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D7F6" w14:textId="77777777" w:rsidR="003942C2" w:rsidRPr="00855780" w:rsidRDefault="00860A29" w:rsidP="00EA7F81">
      <w:pPr>
        <w:tabs>
          <w:tab w:val="left" w:pos="270"/>
        </w:tabs>
        <w:jc w:val="center"/>
        <w:rPr>
          <w:rFonts w:eastAsiaTheme="minorEastAsia" w:cs="Arial"/>
          <w:b/>
          <w:bCs/>
          <w:szCs w:val="24"/>
        </w:rPr>
      </w:pPr>
      <w:r w:rsidRPr="00855780">
        <w:rPr>
          <w:rFonts w:eastAsiaTheme="minorEastAsia" w:cs="Arial"/>
          <w:b/>
          <w:bCs/>
          <w:szCs w:val="24"/>
        </w:rPr>
        <w:t xml:space="preserve">ASSESSING THE IMPACT OF SUSTAINABLE TRANSPORT INTEGRATION ON DESTINATION </w:t>
      </w:r>
      <w:r w:rsidR="00C54092" w:rsidRPr="00855780">
        <w:rPr>
          <w:rFonts w:eastAsiaTheme="minorEastAsia" w:cs="Arial"/>
          <w:b/>
          <w:bCs/>
          <w:szCs w:val="24"/>
        </w:rPr>
        <w:t xml:space="preserve">  </w:t>
      </w:r>
      <w:r w:rsidRPr="00855780">
        <w:rPr>
          <w:rFonts w:eastAsiaTheme="minorEastAsia" w:cs="Arial"/>
          <w:b/>
          <w:bCs/>
          <w:szCs w:val="24"/>
        </w:rPr>
        <w:t>MANAGEMENT IN BOURNEMOUTH</w:t>
      </w:r>
    </w:p>
    <w:p w14:paraId="7FF4BD39" w14:textId="77777777" w:rsidR="00C54092" w:rsidRPr="00855780" w:rsidRDefault="00C54092" w:rsidP="00EA7F81">
      <w:pPr>
        <w:tabs>
          <w:tab w:val="left" w:pos="270"/>
        </w:tabs>
        <w:rPr>
          <w:rFonts w:cs="Arial"/>
        </w:rPr>
      </w:pPr>
    </w:p>
    <w:p w14:paraId="6B0C3122"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 xml:space="preserve">A dissertation submitted by </w:t>
      </w:r>
    </w:p>
    <w:p w14:paraId="4DC5E840"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OLUWAYEMI DEBORAH POPOOLA</w:t>
      </w:r>
    </w:p>
    <w:p w14:paraId="3C6BC5AD"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 xml:space="preserve">In partial completion of the award of </w:t>
      </w:r>
      <w:proofErr w:type="gramStart"/>
      <w:r w:rsidR="00E81718" w:rsidRPr="00855780">
        <w:rPr>
          <w:rFonts w:eastAsiaTheme="minorEastAsia" w:cs="Arial"/>
          <w:szCs w:val="24"/>
        </w:rPr>
        <w:t>Master's</w:t>
      </w:r>
      <w:proofErr w:type="gramEnd"/>
      <w:r w:rsidRPr="00855780">
        <w:rPr>
          <w:rFonts w:eastAsiaTheme="minorEastAsia" w:cs="Arial"/>
          <w:szCs w:val="24"/>
        </w:rPr>
        <w:t xml:space="preserve"> degree in Tourism Management</w:t>
      </w:r>
    </w:p>
    <w:p w14:paraId="0D8B634E" w14:textId="77777777" w:rsidR="003942C2" w:rsidRPr="00855780" w:rsidRDefault="003942C2" w:rsidP="00EA7F81">
      <w:pPr>
        <w:tabs>
          <w:tab w:val="left" w:pos="270"/>
        </w:tabs>
        <w:ind w:right="540" w:firstLine="15"/>
        <w:rPr>
          <w:rFonts w:eastAsiaTheme="minorEastAsia" w:cs="Arial"/>
          <w:szCs w:val="24"/>
        </w:rPr>
      </w:pPr>
    </w:p>
    <w:p w14:paraId="376D5891" w14:textId="77777777" w:rsidR="003942C2" w:rsidRPr="00855780" w:rsidRDefault="003942C2" w:rsidP="00EA7F81">
      <w:pPr>
        <w:tabs>
          <w:tab w:val="left" w:pos="270"/>
        </w:tabs>
        <w:ind w:right="540" w:firstLine="15"/>
        <w:jc w:val="center"/>
        <w:rPr>
          <w:rFonts w:eastAsiaTheme="minorEastAsia" w:cs="Arial"/>
          <w:szCs w:val="24"/>
        </w:rPr>
      </w:pPr>
    </w:p>
    <w:p w14:paraId="78EB731C" w14:textId="77777777" w:rsidR="003942C2" w:rsidRPr="00855780" w:rsidRDefault="003942C2" w:rsidP="00EA7F81">
      <w:pPr>
        <w:tabs>
          <w:tab w:val="left" w:pos="270"/>
        </w:tabs>
        <w:ind w:right="540" w:firstLine="15"/>
        <w:jc w:val="center"/>
        <w:rPr>
          <w:rFonts w:eastAsiaTheme="minorEastAsia" w:cs="Arial"/>
          <w:szCs w:val="24"/>
        </w:rPr>
      </w:pPr>
    </w:p>
    <w:p w14:paraId="7BAC0177" w14:textId="77777777" w:rsidR="003942C2" w:rsidRPr="00855780" w:rsidRDefault="003942C2" w:rsidP="00EA7F81">
      <w:pPr>
        <w:tabs>
          <w:tab w:val="left" w:pos="270"/>
        </w:tabs>
        <w:ind w:right="540" w:firstLine="15"/>
        <w:jc w:val="center"/>
        <w:rPr>
          <w:rFonts w:eastAsiaTheme="minorEastAsia" w:cs="Arial"/>
          <w:szCs w:val="24"/>
        </w:rPr>
      </w:pPr>
    </w:p>
    <w:p w14:paraId="10C11BA8" w14:textId="77777777" w:rsidR="003942C2" w:rsidRPr="00855780" w:rsidRDefault="003942C2" w:rsidP="00EA7F81">
      <w:pPr>
        <w:tabs>
          <w:tab w:val="left" w:pos="270"/>
        </w:tabs>
        <w:ind w:right="540" w:firstLine="15"/>
        <w:jc w:val="center"/>
        <w:rPr>
          <w:rFonts w:eastAsiaTheme="minorEastAsia" w:cs="Arial"/>
          <w:szCs w:val="24"/>
        </w:rPr>
      </w:pPr>
    </w:p>
    <w:p w14:paraId="5B4EC562"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 xml:space="preserve">I hereby declare that the dissertation submitted is wholly the work of </w:t>
      </w:r>
    </w:p>
    <w:p w14:paraId="77F73A22"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OLUWAYEMI DEBORAH POPOOLA</w:t>
      </w:r>
    </w:p>
    <w:p w14:paraId="627E1C04" w14:textId="77777777" w:rsidR="003942C2" w:rsidRPr="00855780" w:rsidRDefault="00860A29" w:rsidP="00EA7F81">
      <w:pPr>
        <w:tabs>
          <w:tab w:val="left" w:pos="270"/>
        </w:tabs>
        <w:jc w:val="center"/>
        <w:rPr>
          <w:rFonts w:eastAsiaTheme="minorEastAsia" w:cs="Arial"/>
          <w:szCs w:val="24"/>
        </w:rPr>
      </w:pPr>
      <w:r w:rsidRPr="00855780">
        <w:rPr>
          <w:rFonts w:eastAsiaTheme="minorEastAsia" w:cs="Arial"/>
          <w:szCs w:val="24"/>
        </w:rPr>
        <w:t>Any other contributors or sources have either been referenced in the prescribed manner or are listed in the acknowledgements together with the nature and scope of their contribution’.</w:t>
      </w:r>
    </w:p>
    <w:p w14:paraId="1B05B46D" w14:textId="77777777" w:rsidR="003942C2" w:rsidRPr="00855780" w:rsidRDefault="003942C2" w:rsidP="00EA7F81">
      <w:pPr>
        <w:tabs>
          <w:tab w:val="left" w:pos="270"/>
        </w:tabs>
        <w:ind w:right="540" w:firstLine="15"/>
        <w:jc w:val="center"/>
        <w:rPr>
          <w:rFonts w:eastAsiaTheme="minorEastAsia" w:cs="Arial"/>
          <w:szCs w:val="24"/>
        </w:rPr>
      </w:pPr>
    </w:p>
    <w:p w14:paraId="44E76D73" w14:textId="77777777" w:rsidR="003942C2" w:rsidRPr="00855780" w:rsidRDefault="003942C2" w:rsidP="00EA7F81">
      <w:pPr>
        <w:tabs>
          <w:tab w:val="left" w:pos="270"/>
        </w:tabs>
        <w:ind w:right="540" w:firstLine="15"/>
        <w:jc w:val="center"/>
        <w:rPr>
          <w:rFonts w:eastAsiaTheme="minorEastAsia" w:cs="Arial"/>
          <w:szCs w:val="24"/>
        </w:rPr>
      </w:pPr>
    </w:p>
    <w:p w14:paraId="7D5EA2ED"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Bournemouth University</w:t>
      </w:r>
    </w:p>
    <w:p w14:paraId="329D493F"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Business School</w:t>
      </w:r>
    </w:p>
    <w:p w14:paraId="570FC622"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2024</w:t>
      </w:r>
    </w:p>
    <w:p w14:paraId="1330F4CD"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jc w:val="center"/>
        <w:rPr>
          <w:rFonts w:eastAsiaTheme="minorEastAsia" w:cs="Arial"/>
          <w:b/>
          <w:bCs/>
          <w:szCs w:val="24"/>
        </w:rPr>
      </w:pPr>
    </w:p>
    <w:p w14:paraId="582C05E8"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b/>
          <w:bCs/>
          <w:szCs w:val="24"/>
        </w:rPr>
      </w:pPr>
    </w:p>
    <w:p w14:paraId="2BEB8048" w14:textId="77777777" w:rsidR="00031F6F" w:rsidRPr="00855780" w:rsidRDefault="00031F6F"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b/>
          <w:bCs/>
          <w:szCs w:val="24"/>
        </w:rPr>
      </w:pPr>
    </w:p>
    <w:p w14:paraId="04A50C52" w14:textId="77777777" w:rsidR="00221B86" w:rsidRPr="00855780" w:rsidRDefault="00221B8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b/>
          <w:bCs/>
          <w:szCs w:val="24"/>
        </w:rPr>
        <w:sectPr w:rsidR="00221B86" w:rsidRPr="00855780" w:rsidSect="008B712A">
          <w:footerReference w:type="default" r:id="rId8"/>
          <w:pgSz w:w="12240" w:h="15840" w:code="1"/>
          <w:pgMar w:top="1138" w:right="1138" w:bottom="1138" w:left="1699" w:header="720" w:footer="720" w:gutter="0"/>
          <w:pgNumType w:fmt="lowerRoman" w:start="1"/>
          <w:cols w:space="720"/>
        </w:sectPr>
      </w:pPr>
    </w:p>
    <w:p w14:paraId="4AD6682D" w14:textId="77777777" w:rsidR="003942C2" w:rsidRPr="00855780" w:rsidRDefault="00860A29" w:rsidP="00EA7F81">
      <w:pPr>
        <w:pStyle w:val="Heading1"/>
        <w:tabs>
          <w:tab w:val="left" w:pos="270"/>
        </w:tabs>
        <w:spacing w:after="160"/>
        <w:jc w:val="center"/>
        <w:rPr>
          <w:rFonts w:eastAsiaTheme="minorEastAsia" w:cs="Arial"/>
          <w:color w:val="000000"/>
          <w:sz w:val="24"/>
          <w:szCs w:val="24"/>
        </w:rPr>
      </w:pPr>
      <w:bookmarkStart w:id="0" w:name="_Toc175654078"/>
      <w:r w:rsidRPr="00855780">
        <w:rPr>
          <w:rFonts w:eastAsiaTheme="minorEastAsia" w:cs="Arial"/>
          <w:bCs w:val="0"/>
          <w:sz w:val="24"/>
          <w:szCs w:val="24"/>
        </w:rPr>
        <w:lastRenderedPageBreak/>
        <w:t>DISSERTATION DECLARATION</w:t>
      </w:r>
      <w:bookmarkEnd w:id="0"/>
    </w:p>
    <w:p w14:paraId="1E675DA4" w14:textId="77777777" w:rsidR="003942C2" w:rsidRPr="00855780" w:rsidRDefault="00860A29"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r w:rsidRPr="00855780">
        <w:rPr>
          <w:rFonts w:eastAsiaTheme="minorEastAsia" w:cs="Arial"/>
          <w:color w:val="000000"/>
          <w:szCs w:val="24"/>
        </w:rPr>
        <w:t xml:space="preserve">I agree that should the University wish to retain it for reference purposes, a copy of my dissertation may be held by Bournemouth University normally for three academic years. I understand that </w:t>
      </w:r>
      <w:r w:rsidR="00E81718" w:rsidRPr="00855780">
        <w:rPr>
          <w:rFonts w:eastAsiaTheme="minorEastAsia" w:cs="Arial"/>
          <w:color w:val="000000"/>
          <w:szCs w:val="24"/>
        </w:rPr>
        <w:t>my dissertation will be destroyed once the retention period expires</w:t>
      </w:r>
      <w:r w:rsidRPr="00855780">
        <w:rPr>
          <w:rFonts w:eastAsiaTheme="minorEastAsia" w:cs="Arial"/>
          <w:color w:val="000000"/>
          <w:szCs w:val="24"/>
        </w:rPr>
        <w:t xml:space="preserve">. </w:t>
      </w:r>
    </w:p>
    <w:p w14:paraId="6C0A7945"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3E187B43"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16D53614"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58F8D52F"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6D539231"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251659B9"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168C98AD"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6C2EC1DE"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007725F4"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6314499B"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691E5FA9"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7D02C2F1"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18FD1431"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3C9E0318"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54CDD3B0" w14:textId="77777777" w:rsidR="008F7446" w:rsidRPr="00855780" w:rsidRDefault="008F7446" w:rsidP="00A3330C">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before="240"/>
        <w:ind w:right="90"/>
        <w:rPr>
          <w:rFonts w:eastAsiaTheme="minorEastAsia" w:cs="Arial"/>
          <w:color w:val="000000"/>
          <w:szCs w:val="24"/>
        </w:rPr>
      </w:pPr>
    </w:p>
    <w:p w14:paraId="7E802781" w14:textId="77777777" w:rsidR="003942C2" w:rsidRPr="00855780" w:rsidRDefault="00545709" w:rsidP="00A3330C">
      <w:pPr>
        <w:pStyle w:val="Heading1"/>
        <w:tabs>
          <w:tab w:val="left" w:pos="270"/>
        </w:tabs>
        <w:spacing w:before="240" w:after="160"/>
        <w:rPr>
          <w:rFonts w:eastAsiaTheme="minorEastAsia" w:cs="Arial"/>
          <w:color w:val="4472C4" w:themeColor="accent1"/>
          <w:sz w:val="24"/>
          <w:szCs w:val="24"/>
        </w:rPr>
      </w:pPr>
      <w:bookmarkStart w:id="1" w:name="_Toc175654079"/>
      <w:r w:rsidRPr="00855780">
        <w:rPr>
          <w:rFonts w:eastAsiaTheme="minorEastAsia" w:cs="Arial"/>
          <w:bCs w:val="0"/>
          <w:color w:val="4472C4" w:themeColor="accent1"/>
          <w:sz w:val="24"/>
          <w:szCs w:val="24"/>
        </w:rPr>
        <w:lastRenderedPageBreak/>
        <w:t>CONFIDENTIALITY</w:t>
      </w:r>
      <w:bookmarkEnd w:id="1"/>
      <w:r w:rsidRPr="00855780">
        <w:rPr>
          <w:rFonts w:eastAsiaTheme="minorEastAsia" w:cs="Arial"/>
          <w:color w:val="4472C4" w:themeColor="accent1"/>
          <w:sz w:val="24"/>
          <w:szCs w:val="24"/>
        </w:rPr>
        <w:t xml:space="preserve"> </w:t>
      </w:r>
    </w:p>
    <w:p w14:paraId="15787248"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I confirm that this dissertation does not contain information of a commercial or confidential nature or include personal information other than that which would normally be in the public domain unless the relevant permissions have been obtained. </w:t>
      </w:r>
      <w:proofErr w:type="gramStart"/>
      <w:r w:rsidRPr="00855780">
        <w:rPr>
          <w:rFonts w:eastAsiaTheme="minorEastAsia" w:cs="Arial"/>
          <w:color w:val="000000"/>
          <w:szCs w:val="24"/>
        </w:rPr>
        <w:t>In particular, any</w:t>
      </w:r>
      <w:proofErr w:type="gramEnd"/>
      <w:r w:rsidRPr="00855780">
        <w:rPr>
          <w:rFonts w:eastAsiaTheme="minorEastAsia" w:cs="Arial"/>
          <w:color w:val="000000"/>
          <w:szCs w:val="24"/>
        </w:rPr>
        <w:t xml:space="preserve"> information which identifies a </w:t>
      </w:r>
      <w:r w:rsidR="00E81718" w:rsidRPr="00855780">
        <w:rPr>
          <w:rFonts w:eastAsiaTheme="minorEastAsia" w:cs="Arial"/>
          <w:color w:val="000000"/>
          <w:szCs w:val="24"/>
        </w:rPr>
        <w:t>specific</w:t>
      </w:r>
      <w:r w:rsidRPr="00855780">
        <w:rPr>
          <w:rFonts w:eastAsiaTheme="minorEastAsia" w:cs="Arial"/>
          <w:color w:val="000000"/>
          <w:szCs w:val="24"/>
        </w:rPr>
        <w:t xml:space="preserve"> individual’s religious or political beliefs, information relating to their health, ethnicity, criminal history, or gender, has been made anonymous, unless permission has been granted for its publication from the person to whom it relates. </w:t>
      </w:r>
    </w:p>
    <w:p w14:paraId="48C4F5B8"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4472C4" w:themeColor="accent1"/>
          <w:szCs w:val="24"/>
        </w:rPr>
      </w:pPr>
      <w:r w:rsidRPr="00855780">
        <w:rPr>
          <w:rFonts w:eastAsiaTheme="minorEastAsia" w:cs="Arial"/>
          <w:b/>
          <w:bCs/>
          <w:color w:val="4472C4" w:themeColor="accent1"/>
          <w:szCs w:val="24"/>
        </w:rPr>
        <w:t>Ethical and Health &amp; Safety issues</w:t>
      </w:r>
      <w:r w:rsidRPr="00855780">
        <w:rPr>
          <w:rFonts w:eastAsiaTheme="minorEastAsia" w:cs="Arial"/>
          <w:color w:val="4472C4" w:themeColor="accent1"/>
          <w:szCs w:val="24"/>
        </w:rPr>
        <w:t xml:space="preserve"> </w:t>
      </w:r>
    </w:p>
    <w:p w14:paraId="47136B36"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I confirm that the </w:t>
      </w:r>
      <w:r w:rsidR="00E81718" w:rsidRPr="00855780">
        <w:rPr>
          <w:rFonts w:eastAsiaTheme="minorEastAsia" w:cs="Arial"/>
          <w:color w:val="000000"/>
          <w:szCs w:val="24"/>
        </w:rPr>
        <w:t>online</w:t>
      </w:r>
      <w:r w:rsidRPr="00855780">
        <w:rPr>
          <w:rFonts w:eastAsiaTheme="minorEastAsia" w:cs="Arial"/>
          <w:color w:val="000000"/>
          <w:szCs w:val="24"/>
        </w:rPr>
        <w:t xml:space="preserve"> ethics checklist was completed and that any ethical considerations associated with the proposed research were discussed with my supervisor and an appropriate research strategy was developed </w:t>
      </w:r>
      <w:r w:rsidR="00E81718" w:rsidRPr="00855780">
        <w:rPr>
          <w:rFonts w:eastAsiaTheme="minorEastAsia" w:cs="Arial"/>
          <w:color w:val="000000"/>
          <w:szCs w:val="24"/>
        </w:rPr>
        <w:t>to</w:t>
      </w:r>
      <w:r w:rsidRPr="00855780">
        <w:rPr>
          <w:rFonts w:eastAsiaTheme="minorEastAsia" w:cs="Arial"/>
          <w:color w:val="000000"/>
          <w:szCs w:val="24"/>
        </w:rPr>
        <w:t xml:space="preserve"> take them into account. I also confirm that any potential health &amp; safety risks associated with the proposed research were discussed with my supervisor and where necessary, appropriate precautions were documented, including an appropriate risk assessment. </w:t>
      </w:r>
    </w:p>
    <w:p w14:paraId="4F04C883"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000000"/>
          <w:szCs w:val="24"/>
        </w:rPr>
      </w:pPr>
      <w:r w:rsidRPr="00855780">
        <w:rPr>
          <w:rFonts w:eastAsiaTheme="minorEastAsia" w:cs="Arial"/>
          <w:b/>
          <w:bCs/>
          <w:color w:val="4472C4" w:themeColor="accent1"/>
          <w:szCs w:val="24"/>
        </w:rPr>
        <w:t>Copyright</w:t>
      </w:r>
      <w:r w:rsidRPr="00855780">
        <w:rPr>
          <w:rFonts w:eastAsiaTheme="minorEastAsia" w:cs="Arial"/>
          <w:color w:val="000000"/>
          <w:szCs w:val="24"/>
        </w:rPr>
        <w:t xml:space="preserve"> </w:t>
      </w:r>
    </w:p>
    <w:p w14:paraId="058D37E3"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000000"/>
          <w:szCs w:val="24"/>
        </w:rPr>
      </w:pPr>
      <w:r w:rsidRPr="00855780">
        <w:rPr>
          <w:rFonts w:eastAsiaTheme="minorEastAsia" w:cs="Arial"/>
          <w:color w:val="000000"/>
          <w:szCs w:val="24"/>
        </w:rPr>
        <w:t xml:space="preserve">The copyright for this dissertation remains with me. </w:t>
      </w:r>
    </w:p>
    <w:p w14:paraId="15A5C154"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4472C4" w:themeColor="accent1"/>
          <w:szCs w:val="24"/>
        </w:rPr>
      </w:pPr>
      <w:r w:rsidRPr="00855780">
        <w:rPr>
          <w:rFonts w:eastAsiaTheme="minorEastAsia" w:cs="Arial"/>
          <w:b/>
          <w:bCs/>
          <w:color w:val="4472C4" w:themeColor="accent1"/>
          <w:szCs w:val="24"/>
        </w:rPr>
        <w:t>Requests for Information</w:t>
      </w:r>
      <w:r w:rsidRPr="00855780">
        <w:rPr>
          <w:rFonts w:eastAsiaTheme="minorEastAsia" w:cs="Arial"/>
          <w:color w:val="4472C4" w:themeColor="accent1"/>
          <w:szCs w:val="24"/>
        </w:rPr>
        <w:t xml:space="preserve"> </w:t>
      </w:r>
    </w:p>
    <w:p w14:paraId="12F68065"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I agree that this dissertation may be made available as the result of a request for information under the Freedom of Information Act.</w:t>
      </w:r>
    </w:p>
    <w:p w14:paraId="7815293C"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000000"/>
          <w:szCs w:val="24"/>
        </w:rPr>
      </w:pPr>
      <w:r w:rsidRPr="00855780">
        <w:rPr>
          <w:rFonts w:eastAsiaTheme="minorEastAsia" w:cs="Arial"/>
          <w:color w:val="000000"/>
          <w:szCs w:val="24"/>
        </w:rPr>
        <w:t>Signed: O.P</w:t>
      </w:r>
    </w:p>
    <w:p w14:paraId="5EDBE34C"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000000"/>
          <w:szCs w:val="24"/>
        </w:rPr>
      </w:pPr>
      <w:r w:rsidRPr="00855780">
        <w:rPr>
          <w:rFonts w:eastAsiaTheme="minorEastAsia" w:cs="Arial"/>
          <w:color w:val="000000"/>
          <w:szCs w:val="24"/>
        </w:rPr>
        <w:t>Name: OLUWAYEMI DEBORAH POPOOLA</w:t>
      </w:r>
    </w:p>
    <w:p w14:paraId="34ABC83B"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rPr>
          <w:rFonts w:eastAsiaTheme="minorEastAsia" w:cs="Arial"/>
          <w:color w:val="000000"/>
          <w:szCs w:val="24"/>
        </w:rPr>
      </w:pPr>
      <w:r w:rsidRPr="00855780">
        <w:rPr>
          <w:rFonts w:eastAsiaTheme="minorEastAsia" w:cs="Arial"/>
          <w:color w:val="000000"/>
          <w:szCs w:val="24"/>
        </w:rPr>
        <w:t xml:space="preserve">Date: 26th </w:t>
      </w:r>
      <w:proofErr w:type="gramStart"/>
      <w:r w:rsidRPr="00855780">
        <w:rPr>
          <w:rFonts w:eastAsiaTheme="minorEastAsia" w:cs="Arial"/>
          <w:color w:val="000000"/>
          <w:szCs w:val="24"/>
        </w:rPr>
        <w:t>August,</w:t>
      </w:r>
      <w:proofErr w:type="gramEnd"/>
      <w:r w:rsidRPr="00855780">
        <w:rPr>
          <w:rFonts w:eastAsiaTheme="minorEastAsia" w:cs="Arial"/>
          <w:color w:val="000000"/>
          <w:szCs w:val="24"/>
        </w:rPr>
        <w:t xml:space="preserve"> 2024</w:t>
      </w:r>
    </w:p>
    <w:p w14:paraId="3D2D4F4F" w14:textId="77777777" w:rsidR="00C5409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90"/>
        <w:rPr>
          <w:rFonts w:eastAsiaTheme="minorEastAsia" w:cs="Arial"/>
          <w:color w:val="000000"/>
          <w:szCs w:val="24"/>
        </w:rPr>
      </w:pPr>
      <w:r w:rsidRPr="00855780">
        <w:rPr>
          <w:rFonts w:eastAsiaTheme="minorEastAsia" w:cs="Arial"/>
          <w:color w:val="000000"/>
          <w:szCs w:val="24"/>
        </w:rPr>
        <w:t xml:space="preserve">Programme: </w:t>
      </w:r>
      <w:r w:rsidR="00E81718" w:rsidRPr="00855780">
        <w:rPr>
          <w:rFonts w:eastAsiaTheme="minorEastAsia" w:cs="Arial"/>
          <w:color w:val="000000"/>
          <w:szCs w:val="24"/>
        </w:rPr>
        <w:t>MSc</w:t>
      </w:r>
      <w:r w:rsidRPr="00855780">
        <w:rPr>
          <w:rFonts w:eastAsiaTheme="minorEastAsia" w:cs="Arial"/>
          <w:color w:val="000000"/>
          <w:szCs w:val="24"/>
        </w:rPr>
        <w:t xml:space="preserve"> Tourism Management. </w:t>
      </w:r>
    </w:p>
    <w:p w14:paraId="0907C672" w14:textId="77777777" w:rsidR="008F7446" w:rsidRPr="00855780" w:rsidRDefault="008F744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90"/>
        <w:rPr>
          <w:rFonts w:eastAsiaTheme="minorEastAsia" w:cs="Arial"/>
          <w:color w:val="000000"/>
          <w:szCs w:val="24"/>
        </w:rPr>
      </w:pPr>
    </w:p>
    <w:p w14:paraId="5663E07B" w14:textId="77777777" w:rsidR="008F7446" w:rsidRPr="00855780" w:rsidRDefault="008F744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90"/>
        <w:rPr>
          <w:rFonts w:eastAsiaTheme="minorEastAsia" w:cs="Arial"/>
          <w:color w:val="000000"/>
          <w:szCs w:val="24"/>
        </w:rPr>
      </w:pPr>
    </w:p>
    <w:p w14:paraId="19EE6D60" w14:textId="77777777" w:rsidR="008F7446" w:rsidRPr="00855780" w:rsidRDefault="008F7446"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90"/>
        <w:rPr>
          <w:rFonts w:eastAsiaTheme="minorEastAsia" w:cs="Arial"/>
          <w:color w:val="000000"/>
          <w:szCs w:val="24"/>
        </w:rPr>
      </w:pPr>
    </w:p>
    <w:p w14:paraId="0E48554E" w14:textId="77777777" w:rsidR="003942C2" w:rsidRPr="00855780" w:rsidRDefault="00860A29" w:rsidP="00EA7F81">
      <w:pPr>
        <w:pStyle w:val="Heading1"/>
        <w:tabs>
          <w:tab w:val="left" w:pos="270"/>
        </w:tabs>
        <w:spacing w:after="160"/>
        <w:rPr>
          <w:rFonts w:eastAsiaTheme="minorEastAsia" w:cs="Arial"/>
          <w:sz w:val="24"/>
          <w:szCs w:val="24"/>
        </w:rPr>
      </w:pPr>
      <w:bookmarkStart w:id="2" w:name="_Toc175654080"/>
      <w:r w:rsidRPr="00855780">
        <w:rPr>
          <w:rFonts w:eastAsiaTheme="minorEastAsia" w:cs="Arial"/>
          <w:bCs w:val="0"/>
          <w:sz w:val="24"/>
          <w:szCs w:val="24"/>
        </w:rPr>
        <w:lastRenderedPageBreak/>
        <w:t>ABSTRACT</w:t>
      </w:r>
      <w:bookmarkEnd w:id="2"/>
    </w:p>
    <w:p w14:paraId="07FD4F61" w14:textId="77777777" w:rsidR="003942C2" w:rsidRPr="00855780" w:rsidRDefault="00860A29" w:rsidP="00EA7F81">
      <w:pPr>
        <w:tabs>
          <w:tab w:val="left" w:pos="270"/>
        </w:tabs>
        <w:rPr>
          <w:rFonts w:eastAsiaTheme="minorEastAsia" w:cs="Arial"/>
          <w:color w:val="000000"/>
          <w:szCs w:val="24"/>
        </w:rPr>
      </w:pPr>
      <w:r w:rsidRPr="00855780">
        <w:rPr>
          <w:rFonts w:eastAsiaTheme="minorEastAsia" w:cs="Arial"/>
          <w:color w:val="000000"/>
          <w:szCs w:val="24"/>
        </w:rPr>
        <w:t xml:space="preserve">Sustainable transport integration </w:t>
      </w:r>
      <w:r w:rsidR="00E81718" w:rsidRPr="00855780">
        <w:rPr>
          <w:rFonts w:eastAsiaTheme="minorEastAsia" w:cs="Arial"/>
          <w:color w:val="000000"/>
          <w:szCs w:val="24"/>
        </w:rPr>
        <w:t>has</w:t>
      </w:r>
      <w:r w:rsidRPr="00855780">
        <w:rPr>
          <w:rFonts w:eastAsiaTheme="minorEastAsia" w:cs="Arial"/>
          <w:color w:val="000000"/>
          <w:szCs w:val="24"/>
        </w:rPr>
        <w:t xml:space="preserve"> impacted positively destination management in </w:t>
      </w:r>
      <w:r w:rsidR="00E81718" w:rsidRPr="00855780">
        <w:rPr>
          <w:rFonts w:eastAsiaTheme="minorEastAsia" w:cs="Arial"/>
          <w:color w:val="000000"/>
          <w:szCs w:val="24"/>
        </w:rPr>
        <w:t xml:space="preserve">the </w:t>
      </w:r>
      <w:r w:rsidRPr="00855780">
        <w:rPr>
          <w:rFonts w:eastAsiaTheme="minorEastAsia" w:cs="Arial"/>
          <w:color w:val="000000"/>
          <w:szCs w:val="24"/>
        </w:rPr>
        <w:t xml:space="preserve">tourism sector but still facing seemingly irreconcilable problems. Sustainable transport integration </w:t>
      </w:r>
      <w:r w:rsidR="00E81718" w:rsidRPr="00855780">
        <w:rPr>
          <w:rFonts w:eastAsiaTheme="minorEastAsia" w:cs="Arial"/>
          <w:color w:val="000000"/>
          <w:szCs w:val="24"/>
        </w:rPr>
        <w:t>is</w:t>
      </w:r>
      <w:r w:rsidRPr="00855780">
        <w:rPr>
          <w:rFonts w:eastAsiaTheme="minorEastAsia" w:cs="Arial"/>
          <w:color w:val="000000"/>
          <w:szCs w:val="24"/>
        </w:rPr>
        <w:t xml:space="preserve"> necessary to address </w:t>
      </w:r>
      <w:r w:rsidR="00E81718" w:rsidRPr="00855780">
        <w:rPr>
          <w:rFonts w:eastAsiaTheme="minorEastAsia" w:cs="Arial"/>
          <w:color w:val="000000"/>
          <w:szCs w:val="24"/>
        </w:rPr>
        <w:t>these</w:t>
      </w:r>
      <w:r w:rsidRPr="00855780">
        <w:rPr>
          <w:rFonts w:eastAsiaTheme="minorEastAsia" w:cs="Arial"/>
          <w:color w:val="000000"/>
          <w:szCs w:val="24"/>
        </w:rPr>
        <w:t xml:space="preserve"> sustainability challenges. However, their sustainability highly depends on the public attitude towards them, most especially students as this research work </w:t>
      </w:r>
      <w:r w:rsidR="00E81718" w:rsidRPr="00855780">
        <w:rPr>
          <w:rFonts w:eastAsiaTheme="minorEastAsia" w:cs="Arial"/>
          <w:color w:val="000000"/>
          <w:szCs w:val="24"/>
        </w:rPr>
        <w:t xml:space="preserve">is </w:t>
      </w:r>
      <w:r w:rsidRPr="00855780">
        <w:rPr>
          <w:rFonts w:eastAsiaTheme="minorEastAsia" w:cs="Arial"/>
          <w:color w:val="000000"/>
          <w:szCs w:val="24"/>
        </w:rPr>
        <w:t xml:space="preserve">tailored. Both Primary and Secondary method was used to </w:t>
      </w:r>
      <w:r w:rsidR="00E81718" w:rsidRPr="00855780">
        <w:rPr>
          <w:rFonts w:eastAsiaTheme="minorEastAsia" w:cs="Arial"/>
          <w:color w:val="000000"/>
          <w:szCs w:val="24"/>
        </w:rPr>
        <w:t>gather</w:t>
      </w:r>
      <w:r w:rsidRPr="00855780">
        <w:rPr>
          <w:rFonts w:eastAsiaTheme="minorEastAsia" w:cs="Arial"/>
          <w:color w:val="000000"/>
          <w:szCs w:val="24"/>
        </w:rPr>
        <w:t xml:space="preserve"> necessary information needed in this research work. </w:t>
      </w:r>
      <w:r w:rsidR="00E81718" w:rsidRPr="00855780">
        <w:rPr>
          <w:rFonts w:eastAsiaTheme="minorEastAsia" w:cs="Arial"/>
          <w:color w:val="000000"/>
          <w:szCs w:val="24"/>
        </w:rPr>
        <w:t>A quantitative</w:t>
      </w:r>
      <w:r w:rsidRPr="00855780">
        <w:rPr>
          <w:rFonts w:eastAsiaTheme="minorEastAsia" w:cs="Arial"/>
          <w:color w:val="000000"/>
          <w:szCs w:val="24"/>
        </w:rPr>
        <w:t xml:space="preserve"> technique was used to </w:t>
      </w:r>
      <w:r w:rsidRPr="00855780">
        <w:rPr>
          <w:rFonts w:eastAsiaTheme="minorEastAsia" w:cs="Arial"/>
          <w:szCs w:val="24"/>
        </w:rPr>
        <w:t>determine the influence of sustainable transport integration on destination management to know the perceptions and satisfaction levels of tourists regarding sustainable transport options and find out the relationship between sustainable transportation and destination management</w:t>
      </w:r>
      <w:r w:rsidRPr="00855780">
        <w:rPr>
          <w:rFonts w:eastAsiaTheme="minorEastAsia" w:cs="Arial"/>
          <w:color w:val="000000"/>
          <w:szCs w:val="24"/>
        </w:rPr>
        <w:t xml:space="preserve">. Descriptive statistics, inferential statistics and correlation coefficient </w:t>
      </w:r>
      <w:r w:rsidR="00E81718" w:rsidRPr="00855780">
        <w:rPr>
          <w:rFonts w:eastAsiaTheme="minorEastAsia" w:cs="Arial"/>
          <w:color w:val="000000"/>
          <w:szCs w:val="24"/>
        </w:rPr>
        <w:t>were</w:t>
      </w:r>
      <w:r w:rsidRPr="00855780">
        <w:rPr>
          <w:rFonts w:eastAsiaTheme="minorEastAsia" w:cs="Arial"/>
          <w:color w:val="000000"/>
          <w:szCs w:val="24"/>
        </w:rPr>
        <w:t xml:space="preserve"> used to </w:t>
      </w:r>
      <w:proofErr w:type="gramStart"/>
      <w:r w:rsidRPr="00855780">
        <w:rPr>
          <w:rFonts w:eastAsiaTheme="minorEastAsia" w:cs="Arial"/>
          <w:color w:val="000000"/>
          <w:szCs w:val="24"/>
        </w:rPr>
        <w:t>analysed</w:t>
      </w:r>
      <w:proofErr w:type="gramEnd"/>
      <w:r w:rsidRPr="00855780">
        <w:rPr>
          <w:rFonts w:eastAsiaTheme="minorEastAsia" w:cs="Arial"/>
          <w:color w:val="000000"/>
          <w:szCs w:val="24"/>
        </w:rPr>
        <w:t xml:space="preserve"> the objectives. 120 structured </w:t>
      </w:r>
      <w:r w:rsidR="00E81718" w:rsidRPr="00855780">
        <w:rPr>
          <w:rFonts w:eastAsiaTheme="minorEastAsia" w:cs="Arial"/>
          <w:color w:val="000000"/>
          <w:szCs w:val="24"/>
        </w:rPr>
        <w:t>questionnaires</w:t>
      </w:r>
      <w:r w:rsidRPr="00855780">
        <w:rPr>
          <w:rFonts w:eastAsiaTheme="minorEastAsia" w:cs="Arial"/>
          <w:color w:val="000000"/>
          <w:szCs w:val="24"/>
        </w:rPr>
        <w:t xml:space="preserve"> were sent to students via social media while some were distributed physically. Furthermore</w:t>
      </w:r>
      <w:r w:rsidR="00E81718" w:rsidRPr="00855780">
        <w:rPr>
          <w:rFonts w:eastAsiaTheme="minorEastAsia" w:cs="Arial"/>
          <w:color w:val="000000"/>
          <w:szCs w:val="24"/>
        </w:rPr>
        <w:t>,</w:t>
      </w:r>
      <w:r w:rsidRPr="00855780">
        <w:rPr>
          <w:rFonts w:eastAsiaTheme="minorEastAsia" w:cs="Arial"/>
          <w:color w:val="000000"/>
          <w:szCs w:val="24"/>
        </w:rPr>
        <w:t xml:space="preserve"> this research explored three key perspectives areas which are economic, environmental and social perspective </w:t>
      </w:r>
      <w:r w:rsidR="00E81718" w:rsidRPr="00855780">
        <w:rPr>
          <w:rFonts w:eastAsiaTheme="minorEastAsia" w:cs="Arial"/>
          <w:color w:val="000000"/>
          <w:szCs w:val="24"/>
        </w:rPr>
        <w:t>to</w:t>
      </w:r>
      <w:r w:rsidRPr="00855780">
        <w:rPr>
          <w:rFonts w:eastAsiaTheme="minorEastAsia" w:cs="Arial"/>
          <w:color w:val="000000"/>
          <w:szCs w:val="24"/>
        </w:rPr>
        <w:t xml:space="preserve"> validate the authenticity of the research work while the need for destination management </w:t>
      </w:r>
      <w:r w:rsidR="00E81718" w:rsidRPr="00855780">
        <w:rPr>
          <w:rFonts w:eastAsiaTheme="minorEastAsia" w:cs="Arial"/>
          <w:color w:val="000000"/>
          <w:szCs w:val="24"/>
        </w:rPr>
        <w:t>was</w:t>
      </w:r>
      <w:r w:rsidRPr="00855780">
        <w:rPr>
          <w:rFonts w:eastAsiaTheme="minorEastAsia" w:cs="Arial"/>
          <w:color w:val="000000"/>
          <w:szCs w:val="24"/>
        </w:rPr>
        <w:t xml:space="preserve"> also emphasized. The research evaluated different options of sustainable </w:t>
      </w:r>
      <w:r w:rsidR="00E81718" w:rsidRPr="00855780">
        <w:rPr>
          <w:rFonts w:eastAsiaTheme="minorEastAsia" w:cs="Arial"/>
          <w:color w:val="000000"/>
          <w:szCs w:val="24"/>
        </w:rPr>
        <w:t>modes</w:t>
      </w:r>
      <w:r w:rsidRPr="00855780">
        <w:rPr>
          <w:rFonts w:eastAsiaTheme="minorEastAsia" w:cs="Arial"/>
          <w:color w:val="000000"/>
          <w:szCs w:val="24"/>
        </w:rPr>
        <w:t xml:space="preserve"> of transportation that can </w:t>
      </w:r>
      <w:r w:rsidR="00E81718" w:rsidRPr="00855780">
        <w:rPr>
          <w:rFonts w:eastAsiaTheme="minorEastAsia" w:cs="Arial"/>
          <w:color w:val="000000"/>
          <w:szCs w:val="24"/>
        </w:rPr>
        <w:t>be explored</w:t>
      </w:r>
      <w:r w:rsidRPr="00855780">
        <w:rPr>
          <w:rFonts w:eastAsiaTheme="minorEastAsia" w:cs="Arial"/>
          <w:color w:val="000000"/>
          <w:szCs w:val="24"/>
        </w:rPr>
        <w:t xml:space="preserve"> by students such as public transport, cycling, scoter and walking when they are visiting their tourist destinations, they </w:t>
      </w:r>
      <w:r w:rsidR="00E81718" w:rsidRPr="00855780">
        <w:rPr>
          <w:rFonts w:eastAsiaTheme="minorEastAsia" w:cs="Arial"/>
          <w:color w:val="000000"/>
          <w:szCs w:val="24"/>
        </w:rPr>
        <w:t>focus</w:t>
      </w:r>
      <w:r w:rsidRPr="00855780">
        <w:rPr>
          <w:rFonts w:eastAsiaTheme="minorEastAsia" w:cs="Arial"/>
          <w:color w:val="000000"/>
          <w:szCs w:val="24"/>
        </w:rPr>
        <w:t xml:space="preserve"> more on cheaper ones based on their economic situation. The research also revealed that sustainable transportation has a significant impact </w:t>
      </w:r>
      <w:r w:rsidR="00E81718" w:rsidRPr="00855780">
        <w:rPr>
          <w:rFonts w:eastAsiaTheme="minorEastAsia" w:cs="Arial"/>
          <w:color w:val="000000"/>
          <w:szCs w:val="24"/>
        </w:rPr>
        <w:t>on</w:t>
      </w:r>
      <w:r w:rsidRPr="00855780">
        <w:rPr>
          <w:rFonts w:eastAsiaTheme="minorEastAsia" w:cs="Arial"/>
          <w:color w:val="000000"/>
          <w:szCs w:val="24"/>
        </w:rPr>
        <w:t xml:space="preserve"> </w:t>
      </w:r>
      <w:r w:rsidR="00E81718" w:rsidRPr="00855780">
        <w:rPr>
          <w:rFonts w:eastAsiaTheme="minorEastAsia" w:cs="Arial"/>
          <w:color w:val="000000"/>
          <w:szCs w:val="24"/>
        </w:rPr>
        <w:t xml:space="preserve">the </w:t>
      </w:r>
      <w:r w:rsidRPr="00855780">
        <w:rPr>
          <w:rFonts w:eastAsiaTheme="minorEastAsia" w:cs="Arial"/>
          <w:color w:val="000000"/>
          <w:szCs w:val="24"/>
        </w:rPr>
        <w:t xml:space="preserve">tourism </w:t>
      </w:r>
      <w:proofErr w:type="gramStart"/>
      <w:r w:rsidRPr="00855780">
        <w:rPr>
          <w:rFonts w:eastAsiaTheme="minorEastAsia" w:cs="Arial"/>
          <w:color w:val="000000"/>
          <w:szCs w:val="24"/>
        </w:rPr>
        <w:t>sector</w:t>
      </w:r>
      <w:proofErr w:type="gramEnd"/>
      <w:r w:rsidRPr="00855780">
        <w:rPr>
          <w:rFonts w:eastAsiaTheme="minorEastAsia" w:cs="Arial"/>
          <w:color w:val="000000"/>
          <w:szCs w:val="24"/>
        </w:rPr>
        <w:t xml:space="preserve"> and it has been suggested that </w:t>
      </w:r>
      <w:r w:rsidR="00E81718" w:rsidRPr="00855780">
        <w:rPr>
          <w:rFonts w:eastAsiaTheme="minorEastAsia" w:cs="Arial"/>
          <w:color w:val="000000"/>
          <w:szCs w:val="24"/>
        </w:rPr>
        <w:t xml:space="preserve">the </w:t>
      </w:r>
      <w:r w:rsidRPr="00855780">
        <w:rPr>
          <w:rFonts w:eastAsiaTheme="minorEastAsia" w:cs="Arial"/>
          <w:color w:val="000000"/>
          <w:szCs w:val="24"/>
        </w:rPr>
        <w:t xml:space="preserve">government should maximize </w:t>
      </w:r>
      <w:r w:rsidRPr="00855780">
        <w:rPr>
          <w:rFonts w:eastAsiaTheme="minorEastAsia" w:cs="Arial"/>
          <w:szCs w:val="24"/>
        </w:rPr>
        <w:t>the positive effects of sustainable transportation on both destination management and tourist satisfaction.  However, it is essential to integrate transportation options more closely with destination amenities and attractions.</w:t>
      </w:r>
    </w:p>
    <w:p w14:paraId="1BDAFF00" w14:textId="77777777" w:rsidR="003942C2" w:rsidRPr="00855780" w:rsidRDefault="003942C2" w:rsidP="00EA7F81">
      <w:pPr>
        <w:tabs>
          <w:tab w:val="left" w:pos="270"/>
        </w:tabs>
        <w:ind w:right="540" w:firstLine="15"/>
        <w:jc w:val="center"/>
        <w:rPr>
          <w:rFonts w:eastAsiaTheme="minorEastAsia" w:cs="Arial"/>
          <w:szCs w:val="24"/>
        </w:rPr>
      </w:pPr>
    </w:p>
    <w:p w14:paraId="3B7576C5"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jc w:val="center"/>
        <w:rPr>
          <w:rFonts w:eastAsiaTheme="minorEastAsia" w:cs="Arial"/>
          <w:color w:val="2F5496" w:themeColor="accent1" w:themeShade="BF"/>
          <w:szCs w:val="24"/>
        </w:rPr>
      </w:pPr>
    </w:p>
    <w:p w14:paraId="245A4041" w14:textId="77777777" w:rsidR="00C54092" w:rsidRPr="00855780"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jc w:val="center"/>
        <w:rPr>
          <w:rFonts w:eastAsiaTheme="minorEastAsia" w:cs="Arial"/>
          <w:b/>
          <w:bCs/>
          <w:szCs w:val="24"/>
        </w:rPr>
      </w:pPr>
    </w:p>
    <w:p w14:paraId="355FCB8A" w14:textId="77777777" w:rsidR="00C54092" w:rsidRPr="00855780"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jc w:val="center"/>
        <w:rPr>
          <w:rFonts w:eastAsiaTheme="minorEastAsia" w:cs="Arial"/>
          <w:b/>
          <w:bCs/>
          <w:szCs w:val="24"/>
        </w:rPr>
      </w:pPr>
    </w:p>
    <w:p w14:paraId="37104360" w14:textId="77777777" w:rsidR="00C54092" w:rsidRPr="00855780"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jc w:val="center"/>
        <w:rPr>
          <w:rFonts w:eastAsiaTheme="minorEastAsia" w:cs="Arial"/>
          <w:b/>
          <w:bCs/>
          <w:szCs w:val="24"/>
        </w:rPr>
      </w:pPr>
    </w:p>
    <w:p w14:paraId="05F59657" w14:textId="77777777" w:rsidR="00C54092" w:rsidRPr="00855780" w:rsidRDefault="00C5409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jc w:val="center"/>
        <w:rPr>
          <w:rFonts w:eastAsiaTheme="minorEastAsia" w:cs="Arial"/>
          <w:b/>
          <w:bCs/>
          <w:szCs w:val="24"/>
        </w:rPr>
      </w:pPr>
    </w:p>
    <w:p w14:paraId="399540A0" w14:textId="77777777" w:rsidR="003942C2" w:rsidRPr="00855780" w:rsidRDefault="00860A29" w:rsidP="00EA7F81">
      <w:pPr>
        <w:pStyle w:val="Heading1"/>
        <w:tabs>
          <w:tab w:val="left" w:pos="270"/>
        </w:tabs>
        <w:spacing w:after="160"/>
        <w:jc w:val="center"/>
        <w:rPr>
          <w:rFonts w:eastAsiaTheme="minorEastAsia" w:cs="Arial"/>
          <w:bCs w:val="0"/>
          <w:color w:val="4472C4" w:themeColor="accent1"/>
          <w:sz w:val="24"/>
          <w:szCs w:val="24"/>
        </w:rPr>
      </w:pPr>
      <w:bookmarkStart w:id="3" w:name="_Toc175654081"/>
      <w:r w:rsidRPr="00855780">
        <w:rPr>
          <w:rFonts w:eastAsiaTheme="minorEastAsia" w:cs="Arial"/>
          <w:bCs w:val="0"/>
          <w:color w:val="4472C4" w:themeColor="accent1"/>
          <w:sz w:val="24"/>
          <w:szCs w:val="24"/>
        </w:rPr>
        <w:lastRenderedPageBreak/>
        <w:t>ACKNOWLEDGEMENT</w:t>
      </w:r>
      <w:bookmarkEnd w:id="3"/>
    </w:p>
    <w:p w14:paraId="2DDD1CBB"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I am using this opportunity to express my profound gratitude to everyone who has contributed to the successful completion of my dissertation. First and foremost, I am greatly grateful to Jehovah God for granting me the strength needed, guidance, and inspiration to pursue this research project. His infinite wisdom has been my constant source of motivation and inspiration throughout this journey.</w:t>
      </w:r>
    </w:p>
    <w:p w14:paraId="16A40D46"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right="540" w:firstLine="15"/>
        <w:rPr>
          <w:rFonts w:eastAsiaTheme="minorEastAsia" w:cs="Arial"/>
          <w:color w:val="000000"/>
          <w:szCs w:val="24"/>
        </w:rPr>
      </w:pPr>
    </w:p>
    <w:p w14:paraId="7D8D3F25" w14:textId="1708D402" w:rsidR="003942C2" w:rsidRPr="00855780" w:rsidRDefault="00FB75D4"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I would like to express my deep gratitude to my supervisor xxxxxxxxxxxx for the </w:t>
      </w:r>
      <w:r w:rsidRPr="00855780">
        <w:rPr>
          <w:rFonts w:eastAsiaTheme="minorEastAsia" w:cs="Arial"/>
          <w:color w:val="000000"/>
          <w:szCs w:val="24"/>
        </w:rPr>
        <w:t>invaluable guidance, support and mentorship</w:t>
      </w:r>
      <w:r w:rsidRPr="00855780">
        <w:rPr>
          <w:rFonts w:eastAsiaTheme="minorEastAsia" w:cs="Arial"/>
          <w:color w:val="000000"/>
          <w:szCs w:val="24"/>
        </w:rPr>
        <w:t xml:space="preserve"> he provided throughout the completion of this work. H</w:t>
      </w:r>
      <w:r w:rsidRPr="00855780">
        <w:rPr>
          <w:rFonts w:eastAsiaTheme="minorEastAsia" w:cs="Arial"/>
          <w:color w:val="000000"/>
          <w:szCs w:val="24"/>
        </w:rPr>
        <w:t xml:space="preserve">is expertise and constructive feedback </w:t>
      </w:r>
      <w:proofErr w:type="gramStart"/>
      <w:r w:rsidRPr="00855780">
        <w:rPr>
          <w:rFonts w:eastAsiaTheme="minorEastAsia" w:cs="Arial"/>
          <w:color w:val="000000"/>
          <w:szCs w:val="24"/>
        </w:rPr>
        <w:t>has</w:t>
      </w:r>
      <w:proofErr w:type="gramEnd"/>
      <w:r w:rsidRPr="00855780">
        <w:rPr>
          <w:rFonts w:eastAsiaTheme="minorEastAsia" w:cs="Arial"/>
          <w:color w:val="000000"/>
          <w:szCs w:val="24"/>
        </w:rPr>
        <w:t xml:space="preserve"> been instrumental</w:t>
      </w:r>
      <w:r w:rsidRPr="00855780">
        <w:rPr>
          <w:rFonts w:eastAsiaTheme="minorEastAsia" w:cs="Arial"/>
          <w:color w:val="000000"/>
          <w:szCs w:val="24"/>
        </w:rPr>
        <w:t xml:space="preserve"> throughout the research process and helped me to actualise my work. I also want to thank my parents and my siblings for the continuous support they gave all throughout. A huge appreciation to my parents for accepting me for who I am, always encouraging me and supporting me in all my </w:t>
      </w:r>
      <w:r w:rsidRPr="00855780">
        <w:rPr>
          <w:rFonts w:eastAsiaTheme="minorEastAsia" w:cs="Arial"/>
          <w:color w:val="000000"/>
          <w:szCs w:val="24"/>
        </w:rPr>
        <w:t>endeavours</w:t>
      </w:r>
      <w:r w:rsidRPr="00855780">
        <w:rPr>
          <w:rFonts w:eastAsiaTheme="minorEastAsia" w:cs="Arial"/>
          <w:color w:val="000000"/>
          <w:szCs w:val="24"/>
        </w:rPr>
        <w:t xml:space="preserve"> with my academic life.</w:t>
      </w:r>
    </w:p>
    <w:p w14:paraId="11C20BED" w14:textId="77777777" w:rsidR="00FB75D4" w:rsidRPr="00855780" w:rsidRDefault="00FB75D4"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p>
    <w:p w14:paraId="2EBC6A86"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To my partner Oluwafemi Popoola, I am forever grateful for your love, patience, and support. Your unwavering belief in me has been a tremendous source of motivation, and I could not have completed this dissertation without your unwavering support. I would also like to extend my appreciation to my friends - Abosede, xxxxxxxx, xxxxxxxxxxxxx, xxxxxxxxx, and xxxxxxxxxxx. Thank you for your encouragement, support, and belief in me throughout this journey.</w:t>
      </w:r>
    </w:p>
    <w:p w14:paraId="0D4F68BB"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p>
    <w:p w14:paraId="3A717D70"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Finally, I acknowledge the support of everyone who has contributed to my academic and personal growth. Your support has been invaluable, and I am truly grateful for everything. </w:t>
      </w:r>
    </w:p>
    <w:p w14:paraId="2EE611AC"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p>
    <w:p w14:paraId="4B40C11C"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Thank you all </w:t>
      </w:r>
    </w:p>
    <w:p w14:paraId="0E3D2FE8" w14:textId="77777777" w:rsidR="003942C2" w:rsidRPr="00855780" w:rsidRDefault="003942C2" w:rsidP="00EA7F81">
      <w:pPr>
        <w:tabs>
          <w:tab w:val="left" w:pos="270"/>
        </w:tabs>
        <w:ind w:right="540" w:firstLine="15"/>
        <w:rPr>
          <w:rFonts w:eastAsiaTheme="minorEastAsia" w:cs="Arial"/>
          <w:szCs w:val="24"/>
        </w:rPr>
      </w:pPr>
    </w:p>
    <w:p w14:paraId="5C639DDD" w14:textId="77777777" w:rsidR="003942C2" w:rsidRPr="00855780" w:rsidRDefault="003942C2" w:rsidP="00EA7F81">
      <w:pPr>
        <w:tabs>
          <w:tab w:val="left" w:pos="270"/>
        </w:tabs>
        <w:ind w:right="540" w:firstLine="15"/>
        <w:rPr>
          <w:rFonts w:eastAsiaTheme="minorEastAsia" w:cs="Arial"/>
          <w:szCs w:val="24"/>
        </w:rPr>
      </w:pPr>
    </w:p>
    <w:p w14:paraId="74AC052B" w14:textId="77777777" w:rsidR="00C54092" w:rsidRPr="00855780" w:rsidRDefault="00C54092" w:rsidP="00EA7F81">
      <w:pPr>
        <w:tabs>
          <w:tab w:val="left" w:pos="270"/>
        </w:tabs>
        <w:ind w:right="540" w:firstLine="15"/>
        <w:rPr>
          <w:rFonts w:eastAsiaTheme="minorEastAsia" w:cs="Arial"/>
          <w:szCs w:val="24"/>
        </w:rPr>
      </w:pPr>
    </w:p>
    <w:bookmarkStart w:id="4" w:name="_Toc175654082" w:displacedByCustomXml="next"/>
    <w:sdt>
      <w:sdtPr>
        <w:rPr>
          <w:rFonts w:eastAsiaTheme="minorHAnsi" w:cs="Arial"/>
          <w:color w:val="auto"/>
          <w:sz w:val="22"/>
          <w:szCs w:val="22"/>
          <w14:ligatures w14:val="standardContextual"/>
        </w:rPr>
        <w:id w:val="60607194"/>
        <w:docPartObj>
          <w:docPartGallery w:val="Table of Contents"/>
          <w:docPartUnique/>
        </w:docPartObj>
      </w:sdtPr>
      <w:sdtEndPr>
        <w:rPr>
          <w:b/>
          <w:bCs/>
          <w:noProof/>
          <w:sz w:val="24"/>
        </w:rPr>
      </w:sdtEndPr>
      <w:sdtContent>
        <w:p w14:paraId="1DE32C2D" w14:textId="77777777" w:rsidR="00700878" w:rsidRPr="00855780" w:rsidRDefault="002E0D13" w:rsidP="00EA7F81">
          <w:pPr>
            <w:pStyle w:val="TOCHeading"/>
            <w:tabs>
              <w:tab w:val="left" w:pos="270"/>
            </w:tabs>
            <w:spacing w:after="160"/>
            <w:outlineLvl w:val="0"/>
            <w:rPr>
              <w:rFonts w:cs="Arial"/>
              <w:b/>
            </w:rPr>
          </w:pPr>
          <w:r w:rsidRPr="00855780">
            <w:rPr>
              <w:rFonts w:cs="Arial"/>
              <w:b/>
            </w:rPr>
            <w:t>TABLE OF CONTENTS</w:t>
          </w:r>
          <w:bookmarkEnd w:id="4"/>
        </w:p>
        <w:p w14:paraId="0B67A98A" w14:textId="4F3BBC9E" w:rsidR="00150236" w:rsidRPr="00855780" w:rsidRDefault="00747009">
          <w:pPr>
            <w:pStyle w:val="TOC1"/>
            <w:tabs>
              <w:tab w:val="right" w:pos="9393"/>
            </w:tabs>
            <w:rPr>
              <w:rFonts w:eastAsiaTheme="minorEastAsia"/>
              <w:noProof/>
              <w:kern w:val="2"/>
              <w:lang w:eastAsia="en-GB"/>
            </w:rPr>
          </w:pPr>
          <w:r w:rsidRPr="00855780">
            <w:rPr>
              <w:rFonts w:cs="Arial"/>
            </w:rPr>
            <w:fldChar w:fldCharType="begin"/>
          </w:r>
          <w:r w:rsidRPr="00855780">
            <w:rPr>
              <w:rFonts w:cs="Arial"/>
            </w:rPr>
            <w:instrText xml:space="preserve"> TOC \o "1-4" \h \z \u </w:instrText>
          </w:r>
          <w:r w:rsidRPr="00855780">
            <w:rPr>
              <w:rFonts w:cs="Arial"/>
            </w:rPr>
            <w:fldChar w:fldCharType="separate"/>
          </w:r>
          <w:hyperlink w:anchor="_Toc175654078" w:history="1">
            <w:r w:rsidR="00150236" w:rsidRPr="00855780">
              <w:rPr>
                <w:rStyle w:val="Hyperlink"/>
                <w:rFonts w:cs="Arial"/>
                <w:noProof/>
              </w:rPr>
              <w:t>DISSERTATION DECLARATION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_Toc175654078 \h </w:instrText>
            </w:r>
            <w:r w:rsidR="00150236" w:rsidRPr="00855780">
              <w:rPr>
                <w:noProof/>
                <w:webHidden/>
              </w:rPr>
            </w:r>
            <w:r w:rsidR="00150236" w:rsidRPr="00855780">
              <w:rPr>
                <w:noProof/>
                <w:webHidden/>
              </w:rPr>
              <w:fldChar w:fldCharType="separate"/>
            </w:r>
            <w:r w:rsidR="00150236" w:rsidRPr="00855780">
              <w:rPr>
                <w:noProof/>
                <w:webHidden/>
              </w:rPr>
              <w:t>ii</w:t>
            </w:r>
            <w:r w:rsidR="00150236" w:rsidRPr="00855780">
              <w:rPr>
                <w:noProof/>
                <w:webHidden/>
              </w:rPr>
              <w:fldChar w:fldCharType="end"/>
            </w:r>
          </w:hyperlink>
        </w:p>
        <w:p w14:paraId="22DFDD3D" w14:textId="5A14A778" w:rsidR="00150236" w:rsidRPr="00855780" w:rsidRDefault="00000000">
          <w:pPr>
            <w:pStyle w:val="TOC1"/>
            <w:tabs>
              <w:tab w:val="right" w:pos="9393"/>
            </w:tabs>
            <w:rPr>
              <w:rFonts w:eastAsiaTheme="minorEastAsia"/>
              <w:noProof/>
              <w:kern w:val="2"/>
              <w:lang w:eastAsia="en-GB"/>
            </w:rPr>
          </w:pPr>
          <w:hyperlink w:anchor="_Toc175654079" w:history="1">
            <w:r w:rsidR="00150236" w:rsidRPr="00855780">
              <w:rPr>
                <w:rStyle w:val="Hyperlink"/>
                <w:rFonts w:cs="Arial"/>
                <w:noProof/>
              </w:rPr>
              <w:t>CONFIDENTIALITY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_Toc175654079 \h </w:instrText>
            </w:r>
            <w:r w:rsidR="00150236" w:rsidRPr="00855780">
              <w:rPr>
                <w:noProof/>
                <w:webHidden/>
              </w:rPr>
            </w:r>
            <w:r w:rsidR="00150236" w:rsidRPr="00855780">
              <w:rPr>
                <w:noProof/>
                <w:webHidden/>
              </w:rPr>
              <w:fldChar w:fldCharType="separate"/>
            </w:r>
            <w:r w:rsidR="00150236" w:rsidRPr="00855780">
              <w:rPr>
                <w:noProof/>
                <w:webHidden/>
              </w:rPr>
              <w:t>iii</w:t>
            </w:r>
            <w:r w:rsidR="00150236" w:rsidRPr="00855780">
              <w:rPr>
                <w:noProof/>
                <w:webHidden/>
              </w:rPr>
              <w:fldChar w:fldCharType="end"/>
            </w:r>
          </w:hyperlink>
        </w:p>
        <w:p w14:paraId="0137394B" w14:textId="5EE8E748" w:rsidR="00150236" w:rsidRPr="00855780" w:rsidRDefault="00000000">
          <w:pPr>
            <w:pStyle w:val="TOC1"/>
            <w:tabs>
              <w:tab w:val="right" w:pos="9393"/>
            </w:tabs>
            <w:rPr>
              <w:rFonts w:eastAsiaTheme="minorEastAsia"/>
              <w:noProof/>
              <w:kern w:val="2"/>
              <w:lang w:eastAsia="en-GB"/>
            </w:rPr>
          </w:pPr>
          <w:hyperlink w:anchor="_Toc175654080" w:history="1">
            <w:r w:rsidR="00150236" w:rsidRPr="00855780">
              <w:rPr>
                <w:rStyle w:val="Hyperlink"/>
                <w:rFonts w:cs="Arial"/>
                <w:noProof/>
              </w:rPr>
              <w:t>ABSTRACT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_Toc175654080 \h </w:instrText>
            </w:r>
            <w:r w:rsidR="00150236" w:rsidRPr="00855780">
              <w:rPr>
                <w:noProof/>
                <w:webHidden/>
              </w:rPr>
            </w:r>
            <w:r w:rsidR="00150236" w:rsidRPr="00855780">
              <w:rPr>
                <w:noProof/>
                <w:webHidden/>
              </w:rPr>
              <w:fldChar w:fldCharType="separate"/>
            </w:r>
            <w:r w:rsidR="00150236" w:rsidRPr="00855780">
              <w:rPr>
                <w:noProof/>
                <w:webHidden/>
              </w:rPr>
              <w:t>iv</w:t>
            </w:r>
            <w:r w:rsidR="00150236" w:rsidRPr="00855780">
              <w:rPr>
                <w:noProof/>
                <w:webHidden/>
              </w:rPr>
              <w:fldChar w:fldCharType="end"/>
            </w:r>
          </w:hyperlink>
        </w:p>
        <w:p w14:paraId="3E9D9457" w14:textId="6E51024B" w:rsidR="00150236" w:rsidRPr="00855780" w:rsidRDefault="00000000">
          <w:pPr>
            <w:pStyle w:val="TOC1"/>
            <w:tabs>
              <w:tab w:val="right" w:pos="9393"/>
            </w:tabs>
            <w:rPr>
              <w:rFonts w:eastAsiaTheme="minorEastAsia"/>
              <w:noProof/>
              <w:kern w:val="2"/>
              <w:lang w:eastAsia="en-GB"/>
            </w:rPr>
          </w:pPr>
          <w:hyperlink w:anchor="_Toc175654081" w:history="1">
            <w:r w:rsidR="00150236" w:rsidRPr="00855780">
              <w:rPr>
                <w:rStyle w:val="Hyperlink"/>
                <w:rFonts w:cs="Arial"/>
                <w:noProof/>
              </w:rPr>
              <w:t>ACKNOWLEDGEMENT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_Toc175654081 \h </w:instrText>
            </w:r>
            <w:r w:rsidR="00150236" w:rsidRPr="00855780">
              <w:rPr>
                <w:noProof/>
                <w:webHidden/>
              </w:rPr>
            </w:r>
            <w:r w:rsidR="00150236" w:rsidRPr="00855780">
              <w:rPr>
                <w:noProof/>
                <w:webHidden/>
              </w:rPr>
              <w:fldChar w:fldCharType="separate"/>
            </w:r>
            <w:r w:rsidR="00150236" w:rsidRPr="00855780">
              <w:rPr>
                <w:noProof/>
                <w:webHidden/>
              </w:rPr>
              <w:t>v</w:t>
            </w:r>
            <w:r w:rsidR="00150236" w:rsidRPr="00855780">
              <w:rPr>
                <w:noProof/>
                <w:webHidden/>
              </w:rPr>
              <w:fldChar w:fldCharType="end"/>
            </w:r>
          </w:hyperlink>
        </w:p>
        <w:p w14:paraId="3E5099E2" w14:textId="059D54FF" w:rsidR="00150236" w:rsidRPr="00855780" w:rsidRDefault="00000000">
          <w:pPr>
            <w:pStyle w:val="TOC1"/>
            <w:tabs>
              <w:tab w:val="right" w:pos="9393"/>
            </w:tabs>
            <w:rPr>
              <w:rFonts w:eastAsiaTheme="minorEastAsia"/>
              <w:noProof/>
              <w:kern w:val="2"/>
              <w:lang w:eastAsia="en-GB"/>
            </w:rPr>
          </w:pPr>
          <w:hyperlink w:anchor="_Toc175654082" w:history="1">
            <w:r w:rsidR="00150236" w:rsidRPr="00855780">
              <w:rPr>
                <w:rStyle w:val="Hyperlink"/>
                <w:rFonts w:cs="Arial"/>
                <w:b/>
                <w:noProof/>
              </w:rPr>
              <w:t>TABLE OF CONTENTS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_Toc175654082 \h </w:instrText>
            </w:r>
            <w:r w:rsidR="00150236" w:rsidRPr="00855780">
              <w:rPr>
                <w:noProof/>
                <w:webHidden/>
              </w:rPr>
            </w:r>
            <w:r w:rsidR="00150236" w:rsidRPr="00855780">
              <w:rPr>
                <w:noProof/>
                <w:webHidden/>
              </w:rPr>
              <w:fldChar w:fldCharType="separate"/>
            </w:r>
            <w:r w:rsidR="00150236" w:rsidRPr="00855780">
              <w:rPr>
                <w:noProof/>
                <w:webHidden/>
              </w:rPr>
              <w:t>vi</w:t>
            </w:r>
            <w:r w:rsidR="00150236" w:rsidRPr="00855780">
              <w:rPr>
                <w:noProof/>
                <w:webHidden/>
              </w:rPr>
              <w:fldChar w:fldCharType="end"/>
            </w:r>
          </w:hyperlink>
        </w:p>
        <w:p w14:paraId="352C54F5" w14:textId="2EAC459A" w:rsidR="00150236" w:rsidRPr="00855780" w:rsidRDefault="00000000">
          <w:pPr>
            <w:pStyle w:val="TOC1"/>
            <w:tabs>
              <w:tab w:val="right" w:pos="9393"/>
            </w:tabs>
            <w:rPr>
              <w:rFonts w:eastAsiaTheme="minorEastAsia"/>
              <w:noProof/>
              <w:kern w:val="2"/>
              <w:lang w:eastAsia="en-GB"/>
            </w:rPr>
          </w:pPr>
          <w:hyperlink w:anchor="_Toc175654083" w:history="1">
            <w:r w:rsidR="00150236" w:rsidRPr="00855780">
              <w:rPr>
                <w:rStyle w:val="Hyperlink"/>
                <w:rFonts w:cs="Arial"/>
                <w:b/>
                <w:bCs/>
                <w:noProof/>
              </w:rPr>
              <w:t>LIST OF TABLES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_Toc175654083 \h </w:instrText>
            </w:r>
            <w:r w:rsidR="00150236" w:rsidRPr="00855780">
              <w:rPr>
                <w:noProof/>
                <w:webHidden/>
              </w:rPr>
            </w:r>
            <w:r w:rsidR="00150236" w:rsidRPr="00855780">
              <w:rPr>
                <w:noProof/>
                <w:webHidden/>
              </w:rPr>
              <w:fldChar w:fldCharType="separate"/>
            </w:r>
            <w:r w:rsidR="00150236" w:rsidRPr="00855780">
              <w:rPr>
                <w:noProof/>
                <w:webHidden/>
              </w:rPr>
              <w:t>viii</w:t>
            </w:r>
            <w:r w:rsidR="00150236" w:rsidRPr="00855780">
              <w:rPr>
                <w:noProof/>
                <w:webHidden/>
              </w:rPr>
              <w:fldChar w:fldCharType="end"/>
            </w:r>
          </w:hyperlink>
        </w:p>
        <w:p w14:paraId="00C41D64" w14:textId="52A2DE59" w:rsidR="00150236" w:rsidRPr="00855780" w:rsidRDefault="00000000">
          <w:pPr>
            <w:pStyle w:val="TOC1"/>
            <w:tabs>
              <w:tab w:val="right" w:pos="9393"/>
            </w:tabs>
            <w:rPr>
              <w:rFonts w:eastAsiaTheme="minorEastAsia"/>
              <w:noProof/>
              <w:kern w:val="2"/>
              <w:lang w:eastAsia="en-GB"/>
            </w:rPr>
          </w:pPr>
          <w:hyperlink w:anchor="_Toc175654084" w:history="1">
            <w:r w:rsidR="00150236" w:rsidRPr="00855780">
              <w:rPr>
                <w:rStyle w:val="Hyperlink"/>
                <w:rFonts w:cs="Arial"/>
                <w:noProof/>
              </w:rPr>
              <w:t>CHAPTER 0NE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_Toc175654084 \h </w:instrText>
            </w:r>
            <w:r w:rsidR="00150236" w:rsidRPr="00855780">
              <w:rPr>
                <w:noProof/>
                <w:webHidden/>
              </w:rPr>
            </w:r>
            <w:r w:rsidR="00150236" w:rsidRPr="00855780">
              <w:rPr>
                <w:noProof/>
                <w:webHidden/>
              </w:rPr>
              <w:fldChar w:fldCharType="separate"/>
            </w:r>
            <w:r w:rsidR="00150236" w:rsidRPr="00855780">
              <w:rPr>
                <w:noProof/>
                <w:webHidden/>
              </w:rPr>
              <w:t>1</w:t>
            </w:r>
            <w:r w:rsidR="00150236" w:rsidRPr="00855780">
              <w:rPr>
                <w:noProof/>
                <w:webHidden/>
              </w:rPr>
              <w:fldChar w:fldCharType="end"/>
            </w:r>
          </w:hyperlink>
        </w:p>
        <w:p w14:paraId="7EA82565" w14:textId="411E97BF" w:rsidR="00150236" w:rsidRPr="00855780" w:rsidRDefault="00000000">
          <w:pPr>
            <w:pStyle w:val="TOC1"/>
            <w:tabs>
              <w:tab w:val="right" w:pos="9393"/>
            </w:tabs>
            <w:rPr>
              <w:rFonts w:eastAsiaTheme="minorEastAsia"/>
              <w:noProof/>
              <w:kern w:val="2"/>
              <w:lang w:eastAsia="en-GB"/>
            </w:rPr>
          </w:pPr>
          <w:hyperlink w:anchor="_Toc175654085" w:history="1">
            <w:r w:rsidR="00150236" w:rsidRPr="00855780">
              <w:rPr>
                <w:rStyle w:val="Hyperlink"/>
                <w:rFonts w:cs="Arial"/>
                <w:noProof/>
              </w:rPr>
              <w:t>INTRODUCTION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_Toc175654085 \h </w:instrText>
            </w:r>
            <w:r w:rsidR="00150236" w:rsidRPr="00855780">
              <w:rPr>
                <w:noProof/>
                <w:webHidden/>
              </w:rPr>
            </w:r>
            <w:r w:rsidR="00150236" w:rsidRPr="00855780">
              <w:rPr>
                <w:noProof/>
                <w:webHidden/>
              </w:rPr>
              <w:fldChar w:fldCharType="separate"/>
            </w:r>
            <w:r w:rsidR="00150236" w:rsidRPr="00855780">
              <w:rPr>
                <w:noProof/>
                <w:webHidden/>
              </w:rPr>
              <w:t>1</w:t>
            </w:r>
            <w:r w:rsidR="00150236" w:rsidRPr="00855780">
              <w:rPr>
                <w:noProof/>
                <w:webHidden/>
              </w:rPr>
              <w:fldChar w:fldCharType="end"/>
            </w:r>
          </w:hyperlink>
        </w:p>
        <w:p w14:paraId="13AF8A02" w14:textId="71330AEC" w:rsidR="00150236" w:rsidRPr="00855780" w:rsidRDefault="00000000">
          <w:pPr>
            <w:pStyle w:val="TOC2"/>
            <w:rPr>
              <w:rFonts w:eastAsiaTheme="minorEastAsia"/>
              <w:noProof/>
              <w:kern w:val="2"/>
              <w:lang w:eastAsia="en-GB"/>
            </w:rPr>
          </w:pPr>
          <w:hyperlink w:anchor="_Toc175654086" w:history="1">
            <w:r w:rsidR="00150236" w:rsidRPr="00855780">
              <w:rPr>
                <w:rStyle w:val="Hyperlink"/>
                <w:rFonts w:cs="Arial"/>
                <w:noProof/>
              </w:rPr>
              <w:t>1.1</w:t>
            </w:r>
            <w:r w:rsidR="00150236" w:rsidRPr="00855780">
              <w:rPr>
                <w:rFonts w:eastAsiaTheme="minorEastAsia"/>
                <w:noProof/>
                <w:kern w:val="2"/>
                <w:lang w:eastAsia="en-GB"/>
              </w:rPr>
              <w:tab/>
            </w:r>
            <w:r w:rsidR="00150236" w:rsidRPr="00855780">
              <w:rPr>
                <w:rStyle w:val="Hyperlink"/>
                <w:rFonts w:cs="Arial"/>
                <w:noProof/>
              </w:rPr>
              <w:t>Introduction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_Toc175654086 \h </w:instrText>
            </w:r>
            <w:r w:rsidR="00150236" w:rsidRPr="00855780">
              <w:rPr>
                <w:noProof/>
                <w:webHidden/>
              </w:rPr>
            </w:r>
            <w:r w:rsidR="00150236" w:rsidRPr="00855780">
              <w:rPr>
                <w:noProof/>
                <w:webHidden/>
              </w:rPr>
              <w:fldChar w:fldCharType="separate"/>
            </w:r>
            <w:r w:rsidR="00150236" w:rsidRPr="00855780">
              <w:rPr>
                <w:noProof/>
                <w:webHidden/>
              </w:rPr>
              <w:t>1</w:t>
            </w:r>
            <w:r w:rsidR="00150236" w:rsidRPr="00855780">
              <w:rPr>
                <w:noProof/>
                <w:webHidden/>
              </w:rPr>
              <w:fldChar w:fldCharType="end"/>
            </w:r>
          </w:hyperlink>
        </w:p>
        <w:p w14:paraId="504E268C" w14:textId="691EC37A" w:rsidR="00150236" w:rsidRPr="00855780" w:rsidRDefault="00000000">
          <w:pPr>
            <w:pStyle w:val="TOC2"/>
            <w:rPr>
              <w:rFonts w:eastAsiaTheme="minorEastAsia"/>
              <w:noProof/>
              <w:kern w:val="2"/>
              <w:lang w:eastAsia="en-GB"/>
            </w:rPr>
          </w:pPr>
          <w:hyperlink w:anchor="_Toc175654087" w:history="1">
            <w:r w:rsidR="00150236" w:rsidRPr="00855780">
              <w:rPr>
                <w:rStyle w:val="Hyperlink"/>
                <w:rFonts w:cs="Arial"/>
                <w:noProof/>
              </w:rPr>
              <w:t>1.2</w:t>
            </w:r>
            <w:r w:rsidR="00150236" w:rsidRPr="00855780">
              <w:rPr>
                <w:rFonts w:eastAsiaTheme="minorEastAsia"/>
                <w:noProof/>
                <w:kern w:val="2"/>
                <w:lang w:eastAsia="en-GB"/>
              </w:rPr>
              <w:tab/>
            </w:r>
            <w:r w:rsidR="00150236" w:rsidRPr="00855780">
              <w:rPr>
                <w:rStyle w:val="Hyperlink"/>
                <w:rFonts w:cs="Arial"/>
                <w:noProof/>
              </w:rPr>
              <w:t>Scope and Delimitations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_Toc175654087 \h </w:instrText>
            </w:r>
            <w:r w:rsidR="00150236" w:rsidRPr="00855780">
              <w:rPr>
                <w:noProof/>
                <w:webHidden/>
              </w:rPr>
            </w:r>
            <w:r w:rsidR="00150236" w:rsidRPr="00855780">
              <w:rPr>
                <w:noProof/>
                <w:webHidden/>
              </w:rPr>
              <w:fldChar w:fldCharType="separate"/>
            </w:r>
            <w:r w:rsidR="00150236" w:rsidRPr="00855780">
              <w:rPr>
                <w:noProof/>
                <w:webHidden/>
              </w:rPr>
              <w:t>8</w:t>
            </w:r>
            <w:r w:rsidR="00150236" w:rsidRPr="00855780">
              <w:rPr>
                <w:noProof/>
                <w:webHidden/>
              </w:rPr>
              <w:fldChar w:fldCharType="end"/>
            </w:r>
          </w:hyperlink>
        </w:p>
        <w:p w14:paraId="6129AF0F" w14:textId="17CC7E9D" w:rsidR="00150236" w:rsidRPr="00855780" w:rsidRDefault="00000000">
          <w:pPr>
            <w:pStyle w:val="TOC2"/>
            <w:rPr>
              <w:rFonts w:eastAsiaTheme="minorEastAsia"/>
              <w:noProof/>
              <w:kern w:val="2"/>
              <w:lang w:eastAsia="en-GB"/>
            </w:rPr>
          </w:pPr>
          <w:hyperlink w:anchor="_Toc175654088" w:history="1">
            <w:r w:rsidR="00150236" w:rsidRPr="00855780">
              <w:rPr>
                <w:rStyle w:val="Hyperlink"/>
                <w:rFonts w:cs="Arial"/>
                <w:noProof/>
              </w:rPr>
              <w:t>1.3</w:t>
            </w:r>
            <w:r w:rsidR="00150236" w:rsidRPr="00855780">
              <w:rPr>
                <w:rFonts w:eastAsiaTheme="minorEastAsia"/>
                <w:noProof/>
                <w:kern w:val="2"/>
                <w:lang w:eastAsia="en-GB"/>
              </w:rPr>
              <w:tab/>
            </w:r>
            <w:r w:rsidR="00150236" w:rsidRPr="00855780">
              <w:rPr>
                <w:rStyle w:val="Hyperlink"/>
                <w:rFonts w:cs="Arial"/>
                <w:noProof/>
              </w:rPr>
              <w:t>Significance of the Study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_Toc175654088 \h </w:instrText>
            </w:r>
            <w:r w:rsidR="00150236" w:rsidRPr="00855780">
              <w:rPr>
                <w:noProof/>
                <w:webHidden/>
              </w:rPr>
            </w:r>
            <w:r w:rsidR="00150236" w:rsidRPr="00855780">
              <w:rPr>
                <w:noProof/>
                <w:webHidden/>
              </w:rPr>
              <w:fldChar w:fldCharType="separate"/>
            </w:r>
            <w:r w:rsidR="00150236" w:rsidRPr="00855780">
              <w:rPr>
                <w:noProof/>
                <w:webHidden/>
              </w:rPr>
              <w:t>8</w:t>
            </w:r>
            <w:r w:rsidR="00150236" w:rsidRPr="00855780">
              <w:rPr>
                <w:noProof/>
                <w:webHidden/>
              </w:rPr>
              <w:fldChar w:fldCharType="end"/>
            </w:r>
          </w:hyperlink>
        </w:p>
        <w:p w14:paraId="172DC95D" w14:textId="2C606F59" w:rsidR="00150236" w:rsidRPr="00855780" w:rsidRDefault="00000000">
          <w:pPr>
            <w:pStyle w:val="TOC2"/>
            <w:rPr>
              <w:rFonts w:eastAsiaTheme="minorEastAsia"/>
              <w:noProof/>
              <w:kern w:val="2"/>
              <w:lang w:eastAsia="en-GB"/>
            </w:rPr>
          </w:pPr>
          <w:hyperlink w:anchor="_Toc175654089" w:history="1">
            <w:r w:rsidR="00150236" w:rsidRPr="00855780">
              <w:rPr>
                <w:rStyle w:val="Hyperlink"/>
                <w:rFonts w:cs="Arial"/>
                <w:noProof/>
              </w:rPr>
              <w:t>1.4</w:t>
            </w:r>
            <w:r w:rsidR="00150236" w:rsidRPr="00855780">
              <w:rPr>
                <w:rFonts w:eastAsiaTheme="minorEastAsia"/>
                <w:noProof/>
                <w:kern w:val="2"/>
                <w:lang w:eastAsia="en-GB"/>
              </w:rPr>
              <w:tab/>
            </w:r>
            <w:r w:rsidR="00150236" w:rsidRPr="00855780">
              <w:rPr>
                <w:rStyle w:val="Hyperlink"/>
                <w:rFonts w:cs="Arial"/>
                <w:noProof/>
              </w:rPr>
              <w:t>Research Objective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_Toc175654089 \h </w:instrText>
            </w:r>
            <w:r w:rsidR="00150236" w:rsidRPr="00855780">
              <w:rPr>
                <w:noProof/>
                <w:webHidden/>
              </w:rPr>
            </w:r>
            <w:r w:rsidR="00150236" w:rsidRPr="00855780">
              <w:rPr>
                <w:noProof/>
                <w:webHidden/>
              </w:rPr>
              <w:fldChar w:fldCharType="separate"/>
            </w:r>
            <w:r w:rsidR="00150236" w:rsidRPr="00855780">
              <w:rPr>
                <w:noProof/>
                <w:webHidden/>
              </w:rPr>
              <w:t>9</w:t>
            </w:r>
            <w:r w:rsidR="00150236" w:rsidRPr="00855780">
              <w:rPr>
                <w:noProof/>
                <w:webHidden/>
              </w:rPr>
              <w:fldChar w:fldCharType="end"/>
            </w:r>
          </w:hyperlink>
        </w:p>
        <w:p w14:paraId="5292B260" w14:textId="07C43069" w:rsidR="00150236" w:rsidRPr="00855780" w:rsidRDefault="00000000">
          <w:pPr>
            <w:pStyle w:val="TOC2"/>
            <w:rPr>
              <w:rFonts w:eastAsiaTheme="minorEastAsia"/>
              <w:noProof/>
              <w:kern w:val="2"/>
              <w:lang w:eastAsia="en-GB"/>
            </w:rPr>
          </w:pPr>
          <w:hyperlink w:anchor="_Toc175654090" w:history="1">
            <w:r w:rsidR="00150236" w:rsidRPr="00855780">
              <w:rPr>
                <w:rStyle w:val="Hyperlink"/>
                <w:rFonts w:cs="Arial"/>
                <w:noProof/>
              </w:rPr>
              <w:t xml:space="preserve">1.5 </w:t>
            </w:r>
            <w:r w:rsidR="00150236" w:rsidRPr="00855780">
              <w:rPr>
                <w:rFonts w:eastAsiaTheme="minorEastAsia"/>
                <w:noProof/>
                <w:kern w:val="2"/>
                <w:lang w:eastAsia="en-GB"/>
              </w:rPr>
              <w:tab/>
            </w:r>
            <w:r w:rsidR="00150236" w:rsidRPr="00855780">
              <w:rPr>
                <w:rStyle w:val="Hyperlink"/>
                <w:rFonts w:cs="Arial"/>
                <w:noProof/>
              </w:rPr>
              <w:t>Research Questions: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_Toc175654090 \h </w:instrText>
            </w:r>
            <w:r w:rsidR="00150236" w:rsidRPr="00855780">
              <w:rPr>
                <w:noProof/>
                <w:webHidden/>
              </w:rPr>
            </w:r>
            <w:r w:rsidR="00150236" w:rsidRPr="00855780">
              <w:rPr>
                <w:noProof/>
                <w:webHidden/>
              </w:rPr>
              <w:fldChar w:fldCharType="separate"/>
            </w:r>
            <w:r w:rsidR="00150236" w:rsidRPr="00855780">
              <w:rPr>
                <w:noProof/>
                <w:webHidden/>
              </w:rPr>
              <w:t>9</w:t>
            </w:r>
            <w:r w:rsidR="00150236" w:rsidRPr="00855780">
              <w:rPr>
                <w:noProof/>
                <w:webHidden/>
              </w:rPr>
              <w:fldChar w:fldCharType="end"/>
            </w:r>
          </w:hyperlink>
        </w:p>
        <w:p w14:paraId="60D1F28D" w14:textId="5B1958AA" w:rsidR="00150236" w:rsidRPr="00855780" w:rsidRDefault="00000000">
          <w:pPr>
            <w:pStyle w:val="TOC2"/>
            <w:rPr>
              <w:rFonts w:eastAsiaTheme="minorEastAsia"/>
              <w:noProof/>
              <w:kern w:val="2"/>
              <w:lang w:eastAsia="en-GB"/>
            </w:rPr>
          </w:pPr>
          <w:hyperlink w:anchor="_Toc175654091" w:history="1">
            <w:r w:rsidR="00150236" w:rsidRPr="00855780">
              <w:rPr>
                <w:rStyle w:val="Hyperlink"/>
                <w:rFonts w:cs="Arial"/>
                <w:noProof/>
              </w:rPr>
              <w:t xml:space="preserve">1.6 </w:t>
            </w:r>
            <w:r w:rsidR="00150236" w:rsidRPr="00855780">
              <w:rPr>
                <w:rFonts w:eastAsiaTheme="minorEastAsia"/>
                <w:noProof/>
                <w:kern w:val="2"/>
                <w:lang w:eastAsia="en-GB"/>
              </w:rPr>
              <w:tab/>
            </w:r>
            <w:r w:rsidR="00150236" w:rsidRPr="00855780">
              <w:rPr>
                <w:rStyle w:val="Hyperlink"/>
                <w:rFonts w:cs="Arial"/>
                <w:noProof/>
              </w:rPr>
              <w:t>Research Hypothesis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_Toc175654091 \h </w:instrText>
            </w:r>
            <w:r w:rsidR="00150236" w:rsidRPr="00855780">
              <w:rPr>
                <w:noProof/>
                <w:webHidden/>
              </w:rPr>
            </w:r>
            <w:r w:rsidR="00150236" w:rsidRPr="00855780">
              <w:rPr>
                <w:noProof/>
                <w:webHidden/>
              </w:rPr>
              <w:fldChar w:fldCharType="separate"/>
            </w:r>
            <w:r w:rsidR="00150236" w:rsidRPr="00855780">
              <w:rPr>
                <w:noProof/>
                <w:webHidden/>
              </w:rPr>
              <w:t>9</w:t>
            </w:r>
            <w:r w:rsidR="00150236" w:rsidRPr="00855780">
              <w:rPr>
                <w:noProof/>
                <w:webHidden/>
              </w:rPr>
              <w:fldChar w:fldCharType="end"/>
            </w:r>
          </w:hyperlink>
        </w:p>
        <w:p w14:paraId="7152F7B7" w14:textId="68A684A9" w:rsidR="00150236" w:rsidRPr="00855780" w:rsidRDefault="00000000">
          <w:pPr>
            <w:pStyle w:val="TOC2"/>
            <w:rPr>
              <w:rFonts w:eastAsiaTheme="minorEastAsia"/>
              <w:noProof/>
              <w:kern w:val="2"/>
              <w:lang w:eastAsia="en-GB"/>
            </w:rPr>
          </w:pPr>
          <w:hyperlink w:anchor="_Toc175654092" w:history="1">
            <w:r w:rsidR="00150236" w:rsidRPr="00855780">
              <w:rPr>
                <w:rStyle w:val="Hyperlink"/>
                <w:rFonts w:cs="Arial"/>
                <w:noProof/>
              </w:rPr>
              <w:t xml:space="preserve">1.7 </w:t>
            </w:r>
            <w:r w:rsidR="00150236" w:rsidRPr="00855780">
              <w:rPr>
                <w:rFonts w:eastAsiaTheme="minorEastAsia"/>
                <w:noProof/>
                <w:kern w:val="2"/>
                <w:lang w:eastAsia="en-GB"/>
              </w:rPr>
              <w:tab/>
            </w:r>
            <w:r w:rsidR="00150236" w:rsidRPr="00855780">
              <w:rPr>
                <w:rStyle w:val="Hyperlink"/>
                <w:rFonts w:cs="Arial"/>
                <w:noProof/>
              </w:rPr>
              <w:t>Study gap</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_Toc175654092 \h </w:instrText>
            </w:r>
            <w:r w:rsidR="00150236" w:rsidRPr="00855780">
              <w:rPr>
                <w:noProof/>
                <w:webHidden/>
              </w:rPr>
            </w:r>
            <w:r w:rsidR="00150236" w:rsidRPr="00855780">
              <w:rPr>
                <w:noProof/>
                <w:webHidden/>
              </w:rPr>
              <w:fldChar w:fldCharType="separate"/>
            </w:r>
            <w:r w:rsidR="00150236" w:rsidRPr="00855780">
              <w:rPr>
                <w:noProof/>
                <w:webHidden/>
              </w:rPr>
              <w:t>9</w:t>
            </w:r>
            <w:r w:rsidR="00150236" w:rsidRPr="00855780">
              <w:rPr>
                <w:noProof/>
                <w:webHidden/>
              </w:rPr>
              <w:fldChar w:fldCharType="end"/>
            </w:r>
          </w:hyperlink>
        </w:p>
        <w:p w14:paraId="16F62849" w14:textId="65467918" w:rsidR="00150236" w:rsidRPr="00855780" w:rsidRDefault="00000000">
          <w:pPr>
            <w:pStyle w:val="TOC1"/>
            <w:tabs>
              <w:tab w:val="right" w:pos="9393"/>
            </w:tabs>
            <w:rPr>
              <w:rFonts w:eastAsiaTheme="minorEastAsia"/>
              <w:noProof/>
              <w:kern w:val="2"/>
              <w:lang w:eastAsia="en-GB"/>
            </w:rPr>
          </w:pPr>
          <w:hyperlink w:anchor="_Toc175654093" w:history="1">
            <w:r w:rsidR="00150236" w:rsidRPr="00855780">
              <w:rPr>
                <w:rStyle w:val="Hyperlink"/>
                <w:rFonts w:cs="Arial"/>
                <w:noProof/>
              </w:rPr>
              <w:t>CHAPTER TWO</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_Toc175654093 \h </w:instrText>
            </w:r>
            <w:r w:rsidR="00150236" w:rsidRPr="00855780">
              <w:rPr>
                <w:noProof/>
                <w:webHidden/>
              </w:rPr>
            </w:r>
            <w:r w:rsidR="00150236" w:rsidRPr="00855780">
              <w:rPr>
                <w:noProof/>
                <w:webHidden/>
              </w:rPr>
              <w:fldChar w:fldCharType="separate"/>
            </w:r>
            <w:r w:rsidR="00150236" w:rsidRPr="00855780">
              <w:rPr>
                <w:noProof/>
                <w:webHidden/>
              </w:rPr>
              <w:t>11</w:t>
            </w:r>
            <w:r w:rsidR="00150236" w:rsidRPr="00855780">
              <w:rPr>
                <w:noProof/>
                <w:webHidden/>
              </w:rPr>
              <w:fldChar w:fldCharType="end"/>
            </w:r>
          </w:hyperlink>
        </w:p>
        <w:p w14:paraId="7C743548" w14:textId="05F1FAAC" w:rsidR="00150236" w:rsidRPr="00855780" w:rsidRDefault="00000000">
          <w:pPr>
            <w:pStyle w:val="TOC1"/>
            <w:tabs>
              <w:tab w:val="right" w:pos="9393"/>
            </w:tabs>
            <w:rPr>
              <w:rFonts w:eastAsiaTheme="minorEastAsia"/>
              <w:noProof/>
              <w:kern w:val="2"/>
              <w:lang w:eastAsia="en-GB"/>
            </w:rPr>
          </w:pPr>
          <w:hyperlink w:anchor="_Toc175654094" w:history="1">
            <w:r w:rsidR="00150236" w:rsidRPr="00855780">
              <w:rPr>
                <w:rStyle w:val="Hyperlink"/>
                <w:rFonts w:cs="Arial"/>
                <w:noProof/>
              </w:rPr>
              <w:t>LITERATURE REVIEW</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_Toc175654094 \h </w:instrText>
            </w:r>
            <w:r w:rsidR="00150236" w:rsidRPr="00855780">
              <w:rPr>
                <w:noProof/>
                <w:webHidden/>
              </w:rPr>
            </w:r>
            <w:r w:rsidR="00150236" w:rsidRPr="00855780">
              <w:rPr>
                <w:noProof/>
                <w:webHidden/>
              </w:rPr>
              <w:fldChar w:fldCharType="separate"/>
            </w:r>
            <w:r w:rsidR="00150236" w:rsidRPr="00855780">
              <w:rPr>
                <w:noProof/>
                <w:webHidden/>
              </w:rPr>
              <w:t>11</w:t>
            </w:r>
            <w:r w:rsidR="00150236" w:rsidRPr="00855780">
              <w:rPr>
                <w:noProof/>
                <w:webHidden/>
              </w:rPr>
              <w:fldChar w:fldCharType="end"/>
            </w:r>
          </w:hyperlink>
        </w:p>
        <w:p w14:paraId="112D1746" w14:textId="6ED84B7B" w:rsidR="00150236" w:rsidRPr="00855780" w:rsidRDefault="00000000">
          <w:pPr>
            <w:pStyle w:val="TOC2"/>
            <w:rPr>
              <w:rFonts w:eastAsiaTheme="minorEastAsia"/>
              <w:noProof/>
              <w:kern w:val="2"/>
              <w:lang w:eastAsia="en-GB"/>
            </w:rPr>
          </w:pPr>
          <w:hyperlink w:anchor="_Toc175654095" w:history="1">
            <w:r w:rsidR="00150236" w:rsidRPr="00855780">
              <w:rPr>
                <w:rStyle w:val="Hyperlink"/>
                <w:rFonts w:cs="Arial"/>
                <w:noProof/>
              </w:rPr>
              <w:t>2.1</w:t>
            </w:r>
            <w:r w:rsidR="00150236" w:rsidRPr="00855780">
              <w:rPr>
                <w:rFonts w:eastAsiaTheme="minorEastAsia"/>
                <w:noProof/>
                <w:kern w:val="2"/>
                <w:lang w:eastAsia="en-GB"/>
              </w:rPr>
              <w:tab/>
            </w:r>
            <w:r w:rsidR="00150236" w:rsidRPr="00855780">
              <w:rPr>
                <w:rStyle w:val="Hyperlink"/>
                <w:rFonts w:cs="Arial"/>
                <w:noProof/>
              </w:rPr>
              <w:t>Introduction to Sustainable Transport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_Toc175654095 \h </w:instrText>
            </w:r>
            <w:r w:rsidR="00150236" w:rsidRPr="00855780">
              <w:rPr>
                <w:noProof/>
                <w:webHidden/>
              </w:rPr>
            </w:r>
            <w:r w:rsidR="00150236" w:rsidRPr="00855780">
              <w:rPr>
                <w:noProof/>
                <w:webHidden/>
              </w:rPr>
              <w:fldChar w:fldCharType="separate"/>
            </w:r>
            <w:r w:rsidR="00150236" w:rsidRPr="00855780">
              <w:rPr>
                <w:noProof/>
                <w:webHidden/>
              </w:rPr>
              <w:t>11</w:t>
            </w:r>
            <w:r w:rsidR="00150236" w:rsidRPr="00855780">
              <w:rPr>
                <w:noProof/>
                <w:webHidden/>
              </w:rPr>
              <w:fldChar w:fldCharType="end"/>
            </w:r>
          </w:hyperlink>
        </w:p>
        <w:p w14:paraId="09E2A5AF" w14:textId="65354C42" w:rsidR="00150236" w:rsidRPr="00855780" w:rsidRDefault="00000000">
          <w:pPr>
            <w:pStyle w:val="TOC2"/>
            <w:rPr>
              <w:rFonts w:eastAsiaTheme="minorEastAsia"/>
              <w:noProof/>
              <w:kern w:val="2"/>
              <w:lang w:eastAsia="en-GB"/>
            </w:rPr>
          </w:pPr>
          <w:hyperlink w:anchor="_Toc175654096" w:history="1">
            <w:r w:rsidR="00150236" w:rsidRPr="00855780">
              <w:rPr>
                <w:rStyle w:val="Hyperlink"/>
                <w:rFonts w:cs="Arial"/>
                <w:noProof/>
              </w:rPr>
              <w:t>2.2</w:t>
            </w:r>
            <w:r w:rsidR="00150236" w:rsidRPr="00855780">
              <w:rPr>
                <w:rFonts w:eastAsiaTheme="minorEastAsia"/>
                <w:noProof/>
                <w:kern w:val="2"/>
                <w:lang w:eastAsia="en-GB"/>
              </w:rPr>
              <w:tab/>
            </w:r>
            <w:r w:rsidR="00150236" w:rsidRPr="00855780">
              <w:rPr>
                <w:rStyle w:val="Hyperlink"/>
                <w:rFonts w:cs="Arial"/>
                <w:noProof/>
              </w:rPr>
              <w:t>Destination management Organization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_Toc175654096 \h </w:instrText>
            </w:r>
            <w:r w:rsidR="00150236" w:rsidRPr="00855780">
              <w:rPr>
                <w:noProof/>
                <w:webHidden/>
              </w:rPr>
            </w:r>
            <w:r w:rsidR="00150236" w:rsidRPr="00855780">
              <w:rPr>
                <w:noProof/>
                <w:webHidden/>
              </w:rPr>
              <w:fldChar w:fldCharType="separate"/>
            </w:r>
            <w:r w:rsidR="00150236" w:rsidRPr="00855780">
              <w:rPr>
                <w:noProof/>
                <w:webHidden/>
              </w:rPr>
              <w:t>12</w:t>
            </w:r>
            <w:r w:rsidR="00150236" w:rsidRPr="00855780">
              <w:rPr>
                <w:noProof/>
                <w:webHidden/>
              </w:rPr>
              <w:fldChar w:fldCharType="end"/>
            </w:r>
          </w:hyperlink>
        </w:p>
        <w:p w14:paraId="56FAE877" w14:textId="43AC17E1" w:rsidR="00150236" w:rsidRPr="00855780" w:rsidRDefault="00000000">
          <w:pPr>
            <w:pStyle w:val="TOC2"/>
            <w:rPr>
              <w:rFonts w:eastAsiaTheme="minorEastAsia"/>
              <w:noProof/>
              <w:kern w:val="2"/>
              <w:lang w:eastAsia="en-GB"/>
            </w:rPr>
          </w:pPr>
          <w:hyperlink w:anchor="_Toc175654097" w:history="1">
            <w:r w:rsidR="00150236" w:rsidRPr="00855780">
              <w:rPr>
                <w:rStyle w:val="Hyperlink"/>
                <w:rFonts w:cs="Arial"/>
                <w:noProof/>
              </w:rPr>
              <w:t>2.3</w:t>
            </w:r>
            <w:r w:rsidR="00150236" w:rsidRPr="00855780">
              <w:rPr>
                <w:rFonts w:eastAsiaTheme="minorEastAsia"/>
                <w:noProof/>
                <w:kern w:val="2"/>
                <w:lang w:eastAsia="en-GB"/>
              </w:rPr>
              <w:tab/>
            </w:r>
            <w:r w:rsidR="00150236" w:rsidRPr="00855780">
              <w:rPr>
                <w:rStyle w:val="Hyperlink"/>
                <w:rFonts w:cs="Arial"/>
                <w:noProof/>
              </w:rPr>
              <w:t>The Role of Sustainable Transport in Tourism Destinations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_Toc175654097 \h </w:instrText>
            </w:r>
            <w:r w:rsidR="00150236" w:rsidRPr="00855780">
              <w:rPr>
                <w:noProof/>
                <w:webHidden/>
              </w:rPr>
            </w:r>
            <w:r w:rsidR="00150236" w:rsidRPr="00855780">
              <w:rPr>
                <w:noProof/>
                <w:webHidden/>
              </w:rPr>
              <w:fldChar w:fldCharType="separate"/>
            </w:r>
            <w:r w:rsidR="00150236" w:rsidRPr="00855780">
              <w:rPr>
                <w:noProof/>
                <w:webHidden/>
              </w:rPr>
              <w:t>12</w:t>
            </w:r>
            <w:r w:rsidR="00150236" w:rsidRPr="00855780">
              <w:rPr>
                <w:noProof/>
                <w:webHidden/>
              </w:rPr>
              <w:fldChar w:fldCharType="end"/>
            </w:r>
          </w:hyperlink>
        </w:p>
        <w:p w14:paraId="72B4F86A" w14:textId="612CF07C" w:rsidR="00150236" w:rsidRPr="00855780" w:rsidRDefault="00000000">
          <w:pPr>
            <w:pStyle w:val="TOC2"/>
            <w:rPr>
              <w:rFonts w:eastAsiaTheme="minorEastAsia"/>
              <w:noProof/>
              <w:kern w:val="2"/>
              <w:lang w:eastAsia="en-GB"/>
            </w:rPr>
          </w:pPr>
          <w:hyperlink w:anchor="_Toc175654098" w:history="1">
            <w:r w:rsidR="00150236" w:rsidRPr="00855780">
              <w:rPr>
                <w:rStyle w:val="Hyperlink"/>
                <w:rFonts w:cs="Arial"/>
                <w:noProof/>
              </w:rPr>
              <w:t>2.4</w:t>
            </w:r>
            <w:r w:rsidR="00150236" w:rsidRPr="00855780">
              <w:rPr>
                <w:rFonts w:eastAsiaTheme="minorEastAsia"/>
                <w:noProof/>
                <w:kern w:val="2"/>
                <w:lang w:eastAsia="en-GB"/>
              </w:rPr>
              <w:tab/>
            </w:r>
            <w:r w:rsidR="00150236" w:rsidRPr="00855780">
              <w:rPr>
                <w:rStyle w:val="Hyperlink"/>
                <w:rFonts w:cs="Arial"/>
                <w:noProof/>
              </w:rPr>
              <w:t>Accessibility of sustainable transportation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_Toc175654098 \h </w:instrText>
            </w:r>
            <w:r w:rsidR="00150236" w:rsidRPr="00855780">
              <w:rPr>
                <w:noProof/>
                <w:webHidden/>
              </w:rPr>
            </w:r>
            <w:r w:rsidR="00150236" w:rsidRPr="00855780">
              <w:rPr>
                <w:noProof/>
                <w:webHidden/>
              </w:rPr>
              <w:fldChar w:fldCharType="separate"/>
            </w:r>
            <w:r w:rsidR="00150236" w:rsidRPr="00855780">
              <w:rPr>
                <w:noProof/>
                <w:webHidden/>
              </w:rPr>
              <w:t>13</w:t>
            </w:r>
            <w:r w:rsidR="00150236" w:rsidRPr="00855780">
              <w:rPr>
                <w:noProof/>
                <w:webHidden/>
              </w:rPr>
              <w:fldChar w:fldCharType="end"/>
            </w:r>
          </w:hyperlink>
        </w:p>
        <w:p w14:paraId="23AAFCE3" w14:textId="033EA418" w:rsidR="00150236" w:rsidRPr="00855780" w:rsidRDefault="00000000">
          <w:pPr>
            <w:pStyle w:val="TOC2"/>
            <w:rPr>
              <w:rFonts w:eastAsiaTheme="minorEastAsia"/>
              <w:noProof/>
              <w:kern w:val="2"/>
              <w:lang w:eastAsia="en-GB"/>
            </w:rPr>
          </w:pPr>
          <w:hyperlink w:anchor="_Toc175654099" w:history="1">
            <w:r w:rsidR="00150236" w:rsidRPr="00855780">
              <w:rPr>
                <w:rStyle w:val="Hyperlink"/>
                <w:rFonts w:cs="Arial"/>
                <w:noProof/>
              </w:rPr>
              <w:t>2.5</w:t>
            </w:r>
            <w:r w:rsidR="00150236" w:rsidRPr="00855780">
              <w:rPr>
                <w:rFonts w:eastAsiaTheme="minorEastAsia"/>
                <w:noProof/>
                <w:kern w:val="2"/>
                <w:lang w:eastAsia="en-GB"/>
              </w:rPr>
              <w:tab/>
            </w:r>
            <w:r w:rsidR="00150236" w:rsidRPr="00855780">
              <w:rPr>
                <w:rStyle w:val="Hyperlink"/>
                <w:rFonts w:cs="Arial"/>
                <w:noProof/>
              </w:rPr>
              <w:t>Integration of Sustainable Transport on Destination Management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_Toc175654099 \h </w:instrText>
            </w:r>
            <w:r w:rsidR="00150236" w:rsidRPr="00855780">
              <w:rPr>
                <w:noProof/>
                <w:webHidden/>
              </w:rPr>
            </w:r>
            <w:r w:rsidR="00150236" w:rsidRPr="00855780">
              <w:rPr>
                <w:noProof/>
                <w:webHidden/>
              </w:rPr>
              <w:fldChar w:fldCharType="separate"/>
            </w:r>
            <w:r w:rsidR="00150236" w:rsidRPr="00855780">
              <w:rPr>
                <w:noProof/>
                <w:webHidden/>
              </w:rPr>
              <w:t>15</w:t>
            </w:r>
            <w:r w:rsidR="00150236" w:rsidRPr="00855780">
              <w:rPr>
                <w:noProof/>
                <w:webHidden/>
              </w:rPr>
              <w:fldChar w:fldCharType="end"/>
            </w:r>
          </w:hyperlink>
        </w:p>
        <w:p w14:paraId="71B44609" w14:textId="4E8A3803" w:rsidR="00150236" w:rsidRPr="00855780" w:rsidRDefault="00000000">
          <w:pPr>
            <w:pStyle w:val="TOC2"/>
            <w:rPr>
              <w:rFonts w:eastAsiaTheme="minorEastAsia"/>
              <w:noProof/>
              <w:kern w:val="2"/>
              <w:lang w:eastAsia="en-GB"/>
            </w:rPr>
          </w:pPr>
          <w:hyperlink w:anchor="_Toc175654100" w:history="1">
            <w:r w:rsidR="00150236" w:rsidRPr="00855780">
              <w:rPr>
                <w:rStyle w:val="Hyperlink"/>
                <w:rFonts w:cs="Arial"/>
                <w:noProof/>
              </w:rPr>
              <w:t>2.6</w:t>
            </w:r>
            <w:r w:rsidR="00150236" w:rsidRPr="00855780">
              <w:rPr>
                <w:rFonts w:eastAsiaTheme="minorEastAsia"/>
                <w:noProof/>
                <w:kern w:val="2"/>
                <w:lang w:eastAsia="en-GB"/>
              </w:rPr>
              <w:tab/>
            </w:r>
            <w:r w:rsidR="00150236" w:rsidRPr="00855780">
              <w:rPr>
                <w:rStyle w:val="Hyperlink"/>
                <w:rFonts w:cs="Arial"/>
                <w:noProof/>
              </w:rPr>
              <w:t>Public Transit: Fostering Sustainable Urban Mobility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_Toc175654100 \h </w:instrText>
            </w:r>
            <w:r w:rsidR="00150236" w:rsidRPr="00855780">
              <w:rPr>
                <w:noProof/>
                <w:webHidden/>
              </w:rPr>
            </w:r>
            <w:r w:rsidR="00150236" w:rsidRPr="00855780">
              <w:rPr>
                <w:noProof/>
                <w:webHidden/>
              </w:rPr>
              <w:fldChar w:fldCharType="separate"/>
            </w:r>
            <w:r w:rsidR="00150236" w:rsidRPr="00855780">
              <w:rPr>
                <w:noProof/>
                <w:webHidden/>
              </w:rPr>
              <w:t>16</w:t>
            </w:r>
            <w:r w:rsidR="00150236" w:rsidRPr="00855780">
              <w:rPr>
                <w:noProof/>
                <w:webHidden/>
              </w:rPr>
              <w:fldChar w:fldCharType="end"/>
            </w:r>
          </w:hyperlink>
        </w:p>
        <w:p w14:paraId="2BEFC29A" w14:textId="2E34C651" w:rsidR="00150236" w:rsidRPr="00855780" w:rsidRDefault="00000000">
          <w:pPr>
            <w:pStyle w:val="TOC2"/>
            <w:rPr>
              <w:rFonts w:eastAsiaTheme="minorEastAsia"/>
              <w:noProof/>
              <w:kern w:val="2"/>
              <w:lang w:eastAsia="en-GB"/>
            </w:rPr>
          </w:pPr>
          <w:hyperlink w:anchor="_Toc175654101" w:history="1">
            <w:r w:rsidR="00150236" w:rsidRPr="00855780">
              <w:rPr>
                <w:rStyle w:val="Hyperlink"/>
                <w:rFonts w:cs="Arial"/>
                <w:noProof/>
              </w:rPr>
              <w:t>2.7</w:t>
            </w:r>
            <w:r w:rsidR="00150236" w:rsidRPr="00855780">
              <w:rPr>
                <w:rFonts w:eastAsiaTheme="minorEastAsia"/>
                <w:noProof/>
                <w:kern w:val="2"/>
                <w:lang w:eastAsia="en-GB"/>
              </w:rPr>
              <w:tab/>
            </w:r>
            <w:r w:rsidR="00150236" w:rsidRPr="00855780">
              <w:rPr>
                <w:rStyle w:val="Hyperlink"/>
                <w:rFonts w:cs="Arial"/>
                <w:noProof/>
              </w:rPr>
              <w:t>Importance of Sustainable Transport in Destination Management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_Toc175654101 \h </w:instrText>
            </w:r>
            <w:r w:rsidR="00150236" w:rsidRPr="00855780">
              <w:rPr>
                <w:noProof/>
                <w:webHidden/>
              </w:rPr>
            </w:r>
            <w:r w:rsidR="00150236" w:rsidRPr="00855780">
              <w:rPr>
                <w:noProof/>
                <w:webHidden/>
              </w:rPr>
              <w:fldChar w:fldCharType="separate"/>
            </w:r>
            <w:r w:rsidR="00150236" w:rsidRPr="00855780">
              <w:rPr>
                <w:noProof/>
                <w:webHidden/>
              </w:rPr>
              <w:t>17</w:t>
            </w:r>
            <w:r w:rsidR="00150236" w:rsidRPr="00855780">
              <w:rPr>
                <w:noProof/>
                <w:webHidden/>
              </w:rPr>
              <w:fldChar w:fldCharType="end"/>
            </w:r>
          </w:hyperlink>
        </w:p>
        <w:p w14:paraId="28096730" w14:textId="175B1B08" w:rsidR="00150236" w:rsidRPr="00855780" w:rsidRDefault="00000000">
          <w:pPr>
            <w:pStyle w:val="TOC3"/>
            <w:rPr>
              <w:rFonts w:eastAsiaTheme="minorEastAsia"/>
              <w:noProof/>
              <w:kern w:val="2"/>
              <w:lang w:eastAsia="en-GB"/>
            </w:rPr>
          </w:pPr>
          <w:hyperlink w:anchor="_Toc175654102" w:history="1">
            <w:r w:rsidR="00150236" w:rsidRPr="00855780">
              <w:rPr>
                <w:rStyle w:val="Hyperlink"/>
                <w:rFonts w:cs="Arial"/>
                <w:noProof/>
              </w:rPr>
              <w:t>2.7.1</w:t>
            </w:r>
            <w:r w:rsidR="00150236" w:rsidRPr="00855780">
              <w:rPr>
                <w:rFonts w:eastAsiaTheme="minorEastAsia"/>
                <w:noProof/>
                <w:kern w:val="2"/>
                <w:lang w:eastAsia="en-GB"/>
              </w:rPr>
              <w:tab/>
            </w:r>
            <w:r w:rsidR="00150236" w:rsidRPr="00855780">
              <w:rPr>
                <w:rStyle w:val="Hyperlink"/>
                <w:rFonts w:cs="Arial"/>
                <w:noProof/>
              </w:rPr>
              <w:t>Environmental Sustainability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_Toc175654102 \h </w:instrText>
            </w:r>
            <w:r w:rsidR="00150236" w:rsidRPr="00855780">
              <w:rPr>
                <w:noProof/>
                <w:webHidden/>
              </w:rPr>
            </w:r>
            <w:r w:rsidR="00150236" w:rsidRPr="00855780">
              <w:rPr>
                <w:noProof/>
                <w:webHidden/>
              </w:rPr>
              <w:fldChar w:fldCharType="separate"/>
            </w:r>
            <w:r w:rsidR="00150236" w:rsidRPr="00855780">
              <w:rPr>
                <w:noProof/>
                <w:webHidden/>
              </w:rPr>
              <w:t>19</w:t>
            </w:r>
            <w:r w:rsidR="00150236" w:rsidRPr="00855780">
              <w:rPr>
                <w:noProof/>
                <w:webHidden/>
              </w:rPr>
              <w:fldChar w:fldCharType="end"/>
            </w:r>
          </w:hyperlink>
        </w:p>
        <w:p w14:paraId="0BC85CBB" w14:textId="635F2499" w:rsidR="00150236" w:rsidRPr="00855780" w:rsidRDefault="00000000">
          <w:pPr>
            <w:pStyle w:val="TOC3"/>
            <w:rPr>
              <w:rFonts w:eastAsiaTheme="minorEastAsia"/>
              <w:noProof/>
              <w:kern w:val="2"/>
              <w:lang w:eastAsia="en-GB"/>
            </w:rPr>
          </w:pPr>
          <w:hyperlink w:anchor="_Toc175654103" w:history="1">
            <w:r w:rsidR="00150236" w:rsidRPr="00855780">
              <w:rPr>
                <w:rStyle w:val="Hyperlink"/>
                <w:rFonts w:cs="Arial"/>
                <w:noProof/>
              </w:rPr>
              <w:t>2.7.2</w:t>
            </w:r>
            <w:r w:rsidR="00150236" w:rsidRPr="00855780">
              <w:rPr>
                <w:rFonts w:eastAsiaTheme="minorEastAsia"/>
                <w:noProof/>
                <w:kern w:val="2"/>
                <w:lang w:eastAsia="en-GB"/>
              </w:rPr>
              <w:tab/>
            </w:r>
            <w:r w:rsidR="00150236" w:rsidRPr="00855780">
              <w:rPr>
                <w:rStyle w:val="Hyperlink"/>
                <w:rFonts w:cs="Arial"/>
                <w:noProof/>
              </w:rPr>
              <w:t>Economic Viability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_Toc175654103 \h </w:instrText>
            </w:r>
            <w:r w:rsidR="00150236" w:rsidRPr="00855780">
              <w:rPr>
                <w:noProof/>
                <w:webHidden/>
              </w:rPr>
            </w:r>
            <w:r w:rsidR="00150236" w:rsidRPr="00855780">
              <w:rPr>
                <w:noProof/>
                <w:webHidden/>
              </w:rPr>
              <w:fldChar w:fldCharType="separate"/>
            </w:r>
            <w:r w:rsidR="00150236" w:rsidRPr="00855780">
              <w:rPr>
                <w:noProof/>
                <w:webHidden/>
              </w:rPr>
              <w:t>19</w:t>
            </w:r>
            <w:r w:rsidR="00150236" w:rsidRPr="00855780">
              <w:rPr>
                <w:noProof/>
                <w:webHidden/>
              </w:rPr>
              <w:fldChar w:fldCharType="end"/>
            </w:r>
          </w:hyperlink>
        </w:p>
        <w:p w14:paraId="209A1F91" w14:textId="7CA85E8A" w:rsidR="00150236" w:rsidRPr="00855780" w:rsidRDefault="00000000">
          <w:pPr>
            <w:pStyle w:val="TOC3"/>
            <w:rPr>
              <w:rFonts w:eastAsiaTheme="minorEastAsia"/>
              <w:noProof/>
              <w:kern w:val="2"/>
              <w:lang w:eastAsia="en-GB"/>
            </w:rPr>
          </w:pPr>
          <w:hyperlink w:anchor="_Toc175654104" w:history="1">
            <w:r w:rsidR="00150236" w:rsidRPr="00855780">
              <w:rPr>
                <w:rStyle w:val="Hyperlink"/>
                <w:rFonts w:cs="Arial"/>
                <w:noProof/>
              </w:rPr>
              <w:t>2.7.3</w:t>
            </w:r>
            <w:r w:rsidR="00150236" w:rsidRPr="00855780">
              <w:rPr>
                <w:rFonts w:eastAsiaTheme="minorEastAsia"/>
                <w:noProof/>
                <w:kern w:val="2"/>
                <w:lang w:eastAsia="en-GB"/>
              </w:rPr>
              <w:tab/>
            </w:r>
            <w:r w:rsidR="00150236" w:rsidRPr="00855780">
              <w:rPr>
                <w:rStyle w:val="Hyperlink"/>
                <w:rFonts w:cs="Arial"/>
                <w:noProof/>
              </w:rPr>
              <w:t>Social Equity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_Toc175654104 \h </w:instrText>
            </w:r>
            <w:r w:rsidR="00150236" w:rsidRPr="00855780">
              <w:rPr>
                <w:noProof/>
                <w:webHidden/>
              </w:rPr>
            </w:r>
            <w:r w:rsidR="00150236" w:rsidRPr="00855780">
              <w:rPr>
                <w:noProof/>
                <w:webHidden/>
              </w:rPr>
              <w:fldChar w:fldCharType="separate"/>
            </w:r>
            <w:r w:rsidR="00150236" w:rsidRPr="00855780">
              <w:rPr>
                <w:noProof/>
                <w:webHidden/>
              </w:rPr>
              <w:t>20</w:t>
            </w:r>
            <w:r w:rsidR="00150236" w:rsidRPr="00855780">
              <w:rPr>
                <w:noProof/>
                <w:webHidden/>
              </w:rPr>
              <w:fldChar w:fldCharType="end"/>
            </w:r>
          </w:hyperlink>
        </w:p>
        <w:p w14:paraId="53B9C8E7" w14:textId="3B7E3286" w:rsidR="00150236" w:rsidRPr="00855780" w:rsidRDefault="00000000">
          <w:pPr>
            <w:pStyle w:val="TOC3"/>
            <w:rPr>
              <w:rFonts w:eastAsiaTheme="minorEastAsia"/>
              <w:noProof/>
              <w:kern w:val="2"/>
              <w:lang w:eastAsia="en-GB"/>
            </w:rPr>
          </w:pPr>
          <w:hyperlink w:anchor="_Toc175654105" w:history="1">
            <w:r w:rsidR="00150236" w:rsidRPr="00855780">
              <w:rPr>
                <w:rStyle w:val="Hyperlink"/>
                <w:rFonts w:cs="Arial"/>
                <w:noProof/>
              </w:rPr>
              <w:t>2.7.4</w:t>
            </w:r>
            <w:r w:rsidR="00150236" w:rsidRPr="00855780">
              <w:rPr>
                <w:rFonts w:eastAsiaTheme="minorEastAsia"/>
                <w:noProof/>
                <w:kern w:val="2"/>
                <w:lang w:eastAsia="en-GB"/>
              </w:rPr>
              <w:tab/>
            </w:r>
            <w:r w:rsidR="00150236" w:rsidRPr="00855780">
              <w:rPr>
                <w:rStyle w:val="Hyperlink"/>
                <w:rFonts w:cs="Arial"/>
                <w:noProof/>
              </w:rPr>
              <w:t>Tourist Experience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_Toc175654105 \h </w:instrText>
            </w:r>
            <w:r w:rsidR="00150236" w:rsidRPr="00855780">
              <w:rPr>
                <w:noProof/>
                <w:webHidden/>
              </w:rPr>
            </w:r>
            <w:r w:rsidR="00150236" w:rsidRPr="00855780">
              <w:rPr>
                <w:noProof/>
                <w:webHidden/>
              </w:rPr>
              <w:fldChar w:fldCharType="separate"/>
            </w:r>
            <w:r w:rsidR="00150236" w:rsidRPr="00855780">
              <w:rPr>
                <w:noProof/>
                <w:webHidden/>
              </w:rPr>
              <w:t>20</w:t>
            </w:r>
            <w:r w:rsidR="00150236" w:rsidRPr="00855780">
              <w:rPr>
                <w:noProof/>
                <w:webHidden/>
              </w:rPr>
              <w:fldChar w:fldCharType="end"/>
            </w:r>
          </w:hyperlink>
        </w:p>
        <w:p w14:paraId="195D2DD9" w14:textId="1AFD2A85" w:rsidR="00150236" w:rsidRPr="00855780" w:rsidRDefault="00000000">
          <w:pPr>
            <w:pStyle w:val="TOC3"/>
            <w:rPr>
              <w:rFonts w:eastAsiaTheme="minorEastAsia"/>
              <w:noProof/>
              <w:kern w:val="2"/>
              <w:lang w:eastAsia="en-GB"/>
            </w:rPr>
          </w:pPr>
          <w:hyperlink w:anchor="_Toc175654106" w:history="1">
            <w:r w:rsidR="00150236" w:rsidRPr="00855780">
              <w:rPr>
                <w:rStyle w:val="Hyperlink"/>
                <w:rFonts w:cs="Arial"/>
                <w:noProof/>
              </w:rPr>
              <w:t>2.7.5</w:t>
            </w:r>
            <w:r w:rsidR="00150236" w:rsidRPr="00855780">
              <w:rPr>
                <w:rFonts w:eastAsiaTheme="minorEastAsia"/>
                <w:noProof/>
                <w:kern w:val="2"/>
                <w:lang w:eastAsia="en-GB"/>
              </w:rPr>
              <w:tab/>
            </w:r>
            <w:r w:rsidR="00150236" w:rsidRPr="00855780">
              <w:rPr>
                <w:rStyle w:val="Hyperlink"/>
                <w:rFonts w:cs="Arial"/>
                <w:noProof/>
              </w:rPr>
              <w:t>Destination Attractiveness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_Toc175654106 \h </w:instrText>
            </w:r>
            <w:r w:rsidR="00150236" w:rsidRPr="00855780">
              <w:rPr>
                <w:noProof/>
                <w:webHidden/>
              </w:rPr>
            </w:r>
            <w:r w:rsidR="00150236" w:rsidRPr="00855780">
              <w:rPr>
                <w:noProof/>
                <w:webHidden/>
              </w:rPr>
              <w:fldChar w:fldCharType="separate"/>
            </w:r>
            <w:r w:rsidR="00150236" w:rsidRPr="00855780">
              <w:rPr>
                <w:noProof/>
                <w:webHidden/>
              </w:rPr>
              <w:t>21</w:t>
            </w:r>
            <w:r w:rsidR="00150236" w:rsidRPr="00855780">
              <w:rPr>
                <w:noProof/>
                <w:webHidden/>
              </w:rPr>
              <w:fldChar w:fldCharType="end"/>
            </w:r>
          </w:hyperlink>
        </w:p>
        <w:p w14:paraId="26B48ED6" w14:textId="4E8ECE65" w:rsidR="00150236" w:rsidRPr="00855780" w:rsidRDefault="00000000">
          <w:pPr>
            <w:pStyle w:val="TOC2"/>
            <w:rPr>
              <w:rFonts w:eastAsiaTheme="minorEastAsia"/>
              <w:noProof/>
              <w:kern w:val="2"/>
              <w:lang w:eastAsia="en-GB"/>
            </w:rPr>
          </w:pPr>
          <w:hyperlink w:anchor="_Toc175654107" w:history="1">
            <w:r w:rsidR="00150236" w:rsidRPr="00855780">
              <w:rPr>
                <w:rStyle w:val="Hyperlink"/>
                <w:rFonts w:cs="Arial"/>
                <w:noProof/>
              </w:rPr>
              <w:t>2.8</w:t>
            </w:r>
            <w:r w:rsidR="00150236" w:rsidRPr="00855780">
              <w:rPr>
                <w:rFonts w:eastAsiaTheme="minorEastAsia"/>
                <w:noProof/>
                <w:kern w:val="2"/>
                <w:lang w:eastAsia="en-GB"/>
              </w:rPr>
              <w:tab/>
            </w:r>
            <w:r w:rsidR="00150236" w:rsidRPr="00855780">
              <w:rPr>
                <w:rStyle w:val="Hyperlink"/>
                <w:rFonts w:cs="Arial"/>
                <w:noProof/>
              </w:rPr>
              <w:t>Public Transport and its Impact on Destination Management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_Toc175654107 \h </w:instrText>
            </w:r>
            <w:r w:rsidR="00150236" w:rsidRPr="00855780">
              <w:rPr>
                <w:noProof/>
                <w:webHidden/>
              </w:rPr>
            </w:r>
            <w:r w:rsidR="00150236" w:rsidRPr="00855780">
              <w:rPr>
                <w:noProof/>
                <w:webHidden/>
              </w:rPr>
              <w:fldChar w:fldCharType="separate"/>
            </w:r>
            <w:r w:rsidR="00150236" w:rsidRPr="00855780">
              <w:rPr>
                <w:noProof/>
                <w:webHidden/>
              </w:rPr>
              <w:t>21</w:t>
            </w:r>
            <w:r w:rsidR="00150236" w:rsidRPr="00855780">
              <w:rPr>
                <w:noProof/>
                <w:webHidden/>
              </w:rPr>
              <w:fldChar w:fldCharType="end"/>
            </w:r>
          </w:hyperlink>
        </w:p>
        <w:p w14:paraId="77D879A3" w14:textId="411EECAD" w:rsidR="00150236" w:rsidRPr="00855780" w:rsidRDefault="00000000">
          <w:pPr>
            <w:pStyle w:val="TOC2"/>
            <w:rPr>
              <w:rFonts w:eastAsiaTheme="minorEastAsia"/>
              <w:noProof/>
              <w:kern w:val="2"/>
              <w:lang w:eastAsia="en-GB"/>
            </w:rPr>
          </w:pPr>
          <w:hyperlink w:anchor="_Toc175654108" w:history="1">
            <w:r w:rsidR="00150236" w:rsidRPr="00855780">
              <w:rPr>
                <w:rStyle w:val="Hyperlink"/>
                <w:rFonts w:cs="Arial"/>
                <w:noProof/>
              </w:rPr>
              <w:t>2.9</w:t>
            </w:r>
            <w:r w:rsidR="00150236" w:rsidRPr="00855780">
              <w:rPr>
                <w:rFonts w:eastAsiaTheme="minorEastAsia"/>
                <w:noProof/>
                <w:kern w:val="2"/>
                <w:lang w:eastAsia="en-GB"/>
              </w:rPr>
              <w:tab/>
            </w:r>
            <w:r w:rsidR="00150236" w:rsidRPr="00855780">
              <w:rPr>
                <w:rStyle w:val="Hyperlink"/>
                <w:rFonts w:cs="Arial"/>
                <w:noProof/>
              </w:rPr>
              <w:t xml:space="preserve"> Cycling Infrastructure and Tourism</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_Toc175654108 \h </w:instrText>
            </w:r>
            <w:r w:rsidR="00150236" w:rsidRPr="00855780">
              <w:rPr>
                <w:noProof/>
                <w:webHidden/>
              </w:rPr>
            </w:r>
            <w:r w:rsidR="00150236" w:rsidRPr="00855780">
              <w:rPr>
                <w:noProof/>
                <w:webHidden/>
              </w:rPr>
              <w:fldChar w:fldCharType="separate"/>
            </w:r>
            <w:r w:rsidR="00150236" w:rsidRPr="00855780">
              <w:rPr>
                <w:noProof/>
                <w:webHidden/>
              </w:rPr>
              <w:t>22</w:t>
            </w:r>
            <w:r w:rsidR="00150236" w:rsidRPr="00855780">
              <w:rPr>
                <w:noProof/>
                <w:webHidden/>
              </w:rPr>
              <w:fldChar w:fldCharType="end"/>
            </w:r>
          </w:hyperlink>
        </w:p>
        <w:p w14:paraId="46BF5082" w14:textId="04C15EE1" w:rsidR="00150236" w:rsidRPr="00855780" w:rsidRDefault="00000000">
          <w:pPr>
            <w:pStyle w:val="TOC2"/>
            <w:rPr>
              <w:rFonts w:eastAsiaTheme="minorEastAsia"/>
              <w:noProof/>
              <w:kern w:val="2"/>
              <w:lang w:eastAsia="en-GB"/>
            </w:rPr>
          </w:pPr>
          <w:hyperlink w:anchor="_Toc175654109" w:history="1">
            <w:r w:rsidR="00150236" w:rsidRPr="00855780">
              <w:rPr>
                <w:rStyle w:val="Hyperlink"/>
                <w:rFonts w:cs="Arial"/>
                <w:noProof/>
              </w:rPr>
              <w:t>2.10</w:t>
            </w:r>
            <w:r w:rsidR="00150236" w:rsidRPr="00855780">
              <w:rPr>
                <w:rFonts w:eastAsiaTheme="minorEastAsia"/>
                <w:noProof/>
                <w:kern w:val="2"/>
                <w:lang w:eastAsia="en-GB"/>
              </w:rPr>
              <w:tab/>
            </w:r>
            <w:r w:rsidR="00150236" w:rsidRPr="00855780">
              <w:rPr>
                <w:rStyle w:val="Hyperlink"/>
                <w:rFonts w:cs="Arial"/>
                <w:noProof/>
              </w:rPr>
              <w:t>Pedestrian-Friendly Areas and Urban Design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_Toc175654109 \h </w:instrText>
            </w:r>
            <w:r w:rsidR="00150236" w:rsidRPr="00855780">
              <w:rPr>
                <w:noProof/>
                <w:webHidden/>
              </w:rPr>
            </w:r>
            <w:r w:rsidR="00150236" w:rsidRPr="00855780">
              <w:rPr>
                <w:noProof/>
                <w:webHidden/>
              </w:rPr>
              <w:fldChar w:fldCharType="separate"/>
            </w:r>
            <w:r w:rsidR="00150236" w:rsidRPr="00855780">
              <w:rPr>
                <w:noProof/>
                <w:webHidden/>
              </w:rPr>
              <w:t>22</w:t>
            </w:r>
            <w:r w:rsidR="00150236" w:rsidRPr="00855780">
              <w:rPr>
                <w:noProof/>
                <w:webHidden/>
              </w:rPr>
              <w:fldChar w:fldCharType="end"/>
            </w:r>
          </w:hyperlink>
        </w:p>
        <w:p w14:paraId="34807374" w14:textId="758D6C11" w:rsidR="00150236" w:rsidRPr="00855780" w:rsidRDefault="00000000">
          <w:pPr>
            <w:pStyle w:val="TOC2"/>
            <w:rPr>
              <w:rFonts w:eastAsiaTheme="minorEastAsia"/>
              <w:noProof/>
              <w:kern w:val="2"/>
              <w:lang w:eastAsia="en-GB"/>
            </w:rPr>
          </w:pPr>
          <w:hyperlink w:anchor="_Toc175654110" w:history="1">
            <w:r w:rsidR="00150236" w:rsidRPr="00855780">
              <w:rPr>
                <w:rStyle w:val="Hyperlink"/>
                <w:rFonts w:cs="Arial"/>
                <w:noProof/>
              </w:rPr>
              <w:t>2.11</w:t>
            </w:r>
            <w:r w:rsidR="00150236" w:rsidRPr="00855780">
              <w:rPr>
                <w:rFonts w:eastAsiaTheme="minorEastAsia"/>
                <w:noProof/>
                <w:kern w:val="2"/>
                <w:lang w:eastAsia="en-GB"/>
              </w:rPr>
              <w:tab/>
            </w:r>
            <w:r w:rsidR="00150236" w:rsidRPr="00855780">
              <w:rPr>
                <w:rStyle w:val="Hyperlink"/>
                <w:rFonts w:cs="Arial"/>
                <w:noProof/>
              </w:rPr>
              <w:t>Electric Vehicles and Sustainable Tourism</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_Toc175654110 \h </w:instrText>
            </w:r>
            <w:r w:rsidR="00150236" w:rsidRPr="00855780">
              <w:rPr>
                <w:noProof/>
                <w:webHidden/>
              </w:rPr>
            </w:r>
            <w:r w:rsidR="00150236" w:rsidRPr="00855780">
              <w:rPr>
                <w:noProof/>
                <w:webHidden/>
              </w:rPr>
              <w:fldChar w:fldCharType="separate"/>
            </w:r>
            <w:r w:rsidR="00150236" w:rsidRPr="00855780">
              <w:rPr>
                <w:noProof/>
                <w:webHidden/>
              </w:rPr>
              <w:t>23</w:t>
            </w:r>
            <w:r w:rsidR="00150236" w:rsidRPr="00855780">
              <w:rPr>
                <w:noProof/>
                <w:webHidden/>
              </w:rPr>
              <w:fldChar w:fldCharType="end"/>
            </w:r>
          </w:hyperlink>
        </w:p>
        <w:p w14:paraId="3ED9F604" w14:textId="2C4D1CB9" w:rsidR="00150236" w:rsidRPr="00855780" w:rsidRDefault="00000000">
          <w:pPr>
            <w:pStyle w:val="TOC2"/>
            <w:rPr>
              <w:rFonts w:eastAsiaTheme="minorEastAsia"/>
              <w:noProof/>
              <w:kern w:val="2"/>
              <w:lang w:eastAsia="en-GB"/>
            </w:rPr>
          </w:pPr>
          <w:hyperlink w:anchor="_Toc175654111" w:history="1">
            <w:r w:rsidR="00150236" w:rsidRPr="00855780">
              <w:rPr>
                <w:rStyle w:val="Hyperlink"/>
                <w:rFonts w:cs="Arial"/>
                <w:noProof/>
              </w:rPr>
              <w:t>2.12</w:t>
            </w:r>
            <w:r w:rsidR="00150236" w:rsidRPr="00855780">
              <w:rPr>
                <w:rFonts w:eastAsiaTheme="minorEastAsia"/>
                <w:noProof/>
                <w:kern w:val="2"/>
                <w:lang w:eastAsia="en-GB"/>
              </w:rPr>
              <w:tab/>
            </w:r>
            <w:r w:rsidR="00150236" w:rsidRPr="00855780">
              <w:rPr>
                <w:rStyle w:val="Hyperlink"/>
                <w:rFonts w:cs="Arial"/>
                <w:noProof/>
              </w:rPr>
              <w:t>Challenges and Barriers to Sustainable Transport Integration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_Toc175654111 \h </w:instrText>
            </w:r>
            <w:r w:rsidR="00150236" w:rsidRPr="00855780">
              <w:rPr>
                <w:noProof/>
                <w:webHidden/>
              </w:rPr>
            </w:r>
            <w:r w:rsidR="00150236" w:rsidRPr="00855780">
              <w:rPr>
                <w:noProof/>
                <w:webHidden/>
              </w:rPr>
              <w:fldChar w:fldCharType="separate"/>
            </w:r>
            <w:r w:rsidR="00150236" w:rsidRPr="00855780">
              <w:rPr>
                <w:noProof/>
                <w:webHidden/>
              </w:rPr>
              <w:t>24</w:t>
            </w:r>
            <w:r w:rsidR="00150236" w:rsidRPr="00855780">
              <w:rPr>
                <w:noProof/>
                <w:webHidden/>
              </w:rPr>
              <w:fldChar w:fldCharType="end"/>
            </w:r>
          </w:hyperlink>
        </w:p>
        <w:p w14:paraId="4ABFDF3A" w14:textId="27847E51" w:rsidR="00150236" w:rsidRPr="00855780" w:rsidRDefault="00000000">
          <w:pPr>
            <w:pStyle w:val="TOC3"/>
            <w:rPr>
              <w:rFonts w:eastAsiaTheme="minorEastAsia"/>
              <w:noProof/>
              <w:kern w:val="2"/>
              <w:lang w:eastAsia="en-GB"/>
            </w:rPr>
          </w:pPr>
          <w:hyperlink w:anchor="_Toc175654112" w:history="1">
            <w:r w:rsidR="00150236" w:rsidRPr="00855780">
              <w:rPr>
                <w:rStyle w:val="Hyperlink"/>
                <w:rFonts w:cs="Arial"/>
                <w:noProof/>
              </w:rPr>
              <w:t>2.12.1</w:t>
            </w:r>
            <w:r w:rsidR="00150236" w:rsidRPr="00855780">
              <w:rPr>
                <w:rFonts w:eastAsiaTheme="minorEastAsia"/>
                <w:noProof/>
                <w:kern w:val="2"/>
                <w:lang w:eastAsia="en-GB"/>
              </w:rPr>
              <w:tab/>
            </w:r>
            <w:r w:rsidR="00150236" w:rsidRPr="00855780">
              <w:rPr>
                <w:rStyle w:val="Hyperlink"/>
                <w:rFonts w:cs="Arial"/>
                <w:noProof/>
              </w:rPr>
              <w:t>Infrastructure Development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_Toc175654112 \h </w:instrText>
            </w:r>
            <w:r w:rsidR="00150236" w:rsidRPr="00855780">
              <w:rPr>
                <w:noProof/>
                <w:webHidden/>
              </w:rPr>
            </w:r>
            <w:r w:rsidR="00150236" w:rsidRPr="00855780">
              <w:rPr>
                <w:noProof/>
                <w:webHidden/>
              </w:rPr>
              <w:fldChar w:fldCharType="separate"/>
            </w:r>
            <w:r w:rsidR="00150236" w:rsidRPr="00855780">
              <w:rPr>
                <w:noProof/>
                <w:webHidden/>
              </w:rPr>
              <w:t>24</w:t>
            </w:r>
            <w:r w:rsidR="00150236" w:rsidRPr="00855780">
              <w:rPr>
                <w:noProof/>
                <w:webHidden/>
              </w:rPr>
              <w:fldChar w:fldCharType="end"/>
            </w:r>
          </w:hyperlink>
        </w:p>
        <w:p w14:paraId="3DE3A3DD" w14:textId="69B5B55E" w:rsidR="00150236" w:rsidRPr="00855780" w:rsidRDefault="00000000">
          <w:pPr>
            <w:pStyle w:val="TOC3"/>
            <w:rPr>
              <w:rFonts w:eastAsiaTheme="minorEastAsia"/>
              <w:noProof/>
              <w:kern w:val="2"/>
              <w:lang w:eastAsia="en-GB"/>
            </w:rPr>
          </w:pPr>
          <w:hyperlink w:anchor="_Toc175654113" w:history="1">
            <w:r w:rsidR="00150236" w:rsidRPr="00855780">
              <w:rPr>
                <w:rStyle w:val="Hyperlink"/>
                <w:rFonts w:cs="Arial"/>
                <w:noProof/>
              </w:rPr>
              <w:t>2.12.2</w:t>
            </w:r>
            <w:r w:rsidR="00150236" w:rsidRPr="00855780">
              <w:rPr>
                <w:rFonts w:eastAsiaTheme="minorEastAsia"/>
                <w:noProof/>
                <w:kern w:val="2"/>
                <w:lang w:eastAsia="en-GB"/>
              </w:rPr>
              <w:tab/>
            </w:r>
            <w:r w:rsidR="00150236" w:rsidRPr="00855780">
              <w:rPr>
                <w:rStyle w:val="Hyperlink"/>
                <w:rFonts w:cs="Arial"/>
                <w:noProof/>
              </w:rPr>
              <w:t>Cost Considerations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_Toc175654113 \h </w:instrText>
            </w:r>
            <w:r w:rsidR="00150236" w:rsidRPr="00855780">
              <w:rPr>
                <w:noProof/>
                <w:webHidden/>
              </w:rPr>
            </w:r>
            <w:r w:rsidR="00150236" w:rsidRPr="00855780">
              <w:rPr>
                <w:noProof/>
                <w:webHidden/>
              </w:rPr>
              <w:fldChar w:fldCharType="separate"/>
            </w:r>
            <w:r w:rsidR="00150236" w:rsidRPr="00855780">
              <w:rPr>
                <w:noProof/>
                <w:webHidden/>
              </w:rPr>
              <w:t>25</w:t>
            </w:r>
            <w:r w:rsidR="00150236" w:rsidRPr="00855780">
              <w:rPr>
                <w:noProof/>
                <w:webHidden/>
              </w:rPr>
              <w:fldChar w:fldCharType="end"/>
            </w:r>
          </w:hyperlink>
        </w:p>
        <w:p w14:paraId="61122F6C" w14:textId="3434C051" w:rsidR="00150236" w:rsidRPr="00855780" w:rsidRDefault="00000000">
          <w:pPr>
            <w:pStyle w:val="TOC3"/>
            <w:rPr>
              <w:rFonts w:eastAsiaTheme="minorEastAsia"/>
              <w:noProof/>
              <w:kern w:val="2"/>
              <w:lang w:eastAsia="en-GB"/>
            </w:rPr>
          </w:pPr>
          <w:hyperlink w:anchor="_Toc175654114" w:history="1">
            <w:r w:rsidR="00150236" w:rsidRPr="00855780">
              <w:rPr>
                <w:rStyle w:val="Hyperlink"/>
                <w:rFonts w:cs="Arial"/>
                <w:noProof/>
              </w:rPr>
              <w:t>2.12.3</w:t>
            </w:r>
            <w:r w:rsidR="00150236" w:rsidRPr="00855780">
              <w:rPr>
                <w:rFonts w:eastAsiaTheme="minorEastAsia"/>
                <w:noProof/>
                <w:kern w:val="2"/>
                <w:lang w:eastAsia="en-GB"/>
              </w:rPr>
              <w:tab/>
            </w:r>
            <w:r w:rsidR="00150236" w:rsidRPr="00855780">
              <w:rPr>
                <w:rStyle w:val="Hyperlink"/>
                <w:rFonts w:cs="Arial"/>
                <w:noProof/>
              </w:rPr>
              <w:t>Technological Advancements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_Toc175654114 \h </w:instrText>
            </w:r>
            <w:r w:rsidR="00150236" w:rsidRPr="00855780">
              <w:rPr>
                <w:noProof/>
                <w:webHidden/>
              </w:rPr>
            </w:r>
            <w:r w:rsidR="00150236" w:rsidRPr="00855780">
              <w:rPr>
                <w:noProof/>
                <w:webHidden/>
              </w:rPr>
              <w:fldChar w:fldCharType="separate"/>
            </w:r>
            <w:r w:rsidR="00150236" w:rsidRPr="00855780">
              <w:rPr>
                <w:noProof/>
                <w:webHidden/>
              </w:rPr>
              <w:t>26</w:t>
            </w:r>
            <w:r w:rsidR="00150236" w:rsidRPr="00855780">
              <w:rPr>
                <w:noProof/>
                <w:webHidden/>
              </w:rPr>
              <w:fldChar w:fldCharType="end"/>
            </w:r>
          </w:hyperlink>
        </w:p>
        <w:p w14:paraId="11B22FC8" w14:textId="6A362DED" w:rsidR="00150236" w:rsidRPr="00855780" w:rsidRDefault="00000000">
          <w:pPr>
            <w:pStyle w:val="TOC3"/>
            <w:rPr>
              <w:rFonts w:eastAsiaTheme="minorEastAsia"/>
              <w:noProof/>
              <w:kern w:val="2"/>
              <w:lang w:eastAsia="en-GB"/>
            </w:rPr>
          </w:pPr>
          <w:hyperlink w:anchor="_Toc175654115" w:history="1">
            <w:r w:rsidR="00150236" w:rsidRPr="00855780">
              <w:rPr>
                <w:rStyle w:val="Hyperlink"/>
                <w:rFonts w:cs="Arial"/>
                <w:noProof/>
              </w:rPr>
              <w:t>2.12.4</w:t>
            </w:r>
            <w:r w:rsidR="00150236" w:rsidRPr="00855780">
              <w:rPr>
                <w:rFonts w:eastAsiaTheme="minorEastAsia"/>
                <w:noProof/>
                <w:kern w:val="2"/>
                <w:lang w:eastAsia="en-GB"/>
              </w:rPr>
              <w:tab/>
            </w:r>
            <w:r w:rsidR="00150236" w:rsidRPr="00855780">
              <w:rPr>
                <w:rStyle w:val="Hyperlink"/>
                <w:rFonts w:cs="Arial"/>
                <w:noProof/>
              </w:rPr>
              <w:t>Behavioral Shifts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_Toc175654115 \h </w:instrText>
            </w:r>
            <w:r w:rsidR="00150236" w:rsidRPr="00855780">
              <w:rPr>
                <w:noProof/>
                <w:webHidden/>
              </w:rPr>
            </w:r>
            <w:r w:rsidR="00150236" w:rsidRPr="00855780">
              <w:rPr>
                <w:noProof/>
                <w:webHidden/>
              </w:rPr>
              <w:fldChar w:fldCharType="separate"/>
            </w:r>
            <w:r w:rsidR="00150236" w:rsidRPr="00855780">
              <w:rPr>
                <w:noProof/>
                <w:webHidden/>
              </w:rPr>
              <w:t>27</w:t>
            </w:r>
            <w:r w:rsidR="00150236" w:rsidRPr="00855780">
              <w:rPr>
                <w:noProof/>
                <w:webHidden/>
              </w:rPr>
              <w:fldChar w:fldCharType="end"/>
            </w:r>
          </w:hyperlink>
        </w:p>
        <w:p w14:paraId="7BDFD48F" w14:textId="775BB7A3" w:rsidR="00150236" w:rsidRPr="00855780" w:rsidRDefault="00000000">
          <w:pPr>
            <w:pStyle w:val="TOC1"/>
            <w:tabs>
              <w:tab w:val="right" w:pos="9393"/>
            </w:tabs>
            <w:rPr>
              <w:rFonts w:eastAsiaTheme="minorEastAsia"/>
              <w:noProof/>
              <w:kern w:val="2"/>
              <w:lang w:eastAsia="en-GB"/>
            </w:rPr>
          </w:pPr>
          <w:hyperlink w:anchor="_Toc175654116" w:history="1">
            <w:r w:rsidR="00150236" w:rsidRPr="00855780">
              <w:rPr>
                <w:rStyle w:val="Hyperlink"/>
                <w:rFonts w:cs="Arial"/>
                <w:noProof/>
              </w:rPr>
              <w:t>CHAPTER THREE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_Toc175654116 \h </w:instrText>
            </w:r>
            <w:r w:rsidR="00150236" w:rsidRPr="00855780">
              <w:rPr>
                <w:noProof/>
                <w:webHidden/>
              </w:rPr>
            </w:r>
            <w:r w:rsidR="00150236" w:rsidRPr="00855780">
              <w:rPr>
                <w:noProof/>
                <w:webHidden/>
              </w:rPr>
              <w:fldChar w:fldCharType="separate"/>
            </w:r>
            <w:r w:rsidR="00150236" w:rsidRPr="00855780">
              <w:rPr>
                <w:noProof/>
                <w:webHidden/>
              </w:rPr>
              <w:t>29</w:t>
            </w:r>
            <w:r w:rsidR="00150236" w:rsidRPr="00855780">
              <w:rPr>
                <w:noProof/>
                <w:webHidden/>
              </w:rPr>
              <w:fldChar w:fldCharType="end"/>
            </w:r>
          </w:hyperlink>
        </w:p>
        <w:p w14:paraId="54EA6809" w14:textId="6A438466" w:rsidR="00150236" w:rsidRPr="00855780" w:rsidRDefault="00000000">
          <w:pPr>
            <w:pStyle w:val="TOC1"/>
            <w:tabs>
              <w:tab w:val="right" w:pos="9393"/>
            </w:tabs>
            <w:rPr>
              <w:rFonts w:eastAsiaTheme="minorEastAsia"/>
              <w:noProof/>
              <w:kern w:val="2"/>
              <w:lang w:eastAsia="en-GB"/>
            </w:rPr>
          </w:pPr>
          <w:hyperlink w:anchor="_Toc175654117" w:history="1">
            <w:r w:rsidR="00150236" w:rsidRPr="00855780">
              <w:rPr>
                <w:rStyle w:val="Hyperlink"/>
                <w:rFonts w:cs="Arial"/>
                <w:noProof/>
              </w:rPr>
              <w:t>RESEARCH METHODOLOGY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_Toc175654117 \h </w:instrText>
            </w:r>
            <w:r w:rsidR="00150236" w:rsidRPr="00855780">
              <w:rPr>
                <w:noProof/>
                <w:webHidden/>
              </w:rPr>
            </w:r>
            <w:r w:rsidR="00150236" w:rsidRPr="00855780">
              <w:rPr>
                <w:noProof/>
                <w:webHidden/>
              </w:rPr>
              <w:fldChar w:fldCharType="separate"/>
            </w:r>
            <w:r w:rsidR="00150236" w:rsidRPr="00855780">
              <w:rPr>
                <w:noProof/>
                <w:webHidden/>
              </w:rPr>
              <w:t>29</w:t>
            </w:r>
            <w:r w:rsidR="00150236" w:rsidRPr="00855780">
              <w:rPr>
                <w:noProof/>
                <w:webHidden/>
              </w:rPr>
              <w:fldChar w:fldCharType="end"/>
            </w:r>
          </w:hyperlink>
        </w:p>
        <w:p w14:paraId="3FA6054D" w14:textId="20188500" w:rsidR="00150236" w:rsidRPr="00855780" w:rsidRDefault="00000000">
          <w:pPr>
            <w:pStyle w:val="TOC2"/>
            <w:rPr>
              <w:rFonts w:eastAsiaTheme="minorEastAsia"/>
              <w:noProof/>
              <w:kern w:val="2"/>
              <w:lang w:eastAsia="en-GB"/>
            </w:rPr>
          </w:pPr>
          <w:hyperlink w:anchor="_Toc175654118" w:history="1">
            <w:r w:rsidR="00150236" w:rsidRPr="00855780">
              <w:rPr>
                <w:rStyle w:val="Hyperlink"/>
                <w:rFonts w:cs="Arial"/>
                <w:noProof/>
              </w:rPr>
              <w:t>3.1</w:t>
            </w:r>
            <w:r w:rsidR="00150236" w:rsidRPr="00855780">
              <w:rPr>
                <w:rFonts w:eastAsiaTheme="minorEastAsia"/>
                <w:noProof/>
                <w:kern w:val="2"/>
                <w:lang w:eastAsia="en-GB"/>
              </w:rPr>
              <w:tab/>
            </w:r>
            <w:r w:rsidR="00150236" w:rsidRPr="00855780">
              <w:rPr>
                <w:rStyle w:val="Hyperlink"/>
                <w:rFonts w:cs="Arial"/>
                <w:noProof/>
              </w:rPr>
              <w:t>Introduction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_Toc175654118 \h </w:instrText>
            </w:r>
            <w:r w:rsidR="00150236" w:rsidRPr="00855780">
              <w:rPr>
                <w:noProof/>
                <w:webHidden/>
              </w:rPr>
            </w:r>
            <w:r w:rsidR="00150236" w:rsidRPr="00855780">
              <w:rPr>
                <w:noProof/>
                <w:webHidden/>
              </w:rPr>
              <w:fldChar w:fldCharType="separate"/>
            </w:r>
            <w:r w:rsidR="00150236" w:rsidRPr="00855780">
              <w:rPr>
                <w:noProof/>
                <w:webHidden/>
              </w:rPr>
              <w:t>29</w:t>
            </w:r>
            <w:r w:rsidR="00150236" w:rsidRPr="00855780">
              <w:rPr>
                <w:noProof/>
                <w:webHidden/>
              </w:rPr>
              <w:fldChar w:fldCharType="end"/>
            </w:r>
          </w:hyperlink>
        </w:p>
        <w:p w14:paraId="5F262141" w14:textId="4DFE182E" w:rsidR="00150236" w:rsidRPr="00855780" w:rsidRDefault="00000000">
          <w:pPr>
            <w:pStyle w:val="TOC2"/>
            <w:rPr>
              <w:rFonts w:eastAsiaTheme="minorEastAsia"/>
              <w:noProof/>
              <w:kern w:val="2"/>
              <w:lang w:eastAsia="en-GB"/>
            </w:rPr>
          </w:pPr>
          <w:hyperlink w:anchor="_Toc175654119" w:history="1">
            <w:r w:rsidR="00150236" w:rsidRPr="00855780">
              <w:rPr>
                <w:rStyle w:val="Hyperlink"/>
                <w:rFonts w:cs="Arial"/>
                <w:noProof/>
              </w:rPr>
              <w:t>3.2</w:t>
            </w:r>
            <w:r w:rsidR="00150236" w:rsidRPr="00855780">
              <w:rPr>
                <w:rFonts w:eastAsiaTheme="minorEastAsia"/>
                <w:noProof/>
                <w:kern w:val="2"/>
                <w:lang w:eastAsia="en-GB"/>
              </w:rPr>
              <w:tab/>
            </w:r>
            <w:r w:rsidR="00150236" w:rsidRPr="00855780">
              <w:rPr>
                <w:rStyle w:val="Hyperlink"/>
                <w:rFonts w:cs="Arial"/>
                <w:noProof/>
              </w:rPr>
              <w:t>Research Aim and Objectives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_Toc175654119 \h </w:instrText>
            </w:r>
            <w:r w:rsidR="00150236" w:rsidRPr="00855780">
              <w:rPr>
                <w:noProof/>
                <w:webHidden/>
              </w:rPr>
            </w:r>
            <w:r w:rsidR="00150236" w:rsidRPr="00855780">
              <w:rPr>
                <w:noProof/>
                <w:webHidden/>
              </w:rPr>
              <w:fldChar w:fldCharType="separate"/>
            </w:r>
            <w:r w:rsidR="00150236" w:rsidRPr="00855780">
              <w:rPr>
                <w:noProof/>
                <w:webHidden/>
              </w:rPr>
              <w:t>29</w:t>
            </w:r>
            <w:r w:rsidR="00150236" w:rsidRPr="00855780">
              <w:rPr>
                <w:noProof/>
                <w:webHidden/>
              </w:rPr>
              <w:fldChar w:fldCharType="end"/>
            </w:r>
          </w:hyperlink>
        </w:p>
        <w:p w14:paraId="54D6A2FD" w14:textId="72AD691C" w:rsidR="00150236" w:rsidRPr="00855780" w:rsidRDefault="00000000">
          <w:pPr>
            <w:pStyle w:val="TOC2"/>
            <w:rPr>
              <w:rFonts w:eastAsiaTheme="minorEastAsia"/>
              <w:noProof/>
              <w:kern w:val="2"/>
              <w:lang w:eastAsia="en-GB"/>
            </w:rPr>
          </w:pPr>
          <w:hyperlink w:anchor="_Toc175654120" w:history="1">
            <w:r w:rsidR="00150236" w:rsidRPr="00855780">
              <w:rPr>
                <w:rStyle w:val="Hyperlink"/>
                <w:rFonts w:cs="Arial"/>
                <w:noProof/>
              </w:rPr>
              <w:t>3.3</w:t>
            </w:r>
            <w:r w:rsidR="00150236" w:rsidRPr="00855780">
              <w:rPr>
                <w:rFonts w:eastAsiaTheme="minorEastAsia"/>
                <w:noProof/>
                <w:kern w:val="2"/>
                <w:lang w:eastAsia="en-GB"/>
              </w:rPr>
              <w:tab/>
            </w:r>
            <w:r w:rsidR="00150236" w:rsidRPr="00855780">
              <w:rPr>
                <w:rStyle w:val="Hyperlink"/>
                <w:rFonts w:cs="Arial"/>
                <w:noProof/>
              </w:rPr>
              <w:t>Research Philosophy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_Toc175654120 \h </w:instrText>
            </w:r>
            <w:r w:rsidR="00150236" w:rsidRPr="00855780">
              <w:rPr>
                <w:noProof/>
                <w:webHidden/>
              </w:rPr>
            </w:r>
            <w:r w:rsidR="00150236" w:rsidRPr="00855780">
              <w:rPr>
                <w:noProof/>
                <w:webHidden/>
              </w:rPr>
              <w:fldChar w:fldCharType="separate"/>
            </w:r>
            <w:r w:rsidR="00150236" w:rsidRPr="00855780">
              <w:rPr>
                <w:noProof/>
                <w:webHidden/>
              </w:rPr>
              <w:t>29</w:t>
            </w:r>
            <w:r w:rsidR="00150236" w:rsidRPr="00855780">
              <w:rPr>
                <w:noProof/>
                <w:webHidden/>
              </w:rPr>
              <w:fldChar w:fldCharType="end"/>
            </w:r>
          </w:hyperlink>
        </w:p>
        <w:p w14:paraId="49379EB9" w14:textId="6CB8129A" w:rsidR="00150236" w:rsidRPr="00855780" w:rsidRDefault="00000000">
          <w:pPr>
            <w:pStyle w:val="TOC2"/>
            <w:rPr>
              <w:rFonts w:eastAsiaTheme="minorEastAsia"/>
              <w:noProof/>
              <w:kern w:val="2"/>
              <w:lang w:eastAsia="en-GB"/>
            </w:rPr>
          </w:pPr>
          <w:hyperlink w:anchor="_Toc175654121" w:history="1">
            <w:r w:rsidR="00150236" w:rsidRPr="00855780">
              <w:rPr>
                <w:rStyle w:val="Hyperlink"/>
                <w:rFonts w:cs="Arial"/>
                <w:noProof/>
              </w:rPr>
              <w:t>3.4</w:t>
            </w:r>
            <w:r w:rsidR="00150236" w:rsidRPr="00855780">
              <w:rPr>
                <w:rFonts w:eastAsiaTheme="minorEastAsia"/>
                <w:noProof/>
                <w:kern w:val="2"/>
                <w:lang w:eastAsia="en-GB"/>
              </w:rPr>
              <w:tab/>
            </w:r>
            <w:r w:rsidR="00150236" w:rsidRPr="00855780">
              <w:rPr>
                <w:rStyle w:val="Hyperlink"/>
                <w:rFonts w:cs="Arial"/>
                <w:noProof/>
              </w:rPr>
              <w:t>Research Approach</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_Toc175654121 \h </w:instrText>
            </w:r>
            <w:r w:rsidR="00150236" w:rsidRPr="00855780">
              <w:rPr>
                <w:noProof/>
                <w:webHidden/>
              </w:rPr>
            </w:r>
            <w:r w:rsidR="00150236" w:rsidRPr="00855780">
              <w:rPr>
                <w:noProof/>
                <w:webHidden/>
              </w:rPr>
              <w:fldChar w:fldCharType="separate"/>
            </w:r>
            <w:r w:rsidR="00150236" w:rsidRPr="00855780">
              <w:rPr>
                <w:noProof/>
                <w:webHidden/>
              </w:rPr>
              <w:t>30</w:t>
            </w:r>
            <w:r w:rsidR="00150236" w:rsidRPr="00855780">
              <w:rPr>
                <w:noProof/>
                <w:webHidden/>
              </w:rPr>
              <w:fldChar w:fldCharType="end"/>
            </w:r>
          </w:hyperlink>
        </w:p>
        <w:p w14:paraId="75D0FEBD" w14:textId="2314E4D2" w:rsidR="00150236" w:rsidRPr="00855780" w:rsidRDefault="00000000">
          <w:pPr>
            <w:pStyle w:val="TOC2"/>
            <w:rPr>
              <w:rFonts w:eastAsiaTheme="minorEastAsia"/>
              <w:noProof/>
              <w:kern w:val="2"/>
              <w:lang w:eastAsia="en-GB"/>
            </w:rPr>
          </w:pPr>
          <w:hyperlink w:anchor="_Toc175654122" w:history="1">
            <w:r w:rsidR="00150236" w:rsidRPr="00855780">
              <w:rPr>
                <w:rStyle w:val="Hyperlink"/>
                <w:rFonts w:cs="Arial"/>
                <w:noProof/>
              </w:rPr>
              <w:t>3.5</w:t>
            </w:r>
            <w:r w:rsidR="00150236" w:rsidRPr="00855780">
              <w:rPr>
                <w:rFonts w:eastAsiaTheme="minorEastAsia"/>
                <w:noProof/>
                <w:kern w:val="2"/>
                <w:lang w:eastAsia="en-GB"/>
              </w:rPr>
              <w:tab/>
            </w:r>
            <w:r w:rsidR="00150236" w:rsidRPr="00855780">
              <w:rPr>
                <w:rStyle w:val="Hyperlink"/>
                <w:rFonts w:cs="Arial"/>
                <w:noProof/>
              </w:rPr>
              <w:t>Data Collection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_Toc175654122 \h </w:instrText>
            </w:r>
            <w:r w:rsidR="00150236" w:rsidRPr="00855780">
              <w:rPr>
                <w:noProof/>
                <w:webHidden/>
              </w:rPr>
            </w:r>
            <w:r w:rsidR="00150236" w:rsidRPr="00855780">
              <w:rPr>
                <w:noProof/>
                <w:webHidden/>
              </w:rPr>
              <w:fldChar w:fldCharType="separate"/>
            </w:r>
            <w:r w:rsidR="00150236" w:rsidRPr="00855780">
              <w:rPr>
                <w:noProof/>
                <w:webHidden/>
              </w:rPr>
              <w:t>30</w:t>
            </w:r>
            <w:r w:rsidR="00150236" w:rsidRPr="00855780">
              <w:rPr>
                <w:noProof/>
                <w:webHidden/>
              </w:rPr>
              <w:fldChar w:fldCharType="end"/>
            </w:r>
          </w:hyperlink>
        </w:p>
        <w:p w14:paraId="6DC98933" w14:textId="4A2D3B4F" w:rsidR="00150236" w:rsidRPr="00855780" w:rsidRDefault="00000000">
          <w:pPr>
            <w:pStyle w:val="TOC2"/>
            <w:rPr>
              <w:rFonts w:eastAsiaTheme="minorEastAsia"/>
              <w:noProof/>
              <w:kern w:val="2"/>
              <w:lang w:eastAsia="en-GB"/>
            </w:rPr>
          </w:pPr>
          <w:hyperlink w:anchor="_Toc175654123" w:history="1">
            <w:r w:rsidR="00150236" w:rsidRPr="00855780">
              <w:rPr>
                <w:rStyle w:val="Hyperlink"/>
                <w:rFonts w:cs="Arial"/>
                <w:noProof/>
              </w:rPr>
              <w:t>3.6</w:t>
            </w:r>
            <w:r w:rsidR="00150236" w:rsidRPr="00855780">
              <w:rPr>
                <w:rFonts w:eastAsiaTheme="minorEastAsia"/>
                <w:noProof/>
                <w:kern w:val="2"/>
                <w:lang w:eastAsia="en-GB"/>
              </w:rPr>
              <w:tab/>
            </w:r>
            <w:r w:rsidR="00150236" w:rsidRPr="00855780">
              <w:rPr>
                <w:rStyle w:val="Hyperlink"/>
                <w:rFonts w:cs="Arial"/>
                <w:noProof/>
              </w:rPr>
              <w:t>Sampling Design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_Toc175654123 \h </w:instrText>
            </w:r>
            <w:r w:rsidR="00150236" w:rsidRPr="00855780">
              <w:rPr>
                <w:noProof/>
                <w:webHidden/>
              </w:rPr>
            </w:r>
            <w:r w:rsidR="00150236" w:rsidRPr="00855780">
              <w:rPr>
                <w:noProof/>
                <w:webHidden/>
              </w:rPr>
              <w:fldChar w:fldCharType="separate"/>
            </w:r>
            <w:r w:rsidR="00150236" w:rsidRPr="00855780">
              <w:rPr>
                <w:noProof/>
                <w:webHidden/>
              </w:rPr>
              <w:t>30</w:t>
            </w:r>
            <w:r w:rsidR="00150236" w:rsidRPr="00855780">
              <w:rPr>
                <w:noProof/>
                <w:webHidden/>
              </w:rPr>
              <w:fldChar w:fldCharType="end"/>
            </w:r>
          </w:hyperlink>
        </w:p>
        <w:p w14:paraId="67A16322" w14:textId="11927B80" w:rsidR="00150236" w:rsidRPr="00855780" w:rsidRDefault="00000000">
          <w:pPr>
            <w:pStyle w:val="TOC2"/>
            <w:rPr>
              <w:rFonts w:eastAsiaTheme="minorEastAsia"/>
              <w:noProof/>
              <w:kern w:val="2"/>
              <w:lang w:eastAsia="en-GB"/>
            </w:rPr>
          </w:pPr>
          <w:hyperlink w:anchor="_Toc175654124" w:history="1">
            <w:r w:rsidR="00150236" w:rsidRPr="00855780">
              <w:rPr>
                <w:rStyle w:val="Hyperlink"/>
                <w:rFonts w:cs="Arial"/>
                <w:noProof/>
              </w:rPr>
              <w:t>3.7</w:t>
            </w:r>
            <w:r w:rsidR="00150236" w:rsidRPr="00855780">
              <w:rPr>
                <w:rFonts w:eastAsiaTheme="minorEastAsia"/>
                <w:noProof/>
                <w:kern w:val="2"/>
                <w:lang w:eastAsia="en-GB"/>
              </w:rPr>
              <w:tab/>
            </w:r>
            <w:r w:rsidR="00150236" w:rsidRPr="00855780">
              <w:rPr>
                <w:rStyle w:val="Hyperlink"/>
                <w:rFonts w:cs="Arial"/>
                <w:noProof/>
              </w:rPr>
              <w:t>Data Analysis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_Toc175654124 \h </w:instrText>
            </w:r>
            <w:r w:rsidR="00150236" w:rsidRPr="00855780">
              <w:rPr>
                <w:noProof/>
                <w:webHidden/>
              </w:rPr>
            </w:r>
            <w:r w:rsidR="00150236" w:rsidRPr="00855780">
              <w:rPr>
                <w:noProof/>
                <w:webHidden/>
              </w:rPr>
              <w:fldChar w:fldCharType="separate"/>
            </w:r>
            <w:r w:rsidR="00150236" w:rsidRPr="00855780">
              <w:rPr>
                <w:noProof/>
                <w:webHidden/>
              </w:rPr>
              <w:t>30</w:t>
            </w:r>
            <w:r w:rsidR="00150236" w:rsidRPr="00855780">
              <w:rPr>
                <w:noProof/>
                <w:webHidden/>
              </w:rPr>
              <w:fldChar w:fldCharType="end"/>
            </w:r>
          </w:hyperlink>
        </w:p>
        <w:p w14:paraId="35650810" w14:textId="07217C74" w:rsidR="00150236" w:rsidRPr="00855780" w:rsidRDefault="00000000">
          <w:pPr>
            <w:pStyle w:val="TOC2"/>
            <w:rPr>
              <w:rFonts w:eastAsiaTheme="minorEastAsia"/>
              <w:noProof/>
              <w:kern w:val="2"/>
              <w:lang w:eastAsia="en-GB"/>
            </w:rPr>
          </w:pPr>
          <w:hyperlink w:anchor="_Toc175654125" w:history="1">
            <w:r w:rsidR="00150236" w:rsidRPr="00855780">
              <w:rPr>
                <w:rStyle w:val="Hyperlink"/>
                <w:rFonts w:cs="Arial"/>
                <w:noProof/>
              </w:rPr>
              <w:t>3.8</w:t>
            </w:r>
            <w:r w:rsidR="00150236" w:rsidRPr="00855780">
              <w:rPr>
                <w:rFonts w:eastAsiaTheme="minorEastAsia"/>
                <w:noProof/>
                <w:kern w:val="2"/>
                <w:lang w:eastAsia="en-GB"/>
              </w:rPr>
              <w:tab/>
            </w:r>
            <w:r w:rsidR="00150236" w:rsidRPr="00855780">
              <w:rPr>
                <w:rStyle w:val="Hyperlink"/>
                <w:rFonts w:cs="Arial"/>
                <w:noProof/>
              </w:rPr>
              <w:t>Ethical Considerations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_Toc175654125 \h </w:instrText>
            </w:r>
            <w:r w:rsidR="00150236" w:rsidRPr="00855780">
              <w:rPr>
                <w:noProof/>
                <w:webHidden/>
              </w:rPr>
            </w:r>
            <w:r w:rsidR="00150236" w:rsidRPr="00855780">
              <w:rPr>
                <w:noProof/>
                <w:webHidden/>
              </w:rPr>
              <w:fldChar w:fldCharType="separate"/>
            </w:r>
            <w:r w:rsidR="00150236" w:rsidRPr="00855780">
              <w:rPr>
                <w:noProof/>
                <w:webHidden/>
              </w:rPr>
              <w:t>31</w:t>
            </w:r>
            <w:r w:rsidR="00150236" w:rsidRPr="00855780">
              <w:rPr>
                <w:noProof/>
                <w:webHidden/>
              </w:rPr>
              <w:fldChar w:fldCharType="end"/>
            </w:r>
          </w:hyperlink>
        </w:p>
        <w:p w14:paraId="7FF31930" w14:textId="4F236148" w:rsidR="00150236" w:rsidRPr="00855780" w:rsidRDefault="00000000">
          <w:pPr>
            <w:pStyle w:val="TOC2"/>
            <w:rPr>
              <w:rFonts w:eastAsiaTheme="minorEastAsia"/>
              <w:noProof/>
              <w:kern w:val="2"/>
              <w:lang w:eastAsia="en-GB"/>
            </w:rPr>
          </w:pPr>
          <w:hyperlink w:anchor="_Toc175654126" w:history="1">
            <w:r w:rsidR="00150236" w:rsidRPr="00855780">
              <w:rPr>
                <w:rStyle w:val="Hyperlink"/>
                <w:rFonts w:cs="Arial"/>
                <w:noProof/>
              </w:rPr>
              <w:t>3.9</w:t>
            </w:r>
            <w:r w:rsidR="00150236" w:rsidRPr="00855780">
              <w:rPr>
                <w:rFonts w:eastAsiaTheme="minorEastAsia"/>
                <w:noProof/>
                <w:kern w:val="2"/>
                <w:lang w:eastAsia="en-GB"/>
              </w:rPr>
              <w:tab/>
            </w:r>
            <w:r w:rsidR="00150236" w:rsidRPr="00855780">
              <w:rPr>
                <w:rStyle w:val="Hyperlink"/>
                <w:rFonts w:cs="Arial"/>
                <w:noProof/>
              </w:rPr>
              <w:t>Limitations and Challenges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_Toc175654126 \h </w:instrText>
            </w:r>
            <w:r w:rsidR="00150236" w:rsidRPr="00855780">
              <w:rPr>
                <w:noProof/>
                <w:webHidden/>
              </w:rPr>
            </w:r>
            <w:r w:rsidR="00150236" w:rsidRPr="00855780">
              <w:rPr>
                <w:noProof/>
                <w:webHidden/>
              </w:rPr>
              <w:fldChar w:fldCharType="separate"/>
            </w:r>
            <w:r w:rsidR="00150236" w:rsidRPr="00855780">
              <w:rPr>
                <w:noProof/>
                <w:webHidden/>
              </w:rPr>
              <w:t>31</w:t>
            </w:r>
            <w:r w:rsidR="00150236" w:rsidRPr="00855780">
              <w:rPr>
                <w:noProof/>
                <w:webHidden/>
              </w:rPr>
              <w:fldChar w:fldCharType="end"/>
            </w:r>
          </w:hyperlink>
        </w:p>
        <w:p w14:paraId="2C1A3C4D" w14:textId="23CAD9D7" w:rsidR="00150236" w:rsidRPr="00855780" w:rsidRDefault="00000000">
          <w:pPr>
            <w:pStyle w:val="TOC1"/>
            <w:tabs>
              <w:tab w:val="right" w:pos="9393"/>
            </w:tabs>
            <w:rPr>
              <w:rFonts w:eastAsiaTheme="minorEastAsia"/>
              <w:noProof/>
              <w:kern w:val="2"/>
              <w:lang w:eastAsia="en-GB"/>
            </w:rPr>
          </w:pPr>
          <w:hyperlink w:anchor="_Toc175654127" w:history="1">
            <w:r w:rsidR="00150236" w:rsidRPr="00855780">
              <w:rPr>
                <w:rStyle w:val="Hyperlink"/>
                <w:rFonts w:cs="Arial"/>
                <w:noProof/>
              </w:rPr>
              <w:t>CHAPTER FOUR</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_Toc175654127 \h </w:instrText>
            </w:r>
            <w:r w:rsidR="00150236" w:rsidRPr="00855780">
              <w:rPr>
                <w:noProof/>
                <w:webHidden/>
              </w:rPr>
            </w:r>
            <w:r w:rsidR="00150236" w:rsidRPr="00855780">
              <w:rPr>
                <w:noProof/>
                <w:webHidden/>
              </w:rPr>
              <w:fldChar w:fldCharType="separate"/>
            </w:r>
            <w:r w:rsidR="00150236" w:rsidRPr="00855780">
              <w:rPr>
                <w:noProof/>
                <w:webHidden/>
              </w:rPr>
              <w:t>32</w:t>
            </w:r>
            <w:r w:rsidR="00150236" w:rsidRPr="00855780">
              <w:rPr>
                <w:noProof/>
                <w:webHidden/>
              </w:rPr>
              <w:fldChar w:fldCharType="end"/>
            </w:r>
          </w:hyperlink>
        </w:p>
        <w:p w14:paraId="0588252D" w14:textId="5CE05693" w:rsidR="00150236" w:rsidRPr="00855780" w:rsidRDefault="00000000">
          <w:pPr>
            <w:pStyle w:val="TOC1"/>
            <w:tabs>
              <w:tab w:val="right" w:pos="9393"/>
            </w:tabs>
            <w:rPr>
              <w:rFonts w:eastAsiaTheme="minorEastAsia"/>
              <w:noProof/>
              <w:kern w:val="2"/>
              <w:lang w:eastAsia="en-GB"/>
            </w:rPr>
          </w:pPr>
          <w:hyperlink w:anchor="_Toc175654128" w:history="1">
            <w:r w:rsidR="00150236" w:rsidRPr="00855780">
              <w:rPr>
                <w:rStyle w:val="Hyperlink"/>
                <w:rFonts w:cs="Arial"/>
                <w:noProof/>
              </w:rPr>
              <w:t>DATA ANALYSIS, PRESENTATION AND DISCUSSION OF FINDINGS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_Toc175654128 \h </w:instrText>
            </w:r>
            <w:r w:rsidR="00150236" w:rsidRPr="00855780">
              <w:rPr>
                <w:noProof/>
                <w:webHidden/>
              </w:rPr>
            </w:r>
            <w:r w:rsidR="00150236" w:rsidRPr="00855780">
              <w:rPr>
                <w:noProof/>
                <w:webHidden/>
              </w:rPr>
              <w:fldChar w:fldCharType="separate"/>
            </w:r>
            <w:r w:rsidR="00150236" w:rsidRPr="00855780">
              <w:rPr>
                <w:noProof/>
                <w:webHidden/>
              </w:rPr>
              <w:t>32</w:t>
            </w:r>
            <w:r w:rsidR="00150236" w:rsidRPr="00855780">
              <w:rPr>
                <w:noProof/>
                <w:webHidden/>
              </w:rPr>
              <w:fldChar w:fldCharType="end"/>
            </w:r>
          </w:hyperlink>
        </w:p>
        <w:p w14:paraId="5306E299" w14:textId="368BE3D0" w:rsidR="00150236" w:rsidRPr="00855780" w:rsidRDefault="00000000">
          <w:pPr>
            <w:pStyle w:val="TOC2"/>
            <w:rPr>
              <w:rFonts w:eastAsiaTheme="minorEastAsia"/>
              <w:noProof/>
              <w:kern w:val="2"/>
              <w:lang w:eastAsia="en-GB"/>
            </w:rPr>
          </w:pPr>
          <w:hyperlink w:anchor="_Toc175654129" w:history="1">
            <w:r w:rsidR="00150236" w:rsidRPr="00855780">
              <w:rPr>
                <w:rStyle w:val="Hyperlink"/>
                <w:rFonts w:cs="Arial"/>
                <w:noProof/>
              </w:rPr>
              <w:t>4.1</w:t>
            </w:r>
            <w:r w:rsidR="00150236" w:rsidRPr="00855780">
              <w:rPr>
                <w:rFonts w:eastAsiaTheme="minorEastAsia"/>
                <w:noProof/>
                <w:kern w:val="2"/>
                <w:lang w:eastAsia="en-GB"/>
              </w:rPr>
              <w:tab/>
            </w:r>
            <w:r w:rsidR="00150236" w:rsidRPr="00855780">
              <w:rPr>
                <w:rStyle w:val="Hyperlink"/>
                <w:rFonts w:cs="Arial"/>
                <w:noProof/>
              </w:rPr>
              <w:t>Introduction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_Toc175654129 \h </w:instrText>
            </w:r>
            <w:r w:rsidR="00150236" w:rsidRPr="00855780">
              <w:rPr>
                <w:noProof/>
                <w:webHidden/>
              </w:rPr>
            </w:r>
            <w:r w:rsidR="00150236" w:rsidRPr="00855780">
              <w:rPr>
                <w:noProof/>
                <w:webHidden/>
              </w:rPr>
              <w:fldChar w:fldCharType="separate"/>
            </w:r>
            <w:r w:rsidR="00150236" w:rsidRPr="00855780">
              <w:rPr>
                <w:noProof/>
                <w:webHidden/>
              </w:rPr>
              <w:t>32</w:t>
            </w:r>
            <w:r w:rsidR="00150236" w:rsidRPr="00855780">
              <w:rPr>
                <w:noProof/>
                <w:webHidden/>
              </w:rPr>
              <w:fldChar w:fldCharType="end"/>
            </w:r>
          </w:hyperlink>
        </w:p>
        <w:p w14:paraId="4A2FEAB6" w14:textId="4912C5F1" w:rsidR="00150236" w:rsidRPr="00855780" w:rsidRDefault="00000000">
          <w:pPr>
            <w:pStyle w:val="TOC2"/>
            <w:rPr>
              <w:rFonts w:eastAsiaTheme="minorEastAsia"/>
              <w:noProof/>
              <w:kern w:val="2"/>
              <w:lang w:eastAsia="en-GB"/>
            </w:rPr>
          </w:pPr>
          <w:hyperlink w:anchor="_Toc175654130" w:history="1">
            <w:r w:rsidR="00150236" w:rsidRPr="00855780">
              <w:rPr>
                <w:rStyle w:val="Hyperlink"/>
                <w:rFonts w:cs="Arial"/>
                <w:noProof/>
              </w:rPr>
              <w:t>4.2</w:t>
            </w:r>
            <w:r w:rsidR="00150236" w:rsidRPr="00855780">
              <w:rPr>
                <w:rFonts w:eastAsiaTheme="minorEastAsia"/>
                <w:noProof/>
                <w:kern w:val="2"/>
                <w:lang w:eastAsia="en-GB"/>
              </w:rPr>
              <w:tab/>
            </w:r>
            <w:r w:rsidR="00150236" w:rsidRPr="00855780">
              <w:rPr>
                <w:rStyle w:val="Hyperlink"/>
                <w:rFonts w:cs="Arial"/>
                <w:noProof/>
              </w:rPr>
              <w:t>Validity and Reliability Test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_Toc175654130 \h </w:instrText>
            </w:r>
            <w:r w:rsidR="00150236" w:rsidRPr="00855780">
              <w:rPr>
                <w:noProof/>
                <w:webHidden/>
              </w:rPr>
            </w:r>
            <w:r w:rsidR="00150236" w:rsidRPr="00855780">
              <w:rPr>
                <w:noProof/>
                <w:webHidden/>
              </w:rPr>
              <w:fldChar w:fldCharType="separate"/>
            </w:r>
            <w:r w:rsidR="00150236" w:rsidRPr="00855780">
              <w:rPr>
                <w:noProof/>
                <w:webHidden/>
              </w:rPr>
              <w:t>32</w:t>
            </w:r>
            <w:r w:rsidR="00150236" w:rsidRPr="00855780">
              <w:rPr>
                <w:noProof/>
                <w:webHidden/>
              </w:rPr>
              <w:fldChar w:fldCharType="end"/>
            </w:r>
          </w:hyperlink>
        </w:p>
        <w:p w14:paraId="2B4C2DDF" w14:textId="2436444C" w:rsidR="00150236" w:rsidRPr="00855780" w:rsidRDefault="00000000">
          <w:pPr>
            <w:pStyle w:val="TOC3"/>
            <w:rPr>
              <w:rFonts w:eastAsiaTheme="minorEastAsia"/>
              <w:noProof/>
              <w:kern w:val="2"/>
              <w:lang w:eastAsia="en-GB"/>
            </w:rPr>
          </w:pPr>
          <w:hyperlink w:anchor="_Toc175654131" w:history="1">
            <w:r w:rsidR="00150236" w:rsidRPr="00855780">
              <w:rPr>
                <w:rStyle w:val="Hyperlink"/>
                <w:rFonts w:cs="Arial"/>
                <w:noProof/>
              </w:rPr>
              <w:t>4.2.1</w:t>
            </w:r>
            <w:r w:rsidR="00150236" w:rsidRPr="00855780">
              <w:rPr>
                <w:rFonts w:eastAsiaTheme="minorEastAsia"/>
                <w:noProof/>
                <w:kern w:val="2"/>
                <w:lang w:eastAsia="en-GB"/>
              </w:rPr>
              <w:tab/>
            </w:r>
            <w:r w:rsidR="00150236" w:rsidRPr="00855780">
              <w:rPr>
                <w:rStyle w:val="Hyperlink"/>
                <w:rFonts w:cs="Arial"/>
                <w:noProof/>
              </w:rPr>
              <w:t>Reliability Test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_Toc175654131 \h </w:instrText>
            </w:r>
            <w:r w:rsidR="00150236" w:rsidRPr="00855780">
              <w:rPr>
                <w:noProof/>
                <w:webHidden/>
              </w:rPr>
            </w:r>
            <w:r w:rsidR="00150236" w:rsidRPr="00855780">
              <w:rPr>
                <w:noProof/>
                <w:webHidden/>
              </w:rPr>
              <w:fldChar w:fldCharType="separate"/>
            </w:r>
            <w:r w:rsidR="00150236" w:rsidRPr="00855780">
              <w:rPr>
                <w:noProof/>
                <w:webHidden/>
              </w:rPr>
              <w:t>32</w:t>
            </w:r>
            <w:r w:rsidR="00150236" w:rsidRPr="00855780">
              <w:rPr>
                <w:noProof/>
                <w:webHidden/>
              </w:rPr>
              <w:fldChar w:fldCharType="end"/>
            </w:r>
          </w:hyperlink>
        </w:p>
        <w:p w14:paraId="2488911D" w14:textId="0068B36B" w:rsidR="00150236" w:rsidRPr="00855780" w:rsidRDefault="00000000">
          <w:pPr>
            <w:pStyle w:val="TOC3"/>
            <w:rPr>
              <w:rFonts w:eastAsiaTheme="minorEastAsia"/>
              <w:noProof/>
              <w:kern w:val="2"/>
              <w:lang w:eastAsia="en-GB"/>
            </w:rPr>
          </w:pPr>
          <w:hyperlink w:anchor="_Toc175654132" w:history="1">
            <w:r w:rsidR="00150236" w:rsidRPr="00855780">
              <w:rPr>
                <w:rStyle w:val="Hyperlink"/>
                <w:rFonts w:cs="Arial"/>
                <w:noProof/>
              </w:rPr>
              <w:t>4.2.2</w:t>
            </w:r>
            <w:r w:rsidR="00150236" w:rsidRPr="00855780">
              <w:rPr>
                <w:rFonts w:eastAsiaTheme="minorEastAsia"/>
                <w:noProof/>
                <w:kern w:val="2"/>
                <w:lang w:eastAsia="en-GB"/>
              </w:rPr>
              <w:tab/>
            </w:r>
            <w:r w:rsidR="00150236" w:rsidRPr="00855780">
              <w:rPr>
                <w:rStyle w:val="Hyperlink"/>
                <w:rFonts w:cs="Arial"/>
                <w:noProof/>
              </w:rPr>
              <w:t>Validity Test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_Toc175654132 \h </w:instrText>
            </w:r>
            <w:r w:rsidR="00150236" w:rsidRPr="00855780">
              <w:rPr>
                <w:noProof/>
                <w:webHidden/>
              </w:rPr>
            </w:r>
            <w:r w:rsidR="00150236" w:rsidRPr="00855780">
              <w:rPr>
                <w:noProof/>
                <w:webHidden/>
              </w:rPr>
              <w:fldChar w:fldCharType="separate"/>
            </w:r>
            <w:r w:rsidR="00150236" w:rsidRPr="00855780">
              <w:rPr>
                <w:noProof/>
                <w:webHidden/>
              </w:rPr>
              <w:t>33</w:t>
            </w:r>
            <w:r w:rsidR="00150236" w:rsidRPr="00855780">
              <w:rPr>
                <w:noProof/>
                <w:webHidden/>
              </w:rPr>
              <w:fldChar w:fldCharType="end"/>
            </w:r>
          </w:hyperlink>
        </w:p>
        <w:p w14:paraId="2633DBDB" w14:textId="7EE6B955" w:rsidR="00150236" w:rsidRPr="00855780" w:rsidRDefault="00000000">
          <w:pPr>
            <w:pStyle w:val="TOC3"/>
            <w:rPr>
              <w:rFonts w:eastAsiaTheme="minorEastAsia"/>
              <w:noProof/>
              <w:kern w:val="2"/>
              <w:lang w:eastAsia="en-GB"/>
            </w:rPr>
          </w:pPr>
          <w:hyperlink w:anchor="_Toc175654133" w:history="1">
            <w:r w:rsidR="00150236" w:rsidRPr="00855780">
              <w:rPr>
                <w:rStyle w:val="Hyperlink"/>
                <w:rFonts w:cs="Arial"/>
                <w:noProof/>
              </w:rPr>
              <w:t>4.3</w:t>
            </w:r>
            <w:r w:rsidR="00150236" w:rsidRPr="00855780">
              <w:rPr>
                <w:rFonts w:eastAsiaTheme="minorEastAsia"/>
                <w:noProof/>
                <w:kern w:val="2"/>
                <w:lang w:eastAsia="en-GB"/>
              </w:rPr>
              <w:tab/>
            </w:r>
            <w:r w:rsidR="00150236" w:rsidRPr="00855780">
              <w:rPr>
                <w:rStyle w:val="Hyperlink"/>
                <w:rFonts w:cs="Arial"/>
                <w:noProof/>
              </w:rPr>
              <w:t>Personal Data of the Participants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_Toc175654133 \h </w:instrText>
            </w:r>
            <w:r w:rsidR="00150236" w:rsidRPr="00855780">
              <w:rPr>
                <w:noProof/>
                <w:webHidden/>
              </w:rPr>
            </w:r>
            <w:r w:rsidR="00150236" w:rsidRPr="00855780">
              <w:rPr>
                <w:noProof/>
                <w:webHidden/>
              </w:rPr>
              <w:fldChar w:fldCharType="separate"/>
            </w:r>
            <w:r w:rsidR="00150236" w:rsidRPr="00855780">
              <w:rPr>
                <w:noProof/>
                <w:webHidden/>
              </w:rPr>
              <w:t>35</w:t>
            </w:r>
            <w:r w:rsidR="00150236" w:rsidRPr="00855780">
              <w:rPr>
                <w:noProof/>
                <w:webHidden/>
              </w:rPr>
              <w:fldChar w:fldCharType="end"/>
            </w:r>
          </w:hyperlink>
        </w:p>
        <w:p w14:paraId="2E861DA0" w14:textId="59972344" w:rsidR="00150236" w:rsidRPr="00855780" w:rsidRDefault="00000000">
          <w:pPr>
            <w:pStyle w:val="TOC3"/>
            <w:rPr>
              <w:rFonts w:eastAsiaTheme="minorEastAsia"/>
              <w:noProof/>
              <w:kern w:val="2"/>
              <w:lang w:eastAsia="en-GB"/>
            </w:rPr>
          </w:pPr>
          <w:hyperlink w:anchor="_Toc175654134" w:history="1">
            <w:r w:rsidR="00150236" w:rsidRPr="00855780">
              <w:rPr>
                <w:rStyle w:val="Hyperlink"/>
                <w:rFonts w:cs="Arial"/>
                <w:noProof/>
              </w:rPr>
              <w:t>4.4</w:t>
            </w:r>
            <w:r w:rsidR="00150236" w:rsidRPr="00855780">
              <w:rPr>
                <w:rFonts w:eastAsiaTheme="minorEastAsia"/>
                <w:noProof/>
                <w:kern w:val="2"/>
                <w:lang w:eastAsia="en-GB"/>
              </w:rPr>
              <w:tab/>
            </w:r>
            <w:r w:rsidR="00150236" w:rsidRPr="00855780">
              <w:rPr>
                <w:rStyle w:val="Hyperlink"/>
                <w:rFonts w:cs="Arial"/>
                <w:noProof/>
              </w:rPr>
              <w:t>Analysis of Questions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_Toc175654134 \h </w:instrText>
            </w:r>
            <w:r w:rsidR="00150236" w:rsidRPr="00855780">
              <w:rPr>
                <w:noProof/>
                <w:webHidden/>
              </w:rPr>
            </w:r>
            <w:r w:rsidR="00150236" w:rsidRPr="00855780">
              <w:rPr>
                <w:noProof/>
                <w:webHidden/>
              </w:rPr>
              <w:fldChar w:fldCharType="separate"/>
            </w:r>
            <w:r w:rsidR="00150236" w:rsidRPr="00855780">
              <w:rPr>
                <w:noProof/>
                <w:webHidden/>
              </w:rPr>
              <w:t>36</w:t>
            </w:r>
            <w:r w:rsidR="00150236" w:rsidRPr="00855780">
              <w:rPr>
                <w:noProof/>
                <w:webHidden/>
              </w:rPr>
              <w:fldChar w:fldCharType="end"/>
            </w:r>
          </w:hyperlink>
        </w:p>
        <w:p w14:paraId="6A2B5E63" w14:textId="5233C3AA" w:rsidR="00150236" w:rsidRPr="00855780" w:rsidRDefault="00000000">
          <w:pPr>
            <w:pStyle w:val="TOC2"/>
            <w:rPr>
              <w:rFonts w:eastAsiaTheme="minorEastAsia"/>
              <w:noProof/>
              <w:kern w:val="2"/>
              <w:lang w:eastAsia="en-GB"/>
            </w:rPr>
          </w:pPr>
          <w:hyperlink w:anchor="_Toc175654135" w:history="1">
            <w:r w:rsidR="00150236" w:rsidRPr="00855780">
              <w:rPr>
                <w:rStyle w:val="Hyperlink"/>
                <w:rFonts w:cs="Arial"/>
                <w:noProof/>
              </w:rPr>
              <w:t>4.5</w:t>
            </w:r>
            <w:r w:rsidR="00150236" w:rsidRPr="00855780">
              <w:rPr>
                <w:rFonts w:eastAsiaTheme="minorEastAsia"/>
                <w:noProof/>
                <w:kern w:val="2"/>
                <w:lang w:eastAsia="en-GB"/>
              </w:rPr>
              <w:tab/>
            </w:r>
            <w:r w:rsidR="00150236" w:rsidRPr="00855780">
              <w:rPr>
                <w:rStyle w:val="Hyperlink"/>
                <w:rFonts w:cs="Arial"/>
                <w:noProof/>
              </w:rPr>
              <w:t>Analysis of Research Objectives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_Toc175654135 \h </w:instrText>
            </w:r>
            <w:r w:rsidR="00150236" w:rsidRPr="00855780">
              <w:rPr>
                <w:noProof/>
                <w:webHidden/>
              </w:rPr>
            </w:r>
            <w:r w:rsidR="00150236" w:rsidRPr="00855780">
              <w:rPr>
                <w:noProof/>
                <w:webHidden/>
              </w:rPr>
              <w:fldChar w:fldCharType="separate"/>
            </w:r>
            <w:r w:rsidR="00150236" w:rsidRPr="00855780">
              <w:rPr>
                <w:noProof/>
                <w:webHidden/>
              </w:rPr>
              <w:t>41</w:t>
            </w:r>
            <w:r w:rsidR="00150236" w:rsidRPr="00855780">
              <w:rPr>
                <w:noProof/>
                <w:webHidden/>
              </w:rPr>
              <w:fldChar w:fldCharType="end"/>
            </w:r>
          </w:hyperlink>
        </w:p>
        <w:p w14:paraId="1CD0DEF3" w14:textId="460E7AF2" w:rsidR="00150236" w:rsidRPr="00855780" w:rsidRDefault="00000000">
          <w:pPr>
            <w:pStyle w:val="TOC3"/>
            <w:rPr>
              <w:rFonts w:eastAsiaTheme="minorEastAsia"/>
              <w:noProof/>
              <w:kern w:val="2"/>
              <w:lang w:eastAsia="en-GB"/>
            </w:rPr>
          </w:pPr>
          <w:hyperlink w:anchor="_Toc175654136" w:history="1">
            <w:r w:rsidR="00150236" w:rsidRPr="00855780">
              <w:rPr>
                <w:rStyle w:val="Hyperlink"/>
                <w:rFonts w:cs="Arial"/>
                <w:noProof/>
              </w:rPr>
              <w:t>4.5.1</w:t>
            </w:r>
            <w:r w:rsidR="00150236" w:rsidRPr="00855780">
              <w:rPr>
                <w:rFonts w:eastAsiaTheme="minorEastAsia"/>
                <w:noProof/>
                <w:kern w:val="2"/>
                <w:lang w:eastAsia="en-GB"/>
              </w:rPr>
              <w:tab/>
            </w:r>
            <w:r w:rsidR="00150236" w:rsidRPr="00855780">
              <w:rPr>
                <w:rStyle w:val="Hyperlink"/>
                <w:rFonts w:cs="Arial"/>
                <w:noProof/>
              </w:rPr>
              <w:t>Regression Analysis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_Toc175654136 \h </w:instrText>
            </w:r>
            <w:r w:rsidR="00150236" w:rsidRPr="00855780">
              <w:rPr>
                <w:noProof/>
                <w:webHidden/>
              </w:rPr>
            </w:r>
            <w:r w:rsidR="00150236" w:rsidRPr="00855780">
              <w:rPr>
                <w:noProof/>
                <w:webHidden/>
              </w:rPr>
              <w:fldChar w:fldCharType="separate"/>
            </w:r>
            <w:r w:rsidR="00150236" w:rsidRPr="00855780">
              <w:rPr>
                <w:noProof/>
                <w:webHidden/>
              </w:rPr>
              <w:t>41</w:t>
            </w:r>
            <w:r w:rsidR="00150236" w:rsidRPr="00855780">
              <w:rPr>
                <w:noProof/>
                <w:webHidden/>
              </w:rPr>
              <w:fldChar w:fldCharType="end"/>
            </w:r>
          </w:hyperlink>
        </w:p>
        <w:p w14:paraId="1405C1BC" w14:textId="5308860E" w:rsidR="00150236" w:rsidRPr="00855780" w:rsidRDefault="00000000">
          <w:pPr>
            <w:pStyle w:val="TOC4"/>
            <w:rPr>
              <w:rFonts w:eastAsiaTheme="minorEastAsia"/>
              <w:noProof/>
              <w:kern w:val="2"/>
              <w:lang w:eastAsia="en-GB"/>
            </w:rPr>
          </w:pPr>
          <w:hyperlink w:anchor="_Toc175654137" w:history="1">
            <w:r w:rsidR="00150236" w:rsidRPr="00855780">
              <w:rPr>
                <w:rStyle w:val="Hyperlink"/>
                <w:rFonts w:cs="Arial"/>
                <w:noProof/>
              </w:rPr>
              <w:t>4.5.1.1 Objective One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_Toc175654137 \h </w:instrText>
            </w:r>
            <w:r w:rsidR="00150236" w:rsidRPr="00855780">
              <w:rPr>
                <w:noProof/>
                <w:webHidden/>
              </w:rPr>
            </w:r>
            <w:r w:rsidR="00150236" w:rsidRPr="00855780">
              <w:rPr>
                <w:noProof/>
                <w:webHidden/>
              </w:rPr>
              <w:fldChar w:fldCharType="separate"/>
            </w:r>
            <w:r w:rsidR="00150236" w:rsidRPr="00855780">
              <w:rPr>
                <w:noProof/>
                <w:webHidden/>
              </w:rPr>
              <w:t>42</w:t>
            </w:r>
            <w:r w:rsidR="00150236" w:rsidRPr="00855780">
              <w:rPr>
                <w:noProof/>
                <w:webHidden/>
              </w:rPr>
              <w:fldChar w:fldCharType="end"/>
            </w:r>
          </w:hyperlink>
        </w:p>
        <w:p w14:paraId="3BE5F847" w14:textId="241682E4" w:rsidR="00150236" w:rsidRPr="00855780" w:rsidRDefault="00000000">
          <w:pPr>
            <w:pStyle w:val="TOC4"/>
            <w:rPr>
              <w:rFonts w:eastAsiaTheme="minorEastAsia"/>
              <w:noProof/>
              <w:kern w:val="2"/>
              <w:lang w:eastAsia="en-GB"/>
            </w:rPr>
          </w:pPr>
          <w:hyperlink w:anchor="_Toc175654138" w:history="1">
            <w:r w:rsidR="00150236" w:rsidRPr="00855780">
              <w:rPr>
                <w:rStyle w:val="Hyperlink"/>
                <w:rFonts w:cs="Arial"/>
                <w:noProof/>
              </w:rPr>
              <w:t>4.5.2.2 Objective Two</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_Toc175654138 \h </w:instrText>
            </w:r>
            <w:r w:rsidR="00150236" w:rsidRPr="00855780">
              <w:rPr>
                <w:noProof/>
                <w:webHidden/>
              </w:rPr>
            </w:r>
            <w:r w:rsidR="00150236" w:rsidRPr="00855780">
              <w:rPr>
                <w:noProof/>
                <w:webHidden/>
              </w:rPr>
              <w:fldChar w:fldCharType="separate"/>
            </w:r>
            <w:r w:rsidR="00150236" w:rsidRPr="00855780">
              <w:rPr>
                <w:noProof/>
                <w:webHidden/>
              </w:rPr>
              <w:t>43</w:t>
            </w:r>
            <w:r w:rsidR="00150236" w:rsidRPr="00855780">
              <w:rPr>
                <w:noProof/>
                <w:webHidden/>
              </w:rPr>
              <w:fldChar w:fldCharType="end"/>
            </w:r>
          </w:hyperlink>
        </w:p>
        <w:p w14:paraId="0072915E" w14:textId="0D71D9C6" w:rsidR="00150236" w:rsidRPr="00855780" w:rsidRDefault="00000000">
          <w:pPr>
            <w:pStyle w:val="TOC4"/>
            <w:tabs>
              <w:tab w:val="left" w:pos="1100"/>
            </w:tabs>
            <w:rPr>
              <w:rFonts w:eastAsiaTheme="minorEastAsia"/>
              <w:noProof/>
              <w:kern w:val="2"/>
              <w:lang w:eastAsia="en-GB"/>
            </w:rPr>
          </w:pPr>
          <w:hyperlink w:anchor="_Toc175654139" w:history="1">
            <w:r w:rsidR="00150236" w:rsidRPr="00855780">
              <w:rPr>
                <w:rStyle w:val="Hyperlink"/>
                <w:rFonts w:cs="Arial"/>
                <w:noProof/>
              </w:rPr>
              <w:t>4.5.3.3</w:t>
            </w:r>
            <w:r w:rsidR="00150236" w:rsidRPr="00855780">
              <w:rPr>
                <w:rFonts w:eastAsiaTheme="minorEastAsia"/>
                <w:noProof/>
                <w:kern w:val="2"/>
                <w:lang w:eastAsia="en-GB"/>
              </w:rPr>
              <w:tab/>
            </w:r>
            <w:r w:rsidR="00150236" w:rsidRPr="00855780">
              <w:rPr>
                <w:rStyle w:val="Hyperlink"/>
                <w:rFonts w:cs="Arial"/>
                <w:noProof/>
              </w:rPr>
              <w:t xml:space="preserve"> Objective Three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_Toc175654139 \h </w:instrText>
            </w:r>
            <w:r w:rsidR="00150236" w:rsidRPr="00855780">
              <w:rPr>
                <w:noProof/>
                <w:webHidden/>
              </w:rPr>
            </w:r>
            <w:r w:rsidR="00150236" w:rsidRPr="00855780">
              <w:rPr>
                <w:noProof/>
                <w:webHidden/>
              </w:rPr>
              <w:fldChar w:fldCharType="separate"/>
            </w:r>
            <w:r w:rsidR="00150236" w:rsidRPr="00855780">
              <w:rPr>
                <w:noProof/>
                <w:webHidden/>
              </w:rPr>
              <w:t>45</w:t>
            </w:r>
            <w:r w:rsidR="00150236" w:rsidRPr="00855780">
              <w:rPr>
                <w:noProof/>
                <w:webHidden/>
              </w:rPr>
              <w:fldChar w:fldCharType="end"/>
            </w:r>
          </w:hyperlink>
        </w:p>
        <w:p w14:paraId="463F60E5" w14:textId="0F3E2DB2" w:rsidR="00150236" w:rsidRPr="00855780" w:rsidRDefault="00000000">
          <w:pPr>
            <w:pStyle w:val="TOC2"/>
            <w:rPr>
              <w:rFonts w:eastAsiaTheme="minorEastAsia"/>
              <w:noProof/>
              <w:kern w:val="2"/>
              <w:lang w:eastAsia="en-GB"/>
            </w:rPr>
          </w:pPr>
          <w:hyperlink w:anchor="_Toc175654140" w:history="1">
            <w:r w:rsidR="00150236" w:rsidRPr="00855780">
              <w:rPr>
                <w:rStyle w:val="Hyperlink"/>
                <w:rFonts w:cs="Arial"/>
                <w:b/>
                <w:noProof/>
              </w:rPr>
              <w:t>4.6</w:t>
            </w:r>
            <w:r w:rsidR="00150236" w:rsidRPr="00855780">
              <w:rPr>
                <w:rFonts w:eastAsiaTheme="minorEastAsia"/>
                <w:noProof/>
                <w:kern w:val="2"/>
                <w:lang w:eastAsia="en-GB"/>
              </w:rPr>
              <w:tab/>
            </w:r>
            <w:r w:rsidR="00150236" w:rsidRPr="00855780">
              <w:rPr>
                <w:rStyle w:val="Hyperlink"/>
                <w:rFonts w:cs="Arial"/>
                <w:b/>
                <w:noProof/>
              </w:rPr>
              <w:t xml:space="preserve"> Correlation Matrix</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_Toc175654140 \h </w:instrText>
            </w:r>
            <w:r w:rsidR="00150236" w:rsidRPr="00855780">
              <w:rPr>
                <w:noProof/>
                <w:webHidden/>
              </w:rPr>
            </w:r>
            <w:r w:rsidR="00150236" w:rsidRPr="00855780">
              <w:rPr>
                <w:noProof/>
                <w:webHidden/>
              </w:rPr>
              <w:fldChar w:fldCharType="separate"/>
            </w:r>
            <w:r w:rsidR="00150236" w:rsidRPr="00855780">
              <w:rPr>
                <w:noProof/>
                <w:webHidden/>
              </w:rPr>
              <w:t>48</w:t>
            </w:r>
            <w:r w:rsidR="00150236" w:rsidRPr="00855780">
              <w:rPr>
                <w:noProof/>
                <w:webHidden/>
              </w:rPr>
              <w:fldChar w:fldCharType="end"/>
            </w:r>
          </w:hyperlink>
        </w:p>
        <w:p w14:paraId="08750F4E" w14:textId="7D4918E0" w:rsidR="00150236" w:rsidRPr="00855780" w:rsidRDefault="00000000">
          <w:pPr>
            <w:pStyle w:val="TOC2"/>
            <w:rPr>
              <w:rFonts w:eastAsiaTheme="minorEastAsia"/>
              <w:noProof/>
              <w:kern w:val="2"/>
              <w:lang w:eastAsia="en-GB"/>
            </w:rPr>
          </w:pPr>
          <w:hyperlink w:anchor="_Toc175654141" w:history="1">
            <w:r w:rsidR="00150236" w:rsidRPr="00855780">
              <w:rPr>
                <w:rStyle w:val="Hyperlink"/>
                <w:rFonts w:cs="Arial"/>
                <w:noProof/>
              </w:rPr>
              <w:t>4.7 Discussion of Findings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_Toc175654141 \h </w:instrText>
            </w:r>
            <w:r w:rsidR="00150236" w:rsidRPr="00855780">
              <w:rPr>
                <w:noProof/>
                <w:webHidden/>
              </w:rPr>
            </w:r>
            <w:r w:rsidR="00150236" w:rsidRPr="00855780">
              <w:rPr>
                <w:noProof/>
                <w:webHidden/>
              </w:rPr>
              <w:fldChar w:fldCharType="separate"/>
            </w:r>
            <w:r w:rsidR="00150236" w:rsidRPr="00855780">
              <w:rPr>
                <w:noProof/>
                <w:webHidden/>
              </w:rPr>
              <w:t>49</w:t>
            </w:r>
            <w:r w:rsidR="00150236" w:rsidRPr="00855780">
              <w:rPr>
                <w:noProof/>
                <w:webHidden/>
              </w:rPr>
              <w:fldChar w:fldCharType="end"/>
            </w:r>
          </w:hyperlink>
        </w:p>
        <w:p w14:paraId="0DD8E7AD" w14:textId="6BAC96A4" w:rsidR="00150236" w:rsidRPr="00855780" w:rsidRDefault="00000000">
          <w:pPr>
            <w:pStyle w:val="TOC1"/>
            <w:tabs>
              <w:tab w:val="right" w:pos="9393"/>
            </w:tabs>
            <w:rPr>
              <w:rFonts w:eastAsiaTheme="minorEastAsia"/>
              <w:noProof/>
              <w:kern w:val="2"/>
              <w:lang w:eastAsia="en-GB"/>
            </w:rPr>
          </w:pPr>
          <w:hyperlink w:anchor="_Toc175654142" w:history="1">
            <w:r w:rsidR="00150236" w:rsidRPr="00855780">
              <w:rPr>
                <w:rStyle w:val="Hyperlink"/>
                <w:rFonts w:cs="Arial"/>
                <w:noProof/>
              </w:rPr>
              <w:t>CHAPTER FIVE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_Toc175654142 \h </w:instrText>
            </w:r>
            <w:r w:rsidR="00150236" w:rsidRPr="00855780">
              <w:rPr>
                <w:noProof/>
                <w:webHidden/>
              </w:rPr>
            </w:r>
            <w:r w:rsidR="00150236" w:rsidRPr="00855780">
              <w:rPr>
                <w:noProof/>
                <w:webHidden/>
              </w:rPr>
              <w:fldChar w:fldCharType="separate"/>
            </w:r>
            <w:r w:rsidR="00150236" w:rsidRPr="00855780">
              <w:rPr>
                <w:noProof/>
                <w:webHidden/>
              </w:rPr>
              <w:t>52</w:t>
            </w:r>
            <w:r w:rsidR="00150236" w:rsidRPr="00855780">
              <w:rPr>
                <w:noProof/>
                <w:webHidden/>
              </w:rPr>
              <w:fldChar w:fldCharType="end"/>
            </w:r>
          </w:hyperlink>
        </w:p>
        <w:p w14:paraId="553C7E23" w14:textId="65D7F08D" w:rsidR="00150236" w:rsidRPr="00855780" w:rsidRDefault="00000000">
          <w:pPr>
            <w:pStyle w:val="TOC1"/>
            <w:tabs>
              <w:tab w:val="right" w:pos="9393"/>
            </w:tabs>
            <w:rPr>
              <w:rFonts w:eastAsiaTheme="minorEastAsia"/>
              <w:noProof/>
              <w:kern w:val="2"/>
              <w:lang w:eastAsia="en-GB"/>
            </w:rPr>
          </w:pPr>
          <w:hyperlink w:anchor="_Toc175654143" w:history="1">
            <w:r w:rsidR="00150236" w:rsidRPr="00855780">
              <w:rPr>
                <w:rStyle w:val="Hyperlink"/>
                <w:rFonts w:cs="Arial"/>
                <w:noProof/>
              </w:rPr>
              <w:t>CONCLUSION, LIMITATIONS, RECOMMENDATIONS AND SUGGESTIONS FOR FURTHER STUDIES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_Toc175654143 \h </w:instrText>
            </w:r>
            <w:r w:rsidR="00150236" w:rsidRPr="00855780">
              <w:rPr>
                <w:noProof/>
                <w:webHidden/>
              </w:rPr>
            </w:r>
            <w:r w:rsidR="00150236" w:rsidRPr="00855780">
              <w:rPr>
                <w:noProof/>
                <w:webHidden/>
              </w:rPr>
              <w:fldChar w:fldCharType="separate"/>
            </w:r>
            <w:r w:rsidR="00150236" w:rsidRPr="00855780">
              <w:rPr>
                <w:noProof/>
                <w:webHidden/>
              </w:rPr>
              <w:t>52</w:t>
            </w:r>
            <w:r w:rsidR="00150236" w:rsidRPr="00855780">
              <w:rPr>
                <w:noProof/>
                <w:webHidden/>
              </w:rPr>
              <w:fldChar w:fldCharType="end"/>
            </w:r>
          </w:hyperlink>
        </w:p>
        <w:p w14:paraId="0CBFD797" w14:textId="50CB950C" w:rsidR="00150236" w:rsidRPr="00855780" w:rsidRDefault="00000000">
          <w:pPr>
            <w:pStyle w:val="TOC2"/>
            <w:rPr>
              <w:rFonts w:eastAsiaTheme="minorEastAsia"/>
              <w:noProof/>
              <w:kern w:val="2"/>
              <w:lang w:eastAsia="en-GB"/>
            </w:rPr>
          </w:pPr>
          <w:hyperlink w:anchor="_Toc175654144" w:history="1">
            <w:r w:rsidR="00150236" w:rsidRPr="00855780">
              <w:rPr>
                <w:rStyle w:val="Hyperlink"/>
                <w:rFonts w:cs="Arial"/>
                <w:noProof/>
              </w:rPr>
              <w:t>5.1</w:t>
            </w:r>
            <w:r w:rsidR="00150236" w:rsidRPr="00855780">
              <w:rPr>
                <w:rFonts w:eastAsiaTheme="minorEastAsia"/>
                <w:noProof/>
                <w:kern w:val="2"/>
                <w:lang w:eastAsia="en-GB"/>
              </w:rPr>
              <w:tab/>
            </w:r>
            <w:r w:rsidR="00150236" w:rsidRPr="00855780">
              <w:rPr>
                <w:rStyle w:val="Hyperlink"/>
                <w:rFonts w:cs="Arial"/>
                <w:noProof/>
              </w:rPr>
              <w:t>Introduction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_Toc175654144 \h </w:instrText>
            </w:r>
            <w:r w:rsidR="00150236" w:rsidRPr="00855780">
              <w:rPr>
                <w:noProof/>
                <w:webHidden/>
              </w:rPr>
            </w:r>
            <w:r w:rsidR="00150236" w:rsidRPr="00855780">
              <w:rPr>
                <w:noProof/>
                <w:webHidden/>
              </w:rPr>
              <w:fldChar w:fldCharType="separate"/>
            </w:r>
            <w:r w:rsidR="00150236" w:rsidRPr="00855780">
              <w:rPr>
                <w:noProof/>
                <w:webHidden/>
              </w:rPr>
              <w:t>52</w:t>
            </w:r>
            <w:r w:rsidR="00150236" w:rsidRPr="00855780">
              <w:rPr>
                <w:noProof/>
                <w:webHidden/>
              </w:rPr>
              <w:fldChar w:fldCharType="end"/>
            </w:r>
          </w:hyperlink>
        </w:p>
        <w:p w14:paraId="36BE6B49" w14:textId="142CD2BD" w:rsidR="00150236" w:rsidRPr="00855780" w:rsidRDefault="00000000">
          <w:pPr>
            <w:pStyle w:val="TOC2"/>
            <w:rPr>
              <w:rFonts w:eastAsiaTheme="minorEastAsia"/>
              <w:noProof/>
              <w:kern w:val="2"/>
              <w:lang w:eastAsia="en-GB"/>
            </w:rPr>
          </w:pPr>
          <w:hyperlink w:anchor="_Toc175654145" w:history="1">
            <w:r w:rsidR="00150236" w:rsidRPr="00855780">
              <w:rPr>
                <w:rStyle w:val="Hyperlink"/>
                <w:rFonts w:cs="Arial"/>
                <w:noProof/>
              </w:rPr>
              <w:t>5.2</w:t>
            </w:r>
            <w:r w:rsidR="00150236" w:rsidRPr="00855780">
              <w:rPr>
                <w:rFonts w:eastAsiaTheme="minorEastAsia"/>
                <w:noProof/>
                <w:kern w:val="2"/>
                <w:lang w:eastAsia="en-GB"/>
              </w:rPr>
              <w:tab/>
            </w:r>
            <w:r w:rsidR="00150236" w:rsidRPr="00855780">
              <w:rPr>
                <w:rStyle w:val="Hyperlink"/>
                <w:rFonts w:cs="Arial"/>
                <w:noProof/>
              </w:rPr>
              <w:t>Conclusion</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_Toc175654145 \h </w:instrText>
            </w:r>
            <w:r w:rsidR="00150236" w:rsidRPr="00855780">
              <w:rPr>
                <w:noProof/>
                <w:webHidden/>
              </w:rPr>
            </w:r>
            <w:r w:rsidR="00150236" w:rsidRPr="00855780">
              <w:rPr>
                <w:noProof/>
                <w:webHidden/>
              </w:rPr>
              <w:fldChar w:fldCharType="separate"/>
            </w:r>
            <w:r w:rsidR="00150236" w:rsidRPr="00855780">
              <w:rPr>
                <w:noProof/>
                <w:webHidden/>
              </w:rPr>
              <w:t>52</w:t>
            </w:r>
            <w:r w:rsidR="00150236" w:rsidRPr="00855780">
              <w:rPr>
                <w:noProof/>
                <w:webHidden/>
              </w:rPr>
              <w:fldChar w:fldCharType="end"/>
            </w:r>
          </w:hyperlink>
        </w:p>
        <w:p w14:paraId="4226A889" w14:textId="26B38160" w:rsidR="00150236" w:rsidRPr="00855780" w:rsidRDefault="00000000">
          <w:pPr>
            <w:pStyle w:val="TOC2"/>
            <w:rPr>
              <w:rFonts w:eastAsiaTheme="minorEastAsia"/>
              <w:noProof/>
              <w:kern w:val="2"/>
              <w:lang w:eastAsia="en-GB"/>
            </w:rPr>
          </w:pPr>
          <w:hyperlink w:anchor="_Toc175654146" w:history="1">
            <w:r w:rsidR="00150236" w:rsidRPr="00855780">
              <w:rPr>
                <w:rStyle w:val="Hyperlink"/>
                <w:rFonts w:cs="Arial"/>
                <w:noProof/>
              </w:rPr>
              <w:t xml:space="preserve">5.3 </w:t>
            </w:r>
            <w:r w:rsidR="00150236" w:rsidRPr="00855780">
              <w:rPr>
                <w:rFonts w:eastAsiaTheme="minorEastAsia"/>
                <w:noProof/>
                <w:kern w:val="2"/>
                <w:lang w:eastAsia="en-GB"/>
              </w:rPr>
              <w:tab/>
            </w:r>
            <w:r w:rsidR="00150236" w:rsidRPr="00855780">
              <w:rPr>
                <w:rStyle w:val="Hyperlink"/>
                <w:rFonts w:cs="Arial"/>
                <w:noProof/>
              </w:rPr>
              <w:t>Limitations of the Study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_Toc175654146 \h </w:instrText>
            </w:r>
            <w:r w:rsidR="00150236" w:rsidRPr="00855780">
              <w:rPr>
                <w:noProof/>
                <w:webHidden/>
              </w:rPr>
            </w:r>
            <w:r w:rsidR="00150236" w:rsidRPr="00855780">
              <w:rPr>
                <w:noProof/>
                <w:webHidden/>
              </w:rPr>
              <w:fldChar w:fldCharType="separate"/>
            </w:r>
            <w:r w:rsidR="00150236" w:rsidRPr="00855780">
              <w:rPr>
                <w:noProof/>
                <w:webHidden/>
              </w:rPr>
              <w:t>53</w:t>
            </w:r>
            <w:r w:rsidR="00150236" w:rsidRPr="00855780">
              <w:rPr>
                <w:noProof/>
                <w:webHidden/>
              </w:rPr>
              <w:fldChar w:fldCharType="end"/>
            </w:r>
          </w:hyperlink>
        </w:p>
        <w:p w14:paraId="601C6184" w14:textId="53CBED94" w:rsidR="00150236" w:rsidRPr="00855780" w:rsidRDefault="00000000">
          <w:pPr>
            <w:pStyle w:val="TOC2"/>
            <w:rPr>
              <w:rFonts w:eastAsiaTheme="minorEastAsia"/>
              <w:noProof/>
              <w:kern w:val="2"/>
              <w:lang w:eastAsia="en-GB"/>
            </w:rPr>
          </w:pPr>
          <w:hyperlink w:anchor="_Toc175654147" w:history="1">
            <w:r w:rsidR="00150236" w:rsidRPr="00855780">
              <w:rPr>
                <w:rStyle w:val="Hyperlink"/>
                <w:rFonts w:cs="Arial"/>
                <w:noProof/>
              </w:rPr>
              <w:t>5.4</w:t>
            </w:r>
            <w:r w:rsidR="00150236" w:rsidRPr="00855780">
              <w:rPr>
                <w:rFonts w:eastAsiaTheme="minorEastAsia"/>
                <w:noProof/>
                <w:kern w:val="2"/>
                <w:lang w:eastAsia="en-GB"/>
              </w:rPr>
              <w:tab/>
            </w:r>
            <w:r w:rsidR="00150236" w:rsidRPr="00855780">
              <w:rPr>
                <w:rStyle w:val="Hyperlink"/>
                <w:rFonts w:cs="Arial"/>
                <w:noProof/>
              </w:rPr>
              <w:t xml:space="preserve"> Recommendations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_Toc175654147 \h </w:instrText>
            </w:r>
            <w:r w:rsidR="00150236" w:rsidRPr="00855780">
              <w:rPr>
                <w:noProof/>
                <w:webHidden/>
              </w:rPr>
            </w:r>
            <w:r w:rsidR="00150236" w:rsidRPr="00855780">
              <w:rPr>
                <w:noProof/>
                <w:webHidden/>
              </w:rPr>
              <w:fldChar w:fldCharType="separate"/>
            </w:r>
            <w:r w:rsidR="00150236" w:rsidRPr="00855780">
              <w:rPr>
                <w:noProof/>
                <w:webHidden/>
              </w:rPr>
              <w:t>54</w:t>
            </w:r>
            <w:r w:rsidR="00150236" w:rsidRPr="00855780">
              <w:rPr>
                <w:noProof/>
                <w:webHidden/>
              </w:rPr>
              <w:fldChar w:fldCharType="end"/>
            </w:r>
          </w:hyperlink>
        </w:p>
        <w:p w14:paraId="3BD5E550" w14:textId="6E4039AD" w:rsidR="00150236" w:rsidRPr="00855780" w:rsidRDefault="00000000">
          <w:pPr>
            <w:pStyle w:val="TOC2"/>
            <w:rPr>
              <w:rFonts w:eastAsiaTheme="minorEastAsia"/>
              <w:noProof/>
              <w:kern w:val="2"/>
              <w:lang w:eastAsia="en-GB"/>
            </w:rPr>
          </w:pPr>
          <w:hyperlink w:anchor="_Toc175654148" w:history="1">
            <w:r w:rsidR="00150236" w:rsidRPr="00855780">
              <w:rPr>
                <w:rStyle w:val="Hyperlink"/>
                <w:rFonts w:cs="Arial"/>
                <w:noProof/>
              </w:rPr>
              <w:t>5.5</w:t>
            </w:r>
            <w:r w:rsidR="00150236" w:rsidRPr="00855780">
              <w:rPr>
                <w:rFonts w:eastAsiaTheme="minorEastAsia"/>
                <w:noProof/>
                <w:kern w:val="2"/>
                <w:lang w:eastAsia="en-GB"/>
              </w:rPr>
              <w:tab/>
            </w:r>
            <w:r w:rsidR="00150236" w:rsidRPr="00855780">
              <w:rPr>
                <w:rStyle w:val="Hyperlink"/>
                <w:rFonts w:cs="Arial"/>
                <w:noProof/>
              </w:rPr>
              <w:t>Suggestions for Further Studies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_Toc175654148 \h </w:instrText>
            </w:r>
            <w:r w:rsidR="00150236" w:rsidRPr="00855780">
              <w:rPr>
                <w:noProof/>
                <w:webHidden/>
              </w:rPr>
            </w:r>
            <w:r w:rsidR="00150236" w:rsidRPr="00855780">
              <w:rPr>
                <w:noProof/>
                <w:webHidden/>
              </w:rPr>
              <w:fldChar w:fldCharType="separate"/>
            </w:r>
            <w:r w:rsidR="00150236" w:rsidRPr="00855780">
              <w:rPr>
                <w:noProof/>
                <w:webHidden/>
              </w:rPr>
              <w:t>54</w:t>
            </w:r>
            <w:r w:rsidR="00150236" w:rsidRPr="00855780">
              <w:rPr>
                <w:noProof/>
                <w:webHidden/>
              </w:rPr>
              <w:fldChar w:fldCharType="end"/>
            </w:r>
          </w:hyperlink>
        </w:p>
        <w:p w14:paraId="17CAF82B" w14:textId="41AF2171" w:rsidR="00150236" w:rsidRPr="00855780" w:rsidRDefault="00000000">
          <w:pPr>
            <w:pStyle w:val="TOC1"/>
            <w:tabs>
              <w:tab w:val="right" w:pos="9393"/>
            </w:tabs>
            <w:rPr>
              <w:rFonts w:eastAsiaTheme="minorEastAsia"/>
              <w:noProof/>
              <w:kern w:val="2"/>
              <w:lang w:eastAsia="en-GB"/>
            </w:rPr>
          </w:pPr>
          <w:hyperlink w:anchor="_Toc175654149" w:history="1">
            <w:r w:rsidR="00150236" w:rsidRPr="00855780">
              <w:rPr>
                <w:rStyle w:val="Hyperlink"/>
                <w:rFonts w:cs="Arial"/>
                <w:noProof/>
              </w:rPr>
              <w:t>REFERENCES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_Toc175654149 \h </w:instrText>
            </w:r>
            <w:r w:rsidR="00150236" w:rsidRPr="00855780">
              <w:rPr>
                <w:noProof/>
                <w:webHidden/>
              </w:rPr>
            </w:r>
            <w:r w:rsidR="00150236" w:rsidRPr="00855780">
              <w:rPr>
                <w:noProof/>
                <w:webHidden/>
              </w:rPr>
              <w:fldChar w:fldCharType="separate"/>
            </w:r>
            <w:r w:rsidR="00150236" w:rsidRPr="00855780">
              <w:rPr>
                <w:noProof/>
                <w:webHidden/>
              </w:rPr>
              <w:t>56</w:t>
            </w:r>
            <w:r w:rsidR="00150236" w:rsidRPr="00855780">
              <w:rPr>
                <w:noProof/>
                <w:webHidden/>
              </w:rPr>
              <w:fldChar w:fldCharType="end"/>
            </w:r>
          </w:hyperlink>
        </w:p>
        <w:p w14:paraId="609F55BF" w14:textId="257C195B" w:rsidR="00150236" w:rsidRPr="00855780" w:rsidRDefault="00000000">
          <w:pPr>
            <w:pStyle w:val="TOC1"/>
            <w:tabs>
              <w:tab w:val="right" w:pos="9393"/>
            </w:tabs>
            <w:rPr>
              <w:rFonts w:eastAsiaTheme="minorEastAsia"/>
              <w:noProof/>
              <w:kern w:val="2"/>
              <w:lang w:eastAsia="en-GB"/>
            </w:rPr>
          </w:pPr>
          <w:hyperlink w:anchor="_Toc175654150" w:history="1">
            <w:r w:rsidR="00150236" w:rsidRPr="00855780">
              <w:rPr>
                <w:rStyle w:val="Hyperlink"/>
                <w:rFonts w:cs="Arial"/>
                <w:noProof/>
              </w:rPr>
              <w:t>APPENDICES</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_Toc175654150 \h </w:instrText>
            </w:r>
            <w:r w:rsidR="00150236" w:rsidRPr="00855780">
              <w:rPr>
                <w:noProof/>
                <w:webHidden/>
              </w:rPr>
            </w:r>
            <w:r w:rsidR="00150236" w:rsidRPr="00855780">
              <w:rPr>
                <w:noProof/>
                <w:webHidden/>
              </w:rPr>
              <w:fldChar w:fldCharType="separate"/>
            </w:r>
            <w:r w:rsidR="00150236" w:rsidRPr="00855780">
              <w:rPr>
                <w:noProof/>
                <w:webHidden/>
              </w:rPr>
              <w:t>73</w:t>
            </w:r>
            <w:r w:rsidR="00150236" w:rsidRPr="00855780">
              <w:rPr>
                <w:noProof/>
                <w:webHidden/>
              </w:rPr>
              <w:fldChar w:fldCharType="end"/>
            </w:r>
          </w:hyperlink>
        </w:p>
        <w:p w14:paraId="5BA96F34" w14:textId="62CECDBF" w:rsidR="00150236" w:rsidRPr="00855780" w:rsidRDefault="00000000">
          <w:pPr>
            <w:pStyle w:val="TOC1"/>
            <w:tabs>
              <w:tab w:val="right" w:pos="9393"/>
            </w:tabs>
            <w:rPr>
              <w:rFonts w:eastAsiaTheme="minorEastAsia"/>
              <w:noProof/>
              <w:kern w:val="2"/>
              <w:lang w:eastAsia="en-GB"/>
            </w:rPr>
          </w:pPr>
          <w:hyperlink w:anchor="_Toc175654151" w:history="1">
            <w:r w:rsidR="00150236" w:rsidRPr="00855780">
              <w:rPr>
                <w:rStyle w:val="Hyperlink"/>
                <w:rFonts w:cs="Arial"/>
                <w:noProof/>
              </w:rPr>
              <w:t>APPENDIX 1: Showing Approved Checklist Ethics Checklist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_Toc175654151 \h </w:instrText>
            </w:r>
            <w:r w:rsidR="00150236" w:rsidRPr="00855780">
              <w:rPr>
                <w:noProof/>
                <w:webHidden/>
              </w:rPr>
            </w:r>
            <w:r w:rsidR="00150236" w:rsidRPr="00855780">
              <w:rPr>
                <w:noProof/>
                <w:webHidden/>
              </w:rPr>
              <w:fldChar w:fldCharType="separate"/>
            </w:r>
            <w:r w:rsidR="00150236" w:rsidRPr="00855780">
              <w:rPr>
                <w:noProof/>
                <w:webHidden/>
              </w:rPr>
              <w:t>73</w:t>
            </w:r>
            <w:r w:rsidR="00150236" w:rsidRPr="00855780">
              <w:rPr>
                <w:noProof/>
                <w:webHidden/>
              </w:rPr>
              <w:fldChar w:fldCharType="end"/>
            </w:r>
          </w:hyperlink>
        </w:p>
        <w:p w14:paraId="0E1C1089" w14:textId="704743DC" w:rsidR="00150236" w:rsidRPr="00855780" w:rsidRDefault="00000000">
          <w:pPr>
            <w:pStyle w:val="TOC1"/>
            <w:tabs>
              <w:tab w:val="left" w:pos="1540"/>
              <w:tab w:val="right" w:pos="9393"/>
            </w:tabs>
            <w:rPr>
              <w:rFonts w:eastAsiaTheme="minorEastAsia"/>
              <w:noProof/>
              <w:kern w:val="2"/>
              <w:lang w:eastAsia="en-GB"/>
            </w:rPr>
          </w:pPr>
          <w:hyperlink w:anchor="_Toc175654152" w:history="1">
            <w:r w:rsidR="00150236" w:rsidRPr="00855780">
              <w:rPr>
                <w:rStyle w:val="Hyperlink"/>
                <w:rFonts w:cs="Arial"/>
                <w:noProof/>
              </w:rPr>
              <w:t>Appendix 2:</w:t>
            </w:r>
            <w:r w:rsidR="00150236" w:rsidRPr="00855780">
              <w:rPr>
                <w:rFonts w:eastAsiaTheme="minorEastAsia"/>
                <w:noProof/>
                <w:kern w:val="2"/>
                <w:lang w:eastAsia="en-GB"/>
              </w:rPr>
              <w:tab/>
            </w:r>
            <w:r w:rsidR="00150236" w:rsidRPr="00855780">
              <w:rPr>
                <w:rStyle w:val="Hyperlink"/>
                <w:rFonts w:cs="Arial"/>
                <w:noProof/>
              </w:rPr>
              <w:t>Questionnaire</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_Toc175654152 \h </w:instrText>
            </w:r>
            <w:r w:rsidR="00150236" w:rsidRPr="00855780">
              <w:rPr>
                <w:noProof/>
                <w:webHidden/>
              </w:rPr>
            </w:r>
            <w:r w:rsidR="00150236" w:rsidRPr="00855780">
              <w:rPr>
                <w:noProof/>
                <w:webHidden/>
              </w:rPr>
              <w:fldChar w:fldCharType="separate"/>
            </w:r>
            <w:r w:rsidR="00150236" w:rsidRPr="00855780">
              <w:rPr>
                <w:noProof/>
                <w:webHidden/>
              </w:rPr>
              <w:t>83</w:t>
            </w:r>
            <w:r w:rsidR="00150236" w:rsidRPr="00855780">
              <w:rPr>
                <w:noProof/>
                <w:webHidden/>
              </w:rPr>
              <w:fldChar w:fldCharType="end"/>
            </w:r>
          </w:hyperlink>
        </w:p>
        <w:p w14:paraId="65B307CC" w14:textId="23306336" w:rsidR="00150236" w:rsidRPr="00855780" w:rsidRDefault="00000000">
          <w:pPr>
            <w:pStyle w:val="TOC1"/>
            <w:tabs>
              <w:tab w:val="right" w:pos="9393"/>
            </w:tabs>
            <w:rPr>
              <w:rFonts w:eastAsiaTheme="minorEastAsia"/>
              <w:noProof/>
              <w:kern w:val="2"/>
              <w:lang w:eastAsia="en-GB"/>
            </w:rPr>
          </w:pPr>
          <w:hyperlink w:anchor="_Toc175654153" w:history="1">
            <w:r w:rsidR="00150236" w:rsidRPr="00855780">
              <w:rPr>
                <w:rStyle w:val="Hyperlink"/>
                <w:rFonts w:cs="Arial"/>
                <w:noProof/>
              </w:rPr>
              <w:t>SECTION A</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_Toc175654153 \h </w:instrText>
            </w:r>
            <w:r w:rsidR="00150236" w:rsidRPr="00855780">
              <w:rPr>
                <w:noProof/>
                <w:webHidden/>
              </w:rPr>
            </w:r>
            <w:r w:rsidR="00150236" w:rsidRPr="00855780">
              <w:rPr>
                <w:noProof/>
                <w:webHidden/>
              </w:rPr>
              <w:fldChar w:fldCharType="separate"/>
            </w:r>
            <w:r w:rsidR="00150236" w:rsidRPr="00855780">
              <w:rPr>
                <w:noProof/>
                <w:webHidden/>
              </w:rPr>
              <w:t>84</w:t>
            </w:r>
            <w:r w:rsidR="00150236" w:rsidRPr="00855780">
              <w:rPr>
                <w:noProof/>
                <w:webHidden/>
              </w:rPr>
              <w:fldChar w:fldCharType="end"/>
            </w:r>
          </w:hyperlink>
        </w:p>
        <w:p w14:paraId="203F0783" w14:textId="5A3D0337" w:rsidR="00150236" w:rsidRPr="00855780" w:rsidRDefault="00000000">
          <w:pPr>
            <w:pStyle w:val="TOC1"/>
            <w:tabs>
              <w:tab w:val="right" w:pos="9393"/>
            </w:tabs>
            <w:rPr>
              <w:rFonts w:eastAsiaTheme="minorEastAsia"/>
              <w:noProof/>
              <w:kern w:val="2"/>
              <w:lang w:eastAsia="en-GB"/>
            </w:rPr>
          </w:pPr>
          <w:hyperlink w:anchor="_Toc175654154" w:history="1">
            <w:r w:rsidR="00150236" w:rsidRPr="00855780">
              <w:rPr>
                <w:rStyle w:val="Hyperlink"/>
                <w:rFonts w:cs="Arial"/>
                <w:noProof/>
              </w:rPr>
              <w:t>Participant Information Sheet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_Toc175654154 \h </w:instrText>
            </w:r>
            <w:r w:rsidR="00150236" w:rsidRPr="00855780">
              <w:rPr>
                <w:noProof/>
                <w:webHidden/>
              </w:rPr>
            </w:r>
            <w:r w:rsidR="00150236" w:rsidRPr="00855780">
              <w:rPr>
                <w:noProof/>
                <w:webHidden/>
              </w:rPr>
              <w:fldChar w:fldCharType="separate"/>
            </w:r>
            <w:r w:rsidR="00150236" w:rsidRPr="00855780">
              <w:rPr>
                <w:noProof/>
                <w:webHidden/>
              </w:rPr>
              <w:t>88</w:t>
            </w:r>
            <w:r w:rsidR="00150236" w:rsidRPr="00855780">
              <w:rPr>
                <w:noProof/>
                <w:webHidden/>
              </w:rPr>
              <w:fldChar w:fldCharType="end"/>
            </w:r>
          </w:hyperlink>
        </w:p>
        <w:p w14:paraId="2D0FDD5F" w14:textId="20CFA44C" w:rsidR="00150236" w:rsidRPr="00855780" w:rsidRDefault="00000000">
          <w:pPr>
            <w:pStyle w:val="TOC1"/>
            <w:tabs>
              <w:tab w:val="right" w:pos="9393"/>
            </w:tabs>
            <w:rPr>
              <w:rFonts w:eastAsiaTheme="minorEastAsia"/>
              <w:noProof/>
              <w:kern w:val="2"/>
              <w:lang w:eastAsia="en-GB"/>
            </w:rPr>
          </w:pPr>
          <w:hyperlink w:anchor="_Toc175654155" w:history="1">
            <w:r w:rsidR="00150236" w:rsidRPr="00855780">
              <w:rPr>
                <w:rStyle w:val="Hyperlink"/>
                <w:rFonts w:cs="Arial"/>
                <w:noProof/>
              </w:rPr>
              <w:t>The title of the research project</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_Toc175654155 \h </w:instrText>
            </w:r>
            <w:r w:rsidR="00150236" w:rsidRPr="00855780">
              <w:rPr>
                <w:noProof/>
                <w:webHidden/>
              </w:rPr>
            </w:r>
            <w:r w:rsidR="00150236" w:rsidRPr="00855780">
              <w:rPr>
                <w:noProof/>
                <w:webHidden/>
              </w:rPr>
              <w:fldChar w:fldCharType="separate"/>
            </w:r>
            <w:r w:rsidR="00150236" w:rsidRPr="00855780">
              <w:rPr>
                <w:noProof/>
                <w:webHidden/>
              </w:rPr>
              <w:t>88</w:t>
            </w:r>
            <w:r w:rsidR="00150236" w:rsidRPr="00855780">
              <w:rPr>
                <w:noProof/>
                <w:webHidden/>
              </w:rPr>
              <w:fldChar w:fldCharType="end"/>
            </w:r>
          </w:hyperlink>
        </w:p>
        <w:p w14:paraId="54AC4281" w14:textId="31850DA4" w:rsidR="00150236" w:rsidRPr="00855780" w:rsidRDefault="00000000">
          <w:pPr>
            <w:pStyle w:val="TOC1"/>
            <w:tabs>
              <w:tab w:val="right" w:pos="9393"/>
            </w:tabs>
            <w:rPr>
              <w:rFonts w:eastAsiaTheme="minorEastAsia"/>
              <w:noProof/>
              <w:kern w:val="2"/>
              <w:lang w:eastAsia="en-GB"/>
            </w:rPr>
          </w:pPr>
          <w:hyperlink w:anchor="_Toc175654156" w:history="1">
            <w:r w:rsidR="00150236" w:rsidRPr="00855780">
              <w:rPr>
                <w:rStyle w:val="Hyperlink"/>
                <w:rFonts w:cs="Arial"/>
                <w:noProof/>
              </w:rPr>
              <w:t>Participant Agreement Form</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_Toc175654156 \h </w:instrText>
            </w:r>
            <w:r w:rsidR="00150236" w:rsidRPr="00855780">
              <w:rPr>
                <w:noProof/>
                <w:webHidden/>
              </w:rPr>
            </w:r>
            <w:r w:rsidR="00150236" w:rsidRPr="00855780">
              <w:rPr>
                <w:noProof/>
                <w:webHidden/>
              </w:rPr>
              <w:fldChar w:fldCharType="separate"/>
            </w:r>
            <w:r w:rsidR="00150236" w:rsidRPr="00855780">
              <w:rPr>
                <w:noProof/>
                <w:webHidden/>
              </w:rPr>
              <w:t>92</w:t>
            </w:r>
            <w:r w:rsidR="00150236" w:rsidRPr="00855780">
              <w:rPr>
                <w:noProof/>
                <w:webHidden/>
              </w:rPr>
              <w:fldChar w:fldCharType="end"/>
            </w:r>
          </w:hyperlink>
        </w:p>
        <w:p w14:paraId="6F802328" w14:textId="55FAB141" w:rsidR="00150236" w:rsidRPr="00855780" w:rsidRDefault="00000000">
          <w:pPr>
            <w:pStyle w:val="TOC1"/>
            <w:tabs>
              <w:tab w:val="right" w:pos="9393"/>
            </w:tabs>
            <w:rPr>
              <w:rFonts w:eastAsiaTheme="minorEastAsia"/>
              <w:noProof/>
              <w:kern w:val="2"/>
              <w:lang w:eastAsia="en-GB"/>
            </w:rPr>
          </w:pPr>
          <w:hyperlink w:anchor="_Toc175654157" w:history="1">
            <w:r w:rsidR="00150236" w:rsidRPr="00855780">
              <w:rPr>
                <w:rStyle w:val="Hyperlink"/>
                <w:rFonts w:cs="Arial"/>
                <w:iCs/>
                <w:noProof/>
                <w:lang w:eastAsia="en-GB"/>
              </w:rPr>
              <w:t>Section A: Agreement to participate in the study</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_Toc175654157 \h </w:instrText>
            </w:r>
            <w:r w:rsidR="00150236" w:rsidRPr="00855780">
              <w:rPr>
                <w:noProof/>
                <w:webHidden/>
              </w:rPr>
            </w:r>
            <w:r w:rsidR="00150236" w:rsidRPr="00855780">
              <w:rPr>
                <w:noProof/>
                <w:webHidden/>
              </w:rPr>
              <w:fldChar w:fldCharType="separate"/>
            </w:r>
            <w:r w:rsidR="00150236" w:rsidRPr="00855780">
              <w:rPr>
                <w:noProof/>
                <w:webHidden/>
              </w:rPr>
              <w:t>92</w:t>
            </w:r>
            <w:r w:rsidR="00150236" w:rsidRPr="00855780">
              <w:rPr>
                <w:noProof/>
                <w:webHidden/>
              </w:rPr>
              <w:fldChar w:fldCharType="end"/>
            </w:r>
          </w:hyperlink>
        </w:p>
        <w:p w14:paraId="21D19CA2" w14:textId="4D19EBCB" w:rsidR="00150236" w:rsidRPr="00855780" w:rsidRDefault="00000000">
          <w:pPr>
            <w:pStyle w:val="TOC1"/>
            <w:tabs>
              <w:tab w:val="right" w:pos="9393"/>
            </w:tabs>
            <w:rPr>
              <w:rFonts w:eastAsiaTheme="minorEastAsia"/>
              <w:noProof/>
              <w:kern w:val="2"/>
              <w:lang w:eastAsia="en-GB"/>
            </w:rPr>
          </w:pPr>
          <w:hyperlink w:anchor="_Toc175654158" w:history="1">
            <w:r w:rsidR="00150236" w:rsidRPr="00855780">
              <w:rPr>
                <w:rStyle w:val="Hyperlink"/>
                <w:rFonts w:cs="Arial"/>
                <w:noProof/>
              </w:rPr>
              <w:t>Appendix 3</w:t>
            </w:r>
            <w:r w:rsidR="00150236" w:rsidRPr="00855780">
              <w:rPr>
                <w:noProof/>
                <w:webHidden/>
              </w:rPr>
              <w:tab/>
            </w:r>
            <w:r w:rsidR="00150236" w:rsidRPr="00855780">
              <w:rPr>
                <w:noProof/>
                <w:webHidden/>
              </w:rPr>
              <w:fldChar w:fldCharType="begin"/>
            </w:r>
            <w:r w:rsidR="00150236" w:rsidRPr="00855780">
              <w:rPr>
                <w:noProof/>
                <w:webHidden/>
              </w:rPr>
              <w:instrText xml:space="preserve"> PAGEREF _Toc175654158 \h </w:instrText>
            </w:r>
            <w:r w:rsidR="00150236" w:rsidRPr="00855780">
              <w:rPr>
                <w:noProof/>
                <w:webHidden/>
              </w:rPr>
            </w:r>
            <w:r w:rsidR="00150236" w:rsidRPr="00855780">
              <w:rPr>
                <w:noProof/>
                <w:webHidden/>
              </w:rPr>
              <w:fldChar w:fldCharType="separate"/>
            </w:r>
            <w:r w:rsidR="00150236" w:rsidRPr="00855780">
              <w:rPr>
                <w:noProof/>
                <w:webHidden/>
              </w:rPr>
              <w:t>94</w:t>
            </w:r>
            <w:r w:rsidR="00150236" w:rsidRPr="00855780">
              <w:rPr>
                <w:noProof/>
                <w:webHidden/>
              </w:rPr>
              <w:fldChar w:fldCharType="end"/>
            </w:r>
          </w:hyperlink>
        </w:p>
        <w:p w14:paraId="6BD1F78B" w14:textId="0172CA4C" w:rsidR="00700878" w:rsidRPr="00855780" w:rsidRDefault="00747009" w:rsidP="00EA7F81">
          <w:pPr>
            <w:tabs>
              <w:tab w:val="left" w:pos="270"/>
            </w:tabs>
            <w:rPr>
              <w:rFonts w:cs="Arial"/>
            </w:rPr>
          </w:pPr>
          <w:r w:rsidRPr="00855780">
            <w:rPr>
              <w:rFonts w:cs="Arial"/>
            </w:rPr>
            <w:fldChar w:fldCharType="end"/>
          </w:r>
        </w:p>
      </w:sdtContent>
    </w:sdt>
    <w:p w14:paraId="71128581" w14:textId="77777777" w:rsidR="00860A29" w:rsidRPr="00855780" w:rsidRDefault="00860A29" w:rsidP="00EA7F81">
      <w:pPr>
        <w:tabs>
          <w:tab w:val="left" w:pos="270"/>
        </w:tabs>
        <w:ind w:right="540" w:firstLine="15"/>
        <w:rPr>
          <w:rFonts w:eastAsiaTheme="minorEastAsia" w:cs="Arial"/>
          <w:bCs/>
          <w:szCs w:val="24"/>
        </w:rPr>
      </w:pPr>
    </w:p>
    <w:p w14:paraId="6E98A95C" w14:textId="77777777" w:rsidR="00860A29" w:rsidRPr="00855780" w:rsidRDefault="00860A29" w:rsidP="00EA7F81">
      <w:pPr>
        <w:tabs>
          <w:tab w:val="left" w:pos="270"/>
        </w:tabs>
        <w:ind w:right="540" w:firstLine="15"/>
        <w:rPr>
          <w:rFonts w:eastAsiaTheme="minorEastAsia" w:cs="Arial"/>
          <w:b/>
          <w:bCs/>
          <w:szCs w:val="24"/>
        </w:rPr>
      </w:pPr>
    </w:p>
    <w:p w14:paraId="71A6263B" w14:textId="77777777" w:rsidR="003942C2" w:rsidRPr="00855780" w:rsidRDefault="003942C2" w:rsidP="00EA7F81">
      <w:pPr>
        <w:pStyle w:val="ListParagraph"/>
        <w:tabs>
          <w:tab w:val="left" w:pos="270"/>
        </w:tabs>
        <w:ind w:left="0" w:right="540" w:firstLine="15"/>
        <w:rPr>
          <w:rFonts w:eastAsiaTheme="minorEastAsia" w:cs="Arial"/>
          <w:szCs w:val="24"/>
        </w:rPr>
      </w:pPr>
    </w:p>
    <w:p w14:paraId="0E15905C"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6C4FD4B0"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4D9F57C7"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74F7403C"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4C6840EC"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568F72C7"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58331C5A"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3BD37D4A"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3B7A5C7F"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603B3B18"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5B56E215"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2F2C1BB8"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4A301E63"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2B96476F" w14:textId="77777777" w:rsidR="008F7446" w:rsidRPr="00855780" w:rsidRDefault="008F7446" w:rsidP="008F7446">
      <w:pPr>
        <w:pStyle w:val="ListParagraph"/>
        <w:tabs>
          <w:tab w:val="left" w:pos="270"/>
        </w:tabs>
        <w:ind w:left="0"/>
        <w:outlineLvl w:val="0"/>
        <w:rPr>
          <w:rFonts w:eastAsiaTheme="minorEastAsia" w:cs="Arial"/>
          <w:szCs w:val="24"/>
        </w:rPr>
      </w:pPr>
      <w:bookmarkStart w:id="5" w:name="_Toc175654083"/>
      <w:r w:rsidRPr="00855780">
        <w:rPr>
          <w:rFonts w:eastAsiaTheme="minorEastAsia" w:cs="Arial"/>
          <w:b/>
          <w:bCs/>
          <w:szCs w:val="24"/>
        </w:rPr>
        <w:t>LIST OF TABLES</w:t>
      </w:r>
      <w:bookmarkEnd w:id="5"/>
    </w:p>
    <w:p w14:paraId="73E3DAB1" w14:textId="112687C9" w:rsidR="008F7446" w:rsidRPr="00855780" w:rsidRDefault="008F7446">
      <w:pPr>
        <w:pStyle w:val="TableofFigures"/>
        <w:tabs>
          <w:tab w:val="right" w:leader="dot" w:pos="9393"/>
        </w:tabs>
        <w:rPr>
          <w:noProof/>
        </w:rPr>
      </w:pPr>
      <w:r w:rsidRPr="00855780">
        <w:rPr>
          <w:rFonts w:eastAsiaTheme="minorEastAsia" w:cs="Arial"/>
          <w:b/>
          <w:bCs/>
          <w:szCs w:val="24"/>
        </w:rPr>
        <w:fldChar w:fldCharType="begin"/>
      </w:r>
      <w:r w:rsidRPr="00855780">
        <w:rPr>
          <w:rFonts w:eastAsiaTheme="minorEastAsia" w:cs="Arial"/>
          <w:b/>
          <w:bCs/>
          <w:szCs w:val="24"/>
        </w:rPr>
        <w:instrText xml:space="preserve"> TOC \h \z \c "Table 4." </w:instrText>
      </w:r>
      <w:r w:rsidRPr="00855780">
        <w:rPr>
          <w:rFonts w:eastAsiaTheme="minorEastAsia" w:cs="Arial"/>
          <w:b/>
          <w:bCs/>
          <w:szCs w:val="24"/>
        </w:rPr>
        <w:fldChar w:fldCharType="separate"/>
      </w:r>
      <w:hyperlink w:anchor="_Toc175653987" w:history="1">
        <w:r w:rsidRPr="00855780">
          <w:rPr>
            <w:rStyle w:val="Hyperlink"/>
            <w:noProof/>
          </w:rPr>
          <w:t>Table 4. 1: Table Cronbach alpha test of reliability 1</w:t>
        </w:r>
        <w:r w:rsidRPr="00855780">
          <w:rPr>
            <w:noProof/>
            <w:webHidden/>
          </w:rPr>
          <w:tab/>
        </w:r>
        <w:r w:rsidRPr="00855780">
          <w:rPr>
            <w:noProof/>
            <w:webHidden/>
          </w:rPr>
          <w:fldChar w:fldCharType="begin"/>
        </w:r>
        <w:r w:rsidRPr="00855780">
          <w:rPr>
            <w:noProof/>
            <w:webHidden/>
          </w:rPr>
          <w:instrText xml:space="preserve"> PAGEREF _Toc175653987 \h </w:instrText>
        </w:r>
        <w:r w:rsidRPr="00855780">
          <w:rPr>
            <w:noProof/>
            <w:webHidden/>
          </w:rPr>
        </w:r>
        <w:r w:rsidRPr="00855780">
          <w:rPr>
            <w:noProof/>
            <w:webHidden/>
          </w:rPr>
          <w:fldChar w:fldCharType="separate"/>
        </w:r>
        <w:r w:rsidRPr="00855780">
          <w:rPr>
            <w:noProof/>
            <w:webHidden/>
          </w:rPr>
          <w:t>33</w:t>
        </w:r>
        <w:r w:rsidRPr="00855780">
          <w:rPr>
            <w:noProof/>
            <w:webHidden/>
          </w:rPr>
          <w:fldChar w:fldCharType="end"/>
        </w:r>
      </w:hyperlink>
    </w:p>
    <w:p w14:paraId="0749B7FB" w14:textId="33135422" w:rsidR="008F7446" w:rsidRPr="00855780" w:rsidRDefault="00000000">
      <w:pPr>
        <w:pStyle w:val="TableofFigures"/>
        <w:tabs>
          <w:tab w:val="right" w:leader="dot" w:pos="9393"/>
        </w:tabs>
        <w:rPr>
          <w:noProof/>
        </w:rPr>
      </w:pPr>
      <w:hyperlink w:anchor="_Toc175653988" w:history="1">
        <w:r w:rsidR="008F7446" w:rsidRPr="00855780">
          <w:rPr>
            <w:rStyle w:val="Hyperlink"/>
            <w:noProof/>
          </w:rPr>
          <w:t>Table 4. 2: Confirmatory Factor Analysis Using the K 1</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_Toc175653988 \h </w:instrText>
        </w:r>
        <w:r w:rsidR="008F7446" w:rsidRPr="00855780">
          <w:rPr>
            <w:noProof/>
            <w:webHidden/>
          </w:rPr>
        </w:r>
        <w:r w:rsidR="008F7446" w:rsidRPr="00855780">
          <w:rPr>
            <w:noProof/>
            <w:webHidden/>
          </w:rPr>
          <w:fldChar w:fldCharType="separate"/>
        </w:r>
        <w:r w:rsidR="008F7446" w:rsidRPr="00855780">
          <w:rPr>
            <w:noProof/>
            <w:webHidden/>
          </w:rPr>
          <w:t>34</w:t>
        </w:r>
        <w:r w:rsidR="008F7446" w:rsidRPr="00855780">
          <w:rPr>
            <w:noProof/>
            <w:webHidden/>
          </w:rPr>
          <w:fldChar w:fldCharType="end"/>
        </w:r>
      </w:hyperlink>
    </w:p>
    <w:p w14:paraId="3223DF71" w14:textId="5EF118F1" w:rsidR="008F7446" w:rsidRPr="00855780" w:rsidRDefault="00000000">
      <w:pPr>
        <w:pStyle w:val="TableofFigures"/>
        <w:tabs>
          <w:tab w:val="right" w:leader="dot" w:pos="9393"/>
        </w:tabs>
        <w:rPr>
          <w:noProof/>
        </w:rPr>
      </w:pPr>
      <w:hyperlink w:anchor="_Toc175653989" w:history="1">
        <w:r w:rsidR="008F7446" w:rsidRPr="00855780">
          <w:rPr>
            <w:rStyle w:val="Hyperlink"/>
            <w:noProof/>
          </w:rPr>
          <w:t>Table 4. 3: Personal Data of the Participants</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_Toc175653989 \h </w:instrText>
        </w:r>
        <w:r w:rsidR="008F7446" w:rsidRPr="00855780">
          <w:rPr>
            <w:noProof/>
            <w:webHidden/>
          </w:rPr>
        </w:r>
        <w:r w:rsidR="008F7446" w:rsidRPr="00855780">
          <w:rPr>
            <w:noProof/>
            <w:webHidden/>
          </w:rPr>
          <w:fldChar w:fldCharType="separate"/>
        </w:r>
        <w:r w:rsidR="008F7446" w:rsidRPr="00855780">
          <w:rPr>
            <w:noProof/>
            <w:webHidden/>
          </w:rPr>
          <w:t>35</w:t>
        </w:r>
        <w:r w:rsidR="008F7446" w:rsidRPr="00855780">
          <w:rPr>
            <w:noProof/>
            <w:webHidden/>
          </w:rPr>
          <w:fldChar w:fldCharType="end"/>
        </w:r>
      </w:hyperlink>
    </w:p>
    <w:p w14:paraId="253FC1ED" w14:textId="50A0D652" w:rsidR="008F7446" w:rsidRPr="00855780" w:rsidRDefault="00000000">
      <w:pPr>
        <w:pStyle w:val="TableofFigures"/>
        <w:tabs>
          <w:tab w:val="right" w:leader="dot" w:pos="9393"/>
        </w:tabs>
        <w:rPr>
          <w:noProof/>
        </w:rPr>
      </w:pPr>
      <w:hyperlink w:anchor="_Toc175653990" w:history="1">
        <w:r w:rsidR="008F7446" w:rsidRPr="00855780">
          <w:rPr>
            <w:rStyle w:val="Hyperlink"/>
            <w:noProof/>
          </w:rPr>
          <w:t>Table 4. 4: Mode of Transportation System 1</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_Toc175653990 \h </w:instrText>
        </w:r>
        <w:r w:rsidR="008F7446" w:rsidRPr="00855780">
          <w:rPr>
            <w:noProof/>
            <w:webHidden/>
          </w:rPr>
        </w:r>
        <w:r w:rsidR="008F7446" w:rsidRPr="00855780">
          <w:rPr>
            <w:noProof/>
            <w:webHidden/>
          </w:rPr>
          <w:fldChar w:fldCharType="separate"/>
        </w:r>
        <w:r w:rsidR="008F7446" w:rsidRPr="00855780">
          <w:rPr>
            <w:noProof/>
            <w:webHidden/>
          </w:rPr>
          <w:t>36</w:t>
        </w:r>
        <w:r w:rsidR="008F7446" w:rsidRPr="00855780">
          <w:rPr>
            <w:noProof/>
            <w:webHidden/>
          </w:rPr>
          <w:fldChar w:fldCharType="end"/>
        </w:r>
      </w:hyperlink>
    </w:p>
    <w:p w14:paraId="19FF6CB4" w14:textId="703BA3DA" w:rsidR="008F7446" w:rsidRPr="00855780" w:rsidRDefault="00000000">
      <w:pPr>
        <w:pStyle w:val="TableofFigures"/>
        <w:tabs>
          <w:tab w:val="right" w:leader="dot" w:pos="9393"/>
        </w:tabs>
        <w:rPr>
          <w:noProof/>
        </w:rPr>
      </w:pPr>
      <w:hyperlink w:anchor="_Toc175653991" w:history="1">
        <w:r w:rsidR="008F7446" w:rsidRPr="00855780">
          <w:rPr>
            <w:rStyle w:val="Hyperlink"/>
            <w:noProof/>
          </w:rPr>
          <w:t>Table 4. 5: Sustainable Transport Integration 1</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_Toc175653991 \h </w:instrText>
        </w:r>
        <w:r w:rsidR="008F7446" w:rsidRPr="00855780">
          <w:rPr>
            <w:noProof/>
            <w:webHidden/>
          </w:rPr>
        </w:r>
        <w:r w:rsidR="008F7446" w:rsidRPr="00855780">
          <w:rPr>
            <w:noProof/>
            <w:webHidden/>
          </w:rPr>
          <w:fldChar w:fldCharType="separate"/>
        </w:r>
        <w:r w:rsidR="008F7446" w:rsidRPr="00855780">
          <w:rPr>
            <w:noProof/>
            <w:webHidden/>
          </w:rPr>
          <w:t>38</w:t>
        </w:r>
        <w:r w:rsidR="008F7446" w:rsidRPr="00855780">
          <w:rPr>
            <w:noProof/>
            <w:webHidden/>
          </w:rPr>
          <w:fldChar w:fldCharType="end"/>
        </w:r>
      </w:hyperlink>
    </w:p>
    <w:p w14:paraId="76F9F36E" w14:textId="2C1A4CB8" w:rsidR="008F7446" w:rsidRPr="00855780" w:rsidRDefault="00000000">
      <w:pPr>
        <w:pStyle w:val="TableofFigures"/>
        <w:tabs>
          <w:tab w:val="right" w:leader="dot" w:pos="9393"/>
        </w:tabs>
        <w:rPr>
          <w:noProof/>
        </w:rPr>
      </w:pPr>
      <w:hyperlink w:anchor="_Toc175653992" w:history="1">
        <w:r w:rsidR="008F7446" w:rsidRPr="00855780">
          <w:rPr>
            <w:rStyle w:val="Hyperlink"/>
            <w:noProof/>
          </w:rPr>
          <w:t>Table 4. 6: Destination Management 1</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_Toc175653992 \h </w:instrText>
        </w:r>
        <w:r w:rsidR="008F7446" w:rsidRPr="00855780">
          <w:rPr>
            <w:noProof/>
            <w:webHidden/>
          </w:rPr>
        </w:r>
        <w:r w:rsidR="008F7446" w:rsidRPr="00855780">
          <w:rPr>
            <w:noProof/>
            <w:webHidden/>
          </w:rPr>
          <w:fldChar w:fldCharType="separate"/>
        </w:r>
        <w:r w:rsidR="008F7446" w:rsidRPr="00855780">
          <w:rPr>
            <w:noProof/>
            <w:webHidden/>
          </w:rPr>
          <w:t>40</w:t>
        </w:r>
        <w:r w:rsidR="008F7446" w:rsidRPr="00855780">
          <w:rPr>
            <w:noProof/>
            <w:webHidden/>
          </w:rPr>
          <w:fldChar w:fldCharType="end"/>
        </w:r>
      </w:hyperlink>
    </w:p>
    <w:p w14:paraId="6DFCAC15" w14:textId="4B0DEB59" w:rsidR="008F7446" w:rsidRPr="00855780" w:rsidRDefault="00000000">
      <w:pPr>
        <w:pStyle w:val="TableofFigures"/>
        <w:tabs>
          <w:tab w:val="right" w:leader="dot" w:pos="9393"/>
        </w:tabs>
        <w:rPr>
          <w:noProof/>
        </w:rPr>
      </w:pPr>
      <w:hyperlink w:anchor="_Toc175653993" w:history="1">
        <w:r w:rsidR="008F7446" w:rsidRPr="00855780">
          <w:rPr>
            <w:rStyle w:val="Hyperlink"/>
            <w:noProof/>
          </w:rPr>
          <w:t>Table 4. 7: Regression analysis 1</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_Toc175653993 \h </w:instrText>
        </w:r>
        <w:r w:rsidR="008F7446" w:rsidRPr="00855780">
          <w:rPr>
            <w:noProof/>
            <w:webHidden/>
          </w:rPr>
        </w:r>
        <w:r w:rsidR="008F7446" w:rsidRPr="00855780">
          <w:rPr>
            <w:noProof/>
            <w:webHidden/>
          </w:rPr>
          <w:fldChar w:fldCharType="separate"/>
        </w:r>
        <w:r w:rsidR="008F7446" w:rsidRPr="00855780">
          <w:rPr>
            <w:noProof/>
            <w:webHidden/>
          </w:rPr>
          <w:t>42</w:t>
        </w:r>
        <w:r w:rsidR="008F7446" w:rsidRPr="00855780">
          <w:rPr>
            <w:noProof/>
            <w:webHidden/>
          </w:rPr>
          <w:fldChar w:fldCharType="end"/>
        </w:r>
      </w:hyperlink>
    </w:p>
    <w:p w14:paraId="11629BD7" w14:textId="7869DB15" w:rsidR="008F7446" w:rsidRPr="00855780" w:rsidRDefault="00000000">
      <w:pPr>
        <w:pStyle w:val="TableofFigures"/>
        <w:tabs>
          <w:tab w:val="right" w:leader="dot" w:pos="9393"/>
        </w:tabs>
        <w:rPr>
          <w:noProof/>
        </w:rPr>
      </w:pPr>
      <w:hyperlink w:anchor="_Toc175653994" w:history="1">
        <w:r w:rsidR="008F7446" w:rsidRPr="00855780">
          <w:rPr>
            <w:rStyle w:val="Hyperlink"/>
            <w:noProof/>
          </w:rPr>
          <w:t>Table 4. 8: Satisfaction level of Tourists</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_Toc175653994 \h </w:instrText>
        </w:r>
        <w:r w:rsidR="008F7446" w:rsidRPr="00855780">
          <w:rPr>
            <w:noProof/>
            <w:webHidden/>
          </w:rPr>
        </w:r>
        <w:r w:rsidR="008F7446" w:rsidRPr="00855780">
          <w:rPr>
            <w:noProof/>
            <w:webHidden/>
          </w:rPr>
          <w:fldChar w:fldCharType="separate"/>
        </w:r>
        <w:r w:rsidR="008F7446" w:rsidRPr="00855780">
          <w:rPr>
            <w:noProof/>
            <w:webHidden/>
          </w:rPr>
          <w:t>43</w:t>
        </w:r>
        <w:r w:rsidR="008F7446" w:rsidRPr="00855780">
          <w:rPr>
            <w:noProof/>
            <w:webHidden/>
          </w:rPr>
          <w:fldChar w:fldCharType="end"/>
        </w:r>
      </w:hyperlink>
    </w:p>
    <w:p w14:paraId="0F01447A" w14:textId="0811E718" w:rsidR="008F7446" w:rsidRPr="00855780" w:rsidRDefault="00000000">
      <w:pPr>
        <w:pStyle w:val="TableofFigures"/>
        <w:tabs>
          <w:tab w:val="right" w:leader="dot" w:pos="9393"/>
        </w:tabs>
        <w:rPr>
          <w:noProof/>
        </w:rPr>
      </w:pPr>
      <w:hyperlink w:anchor="_Toc175653995" w:history="1">
        <w:r w:rsidR="008F7446" w:rsidRPr="00855780">
          <w:rPr>
            <w:rStyle w:val="Hyperlink"/>
            <w:rFonts w:cs="Arial"/>
            <w:noProof/>
          </w:rPr>
          <w:t>Table 4. 9: Sustainable Transport and Destination Management Relationship</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_Toc175653995 \h </w:instrText>
        </w:r>
        <w:r w:rsidR="008F7446" w:rsidRPr="00855780">
          <w:rPr>
            <w:noProof/>
            <w:webHidden/>
          </w:rPr>
        </w:r>
        <w:r w:rsidR="008F7446" w:rsidRPr="00855780">
          <w:rPr>
            <w:noProof/>
            <w:webHidden/>
          </w:rPr>
          <w:fldChar w:fldCharType="separate"/>
        </w:r>
        <w:r w:rsidR="008F7446" w:rsidRPr="00855780">
          <w:rPr>
            <w:noProof/>
            <w:webHidden/>
          </w:rPr>
          <w:t>45</w:t>
        </w:r>
        <w:r w:rsidR="008F7446" w:rsidRPr="00855780">
          <w:rPr>
            <w:noProof/>
            <w:webHidden/>
          </w:rPr>
          <w:fldChar w:fldCharType="end"/>
        </w:r>
      </w:hyperlink>
    </w:p>
    <w:p w14:paraId="3EACA6BB" w14:textId="1C4EDB13" w:rsidR="008F7446" w:rsidRPr="00855780" w:rsidRDefault="00000000">
      <w:pPr>
        <w:pStyle w:val="TableofFigures"/>
        <w:tabs>
          <w:tab w:val="right" w:leader="dot" w:pos="9393"/>
        </w:tabs>
        <w:rPr>
          <w:noProof/>
        </w:rPr>
      </w:pPr>
      <w:hyperlink w:anchor="_Toc175653996" w:history="1">
        <w:r w:rsidR="008F7446" w:rsidRPr="00855780">
          <w:rPr>
            <w:rStyle w:val="Hyperlink"/>
            <w:rFonts w:cs="Arial"/>
            <w:noProof/>
          </w:rPr>
          <w:t>Table 4. 10: Correlation Result</w:t>
        </w:r>
        <w:r w:rsidR="008F7446" w:rsidRPr="00855780">
          <w:rPr>
            <w:noProof/>
            <w:webHidden/>
          </w:rPr>
          <w:tab/>
        </w:r>
        <w:r w:rsidR="008F7446" w:rsidRPr="00855780">
          <w:rPr>
            <w:noProof/>
            <w:webHidden/>
          </w:rPr>
          <w:fldChar w:fldCharType="begin"/>
        </w:r>
        <w:r w:rsidR="008F7446" w:rsidRPr="00855780">
          <w:rPr>
            <w:noProof/>
            <w:webHidden/>
          </w:rPr>
          <w:instrText xml:space="preserve"> PAGEREF _Toc175653996 \h </w:instrText>
        </w:r>
        <w:r w:rsidR="008F7446" w:rsidRPr="00855780">
          <w:rPr>
            <w:noProof/>
            <w:webHidden/>
          </w:rPr>
        </w:r>
        <w:r w:rsidR="008F7446" w:rsidRPr="00855780">
          <w:rPr>
            <w:noProof/>
            <w:webHidden/>
          </w:rPr>
          <w:fldChar w:fldCharType="separate"/>
        </w:r>
        <w:r w:rsidR="008F7446" w:rsidRPr="00855780">
          <w:rPr>
            <w:noProof/>
            <w:webHidden/>
          </w:rPr>
          <w:t>48</w:t>
        </w:r>
        <w:r w:rsidR="008F7446" w:rsidRPr="00855780">
          <w:rPr>
            <w:noProof/>
            <w:webHidden/>
          </w:rPr>
          <w:fldChar w:fldCharType="end"/>
        </w:r>
      </w:hyperlink>
    </w:p>
    <w:p w14:paraId="330A8CD0" w14:textId="0085266F" w:rsidR="005E4A08" w:rsidRPr="00855780" w:rsidRDefault="008F7446" w:rsidP="00EA7F81">
      <w:pPr>
        <w:pStyle w:val="ListParagraph"/>
        <w:tabs>
          <w:tab w:val="left" w:pos="270"/>
        </w:tabs>
        <w:ind w:left="0" w:right="540" w:firstLine="15"/>
        <w:rPr>
          <w:rFonts w:eastAsiaTheme="minorEastAsia" w:cs="Arial"/>
          <w:b/>
          <w:bCs/>
          <w:szCs w:val="24"/>
        </w:rPr>
      </w:pPr>
      <w:r w:rsidRPr="00855780">
        <w:rPr>
          <w:rFonts w:eastAsiaTheme="minorEastAsia" w:cs="Arial"/>
          <w:b/>
          <w:bCs/>
          <w:szCs w:val="24"/>
        </w:rPr>
        <w:fldChar w:fldCharType="end"/>
      </w:r>
    </w:p>
    <w:p w14:paraId="36C8E107" w14:textId="77777777" w:rsidR="005E4A08" w:rsidRPr="00855780" w:rsidRDefault="005E4A08" w:rsidP="00EA7F81">
      <w:pPr>
        <w:pStyle w:val="ListParagraph"/>
        <w:tabs>
          <w:tab w:val="left" w:pos="270"/>
        </w:tabs>
        <w:ind w:left="0" w:right="540" w:firstLine="15"/>
        <w:rPr>
          <w:rFonts w:eastAsiaTheme="minorEastAsia" w:cs="Arial"/>
          <w:b/>
          <w:bCs/>
          <w:szCs w:val="24"/>
        </w:rPr>
      </w:pPr>
    </w:p>
    <w:p w14:paraId="60FBB331"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789173D3" w14:textId="77777777" w:rsidR="008F7446" w:rsidRPr="00855780" w:rsidRDefault="008F7446" w:rsidP="00EA7F81">
      <w:pPr>
        <w:pStyle w:val="ListParagraph"/>
        <w:tabs>
          <w:tab w:val="left" w:pos="270"/>
        </w:tabs>
        <w:ind w:left="0" w:right="540" w:firstLine="15"/>
        <w:rPr>
          <w:rFonts w:eastAsiaTheme="minorEastAsia" w:cs="Arial"/>
          <w:b/>
          <w:bCs/>
          <w:szCs w:val="24"/>
        </w:rPr>
      </w:pPr>
    </w:p>
    <w:p w14:paraId="72339CD7" w14:textId="77777777" w:rsidR="008F7446" w:rsidRPr="00855780" w:rsidRDefault="008F7446" w:rsidP="00EA7F81">
      <w:pPr>
        <w:pStyle w:val="ListParagraph"/>
        <w:tabs>
          <w:tab w:val="left" w:pos="270"/>
        </w:tabs>
        <w:ind w:left="0" w:right="540" w:firstLine="15"/>
        <w:rPr>
          <w:rFonts w:eastAsiaTheme="minorEastAsia" w:cs="Arial"/>
          <w:szCs w:val="24"/>
        </w:rPr>
      </w:pPr>
    </w:p>
    <w:p w14:paraId="3316563D" w14:textId="77777777" w:rsidR="003942C2" w:rsidRPr="00855780" w:rsidRDefault="003942C2" w:rsidP="00EA7F81">
      <w:pPr>
        <w:pStyle w:val="ListParagraph"/>
        <w:tabs>
          <w:tab w:val="left" w:pos="270"/>
        </w:tabs>
        <w:ind w:left="0" w:right="540" w:firstLine="15"/>
        <w:rPr>
          <w:rFonts w:eastAsiaTheme="minorEastAsia" w:cs="Arial"/>
          <w:szCs w:val="24"/>
        </w:rPr>
      </w:pPr>
    </w:p>
    <w:p w14:paraId="7AF72A2A"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77197C73"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27C836E6"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46EED76B"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53CAF0BF"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2B82B72A"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50B98FB0"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79CA2D13"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5C301F72" w14:textId="77777777" w:rsidR="00C54092" w:rsidRPr="00855780" w:rsidRDefault="00C54092" w:rsidP="00EA7F81">
      <w:pPr>
        <w:pStyle w:val="ListParagraph"/>
        <w:tabs>
          <w:tab w:val="left" w:pos="270"/>
        </w:tabs>
        <w:ind w:left="0" w:right="540" w:firstLine="15"/>
        <w:rPr>
          <w:rFonts w:eastAsiaTheme="minorEastAsia" w:cs="Arial"/>
          <w:b/>
          <w:bCs/>
          <w:szCs w:val="24"/>
        </w:rPr>
      </w:pPr>
    </w:p>
    <w:p w14:paraId="3D3347D5" w14:textId="77777777" w:rsidR="00C54092" w:rsidRPr="00855780" w:rsidRDefault="00C54092" w:rsidP="00EA7F81">
      <w:pPr>
        <w:pStyle w:val="ListParagraph"/>
        <w:tabs>
          <w:tab w:val="left" w:pos="270"/>
        </w:tabs>
        <w:ind w:left="0" w:right="540" w:firstLine="15"/>
        <w:rPr>
          <w:rFonts w:eastAsiaTheme="minorEastAsia" w:cs="Arial"/>
          <w:b/>
          <w:bCs/>
          <w:szCs w:val="24"/>
        </w:rPr>
      </w:pPr>
    </w:p>
    <w:p w14:paraId="73579409" w14:textId="77777777" w:rsidR="00C54092" w:rsidRPr="00855780" w:rsidRDefault="00C54092" w:rsidP="00EA7F81">
      <w:pPr>
        <w:pStyle w:val="ListParagraph"/>
        <w:tabs>
          <w:tab w:val="left" w:pos="270"/>
        </w:tabs>
        <w:ind w:left="0" w:right="540" w:firstLine="15"/>
        <w:rPr>
          <w:rFonts w:eastAsiaTheme="minorEastAsia" w:cs="Arial"/>
          <w:b/>
          <w:bCs/>
          <w:szCs w:val="24"/>
        </w:rPr>
      </w:pPr>
    </w:p>
    <w:p w14:paraId="01D71F6D" w14:textId="77777777" w:rsidR="00C54092" w:rsidRPr="00855780" w:rsidRDefault="00C54092" w:rsidP="00EA7F81">
      <w:pPr>
        <w:pStyle w:val="ListParagraph"/>
        <w:tabs>
          <w:tab w:val="left" w:pos="270"/>
        </w:tabs>
        <w:ind w:left="0" w:right="540" w:firstLine="15"/>
        <w:rPr>
          <w:rFonts w:eastAsiaTheme="minorEastAsia" w:cs="Arial"/>
          <w:b/>
          <w:bCs/>
          <w:szCs w:val="24"/>
        </w:rPr>
      </w:pPr>
    </w:p>
    <w:p w14:paraId="34DD3958" w14:textId="77777777" w:rsidR="00C54092" w:rsidRPr="00855780" w:rsidRDefault="00C54092" w:rsidP="00EA7F81">
      <w:pPr>
        <w:pStyle w:val="ListParagraph"/>
        <w:tabs>
          <w:tab w:val="left" w:pos="270"/>
        </w:tabs>
        <w:ind w:left="0" w:right="540" w:firstLine="15"/>
        <w:rPr>
          <w:rFonts w:eastAsiaTheme="minorEastAsia" w:cs="Arial"/>
          <w:b/>
          <w:bCs/>
          <w:szCs w:val="24"/>
        </w:rPr>
      </w:pPr>
    </w:p>
    <w:p w14:paraId="25EDA6E9" w14:textId="77777777" w:rsidR="00C54092" w:rsidRPr="00855780" w:rsidRDefault="00C54092" w:rsidP="00EA7F81">
      <w:pPr>
        <w:pStyle w:val="ListParagraph"/>
        <w:tabs>
          <w:tab w:val="left" w:pos="270"/>
        </w:tabs>
        <w:ind w:left="0" w:right="540" w:firstLine="15"/>
        <w:rPr>
          <w:rFonts w:eastAsiaTheme="minorEastAsia" w:cs="Arial"/>
          <w:b/>
          <w:bCs/>
          <w:szCs w:val="24"/>
        </w:rPr>
      </w:pPr>
    </w:p>
    <w:p w14:paraId="2928FD21"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2483B594" w14:textId="77777777" w:rsidR="003942C2" w:rsidRPr="00855780" w:rsidRDefault="003942C2" w:rsidP="00EA7F81">
      <w:pPr>
        <w:tabs>
          <w:tab w:val="left" w:pos="270"/>
        </w:tabs>
        <w:ind w:right="540"/>
        <w:rPr>
          <w:rFonts w:eastAsiaTheme="minorEastAsia" w:cs="Arial"/>
          <w:b/>
          <w:bCs/>
          <w:szCs w:val="24"/>
        </w:rPr>
      </w:pPr>
    </w:p>
    <w:p w14:paraId="6BD9B964" w14:textId="77777777" w:rsidR="003942C2" w:rsidRPr="00855780" w:rsidRDefault="003942C2" w:rsidP="00EA7F81">
      <w:pPr>
        <w:pStyle w:val="ListParagraph"/>
        <w:tabs>
          <w:tab w:val="left" w:pos="270"/>
        </w:tabs>
        <w:ind w:left="0" w:right="540" w:firstLine="15"/>
        <w:rPr>
          <w:rFonts w:eastAsiaTheme="minorEastAsia" w:cs="Arial"/>
          <w:b/>
          <w:bCs/>
          <w:szCs w:val="24"/>
        </w:rPr>
      </w:pPr>
    </w:p>
    <w:p w14:paraId="1AAA2E3C" w14:textId="77777777" w:rsidR="003942C2" w:rsidRPr="00855780" w:rsidRDefault="00860A29" w:rsidP="00EA7F81">
      <w:pPr>
        <w:pStyle w:val="ListParagraph"/>
        <w:tabs>
          <w:tab w:val="left" w:pos="270"/>
        </w:tabs>
        <w:ind w:left="0" w:right="540" w:firstLine="15"/>
        <w:rPr>
          <w:rFonts w:eastAsiaTheme="minorEastAsia" w:cs="Arial"/>
          <w:b/>
          <w:bCs/>
          <w:szCs w:val="24"/>
        </w:rPr>
      </w:pPr>
      <w:r w:rsidRPr="00855780">
        <w:rPr>
          <w:rFonts w:eastAsiaTheme="minorEastAsia" w:cs="Arial"/>
          <w:b/>
          <w:bCs/>
          <w:szCs w:val="24"/>
        </w:rPr>
        <w:t>LIST OF ABBREVIATIONS</w:t>
      </w:r>
    </w:p>
    <w:p w14:paraId="0DBC85D9" w14:textId="77777777" w:rsidR="003942C2" w:rsidRPr="00855780" w:rsidRDefault="00860A29" w:rsidP="00EA7F81">
      <w:pPr>
        <w:pStyle w:val="ListParagraph"/>
        <w:tabs>
          <w:tab w:val="left" w:pos="270"/>
        </w:tabs>
        <w:ind w:left="0" w:right="540" w:firstLine="15"/>
        <w:rPr>
          <w:rFonts w:eastAsiaTheme="minorEastAsia" w:cs="Arial"/>
          <w:b/>
          <w:bCs/>
          <w:szCs w:val="24"/>
        </w:rPr>
      </w:pPr>
      <w:r w:rsidRPr="00855780">
        <w:rPr>
          <w:rFonts w:eastAsiaTheme="minorEastAsia" w:cs="Arial"/>
          <w:szCs w:val="24"/>
        </w:rPr>
        <w:t>UK - United Kingdom</w:t>
      </w:r>
    </w:p>
    <w:p w14:paraId="14678557" w14:textId="77777777" w:rsidR="003942C2" w:rsidRPr="00855780" w:rsidRDefault="003942C2" w:rsidP="00EA7F81">
      <w:pPr>
        <w:pStyle w:val="ListParagraph"/>
        <w:tabs>
          <w:tab w:val="left" w:pos="270"/>
        </w:tabs>
        <w:ind w:left="0" w:right="540" w:firstLine="15"/>
        <w:rPr>
          <w:rFonts w:eastAsiaTheme="minorEastAsia" w:cs="Arial"/>
          <w:szCs w:val="24"/>
        </w:rPr>
      </w:pPr>
    </w:p>
    <w:p w14:paraId="62731439" w14:textId="77777777" w:rsidR="003942C2" w:rsidRPr="00855780" w:rsidRDefault="003942C2" w:rsidP="00EA7F81">
      <w:pPr>
        <w:pStyle w:val="ListParagraph"/>
        <w:tabs>
          <w:tab w:val="left" w:pos="270"/>
        </w:tabs>
        <w:ind w:left="0" w:right="540" w:firstLine="15"/>
        <w:rPr>
          <w:rFonts w:eastAsiaTheme="minorEastAsia" w:cs="Arial"/>
          <w:szCs w:val="24"/>
        </w:rPr>
      </w:pPr>
    </w:p>
    <w:p w14:paraId="73DBC2B1" w14:textId="77777777" w:rsidR="00C54092" w:rsidRPr="00855780" w:rsidRDefault="00C54092" w:rsidP="00EA7F81">
      <w:pPr>
        <w:pStyle w:val="ListParagraph"/>
        <w:tabs>
          <w:tab w:val="left" w:pos="270"/>
        </w:tabs>
        <w:ind w:left="0" w:right="540" w:firstLine="15"/>
        <w:rPr>
          <w:rFonts w:eastAsiaTheme="minorEastAsia" w:cs="Arial"/>
          <w:szCs w:val="24"/>
        </w:rPr>
        <w:sectPr w:rsidR="00C54092" w:rsidRPr="00855780" w:rsidSect="008B712A">
          <w:pgSz w:w="12240" w:h="15840" w:code="1"/>
          <w:pgMar w:top="1138" w:right="1138" w:bottom="1138" w:left="1699" w:header="720" w:footer="720" w:gutter="0"/>
          <w:pgNumType w:fmt="lowerRoman"/>
          <w:cols w:space="720"/>
        </w:sectPr>
      </w:pPr>
    </w:p>
    <w:p w14:paraId="50C90765" w14:textId="77777777" w:rsidR="003942C2" w:rsidRPr="00855780" w:rsidRDefault="00860A29" w:rsidP="006F4D9B">
      <w:pPr>
        <w:pStyle w:val="Heading1"/>
        <w:tabs>
          <w:tab w:val="left" w:pos="270"/>
        </w:tabs>
        <w:spacing w:before="0"/>
        <w:jc w:val="center"/>
        <w:rPr>
          <w:rFonts w:eastAsiaTheme="minorEastAsia" w:cs="Arial"/>
          <w:sz w:val="24"/>
          <w:szCs w:val="24"/>
        </w:rPr>
      </w:pPr>
      <w:bookmarkStart w:id="6" w:name="_Toc175654084"/>
      <w:r w:rsidRPr="00855780">
        <w:rPr>
          <w:rFonts w:eastAsiaTheme="minorEastAsia" w:cs="Arial"/>
          <w:sz w:val="24"/>
          <w:szCs w:val="24"/>
        </w:rPr>
        <w:lastRenderedPageBreak/>
        <w:t>CHAPTER 0NE</w:t>
      </w:r>
      <w:bookmarkEnd w:id="6"/>
    </w:p>
    <w:p w14:paraId="4B2D9AB6" w14:textId="77777777" w:rsidR="003942C2" w:rsidRPr="00855780" w:rsidRDefault="00860A29" w:rsidP="006F4D9B">
      <w:pPr>
        <w:pStyle w:val="Heading1"/>
        <w:spacing w:before="0"/>
        <w:jc w:val="center"/>
        <w:rPr>
          <w:rFonts w:eastAsiaTheme="minorEastAsia" w:cs="Arial"/>
          <w:sz w:val="24"/>
          <w:szCs w:val="24"/>
        </w:rPr>
      </w:pPr>
      <w:bookmarkStart w:id="7" w:name="_Toc175654085"/>
      <w:r w:rsidRPr="00855780">
        <w:rPr>
          <w:rFonts w:eastAsiaTheme="minorEastAsia" w:cs="Arial"/>
          <w:sz w:val="24"/>
          <w:szCs w:val="24"/>
        </w:rPr>
        <w:t>INTRODUCTION</w:t>
      </w:r>
      <w:bookmarkEnd w:id="7"/>
    </w:p>
    <w:p w14:paraId="2F951CF9" w14:textId="77777777" w:rsidR="003942C2" w:rsidRPr="00855780" w:rsidRDefault="00607F1C" w:rsidP="00EA7F81">
      <w:pPr>
        <w:pStyle w:val="Heading2"/>
        <w:tabs>
          <w:tab w:val="left" w:pos="270"/>
        </w:tabs>
        <w:spacing w:after="160"/>
        <w:rPr>
          <w:rFonts w:eastAsiaTheme="minorEastAsia" w:cs="Arial"/>
          <w:b w:val="0"/>
          <w:bCs w:val="0"/>
          <w:sz w:val="24"/>
          <w:szCs w:val="24"/>
        </w:rPr>
      </w:pPr>
      <w:bookmarkStart w:id="8" w:name="_Toc175654086"/>
      <w:r w:rsidRPr="00855780">
        <w:rPr>
          <w:rFonts w:eastAsiaTheme="minorEastAsia" w:cs="Arial"/>
          <w:sz w:val="24"/>
          <w:szCs w:val="24"/>
        </w:rPr>
        <w:t>1.1</w:t>
      </w:r>
      <w:r w:rsidRPr="00855780">
        <w:rPr>
          <w:rFonts w:eastAsiaTheme="minorEastAsia" w:cs="Arial"/>
          <w:sz w:val="24"/>
          <w:szCs w:val="24"/>
        </w:rPr>
        <w:tab/>
      </w:r>
      <w:r w:rsidR="00860A29" w:rsidRPr="00855780">
        <w:rPr>
          <w:rFonts w:eastAsiaTheme="minorEastAsia" w:cs="Arial"/>
          <w:sz w:val="24"/>
          <w:szCs w:val="24"/>
        </w:rPr>
        <w:t>Introduction</w:t>
      </w:r>
      <w:bookmarkEnd w:id="8"/>
    </w:p>
    <w:p w14:paraId="068542AB" w14:textId="6EED74CF" w:rsidR="003942C2" w:rsidRPr="00855780" w:rsidRDefault="00860A29" w:rsidP="00EA7F81">
      <w:pPr>
        <w:tabs>
          <w:tab w:val="left" w:pos="270"/>
          <w:tab w:val="left" w:pos="5565"/>
        </w:tabs>
        <w:ind w:firstLine="15"/>
        <w:rPr>
          <w:rFonts w:eastAsiaTheme="minorEastAsia" w:cs="Arial"/>
          <w:szCs w:val="24"/>
        </w:rPr>
      </w:pPr>
      <w:r w:rsidRPr="00855780">
        <w:rPr>
          <w:rFonts w:eastAsiaTheme="minorEastAsia" w:cs="Arial"/>
          <w:szCs w:val="24"/>
        </w:rPr>
        <w:t xml:space="preserve">Sustainable transport is a critical component of modern urban planning and environmental management. It is defined by the integration of transport options that minimize environmental impact, promote social equity, and support economic viability. </w:t>
      </w:r>
      <w:r w:rsidRPr="00855780">
        <w:rPr>
          <w:rFonts w:eastAsiaTheme="minorEastAsia" w:cs="Arial"/>
          <w:color w:val="000000"/>
          <w:szCs w:val="24"/>
        </w:rPr>
        <w:t>(Hopkins 2020; Pamucar et al. 2021)</w:t>
      </w:r>
      <w:r w:rsidR="00FB7A48" w:rsidRPr="00855780">
        <w:rPr>
          <w:rFonts w:eastAsiaTheme="minorEastAsia" w:cs="Arial"/>
          <w:color w:val="000000"/>
          <w:szCs w:val="24"/>
        </w:rPr>
        <w:t xml:space="preserve">. </w:t>
      </w:r>
      <w:r w:rsidR="00FB7A48" w:rsidRPr="00855780">
        <w:rPr>
          <w:rFonts w:eastAsiaTheme="minorEastAsia" w:cs="Arial"/>
          <w:szCs w:val="24"/>
        </w:rPr>
        <w:t>Travelling</w:t>
      </w:r>
      <w:r w:rsidRPr="00855780">
        <w:rPr>
          <w:rFonts w:eastAsiaTheme="minorEastAsia" w:cs="Arial"/>
          <w:szCs w:val="24"/>
        </w:rPr>
        <w:t xml:space="preserve"> has already become an essential part of life, and neither the threat of terrorism nor global issues can quell the desire to travel (UNWTO 2019). However, like any other economic sector, tourism also has its share of drawbacks, including increased </w:t>
      </w:r>
      <w:r w:rsidR="00747009" w:rsidRPr="00855780">
        <w:rPr>
          <w:rFonts w:eastAsiaTheme="minorEastAsia" w:cs="Arial"/>
          <w:szCs w:val="24"/>
        </w:rPr>
        <w:t xml:space="preserve">energy consumption and harmful </w:t>
      </w:r>
      <w:r w:rsidRPr="00855780">
        <w:rPr>
          <w:rFonts w:eastAsiaTheme="minorEastAsia" w:cs="Arial"/>
          <w:szCs w:val="24"/>
        </w:rPr>
        <w:t xml:space="preserve">effects on the environment, which </w:t>
      </w:r>
      <w:r w:rsidR="00CB7116" w:rsidRPr="00855780">
        <w:rPr>
          <w:rFonts w:eastAsiaTheme="minorEastAsia" w:cs="Arial"/>
          <w:szCs w:val="24"/>
        </w:rPr>
        <w:t>include</w:t>
      </w:r>
      <w:r w:rsidRPr="00855780">
        <w:rPr>
          <w:rFonts w:eastAsiaTheme="minorEastAsia" w:cs="Arial"/>
          <w:szCs w:val="24"/>
        </w:rPr>
        <w:t xml:space="preserve"> climate change (Sodiq et al. 2019). </w:t>
      </w:r>
      <w:r w:rsidR="00FB75D4" w:rsidRPr="00855780">
        <w:rPr>
          <w:rFonts w:eastAsiaTheme="minorEastAsia" w:cs="Arial"/>
          <w:szCs w:val="24"/>
        </w:rPr>
        <w:t>Additionally</w:t>
      </w:r>
      <w:r w:rsidR="00FB75D4" w:rsidRPr="00855780">
        <w:rPr>
          <w:rFonts w:eastAsiaTheme="minorEastAsia" w:cs="Arial"/>
          <w:szCs w:val="24"/>
        </w:rPr>
        <w:t xml:space="preserve">, the growth in tourism and travelling </w:t>
      </w:r>
      <w:r w:rsidR="00FB75D4" w:rsidRPr="00855780">
        <w:rPr>
          <w:rFonts w:eastAsiaTheme="minorEastAsia" w:cs="Arial"/>
          <w:szCs w:val="24"/>
        </w:rPr>
        <w:t xml:space="preserve">has </w:t>
      </w:r>
      <w:proofErr w:type="gramStart"/>
      <w:r w:rsidR="00FB75D4" w:rsidRPr="00855780">
        <w:rPr>
          <w:rFonts w:eastAsiaTheme="minorEastAsia" w:cs="Arial"/>
          <w:szCs w:val="24"/>
        </w:rPr>
        <w:t>lead</w:t>
      </w:r>
      <w:proofErr w:type="gramEnd"/>
      <w:r w:rsidR="00FB75D4" w:rsidRPr="00855780">
        <w:rPr>
          <w:rFonts w:eastAsiaTheme="minorEastAsia" w:cs="Arial"/>
          <w:szCs w:val="24"/>
        </w:rPr>
        <w:t xml:space="preserve"> to the pollution of nature, overcrowded </w:t>
      </w:r>
      <w:r w:rsidR="00FB75D4" w:rsidRPr="00855780">
        <w:rPr>
          <w:rFonts w:eastAsiaTheme="minorEastAsia" w:cs="Arial"/>
          <w:szCs w:val="24"/>
        </w:rPr>
        <w:t>tourism</w:t>
      </w:r>
      <w:r w:rsidR="00FB75D4" w:rsidRPr="00855780">
        <w:rPr>
          <w:rFonts w:eastAsiaTheme="minorEastAsia" w:cs="Arial"/>
          <w:szCs w:val="24"/>
        </w:rPr>
        <w:t xml:space="preserve"> to areas of interest and a decrease in the quality of life for people (Streimikiene et al. 2021). </w:t>
      </w:r>
      <w:r w:rsidR="00EF5BFB" w:rsidRPr="00855780">
        <w:rPr>
          <w:rFonts w:eastAsiaTheme="minorEastAsia" w:cs="Arial"/>
          <w:szCs w:val="24"/>
        </w:rPr>
        <w:t>The transportation system is</w:t>
      </w:r>
      <w:r w:rsidR="00FB75D4" w:rsidRPr="00855780">
        <w:rPr>
          <w:rFonts w:eastAsiaTheme="minorEastAsia" w:cs="Arial"/>
          <w:szCs w:val="24"/>
        </w:rPr>
        <w:t xml:space="preserve"> one of the main emitters of carbon in the world and estimated to emit 7. 2 GtCO</w:t>
      </w:r>
      <w:r w:rsidR="00FB75D4" w:rsidRPr="00855780">
        <w:rPr>
          <w:rFonts w:ascii="Cambria Math" w:eastAsiaTheme="minorEastAsia" w:hAnsi="Cambria Math" w:cs="Cambria Math"/>
          <w:szCs w:val="24"/>
        </w:rPr>
        <w:t>₂</w:t>
      </w:r>
      <w:r w:rsidR="00FB75D4" w:rsidRPr="00855780">
        <w:rPr>
          <w:rFonts w:eastAsiaTheme="minorEastAsia" w:cs="Arial"/>
          <w:szCs w:val="24"/>
        </w:rPr>
        <w:t xml:space="preserve"> in 2022 (Statista 2023). This has called for</w:t>
      </w:r>
      <w:r w:rsidR="00EF5BFB" w:rsidRPr="00855780">
        <w:rPr>
          <w:rFonts w:eastAsiaTheme="minorEastAsia" w:cs="Arial"/>
          <w:szCs w:val="24"/>
        </w:rPr>
        <w:t xml:space="preserve"> a global shift</w:t>
      </w:r>
      <w:r w:rsidR="00FB75D4" w:rsidRPr="00855780">
        <w:rPr>
          <w:rFonts w:eastAsiaTheme="minorEastAsia" w:cs="Arial"/>
          <w:szCs w:val="24"/>
        </w:rPr>
        <w:t xml:space="preserve"> </w:t>
      </w:r>
      <w:r w:rsidR="00EF5BFB" w:rsidRPr="00855780">
        <w:rPr>
          <w:rFonts w:eastAsiaTheme="minorEastAsia" w:cs="Arial"/>
          <w:szCs w:val="24"/>
        </w:rPr>
        <w:t>towards</w:t>
      </w:r>
      <w:r w:rsidR="00FB75D4" w:rsidRPr="00855780">
        <w:rPr>
          <w:rFonts w:eastAsiaTheme="minorEastAsia" w:cs="Arial"/>
          <w:szCs w:val="24"/>
        </w:rPr>
        <w:t xml:space="preserve"> efficient transport systems in dealing with adverse effects on the environment and enhancing sustainable development (Ogryzek et al. 2020). Transportation in the tourism context refers to the means of one or multiple accesses and mobility, as well as the organization of tourists’ displacements, an essential factor that affects the degree of access and attractiveness of destinations, and the possibilities of their management. Thus, the inclusion of sustainable transport is critical in improving destination management especially for tourist receipt countries like UK.</w:t>
      </w:r>
    </w:p>
    <w:p w14:paraId="415B552A" w14:textId="7F9C9E52" w:rsidR="003942C2" w:rsidRPr="00855780" w:rsidRDefault="00860A29" w:rsidP="006F4D9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szCs w:val="24"/>
        </w:rPr>
        <w:t xml:space="preserve">Global CO2 emissions from vehicles and vans peaked in 2019 at 3.6 GtCO2 before falling by 11% in 2020(Statista 2023). 2020 saw a </w:t>
      </w:r>
      <w:r w:rsidR="00CB7116" w:rsidRPr="00855780">
        <w:rPr>
          <w:rFonts w:eastAsiaTheme="minorEastAsia" w:cs="Arial"/>
          <w:szCs w:val="24"/>
        </w:rPr>
        <w:t>drastic</w:t>
      </w:r>
      <w:r w:rsidRPr="00855780">
        <w:rPr>
          <w:rFonts w:eastAsiaTheme="minorEastAsia" w:cs="Arial"/>
          <w:szCs w:val="24"/>
        </w:rPr>
        <w:t xml:space="preserve"> reduction in car emi</w:t>
      </w:r>
      <w:r w:rsidR="005A539F" w:rsidRPr="00855780">
        <w:rPr>
          <w:rFonts w:eastAsiaTheme="minorEastAsia" w:cs="Arial"/>
          <w:szCs w:val="24"/>
        </w:rPr>
        <w:t>ssions because of an outcome of</w:t>
      </w:r>
      <w:r w:rsidRPr="00855780">
        <w:rPr>
          <w:rFonts w:eastAsiaTheme="minorEastAsia" w:cs="Arial"/>
          <w:szCs w:val="24"/>
        </w:rPr>
        <w:t xml:space="preserve"> the COVID-19 outbreak and the </w:t>
      </w:r>
      <w:r w:rsidR="00CB7116" w:rsidRPr="00855780">
        <w:rPr>
          <w:rFonts w:eastAsiaTheme="minorEastAsia" w:cs="Arial"/>
          <w:szCs w:val="24"/>
        </w:rPr>
        <w:t>ensuing</w:t>
      </w:r>
      <w:r w:rsidRPr="00855780">
        <w:rPr>
          <w:rFonts w:eastAsiaTheme="minorEastAsia" w:cs="Arial"/>
          <w:szCs w:val="24"/>
        </w:rPr>
        <w:t xml:space="preserve"> travel limitations. Even if emissions have gone up since then, they are still lower than they were before the outbreak. Although they make up a minor portion of vehicles, medium and heavy trucks contributed approximately 25% of transportation emissions in 2022 (Statista 2023). The increase in size of arrival numbers of visitors </w:t>
      </w:r>
      <w:r w:rsidRPr="00855780">
        <w:rPr>
          <w:rFonts w:eastAsiaTheme="minorEastAsia" w:cs="Arial"/>
          <w:color w:val="000000"/>
          <w:szCs w:val="24"/>
        </w:rPr>
        <w:t xml:space="preserve">increased strain on infrastructure due to capacity constraints faced by most countries' roads, railways, and airports (IEA 2013). A lot of places currently have transportation system constraints, and expanding airports is </w:t>
      </w:r>
      <w:r w:rsidRPr="00855780">
        <w:rPr>
          <w:rFonts w:eastAsiaTheme="minorEastAsia" w:cs="Arial"/>
          <w:color w:val="000000"/>
          <w:szCs w:val="24"/>
        </w:rPr>
        <w:lastRenderedPageBreak/>
        <w:t xml:space="preserve">particularly challenging and associated with rising greenhouse gas emissions (Hayden 2014). It will be hard to satisfy the Paris Agreement's climate change mitigation obligations as fossil fuel-based transportation systems expand (Scott et al. 2016). The tourism industry already faces a substantial challenge in reducing its greenhouse gas emissions in the current state of affairs; additional growth will make decarbonization </w:t>
      </w:r>
      <w:r w:rsidR="00CB7116" w:rsidRPr="00855780">
        <w:rPr>
          <w:rFonts w:eastAsiaTheme="minorEastAsia" w:cs="Arial"/>
          <w:color w:val="000000"/>
          <w:szCs w:val="24"/>
        </w:rPr>
        <w:t>by</w:t>
      </w:r>
      <w:r w:rsidRPr="00855780">
        <w:rPr>
          <w:rFonts w:eastAsiaTheme="minorEastAsia" w:cs="Arial"/>
          <w:color w:val="000000"/>
          <w:szCs w:val="24"/>
        </w:rPr>
        <w:t xml:space="preserve"> international policy accords more difficult or even unlikely (ETC 2018). </w:t>
      </w:r>
      <w:proofErr w:type="gramStart"/>
      <w:r w:rsidRPr="00855780">
        <w:rPr>
          <w:rFonts w:eastAsiaTheme="minorEastAsia" w:cs="Arial"/>
          <w:color w:val="000000"/>
          <w:szCs w:val="24"/>
        </w:rPr>
        <w:t>In light of</w:t>
      </w:r>
      <w:proofErr w:type="gramEnd"/>
      <w:r w:rsidRPr="00855780">
        <w:rPr>
          <w:rFonts w:eastAsiaTheme="minorEastAsia" w:cs="Arial"/>
          <w:color w:val="000000"/>
          <w:szCs w:val="24"/>
        </w:rPr>
        <w:t xml:space="preserve"> these circumstances, destination marketing to lower average transit distances and lengthening </w:t>
      </w:r>
      <w:r w:rsidRPr="00855780">
        <w:rPr>
          <w:rFonts w:eastAsiaTheme="minorEastAsia" w:cs="Arial"/>
          <w:szCs w:val="24"/>
        </w:rPr>
        <w:t xml:space="preserve">(Gössling et al. 2015). </w:t>
      </w:r>
      <w:r w:rsidRPr="00855780">
        <w:rPr>
          <w:rFonts w:eastAsiaTheme="minorEastAsia" w:cs="Arial"/>
          <w:color w:val="000000"/>
          <w:szCs w:val="24"/>
        </w:rPr>
        <w:t xml:space="preserve">The </w:t>
      </w:r>
      <w:r w:rsidR="00CB7116" w:rsidRPr="00855780">
        <w:rPr>
          <w:rFonts w:eastAsiaTheme="minorEastAsia" w:cs="Arial"/>
          <w:color w:val="000000"/>
          <w:szCs w:val="24"/>
        </w:rPr>
        <w:t>well-recognized</w:t>
      </w:r>
      <w:r w:rsidRPr="00855780">
        <w:rPr>
          <w:rFonts w:eastAsiaTheme="minorEastAsia" w:cs="Arial"/>
          <w:color w:val="000000"/>
          <w:szCs w:val="24"/>
        </w:rPr>
        <w:t xml:space="preserve"> potential of the tourist sector is currently gaining global recognition and driving an expansion in the sector's economic share in both developed and developing nations Kallmuenzer, (2021). The tourism sector today provides services to a wide variety of local and international business and leisure </w:t>
      </w:r>
      <w:r w:rsidR="00CB7116" w:rsidRPr="00855780">
        <w:rPr>
          <w:rFonts w:eastAsiaTheme="minorEastAsia" w:cs="Arial"/>
          <w:color w:val="000000"/>
          <w:szCs w:val="24"/>
        </w:rPr>
        <w:t>travellers</w:t>
      </w:r>
      <w:r w:rsidRPr="00855780">
        <w:rPr>
          <w:rFonts w:eastAsiaTheme="minorEastAsia" w:cs="Arial"/>
          <w:color w:val="000000"/>
          <w:szCs w:val="24"/>
        </w:rPr>
        <w:t xml:space="preserve"> due to its proximity to and connections with numerous businesses Kallmuenzer (2021). </w:t>
      </w:r>
    </w:p>
    <w:p w14:paraId="67DF0B31" w14:textId="57B237DF"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szCs w:val="24"/>
        </w:rPr>
      </w:pPr>
      <w:r w:rsidRPr="00855780">
        <w:rPr>
          <w:rFonts w:eastAsiaTheme="minorEastAsia" w:cs="Arial"/>
          <w:color w:val="000000"/>
          <w:szCs w:val="24"/>
        </w:rPr>
        <w:t xml:space="preserve">Furthermore, </w:t>
      </w:r>
      <w:r w:rsidR="00CB7116" w:rsidRPr="00855780">
        <w:rPr>
          <w:rFonts w:eastAsiaTheme="minorEastAsia" w:cs="Arial"/>
          <w:color w:val="000000"/>
          <w:szCs w:val="24"/>
        </w:rPr>
        <w:t>the strategic management process must be</w:t>
      </w:r>
      <w:r w:rsidRPr="00855780">
        <w:rPr>
          <w:rFonts w:eastAsiaTheme="minorEastAsia" w:cs="Arial"/>
          <w:color w:val="000000"/>
          <w:szCs w:val="24"/>
        </w:rPr>
        <w:t xml:space="preserve"> founded on a comprehensive comprehension of the environments in which these strategic decisions will be put into practice. Such strategic management plans also need to be grounded </w:t>
      </w:r>
      <w:proofErr w:type="gramStart"/>
      <w:r w:rsidRPr="00855780">
        <w:rPr>
          <w:rFonts w:eastAsiaTheme="minorEastAsia" w:cs="Arial"/>
          <w:color w:val="000000"/>
          <w:szCs w:val="24"/>
        </w:rPr>
        <w:t>in reality and</w:t>
      </w:r>
      <w:proofErr w:type="gramEnd"/>
      <w:r w:rsidRPr="00855780">
        <w:rPr>
          <w:rFonts w:eastAsiaTheme="minorEastAsia" w:cs="Arial"/>
          <w:color w:val="000000"/>
          <w:szCs w:val="24"/>
        </w:rPr>
        <w:t xml:space="preserve"> concentrate on key concerns related to destination management and planning (Blancas et al., 2011).</w:t>
      </w:r>
      <w:r w:rsidR="00CB7116" w:rsidRPr="00855780">
        <w:rPr>
          <w:rFonts w:eastAsiaTheme="minorEastAsia" w:cs="Arial"/>
          <w:color w:val="000000"/>
          <w:szCs w:val="24"/>
        </w:rPr>
        <w:t xml:space="preserve"> </w:t>
      </w:r>
      <w:r w:rsidRPr="00855780">
        <w:rPr>
          <w:rFonts w:eastAsiaTheme="minorEastAsia" w:cs="Arial"/>
          <w:color w:val="000000"/>
          <w:szCs w:val="24"/>
        </w:rPr>
        <w:t xml:space="preserve">Mazanec and Ring (2011) posit that </w:t>
      </w:r>
      <w:r w:rsidR="00CB7116" w:rsidRPr="00855780">
        <w:rPr>
          <w:rFonts w:eastAsiaTheme="minorEastAsia" w:cs="Arial"/>
          <w:color w:val="000000"/>
          <w:szCs w:val="24"/>
        </w:rPr>
        <w:t>to</w:t>
      </w:r>
      <w:r w:rsidRPr="00855780">
        <w:rPr>
          <w:rFonts w:eastAsiaTheme="minorEastAsia" w:cs="Arial"/>
          <w:color w:val="000000"/>
          <w:szCs w:val="24"/>
        </w:rPr>
        <w:t xml:space="preserve"> guarantee an efficient and sustainable transportation system and destination management, it is crucial to customise a set of criteria that are pertinence to the area in query. The approach </w:t>
      </w:r>
      <w:r w:rsidR="00CB7116" w:rsidRPr="00855780">
        <w:rPr>
          <w:rFonts w:eastAsiaTheme="minorEastAsia" w:cs="Arial"/>
          <w:color w:val="000000"/>
          <w:szCs w:val="24"/>
        </w:rPr>
        <w:t>can</w:t>
      </w:r>
      <w:r w:rsidRPr="00855780">
        <w:rPr>
          <w:rFonts w:eastAsiaTheme="minorEastAsia" w:cs="Arial"/>
          <w:color w:val="000000"/>
          <w:szCs w:val="24"/>
        </w:rPr>
        <w:t xml:space="preserve"> enhance destination competitiveness. </w:t>
      </w:r>
    </w:p>
    <w:p w14:paraId="23EE55E4" w14:textId="688489EE" w:rsidR="00EF5BFB" w:rsidRPr="00855780" w:rsidRDefault="00EF5BFB" w:rsidP="00EA7F81">
      <w:pPr>
        <w:tabs>
          <w:tab w:val="left" w:pos="270"/>
        </w:tabs>
        <w:ind w:firstLine="15"/>
        <w:rPr>
          <w:rFonts w:eastAsiaTheme="minorEastAsia" w:cs="Arial"/>
          <w:szCs w:val="24"/>
        </w:rPr>
      </w:pPr>
      <w:r w:rsidRPr="00855780">
        <w:rPr>
          <w:rFonts w:eastAsiaTheme="minorEastAsia" w:cs="Arial"/>
          <w:szCs w:val="24"/>
        </w:rPr>
        <w:t xml:space="preserve">Destination management can be defined as the process of planning, marketing, developing and managing the tourism activities and resources of a given destination (Cieślikowski &amp; Cieslikowski, 2015). The </w:t>
      </w:r>
      <w:r w:rsidRPr="00855780">
        <w:rPr>
          <w:rFonts w:eastAsiaTheme="minorEastAsia" w:cs="Arial"/>
          <w:szCs w:val="24"/>
        </w:rPr>
        <w:t>main</w:t>
      </w:r>
      <w:r w:rsidRPr="00855780">
        <w:rPr>
          <w:rFonts w:eastAsiaTheme="minorEastAsia" w:cs="Arial"/>
          <w:szCs w:val="24"/>
        </w:rPr>
        <w:t xml:space="preserve"> </w:t>
      </w:r>
      <w:r w:rsidRPr="00855780">
        <w:rPr>
          <w:rFonts w:eastAsiaTheme="minorEastAsia" w:cs="Arial"/>
          <w:szCs w:val="24"/>
        </w:rPr>
        <w:t>goal</w:t>
      </w:r>
      <w:r w:rsidRPr="00855780">
        <w:rPr>
          <w:rFonts w:eastAsiaTheme="minorEastAsia" w:cs="Arial"/>
          <w:szCs w:val="24"/>
        </w:rPr>
        <w:t xml:space="preserve"> is to implement a long-term and viable strategy that people can enjoy the place (Tomej &amp; Liburd. , 2020) with economic, social, and environmental effects on the host community in </w:t>
      </w:r>
      <w:r w:rsidRPr="00855780">
        <w:rPr>
          <w:rFonts w:eastAsiaTheme="minorEastAsia" w:cs="Arial"/>
          <w:szCs w:val="24"/>
        </w:rPr>
        <w:t>consideration</w:t>
      </w:r>
      <w:r w:rsidRPr="00855780">
        <w:rPr>
          <w:rFonts w:eastAsiaTheme="minorEastAsia" w:cs="Arial"/>
          <w:szCs w:val="24"/>
        </w:rPr>
        <w:t xml:space="preserve"> (Ben Aissa &amp; Goaied. , 2017). This complex process involves the </w:t>
      </w:r>
      <w:r w:rsidR="00A97E98" w:rsidRPr="00855780">
        <w:rPr>
          <w:rFonts w:eastAsiaTheme="minorEastAsia" w:cs="Arial"/>
          <w:szCs w:val="24"/>
        </w:rPr>
        <w:t>involvement</w:t>
      </w:r>
      <w:r w:rsidRPr="00855780">
        <w:rPr>
          <w:rFonts w:eastAsiaTheme="minorEastAsia" w:cs="Arial"/>
          <w:szCs w:val="24"/>
        </w:rPr>
        <w:t xml:space="preserve"> of multiple players such as local governments and tourist boards, businesses and the community </w:t>
      </w:r>
      <w:r w:rsidRPr="00855780">
        <w:rPr>
          <w:rFonts w:eastAsiaTheme="minorEastAsia" w:cs="Arial"/>
          <w:szCs w:val="24"/>
        </w:rPr>
        <w:t>to</w:t>
      </w:r>
      <w:r w:rsidRPr="00855780">
        <w:rPr>
          <w:rFonts w:eastAsiaTheme="minorEastAsia" w:cs="Arial"/>
          <w:szCs w:val="24"/>
        </w:rPr>
        <w:t xml:space="preserve"> have a more comprehensive and coordinated method of developing tourism (Yrza &amp; Filimonau. , 2022). Planning and development are crucial for identifying realistic goals and objectives towards achieving sustainable tourism for the destination involving cultural, social, and environmental concerns (Becken &amp; Shuker, 2019).</w:t>
      </w:r>
    </w:p>
    <w:p w14:paraId="2563B668" w14:textId="2F9BCB4D" w:rsidR="001E6275" w:rsidRPr="00855780" w:rsidRDefault="001E6275" w:rsidP="00EA7F81">
      <w:pPr>
        <w:tabs>
          <w:tab w:val="left" w:pos="270"/>
        </w:tabs>
        <w:ind w:firstLine="15"/>
        <w:rPr>
          <w:rFonts w:eastAsiaTheme="minorEastAsia" w:cs="Arial"/>
          <w:szCs w:val="24"/>
        </w:rPr>
      </w:pPr>
      <w:r w:rsidRPr="00855780">
        <w:rPr>
          <w:rFonts w:eastAsiaTheme="minorEastAsia" w:cs="Arial"/>
          <w:szCs w:val="24"/>
        </w:rPr>
        <w:lastRenderedPageBreak/>
        <w:t xml:space="preserve">Sustainable transport </w:t>
      </w:r>
      <w:r w:rsidRPr="00855780">
        <w:rPr>
          <w:rFonts w:eastAsiaTheme="minorEastAsia" w:cs="Arial"/>
          <w:szCs w:val="24"/>
        </w:rPr>
        <w:t xml:space="preserve">adoption </w:t>
      </w:r>
      <w:r w:rsidRPr="00855780">
        <w:rPr>
          <w:rFonts w:eastAsiaTheme="minorEastAsia" w:cs="Arial"/>
          <w:szCs w:val="24"/>
        </w:rPr>
        <w:t>has</w:t>
      </w:r>
      <w:r w:rsidRPr="00855780">
        <w:rPr>
          <w:rFonts w:eastAsiaTheme="minorEastAsia" w:cs="Arial"/>
          <w:szCs w:val="24"/>
        </w:rPr>
        <w:t xml:space="preserve"> a significant</w:t>
      </w:r>
      <w:r w:rsidRPr="00855780">
        <w:rPr>
          <w:rFonts w:eastAsiaTheme="minorEastAsia" w:cs="Arial"/>
          <w:szCs w:val="24"/>
        </w:rPr>
        <w:t xml:space="preserve"> influence towards destination management strategies, sustainability performances, and competitiveness of tourist destinations as highlighted by Gross &amp; Grimm.  (2018). This </w:t>
      </w:r>
      <w:r w:rsidRPr="00855780">
        <w:rPr>
          <w:rFonts w:eastAsiaTheme="minorEastAsia" w:cs="Arial"/>
          <w:szCs w:val="24"/>
        </w:rPr>
        <w:t>study</w:t>
      </w:r>
      <w:r w:rsidRPr="00855780">
        <w:rPr>
          <w:rFonts w:eastAsiaTheme="minorEastAsia" w:cs="Arial"/>
          <w:szCs w:val="24"/>
        </w:rPr>
        <w:t xml:space="preserve"> postulates that by including</w:t>
      </w:r>
      <w:r w:rsidRPr="00855780">
        <w:rPr>
          <w:rFonts w:eastAsiaTheme="minorEastAsia" w:cs="Arial"/>
          <w:szCs w:val="24"/>
        </w:rPr>
        <w:t xml:space="preserve"> various modes of sustainable transportation</w:t>
      </w:r>
      <w:r w:rsidRPr="00855780">
        <w:rPr>
          <w:rFonts w:eastAsiaTheme="minorEastAsia" w:cs="Arial"/>
          <w:szCs w:val="24"/>
        </w:rPr>
        <w:t>, the cohesion and the sustainability management practices can be achieved</w:t>
      </w:r>
      <w:r w:rsidRPr="00855780">
        <w:rPr>
          <w:rFonts w:eastAsiaTheme="minorEastAsia" w:cs="Arial"/>
          <w:szCs w:val="24"/>
        </w:rPr>
        <w:t xml:space="preserve"> by the destinations</w:t>
      </w:r>
      <w:r w:rsidRPr="00855780">
        <w:rPr>
          <w:rFonts w:eastAsiaTheme="minorEastAsia" w:cs="Arial"/>
          <w:szCs w:val="24"/>
        </w:rPr>
        <w:t xml:space="preserve"> (Ogryzek et al.  2020). This approach, in the integrated planning, requires formulation of </w:t>
      </w:r>
      <w:r w:rsidRPr="00855780">
        <w:rPr>
          <w:rFonts w:eastAsiaTheme="minorEastAsia" w:cs="Arial"/>
          <w:szCs w:val="24"/>
        </w:rPr>
        <w:t>comprehensive</w:t>
      </w:r>
      <w:r w:rsidRPr="00855780">
        <w:rPr>
          <w:rFonts w:eastAsiaTheme="minorEastAsia" w:cs="Arial"/>
          <w:szCs w:val="24"/>
        </w:rPr>
        <w:t xml:space="preserve"> polices that promote use of </w:t>
      </w:r>
      <w:r w:rsidRPr="00855780">
        <w:rPr>
          <w:rFonts w:eastAsiaTheme="minorEastAsia" w:cs="Arial"/>
          <w:szCs w:val="24"/>
        </w:rPr>
        <w:t>sustainable</w:t>
      </w:r>
      <w:r w:rsidRPr="00855780">
        <w:rPr>
          <w:rFonts w:eastAsiaTheme="minorEastAsia" w:cs="Arial"/>
          <w:szCs w:val="24"/>
        </w:rPr>
        <w:t xml:space="preserve"> transport systems, which </w:t>
      </w:r>
      <w:r w:rsidR="00A97E98" w:rsidRPr="00855780">
        <w:rPr>
          <w:rFonts w:eastAsiaTheme="minorEastAsia" w:cs="Arial"/>
          <w:szCs w:val="24"/>
        </w:rPr>
        <w:t>include</w:t>
      </w:r>
      <w:r w:rsidRPr="00855780">
        <w:rPr>
          <w:rFonts w:eastAsiaTheme="minorEastAsia" w:cs="Arial"/>
          <w:szCs w:val="24"/>
        </w:rPr>
        <w:t xml:space="preserve"> zoning regulations, provision of incentives to use environmentally friendly vehicles, such as electric cars, provision of cycling and pedestrian structures (Yrza &amp; Filimonau., 2022).</w:t>
      </w:r>
    </w:p>
    <w:p w14:paraId="5FCBEC11" w14:textId="3A608F3C" w:rsidR="003942C2" w:rsidRPr="00855780" w:rsidRDefault="00860A29" w:rsidP="00EA7F81">
      <w:pPr>
        <w:tabs>
          <w:tab w:val="left" w:pos="270"/>
        </w:tabs>
        <w:ind w:firstLine="15"/>
        <w:rPr>
          <w:rFonts w:eastAsiaTheme="minorEastAsia" w:cs="Arial"/>
          <w:szCs w:val="24"/>
        </w:rPr>
      </w:pPr>
      <w:r w:rsidRPr="00855780">
        <w:rPr>
          <w:rFonts w:eastAsiaTheme="minorEastAsia" w:cs="Arial"/>
          <w:szCs w:val="24"/>
        </w:rPr>
        <w:t xml:space="preserve">Furthermore, sustainable transport necessitates collaboration between different sectors, including urban planning, transport authorities, tourism boards, and local businesses, ensuring a holistic approach where all sectors work towards common sustainability goals </w:t>
      </w:r>
      <w:r w:rsidRPr="00855780">
        <w:rPr>
          <w:rFonts w:eastAsiaTheme="minorEastAsia" w:cs="Arial"/>
          <w:color w:val="000000"/>
          <w:szCs w:val="24"/>
        </w:rPr>
        <w:t>(Hopkins, 2020; Ogryzek et al. 2020)</w:t>
      </w:r>
      <w:r w:rsidRPr="00855780">
        <w:rPr>
          <w:rFonts w:eastAsiaTheme="minorEastAsia" w:cs="Arial"/>
          <w:szCs w:val="24"/>
        </w:rPr>
        <w:t>.</w:t>
      </w:r>
    </w:p>
    <w:p w14:paraId="2D2C2FF4" w14:textId="77E9C0DB" w:rsidR="003942C2" w:rsidRPr="00855780" w:rsidRDefault="00860A29" w:rsidP="006F4D9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szCs w:val="24"/>
        </w:rPr>
      </w:pPr>
      <w:r w:rsidRPr="00855780">
        <w:rPr>
          <w:rFonts w:eastAsiaTheme="minorEastAsia" w:cs="Arial"/>
          <w:color w:val="000000"/>
          <w:szCs w:val="24"/>
        </w:rPr>
        <w:t xml:space="preserve">Among the most vitally important responsibilities of destination management is the execution of efficient projects and initiatives Zhu et al., 2021. This is </w:t>
      </w:r>
      <w:r w:rsidR="00CB7116" w:rsidRPr="00855780">
        <w:rPr>
          <w:rFonts w:eastAsiaTheme="minorEastAsia" w:cs="Arial"/>
          <w:color w:val="000000"/>
          <w:szCs w:val="24"/>
        </w:rPr>
        <w:t>because</w:t>
      </w:r>
      <w:r w:rsidRPr="00855780">
        <w:rPr>
          <w:rFonts w:eastAsiaTheme="minorEastAsia" w:cs="Arial"/>
          <w:color w:val="000000"/>
          <w:szCs w:val="24"/>
        </w:rPr>
        <w:t xml:space="preserve"> the final decision about the scope and extent of tourism development is made by representatives of local and regional interests, business owners and operators both inside and outside the tourism industry, and stakeholders in the destination. As a result, there is a great deal of vested interest and room for conflict in the planning arena. Zhu et al. (2021, p. 66) note that this could lead to not in accordance reactions to ecological policies and rules as well as stop the </w:t>
      </w:r>
      <w:r w:rsidR="00CB7116" w:rsidRPr="00855780">
        <w:rPr>
          <w:rFonts w:eastAsiaTheme="minorEastAsia" w:cs="Arial"/>
          <w:color w:val="000000"/>
          <w:szCs w:val="24"/>
        </w:rPr>
        <w:t>establishment</w:t>
      </w:r>
      <w:r w:rsidRPr="00855780">
        <w:rPr>
          <w:rFonts w:eastAsiaTheme="minorEastAsia" w:cs="Arial"/>
          <w:color w:val="000000"/>
          <w:szCs w:val="24"/>
        </w:rPr>
        <w:t xml:space="preserve"> of techniques for better sustainability</w:t>
      </w:r>
      <w:r w:rsidRPr="00855780">
        <w:rPr>
          <w:rFonts w:eastAsiaTheme="minorEastAsia" w:cs="Arial"/>
          <w:szCs w:val="24"/>
        </w:rPr>
        <w:t>.</w:t>
      </w:r>
      <w:r w:rsidR="00CB7116" w:rsidRPr="00855780">
        <w:rPr>
          <w:rFonts w:eastAsiaTheme="minorEastAsia" w:cs="Arial"/>
          <w:szCs w:val="24"/>
        </w:rPr>
        <w:t xml:space="preserve"> </w:t>
      </w:r>
      <w:r w:rsidRPr="00855780">
        <w:rPr>
          <w:rFonts w:eastAsiaTheme="minorEastAsia" w:cs="Arial"/>
          <w:color w:val="000000"/>
          <w:szCs w:val="24"/>
        </w:rPr>
        <w:t xml:space="preserve">According to Zapata and Ortiz Munoz (2019), there isn't </w:t>
      </w:r>
      <w:r w:rsidR="00CB7116" w:rsidRPr="00855780">
        <w:rPr>
          <w:rFonts w:eastAsiaTheme="minorEastAsia" w:cs="Arial"/>
          <w:color w:val="000000"/>
          <w:szCs w:val="24"/>
        </w:rPr>
        <w:t xml:space="preserve">a </w:t>
      </w:r>
      <w:r w:rsidRPr="00855780">
        <w:rPr>
          <w:rFonts w:eastAsiaTheme="minorEastAsia" w:cs="Arial"/>
          <w:color w:val="000000"/>
          <w:szCs w:val="24"/>
        </w:rPr>
        <w:t xml:space="preserve">single, widely recognized definition or interpretation of sustainability, which can make it more difficult to put into practice (Galuppo et al. 2020, Navarro et al. 2020). The scant literature on the application of sustainability in tourism settings. (Mihalic, 2016, Wray 2009). Focuses more on sustainable development and its promotion generally than it does on implementation methods and influencing factors in detail (Boom et al., 2021). However, a distinct perspective on implementation processes as well as knowledge </w:t>
      </w:r>
      <w:r w:rsidR="00CB7116" w:rsidRPr="00855780">
        <w:rPr>
          <w:rFonts w:eastAsiaTheme="minorEastAsia" w:cs="Arial"/>
          <w:color w:val="000000"/>
          <w:szCs w:val="24"/>
        </w:rPr>
        <w:t>of</w:t>
      </w:r>
      <w:r w:rsidRPr="00855780">
        <w:rPr>
          <w:rFonts w:eastAsiaTheme="minorEastAsia" w:cs="Arial"/>
          <w:color w:val="000000"/>
          <w:szCs w:val="24"/>
        </w:rPr>
        <w:t xml:space="preserve"> the pertinent motivating </w:t>
      </w:r>
      <w:r w:rsidR="00CB7116" w:rsidRPr="00855780">
        <w:rPr>
          <w:rFonts w:eastAsiaTheme="minorEastAsia" w:cs="Arial"/>
          <w:color w:val="000000"/>
          <w:szCs w:val="24"/>
        </w:rPr>
        <w:t>factors</w:t>
      </w:r>
      <w:r w:rsidRPr="00855780">
        <w:rPr>
          <w:rFonts w:eastAsiaTheme="minorEastAsia" w:cs="Arial"/>
          <w:color w:val="000000"/>
          <w:szCs w:val="24"/>
        </w:rPr>
        <w:t xml:space="preserve"> are provided by the political science (policy) implementation literature (Howlett, 2019; Thomann et al., 2018).</w:t>
      </w:r>
      <w:r w:rsidR="00CB7116" w:rsidRPr="00855780">
        <w:rPr>
          <w:rFonts w:eastAsiaTheme="minorEastAsia" w:cs="Arial"/>
          <w:color w:val="000000"/>
          <w:szCs w:val="24"/>
        </w:rPr>
        <w:t xml:space="preserve"> </w:t>
      </w:r>
      <w:r w:rsidRPr="00855780">
        <w:rPr>
          <w:rFonts w:eastAsiaTheme="minorEastAsia" w:cs="Arial"/>
          <w:color w:val="000000"/>
          <w:szCs w:val="24"/>
        </w:rPr>
        <w:t xml:space="preserve">This dissertation integrates current information from the establishment of political science texts in tourism settings since studies on efficient establishment in destinations </w:t>
      </w:r>
      <w:r w:rsidR="00CB7116" w:rsidRPr="00855780">
        <w:rPr>
          <w:rFonts w:eastAsiaTheme="minorEastAsia" w:cs="Arial"/>
          <w:color w:val="000000"/>
          <w:szCs w:val="24"/>
        </w:rPr>
        <w:t xml:space="preserve">are </w:t>
      </w:r>
      <w:r w:rsidRPr="00855780">
        <w:rPr>
          <w:rFonts w:eastAsiaTheme="minorEastAsia" w:cs="Arial"/>
          <w:color w:val="000000"/>
          <w:szCs w:val="24"/>
        </w:rPr>
        <w:t xml:space="preserve">still sparse, and the factors that determine them and the related processes are little understood. This </w:t>
      </w:r>
      <w:r w:rsidRPr="00855780">
        <w:rPr>
          <w:rFonts w:eastAsiaTheme="minorEastAsia" w:cs="Arial"/>
          <w:color w:val="000000"/>
          <w:szCs w:val="24"/>
        </w:rPr>
        <w:lastRenderedPageBreak/>
        <w:t xml:space="preserve">body of literature has helped to shape both our investigation and the thesis statement in this work. The initiatives and actions that are deemed sustainable (Albrecht et al., 2020) and </w:t>
      </w:r>
      <w:r w:rsidR="00CB7116" w:rsidRPr="00855780">
        <w:rPr>
          <w:rFonts w:eastAsiaTheme="minorEastAsia" w:cs="Arial"/>
          <w:color w:val="000000"/>
          <w:szCs w:val="24"/>
        </w:rPr>
        <w:t>how</w:t>
      </w:r>
      <w:r w:rsidRPr="00855780">
        <w:rPr>
          <w:rFonts w:eastAsiaTheme="minorEastAsia" w:cs="Arial"/>
          <w:color w:val="000000"/>
          <w:szCs w:val="24"/>
        </w:rPr>
        <w:t xml:space="preserve"> they are carried out determine how and to what extent sustainability is promoted and implemented in tourism destinations. To truly integrate sustainability into destination management, one must have a thorough understanding of these implementation methods, including their unique features and distinctions. </w:t>
      </w:r>
    </w:p>
    <w:p w14:paraId="13386D13" w14:textId="47F3595C"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szCs w:val="24"/>
        </w:rPr>
      </w:pPr>
      <w:r w:rsidRPr="00855780">
        <w:rPr>
          <w:rFonts w:eastAsiaTheme="minorEastAsia" w:cs="Arial"/>
          <w:color w:val="000000"/>
          <w:szCs w:val="24"/>
        </w:rPr>
        <w:t>Tourist destinations are developed in large part through the movement of people. For this reason, it is critical to optimize the functioning of infrastructure, accessibility to services, and internal mobility within a destination. A well-equipped tourist area can become more competitive by offering both transportation services and adequate infrastructure.</w:t>
      </w:r>
      <w:r w:rsidRPr="00855780">
        <w:rPr>
          <w:rFonts w:eastAsiaTheme="minorEastAsia" w:cs="Arial"/>
          <w:color w:val="222222"/>
          <w:szCs w:val="24"/>
          <w:highlight w:val="white"/>
        </w:rPr>
        <w:t xml:space="preserve"> (Nutsugbodo</w:t>
      </w:r>
      <w:r w:rsidRPr="00855780">
        <w:rPr>
          <w:rFonts w:eastAsiaTheme="minorEastAsia" w:cs="Arial"/>
          <w:color w:val="000000"/>
          <w:szCs w:val="24"/>
        </w:rPr>
        <w:t xml:space="preserve"> et al. 2018).</w:t>
      </w:r>
      <w:r w:rsidR="006F4D9B" w:rsidRPr="00855780">
        <w:rPr>
          <w:rFonts w:eastAsiaTheme="minorEastAsia" w:cs="Arial"/>
          <w:color w:val="000000"/>
          <w:szCs w:val="24"/>
        </w:rPr>
        <w:t xml:space="preserve"> </w:t>
      </w:r>
      <w:r w:rsidRPr="00855780">
        <w:rPr>
          <w:rFonts w:eastAsiaTheme="minorEastAsia" w:cs="Arial"/>
          <w:color w:val="000000"/>
          <w:szCs w:val="24"/>
        </w:rPr>
        <w:t xml:space="preserve">It is advised that a tourist destination give priority to sustainable modes of transportation because, aside from assuming an improvement in the environmental, social, and economic spheres, this also serves as a marketing strategy that projects an image of environmental quality, which serves as a draw for tourists. </w:t>
      </w:r>
      <w:r w:rsidRPr="00855780">
        <w:rPr>
          <w:rFonts w:eastAsiaTheme="minorEastAsia" w:cs="Arial"/>
          <w:color w:val="222222"/>
          <w:szCs w:val="24"/>
          <w:highlight w:val="white"/>
        </w:rPr>
        <w:t>(</w:t>
      </w:r>
      <w:r w:rsidRPr="00855780">
        <w:rPr>
          <w:rFonts w:eastAsiaTheme="minorEastAsia" w:cs="Arial"/>
          <w:color w:val="000000"/>
          <w:szCs w:val="24"/>
        </w:rPr>
        <w:t>Le-Klähn</w:t>
      </w:r>
      <w:r w:rsidRPr="00855780">
        <w:rPr>
          <w:rFonts w:eastAsiaTheme="minorEastAsia" w:cs="Arial"/>
          <w:color w:val="222222"/>
          <w:szCs w:val="24"/>
          <w:highlight w:val="white"/>
        </w:rPr>
        <w:t xml:space="preserve"> et al. 2014). Accessibility</w:t>
      </w:r>
      <w:r w:rsidR="00CB7116" w:rsidRPr="00855780">
        <w:rPr>
          <w:rFonts w:eastAsiaTheme="minorEastAsia" w:cs="Arial"/>
          <w:color w:val="222222"/>
          <w:szCs w:val="24"/>
          <w:highlight w:val="white"/>
        </w:rPr>
        <w:t xml:space="preserve"> and sustainable</w:t>
      </w:r>
      <w:r w:rsidRPr="00855780">
        <w:rPr>
          <w:rFonts w:eastAsiaTheme="minorEastAsia" w:cs="Arial"/>
          <w:color w:val="000000"/>
          <w:szCs w:val="24"/>
        </w:rPr>
        <w:t xml:space="preserve"> modes of transportation for lodging, tourism resources, and equipment are quality guarantees and are now apex priorities for pioneers and tourism managers. </w:t>
      </w:r>
    </w:p>
    <w:p w14:paraId="76BD25AD" w14:textId="77777777" w:rsidR="003942C2" w:rsidRPr="00855780" w:rsidRDefault="00860A29" w:rsidP="00EA7F81">
      <w:pPr>
        <w:tabs>
          <w:tab w:val="left" w:pos="270"/>
        </w:tabs>
        <w:ind w:firstLine="15"/>
        <w:rPr>
          <w:rFonts w:eastAsiaTheme="minorEastAsia" w:cs="Arial"/>
          <w:szCs w:val="24"/>
        </w:rPr>
      </w:pPr>
      <w:r w:rsidRPr="00855780">
        <w:rPr>
          <w:rFonts w:eastAsiaTheme="minorEastAsia" w:cs="Arial"/>
          <w:szCs w:val="24"/>
        </w:rPr>
        <w:t>Great Britain, renowned for its rich chronicle, cultural heritage, and diverse terrain, is a prominent tourist destination, attracting millions of visitors annually. Cities like London, Edinburgh, and Manchester, as well as picturesque rural areas such as the Lake District and the Scottish Highlands, draw tourists from around the world. However, the influx of tourists brings challenges related to transportation, environmental sustainability, and destination management. To address these challenges, the UK has been progressively adopting sustainable transport initiatives aimed at reducing carbon emissions, enhancing mobility, and improving the overall tourist experience.</w:t>
      </w:r>
    </w:p>
    <w:p w14:paraId="515B4B64" w14:textId="5F00BC26" w:rsidR="006F4D9B"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szCs w:val="24"/>
        </w:rPr>
        <w:t xml:space="preserve">In the wake of the COVID-19 pandemic, both local and national politicians have recognized the potential to foster and sustain an increased uptake of walking and cycling. This recognition is pivotal </w:t>
      </w:r>
      <w:r w:rsidR="00CB7116" w:rsidRPr="00855780">
        <w:rPr>
          <w:rFonts w:eastAsiaTheme="minorEastAsia" w:cs="Arial"/>
          <w:szCs w:val="24"/>
        </w:rPr>
        <w:t>in</w:t>
      </w:r>
      <w:r w:rsidRPr="00855780">
        <w:rPr>
          <w:rFonts w:eastAsiaTheme="minorEastAsia" w:cs="Arial"/>
          <w:szCs w:val="24"/>
        </w:rPr>
        <w:t xml:space="preserve"> assessing the impact of sustainable transport integration on destination management in the United Kingdom (Budd &amp; Ison., 2020). The pandemic has provided a unique opportunity to reconfigure urban environments </w:t>
      </w:r>
      <w:r w:rsidR="00CB7116" w:rsidRPr="00855780">
        <w:rPr>
          <w:rFonts w:eastAsiaTheme="minorEastAsia" w:cs="Arial"/>
          <w:szCs w:val="24"/>
        </w:rPr>
        <w:t>in</w:t>
      </w:r>
      <w:r w:rsidRPr="00855780">
        <w:rPr>
          <w:rFonts w:eastAsiaTheme="minorEastAsia" w:cs="Arial"/>
          <w:szCs w:val="24"/>
        </w:rPr>
        <w:t xml:space="preserve"> a very </w:t>
      </w:r>
      <w:r w:rsidRPr="00855780">
        <w:rPr>
          <w:rFonts w:eastAsiaTheme="minorEastAsia" w:cs="Arial"/>
          <w:color w:val="000000"/>
          <w:szCs w:val="24"/>
        </w:rPr>
        <w:t xml:space="preserve">inexpensive way to enable safer and more connected bicycle and foot </w:t>
      </w:r>
      <w:r w:rsidR="00CB7116" w:rsidRPr="00855780">
        <w:rPr>
          <w:rFonts w:eastAsiaTheme="minorEastAsia" w:cs="Arial"/>
          <w:color w:val="000000"/>
          <w:szCs w:val="24"/>
        </w:rPr>
        <w:t>travel</w:t>
      </w:r>
      <w:r w:rsidRPr="00855780">
        <w:rPr>
          <w:rFonts w:eastAsiaTheme="minorEastAsia" w:cs="Arial"/>
          <w:szCs w:val="24"/>
        </w:rPr>
        <w:t xml:space="preserve">, which is crucial for </w:t>
      </w:r>
      <w:r w:rsidRPr="00855780">
        <w:rPr>
          <w:rFonts w:eastAsiaTheme="minorEastAsia" w:cs="Arial"/>
          <w:szCs w:val="24"/>
        </w:rPr>
        <w:lastRenderedPageBreak/>
        <w:t>enhancing destination attractiveness and</w:t>
      </w:r>
      <w:r w:rsidR="005A539F" w:rsidRPr="00855780">
        <w:rPr>
          <w:rFonts w:eastAsiaTheme="minorEastAsia" w:cs="Arial"/>
          <w:szCs w:val="24"/>
        </w:rPr>
        <w:t xml:space="preserve"> sustainability (Budd &amp; Ison., </w:t>
      </w:r>
      <w:r w:rsidRPr="00855780">
        <w:rPr>
          <w:rFonts w:eastAsiaTheme="minorEastAsia" w:cs="Arial"/>
          <w:szCs w:val="24"/>
        </w:rPr>
        <w:t xml:space="preserve">2020). Around the world, towns and cities have responded by rapidly creating "pop-up" bikeways, shared spaces, and pedestrian streets to accommodate the growing number of riders and pedestrians (Taylor 2020). </w:t>
      </w:r>
      <w:r w:rsidRPr="00855780">
        <w:rPr>
          <w:rFonts w:eastAsiaTheme="minorEastAsia" w:cs="Arial"/>
          <w:color w:val="000000"/>
          <w:szCs w:val="24"/>
        </w:rPr>
        <w:t>In their manifesto for a Green Recovery," Greenpeace</w:t>
      </w:r>
      <w:r w:rsidRPr="00855780">
        <w:rPr>
          <w:rFonts w:eastAsiaTheme="minorEastAsia" w:cs="Arial"/>
          <w:szCs w:val="24"/>
        </w:rPr>
        <w:t xml:space="preserve">" in its following COVID, urged policymakers should essentially rethink city transportation to prioritize walking and cycling, thereby enhancing societal health and providing </w:t>
      </w:r>
      <w:r w:rsidR="00CB7116" w:rsidRPr="00855780">
        <w:rPr>
          <w:rFonts w:eastAsiaTheme="minorEastAsia" w:cs="Arial"/>
          <w:szCs w:val="24"/>
        </w:rPr>
        <w:t xml:space="preserve">a </w:t>
      </w:r>
      <w:r w:rsidRPr="00855780">
        <w:rPr>
          <w:rFonts w:eastAsiaTheme="minorEastAsia" w:cs="Arial"/>
          <w:szCs w:val="24"/>
        </w:rPr>
        <w:t xml:space="preserve">clear atmosphere (Greenpeace 2020).  </w:t>
      </w:r>
      <w:r w:rsidR="00CB7116" w:rsidRPr="00855780">
        <w:rPr>
          <w:rFonts w:eastAsiaTheme="minorEastAsia" w:cs="Arial"/>
          <w:szCs w:val="24"/>
        </w:rPr>
        <w:t>However</w:t>
      </w:r>
      <w:r w:rsidRPr="00855780">
        <w:rPr>
          <w:rFonts w:eastAsiaTheme="minorEastAsia" w:cs="Arial"/>
          <w:szCs w:val="24"/>
        </w:rPr>
        <w:t xml:space="preserve">, the feasibility of operational travel options such as walking and cycling is limited to those who are physically capable, </w:t>
      </w:r>
      <w:proofErr w:type="gramStart"/>
      <w:r w:rsidRPr="00855780">
        <w:rPr>
          <w:rFonts w:eastAsiaTheme="minorEastAsia" w:cs="Arial"/>
          <w:szCs w:val="24"/>
        </w:rPr>
        <w:t>in the area of</w:t>
      </w:r>
      <w:proofErr w:type="gramEnd"/>
      <w:r w:rsidRPr="00855780">
        <w:rPr>
          <w:rFonts w:eastAsiaTheme="minorEastAsia" w:cs="Arial"/>
          <w:szCs w:val="24"/>
        </w:rPr>
        <w:t xml:space="preserve"> cycling, to those who can afford to buy, keep</w:t>
      </w:r>
      <w:r w:rsidR="005A539F" w:rsidRPr="00855780">
        <w:rPr>
          <w:rFonts w:eastAsiaTheme="minorEastAsia" w:cs="Arial"/>
          <w:szCs w:val="24"/>
        </w:rPr>
        <w:t xml:space="preserve"> up, and safely store a bicycle</w:t>
      </w:r>
      <w:r w:rsidRPr="00855780">
        <w:rPr>
          <w:rFonts w:eastAsiaTheme="minorEastAsia" w:cs="Arial"/>
          <w:szCs w:val="24"/>
        </w:rPr>
        <w:t xml:space="preserve">. Therefore, </w:t>
      </w:r>
      <w:r w:rsidR="00A97E98" w:rsidRPr="00855780">
        <w:rPr>
          <w:rFonts w:eastAsiaTheme="minorEastAsia" w:cs="Arial"/>
          <w:szCs w:val="24"/>
        </w:rPr>
        <w:t>a</w:t>
      </w:r>
      <w:r w:rsidR="00CB7116" w:rsidRPr="00855780">
        <w:rPr>
          <w:rFonts w:eastAsiaTheme="minorEastAsia" w:cs="Arial"/>
          <w:szCs w:val="24"/>
        </w:rPr>
        <w:t xml:space="preserve"> </w:t>
      </w:r>
      <w:r w:rsidRPr="00855780">
        <w:rPr>
          <w:rFonts w:eastAsiaTheme="minorEastAsia" w:cs="Arial"/>
          <w:szCs w:val="24"/>
        </w:rPr>
        <w:t xml:space="preserve">need to ensure that sustainable transport initiatives are inclusive and accessible to all. Even with assigned bikeways, workplace showers, and reserve facilities, cycling remains inaccessible to some segments of the population. Additionally, adverse weather conditions because social and cultural barriers still exist to hinder the </w:t>
      </w:r>
      <w:r w:rsidR="00CB7116" w:rsidRPr="00855780">
        <w:rPr>
          <w:rFonts w:eastAsiaTheme="minorEastAsia" w:cs="Arial"/>
          <w:color w:val="000000"/>
          <w:szCs w:val="24"/>
        </w:rPr>
        <w:t>number</w:t>
      </w:r>
      <w:r w:rsidRPr="00855780">
        <w:rPr>
          <w:rFonts w:eastAsiaTheme="minorEastAsia" w:cs="Arial"/>
          <w:color w:val="000000"/>
          <w:szCs w:val="24"/>
        </w:rPr>
        <w:t xml:space="preserve"> of cyclists who are women and members of ethnic minorities </w:t>
      </w:r>
      <w:r w:rsidRPr="00855780">
        <w:rPr>
          <w:rFonts w:eastAsiaTheme="minorEastAsia" w:cs="Arial"/>
          <w:szCs w:val="24"/>
        </w:rPr>
        <w:t xml:space="preserve">(Corcoran et al., 2014; Goodman and Aldred, 2018). </w:t>
      </w:r>
      <w:r w:rsidR="00CB7116" w:rsidRPr="00855780">
        <w:rPr>
          <w:rFonts w:eastAsiaTheme="minorEastAsia" w:cs="Arial"/>
          <w:szCs w:val="24"/>
        </w:rPr>
        <w:t>For individuals</w:t>
      </w:r>
      <w:r w:rsidRPr="00855780">
        <w:rPr>
          <w:rFonts w:eastAsiaTheme="minorEastAsia" w:cs="Arial"/>
          <w:szCs w:val="24"/>
        </w:rPr>
        <w:t xml:space="preserve"> who are notable but not willing to walk or cycle and for those with limited getting into a private vehicle, utilizing public transportation remains a crucial option (Budd &amp; Ison., 2020). Moreover, research conducted in the time of </w:t>
      </w:r>
      <w:r w:rsidRPr="00855780">
        <w:rPr>
          <w:rFonts w:eastAsiaTheme="minorEastAsia" w:cs="Arial"/>
          <w:color w:val="000000"/>
          <w:szCs w:val="24"/>
        </w:rPr>
        <w:t xml:space="preserve">May 2020 by the independent transport group Transport Focus in the UK disclosed that </w:t>
      </w:r>
      <w:r w:rsidRPr="00855780">
        <w:rPr>
          <w:rFonts w:eastAsiaTheme="minorEastAsia" w:cs="Arial"/>
          <w:szCs w:val="24"/>
        </w:rPr>
        <w:t xml:space="preserve">four </w:t>
      </w:r>
      <w:r w:rsidR="00CB7116" w:rsidRPr="00855780">
        <w:rPr>
          <w:rFonts w:eastAsiaTheme="minorEastAsia" w:cs="Arial"/>
          <w:szCs w:val="24"/>
        </w:rPr>
        <w:t>out</w:t>
      </w:r>
      <w:r w:rsidRPr="00855780">
        <w:rPr>
          <w:rFonts w:eastAsiaTheme="minorEastAsia" w:cs="Arial"/>
          <w:szCs w:val="24"/>
        </w:rPr>
        <w:t xml:space="preserve"> </w:t>
      </w:r>
      <w:r w:rsidR="00CB7116" w:rsidRPr="00855780">
        <w:rPr>
          <w:rFonts w:eastAsiaTheme="minorEastAsia" w:cs="Arial"/>
          <w:szCs w:val="24"/>
        </w:rPr>
        <w:t>of every</w:t>
      </w:r>
      <w:r w:rsidRPr="00855780">
        <w:rPr>
          <w:rFonts w:eastAsiaTheme="minorEastAsia" w:cs="Arial"/>
          <w:szCs w:val="24"/>
        </w:rPr>
        <w:t xml:space="preserve"> ten persons who participated in the survey, expressed reluctance to </w:t>
      </w:r>
      <w:r w:rsidRPr="00855780">
        <w:rPr>
          <w:rFonts w:eastAsiaTheme="minorEastAsia" w:cs="Arial"/>
          <w:color w:val="000000"/>
          <w:szCs w:val="24"/>
        </w:rPr>
        <w:t xml:space="preserve">use public transportation once more only when they believe it to be safe, and just 18% </w:t>
      </w:r>
      <w:r w:rsidRPr="00855780">
        <w:rPr>
          <w:rFonts w:eastAsiaTheme="minorEastAsia" w:cs="Arial"/>
          <w:szCs w:val="24"/>
        </w:rPr>
        <w:t xml:space="preserve">indicated </w:t>
      </w:r>
      <w:r w:rsidR="00CB7116" w:rsidRPr="00855780">
        <w:rPr>
          <w:rFonts w:eastAsiaTheme="minorEastAsia" w:cs="Arial"/>
          <w:szCs w:val="24"/>
        </w:rPr>
        <w:t xml:space="preserve">a </w:t>
      </w:r>
      <w:r w:rsidRPr="00855780">
        <w:rPr>
          <w:rFonts w:eastAsiaTheme="minorEastAsia" w:cs="Arial"/>
          <w:szCs w:val="24"/>
        </w:rPr>
        <w:t xml:space="preserve">willingness </w:t>
      </w:r>
      <w:r w:rsidRPr="00855780">
        <w:rPr>
          <w:rFonts w:eastAsiaTheme="minorEastAsia" w:cs="Arial"/>
          <w:color w:val="000000"/>
          <w:szCs w:val="24"/>
        </w:rPr>
        <w:t xml:space="preserve">to start using public transportation again after all government limitations are removed (Transport Focus 2020). </w:t>
      </w:r>
    </w:p>
    <w:p w14:paraId="167A0B26" w14:textId="50E251C5" w:rsidR="006F4D9B" w:rsidRPr="00855780" w:rsidRDefault="00860A29" w:rsidP="00B50726">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szCs w:val="24"/>
        </w:rPr>
      </w:pPr>
      <w:r w:rsidRPr="00855780">
        <w:rPr>
          <w:rFonts w:eastAsiaTheme="minorEastAsia" w:cs="Arial"/>
          <w:szCs w:val="24"/>
        </w:rPr>
        <w:t xml:space="preserve">In response, companies that run public transportation producers have been making attempts to reassure passengers about the safety of their services by rearranging the interior and </w:t>
      </w:r>
      <w:r w:rsidRPr="00855780">
        <w:rPr>
          <w:rFonts w:eastAsiaTheme="minorEastAsia" w:cs="Arial"/>
          <w:color w:val="000000"/>
          <w:szCs w:val="24"/>
        </w:rPr>
        <w:t xml:space="preserve">the arrangement of the seats and hallways on buses and trains, as well as the installation of clear screens between seats, contactless door sensors, and hand </w:t>
      </w:r>
      <w:r w:rsidR="00CB7116" w:rsidRPr="00855780">
        <w:rPr>
          <w:rFonts w:eastAsiaTheme="minorEastAsia" w:cs="Arial"/>
          <w:color w:val="000000"/>
          <w:szCs w:val="24"/>
        </w:rPr>
        <w:t>sanitiser</w:t>
      </w:r>
      <w:r w:rsidRPr="00855780">
        <w:rPr>
          <w:rFonts w:eastAsiaTheme="minorEastAsia" w:cs="Arial"/>
          <w:color w:val="000000"/>
          <w:szCs w:val="24"/>
        </w:rPr>
        <w:t xml:space="preserve"> stations</w:t>
      </w:r>
      <w:r w:rsidR="00B50726" w:rsidRPr="00855780">
        <w:rPr>
          <w:rFonts w:eastAsiaTheme="minorEastAsia" w:cs="Arial"/>
          <w:color w:val="000000"/>
          <w:szCs w:val="24"/>
        </w:rPr>
        <w:t>,</w:t>
      </w:r>
      <w:r w:rsidRPr="00855780">
        <w:rPr>
          <w:rFonts w:eastAsiaTheme="minorEastAsia" w:cs="Arial"/>
          <w:color w:val="000000"/>
          <w:szCs w:val="24"/>
        </w:rPr>
        <w:t xml:space="preserve"> </w:t>
      </w:r>
      <w:r w:rsidRPr="00855780">
        <w:rPr>
          <w:rFonts w:eastAsiaTheme="minorEastAsia" w:cs="Arial"/>
          <w:szCs w:val="24"/>
        </w:rPr>
        <w:t xml:space="preserve">allow noticeable barriers against aerosols in the air (Paton 2020). In light of </w:t>
      </w:r>
      <w:r w:rsidR="00CB7116" w:rsidRPr="00855780">
        <w:rPr>
          <w:rFonts w:eastAsiaTheme="minorEastAsia" w:cs="Arial"/>
          <w:szCs w:val="24"/>
        </w:rPr>
        <w:t xml:space="preserve">the </w:t>
      </w:r>
      <w:r w:rsidRPr="00855780">
        <w:rPr>
          <w:rFonts w:eastAsiaTheme="minorEastAsia" w:cs="Arial"/>
          <w:szCs w:val="24"/>
        </w:rPr>
        <w:t xml:space="preserve">shift away from </w:t>
      </w:r>
      <w:proofErr w:type="gramStart"/>
      <w:r w:rsidRPr="00855780">
        <w:rPr>
          <w:rFonts w:eastAsiaTheme="minorEastAsia" w:cs="Arial"/>
          <w:szCs w:val="24"/>
        </w:rPr>
        <w:t>Public</w:t>
      </w:r>
      <w:proofErr w:type="gramEnd"/>
      <w:r w:rsidRPr="00855780">
        <w:rPr>
          <w:rFonts w:eastAsiaTheme="minorEastAsia" w:cs="Arial"/>
          <w:szCs w:val="24"/>
        </w:rPr>
        <w:t xml:space="preserve"> transport, there has been a noticeable increase in searches on the internet for fairly used </w:t>
      </w:r>
      <w:r w:rsidR="00B50726" w:rsidRPr="00855780">
        <w:rPr>
          <w:rFonts w:eastAsiaTheme="minorEastAsia" w:cs="Arial"/>
          <w:szCs w:val="24"/>
        </w:rPr>
        <w:t>vehicles</w:t>
      </w:r>
      <w:r w:rsidRPr="00855780">
        <w:rPr>
          <w:rFonts w:eastAsiaTheme="minorEastAsia" w:cs="Arial"/>
          <w:szCs w:val="24"/>
        </w:rPr>
        <w:t xml:space="preserve"> for </w:t>
      </w:r>
      <w:r w:rsidR="005A539F" w:rsidRPr="00855780">
        <w:rPr>
          <w:rFonts w:eastAsiaTheme="minorEastAsia" w:cs="Arial"/>
          <w:szCs w:val="24"/>
        </w:rPr>
        <w:t xml:space="preserve">sale in </w:t>
      </w:r>
      <w:r w:rsidR="00B50726" w:rsidRPr="00855780">
        <w:rPr>
          <w:rFonts w:eastAsiaTheme="minorEastAsia" w:cs="Arial"/>
          <w:szCs w:val="24"/>
        </w:rPr>
        <w:t xml:space="preserve">the </w:t>
      </w:r>
      <w:r w:rsidR="005A539F" w:rsidRPr="00855780">
        <w:rPr>
          <w:rFonts w:eastAsiaTheme="minorEastAsia" w:cs="Arial"/>
          <w:szCs w:val="24"/>
        </w:rPr>
        <w:t xml:space="preserve">United Kingdom (Kirwan </w:t>
      </w:r>
      <w:r w:rsidRPr="00855780">
        <w:rPr>
          <w:rFonts w:eastAsiaTheme="minorEastAsia" w:cs="Arial"/>
          <w:szCs w:val="24"/>
        </w:rPr>
        <w:t xml:space="preserve">2020). </w:t>
      </w:r>
      <w:r w:rsidR="001E6275" w:rsidRPr="00855780">
        <w:rPr>
          <w:rFonts w:eastAsiaTheme="minorEastAsia" w:cs="Arial"/>
          <w:szCs w:val="24"/>
        </w:rPr>
        <w:t xml:space="preserve">This trend poses a concern of </w:t>
      </w:r>
      <w:r w:rsidR="001E6275" w:rsidRPr="00855780">
        <w:rPr>
          <w:rFonts w:eastAsiaTheme="minorEastAsia" w:cs="Arial"/>
          <w:szCs w:val="24"/>
        </w:rPr>
        <w:t>people turning to use private cars for commuting, which is opposite to pre</w:t>
      </w:r>
      <w:r w:rsidR="001E6275" w:rsidRPr="00855780">
        <w:rPr>
          <w:rFonts w:eastAsiaTheme="minorEastAsia" w:cs="Arial"/>
          <w:szCs w:val="24"/>
        </w:rPr>
        <w:t>-</w:t>
      </w:r>
      <w:r w:rsidR="001E6275" w:rsidRPr="00855780">
        <w:rPr>
          <w:rFonts w:eastAsiaTheme="minorEastAsia" w:cs="Arial"/>
          <w:szCs w:val="24"/>
        </w:rPr>
        <w:t xml:space="preserve">COVID modal </w:t>
      </w:r>
      <w:r w:rsidR="001E6275" w:rsidRPr="00855780">
        <w:rPr>
          <w:rFonts w:eastAsiaTheme="minorEastAsia" w:cs="Arial"/>
          <w:szCs w:val="24"/>
        </w:rPr>
        <w:t>change</w:t>
      </w:r>
      <w:r w:rsidR="001E6275" w:rsidRPr="00855780">
        <w:rPr>
          <w:rFonts w:eastAsiaTheme="minorEastAsia" w:cs="Arial"/>
          <w:szCs w:val="24"/>
        </w:rPr>
        <w:t xml:space="preserve"> policies targeting the use of more </w:t>
      </w:r>
      <w:r w:rsidR="001E6275" w:rsidRPr="00855780">
        <w:rPr>
          <w:rFonts w:eastAsiaTheme="minorEastAsia" w:cs="Arial"/>
          <w:szCs w:val="24"/>
        </w:rPr>
        <w:t>ecofriendly</w:t>
      </w:r>
      <w:r w:rsidR="001E6275" w:rsidRPr="00855780">
        <w:rPr>
          <w:rFonts w:eastAsiaTheme="minorEastAsia" w:cs="Arial"/>
          <w:szCs w:val="24"/>
        </w:rPr>
        <w:t xml:space="preserve"> and active transport modes (Budd &amp; Ison 2020). This </w:t>
      </w:r>
      <w:r w:rsidR="001E6275" w:rsidRPr="00855780">
        <w:rPr>
          <w:rFonts w:eastAsiaTheme="minorEastAsia" w:cs="Arial"/>
          <w:szCs w:val="24"/>
        </w:rPr>
        <w:t>study</w:t>
      </w:r>
      <w:r w:rsidR="001E6275" w:rsidRPr="00855780">
        <w:rPr>
          <w:rFonts w:eastAsiaTheme="minorEastAsia" w:cs="Arial"/>
          <w:szCs w:val="24"/>
        </w:rPr>
        <w:t xml:space="preserve"> will investigate the potential of this </w:t>
      </w:r>
      <w:r w:rsidR="001E6275" w:rsidRPr="00855780">
        <w:rPr>
          <w:rFonts w:eastAsiaTheme="minorEastAsia" w:cs="Arial"/>
          <w:szCs w:val="24"/>
        </w:rPr>
        <w:lastRenderedPageBreak/>
        <w:t xml:space="preserve">transition to management and sustainability of destinations. </w:t>
      </w:r>
      <w:r w:rsidR="001E6275" w:rsidRPr="00855780">
        <w:rPr>
          <w:rFonts w:eastAsiaTheme="minorEastAsia" w:cs="Arial"/>
          <w:szCs w:val="24"/>
        </w:rPr>
        <w:t>It will</w:t>
      </w:r>
      <w:r w:rsidR="001E6275" w:rsidRPr="00855780">
        <w:rPr>
          <w:rFonts w:eastAsiaTheme="minorEastAsia" w:cs="Arial"/>
          <w:szCs w:val="24"/>
        </w:rPr>
        <w:t xml:space="preserve"> endeavor to explain how this trend can be reversed through ensuring that sustainable means of transport are </w:t>
      </w:r>
      <w:r w:rsidR="001E6275" w:rsidRPr="00855780">
        <w:rPr>
          <w:rFonts w:eastAsiaTheme="minorEastAsia" w:cs="Arial"/>
          <w:szCs w:val="24"/>
        </w:rPr>
        <w:t>preferable</w:t>
      </w:r>
      <w:r w:rsidR="001E6275" w:rsidRPr="00855780">
        <w:rPr>
          <w:rFonts w:eastAsiaTheme="minorEastAsia" w:cs="Arial"/>
          <w:szCs w:val="24"/>
        </w:rPr>
        <w:t xml:space="preserve"> and viable within the community and for the tourist. Indeed, sustainable transport has a positive impact supports environmental, </w:t>
      </w:r>
      <w:r w:rsidR="001E6275" w:rsidRPr="00855780">
        <w:rPr>
          <w:rFonts w:eastAsiaTheme="minorEastAsia" w:cs="Arial"/>
          <w:szCs w:val="24"/>
        </w:rPr>
        <w:t>economic</w:t>
      </w:r>
      <w:r w:rsidR="001E6275" w:rsidRPr="00855780">
        <w:rPr>
          <w:rFonts w:eastAsiaTheme="minorEastAsia" w:cs="Arial"/>
          <w:szCs w:val="24"/>
        </w:rPr>
        <w:t xml:space="preserve"> and social sustainability (Tirachini 2020). </w:t>
      </w:r>
      <w:r w:rsidR="001E6275" w:rsidRPr="00855780">
        <w:rPr>
          <w:rFonts w:eastAsiaTheme="minorEastAsia" w:cs="Arial"/>
          <w:szCs w:val="24"/>
        </w:rPr>
        <w:t>It reduces</w:t>
      </w:r>
      <w:r w:rsidR="001E6275" w:rsidRPr="00855780">
        <w:rPr>
          <w:rFonts w:eastAsiaTheme="minorEastAsia" w:cs="Arial"/>
          <w:szCs w:val="24"/>
        </w:rPr>
        <w:t xml:space="preserve"> gas emissions</w:t>
      </w:r>
      <w:r w:rsidR="001E6275" w:rsidRPr="00855780">
        <w:rPr>
          <w:rFonts w:eastAsiaTheme="minorEastAsia" w:cs="Arial"/>
          <w:szCs w:val="24"/>
        </w:rPr>
        <w:t>,</w:t>
      </w:r>
      <w:r w:rsidR="001E6275" w:rsidRPr="00855780">
        <w:rPr>
          <w:rFonts w:eastAsiaTheme="minorEastAsia" w:cs="Arial"/>
          <w:szCs w:val="24"/>
        </w:rPr>
        <w:t xml:space="preserve"> lowering air </w:t>
      </w:r>
      <w:r w:rsidR="003125A1" w:rsidRPr="00855780">
        <w:rPr>
          <w:rFonts w:eastAsiaTheme="minorEastAsia" w:cs="Arial"/>
          <w:szCs w:val="24"/>
        </w:rPr>
        <w:t>pollution, limit</w:t>
      </w:r>
      <w:r w:rsidR="001E6275" w:rsidRPr="00855780">
        <w:rPr>
          <w:rFonts w:eastAsiaTheme="minorEastAsia" w:cs="Arial"/>
          <w:szCs w:val="24"/>
        </w:rPr>
        <w:t xml:space="preserve"> noise pollutio</w:t>
      </w:r>
      <w:r w:rsidR="003125A1" w:rsidRPr="00855780">
        <w:rPr>
          <w:rFonts w:eastAsiaTheme="minorEastAsia" w:cs="Arial"/>
          <w:szCs w:val="24"/>
        </w:rPr>
        <w:t>n,</w:t>
      </w:r>
      <w:r w:rsidR="001E6275" w:rsidRPr="00855780">
        <w:rPr>
          <w:rFonts w:eastAsiaTheme="minorEastAsia" w:cs="Arial"/>
          <w:szCs w:val="24"/>
        </w:rPr>
        <w:t xml:space="preserve"> improving the eco friendliness of tourism activities</w:t>
      </w:r>
      <w:r w:rsidR="003125A1" w:rsidRPr="00855780">
        <w:rPr>
          <w:rFonts w:eastAsiaTheme="minorEastAsia" w:cs="Arial"/>
          <w:szCs w:val="24"/>
        </w:rPr>
        <w:t xml:space="preserve"> through reduced carbon, </w:t>
      </w:r>
      <w:r w:rsidR="001E6275" w:rsidRPr="00855780">
        <w:rPr>
          <w:rFonts w:eastAsiaTheme="minorEastAsia" w:cs="Arial"/>
          <w:szCs w:val="24"/>
        </w:rPr>
        <w:t>the</w:t>
      </w:r>
      <w:r w:rsidR="003125A1" w:rsidRPr="00855780">
        <w:rPr>
          <w:rFonts w:eastAsiaTheme="minorEastAsia" w:cs="Arial"/>
          <w:szCs w:val="24"/>
        </w:rPr>
        <w:t>reby</w:t>
      </w:r>
      <w:r w:rsidR="001E6275" w:rsidRPr="00855780">
        <w:rPr>
          <w:rFonts w:eastAsiaTheme="minorEastAsia" w:cs="Arial"/>
          <w:szCs w:val="24"/>
        </w:rPr>
        <w:t xml:space="preserve"> conserv</w:t>
      </w:r>
      <w:r w:rsidR="003125A1" w:rsidRPr="00855780">
        <w:rPr>
          <w:rFonts w:eastAsiaTheme="minorEastAsia" w:cs="Arial"/>
          <w:szCs w:val="24"/>
        </w:rPr>
        <w:t>ing the</w:t>
      </w:r>
      <w:r w:rsidR="001E6275" w:rsidRPr="00855780">
        <w:rPr>
          <w:rFonts w:eastAsiaTheme="minorEastAsia" w:cs="Arial"/>
          <w:szCs w:val="24"/>
        </w:rPr>
        <w:t xml:space="preserve"> natural </w:t>
      </w:r>
      <w:r w:rsidR="003125A1" w:rsidRPr="00855780">
        <w:rPr>
          <w:rFonts w:eastAsiaTheme="minorEastAsia" w:cs="Arial"/>
          <w:szCs w:val="24"/>
        </w:rPr>
        <w:t xml:space="preserve">landscapes </w:t>
      </w:r>
      <w:r w:rsidR="001E6275" w:rsidRPr="00855780">
        <w:rPr>
          <w:rFonts w:eastAsiaTheme="minorEastAsia" w:cs="Arial"/>
          <w:szCs w:val="24"/>
        </w:rPr>
        <w:t>and their associated biological species (Pollet et al. 2019).</w:t>
      </w:r>
    </w:p>
    <w:p w14:paraId="630A77D6" w14:textId="7698A339" w:rsidR="003942C2" w:rsidRPr="00855780" w:rsidRDefault="003125A1" w:rsidP="006F4D9B">
      <w:pPr>
        <w:tabs>
          <w:tab w:val="left" w:pos="270"/>
        </w:tabs>
        <w:ind w:firstLine="15"/>
        <w:rPr>
          <w:rFonts w:eastAsiaTheme="minorEastAsia" w:cs="Arial"/>
          <w:color w:val="000000"/>
          <w:szCs w:val="24"/>
        </w:rPr>
      </w:pPr>
      <w:r w:rsidRPr="00855780">
        <w:rPr>
          <w:rFonts w:eastAsiaTheme="minorEastAsia" w:cs="Arial"/>
          <w:szCs w:val="24"/>
        </w:rPr>
        <w:t>An</w:t>
      </w:r>
      <w:r w:rsidRPr="00855780">
        <w:rPr>
          <w:rFonts w:eastAsiaTheme="minorEastAsia" w:cs="Arial"/>
          <w:szCs w:val="24"/>
        </w:rPr>
        <w:t xml:space="preserve">other potential benefit is economic </w:t>
      </w:r>
      <w:r w:rsidRPr="00855780">
        <w:rPr>
          <w:rFonts w:eastAsiaTheme="minorEastAsia" w:cs="Arial"/>
          <w:szCs w:val="24"/>
        </w:rPr>
        <w:t xml:space="preserve">efficiency </w:t>
      </w:r>
      <w:r w:rsidRPr="00855780">
        <w:rPr>
          <w:rFonts w:eastAsiaTheme="minorEastAsia" w:cs="Arial"/>
          <w:szCs w:val="24"/>
        </w:rPr>
        <w:t>as there are always cheaper solutions in transport through environmentally friendly means as compared to the use of cars that come with the infrastructure and maintenance expenses (Zawieska &amp; Pieriegud. , 2018). Also, efficient public transport and non-motorized transport options may help alleviate congestion and enhance the tourism industry effectiveness in general (Peeters et al. , 2019). From a social point of view, sustainable transport systems offer procedural benefits in the access to tourism, whereby everyone, including the poor resident or tourist, can receive the benefits, not like in the case of central place tourism, wealthier will receive more benefits than the poor.</w:t>
      </w:r>
      <w:r w:rsidR="00860A29" w:rsidRPr="00855780">
        <w:rPr>
          <w:rFonts w:eastAsiaTheme="minorEastAsia" w:cs="Arial"/>
          <w:szCs w:val="24"/>
        </w:rPr>
        <w:t xml:space="preserve"> This inclusivity promotes social equity and supports a more resilient and cohesive community (Scuttari &amp; Isetti, 2019; Zamparini &amp; Vergori, 2021)</w:t>
      </w:r>
      <w:r w:rsidR="006F4D9B" w:rsidRPr="00855780">
        <w:rPr>
          <w:rFonts w:eastAsiaTheme="minorEastAsia" w:cs="Arial"/>
          <w:szCs w:val="24"/>
        </w:rPr>
        <w:t xml:space="preserve">. </w:t>
      </w:r>
      <w:r w:rsidR="00860A29" w:rsidRPr="00855780">
        <w:rPr>
          <w:rFonts w:eastAsiaTheme="minorEastAsia" w:cs="Arial"/>
          <w:color w:val="000000"/>
          <w:szCs w:val="24"/>
        </w:rPr>
        <w:t xml:space="preserve">In fact, according to the WTO (2020), tourism is among the one of the sectors in the whole world that is increasing in quickest. One of the numerous social and economic drivers transforming the urban environment as tourism grows in cities is tourism itself. People with a large scale of drives, interests, and societal </w:t>
      </w:r>
      <w:r w:rsidR="00CB7116" w:rsidRPr="00855780">
        <w:rPr>
          <w:rFonts w:eastAsiaTheme="minorEastAsia" w:cs="Arial"/>
          <w:color w:val="000000"/>
          <w:szCs w:val="24"/>
        </w:rPr>
        <w:t>viewpoints</w:t>
      </w:r>
      <w:r w:rsidR="00860A29" w:rsidRPr="00855780">
        <w:rPr>
          <w:rFonts w:eastAsiaTheme="minorEastAsia" w:cs="Arial"/>
          <w:color w:val="000000"/>
          <w:szCs w:val="24"/>
        </w:rPr>
        <w:t xml:space="preserve"> are drawn to tourism and the tourist sector, which encompasses a vast range of markets, experiences, and products. This kind of dynamic always </w:t>
      </w:r>
      <w:r w:rsidR="00CB7116" w:rsidRPr="00855780">
        <w:rPr>
          <w:rFonts w:eastAsiaTheme="minorEastAsia" w:cs="Arial"/>
          <w:color w:val="000000"/>
          <w:szCs w:val="24"/>
        </w:rPr>
        <w:t>interacts</w:t>
      </w:r>
      <w:r w:rsidR="00860A29" w:rsidRPr="00855780">
        <w:rPr>
          <w:rFonts w:eastAsiaTheme="minorEastAsia" w:cs="Arial"/>
          <w:color w:val="000000"/>
          <w:szCs w:val="24"/>
        </w:rPr>
        <w:t xml:space="preserve"> with the </w:t>
      </w:r>
      <w:r w:rsidR="005A539F" w:rsidRPr="00855780">
        <w:rPr>
          <w:rFonts w:eastAsiaTheme="minorEastAsia" w:cs="Arial"/>
          <w:color w:val="000000"/>
          <w:szCs w:val="24"/>
        </w:rPr>
        <w:t>destinations</w:t>
      </w:r>
      <w:r w:rsidR="00860A29" w:rsidRPr="00855780">
        <w:rPr>
          <w:rFonts w:eastAsiaTheme="minorEastAsia" w:cs="Arial"/>
          <w:color w:val="000000"/>
          <w:szCs w:val="24"/>
        </w:rPr>
        <w:t xml:space="preserve"> alleged the host society (Edwards, Griffin, and Hayllar, 2008).</w:t>
      </w:r>
    </w:p>
    <w:p w14:paraId="23A42E13" w14:textId="6DD28DE3" w:rsidR="006F4D9B"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color w:val="000000"/>
          <w:szCs w:val="24"/>
        </w:rPr>
        <w:t xml:space="preserve">The implications and influence that follow the growth of tourism in a city can therefore be complicated and take on unforeseen forms. Planning for how tourism will and should grow is therefore a difficult task requiring a variety of disciplinary knowledge, abilities, and mandates (Dredge, J. 2011). While cities are significant hubs for both attracting and retaining tourists, tourism is neither their primary industry nor their primary source of income (G. Ashworth &amp; Page, 2011). This adds another level of complexity to the design of urban tourism. In connection with this, it is important to note that only a portion of the </w:t>
      </w:r>
      <w:r w:rsidRPr="00855780">
        <w:rPr>
          <w:rFonts w:eastAsiaTheme="minorEastAsia" w:cs="Arial"/>
          <w:color w:val="000000"/>
          <w:szCs w:val="24"/>
        </w:rPr>
        <w:lastRenderedPageBreak/>
        <w:t xml:space="preserve">urban's services, facilities, and populace are </w:t>
      </w:r>
      <w:r w:rsidR="00CB7116" w:rsidRPr="00855780">
        <w:rPr>
          <w:rFonts w:eastAsiaTheme="minorEastAsia" w:cs="Arial"/>
          <w:color w:val="000000"/>
          <w:szCs w:val="24"/>
        </w:rPr>
        <w:t>straightforward</w:t>
      </w:r>
      <w:r w:rsidRPr="00855780">
        <w:rPr>
          <w:rFonts w:eastAsiaTheme="minorEastAsia" w:cs="Arial"/>
          <w:color w:val="000000"/>
          <w:szCs w:val="24"/>
        </w:rPr>
        <w:t xml:space="preserve"> impacted in tourism, even in some of the most popular tourist destinations in the world. Similarly, without diminishing the economic relevance of the </w:t>
      </w:r>
      <w:proofErr w:type="gramStart"/>
      <w:r w:rsidRPr="00855780">
        <w:rPr>
          <w:rFonts w:eastAsiaTheme="minorEastAsia" w:cs="Arial"/>
          <w:color w:val="000000"/>
          <w:szCs w:val="24"/>
        </w:rPr>
        <w:t>industry as a whole, the</w:t>
      </w:r>
      <w:proofErr w:type="gramEnd"/>
      <w:r w:rsidRPr="00855780">
        <w:rPr>
          <w:rFonts w:eastAsiaTheme="minorEastAsia" w:cs="Arial"/>
          <w:color w:val="000000"/>
          <w:szCs w:val="24"/>
        </w:rPr>
        <w:t xml:space="preserve"> tourism industry's economic significance is frequently comparatively less significant when considering employment or earnings from other industries like financial services, media and communications, or education. However, city tourism is a component of the global and interregional export market. This puts debates over how much and what kind of urban tourism should grow into perspective (Ashworth &amp; Page, 2011). Both </w:t>
      </w:r>
      <w:r w:rsidR="00CB7116" w:rsidRPr="00855780">
        <w:rPr>
          <w:rFonts w:eastAsiaTheme="minorEastAsia" w:cs="Arial"/>
          <w:color w:val="000000"/>
          <w:szCs w:val="24"/>
        </w:rPr>
        <w:t xml:space="preserve">the </w:t>
      </w:r>
      <w:r w:rsidRPr="00855780">
        <w:rPr>
          <w:rFonts w:eastAsiaTheme="minorEastAsia" w:cs="Arial"/>
          <w:color w:val="000000"/>
          <w:szCs w:val="24"/>
        </w:rPr>
        <w:t xml:space="preserve">good and negative effects of tourism may be felt by locals, depending on variables including the type of tourism and the rate of expansion. Thus, it is depressing to observe instances of communities where tourism has grown to the point where locals are forced to declare that their residences are neighbourhoods rather than vacation spots (Goodwin, 2017). </w:t>
      </w:r>
    </w:p>
    <w:p w14:paraId="6C8866DE" w14:textId="5CE0C225"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color w:val="000000"/>
          <w:szCs w:val="24"/>
        </w:rPr>
        <w:t xml:space="preserve">Numerous elements might contribute to the social impact associated with the growth of tourism. Examples of such situations include crowding, disturbed conduct, or modifications to the main economy and society (Novy and Colomb, 2019, Alvarez Sousa, 2018, Russo and Scarnato, 2018; UNWTO, 2018, OECD, 2020). Over tourism has been a term used to describe situations of unrest and violence brought on by problems with tourism development (Goodwin, 2017). When there is an excess of tourists, the problem of tourism becomes politicized, changing the political environment </w:t>
      </w:r>
      <w:r w:rsidR="00CB7116" w:rsidRPr="00855780">
        <w:rPr>
          <w:rFonts w:eastAsiaTheme="minorEastAsia" w:cs="Arial"/>
          <w:color w:val="000000"/>
          <w:szCs w:val="24"/>
        </w:rPr>
        <w:t xml:space="preserve">in </w:t>
      </w:r>
      <w:r w:rsidRPr="00855780">
        <w:rPr>
          <w:rFonts w:eastAsiaTheme="minorEastAsia" w:cs="Arial"/>
          <w:color w:val="000000"/>
          <w:szCs w:val="24"/>
        </w:rPr>
        <w:t xml:space="preserve">which the travel sector and </w:t>
      </w:r>
      <w:r w:rsidR="00CB7116" w:rsidRPr="00855780">
        <w:rPr>
          <w:rFonts w:eastAsiaTheme="minorEastAsia" w:cs="Arial"/>
          <w:color w:val="000000"/>
          <w:szCs w:val="24"/>
        </w:rPr>
        <w:t>decision-makers</w:t>
      </w:r>
      <w:r w:rsidRPr="00855780">
        <w:rPr>
          <w:rFonts w:eastAsiaTheme="minorEastAsia" w:cs="Arial"/>
          <w:color w:val="000000"/>
          <w:szCs w:val="24"/>
        </w:rPr>
        <w:t xml:space="preserve"> function (Russo and Scarnato, 2018). Even when cities have little control over many of the factors that drive the growth of the tourism industry (Nilsson, 2020), complaints might be seen as a request for action from local governments when they have the power to do so. Thus, it is critical to comprehend how a city's form, architecture, and urban planning choices affect the growth of tourism (Beritelli, Reinhold, and Laesser, 2020, Kádár, 2014, 2018, Shoval, 2019).</w:t>
      </w:r>
    </w:p>
    <w:p w14:paraId="47DF35EE" w14:textId="6C3A1F6F"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color w:val="000000"/>
          <w:szCs w:val="24"/>
        </w:rPr>
        <w:t xml:space="preserve">In contrast, it has been discovered that the tourist and visitor industries have an impact on the development of a city's shape, culture, and content (Shoval, 2019b). Preparing for efficient tourism growth is ideally positioned within the process of broader city government, according to the belief that tourism and urban development are inextricably linked (Dredge and Jamal, 2015, Lew, 2007; UNEP and WTO, 2005, UNWTO, 2018). According to Ashworth and Page (2011), there is a need for researchers who are often associated with </w:t>
      </w:r>
      <w:r w:rsidRPr="00855780">
        <w:rPr>
          <w:rFonts w:eastAsiaTheme="minorEastAsia" w:cs="Arial"/>
          <w:color w:val="000000"/>
          <w:szCs w:val="24"/>
        </w:rPr>
        <w:lastRenderedPageBreak/>
        <w:t xml:space="preserve">urban studies, such </w:t>
      </w:r>
      <w:r w:rsidR="00CB7116" w:rsidRPr="00855780">
        <w:rPr>
          <w:rFonts w:eastAsiaTheme="minorEastAsia" w:cs="Arial"/>
          <w:color w:val="000000"/>
          <w:szCs w:val="24"/>
        </w:rPr>
        <w:t xml:space="preserve">as </w:t>
      </w:r>
      <w:r w:rsidRPr="00855780">
        <w:rPr>
          <w:rFonts w:eastAsiaTheme="minorEastAsia" w:cs="Arial"/>
          <w:color w:val="000000"/>
          <w:szCs w:val="24"/>
        </w:rPr>
        <w:t xml:space="preserve">geographers, sociologists, or planners, to have a deeper </w:t>
      </w:r>
      <w:r w:rsidR="005A539F" w:rsidRPr="00855780">
        <w:rPr>
          <w:rFonts w:eastAsiaTheme="minorEastAsia" w:cs="Arial"/>
          <w:color w:val="000000"/>
          <w:szCs w:val="24"/>
        </w:rPr>
        <w:t>Comprehension</w:t>
      </w:r>
      <w:r w:rsidRPr="00855780">
        <w:rPr>
          <w:rFonts w:eastAsiaTheme="minorEastAsia" w:cs="Arial"/>
          <w:color w:val="000000"/>
          <w:szCs w:val="24"/>
        </w:rPr>
        <w:t xml:space="preserve"> of the growth of tourism. </w:t>
      </w:r>
    </w:p>
    <w:p w14:paraId="1438509B" w14:textId="304A9D5A" w:rsidR="00855780" w:rsidRPr="00855780" w:rsidRDefault="00855780" w:rsidP="00855780">
      <w:pPr>
        <w:rPr>
          <w:b/>
          <w:bCs/>
        </w:rPr>
      </w:pPr>
      <w:bookmarkStart w:id="9" w:name="_Toc175654087"/>
      <w:r w:rsidRPr="00855780">
        <w:t>The</w:t>
      </w:r>
      <w:r w:rsidRPr="00855780">
        <w:rPr>
          <w:b/>
          <w:bCs/>
        </w:rPr>
        <w:t xml:space="preserve"> </w:t>
      </w:r>
      <w:r w:rsidRPr="00855780">
        <w:t xml:space="preserve">general appearance of tourist destinations is made even more </w:t>
      </w:r>
      <w:r w:rsidRPr="00855780">
        <w:t>attractive</w:t>
      </w:r>
      <w:r w:rsidRPr="00855780">
        <w:t xml:space="preserve"> due</w:t>
      </w:r>
      <w:r w:rsidRPr="00855780">
        <w:t xml:space="preserve"> to</w:t>
      </w:r>
      <w:r w:rsidRPr="00855780">
        <w:t xml:space="preserve"> great consideration given to sustainable means of transport (Tournaki et al. 2018). Observant lanes for bicycles and scenic tracks for walkers together with well-organized and efficient modes of transport leads to happy visitors thereby improving the overall visitation experience in the area (Zamparini &amp; Vergori, 2021). There is an inclination on these aspects by the tourists hence improving satisfaction and returns for the next tours. In addition, for those destinations where sustainable transport is promoted can itself become an </w:t>
      </w:r>
      <w:r w:rsidRPr="00855780">
        <w:t>advantage labeling destination</w:t>
      </w:r>
      <w:r w:rsidRPr="00855780">
        <w:t xml:space="preserve"> as friendly with the environment and being responsible for the future of our planet can attract more sustainable </w:t>
      </w:r>
      <w:r w:rsidRPr="00855780">
        <w:t>travelers</w:t>
      </w:r>
      <w:r w:rsidRPr="00855780">
        <w:t>. The positive branding assists in enhancing the destination image and positioning it with other global tourists’ destinations (Streimikiene et al. 2021). Similarly, encouraging walking and cycling is aligned with tourism importance on physical health and wellbeing of the residents and the tourists; including health co-benefits to the locations that attract tourists to engage in physically active tourism activities is a unique selling proposition (Budd &amp; Ison, 2020).</w:t>
      </w:r>
    </w:p>
    <w:p w14:paraId="70D4C21C" w14:textId="55540B0A" w:rsidR="003942C2" w:rsidRPr="00855780" w:rsidRDefault="005A539F"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1.2</w:t>
      </w:r>
      <w:r w:rsidRPr="00855780">
        <w:rPr>
          <w:rFonts w:eastAsiaTheme="minorEastAsia" w:cs="Arial"/>
          <w:bCs w:val="0"/>
          <w:sz w:val="24"/>
          <w:szCs w:val="24"/>
        </w:rPr>
        <w:tab/>
      </w:r>
      <w:r w:rsidR="00860A29" w:rsidRPr="00855780">
        <w:rPr>
          <w:rFonts w:eastAsiaTheme="minorEastAsia" w:cs="Arial"/>
          <w:bCs w:val="0"/>
          <w:sz w:val="24"/>
          <w:szCs w:val="24"/>
        </w:rPr>
        <w:t>Scope and Delimitations</w:t>
      </w:r>
      <w:bookmarkEnd w:id="9"/>
    </w:p>
    <w:p w14:paraId="014CA99D" w14:textId="77777777" w:rsidR="00EB14D2" w:rsidRPr="00855780" w:rsidRDefault="00EB14D2" w:rsidP="00EB14D2">
      <w:pPr>
        <w:rPr>
          <w:rFonts w:cs="Arial"/>
          <w:b/>
          <w:bCs/>
          <w:szCs w:val="24"/>
        </w:rPr>
      </w:pPr>
      <w:bookmarkStart w:id="10" w:name="_Toc175654088"/>
      <w:r w:rsidRPr="00855780">
        <w:rPr>
          <w:rFonts w:cs="Arial"/>
          <w:szCs w:val="24"/>
        </w:rPr>
        <w:t>This research work aims at evaluating the effects of sustainable transport integration on destination management Bournemouth.</w:t>
      </w:r>
    </w:p>
    <w:p w14:paraId="65043C85" w14:textId="71E88BEB" w:rsidR="003942C2" w:rsidRPr="00855780" w:rsidRDefault="005A539F"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1.3</w:t>
      </w:r>
      <w:r w:rsidRPr="00855780">
        <w:rPr>
          <w:rFonts w:eastAsiaTheme="minorEastAsia" w:cs="Arial"/>
          <w:bCs w:val="0"/>
          <w:sz w:val="24"/>
          <w:szCs w:val="24"/>
        </w:rPr>
        <w:tab/>
      </w:r>
      <w:r w:rsidR="00860A29" w:rsidRPr="00855780">
        <w:rPr>
          <w:rFonts w:eastAsiaTheme="minorEastAsia" w:cs="Arial"/>
          <w:bCs w:val="0"/>
          <w:sz w:val="24"/>
          <w:szCs w:val="24"/>
        </w:rPr>
        <w:t>Significance of the Study</w:t>
      </w:r>
      <w:bookmarkEnd w:id="10"/>
    </w:p>
    <w:p w14:paraId="5249D890" w14:textId="77777777" w:rsidR="00EB14D2" w:rsidRPr="00855780" w:rsidRDefault="00EB14D2" w:rsidP="00EB14D2">
      <w:pPr>
        <w:tabs>
          <w:tab w:val="left" w:pos="270"/>
        </w:tabs>
        <w:ind w:firstLine="15"/>
        <w:rPr>
          <w:rFonts w:eastAsiaTheme="minorEastAsia" w:cs="Arial"/>
          <w:szCs w:val="24"/>
        </w:rPr>
      </w:pPr>
      <w:r w:rsidRPr="00855780">
        <w:rPr>
          <w:rFonts w:eastAsiaTheme="minorEastAsia" w:cs="Arial"/>
          <w:szCs w:val="24"/>
        </w:rPr>
        <w:t>T</w:t>
      </w:r>
      <w:r w:rsidRPr="00855780">
        <w:rPr>
          <w:rFonts w:eastAsiaTheme="minorEastAsia" w:cs="Arial"/>
          <w:szCs w:val="24"/>
        </w:rPr>
        <w:t>he objective of this dissertation is to make a valuable contribution towards the strategies of sustainable transport and destination management of Bournemouth situated in the United Kingdom regarding a contextually specific analysis. The significance of this study lies in several key areas</w:t>
      </w:r>
      <w:r w:rsidRPr="00855780">
        <w:rPr>
          <w:rFonts w:eastAsiaTheme="minorEastAsia" w:cs="Arial"/>
          <w:szCs w:val="24"/>
        </w:rPr>
        <w:t>:</w:t>
      </w:r>
    </w:p>
    <w:p w14:paraId="4E1A3DFA" w14:textId="7605FA28" w:rsidR="00EB14D2" w:rsidRPr="00855780" w:rsidRDefault="00EB14D2" w:rsidP="00EB14D2">
      <w:pPr>
        <w:tabs>
          <w:tab w:val="left" w:pos="270"/>
        </w:tabs>
        <w:ind w:firstLine="15"/>
        <w:rPr>
          <w:rFonts w:eastAsiaTheme="minorEastAsia" w:cs="Arial"/>
          <w:szCs w:val="24"/>
        </w:rPr>
      </w:pPr>
      <w:r w:rsidRPr="00855780">
        <w:rPr>
          <w:rFonts w:eastAsiaTheme="minorEastAsia" w:cs="Arial"/>
          <w:szCs w:val="24"/>
        </w:rPr>
        <w:t>Most importantly, the findings and recommendations of this research work are useful in informing policymakers, transport planner for effective sustainable transport strategies for destination management. Therefore, in appreciating the primary needs and difficulties encountered in the sustainable transport innovation as well as destination management in Bournemouth, the relevant stakeholders can apply methods that will ultimately improve the total efficiency of transport systems.</w:t>
      </w:r>
    </w:p>
    <w:p w14:paraId="03414F6C" w14:textId="046C2F1E" w:rsidR="007B5341" w:rsidRPr="00855780" w:rsidRDefault="007B5341" w:rsidP="00EA7F81">
      <w:pPr>
        <w:pStyle w:val="Heading2"/>
        <w:tabs>
          <w:tab w:val="left" w:pos="270"/>
        </w:tabs>
        <w:spacing w:after="160"/>
        <w:rPr>
          <w:rFonts w:eastAsiaTheme="minorEastAsia" w:cs="Arial"/>
          <w:b w:val="0"/>
          <w:bCs w:val="0"/>
          <w:color w:val="auto"/>
          <w:sz w:val="24"/>
          <w:szCs w:val="24"/>
        </w:rPr>
      </w:pPr>
      <w:bookmarkStart w:id="11" w:name="_Toc175654089"/>
      <w:r w:rsidRPr="00855780">
        <w:rPr>
          <w:rFonts w:eastAsiaTheme="minorEastAsia" w:cs="Arial"/>
          <w:b w:val="0"/>
          <w:bCs w:val="0"/>
          <w:color w:val="auto"/>
          <w:sz w:val="24"/>
          <w:szCs w:val="24"/>
        </w:rPr>
        <w:lastRenderedPageBreak/>
        <w:t xml:space="preserve">Further, this study may contribute to improving the scholarship of sustainable transportation innovation in Bournemouth. The study will also contribute towards creating awareness of the need to </w:t>
      </w:r>
      <w:r w:rsidR="00855780" w:rsidRPr="00855780">
        <w:rPr>
          <w:rFonts w:eastAsiaTheme="minorEastAsia" w:cs="Arial"/>
          <w:b w:val="0"/>
          <w:bCs w:val="0"/>
          <w:color w:val="auto"/>
          <w:sz w:val="24"/>
          <w:szCs w:val="24"/>
        </w:rPr>
        <w:t>adopt</w:t>
      </w:r>
      <w:r w:rsidRPr="00855780">
        <w:rPr>
          <w:rFonts w:eastAsiaTheme="minorEastAsia" w:cs="Arial"/>
          <w:b w:val="0"/>
          <w:bCs w:val="0"/>
          <w:color w:val="auto"/>
          <w:sz w:val="24"/>
          <w:szCs w:val="24"/>
        </w:rPr>
        <w:t xml:space="preserve"> environmentally friendly practices </w:t>
      </w:r>
      <w:r w:rsidR="00855780" w:rsidRPr="00855780">
        <w:rPr>
          <w:rFonts w:eastAsiaTheme="minorEastAsia" w:cs="Arial"/>
          <w:b w:val="0"/>
          <w:bCs w:val="0"/>
          <w:color w:val="auto"/>
          <w:sz w:val="24"/>
          <w:szCs w:val="24"/>
        </w:rPr>
        <w:t>while</w:t>
      </w:r>
      <w:r w:rsidRPr="00855780">
        <w:rPr>
          <w:rFonts w:eastAsiaTheme="minorEastAsia" w:cs="Arial"/>
          <w:b w:val="0"/>
          <w:bCs w:val="0"/>
          <w:color w:val="auto"/>
          <w:sz w:val="24"/>
          <w:szCs w:val="24"/>
        </w:rPr>
        <w:t xml:space="preserve"> travelling among the tourist and residents. Moreover, sustainable transport can help increase the attractiveness of destinations since it responds to the general increased interest in environmentally friendly modes of transport (Dominković et al. 2018). Also, this dissertation will offer further studies in the area concerning academics.</w:t>
      </w:r>
    </w:p>
    <w:p w14:paraId="58D0B5BA" w14:textId="583BA54D" w:rsidR="003942C2" w:rsidRPr="00855780" w:rsidRDefault="005A539F" w:rsidP="00EA7F81">
      <w:pPr>
        <w:pStyle w:val="Heading2"/>
        <w:tabs>
          <w:tab w:val="left" w:pos="270"/>
        </w:tabs>
        <w:spacing w:after="160"/>
        <w:rPr>
          <w:rFonts w:eastAsiaTheme="minorEastAsia" w:cs="Arial"/>
          <w:sz w:val="24"/>
          <w:szCs w:val="24"/>
        </w:rPr>
      </w:pPr>
      <w:r w:rsidRPr="00855780">
        <w:rPr>
          <w:rFonts w:eastAsiaTheme="minorEastAsia" w:cs="Arial"/>
          <w:bCs w:val="0"/>
          <w:sz w:val="24"/>
          <w:szCs w:val="24"/>
        </w:rPr>
        <w:t>1.4</w:t>
      </w:r>
      <w:r w:rsidRPr="00855780">
        <w:rPr>
          <w:rFonts w:eastAsiaTheme="minorEastAsia" w:cs="Arial"/>
          <w:bCs w:val="0"/>
          <w:sz w:val="24"/>
          <w:szCs w:val="24"/>
        </w:rPr>
        <w:tab/>
      </w:r>
      <w:r w:rsidR="00860A29" w:rsidRPr="00855780">
        <w:rPr>
          <w:rFonts w:eastAsiaTheme="minorEastAsia" w:cs="Arial"/>
          <w:bCs w:val="0"/>
          <w:sz w:val="24"/>
          <w:szCs w:val="24"/>
        </w:rPr>
        <w:t>Research Objective</w:t>
      </w:r>
      <w:bookmarkEnd w:id="11"/>
    </w:p>
    <w:p w14:paraId="59D87C35" w14:textId="77777777" w:rsidR="003942C2" w:rsidRPr="00855780" w:rsidRDefault="00860A29" w:rsidP="00EA7F81">
      <w:pPr>
        <w:tabs>
          <w:tab w:val="left" w:pos="270"/>
        </w:tabs>
        <w:rPr>
          <w:rFonts w:eastAsiaTheme="minorEastAsia" w:cs="Arial"/>
          <w:szCs w:val="24"/>
        </w:rPr>
      </w:pPr>
      <w:r w:rsidRPr="00855780">
        <w:rPr>
          <w:rFonts w:eastAsiaTheme="minorEastAsia" w:cs="Arial"/>
          <w:szCs w:val="24"/>
        </w:rPr>
        <w:t xml:space="preserve">The general aim of this dissertation is to assess the impact of sustainable transport integration on destination management in Bournemouth. The specific objectives </w:t>
      </w:r>
      <w:proofErr w:type="gramStart"/>
      <w:r w:rsidRPr="00855780">
        <w:rPr>
          <w:rFonts w:eastAsiaTheme="minorEastAsia" w:cs="Arial"/>
          <w:szCs w:val="24"/>
        </w:rPr>
        <w:t>includes</w:t>
      </w:r>
      <w:proofErr w:type="gramEnd"/>
      <w:r w:rsidRPr="00855780">
        <w:rPr>
          <w:rFonts w:eastAsiaTheme="minorEastAsia" w:cs="Arial"/>
          <w:szCs w:val="24"/>
        </w:rPr>
        <w:t>:</w:t>
      </w:r>
    </w:p>
    <w:p w14:paraId="6121DCB6" w14:textId="77777777" w:rsidR="00DE4DD4" w:rsidRPr="00855780" w:rsidRDefault="00860A29" w:rsidP="00522B9B">
      <w:pPr>
        <w:pStyle w:val="ListParagraph"/>
        <w:numPr>
          <w:ilvl w:val="0"/>
          <w:numId w:val="14"/>
        </w:numPr>
        <w:tabs>
          <w:tab w:val="left" w:pos="270"/>
        </w:tabs>
        <w:rPr>
          <w:rFonts w:eastAsiaTheme="minorEastAsia" w:cs="Arial"/>
          <w:szCs w:val="24"/>
        </w:rPr>
      </w:pPr>
      <w:r w:rsidRPr="00855780">
        <w:rPr>
          <w:rFonts w:eastAsiaTheme="minorEastAsia" w:cs="Arial"/>
          <w:szCs w:val="24"/>
        </w:rPr>
        <w:t>To determine the influence of sustainable transport integration on destination management in Bournemouth.</w:t>
      </w:r>
    </w:p>
    <w:p w14:paraId="6B1D1BB0" w14:textId="77777777" w:rsidR="003942C2" w:rsidRPr="00855780" w:rsidRDefault="00860A29" w:rsidP="00522B9B">
      <w:pPr>
        <w:pStyle w:val="ListParagraph"/>
        <w:numPr>
          <w:ilvl w:val="0"/>
          <w:numId w:val="14"/>
        </w:numPr>
        <w:tabs>
          <w:tab w:val="left" w:pos="270"/>
        </w:tabs>
        <w:rPr>
          <w:rFonts w:eastAsiaTheme="minorEastAsia" w:cs="Arial"/>
          <w:szCs w:val="24"/>
        </w:rPr>
      </w:pPr>
      <w:r w:rsidRPr="00855780">
        <w:rPr>
          <w:rFonts w:eastAsiaTheme="minorEastAsia" w:cs="Arial"/>
          <w:szCs w:val="24"/>
        </w:rPr>
        <w:t>To analyze the perceptions and satisfaction levels of tourists regarding sustainable transport options.</w:t>
      </w:r>
    </w:p>
    <w:p w14:paraId="56BC2C84" w14:textId="77777777" w:rsidR="003942C2" w:rsidRPr="00855780" w:rsidRDefault="00860A29" w:rsidP="00522B9B">
      <w:pPr>
        <w:pStyle w:val="ListParagraph"/>
        <w:numPr>
          <w:ilvl w:val="0"/>
          <w:numId w:val="14"/>
        </w:numPr>
        <w:tabs>
          <w:tab w:val="left" w:pos="270"/>
        </w:tabs>
        <w:rPr>
          <w:rFonts w:eastAsiaTheme="minorEastAsia" w:cs="Arial"/>
          <w:szCs w:val="24"/>
        </w:rPr>
      </w:pPr>
      <w:r w:rsidRPr="00855780">
        <w:rPr>
          <w:rFonts w:eastAsiaTheme="minorEastAsia" w:cs="Arial"/>
          <w:szCs w:val="24"/>
        </w:rPr>
        <w:t>To examine the relationship between sustainable transportation and destination management.</w:t>
      </w:r>
    </w:p>
    <w:p w14:paraId="0C04AE48" w14:textId="77777777" w:rsidR="003942C2" w:rsidRPr="00855780" w:rsidRDefault="00860A29" w:rsidP="00EA7F81">
      <w:pPr>
        <w:pStyle w:val="Heading2"/>
        <w:tabs>
          <w:tab w:val="left" w:pos="270"/>
        </w:tabs>
        <w:spacing w:after="160"/>
        <w:rPr>
          <w:rFonts w:eastAsiaTheme="minorEastAsia" w:cs="Arial"/>
          <w:sz w:val="24"/>
          <w:szCs w:val="24"/>
        </w:rPr>
      </w:pPr>
      <w:bookmarkStart w:id="12" w:name="_Toc175654090"/>
      <w:r w:rsidRPr="00855780">
        <w:rPr>
          <w:rFonts w:eastAsiaTheme="minorEastAsia" w:cs="Arial"/>
          <w:bCs w:val="0"/>
          <w:sz w:val="24"/>
          <w:szCs w:val="24"/>
        </w:rPr>
        <w:t xml:space="preserve">1.5 </w:t>
      </w:r>
      <w:r w:rsidR="005A539F" w:rsidRPr="00855780">
        <w:rPr>
          <w:rFonts w:eastAsiaTheme="minorEastAsia" w:cs="Arial"/>
          <w:bCs w:val="0"/>
          <w:sz w:val="24"/>
          <w:szCs w:val="24"/>
        </w:rPr>
        <w:tab/>
      </w:r>
      <w:r w:rsidRPr="00855780">
        <w:rPr>
          <w:rFonts w:eastAsiaTheme="minorEastAsia" w:cs="Arial"/>
          <w:bCs w:val="0"/>
          <w:sz w:val="24"/>
          <w:szCs w:val="24"/>
        </w:rPr>
        <w:t>Research Questions:</w:t>
      </w:r>
      <w:bookmarkEnd w:id="12"/>
    </w:p>
    <w:p w14:paraId="2A9EA9F8" w14:textId="77777777" w:rsidR="003942C2" w:rsidRPr="00855780" w:rsidRDefault="00860A29" w:rsidP="00522B9B">
      <w:pPr>
        <w:pStyle w:val="ListParagraph"/>
        <w:numPr>
          <w:ilvl w:val="0"/>
          <w:numId w:val="15"/>
        </w:numPr>
        <w:tabs>
          <w:tab w:val="left" w:pos="270"/>
        </w:tabs>
        <w:rPr>
          <w:rFonts w:eastAsiaTheme="minorEastAsia" w:cs="Arial"/>
          <w:szCs w:val="24"/>
        </w:rPr>
      </w:pPr>
      <w:r w:rsidRPr="00855780">
        <w:rPr>
          <w:rFonts w:eastAsiaTheme="minorEastAsia" w:cs="Arial"/>
          <w:szCs w:val="24"/>
        </w:rPr>
        <w:t>What are the factors that determine the sustainable transport integration on destination management in Bournemouth?</w:t>
      </w:r>
    </w:p>
    <w:p w14:paraId="23EB5035" w14:textId="77777777" w:rsidR="003942C2" w:rsidRPr="00855780" w:rsidRDefault="00860A29" w:rsidP="00522B9B">
      <w:pPr>
        <w:pStyle w:val="ListParagraph"/>
        <w:numPr>
          <w:ilvl w:val="0"/>
          <w:numId w:val="15"/>
        </w:numPr>
        <w:tabs>
          <w:tab w:val="left" w:pos="270"/>
        </w:tabs>
        <w:rPr>
          <w:rFonts w:eastAsiaTheme="minorEastAsia" w:cs="Arial"/>
          <w:szCs w:val="24"/>
        </w:rPr>
      </w:pPr>
      <w:r w:rsidRPr="00855780">
        <w:rPr>
          <w:rFonts w:eastAsiaTheme="minorEastAsia" w:cs="Arial"/>
          <w:szCs w:val="24"/>
        </w:rPr>
        <w:t>What are the perceptions and satisfaction level of tourist regarding sustainable transport options?</w:t>
      </w:r>
    </w:p>
    <w:p w14:paraId="1570D52D" w14:textId="77777777" w:rsidR="003942C2" w:rsidRPr="00855780" w:rsidRDefault="00860A29" w:rsidP="00522B9B">
      <w:pPr>
        <w:pStyle w:val="ListParagraph"/>
        <w:numPr>
          <w:ilvl w:val="0"/>
          <w:numId w:val="15"/>
        </w:numPr>
        <w:tabs>
          <w:tab w:val="left" w:pos="270"/>
        </w:tabs>
        <w:rPr>
          <w:rFonts w:eastAsiaTheme="minorEastAsia" w:cs="Arial"/>
          <w:b/>
          <w:bCs/>
          <w:szCs w:val="24"/>
        </w:rPr>
      </w:pPr>
      <w:r w:rsidRPr="00855780">
        <w:rPr>
          <w:rFonts w:eastAsiaTheme="minorEastAsia" w:cs="Arial"/>
          <w:szCs w:val="24"/>
        </w:rPr>
        <w:t>How to examine the relationship between sustainable transportation and destination management?</w:t>
      </w:r>
    </w:p>
    <w:p w14:paraId="24AEE39C" w14:textId="77777777" w:rsidR="003942C2" w:rsidRPr="00855780" w:rsidRDefault="00860A29" w:rsidP="00EA7F81">
      <w:pPr>
        <w:pStyle w:val="Heading2"/>
        <w:tabs>
          <w:tab w:val="left" w:pos="270"/>
        </w:tabs>
        <w:spacing w:after="160"/>
        <w:rPr>
          <w:rFonts w:eastAsiaTheme="minorEastAsia" w:cs="Arial"/>
          <w:bCs w:val="0"/>
          <w:sz w:val="24"/>
          <w:szCs w:val="24"/>
        </w:rPr>
      </w:pPr>
      <w:bookmarkStart w:id="13" w:name="_Toc175654091"/>
      <w:r w:rsidRPr="00855780">
        <w:rPr>
          <w:rFonts w:eastAsiaTheme="minorEastAsia" w:cs="Arial"/>
          <w:bCs w:val="0"/>
          <w:sz w:val="24"/>
          <w:szCs w:val="24"/>
        </w:rPr>
        <w:t xml:space="preserve">1.6 </w:t>
      </w:r>
      <w:r w:rsidR="005A539F" w:rsidRPr="00855780">
        <w:rPr>
          <w:rFonts w:eastAsiaTheme="minorEastAsia" w:cs="Arial"/>
          <w:bCs w:val="0"/>
          <w:sz w:val="24"/>
          <w:szCs w:val="24"/>
        </w:rPr>
        <w:tab/>
      </w:r>
      <w:r w:rsidRPr="00855780">
        <w:rPr>
          <w:rFonts w:eastAsiaTheme="minorEastAsia" w:cs="Arial"/>
          <w:bCs w:val="0"/>
          <w:sz w:val="24"/>
          <w:szCs w:val="24"/>
        </w:rPr>
        <w:t>Research Hypothesis</w:t>
      </w:r>
      <w:bookmarkEnd w:id="13"/>
    </w:p>
    <w:p w14:paraId="645E9D5A" w14:textId="77777777" w:rsidR="003942C2" w:rsidRPr="00855780" w:rsidRDefault="00860A29" w:rsidP="00EA7F81">
      <w:pPr>
        <w:tabs>
          <w:tab w:val="left" w:pos="270"/>
        </w:tabs>
        <w:rPr>
          <w:rFonts w:eastAsiaTheme="minorEastAsia" w:cs="Arial"/>
          <w:b/>
          <w:bCs/>
          <w:szCs w:val="24"/>
        </w:rPr>
      </w:pPr>
      <w:r w:rsidRPr="00855780">
        <w:rPr>
          <w:rFonts w:eastAsiaTheme="minorEastAsia" w:cs="Arial"/>
          <w:szCs w:val="24"/>
        </w:rPr>
        <w:t>Ho: There is no strong relationship between sustainable transport integration and destination management.</w:t>
      </w:r>
    </w:p>
    <w:p w14:paraId="1CC7830E" w14:textId="77777777" w:rsidR="003942C2" w:rsidRPr="00855780" w:rsidRDefault="00860A29" w:rsidP="00EA7F81">
      <w:pPr>
        <w:pStyle w:val="Heading2"/>
        <w:tabs>
          <w:tab w:val="left" w:pos="270"/>
        </w:tabs>
        <w:spacing w:after="160"/>
        <w:rPr>
          <w:rFonts w:eastAsiaTheme="minorEastAsia" w:cs="Arial"/>
          <w:sz w:val="24"/>
          <w:szCs w:val="24"/>
        </w:rPr>
      </w:pPr>
      <w:bookmarkStart w:id="14" w:name="_Toc175654092"/>
      <w:r w:rsidRPr="00855780">
        <w:rPr>
          <w:rFonts w:eastAsiaTheme="minorEastAsia" w:cs="Arial"/>
          <w:bCs w:val="0"/>
          <w:sz w:val="24"/>
          <w:szCs w:val="24"/>
        </w:rPr>
        <w:lastRenderedPageBreak/>
        <w:t xml:space="preserve">1.7 </w:t>
      </w:r>
      <w:r w:rsidR="005A539F" w:rsidRPr="00855780">
        <w:rPr>
          <w:rFonts w:eastAsiaTheme="minorEastAsia" w:cs="Arial"/>
          <w:bCs w:val="0"/>
          <w:sz w:val="24"/>
          <w:szCs w:val="24"/>
        </w:rPr>
        <w:tab/>
      </w:r>
      <w:r w:rsidRPr="00855780">
        <w:rPr>
          <w:rFonts w:eastAsiaTheme="minorEastAsia" w:cs="Arial"/>
          <w:bCs w:val="0"/>
          <w:sz w:val="24"/>
          <w:szCs w:val="24"/>
        </w:rPr>
        <w:t>Study gap</w:t>
      </w:r>
      <w:bookmarkEnd w:id="14"/>
    </w:p>
    <w:p w14:paraId="2CFB5F24" w14:textId="77777777" w:rsidR="00860A29" w:rsidRPr="00855780" w:rsidRDefault="00860A29" w:rsidP="00EA7F81">
      <w:pPr>
        <w:tabs>
          <w:tab w:val="left" w:pos="270"/>
        </w:tabs>
        <w:rPr>
          <w:rFonts w:eastAsiaTheme="minorEastAsia" w:cs="Arial"/>
          <w:szCs w:val="24"/>
        </w:rPr>
      </w:pPr>
      <w:r w:rsidRPr="00855780">
        <w:rPr>
          <w:rFonts w:eastAsiaTheme="minorEastAsia" w:cs="Arial"/>
          <w:szCs w:val="24"/>
        </w:rPr>
        <w:t xml:space="preserve">The transition to sustainable transportation encounters significant challenges due to the higher initial costs of electric vehicles and alternative fuel vehicles companied to traditional counterparts (Aijaz et al. 2022). Substantial research has been conducted on sustainable transport and its integration into urban planning and tourism development, there remains a significant gap in understanding how these principles specifically apply to the management of tourist destinations. This dissertation </w:t>
      </w:r>
      <w:proofErr w:type="gramStart"/>
      <w:r w:rsidRPr="00855780">
        <w:rPr>
          <w:rFonts w:eastAsiaTheme="minorEastAsia" w:cs="Arial"/>
          <w:szCs w:val="24"/>
        </w:rPr>
        <w:t>aim</w:t>
      </w:r>
      <w:proofErr w:type="gramEnd"/>
      <w:r w:rsidRPr="00855780">
        <w:rPr>
          <w:rFonts w:eastAsiaTheme="minorEastAsia" w:cs="Arial"/>
          <w:szCs w:val="24"/>
        </w:rPr>
        <w:t xml:space="preserve"> to close this gap by providing a detailed examination on how sustainable transport options can be improved and influence destination management.</w:t>
      </w:r>
    </w:p>
    <w:p w14:paraId="427DC49D" w14:textId="77777777" w:rsidR="00EA66E2" w:rsidRPr="00855780" w:rsidRDefault="00EA66E2" w:rsidP="00EA7F81">
      <w:pPr>
        <w:pStyle w:val="Heading2"/>
        <w:tabs>
          <w:tab w:val="left" w:pos="270"/>
        </w:tabs>
        <w:spacing w:after="160"/>
        <w:rPr>
          <w:rFonts w:eastAsiaTheme="minorEastAsia" w:cs="Arial"/>
          <w:bCs w:val="0"/>
          <w:sz w:val="24"/>
          <w:szCs w:val="24"/>
        </w:rPr>
      </w:pPr>
    </w:p>
    <w:p w14:paraId="6DECA162" w14:textId="77777777" w:rsidR="00EA66E2" w:rsidRPr="00855780" w:rsidRDefault="00EA66E2" w:rsidP="00EA7F81">
      <w:pPr>
        <w:tabs>
          <w:tab w:val="left" w:pos="270"/>
        </w:tabs>
        <w:rPr>
          <w:rFonts w:eastAsiaTheme="minorEastAsia" w:cs="Arial"/>
          <w:b/>
          <w:color w:val="4472C4" w:themeColor="accent1"/>
          <w:szCs w:val="24"/>
        </w:rPr>
      </w:pPr>
    </w:p>
    <w:p w14:paraId="29F83173" w14:textId="77777777" w:rsidR="00EA66E2" w:rsidRPr="00855780" w:rsidRDefault="00EA66E2" w:rsidP="00EA7F81">
      <w:pPr>
        <w:tabs>
          <w:tab w:val="left" w:pos="270"/>
        </w:tabs>
        <w:rPr>
          <w:rFonts w:cs="Arial"/>
        </w:rPr>
      </w:pPr>
    </w:p>
    <w:p w14:paraId="318DE491" w14:textId="77777777" w:rsidR="00B84857" w:rsidRPr="00855780" w:rsidRDefault="00B84857" w:rsidP="00EA7F81">
      <w:pPr>
        <w:tabs>
          <w:tab w:val="left" w:pos="270"/>
        </w:tabs>
        <w:rPr>
          <w:rFonts w:cs="Arial"/>
        </w:rPr>
      </w:pPr>
    </w:p>
    <w:p w14:paraId="2B8655B6" w14:textId="77777777" w:rsidR="00B84857" w:rsidRPr="00855780" w:rsidRDefault="00B84857" w:rsidP="00EA7F81">
      <w:pPr>
        <w:tabs>
          <w:tab w:val="left" w:pos="270"/>
        </w:tabs>
        <w:rPr>
          <w:rFonts w:cs="Arial"/>
        </w:rPr>
      </w:pPr>
    </w:p>
    <w:p w14:paraId="5B92E216" w14:textId="77777777" w:rsidR="00B84857" w:rsidRPr="00855780" w:rsidRDefault="00B84857" w:rsidP="00EA7F81">
      <w:pPr>
        <w:tabs>
          <w:tab w:val="left" w:pos="270"/>
        </w:tabs>
        <w:rPr>
          <w:rFonts w:cs="Arial"/>
        </w:rPr>
      </w:pPr>
    </w:p>
    <w:p w14:paraId="2CF83DF6" w14:textId="77777777" w:rsidR="00B84857" w:rsidRPr="00855780" w:rsidRDefault="00B84857" w:rsidP="00EA7F81">
      <w:pPr>
        <w:tabs>
          <w:tab w:val="left" w:pos="270"/>
        </w:tabs>
        <w:rPr>
          <w:rFonts w:cs="Arial"/>
        </w:rPr>
      </w:pPr>
    </w:p>
    <w:p w14:paraId="4A6DC349" w14:textId="77777777" w:rsidR="00B84857" w:rsidRPr="00855780" w:rsidRDefault="00B84857" w:rsidP="00EA7F81">
      <w:pPr>
        <w:tabs>
          <w:tab w:val="left" w:pos="270"/>
        </w:tabs>
        <w:rPr>
          <w:rFonts w:cs="Arial"/>
        </w:rPr>
      </w:pPr>
    </w:p>
    <w:p w14:paraId="6FE994D8" w14:textId="77777777" w:rsidR="00B84857" w:rsidRPr="00855780" w:rsidRDefault="00B84857" w:rsidP="00EA7F81">
      <w:pPr>
        <w:tabs>
          <w:tab w:val="left" w:pos="270"/>
        </w:tabs>
        <w:rPr>
          <w:rFonts w:cs="Arial"/>
        </w:rPr>
      </w:pPr>
    </w:p>
    <w:p w14:paraId="6F000DB0" w14:textId="77777777" w:rsidR="00B84857" w:rsidRPr="00855780" w:rsidRDefault="00B84857" w:rsidP="00EA7F81">
      <w:pPr>
        <w:tabs>
          <w:tab w:val="left" w:pos="270"/>
        </w:tabs>
        <w:rPr>
          <w:rFonts w:cs="Arial"/>
        </w:rPr>
      </w:pPr>
    </w:p>
    <w:p w14:paraId="701A1671" w14:textId="77777777" w:rsidR="00B84857" w:rsidRPr="00855780" w:rsidRDefault="00B84857" w:rsidP="00EA7F81">
      <w:pPr>
        <w:tabs>
          <w:tab w:val="left" w:pos="270"/>
        </w:tabs>
        <w:rPr>
          <w:rFonts w:cs="Arial"/>
        </w:rPr>
      </w:pPr>
    </w:p>
    <w:p w14:paraId="33DBD07B" w14:textId="77777777" w:rsidR="00B84857" w:rsidRPr="00855780" w:rsidRDefault="00B84857" w:rsidP="00EA7F81">
      <w:pPr>
        <w:tabs>
          <w:tab w:val="left" w:pos="270"/>
        </w:tabs>
        <w:rPr>
          <w:rFonts w:cs="Arial"/>
        </w:rPr>
      </w:pPr>
    </w:p>
    <w:p w14:paraId="12D9DA06" w14:textId="77777777" w:rsidR="00EA66E2" w:rsidRPr="00855780" w:rsidRDefault="00EA66E2" w:rsidP="00EA7F81">
      <w:pPr>
        <w:tabs>
          <w:tab w:val="left" w:pos="270"/>
        </w:tabs>
        <w:rPr>
          <w:rFonts w:cs="Arial"/>
        </w:rPr>
      </w:pPr>
    </w:p>
    <w:p w14:paraId="4A8DDBC4" w14:textId="77777777" w:rsidR="00D733AB" w:rsidRPr="00855780" w:rsidRDefault="00D733AB" w:rsidP="00EA7F81">
      <w:pPr>
        <w:tabs>
          <w:tab w:val="left" w:pos="270"/>
        </w:tabs>
        <w:rPr>
          <w:rFonts w:cs="Arial"/>
        </w:rPr>
      </w:pPr>
    </w:p>
    <w:p w14:paraId="3F34C1E6" w14:textId="77777777" w:rsidR="00D733AB" w:rsidRPr="00855780" w:rsidRDefault="00D733AB" w:rsidP="00EA7F81">
      <w:pPr>
        <w:tabs>
          <w:tab w:val="left" w:pos="270"/>
        </w:tabs>
        <w:rPr>
          <w:rFonts w:cs="Arial"/>
        </w:rPr>
      </w:pPr>
    </w:p>
    <w:p w14:paraId="251D0B31" w14:textId="77777777" w:rsidR="00EA66E2" w:rsidRPr="00855780" w:rsidRDefault="00EA66E2" w:rsidP="00EA7F81">
      <w:pPr>
        <w:tabs>
          <w:tab w:val="left" w:pos="270"/>
        </w:tabs>
        <w:rPr>
          <w:rFonts w:cs="Arial"/>
        </w:rPr>
      </w:pPr>
    </w:p>
    <w:p w14:paraId="6643106B" w14:textId="77777777" w:rsidR="000B50C6" w:rsidRPr="00855780" w:rsidRDefault="00700878" w:rsidP="00D733AB">
      <w:pPr>
        <w:pStyle w:val="Heading1"/>
        <w:tabs>
          <w:tab w:val="left" w:pos="270"/>
        </w:tabs>
        <w:spacing w:before="0" w:after="240"/>
        <w:jc w:val="center"/>
        <w:rPr>
          <w:rFonts w:eastAsiaTheme="minorEastAsia" w:cs="Arial"/>
          <w:bCs w:val="0"/>
          <w:sz w:val="24"/>
          <w:szCs w:val="24"/>
        </w:rPr>
      </w:pPr>
      <w:bookmarkStart w:id="15" w:name="_Toc175654093"/>
      <w:r w:rsidRPr="00855780">
        <w:rPr>
          <w:rFonts w:eastAsiaTheme="minorEastAsia" w:cs="Arial"/>
          <w:bCs w:val="0"/>
          <w:sz w:val="24"/>
          <w:szCs w:val="24"/>
        </w:rPr>
        <w:lastRenderedPageBreak/>
        <w:t>CHAPTER TWO</w:t>
      </w:r>
      <w:bookmarkEnd w:id="15"/>
    </w:p>
    <w:p w14:paraId="35D9CCDC" w14:textId="77777777" w:rsidR="00700878" w:rsidRPr="00855780" w:rsidRDefault="00700878" w:rsidP="00D733AB">
      <w:pPr>
        <w:pStyle w:val="Heading1"/>
        <w:tabs>
          <w:tab w:val="left" w:pos="270"/>
        </w:tabs>
        <w:spacing w:before="0" w:after="240"/>
        <w:jc w:val="center"/>
        <w:rPr>
          <w:rFonts w:eastAsiaTheme="minorEastAsia" w:cs="Arial"/>
          <w:bCs w:val="0"/>
          <w:sz w:val="24"/>
          <w:szCs w:val="24"/>
        </w:rPr>
      </w:pPr>
      <w:bookmarkStart w:id="16" w:name="_Toc175654094"/>
      <w:r w:rsidRPr="00855780">
        <w:rPr>
          <w:rFonts w:eastAsiaTheme="minorEastAsia" w:cs="Arial"/>
          <w:bCs w:val="0"/>
          <w:sz w:val="24"/>
          <w:szCs w:val="24"/>
        </w:rPr>
        <w:t>LITERATURE REVIEW</w:t>
      </w:r>
      <w:bookmarkEnd w:id="16"/>
    </w:p>
    <w:p w14:paraId="7F94F4A7" w14:textId="77777777" w:rsidR="003942C2" w:rsidRPr="00855780" w:rsidRDefault="00860A29" w:rsidP="00EA7F81">
      <w:pPr>
        <w:pStyle w:val="Heading2"/>
        <w:tabs>
          <w:tab w:val="left" w:pos="270"/>
        </w:tabs>
        <w:spacing w:after="160"/>
        <w:rPr>
          <w:rFonts w:eastAsiaTheme="minorEastAsia" w:cs="Arial"/>
          <w:b w:val="0"/>
          <w:bCs w:val="0"/>
          <w:sz w:val="24"/>
          <w:szCs w:val="24"/>
        </w:rPr>
      </w:pPr>
      <w:bookmarkStart w:id="17" w:name="_Toc175654095"/>
      <w:r w:rsidRPr="00855780">
        <w:rPr>
          <w:rFonts w:eastAsiaTheme="minorEastAsia" w:cs="Arial"/>
          <w:bCs w:val="0"/>
          <w:sz w:val="24"/>
          <w:szCs w:val="24"/>
        </w:rPr>
        <w:t>2.1</w:t>
      </w:r>
      <w:r w:rsidR="00D733AB" w:rsidRPr="00855780">
        <w:rPr>
          <w:rFonts w:eastAsiaTheme="minorEastAsia" w:cs="Arial"/>
          <w:b w:val="0"/>
          <w:bCs w:val="0"/>
          <w:sz w:val="24"/>
          <w:szCs w:val="24"/>
        </w:rPr>
        <w:tab/>
      </w:r>
      <w:r w:rsidRPr="00855780">
        <w:rPr>
          <w:rFonts w:eastAsiaTheme="minorEastAsia" w:cs="Arial"/>
          <w:bCs w:val="0"/>
          <w:sz w:val="24"/>
          <w:szCs w:val="24"/>
        </w:rPr>
        <w:t>Introduction to Sustainable Transport</w:t>
      </w:r>
      <w:bookmarkEnd w:id="17"/>
    </w:p>
    <w:p w14:paraId="62F13B9A" w14:textId="3D679755" w:rsidR="00855780" w:rsidRPr="00855780" w:rsidRDefault="00855780" w:rsidP="00EA7F81">
      <w:pPr>
        <w:tabs>
          <w:tab w:val="left" w:pos="270"/>
        </w:tabs>
        <w:rPr>
          <w:rFonts w:eastAsiaTheme="minorEastAsia" w:cs="Arial"/>
          <w:szCs w:val="24"/>
        </w:rPr>
      </w:pPr>
      <w:r w:rsidRPr="00855780">
        <w:rPr>
          <w:rFonts w:eastAsiaTheme="minorEastAsia" w:cs="Arial"/>
          <w:szCs w:val="24"/>
        </w:rPr>
        <w:t xml:space="preserve">The relevant economic literature has primarily concerned the sustainability of the transportation system and the link between sustainable transport and tourism, through the exploration of the factors that influence </w:t>
      </w:r>
      <w:r w:rsidRPr="00855780">
        <w:rPr>
          <w:rFonts w:eastAsiaTheme="minorEastAsia" w:cs="Arial"/>
          <w:szCs w:val="24"/>
        </w:rPr>
        <w:t>travellers’</w:t>
      </w:r>
      <w:r w:rsidRPr="00855780">
        <w:rPr>
          <w:rFonts w:eastAsiaTheme="minorEastAsia" w:cs="Arial"/>
          <w:szCs w:val="24"/>
        </w:rPr>
        <w:t xml:space="preserve"> and tourists’ mode choice (Dominković et al. 2018), sustainable transport to reduce the dependence on oil, decrease emissions of CO2 and other greenhouse gases and improve the quality of life through the availability of safe, efficient, and affordable</w:t>
      </w:r>
      <w:r w:rsidRPr="00855780">
        <w:rPr>
          <w:rFonts w:eastAsiaTheme="minorEastAsia" w:cs="Arial"/>
          <w:szCs w:val="24"/>
        </w:rPr>
        <w:t>.</w:t>
      </w:r>
      <w:r w:rsidRPr="00855780">
        <w:rPr>
          <w:rFonts w:eastAsiaTheme="minorEastAsia" w:cs="Arial"/>
          <w:szCs w:val="24"/>
        </w:rPr>
        <w:t xml:space="preserve"> </w:t>
      </w:r>
      <w:r w:rsidRPr="00855780">
        <w:rPr>
          <w:rFonts w:eastAsiaTheme="minorEastAsia" w:cs="Arial"/>
          <w:szCs w:val="24"/>
        </w:rPr>
        <w:t>I</w:t>
      </w:r>
      <w:r w:rsidRPr="00855780">
        <w:rPr>
          <w:rFonts w:eastAsiaTheme="minorEastAsia" w:cs="Arial"/>
          <w:szCs w:val="24"/>
        </w:rPr>
        <w:t>t has progressively been embraced, especially as cities and nations seek to achieve global climate objectives and enhance quality of life in urban environments (Pollet et al. 2019).</w:t>
      </w:r>
    </w:p>
    <w:p w14:paraId="7E03A975" w14:textId="6BBC128D" w:rsidR="00855780" w:rsidRPr="00855780" w:rsidRDefault="00855780"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szCs w:val="24"/>
        </w:rPr>
      </w:pPr>
      <w:r w:rsidRPr="00855780">
        <w:rPr>
          <w:rFonts w:eastAsiaTheme="minorEastAsia" w:cs="Arial"/>
          <w:szCs w:val="24"/>
        </w:rPr>
        <w:t xml:space="preserve">Transport is recognized as a </w:t>
      </w:r>
      <w:r>
        <w:rPr>
          <w:rFonts w:eastAsiaTheme="minorEastAsia" w:cs="Arial"/>
          <w:szCs w:val="24"/>
        </w:rPr>
        <w:t>fundamental</w:t>
      </w:r>
      <w:r w:rsidRPr="00855780">
        <w:rPr>
          <w:rFonts w:eastAsiaTheme="minorEastAsia" w:cs="Arial"/>
          <w:szCs w:val="24"/>
        </w:rPr>
        <w:t xml:space="preserve"> sector of</w:t>
      </w:r>
      <w:r>
        <w:rPr>
          <w:rFonts w:eastAsiaTheme="minorEastAsia" w:cs="Arial"/>
          <w:szCs w:val="24"/>
        </w:rPr>
        <w:t xml:space="preserve"> the</w:t>
      </w:r>
      <w:r w:rsidRPr="00855780">
        <w:rPr>
          <w:rFonts w:eastAsiaTheme="minorEastAsia" w:cs="Arial"/>
          <w:szCs w:val="24"/>
        </w:rPr>
        <w:t xml:space="preserve"> tourism business, and the one that is critically important to the process of travelling and leisure time activities (Buijtendijk et al. 2018). As </w:t>
      </w:r>
      <w:r w:rsidR="00992895">
        <w:rPr>
          <w:rFonts w:eastAsiaTheme="minorEastAsia" w:cs="Arial"/>
          <w:szCs w:val="24"/>
        </w:rPr>
        <w:t>explained</w:t>
      </w:r>
      <w:r w:rsidRPr="00855780">
        <w:rPr>
          <w:rFonts w:eastAsiaTheme="minorEastAsia" w:cs="Arial"/>
          <w:szCs w:val="24"/>
        </w:rPr>
        <w:t xml:space="preserve"> by Debruyn &amp; Meyer (2022), travel attaches more significance in tourism and leisure and transport is accepted as an important ingredient of tourism and leisure. Moreover, Gross &amp; Grimm (2018), </w:t>
      </w:r>
      <w:r w:rsidR="00992895">
        <w:rPr>
          <w:rFonts w:eastAsiaTheme="minorEastAsia" w:cs="Arial"/>
          <w:szCs w:val="24"/>
        </w:rPr>
        <w:t>emphasises</w:t>
      </w:r>
      <w:r w:rsidRPr="00855780">
        <w:rPr>
          <w:rFonts w:eastAsiaTheme="minorEastAsia" w:cs="Arial"/>
          <w:szCs w:val="24"/>
        </w:rPr>
        <w:t xml:space="preserve"> on the functions of transport system as essential for effective realization of tourism development. They posit that transport has an important contribution to the additional creation and evolution of new attractive and sustainable also the healthy growth of current appealing and change of previously dormant tourist centres into effective centres of attraction (Gross &amp; Grimm, 2018).</w:t>
      </w:r>
    </w:p>
    <w:p w14:paraId="5F793EEB" w14:textId="072C3AAA" w:rsidR="00DC3084" w:rsidRDefault="00DC3084"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DC3084">
        <w:rPr>
          <w:rFonts w:eastAsiaTheme="minorEastAsia" w:cs="Arial"/>
          <w:color w:val="000000"/>
          <w:szCs w:val="24"/>
        </w:rPr>
        <w:t xml:space="preserve">In relation to meeting the transport needs, ‘sustainable mobility’ is a technique which has least undesirable impacts on environment, is fair with society and does not bear negative externalities (Alyavina et al. , 2020; Budd &amp; Ison, 2020). Also, other </w:t>
      </w:r>
      <w:r>
        <w:rPr>
          <w:rFonts w:eastAsiaTheme="minorEastAsia" w:cs="Arial"/>
          <w:color w:val="000000"/>
          <w:szCs w:val="24"/>
        </w:rPr>
        <w:t>solutions</w:t>
      </w:r>
      <w:r w:rsidRPr="00DC3084">
        <w:rPr>
          <w:rFonts w:eastAsiaTheme="minorEastAsia" w:cs="Arial"/>
          <w:color w:val="000000"/>
          <w:szCs w:val="24"/>
        </w:rPr>
        <w:t xml:space="preserve">, including the use of regenerative fuels or implementing measures that decrease moveability, are perceived as compatible with sustainable transport means such as public transport and cycling (Gössling &amp; Higham, 2021; Tirachini, 2020). These modes are known by </w:t>
      </w:r>
      <w:r w:rsidRPr="00DC3084">
        <w:rPr>
          <w:rFonts w:eastAsiaTheme="minorEastAsia" w:cs="Arial"/>
          <w:color w:val="000000"/>
          <w:szCs w:val="24"/>
        </w:rPr>
        <w:t>several</w:t>
      </w:r>
      <w:r w:rsidRPr="00DC3084">
        <w:rPr>
          <w:rFonts w:eastAsiaTheme="minorEastAsia" w:cs="Arial"/>
          <w:color w:val="000000"/>
          <w:szCs w:val="24"/>
        </w:rPr>
        <w:t xml:space="preserve"> researchers to be the most plausible strategies to decrease motorised mobility and the negative ramifications thereof (Alyavina et al., 2020; Gössling &amp; Higham, 2021; Tirachini, 2020).</w:t>
      </w:r>
    </w:p>
    <w:p w14:paraId="7901CACD" w14:textId="45308153"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szCs w:val="24"/>
        </w:rPr>
      </w:pPr>
      <w:r w:rsidRPr="00855780">
        <w:rPr>
          <w:rFonts w:eastAsiaTheme="minorEastAsia" w:cs="Arial"/>
          <w:szCs w:val="24"/>
        </w:rPr>
        <w:lastRenderedPageBreak/>
        <w:t xml:space="preserve">According to </w:t>
      </w:r>
      <w:r w:rsidRPr="00855780">
        <w:rPr>
          <w:rFonts w:eastAsiaTheme="minorEastAsia" w:cs="Arial"/>
          <w:color w:val="000000"/>
          <w:szCs w:val="24"/>
        </w:rPr>
        <w:t>Saif et al. (2019). B</w:t>
      </w:r>
      <w:r w:rsidRPr="00855780">
        <w:rPr>
          <w:rFonts w:eastAsiaTheme="minorEastAsia" w:cs="Arial"/>
          <w:szCs w:val="24"/>
        </w:rPr>
        <w:t xml:space="preserve">uses and rail are more preferred substitutes to personal cars, because they execute significantly more favourable in ecological footprint, have fewer negative implications for health, and are </w:t>
      </w:r>
      <w:r w:rsidR="00DC3084" w:rsidRPr="00855780">
        <w:rPr>
          <w:rFonts w:eastAsiaTheme="minorEastAsia" w:cs="Arial"/>
          <w:szCs w:val="24"/>
        </w:rPr>
        <w:t>cheaper and more suitable</w:t>
      </w:r>
      <w:r w:rsidRPr="00855780">
        <w:rPr>
          <w:rFonts w:eastAsiaTheme="minorEastAsia" w:cs="Arial"/>
          <w:szCs w:val="24"/>
        </w:rPr>
        <w:t xml:space="preserve"> of disadvantaged populations. </w:t>
      </w:r>
    </w:p>
    <w:p w14:paraId="54CE19A0" w14:textId="77777777" w:rsidR="003942C2" w:rsidRPr="00855780" w:rsidRDefault="00860A29" w:rsidP="00EA7F81">
      <w:pPr>
        <w:tabs>
          <w:tab w:val="left" w:pos="270"/>
        </w:tabs>
        <w:rPr>
          <w:rFonts w:eastAsiaTheme="minorEastAsia" w:cs="Arial"/>
          <w:szCs w:val="24"/>
        </w:rPr>
      </w:pPr>
      <w:r w:rsidRPr="00855780">
        <w:rPr>
          <w:rFonts w:eastAsiaTheme="minorEastAsia" w:cs="Arial"/>
          <w:szCs w:val="24"/>
        </w:rPr>
        <w:t xml:space="preserve">The transport sector has proven to be one of the greatest barriers toward sustainable development </w:t>
      </w:r>
      <w:r w:rsidRPr="00855780">
        <w:rPr>
          <w:rFonts w:eastAsiaTheme="minorEastAsia" w:cs="Arial"/>
          <w:color w:val="000000"/>
          <w:szCs w:val="24"/>
        </w:rPr>
        <w:t>(Nieuwenhuijsen 2020)</w:t>
      </w:r>
      <w:r w:rsidRPr="00855780">
        <w:rPr>
          <w:rFonts w:eastAsiaTheme="minorEastAsia" w:cs="Arial"/>
          <w:szCs w:val="24"/>
        </w:rPr>
        <w:t xml:space="preserve">. Over the last decade, one third of the total final energy consumption and more than one fifth of greenhouse gas (GHG) emissions in the European Union (EU) have been attributed to the fossil fuel-based transport sector (Gössling &amp; Higham, 2021). The broad objective of a sustainable transportation strategy in mobility terms should is to let the output from transport to be maintained or increased, but at the same time to minimize energy inputs, particularly in terms of the use of non-renewable resources (Zamparini &amp; Vergori, 2021). The strategy would encourage a diminution in emissions (including CO2), advance in air quality, and the use of alternative fuels </w:t>
      </w:r>
      <w:r w:rsidRPr="00855780">
        <w:rPr>
          <w:rFonts w:eastAsiaTheme="minorEastAsia" w:cs="Arial"/>
          <w:color w:val="000000"/>
          <w:szCs w:val="24"/>
        </w:rPr>
        <w:t>(Banister, 2007)</w:t>
      </w:r>
      <w:r w:rsidRPr="00855780">
        <w:rPr>
          <w:rFonts w:eastAsiaTheme="minorEastAsia" w:cs="Arial"/>
          <w:szCs w:val="24"/>
        </w:rPr>
        <w:t>.</w:t>
      </w:r>
    </w:p>
    <w:p w14:paraId="01B9F269" w14:textId="77777777" w:rsidR="003942C2" w:rsidRPr="00855780" w:rsidRDefault="00943531" w:rsidP="00EA7F81">
      <w:pPr>
        <w:pStyle w:val="Heading2"/>
        <w:tabs>
          <w:tab w:val="left" w:pos="270"/>
        </w:tabs>
        <w:spacing w:after="160"/>
        <w:ind w:hanging="540"/>
        <w:rPr>
          <w:rFonts w:eastAsiaTheme="minorEastAsia" w:cs="Arial"/>
          <w:bCs w:val="0"/>
          <w:sz w:val="24"/>
          <w:szCs w:val="24"/>
        </w:rPr>
      </w:pPr>
      <w:r w:rsidRPr="00855780">
        <w:rPr>
          <w:rFonts w:eastAsiaTheme="minorEastAsia" w:cs="Arial"/>
          <w:bCs w:val="0"/>
          <w:sz w:val="24"/>
          <w:szCs w:val="24"/>
        </w:rPr>
        <w:t xml:space="preserve">        </w:t>
      </w:r>
      <w:bookmarkStart w:id="18" w:name="_Toc175654096"/>
      <w:r w:rsidR="00860A29" w:rsidRPr="00855780">
        <w:rPr>
          <w:rFonts w:eastAsiaTheme="minorEastAsia" w:cs="Arial"/>
          <w:bCs w:val="0"/>
          <w:sz w:val="24"/>
          <w:szCs w:val="24"/>
        </w:rPr>
        <w:t>2.2</w:t>
      </w:r>
      <w:r w:rsidR="00743896" w:rsidRPr="00855780">
        <w:rPr>
          <w:rFonts w:eastAsiaTheme="minorEastAsia" w:cs="Arial"/>
          <w:bCs w:val="0"/>
          <w:sz w:val="24"/>
          <w:szCs w:val="24"/>
        </w:rPr>
        <w:tab/>
      </w:r>
      <w:r w:rsidR="00860A29" w:rsidRPr="00855780">
        <w:rPr>
          <w:rFonts w:eastAsiaTheme="minorEastAsia" w:cs="Arial"/>
          <w:bCs w:val="0"/>
          <w:sz w:val="24"/>
          <w:szCs w:val="24"/>
        </w:rPr>
        <w:t>Destination management Organization</w:t>
      </w:r>
      <w:bookmarkEnd w:id="18"/>
    </w:p>
    <w:p w14:paraId="55954D1B" w14:textId="77777777" w:rsidR="003942C2" w:rsidRPr="00855780" w:rsidRDefault="00860A29" w:rsidP="00EA7F81">
      <w:pPr>
        <w:tabs>
          <w:tab w:val="left" w:pos="270"/>
        </w:tabs>
        <w:rPr>
          <w:rFonts w:eastAsiaTheme="minorEastAsia" w:cs="Arial"/>
          <w:szCs w:val="24"/>
        </w:rPr>
      </w:pPr>
      <w:r w:rsidRPr="00855780">
        <w:rPr>
          <w:rFonts w:eastAsiaTheme="minorEastAsia" w:cs="Arial"/>
          <w:szCs w:val="24"/>
        </w:rPr>
        <w:t>According to UNWTO 2017, destination management organization is the arranged management of all the elements that make up a destination such as as attractiveness, accessibility, marketing, human resources, image and price. A strategic</w:t>
      </w:r>
      <w:r w:rsidR="00943531" w:rsidRPr="00855780">
        <w:rPr>
          <w:rFonts w:eastAsiaTheme="minorEastAsia" w:cs="Arial"/>
          <w:szCs w:val="24"/>
        </w:rPr>
        <w:t xml:space="preserve"> approach is needed to connect </w:t>
      </w:r>
      <w:r w:rsidRPr="00855780">
        <w:rPr>
          <w:rFonts w:eastAsiaTheme="minorEastAsia" w:cs="Arial"/>
          <w:szCs w:val="24"/>
        </w:rPr>
        <w:t>very different entities for the better destination management</w:t>
      </w:r>
      <w:r w:rsidR="00943531" w:rsidRPr="00855780">
        <w:rPr>
          <w:rFonts w:eastAsiaTheme="minorEastAsia" w:cs="Arial"/>
          <w:szCs w:val="24"/>
        </w:rPr>
        <w:t xml:space="preserve"> </w:t>
      </w:r>
      <w:r w:rsidRPr="00855780">
        <w:rPr>
          <w:rFonts w:eastAsiaTheme="minorEastAsia" w:cs="Arial"/>
          <w:szCs w:val="24"/>
        </w:rPr>
        <w:t>(UNWTO 2017).</w:t>
      </w:r>
    </w:p>
    <w:p w14:paraId="5BBBF008" w14:textId="77777777" w:rsidR="003942C2" w:rsidRPr="00855780" w:rsidRDefault="00860A29" w:rsidP="00EA7F81">
      <w:pPr>
        <w:tabs>
          <w:tab w:val="left" w:pos="270"/>
        </w:tabs>
        <w:rPr>
          <w:rFonts w:eastAsiaTheme="minorEastAsia" w:cs="Arial"/>
          <w:szCs w:val="24"/>
        </w:rPr>
      </w:pPr>
      <w:r w:rsidRPr="00855780">
        <w:rPr>
          <w:rFonts w:eastAsiaTheme="minorEastAsia" w:cs="Arial"/>
          <w:szCs w:val="24"/>
        </w:rPr>
        <w:t>Traditionally, government has played a significant role in the growth and promotion of tourism destinations, but the difficulty and fragmentation of the tourism ind</w:t>
      </w:r>
      <w:r w:rsidR="00943531" w:rsidRPr="00855780">
        <w:rPr>
          <w:rFonts w:eastAsiaTheme="minorEastAsia" w:cs="Arial"/>
          <w:szCs w:val="24"/>
        </w:rPr>
        <w:t xml:space="preserve">ustry requires the involvement </w:t>
      </w:r>
      <w:r w:rsidRPr="00855780">
        <w:rPr>
          <w:rFonts w:eastAsiaTheme="minorEastAsia" w:cs="Arial"/>
          <w:szCs w:val="24"/>
        </w:rPr>
        <w:t xml:space="preserve">of multiple of public and private sectors, increasingly heading to joint destination management agencies (Kyungmi et al. 2013). There are </w:t>
      </w:r>
      <w:proofErr w:type="gramStart"/>
      <w:r w:rsidRPr="00855780">
        <w:rPr>
          <w:rFonts w:eastAsiaTheme="minorEastAsia" w:cs="Arial"/>
          <w:szCs w:val="24"/>
        </w:rPr>
        <w:t>a number of</w:t>
      </w:r>
      <w:proofErr w:type="gramEnd"/>
      <w:r w:rsidRPr="00855780">
        <w:rPr>
          <w:rFonts w:eastAsiaTheme="minorEastAsia" w:cs="Arial"/>
          <w:szCs w:val="24"/>
        </w:rPr>
        <w:t xml:space="preserve"> options for managing destination managements from purely public power structures to purely private partnerships between two parties, to mixed public-private partnership solution</w:t>
      </w:r>
      <w:r w:rsidR="00943531" w:rsidRPr="00855780">
        <w:rPr>
          <w:rFonts w:eastAsiaTheme="minorEastAsia" w:cs="Arial"/>
          <w:szCs w:val="24"/>
        </w:rPr>
        <w:t xml:space="preserve"> </w:t>
      </w:r>
      <w:r w:rsidRPr="00855780">
        <w:rPr>
          <w:rFonts w:eastAsiaTheme="minorEastAsia" w:cs="Arial"/>
          <w:szCs w:val="24"/>
        </w:rPr>
        <w:t>(Kyungmi et al. 2013).</w:t>
      </w:r>
    </w:p>
    <w:p w14:paraId="53F450FA" w14:textId="77777777" w:rsidR="003942C2" w:rsidRPr="00855780" w:rsidRDefault="00860A29" w:rsidP="00EA7F81">
      <w:pPr>
        <w:pStyle w:val="Heading2"/>
        <w:tabs>
          <w:tab w:val="left" w:pos="270"/>
        </w:tabs>
        <w:spacing w:after="160"/>
        <w:rPr>
          <w:rFonts w:eastAsiaTheme="minorEastAsia" w:cs="Arial"/>
          <w:bCs w:val="0"/>
          <w:sz w:val="24"/>
          <w:szCs w:val="24"/>
        </w:rPr>
      </w:pPr>
      <w:bookmarkStart w:id="19" w:name="_Toc175654097"/>
      <w:r w:rsidRPr="00855780">
        <w:rPr>
          <w:rFonts w:eastAsiaTheme="minorEastAsia" w:cs="Arial"/>
          <w:bCs w:val="0"/>
          <w:sz w:val="24"/>
          <w:szCs w:val="24"/>
        </w:rPr>
        <w:t>2.3</w:t>
      </w:r>
      <w:r w:rsidR="00943531" w:rsidRPr="00855780">
        <w:rPr>
          <w:rFonts w:eastAsiaTheme="minorEastAsia" w:cs="Arial"/>
          <w:bCs w:val="0"/>
          <w:sz w:val="24"/>
          <w:szCs w:val="24"/>
        </w:rPr>
        <w:tab/>
      </w:r>
      <w:r w:rsidRPr="00855780">
        <w:rPr>
          <w:rFonts w:eastAsiaTheme="minorEastAsia" w:cs="Arial"/>
          <w:bCs w:val="0"/>
          <w:sz w:val="24"/>
          <w:szCs w:val="24"/>
        </w:rPr>
        <w:t>The Role of Sustainable Transport in Tourism Destinations</w:t>
      </w:r>
      <w:bookmarkEnd w:id="19"/>
    </w:p>
    <w:p w14:paraId="27765134" w14:textId="7B84D0C9" w:rsidR="00DC3084" w:rsidRDefault="00860A29" w:rsidP="00165CB2">
      <w:pPr>
        <w:tabs>
          <w:tab w:val="left" w:pos="270"/>
        </w:tabs>
        <w:ind w:left="270"/>
        <w:rPr>
          <w:rFonts w:eastAsiaTheme="minorEastAsia" w:cs="Arial"/>
          <w:szCs w:val="24"/>
        </w:rPr>
      </w:pPr>
      <w:r w:rsidRPr="00855780">
        <w:rPr>
          <w:rFonts w:eastAsiaTheme="minorEastAsia" w:cs="Arial"/>
          <w:szCs w:val="24"/>
        </w:rPr>
        <w:t xml:space="preserve">Tourism is a major fiscal driver in many regions, including the United Kingdom (Statista, 2024). Sustainable transport plays a pivotal role in shaping tourist experiences and </w:t>
      </w:r>
      <w:r w:rsidRPr="00855780">
        <w:rPr>
          <w:rFonts w:eastAsiaTheme="minorEastAsia" w:cs="Arial"/>
          <w:szCs w:val="24"/>
        </w:rPr>
        <w:lastRenderedPageBreak/>
        <w:t xml:space="preserve">managing destinations effectively. </w:t>
      </w:r>
      <w:bookmarkStart w:id="20" w:name="_Toc175654098"/>
      <w:r w:rsidR="00DC3084" w:rsidRPr="00DC3084">
        <w:rPr>
          <w:rFonts w:eastAsiaTheme="minorEastAsia" w:cs="Arial"/>
          <w:szCs w:val="24"/>
        </w:rPr>
        <w:t>The availability and incorporation of environmentally sustainable modes of transport can enhance the appeal, accessibility and sustainability of tourist sites (Zamparini &amp; Vergori, 2021). Following authors like Ford et al (2015), transport and mobility has a central role in the attainment of tourism since transport infrastructure and services are pivotal to the movement of tourists and the tourism experience.</w:t>
      </w:r>
      <w:r w:rsidR="00DC3084" w:rsidRPr="00DC3084">
        <w:rPr>
          <w:rFonts w:eastAsiaTheme="minorEastAsia" w:cs="Arial"/>
          <w:szCs w:val="24"/>
        </w:rPr>
        <w:br/>
      </w:r>
      <w:r w:rsidR="00165CB2">
        <w:rPr>
          <w:rFonts w:eastAsiaTheme="minorEastAsia" w:cs="Arial"/>
          <w:szCs w:val="24"/>
        </w:rPr>
        <w:t>E</w:t>
      </w:r>
      <w:r w:rsidR="00DC3084" w:rsidRPr="00DC3084">
        <w:rPr>
          <w:rFonts w:eastAsiaTheme="minorEastAsia" w:cs="Arial"/>
          <w:szCs w:val="24"/>
        </w:rPr>
        <w:t xml:space="preserve">nvironmentally friendly transport solutions: electric buses and trains and bike-sharing options as well as walkways and sidewalks help to minimize the negative impact of tourism on the environment. Therefore, numerous researchers, including Gössling (2015), have found that tourists are rising the importance of sustainability as a factor in tourism. Additionally, the </w:t>
      </w:r>
      <w:r w:rsidR="00165CB2">
        <w:rPr>
          <w:rFonts w:eastAsiaTheme="minorEastAsia" w:cs="Arial"/>
          <w:szCs w:val="24"/>
        </w:rPr>
        <w:t>adoption</w:t>
      </w:r>
      <w:r w:rsidR="00DC3084" w:rsidRPr="00DC3084">
        <w:rPr>
          <w:rFonts w:eastAsiaTheme="minorEastAsia" w:cs="Arial"/>
          <w:szCs w:val="24"/>
        </w:rPr>
        <w:t xml:space="preserve"> of sustainable transport can also increase the attractiveness of destinations in addressing the </w:t>
      </w:r>
      <w:r w:rsidR="00165CB2">
        <w:rPr>
          <w:rFonts w:eastAsiaTheme="minorEastAsia" w:cs="Arial"/>
          <w:szCs w:val="24"/>
        </w:rPr>
        <w:t xml:space="preserve">growing </w:t>
      </w:r>
      <w:r w:rsidR="00DC3084" w:rsidRPr="00DC3084">
        <w:rPr>
          <w:rFonts w:eastAsiaTheme="minorEastAsia" w:cs="Arial"/>
          <w:szCs w:val="24"/>
        </w:rPr>
        <w:t xml:space="preserve">demands of environmentally conscious </w:t>
      </w:r>
      <w:r w:rsidR="00DC3084">
        <w:rPr>
          <w:rFonts w:eastAsiaTheme="minorEastAsia" w:cs="Arial"/>
          <w:szCs w:val="24"/>
        </w:rPr>
        <w:t>t</w:t>
      </w:r>
      <w:r w:rsidR="00DC3084" w:rsidRPr="00DC3084">
        <w:rPr>
          <w:rFonts w:eastAsiaTheme="minorEastAsia" w:cs="Arial"/>
          <w:szCs w:val="24"/>
        </w:rPr>
        <w:t>ravellers</w:t>
      </w:r>
      <w:r w:rsidR="00DC3084" w:rsidRPr="00DC3084">
        <w:rPr>
          <w:rFonts w:eastAsiaTheme="minorEastAsia" w:cs="Arial"/>
          <w:szCs w:val="24"/>
        </w:rPr>
        <w:t xml:space="preserve"> (Dominković et al. 2018).</w:t>
      </w:r>
    </w:p>
    <w:p w14:paraId="49513A14" w14:textId="5B45FFE1" w:rsidR="003942C2" w:rsidRPr="00DC3084" w:rsidRDefault="00860A29" w:rsidP="00DC3084">
      <w:pPr>
        <w:pStyle w:val="Heading2"/>
        <w:rPr>
          <w:rFonts w:eastAsiaTheme="minorEastAsia" w:cs="Arial"/>
        </w:rPr>
      </w:pPr>
      <w:r w:rsidRPr="00DC3084">
        <w:rPr>
          <w:rFonts w:eastAsiaTheme="minorEastAsia" w:cs="Arial"/>
        </w:rPr>
        <w:t>2.4</w:t>
      </w:r>
      <w:r w:rsidR="00943531" w:rsidRPr="00DC3084">
        <w:rPr>
          <w:rFonts w:eastAsiaTheme="minorEastAsia" w:cs="Arial"/>
        </w:rPr>
        <w:tab/>
      </w:r>
      <w:r w:rsidRPr="00DC3084">
        <w:rPr>
          <w:rFonts w:eastAsiaTheme="minorEastAsia" w:cs="Arial"/>
        </w:rPr>
        <w:t>Accessibility of sustainable transportation</w:t>
      </w:r>
      <w:bookmarkEnd w:id="20"/>
      <w:r w:rsidRPr="00DC3084">
        <w:rPr>
          <w:rFonts w:eastAsiaTheme="minorEastAsia" w:cs="Arial"/>
        </w:rPr>
        <w:t xml:space="preserve"> </w:t>
      </w:r>
    </w:p>
    <w:p w14:paraId="4C2DE569" w14:textId="77A2735F" w:rsidR="003942C2" w:rsidRPr="00855780" w:rsidRDefault="00085F6D"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085F6D">
        <w:rPr>
          <w:rFonts w:eastAsiaTheme="minorEastAsia" w:cs="Arial"/>
          <w:color w:val="000000"/>
          <w:szCs w:val="24"/>
        </w:rPr>
        <w:t xml:space="preserve">Transportation requires planning to ensure a sustainable transport </w:t>
      </w:r>
      <w:r>
        <w:rPr>
          <w:rFonts w:eastAsiaTheme="minorEastAsia" w:cs="Arial"/>
          <w:color w:val="000000"/>
          <w:szCs w:val="24"/>
        </w:rPr>
        <w:t xml:space="preserve">system </w:t>
      </w:r>
      <w:r w:rsidRPr="00085F6D">
        <w:rPr>
          <w:rFonts w:eastAsiaTheme="minorEastAsia" w:cs="Arial"/>
          <w:color w:val="000000"/>
          <w:szCs w:val="24"/>
        </w:rPr>
        <w:t xml:space="preserve">and planning requires evaluation, assessment and monitoring of the existing transport system and any new </w:t>
      </w:r>
      <w:r>
        <w:rPr>
          <w:rFonts w:eastAsiaTheme="minorEastAsia" w:cs="Arial"/>
          <w:color w:val="000000"/>
          <w:szCs w:val="24"/>
        </w:rPr>
        <w:t>modifications</w:t>
      </w:r>
      <w:r w:rsidRPr="00085F6D">
        <w:rPr>
          <w:rFonts w:eastAsiaTheme="minorEastAsia" w:cs="Arial"/>
          <w:color w:val="000000"/>
          <w:szCs w:val="24"/>
        </w:rPr>
        <w:t xml:space="preserve"> that may be proposed (Shen &amp; Huang, 2013: Hashem, 2013).</w:t>
      </w:r>
      <w:r w:rsidR="00860A29" w:rsidRPr="00855780">
        <w:rPr>
          <w:rFonts w:eastAsiaTheme="minorEastAsia" w:cs="Arial"/>
          <w:color w:val="000000"/>
          <w:szCs w:val="24"/>
        </w:rPr>
        <w:t>In the disciplines of transportation course and transportation geographical, sustainability assessments of transportation systems have been carried out using a variety of methodologies and metrics (Smith, Axon, and Darton, 2013). One of them, gaining access has consistently used as a metric, perhaps alone (Amoroso, Caruso, &amp; Castelluccio, 2012) or in conjunction alongside other metrics (Rubulotta, Ignaccolo and Rofè, 2013, Toth Szabo and Várhelyi, (2012).</w:t>
      </w:r>
    </w:p>
    <w:p w14:paraId="17C6C650" w14:textId="299C12E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Broadly speaking, gaining access can be interpreted as a par</w:t>
      </w:r>
      <w:r w:rsidR="00051B31" w:rsidRPr="00855780">
        <w:rPr>
          <w:rFonts w:eastAsiaTheme="minorEastAsia" w:cs="Arial"/>
          <w:color w:val="000000"/>
          <w:szCs w:val="24"/>
        </w:rPr>
        <w:t xml:space="preserve">ticular degree of geographical </w:t>
      </w:r>
      <w:r w:rsidRPr="00855780">
        <w:rPr>
          <w:rFonts w:eastAsiaTheme="minorEastAsia" w:cs="Arial"/>
          <w:color w:val="000000"/>
          <w:szCs w:val="24"/>
        </w:rPr>
        <w:t xml:space="preserve">division between activities of the human. It indicates how simple it is to use a particular transportation system to get to </w:t>
      </w:r>
      <w:r w:rsidR="00085F6D" w:rsidRPr="00855780">
        <w:rPr>
          <w:rFonts w:eastAsiaTheme="minorEastAsia" w:cs="Arial"/>
          <w:color w:val="000000"/>
          <w:szCs w:val="24"/>
        </w:rPr>
        <w:t>activities</w:t>
      </w:r>
      <w:r w:rsidRPr="00855780">
        <w:rPr>
          <w:rFonts w:eastAsiaTheme="minorEastAsia" w:cs="Arial"/>
          <w:color w:val="000000"/>
          <w:szCs w:val="24"/>
        </w:rPr>
        <w:t xml:space="preserve"> from a given location (Vandenbulcke, Steenberghen, &amp; Thomas, 2009). Even though it is seen from a much narrower perspective, accessibility is a crucial notion in tourism. In 2003 Medlik dictionary of travel, hospitality and tourism. </w:t>
      </w:r>
      <w:r w:rsidR="00943531" w:rsidRPr="00855780">
        <w:rPr>
          <w:rFonts w:eastAsiaTheme="minorEastAsia" w:cs="Arial"/>
          <w:color w:val="000000"/>
          <w:szCs w:val="24"/>
        </w:rPr>
        <w:t>Declared</w:t>
      </w:r>
      <w:r w:rsidRPr="00855780">
        <w:rPr>
          <w:rFonts w:eastAsiaTheme="minorEastAsia" w:cs="Arial"/>
          <w:color w:val="000000"/>
          <w:szCs w:val="24"/>
        </w:rPr>
        <w:t xml:space="preserve"> accessibility to be "a functional of separation from centres of populace, while organize tourist markets, and of outside transportation, that </w:t>
      </w:r>
      <w:r w:rsidR="00943531" w:rsidRPr="00855780">
        <w:rPr>
          <w:rFonts w:eastAsiaTheme="minorEastAsia" w:cs="Arial"/>
          <w:color w:val="000000"/>
          <w:szCs w:val="24"/>
        </w:rPr>
        <w:lastRenderedPageBreak/>
        <w:t>makes destination</w:t>
      </w:r>
      <w:r w:rsidRPr="00855780">
        <w:rPr>
          <w:rFonts w:eastAsiaTheme="minorEastAsia" w:cs="Arial"/>
          <w:color w:val="000000"/>
          <w:szCs w:val="24"/>
        </w:rPr>
        <w:t xml:space="preserve"> to be accessible," and said that availability is one of the three elements that det</w:t>
      </w:r>
      <w:r w:rsidR="00943531" w:rsidRPr="00855780">
        <w:rPr>
          <w:rFonts w:eastAsiaTheme="minorEastAsia" w:cs="Arial"/>
          <w:color w:val="000000"/>
          <w:szCs w:val="24"/>
        </w:rPr>
        <w:t xml:space="preserve">ermines a tourism </w:t>
      </w:r>
      <w:r w:rsidRPr="00855780">
        <w:rPr>
          <w:rFonts w:eastAsiaTheme="minorEastAsia" w:cs="Arial"/>
          <w:color w:val="000000"/>
          <w:szCs w:val="24"/>
        </w:rPr>
        <w:t xml:space="preserve">destination value. </w:t>
      </w:r>
    </w:p>
    <w:p w14:paraId="3FB2A462" w14:textId="77777777" w:rsidR="003942C2" w:rsidRPr="00855780" w:rsidRDefault="00860A29" w:rsidP="00AB20B6">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Four components should be taken into account when evaluating accessibility, in accordance with Geurs &amp; van Wee (2004), the land use system, which includes the destination's calibre in respect of the geographical allocation of activity or opportunity, the transport system, which includes aspects of the transportation framework like duration of travel and expense; the chronological element, that represents potential duration problems for travelers' activity trends and the accessibilities of possibilities based on the time of year, week or day  and an individual element, that represents the prowess, needs, and possibilities of transportation consumers and so takes socio economic and grouping components as well.</w:t>
      </w:r>
    </w:p>
    <w:p w14:paraId="43591BB8" w14:textId="3AAA551C"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In comparison to move</w:t>
      </w:r>
      <w:r w:rsidR="006F6E5D" w:rsidRPr="00855780">
        <w:rPr>
          <w:rFonts w:eastAsiaTheme="minorEastAsia" w:cs="Arial"/>
          <w:color w:val="000000"/>
          <w:szCs w:val="24"/>
        </w:rPr>
        <w:t xml:space="preserve"> </w:t>
      </w:r>
      <w:r w:rsidRPr="00855780">
        <w:rPr>
          <w:rFonts w:eastAsiaTheme="minorEastAsia" w:cs="Arial"/>
          <w:color w:val="000000"/>
          <w:szCs w:val="24"/>
        </w:rPr>
        <w:t xml:space="preserve">ability base methods, which typically prioritize facilities for automobiles, accessibility-based planning has been deemed desirable due to its more comprehensive and inclusive character (Curtis &amp; Scheurer, 2010). Researchers have taken accessibility into consideration as a basic idea for durability in transportation planning due to the various dimension structure, especially the connection of the land use element (Curtis &amp; Scheurer). According to Bertolini, et al. (2005), availability is connected to the following three sustainability principles; Economic: by communicating suppliers, jobs, and gain access to good and services; sociocultural: by communicating social connections and society; and ecological, by stating the material effectiveness of the related engagement and trends of mobility. The writers proposed that planned for ecologically friendly transports option, such as walking, cycling, public transportation, using more energy-efficient cars, and not traveling (for example, through virtual access offered by information technology), in conjunction with specific land-use conditions, improves sustainability. According to Curtis and Scheurer (2010) and Kwok and Yeh (2004), there is a claim that increased accessibility leads to a reduction in the number of car miles driven and emissions of pollutants. Additionally, the group of people that are involved can access densely spaced events and economical public transportation choices, reducing their danger of social withdrawal Bocarejo and Oviedo (2012). Another term for availability provided by </w:t>
      </w:r>
      <w:r w:rsidR="00943531" w:rsidRPr="00855780">
        <w:rPr>
          <w:rFonts w:eastAsiaTheme="minorEastAsia" w:cs="Arial"/>
          <w:color w:val="000000"/>
          <w:szCs w:val="24"/>
        </w:rPr>
        <w:t>eco-friendly</w:t>
      </w:r>
      <w:r w:rsidRPr="00855780">
        <w:rPr>
          <w:rFonts w:eastAsiaTheme="minorEastAsia" w:cs="Arial"/>
          <w:color w:val="000000"/>
          <w:szCs w:val="24"/>
        </w:rPr>
        <w:t xml:space="preserve"> modes of transport is sustainable accessibility (Bertolini et al, 2005). Farrington (2007) </w:t>
      </w:r>
      <w:r w:rsidR="00085F6D" w:rsidRPr="00855780">
        <w:rPr>
          <w:rFonts w:eastAsiaTheme="minorEastAsia" w:cs="Arial"/>
          <w:color w:val="000000"/>
          <w:szCs w:val="24"/>
        </w:rPr>
        <w:t>concluded</w:t>
      </w:r>
      <w:r w:rsidRPr="00855780">
        <w:rPr>
          <w:rFonts w:eastAsiaTheme="minorEastAsia" w:cs="Arial"/>
          <w:color w:val="000000"/>
          <w:szCs w:val="24"/>
        </w:rPr>
        <w:t xml:space="preserve"> that increased accessibility is a required rather than sufficient circumstances for justice in social and social sustain abilities </w:t>
      </w:r>
      <w:r w:rsidRPr="00855780">
        <w:rPr>
          <w:rFonts w:eastAsiaTheme="minorEastAsia" w:cs="Arial"/>
          <w:color w:val="000000"/>
          <w:szCs w:val="24"/>
        </w:rPr>
        <w:lastRenderedPageBreak/>
        <w:t xml:space="preserve">after conducting an exploratory debate on accessibility and sustainability. It is also necessary to take the economic and environmental effects into account. In real terms, this involves coming up with solutions that </w:t>
      </w:r>
      <w:r w:rsidR="00085F6D" w:rsidRPr="00855780">
        <w:rPr>
          <w:rFonts w:eastAsiaTheme="minorEastAsia" w:cs="Arial"/>
          <w:color w:val="000000"/>
          <w:szCs w:val="24"/>
        </w:rPr>
        <w:t>consider</w:t>
      </w:r>
      <w:r w:rsidRPr="00855780">
        <w:rPr>
          <w:rFonts w:eastAsiaTheme="minorEastAsia" w:cs="Arial"/>
          <w:color w:val="000000"/>
          <w:szCs w:val="24"/>
        </w:rPr>
        <w:t xml:space="preserve"> both the financial expenses and the detrimental environmental effects that come with providing accessibility for people to places of activity (Cheng, Bertolini, &amp; Le Clercq, 2007). Without cross-sectorial integrative strategy, it is impossible to find this balance because events in one sector have an impact on other sectors (Farrington, 2007). For instance, the fact that taxpayer funds are used to extensively subsidize transportation services is typically advantageous to tourists, but occasionally, tourists also contribute to the maintenance of service frequencies that would otherwise be unfeasible (Currie &amp; Falconer, 2014).</w:t>
      </w:r>
    </w:p>
    <w:p w14:paraId="4C892CB2" w14:textId="39CF00C2" w:rsidR="006F6E5D"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According to Liburd (2018), ‘’the sustainable accessibility’’ could be viewed as a standard and vibrant term that is </w:t>
      </w:r>
      <w:r w:rsidR="00085F6D" w:rsidRPr="00855780">
        <w:rPr>
          <w:rFonts w:eastAsiaTheme="minorEastAsia" w:cs="Arial"/>
          <w:color w:val="000000"/>
          <w:szCs w:val="24"/>
        </w:rPr>
        <w:t>considered</w:t>
      </w:r>
      <w:r w:rsidRPr="00855780">
        <w:rPr>
          <w:rFonts w:eastAsiaTheme="minorEastAsia" w:cs="Arial"/>
          <w:color w:val="000000"/>
          <w:szCs w:val="24"/>
        </w:rPr>
        <w:t xml:space="preserve"> within the specific society, its normative, and ambition for </w:t>
      </w:r>
      <w:r w:rsidR="00730821" w:rsidRPr="00855780">
        <w:rPr>
          <w:rFonts w:eastAsiaTheme="minorEastAsia" w:cs="Arial"/>
          <w:color w:val="000000"/>
          <w:szCs w:val="24"/>
        </w:rPr>
        <w:t xml:space="preserve">a </w:t>
      </w:r>
      <w:r w:rsidRPr="00855780">
        <w:rPr>
          <w:rFonts w:eastAsiaTheme="minorEastAsia" w:cs="Arial"/>
          <w:color w:val="000000"/>
          <w:szCs w:val="24"/>
        </w:rPr>
        <w:t xml:space="preserve">bright future. Policymakers outline the goals for weak or robust accessibility, </w:t>
      </w:r>
      <w:r w:rsidR="00085F6D" w:rsidRPr="00855780">
        <w:rPr>
          <w:rFonts w:eastAsiaTheme="minorEastAsia" w:cs="Arial"/>
          <w:color w:val="000000"/>
          <w:szCs w:val="24"/>
        </w:rPr>
        <w:t>like</w:t>
      </w:r>
      <w:r w:rsidRPr="00855780">
        <w:rPr>
          <w:rFonts w:eastAsiaTheme="minorEastAsia" w:cs="Arial"/>
          <w:color w:val="000000"/>
          <w:szCs w:val="24"/>
        </w:rPr>
        <w:t xml:space="preserve"> weak or robust sustainability, based on these principles (Farrington, 2007). For instance, Suen, Simôes, and Wretstrand's (2012) suggestions to public officials on </w:t>
      </w:r>
      <w:r w:rsidR="00730821" w:rsidRPr="00855780">
        <w:rPr>
          <w:rFonts w:eastAsiaTheme="minorEastAsia" w:cs="Arial"/>
          <w:color w:val="000000"/>
          <w:szCs w:val="24"/>
        </w:rPr>
        <w:t xml:space="preserve">the </w:t>
      </w:r>
      <w:r w:rsidRPr="00855780">
        <w:rPr>
          <w:rFonts w:eastAsiaTheme="minorEastAsia" w:cs="Arial"/>
          <w:color w:val="000000"/>
          <w:szCs w:val="24"/>
        </w:rPr>
        <w:t xml:space="preserve">social and </w:t>
      </w:r>
      <w:r w:rsidR="00730821" w:rsidRPr="00855780">
        <w:rPr>
          <w:rFonts w:eastAsiaTheme="minorEastAsia" w:cs="Arial"/>
          <w:color w:val="000000"/>
          <w:szCs w:val="24"/>
        </w:rPr>
        <w:t>cultural</w:t>
      </w:r>
      <w:r w:rsidRPr="00855780">
        <w:rPr>
          <w:rFonts w:eastAsiaTheme="minorEastAsia" w:cs="Arial"/>
          <w:color w:val="000000"/>
          <w:szCs w:val="24"/>
        </w:rPr>
        <w:t xml:space="preserve"> availability </w:t>
      </w:r>
      <w:r w:rsidR="00730821" w:rsidRPr="00855780">
        <w:rPr>
          <w:rFonts w:eastAsiaTheme="minorEastAsia" w:cs="Arial"/>
          <w:color w:val="000000"/>
          <w:szCs w:val="24"/>
        </w:rPr>
        <w:t>of</w:t>
      </w:r>
      <w:r w:rsidRPr="00855780">
        <w:rPr>
          <w:rFonts w:eastAsiaTheme="minorEastAsia" w:cs="Arial"/>
          <w:color w:val="000000"/>
          <w:szCs w:val="24"/>
        </w:rPr>
        <w:t xml:space="preserve"> public transportation in the European Union place a high emphasis on </w:t>
      </w:r>
      <w:r w:rsidR="00730821" w:rsidRPr="00855780">
        <w:rPr>
          <w:rFonts w:eastAsiaTheme="minorEastAsia" w:cs="Arial"/>
          <w:color w:val="000000"/>
          <w:szCs w:val="24"/>
        </w:rPr>
        <w:t xml:space="preserve">the </w:t>
      </w:r>
      <w:r w:rsidRPr="00855780">
        <w:rPr>
          <w:rFonts w:eastAsiaTheme="minorEastAsia" w:cs="Arial"/>
          <w:color w:val="000000"/>
          <w:szCs w:val="24"/>
        </w:rPr>
        <w:t xml:space="preserve">exclusion of social and availability to all consumer group. Regulations </w:t>
      </w:r>
      <w:r w:rsidR="00637D4A" w:rsidRPr="00855780">
        <w:rPr>
          <w:rFonts w:eastAsiaTheme="minorEastAsia" w:cs="Arial"/>
          <w:color w:val="000000"/>
          <w:szCs w:val="24"/>
        </w:rPr>
        <w:t>need</w:t>
      </w:r>
      <w:r w:rsidRPr="00855780">
        <w:rPr>
          <w:rFonts w:eastAsiaTheme="minorEastAsia" w:cs="Arial"/>
          <w:color w:val="000000"/>
          <w:szCs w:val="24"/>
        </w:rPr>
        <w:t xml:space="preserve"> strong and trustworthy measures to accomplish this. Iacono, Krizek, and El-Geneidy, (2010). Which fall into one of two categories: positive (descriptive) or normative (prescriptive) measurements Páez, Scott, and Morency, (2012). </w:t>
      </w:r>
      <w:r w:rsidR="001714F4" w:rsidRPr="00855780">
        <w:rPr>
          <w:rFonts w:eastAsiaTheme="minorEastAsia" w:cs="Arial"/>
          <w:color w:val="000000"/>
          <w:szCs w:val="24"/>
        </w:rPr>
        <w:t>Both</w:t>
      </w:r>
      <w:r w:rsidRPr="00855780">
        <w:rPr>
          <w:rFonts w:eastAsiaTheme="minorEastAsia" w:cs="Arial"/>
          <w:color w:val="000000"/>
          <w:szCs w:val="24"/>
        </w:rPr>
        <w:t xml:space="preserve"> are helpful in the creation of transportation policies, but contextualized normative measures are more important because they </w:t>
      </w:r>
      <w:r w:rsidR="00D959C5" w:rsidRPr="00855780">
        <w:rPr>
          <w:rFonts w:eastAsiaTheme="minorEastAsia" w:cs="Arial"/>
          <w:color w:val="000000"/>
          <w:szCs w:val="24"/>
        </w:rPr>
        <w:t>consider</w:t>
      </w:r>
      <w:r w:rsidRPr="00855780">
        <w:rPr>
          <w:rFonts w:eastAsiaTheme="minorEastAsia" w:cs="Arial"/>
          <w:color w:val="000000"/>
          <w:szCs w:val="24"/>
        </w:rPr>
        <w:t xml:space="preserve"> the knowledge of intended outcomes and travel </w:t>
      </w:r>
      <w:r w:rsidR="00730821" w:rsidRPr="00855780">
        <w:rPr>
          <w:rFonts w:eastAsiaTheme="minorEastAsia" w:cs="Arial"/>
          <w:color w:val="000000"/>
          <w:szCs w:val="24"/>
        </w:rPr>
        <w:t>behaviour</w:t>
      </w:r>
      <w:r w:rsidRPr="00855780">
        <w:rPr>
          <w:rFonts w:eastAsiaTheme="minorEastAsia" w:cs="Arial"/>
          <w:color w:val="000000"/>
          <w:szCs w:val="24"/>
        </w:rPr>
        <w:t>. Hergesell et al. (2018) Páez et al. (2012). As a result, the vibrant and transformation areas are integrated into sustainability and accessibility Farrington (2007) Liburd and Edwards (2018).</w:t>
      </w:r>
    </w:p>
    <w:p w14:paraId="4584941C" w14:textId="77777777" w:rsidR="003942C2" w:rsidRPr="00855780" w:rsidRDefault="00860A29" w:rsidP="00EA7F81">
      <w:pPr>
        <w:pStyle w:val="Heading2"/>
        <w:tabs>
          <w:tab w:val="left" w:pos="270"/>
        </w:tabs>
        <w:spacing w:after="160"/>
        <w:rPr>
          <w:rFonts w:eastAsiaTheme="minorEastAsia" w:cs="Arial"/>
          <w:bCs w:val="0"/>
          <w:sz w:val="24"/>
          <w:szCs w:val="24"/>
        </w:rPr>
      </w:pPr>
      <w:bookmarkStart w:id="21" w:name="_Toc175654099"/>
      <w:r w:rsidRPr="00855780">
        <w:rPr>
          <w:rFonts w:eastAsiaTheme="minorEastAsia" w:cs="Arial"/>
          <w:bCs w:val="0"/>
          <w:sz w:val="24"/>
          <w:szCs w:val="24"/>
        </w:rPr>
        <w:t>2.5</w:t>
      </w:r>
      <w:r w:rsidR="00943531" w:rsidRPr="00855780">
        <w:rPr>
          <w:rFonts w:eastAsiaTheme="minorEastAsia" w:cs="Arial"/>
          <w:bCs w:val="0"/>
          <w:sz w:val="24"/>
          <w:szCs w:val="24"/>
        </w:rPr>
        <w:tab/>
      </w:r>
      <w:r w:rsidRPr="00855780">
        <w:rPr>
          <w:rFonts w:eastAsiaTheme="minorEastAsia" w:cs="Arial"/>
          <w:bCs w:val="0"/>
          <w:sz w:val="24"/>
          <w:szCs w:val="24"/>
        </w:rPr>
        <w:t>Integration of Sustainable Transport on Destination Management</w:t>
      </w:r>
      <w:bookmarkEnd w:id="21"/>
    </w:p>
    <w:p w14:paraId="4C96A4CC" w14:textId="3585C9B3" w:rsidR="00BC3C7E" w:rsidRDefault="00BC3C7E" w:rsidP="00BC3C7E">
      <w:bookmarkStart w:id="22" w:name="_Toc175654100"/>
      <w:r w:rsidRPr="00BC3C7E">
        <w:t xml:space="preserve">Destination management </w:t>
      </w:r>
      <w:r w:rsidRPr="00BC3C7E">
        <w:t>involves</w:t>
      </w:r>
      <w:r w:rsidRPr="00BC3C7E">
        <w:t xml:space="preserve"> the arrangement </w:t>
      </w:r>
      <w:r>
        <w:t xml:space="preserve">of various parts </w:t>
      </w:r>
      <w:r w:rsidRPr="00BC3C7E">
        <w:t>to</w:t>
      </w:r>
      <w:r w:rsidRPr="00BC3C7E">
        <w:t xml:space="preserve"> build an appealing and valuables image of a destination as well as creating consciousness and appreciation among the inhabitants and visitors </w:t>
      </w:r>
      <w:r w:rsidRPr="00BC3C7E">
        <w:t>to</w:t>
      </w:r>
      <w:r w:rsidRPr="00BC3C7E">
        <w:t xml:space="preserve"> maintain the worth and quality of the destination. Sustainable transport is therefore a key part of this process (Gössling et al. 2018). Yrza &amp; Filimonau (2022) established that the inclusion of sustainable transport in the </w:t>
      </w:r>
      <w:r>
        <w:t xml:space="preserve">destination </w:t>
      </w:r>
      <w:r w:rsidRPr="00BC3C7E">
        <w:lastRenderedPageBreak/>
        <w:t>management of tourist destinations can aid in decreasing the adverse effects of tourism like traffic congestion and air pollution besides depleting resources.</w:t>
      </w:r>
    </w:p>
    <w:p w14:paraId="54D01FEB" w14:textId="78B3F816" w:rsidR="00BC3C7E" w:rsidRDefault="00BC3C7E" w:rsidP="00BC3C7E">
      <w:pPr>
        <w:rPr>
          <w:b/>
          <w:bCs/>
        </w:rPr>
      </w:pPr>
      <w:r w:rsidRPr="00BC3C7E">
        <w:t>The sustainable transport means that</w:t>
      </w:r>
      <w:r>
        <w:t xml:space="preserve"> there must be a successful relationship among</w:t>
      </w:r>
      <w:r w:rsidRPr="00BC3C7E">
        <w:t xml:space="preserve"> local government bodies, local communities and private contractors (Becken Shuker, 2019). In the UK for example, there is the Local Sustainable Transport Fund (LSTF) that has been charged with the responsibility of supporting sustainable transport projects in the different regions. Current and unfolding projects seek to increase quality of transport services to enhance public transport</w:t>
      </w:r>
      <w:r>
        <w:t xml:space="preserve">, develop </w:t>
      </w:r>
      <w:r w:rsidRPr="00BC3C7E">
        <w:t xml:space="preserve">cycling </w:t>
      </w:r>
      <w:r>
        <w:t>infrastructure</w:t>
      </w:r>
      <w:r w:rsidRPr="00BC3C7E">
        <w:t xml:space="preserve"> and walkability</w:t>
      </w:r>
      <w:r>
        <w:t>,</w:t>
      </w:r>
      <w:r w:rsidRPr="00BC3C7E">
        <w:t xml:space="preserve"> thus enhancing sustainability of tourism destinations (Department for Transport, 2014).</w:t>
      </w:r>
    </w:p>
    <w:p w14:paraId="5B192FC5" w14:textId="18B78E05" w:rsidR="003942C2" w:rsidRPr="00855780" w:rsidRDefault="00860A29" w:rsidP="00EA7F81">
      <w:pPr>
        <w:pStyle w:val="Heading2"/>
        <w:tabs>
          <w:tab w:val="left" w:pos="270"/>
        </w:tabs>
        <w:spacing w:after="160"/>
        <w:rPr>
          <w:rFonts w:eastAsiaTheme="minorEastAsia" w:cs="Arial"/>
          <w:sz w:val="24"/>
          <w:szCs w:val="24"/>
        </w:rPr>
      </w:pPr>
      <w:r w:rsidRPr="00855780">
        <w:rPr>
          <w:rFonts w:eastAsiaTheme="minorEastAsia" w:cs="Arial"/>
          <w:bCs w:val="0"/>
          <w:sz w:val="24"/>
          <w:szCs w:val="24"/>
        </w:rPr>
        <w:t>2.6</w:t>
      </w:r>
      <w:r w:rsidR="00943531" w:rsidRPr="00855780">
        <w:rPr>
          <w:rFonts w:eastAsiaTheme="minorEastAsia" w:cs="Arial"/>
          <w:bCs w:val="0"/>
          <w:sz w:val="24"/>
          <w:szCs w:val="24"/>
        </w:rPr>
        <w:tab/>
      </w:r>
      <w:r w:rsidRPr="00855780">
        <w:rPr>
          <w:rFonts w:eastAsiaTheme="minorEastAsia" w:cs="Arial"/>
          <w:bCs w:val="0"/>
          <w:sz w:val="24"/>
          <w:szCs w:val="24"/>
        </w:rPr>
        <w:t>Public Transit: Fostering Sustainable Urban Mobility</w:t>
      </w:r>
      <w:bookmarkEnd w:id="22"/>
      <w:r w:rsidRPr="00855780">
        <w:rPr>
          <w:rFonts w:eastAsiaTheme="minorEastAsia" w:cs="Arial"/>
          <w:sz w:val="24"/>
          <w:szCs w:val="24"/>
        </w:rPr>
        <w:t xml:space="preserve"> </w:t>
      </w:r>
    </w:p>
    <w:p w14:paraId="2096ED74" w14:textId="4C0D131B" w:rsidR="00D53BD9" w:rsidRDefault="005169D4" w:rsidP="00D53BD9">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Pr>
          <w:rFonts w:eastAsiaTheme="minorEastAsia" w:cs="Arial"/>
          <w:color w:val="000000"/>
          <w:szCs w:val="24"/>
        </w:rPr>
        <w:t xml:space="preserve">Public </w:t>
      </w:r>
      <w:r w:rsidRPr="005169D4">
        <w:rPr>
          <w:rFonts w:eastAsiaTheme="minorEastAsia" w:cs="Arial"/>
          <w:color w:val="000000"/>
          <w:szCs w:val="24"/>
        </w:rPr>
        <w:t>Transportation is a significant aspect of sustainable city improvement arrangements; it presents a convincing option to private vehicles (Cong, Kwak, and Deal, 2022). Other means of public transport such as train, bus and other forms of transport has a great importance of enhancing efficiency, traffic constraints and emissions (Yannis/Vas,Q1 spouse, Chaziris, 2022).</w:t>
      </w:r>
      <w:r w:rsidR="00860A29" w:rsidRPr="00855780">
        <w:rPr>
          <w:rFonts w:eastAsiaTheme="minorEastAsia" w:cs="Arial"/>
          <w:color w:val="000000"/>
          <w:szCs w:val="24"/>
        </w:rPr>
        <w:t xml:space="preserve">Successful public transit networks have emerged as integral components of sustainable urban development worldwide (Liu, Bardaka, and Paschalidis, 2023). </w:t>
      </w:r>
      <w:r w:rsidR="005B1C01" w:rsidRPr="00855780">
        <w:rPr>
          <w:rFonts w:eastAsiaTheme="minorEastAsia" w:cs="Arial"/>
          <w:color w:val="000000"/>
          <w:szCs w:val="24"/>
        </w:rPr>
        <w:t>Public transportation serves as</w:t>
      </w:r>
      <w:r w:rsidR="00860A29" w:rsidRPr="00855780">
        <w:rPr>
          <w:rFonts w:eastAsiaTheme="minorEastAsia" w:cs="Arial"/>
          <w:color w:val="000000"/>
          <w:szCs w:val="24"/>
        </w:rPr>
        <w:t xml:space="preserve"> cornerstone in the endeavo</w:t>
      </w:r>
      <w:r>
        <w:rPr>
          <w:rFonts w:eastAsiaTheme="minorEastAsia" w:cs="Arial"/>
          <w:color w:val="000000"/>
          <w:szCs w:val="24"/>
        </w:rPr>
        <w:t>u</w:t>
      </w:r>
      <w:r w:rsidR="00860A29" w:rsidRPr="00855780">
        <w:rPr>
          <w:rFonts w:eastAsiaTheme="minorEastAsia" w:cs="Arial"/>
          <w:color w:val="000000"/>
          <w:szCs w:val="24"/>
        </w:rPr>
        <w:t xml:space="preserve">r to create long term urban environments, talking about broader social and ecological issues associated with private car reliance. Key benefits of robust public transportation systems include efficiency, minimized congestion, and environmental effect (Magalhães, and Santos, 2022). Singapore's efficient bus connection serves as a strong case study in the ability of a power to transform designed public transportation system. Singapore's accomplishment in public transportation begins with tactical path arrangement that consider the needs of diverse collectives (Tedjopurnomo et al., 2022). A complex design of the bus network aims to cover important residential, industrial, and commercial areas, ensuring widespread availability. This careful planning reduces the need for private car owners, especially in city areas where locals can rely on the thorough bus connectivity for their daily commute (Tedjopurnomo et al., 2022). </w:t>
      </w:r>
      <w:r w:rsidR="0035778A">
        <w:rPr>
          <w:rFonts w:eastAsiaTheme="minorEastAsia" w:cs="Arial"/>
          <w:color w:val="000000"/>
          <w:szCs w:val="24"/>
        </w:rPr>
        <w:t xml:space="preserve">Advanced </w:t>
      </w:r>
      <w:r w:rsidR="0035778A" w:rsidRPr="0035778A">
        <w:rPr>
          <w:rFonts w:eastAsiaTheme="minorEastAsia" w:cs="Arial"/>
          <w:color w:val="000000"/>
          <w:szCs w:val="24"/>
        </w:rPr>
        <w:t xml:space="preserve">ticketing techniques and real-time tracking </w:t>
      </w:r>
      <w:r w:rsidR="00FD20CD">
        <w:rPr>
          <w:rFonts w:eastAsiaTheme="minorEastAsia" w:cs="Arial"/>
          <w:color w:val="000000"/>
          <w:szCs w:val="24"/>
        </w:rPr>
        <w:t>further</w:t>
      </w:r>
      <w:r w:rsidR="0035778A" w:rsidRPr="0035778A">
        <w:rPr>
          <w:rFonts w:eastAsiaTheme="minorEastAsia" w:cs="Arial"/>
          <w:color w:val="000000"/>
          <w:szCs w:val="24"/>
        </w:rPr>
        <w:t xml:space="preserve"> a</w:t>
      </w:r>
      <w:r w:rsidR="00CF0A3A">
        <w:rPr>
          <w:rFonts w:eastAsiaTheme="minorEastAsia" w:cs="Arial"/>
          <w:color w:val="000000"/>
          <w:szCs w:val="24"/>
        </w:rPr>
        <w:t>ct</w:t>
      </w:r>
      <w:r w:rsidR="0035778A" w:rsidRPr="0035778A">
        <w:rPr>
          <w:rFonts w:eastAsiaTheme="minorEastAsia" w:cs="Arial"/>
          <w:color w:val="000000"/>
          <w:szCs w:val="24"/>
        </w:rPr>
        <w:t>s</w:t>
      </w:r>
      <w:r w:rsidR="00CF0A3A">
        <w:rPr>
          <w:rFonts w:eastAsiaTheme="minorEastAsia" w:cs="Arial"/>
          <w:color w:val="000000"/>
          <w:szCs w:val="24"/>
        </w:rPr>
        <w:t xml:space="preserve"> as</w:t>
      </w:r>
      <w:r w:rsidR="0035778A" w:rsidRPr="0035778A">
        <w:rPr>
          <w:rFonts w:eastAsiaTheme="minorEastAsia" w:cs="Arial"/>
          <w:color w:val="000000"/>
          <w:szCs w:val="24"/>
        </w:rPr>
        <w:t xml:space="preserve"> value addition to the consumer experience. Technological advances in ticketing systems enhance the flow and boarding process, thus cutting short some time and inefficiency. Thus, using real-time monitoring </w:t>
      </w:r>
      <w:r w:rsidR="0035778A" w:rsidRPr="0035778A">
        <w:rPr>
          <w:rFonts w:eastAsiaTheme="minorEastAsia" w:cs="Arial"/>
          <w:color w:val="000000"/>
          <w:szCs w:val="24"/>
        </w:rPr>
        <w:lastRenderedPageBreak/>
        <w:t>and decision-making, travellers can prepare their journeys, decrease delay times, and improve the overall dependability of the framework. The focus on public transportation in Singapore has ensured that the population significantly shifted away from the use of personal vehicles. This causes a reduction in traffic congestion and emissions of Carbon, due to the access and reliability of the bus network. It is for this reason that Singapore boasts of a well-organized and efficient bus system as an example of how proper planning and integration of technology can dramatically make a nation’s public transport system better. As one of the prominent examples of new generation public transport systems, the TransMilenio rapid transit operating in Bogota, Colombia, demonstrates that efficient solutions to the problems of urbanization are within reach (Casa Nova et al. , 2023, Cabrera-Moya, and Prieto-Rodríguez, 2022). The BRT system can be described as a new generation public transportation system that is fast and efficient when compared to conventional private cars (Diaz, Cantillo, and Arellana, 2023).</w:t>
      </w:r>
      <w:r w:rsidR="00CF0A3A">
        <w:rPr>
          <w:rFonts w:eastAsiaTheme="minorEastAsia" w:cs="Arial"/>
          <w:color w:val="000000"/>
          <w:szCs w:val="24"/>
        </w:rPr>
        <w:t xml:space="preserve"> F</w:t>
      </w:r>
      <w:r w:rsidR="0035778A" w:rsidRPr="0035778A">
        <w:rPr>
          <w:rFonts w:eastAsiaTheme="minorEastAsia" w:cs="Arial"/>
          <w:color w:val="000000"/>
          <w:szCs w:val="24"/>
        </w:rPr>
        <w:t xml:space="preserve">eatures applied in the system include the utilization of segmented bus lanes, proper channels of embarkation/disembarkation, and effective information channels that ensure proper coverage of all homesteads. Modern transport includes the constant development of transport systems and the use of new technologies in public transportation systems (Ji et al. , 2022). </w:t>
      </w:r>
      <w:r w:rsidR="00CF0A3A">
        <w:rPr>
          <w:rFonts w:eastAsiaTheme="minorEastAsia" w:cs="Arial"/>
          <w:color w:val="000000"/>
          <w:szCs w:val="24"/>
        </w:rPr>
        <w:t xml:space="preserve">Initiatives </w:t>
      </w:r>
      <w:r w:rsidR="0035778A" w:rsidRPr="0035778A">
        <w:rPr>
          <w:rFonts w:eastAsiaTheme="minorEastAsia" w:cs="Arial"/>
          <w:color w:val="000000"/>
          <w:szCs w:val="24"/>
        </w:rPr>
        <w:t xml:space="preserve">that can be made to optimize public transport </w:t>
      </w:r>
      <w:r w:rsidR="00D8745D" w:rsidRPr="0035778A">
        <w:rPr>
          <w:rFonts w:eastAsiaTheme="minorEastAsia" w:cs="Arial"/>
          <w:color w:val="000000"/>
          <w:szCs w:val="24"/>
        </w:rPr>
        <w:t>include</w:t>
      </w:r>
      <w:r w:rsidR="0035778A" w:rsidRPr="0035778A">
        <w:rPr>
          <w:rFonts w:eastAsiaTheme="minorEastAsia" w:cs="Arial"/>
          <w:color w:val="000000"/>
          <w:szCs w:val="24"/>
        </w:rPr>
        <w:t xml:space="preserve"> Electric buses, smart transportation systems, and analysis of data in transit in real-time. Electric buses help in the decrease of emissions and fall under sustainable development towards clean energy solutions (Rodrigues, and Seixas, 2022)</w:t>
      </w:r>
      <w:r w:rsidR="00D8745D">
        <w:rPr>
          <w:rFonts w:eastAsiaTheme="minorEastAsia" w:cs="Arial"/>
          <w:color w:val="000000"/>
          <w:szCs w:val="24"/>
        </w:rPr>
        <w:t xml:space="preserve">. </w:t>
      </w:r>
      <w:bookmarkStart w:id="23" w:name="_Toc175654101"/>
      <w:r w:rsidR="00D53BD9" w:rsidRPr="00D53BD9">
        <w:rPr>
          <w:rFonts w:eastAsiaTheme="minorEastAsia" w:cs="Arial"/>
          <w:color w:val="000000"/>
          <w:szCs w:val="24"/>
        </w:rPr>
        <w:t xml:space="preserve">The issue of providing the population with housing and satisfying the need of people in urban environments </w:t>
      </w:r>
      <w:r w:rsidR="00D53BD9" w:rsidRPr="00D53BD9">
        <w:rPr>
          <w:rFonts w:eastAsiaTheme="minorEastAsia" w:cs="Arial"/>
          <w:color w:val="000000"/>
          <w:szCs w:val="24"/>
        </w:rPr>
        <w:t>must</w:t>
      </w:r>
      <w:r w:rsidR="00D53BD9" w:rsidRPr="00D53BD9">
        <w:rPr>
          <w:rFonts w:eastAsiaTheme="minorEastAsia" w:cs="Arial"/>
          <w:color w:val="000000"/>
          <w:szCs w:val="24"/>
        </w:rPr>
        <w:t xml:space="preserve"> be solved through cooperation between the central and local executive powers, scientists in </w:t>
      </w:r>
      <w:r w:rsidR="00D53BD9" w:rsidRPr="00D53BD9">
        <w:rPr>
          <w:rFonts w:eastAsiaTheme="minorEastAsia" w:cs="Arial"/>
          <w:color w:val="000000"/>
          <w:szCs w:val="24"/>
        </w:rPr>
        <w:t>urbanistic</w:t>
      </w:r>
      <w:r w:rsidR="00D53BD9" w:rsidRPr="00D53BD9">
        <w:rPr>
          <w:rFonts w:eastAsiaTheme="minorEastAsia" w:cs="Arial"/>
          <w:color w:val="000000"/>
          <w:szCs w:val="24"/>
        </w:rPr>
        <w:t xml:space="preserve">, and public transport companies. Considering and forecasting the effective and efficient land use factors and demographic characteristics simultaneous with the identification of special characteristics of the areas would certainly initiate the public transport accessibility. </w:t>
      </w:r>
      <w:r w:rsidR="00D53BD9">
        <w:rPr>
          <w:rFonts w:eastAsiaTheme="minorEastAsia" w:cs="Arial"/>
          <w:color w:val="000000"/>
          <w:szCs w:val="24"/>
        </w:rPr>
        <w:t>C</w:t>
      </w:r>
      <w:r w:rsidR="00D53BD9" w:rsidRPr="00D53BD9">
        <w:rPr>
          <w:rFonts w:eastAsiaTheme="minorEastAsia" w:cs="Arial"/>
          <w:color w:val="000000"/>
          <w:szCs w:val="24"/>
        </w:rPr>
        <w:t>o</w:t>
      </w:r>
      <w:r w:rsidR="00D53BD9">
        <w:rPr>
          <w:rFonts w:eastAsiaTheme="minorEastAsia" w:cs="Arial"/>
          <w:color w:val="000000"/>
          <w:szCs w:val="24"/>
        </w:rPr>
        <w:t>laboration</w:t>
      </w:r>
      <w:r w:rsidR="00D53BD9" w:rsidRPr="00D53BD9">
        <w:rPr>
          <w:rFonts w:eastAsiaTheme="minorEastAsia" w:cs="Arial"/>
          <w:color w:val="000000"/>
          <w:szCs w:val="24"/>
        </w:rPr>
        <w:t xml:space="preserve"> also includes joint venture that means getting into agreements between the government and other organisations adding value to the overall provision of public transport facilities and operations. Such features incorporated in the design of the public transportation systems fosters environmental as well as economic justice that contributes to the sustainability of any given urban setting.</w:t>
      </w:r>
    </w:p>
    <w:p w14:paraId="736CED71" w14:textId="1624E5F7" w:rsidR="003942C2" w:rsidRPr="00D04F18" w:rsidRDefault="005B1C01" w:rsidP="00D53BD9">
      <w:pPr>
        <w:pStyle w:val="Heading2"/>
        <w:rPr>
          <w:rFonts w:eastAsiaTheme="minorEastAsia" w:cs="Arial"/>
        </w:rPr>
      </w:pPr>
      <w:r w:rsidRPr="00D04F18">
        <w:rPr>
          <w:rFonts w:eastAsiaTheme="minorEastAsia" w:cs="Arial"/>
        </w:rPr>
        <w:lastRenderedPageBreak/>
        <w:t>2.7</w:t>
      </w:r>
      <w:r w:rsidR="00743896" w:rsidRPr="00D04F18">
        <w:rPr>
          <w:rFonts w:eastAsiaTheme="minorEastAsia" w:cs="Arial"/>
        </w:rPr>
        <w:tab/>
      </w:r>
      <w:r w:rsidRPr="00D04F18">
        <w:rPr>
          <w:rFonts w:eastAsiaTheme="minorEastAsia" w:cs="Arial"/>
        </w:rPr>
        <w:t>Importance</w:t>
      </w:r>
      <w:r w:rsidR="00860A29" w:rsidRPr="00D04F18">
        <w:rPr>
          <w:rFonts w:eastAsiaTheme="minorEastAsia" w:cs="Arial"/>
        </w:rPr>
        <w:t xml:space="preserve"> </w:t>
      </w:r>
      <w:r w:rsidR="00860A29" w:rsidRPr="00D04F18">
        <w:rPr>
          <w:rFonts w:eastAsiaTheme="minorEastAsia" w:cs="Arial"/>
          <w:sz w:val="24"/>
          <w:szCs w:val="24"/>
        </w:rPr>
        <w:t>of</w:t>
      </w:r>
      <w:r w:rsidR="00860A29" w:rsidRPr="00D04F18">
        <w:rPr>
          <w:rFonts w:eastAsiaTheme="minorEastAsia" w:cs="Arial"/>
        </w:rPr>
        <w:t xml:space="preserve"> Sustainable Transport in Destination Management</w:t>
      </w:r>
      <w:bookmarkEnd w:id="23"/>
    </w:p>
    <w:p w14:paraId="488B157A" w14:textId="7318886A" w:rsidR="00D04F18" w:rsidRDefault="00D04F18" w:rsidP="00EA7F81">
      <w:pPr>
        <w:tabs>
          <w:tab w:val="left" w:pos="270"/>
        </w:tabs>
        <w:rPr>
          <w:rFonts w:eastAsiaTheme="minorEastAsia" w:cs="Arial"/>
          <w:szCs w:val="24"/>
        </w:rPr>
      </w:pPr>
      <w:r w:rsidRPr="00D04F18">
        <w:rPr>
          <w:rFonts w:eastAsiaTheme="minorEastAsia" w:cs="Arial"/>
          <w:szCs w:val="24"/>
        </w:rPr>
        <w:t xml:space="preserve">Sustainable transport covers every transport means and activities such as the use of public transport, bicycle, walking, electric and hybrid cars (Ogryzek et al. 2020). </w:t>
      </w:r>
      <w:r w:rsidRPr="00D04F18">
        <w:rPr>
          <w:rFonts w:eastAsiaTheme="minorEastAsia" w:cs="Arial"/>
          <w:szCs w:val="24"/>
        </w:rPr>
        <w:t>All</w:t>
      </w:r>
      <w:r w:rsidRPr="00D04F18">
        <w:rPr>
          <w:rFonts w:eastAsiaTheme="minorEastAsia" w:cs="Arial"/>
          <w:szCs w:val="24"/>
        </w:rPr>
        <w:t xml:space="preserve"> these modes aim is the environmentally friendly nature, energy saving, and improvement in the quality of life of residents and guests (Dominković et al. 2018). </w:t>
      </w:r>
      <w:r>
        <w:rPr>
          <w:rFonts w:eastAsiaTheme="minorEastAsia" w:cs="Arial"/>
          <w:szCs w:val="24"/>
        </w:rPr>
        <w:t>The</w:t>
      </w:r>
      <w:r w:rsidRPr="00D04F18">
        <w:rPr>
          <w:rFonts w:eastAsiaTheme="minorEastAsia" w:cs="Arial"/>
          <w:szCs w:val="24"/>
        </w:rPr>
        <w:t xml:space="preserve"> low impact, sustainable transport modes reduce the absolute dependence on fossil energy, bring down emissions and thus successfully combat climate change and deteriorating air quality (Higgins-Desbiolles, 2018). For instance, buses, and railways’ ecological impact are much lower than personal automobiles in terms of CO2 emissions and other pollutants (Sodiq et al. 2019). This transition also helps improve the climate while improving public health because it reduces the emissions that lead to respiratory and cardiovascular disorders (Marek, 2021). Therefore, it is crucial to incorporate sustainable transport into the USA’s developed and developing urban and rural regions for better, healthier, and sustainable life standards and the environment and a long-term model (Kastenholz et al. 2018).</w:t>
      </w:r>
    </w:p>
    <w:p w14:paraId="479D828E" w14:textId="3AE51514" w:rsidR="00D04F18" w:rsidRDefault="00D04F18" w:rsidP="00EA7F81">
      <w:pPr>
        <w:tabs>
          <w:tab w:val="left" w:pos="270"/>
        </w:tabs>
        <w:rPr>
          <w:rFonts w:eastAsiaTheme="minorEastAsia" w:cs="Arial"/>
          <w:szCs w:val="24"/>
        </w:rPr>
      </w:pPr>
      <w:r w:rsidRPr="00D04F18">
        <w:rPr>
          <w:rFonts w:eastAsiaTheme="minorEastAsia" w:cs="Arial"/>
          <w:szCs w:val="24"/>
        </w:rPr>
        <w:t xml:space="preserve">From the economic point of view, the choice of sustainable transport means can generate significant cost savings and economic returns (Banister, 2007; Tomej &amp; Liburd, 2020). Integrated transit environments, cycling provisions and foot friendly city designs are thus comparatively less costly than are expensive highways for cars (Gross &amp; Grimm, 2018). Moreover, by improving access to these modes of transport, it can result to decreased traffic hold-up hence less transportation costs to the common individual or companies. They also promote economic benefits for the citizen since they foster the creation of employment in the public transport segment and support other local industries because of the increased access (Tomej &amp; Liburd, 2020). In the same way, sustainable transport can improve the attractiveness and utility of tourism by offering tourist with efficient, cheap and </w:t>
      </w:r>
      <w:r>
        <w:rPr>
          <w:rFonts w:eastAsiaTheme="minorEastAsia" w:cs="Arial"/>
          <w:szCs w:val="24"/>
        </w:rPr>
        <w:t>eco-friendly</w:t>
      </w:r>
      <w:r w:rsidRPr="00D04F18">
        <w:rPr>
          <w:rFonts w:eastAsiaTheme="minorEastAsia" w:cs="Arial"/>
          <w:szCs w:val="24"/>
        </w:rPr>
        <w:t xml:space="preserve"> means for visiting and moving around the places of interest thus spurring the local economy and boosting sustainable tourism (Velasco Arevalo &amp; Gerike, 2023).</w:t>
      </w:r>
    </w:p>
    <w:p w14:paraId="4167FA8B" w14:textId="2B85047E" w:rsidR="00D04F18" w:rsidRPr="00D04F18" w:rsidRDefault="00D04F18" w:rsidP="00D04F18">
      <w:pPr>
        <w:rPr>
          <w:lang w:val="en-US"/>
        </w:rPr>
      </w:pPr>
      <w:bookmarkStart w:id="24" w:name="_Toc175654102"/>
      <w:r w:rsidRPr="00D04F18">
        <w:rPr>
          <w:lang w:val="en-US"/>
        </w:rPr>
        <w:t xml:space="preserve">Sustainability also </w:t>
      </w:r>
      <w:r>
        <w:rPr>
          <w:lang w:val="en-US"/>
        </w:rPr>
        <w:t>promotes</w:t>
      </w:r>
      <w:r w:rsidRPr="00D04F18">
        <w:rPr>
          <w:lang w:val="en-US"/>
        </w:rPr>
        <w:t xml:space="preserve"> the concept of social </w:t>
      </w:r>
      <w:r w:rsidRPr="00D04F18">
        <w:rPr>
          <w:lang w:val="en-US"/>
        </w:rPr>
        <w:t>equity</w:t>
      </w:r>
      <w:r>
        <w:rPr>
          <w:lang w:val="en-US"/>
        </w:rPr>
        <w:t xml:space="preserve"> and inclusivity</w:t>
      </w:r>
      <w:r w:rsidRPr="00D04F18">
        <w:rPr>
          <w:lang w:val="en-US"/>
        </w:rPr>
        <w:t>,</w:t>
      </w:r>
      <w:r w:rsidRPr="00D04F18">
        <w:rPr>
          <w:lang w:val="en-US"/>
        </w:rPr>
        <w:t xml:space="preserve"> and this is</w:t>
      </w:r>
      <w:r>
        <w:rPr>
          <w:lang w:val="en-US"/>
        </w:rPr>
        <w:t xml:space="preserve"> done by </w:t>
      </w:r>
      <w:r w:rsidRPr="00D04F18">
        <w:rPr>
          <w:lang w:val="en-US"/>
        </w:rPr>
        <w:t>offer</w:t>
      </w:r>
      <w:r>
        <w:rPr>
          <w:lang w:val="en-US"/>
        </w:rPr>
        <w:t>ing</w:t>
      </w:r>
      <w:r w:rsidRPr="00D04F18">
        <w:rPr>
          <w:lang w:val="en-US"/>
        </w:rPr>
        <w:t xml:space="preserve"> an opportunity </w:t>
      </w:r>
      <w:r>
        <w:rPr>
          <w:lang w:val="en-US"/>
        </w:rPr>
        <w:t xml:space="preserve">which is accessible to all segments of population, including the disadvantaged </w:t>
      </w:r>
      <w:r w:rsidRPr="00D04F18">
        <w:rPr>
          <w:lang w:val="en-US"/>
        </w:rPr>
        <w:t xml:space="preserve">and the marginalized in the society. While own car transport which could be incredibly costly, public transport and active transport solutions such as bike and on foot also improve mobility for </w:t>
      </w:r>
      <w:r w:rsidRPr="00D04F18">
        <w:rPr>
          <w:lang w:val="en-US"/>
        </w:rPr>
        <w:t>low-income</w:t>
      </w:r>
      <w:r w:rsidRPr="00D04F18">
        <w:rPr>
          <w:lang w:val="en-US"/>
        </w:rPr>
        <w:t xml:space="preserve"> people and households (Velasco Arevalo &amp; </w:t>
      </w:r>
      <w:r w:rsidRPr="00D04F18">
        <w:rPr>
          <w:lang w:val="en-US"/>
        </w:rPr>
        <w:lastRenderedPageBreak/>
        <w:t>Gerike, 2023). Also, sustainable transport activities have possible impacts on enhancing social capital as it would enhance togetherness hence decrease social exclusion. These strategies bring out infrastructures and public places that foster people-to-people interaction that is essential in the shaping of human-scale societies (Dominković et al. 2018). According to Venter et al. (2018), this also includes the improvement of quality of life in addition to the creation of more effective and sustainable communities in future. Sustainable transport impacts destination management negatively</w:t>
      </w:r>
      <w:r w:rsidR="006766C6">
        <w:rPr>
          <w:lang w:val="en-US"/>
        </w:rPr>
        <w:t xml:space="preserve">. </w:t>
      </w:r>
      <w:r w:rsidRPr="00D04F18">
        <w:rPr>
          <w:lang w:val="en-US"/>
        </w:rPr>
        <w:t>Environmental sustainability, Economic viability, social equity, Tourist experience, and Destination attractiveness can minimize the negative effects of sustainable transport (Venter et al. 2018).</w:t>
      </w:r>
    </w:p>
    <w:p w14:paraId="5EF1137A" w14:textId="77777777" w:rsidR="003942C2" w:rsidRPr="00855780" w:rsidRDefault="005B1C01" w:rsidP="00EA7F81">
      <w:pPr>
        <w:pStyle w:val="Heading3"/>
        <w:tabs>
          <w:tab w:val="left" w:pos="270"/>
        </w:tabs>
        <w:spacing w:after="160"/>
        <w:rPr>
          <w:rFonts w:ascii="Arial" w:eastAsiaTheme="minorEastAsia" w:hAnsi="Arial" w:cs="Arial"/>
          <w:bCs w:val="0"/>
          <w:szCs w:val="24"/>
        </w:rPr>
      </w:pPr>
      <w:r w:rsidRPr="00855780">
        <w:rPr>
          <w:rFonts w:ascii="Arial" w:eastAsiaTheme="minorEastAsia" w:hAnsi="Arial" w:cs="Arial"/>
          <w:bCs w:val="0"/>
          <w:szCs w:val="24"/>
        </w:rPr>
        <w:t>2.7.1</w:t>
      </w:r>
      <w:r w:rsidR="006652AB" w:rsidRPr="00855780">
        <w:rPr>
          <w:rFonts w:ascii="Arial" w:eastAsiaTheme="minorEastAsia" w:hAnsi="Arial" w:cs="Arial"/>
          <w:bCs w:val="0"/>
          <w:szCs w:val="24"/>
        </w:rPr>
        <w:tab/>
      </w:r>
      <w:r w:rsidRPr="00855780">
        <w:rPr>
          <w:rFonts w:ascii="Arial" w:eastAsiaTheme="minorEastAsia" w:hAnsi="Arial" w:cs="Arial"/>
          <w:bCs w:val="0"/>
          <w:szCs w:val="24"/>
        </w:rPr>
        <w:t>Environmental</w:t>
      </w:r>
      <w:r w:rsidR="00860A29" w:rsidRPr="00855780">
        <w:rPr>
          <w:rFonts w:ascii="Arial" w:eastAsiaTheme="minorEastAsia" w:hAnsi="Arial" w:cs="Arial"/>
          <w:bCs w:val="0"/>
          <w:szCs w:val="24"/>
        </w:rPr>
        <w:t xml:space="preserve"> Sustainability</w:t>
      </w:r>
      <w:bookmarkEnd w:id="24"/>
    </w:p>
    <w:p w14:paraId="1D0CDF4E" w14:textId="3C07164E" w:rsidR="006766C6" w:rsidRDefault="006766C6" w:rsidP="006766C6">
      <w:bookmarkStart w:id="25" w:name="_Toc175654103"/>
      <w:r>
        <w:t xml:space="preserve">Transport Sustainability is an integral aspect to </w:t>
      </w:r>
      <w:r w:rsidRPr="006766C6">
        <w:t xml:space="preserve">Environmental </w:t>
      </w:r>
      <w:r w:rsidRPr="006766C6">
        <w:t>sustainability</w:t>
      </w:r>
      <w:r w:rsidRPr="006766C6">
        <w:t xml:space="preserve">. </w:t>
      </w:r>
      <w:r>
        <w:t>S</w:t>
      </w:r>
      <w:r w:rsidRPr="006766C6">
        <w:t>ustainable transport systems aimed at decreasing the usage of fossil fuels and the emission of greenhouse gases save natural territories and species, which may be of interest for tourists (Hopkins, 2020). For example, electric bus and trams releases less pollution than diesel automobile hence enhancing the quality of air (Huang et al. 2018). Cycling and walking as well add to the minimisation of carbon footprint in the transportation network within the tourist areas (Schmale et al. , 2015). Sustainable transport also reduces the level of noise pollution hence conserving wildlife while at the same time meeting the expectations of tourists seeking a quiet environment in nature. The protection of uncontaminated territories does not only entice the tourists interested in the environment but also serves to conserve these sites’ sustainability for future use (Peeters et al., 2019).</w:t>
      </w:r>
    </w:p>
    <w:p w14:paraId="4B46B2D4" w14:textId="2E58BB0E" w:rsidR="003942C2" w:rsidRPr="006766C6" w:rsidRDefault="00860A29" w:rsidP="006766C6">
      <w:pPr>
        <w:pStyle w:val="Heading2"/>
        <w:rPr>
          <w:rFonts w:eastAsiaTheme="minorEastAsia" w:cs="Arial"/>
        </w:rPr>
      </w:pPr>
      <w:r w:rsidRPr="006766C6">
        <w:rPr>
          <w:rFonts w:eastAsiaTheme="minorEastAsia" w:cs="Arial"/>
        </w:rPr>
        <w:t>2.7.2</w:t>
      </w:r>
      <w:r w:rsidR="006652AB" w:rsidRPr="006766C6">
        <w:rPr>
          <w:rFonts w:eastAsiaTheme="minorEastAsia" w:cs="Arial"/>
        </w:rPr>
        <w:tab/>
      </w:r>
      <w:r w:rsidRPr="006766C6">
        <w:rPr>
          <w:rFonts w:eastAsiaTheme="minorEastAsia" w:cs="Arial"/>
        </w:rPr>
        <w:t>Economic Viability</w:t>
      </w:r>
      <w:bookmarkEnd w:id="25"/>
    </w:p>
    <w:p w14:paraId="2D56275D" w14:textId="514DFBC9" w:rsidR="006766C6" w:rsidRDefault="006766C6" w:rsidP="006766C6">
      <w:pPr>
        <w:rPr>
          <w:b/>
          <w:bCs/>
        </w:rPr>
      </w:pPr>
      <w:bookmarkStart w:id="26" w:name="_Toc175654104"/>
      <w:r w:rsidRPr="006766C6">
        <w:t xml:space="preserve">Economic feasibility of the tourist destinations is </w:t>
      </w:r>
      <w:r>
        <w:t>an</w:t>
      </w:r>
      <w:r w:rsidRPr="006766C6">
        <w:t xml:space="preserve">other benefit of the sustainable transport systems. Versatile </w:t>
      </w:r>
      <w:r>
        <w:t>public transport systems</w:t>
      </w:r>
      <w:r w:rsidRPr="006766C6">
        <w:t xml:space="preserve"> and city cycling facilities can decrease tourists’ operation costs since they do not have to hire fancy cars or maintain costly parking spaces (Bertolini et al. 2005). Therefore, </w:t>
      </w:r>
      <w:r w:rsidRPr="006766C6">
        <w:t>to</w:t>
      </w:r>
      <w:r w:rsidRPr="006766C6">
        <w:t xml:space="preserve"> ensure the economic sustainability, it is crucial to provide net economic benefits for locals and suppliers in the form of employment opportunities, diversification of farms and marketing of products originating from the respective region (Kastenholz et al. 2016). Thus, in planning for a rural tourism destination, there is need for identifying the total expenditure </w:t>
      </w:r>
      <w:r w:rsidRPr="006766C6">
        <w:t>regarding</w:t>
      </w:r>
      <w:r w:rsidRPr="006766C6">
        <w:t xml:space="preserve"> the </w:t>
      </w:r>
      <w:r w:rsidRPr="006766C6">
        <w:lastRenderedPageBreak/>
        <w:t xml:space="preserve">tourists, as well as the different acquirements made by the tourists (Kastenholz et al. 2018). Local products are also sustainability </w:t>
      </w:r>
      <w:r w:rsidRPr="006766C6">
        <w:t>preferable</w:t>
      </w:r>
      <w:r w:rsidRPr="006766C6">
        <w:t xml:space="preserve"> to purchase because they employ local </w:t>
      </w:r>
      <w:r w:rsidRPr="006766C6">
        <w:t>labour</w:t>
      </w:r>
      <w:r w:rsidRPr="006766C6">
        <w:t xml:space="preserve"> and materials resulting in the formation of stronger multiplier effects, and less leakage of economic benefit in contrast to the use of imported components and overseas </w:t>
      </w:r>
      <w:r w:rsidRPr="006766C6">
        <w:t>labour</w:t>
      </w:r>
      <w:r w:rsidRPr="006766C6">
        <w:t xml:space="preserve"> (Nickerson et al., 2016). To the local enterprises these transport options enhance the movement of customers’ traffic and ease of access to their premises. Besides, commitments in sustainable transport also create the provision of jobs in producing, maintaining, and running these systems (Velasco Arevalo &amp; Gerike, 2023). Through improving accessibility within a destination sustainable transport contributes to local economies by making visitors circulate more and hence use local restaurants, shops among others hence the imitate impacts are spread in the region (Shen et al. 2018). This can be especially helpful to rural or regions that are not popularly visited since they are likely to get more customers and revenues due to changes in transport connectivity (Taylor 2020).</w:t>
      </w:r>
    </w:p>
    <w:p w14:paraId="34A02146" w14:textId="4C4FD2C8" w:rsidR="003942C2" w:rsidRPr="00855780" w:rsidRDefault="00860A29" w:rsidP="00EA7F81">
      <w:pPr>
        <w:pStyle w:val="Heading3"/>
        <w:tabs>
          <w:tab w:val="left" w:pos="270"/>
        </w:tabs>
        <w:spacing w:after="160"/>
        <w:rPr>
          <w:rFonts w:ascii="Arial" w:eastAsiaTheme="minorEastAsia" w:hAnsi="Arial" w:cs="Arial"/>
          <w:bCs w:val="0"/>
          <w:szCs w:val="24"/>
        </w:rPr>
      </w:pPr>
      <w:r w:rsidRPr="00855780">
        <w:rPr>
          <w:rFonts w:ascii="Arial" w:eastAsiaTheme="minorEastAsia" w:hAnsi="Arial" w:cs="Arial"/>
          <w:bCs w:val="0"/>
          <w:szCs w:val="24"/>
        </w:rPr>
        <w:t>2.7.3</w:t>
      </w:r>
      <w:r w:rsidR="006652AB" w:rsidRPr="00855780">
        <w:rPr>
          <w:rFonts w:ascii="Arial" w:eastAsiaTheme="minorEastAsia" w:hAnsi="Arial" w:cs="Arial"/>
          <w:bCs w:val="0"/>
          <w:szCs w:val="24"/>
        </w:rPr>
        <w:tab/>
      </w:r>
      <w:r w:rsidRPr="00855780">
        <w:rPr>
          <w:rFonts w:ascii="Arial" w:eastAsiaTheme="minorEastAsia" w:hAnsi="Arial" w:cs="Arial"/>
          <w:bCs w:val="0"/>
          <w:szCs w:val="24"/>
        </w:rPr>
        <w:t>Social Equity</w:t>
      </w:r>
      <w:bookmarkEnd w:id="26"/>
    </w:p>
    <w:p w14:paraId="3BFEFED6" w14:textId="582689B4" w:rsidR="006766C6" w:rsidRDefault="006766C6" w:rsidP="006766C6">
      <w:pPr>
        <w:rPr>
          <w:b/>
          <w:bCs/>
        </w:rPr>
      </w:pPr>
      <w:bookmarkStart w:id="27" w:name="_Toc175654105"/>
      <w:r w:rsidRPr="006766C6">
        <w:t xml:space="preserve">Sustainable transportation guarantees that transport means any type of conveyance is affordable and cheap for all the populace segment, poor persons, and tourists, etc (Zamparini &amp; Vergori, 2021). In the case of buses and trams, for instance, they are way cheaper as compared to private cars hence making them friendly for the lower classes. Bicycle and pedestrian infrastructure when </w:t>
      </w:r>
      <w:r w:rsidRPr="006766C6">
        <w:t>well-developed</w:t>
      </w:r>
      <w:r w:rsidRPr="006766C6">
        <w:t xml:space="preserve"> can be utilised by people of all ages and calisthenics, a notion that engulfs the community (Tirachini, 2020). In tourism context this implies that the extensive population </w:t>
      </w:r>
      <w:r w:rsidRPr="006766C6">
        <w:t>can</w:t>
      </w:r>
      <w:r w:rsidRPr="006766C6">
        <w:t xml:space="preserve"> transact the tourism activities hence increase the opportunities of revenue sharing. Social equity in transport also enables the workforce via the provision of affordable means of transport to work hence improving the overall social-economic fabric of the destination (Pamucar et al. 2021).</w:t>
      </w:r>
    </w:p>
    <w:p w14:paraId="10F4BF5D" w14:textId="59200224" w:rsidR="003942C2" w:rsidRPr="00855780" w:rsidRDefault="00860A29" w:rsidP="00EA7F81">
      <w:pPr>
        <w:pStyle w:val="Heading3"/>
        <w:tabs>
          <w:tab w:val="left" w:pos="270"/>
        </w:tabs>
        <w:spacing w:after="160"/>
        <w:rPr>
          <w:rFonts w:ascii="Arial" w:eastAsiaTheme="minorEastAsia" w:hAnsi="Arial" w:cs="Arial"/>
          <w:bCs w:val="0"/>
          <w:szCs w:val="24"/>
        </w:rPr>
      </w:pPr>
      <w:r w:rsidRPr="00855780">
        <w:rPr>
          <w:rFonts w:ascii="Arial" w:eastAsiaTheme="minorEastAsia" w:hAnsi="Arial" w:cs="Arial"/>
          <w:bCs w:val="0"/>
          <w:szCs w:val="24"/>
        </w:rPr>
        <w:t>2.7.4</w:t>
      </w:r>
      <w:r w:rsidR="005E3D42" w:rsidRPr="00855780">
        <w:rPr>
          <w:rFonts w:ascii="Arial" w:eastAsiaTheme="minorEastAsia" w:hAnsi="Arial" w:cs="Arial"/>
          <w:bCs w:val="0"/>
          <w:szCs w:val="24"/>
        </w:rPr>
        <w:tab/>
      </w:r>
      <w:r w:rsidRPr="00855780">
        <w:rPr>
          <w:rFonts w:ascii="Arial" w:eastAsiaTheme="minorEastAsia" w:hAnsi="Arial" w:cs="Arial"/>
          <w:bCs w:val="0"/>
          <w:szCs w:val="24"/>
        </w:rPr>
        <w:t>Tourist Experience</w:t>
      </w:r>
      <w:bookmarkEnd w:id="27"/>
    </w:p>
    <w:p w14:paraId="1265EDAE" w14:textId="3093B8D8" w:rsidR="00105ED8" w:rsidRDefault="00105ED8" w:rsidP="00105ED8">
      <w:pPr>
        <w:rPr>
          <w:b/>
          <w:bCs/>
        </w:rPr>
      </w:pPr>
      <w:bookmarkStart w:id="28" w:name="_Toc175654106"/>
      <w:r>
        <w:t xml:space="preserve">Notably, </w:t>
      </w:r>
      <w:r w:rsidRPr="00105ED8">
        <w:t xml:space="preserve">the implementation of sustainable transport components may greatly improve the tourists’ experience. Affordable and accessible form of transport system will minimize the time and traffic jams, making it convenient and enjoyable for the tourists to move within </w:t>
      </w:r>
      <w:r w:rsidRPr="00105ED8">
        <w:t>an</w:t>
      </w:r>
      <w:r w:rsidRPr="00105ED8">
        <w:t xml:space="preserve"> area of interest. For instance, a good transport system like the metro or bus may guarantee easy access to main attractions curtailing general transport hassles in an </w:t>
      </w:r>
      <w:r w:rsidRPr="00105ED8">
        <w:lastRenderedPageBreak/>
        <w:t>unfamiliar city. Such means as cycling and walking paths provide off the beaten track views and leisure possibilities, thus enabling the tourists to become more involved in the destination’s geography and cities (Filimonau et al. 2014). These modes of transport also enable the tourists to move around in a healthier manner than when using cars thereby making it appealing to tourists who are conscious about their health. However, such a form of transport can even add more fun and adventure to the tourists, as they are urged to visit the places that cannot be very easily reached by car (Parkhurst &amp; Meek, 2014).</w:t>
      </w:r>
    </w:p>
    <w:p w14:paraId="6CC96B7D" w14:textId="1F015D53" w:rsidR="003942C2" w:rsidRPr="00855780" w:rsidRDefault="00860A29" w:rsidP="00EA7F81">
      <w:pPr>
        <w:pStyle w:val="Heading3"/>
        <w:tabs>
          <w:tab w:val="left" w:pos="270"/>
        </w:tabs>
        <w:spacing w:after="160"/>
        <w:rPr>
          <w:rFonts w:ascii="Arial" w:eastAsiaTheme="minorEastAsia" w:hAnsi="Arial" w:cs="Arial"/>
          <w:bCs w:val="0"/>
          <w:szCs w:val="24"/>
        </w:rPr>
      </w:pPr>
      <w:r w:rsidRPr="00855780">
        <w:rPr>
          <w:rFonts w:ascii="Arial" w:eastAsiaTheme="minorEastAsia" w:hAnsi="Arial" w:cs="Arial"/>
          <w:bCs w:val="0"/>
          <w:szCs w:val="24"/>
        </w:rPr>
        <w:t>2.7.5</w:t>
      </w:r>
      <w:r w:rsidR="00F33091" w:rsidRPr="00855780">
        <w:rPr>
          <w:rFonts w:ascii="Arial" w:eastAsiaTheme="minorEastAsia" w:hAnsi="Arial" w:cs="Arial"/>
          <w:bCs w:val="0"/>
          <w:szCs w:val="24"/>
        </w:rPr>
        <w:tab/>
      </w:r>
      <w:r w:rsidRPr="00855780">
        <w:rPr>
          <w:rFonts w:ascii="Arial" w:eastAsiaTheme="minorEastAsia" w:hAnsi="Arial" w:cs="Arial"/>
          <w:bCs w:val="0"/>
          <w:szCs w:val="24"/>
        </w:rPr>
        <w:t>Destination Attractiveness</w:t>
      </w:r>
      <w:bookmarkEnd w:id="28"/>
    </w:p>
    <w:p w14:paraId="03CDADEC" w14:textId="692E21FE" w:rsidR="00105ED8" w:rsidRDefault="00105ED8" w:rsidP="00105ED8">
      <w:pPr>
        <w:rPr>
          <w:b/>
          <w:bCs/>
        </w:rPr>
      </w:pPr>
      <w:bookmarkStart w:id="29" w:name="_Toc175654107"/>
      <w:r>
        <w:t xml:space="preserve">The </w:t>
      </w:r>
      <w:r w:rsidRPr="00105ED8">
        <w:t xml:space="preserve">diversification of transport services that are environmentally friendly are becoming more appealing to the </w:t>
      </w:r>
      <w:r w:rsidRPr="00105ED8">
        <w:t>travellers</w:t>
      </w:r>
      <w:r w:rsidRPr="00105ED8">
        <w:t xml:space="preserve"> since many places are going green (Singh 2020). Such a population is expanding yearly since people become more concerned about the environment all over the world. With sustainable tourism as a concept, the destinations which prioritize it can further improve their positioning as leaders in the global tourism market (Maki et al. 2023). Besides, such destinations, they can use their sustainability in selling campaigns, to tourists who would prefer guilt-free vacations. Sustainability commitment can also generate word-of-mouth and repeat tourism, as the customers who prefer these principles will visit the destination more than once and recommend the place to others. In suggesting sustainable tourism, destinations win the attention of customers who love quality products and distinguish them from their counterparts in the market (Maki et al. 2023; Singh, 2020).</w:t>
      </w:r>
    </w:p>
    <w:p w14:paraId="1C7AA2D7" w14:textId="7B7648A4"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2.8</w:t>
      </w:r>
      <w:r w:rsidR="005B1C01" w:rsidRPr="00855780">
        <w:rPr>
          <w:rFonts w:eastAsiaTheme="minorEastAsia" w:cs="Arial"/>
          <w:bCs w:val="0"/>
          <w:sz w:val="24"/>
          <w:szCs w:val="24"/>
        </w:rPr>
        <w:tab/>
      </w:r>
      <w:r w:rsidRPr="00855780">
        <w:rPr>
          <w:rFonts w:eastAsiaTheme="minorEastAsia" w:cs="Arial"/>
          <w:bCs w:val="0"/>
          <w:sz w:val="24"/>
          <w:szCs w:val="24"/>
        </w:rPr>
        <w:t>Public Transport and its Impact on Destination Management</w:t>
      </w:r>
      <w:bookmarkEnd w:id="29"/>
    </w:p>
    <w:p w14:paraId="64367E82" w14:textId="77777777" w:rsidR="00A253FA" w:rsidRDefault="00A253FA" w:rsidP="00A253FA">
      <w:bookmarkStart w:id="30" w:name="_Toc175654108"/>
      <w:r w:rsidRPr="00A253FA">
        <w:t>Public transport is one of the critical solutions in sustainable transport systems. High quality public transportation is known to have a great impact on improving the accessibility and attractiveness of tourist destinations (Gross &amp; Grimm, 2018). For example, the cities of London, Edinburgh and Manchester have embarked on an aggressive campaign into the provision of an efficient public transport system for the inhabitants and visitors alike (Chaer et al. 2018).</w:t>
      </w:r>
    </w:p>
    <w:p w14:paraId="24A00C82" w14:textId="0FF23AAE" w:rsidR="00A253FA" w:rsidRDefault="00A253FA" w:rsidP="00A253FA">
      <w:r>
        <w:t>Studies</w:t>
      </w:r>
      <w:r w:rsidRPr="00A253FA">
        <w:t xml:space="preserve"> has explained that efficient public transport systems limit the use of private cars hence minimizing traffic jam and emission of toxic gases. Ford et al. (2015) points of view as required by the study posit that public transport emits less carbon as compared to </w:t>
      </w:r>
      <w:r w:rsidRPr="00A253FA">
        <w:lastRenderedPageBreak/>
        <w:t>private car. This is even more crucial given that high tourist flows usually have negative impacts on the environment especially in urban space. The London Underground also referred to as the Tube is a good example of a PTM that has a key role to play within the context of controlling the movement of tourists (Chaer et al. 2018). As the largest rapid transit system in the world the Tube is well capable of connecting any part of the city. An analysis of underground railways by Transport for London showed that the existence and efficiency of the underground play a role in retaining London’s position as one of the most popular tourist destinations in the world.</w:t>
      </w:r>
    </w:p>
    <w:p w14:paraId="11548972" w14:textId="05017988" w:rsidR="003942C2" w:rsidRPr="00855780" w:rsidRDefault="00860A29" w:rsidP="00A253FA">
      <w:pPr>
        <w:pStyle w:val="Heading1"/>
        <w:rPr>
          <w:rFonts w:eastAsiaTheme="minorEastAsia"/>
        </w:rPr>
      </w:pPr>
      <w:r w:rsidRPr="00855780">
        <w:rPr>
          <w:rFonts w:eastAsiaTheme="minorEastAsia"/>
        </w:rPr>
        <w:t>2.9</w:t>
      </w:r>
      <w:r w:rsidR="005B1C01" w:rsidRPr="00855780">
        <w:rPr>
          <w:rFonts w:eastAsiaTheme="minorEastAsia"/>
        </w:rPr>
        <w:tab/>
      </w:r>
      <w:r w:rsidRPr="00855780">
        <w:rPr>
          <w:rFonts w:eastAsiaTheme="minorEastAsia"/>
        </w:rPr>
        <w:t xml:space="preserve"> Cycling Infrastructure and Tourism</w:t>
      </w:r>
      <w:bookmarkEnd w:id="30"/>
    </w:p>
    <w:p w14:paraId="6F6F33B6" w14:textId="522BA35A" w:rsidR="00A253FA" w:rsidRDefault="00A253FA" w:rsidP="00A253FA">
      <w:bookmarkStart w:id="31" w:name="_Toc175654109"/>
      <w:r w:rsidRPr="00A253FA">
        <w:t>Another</w:t>
      </w:r>
      <w:r>
        <w:t xml:space="preserve"> important</w:t>
      </w:r>
      <w:r w:rsidRPr="00A253FA">
        <w:t xml:space="preserve"> </w:t>
      </w:r>
      <w:r>
        <w:t>aspect</w:t>
      </w:r>
      <w:r w:rsidRPr="00A253FA">
        <w:t xml:space="preserve"> </w:t>
      </w:r>
      <w:r>
        <w:t>is</w:t>
      </w:r>
      <w:r w:rsidRPr="00A253FA">
        <w:t xml:space="preserve"> cycling which has been found to be another rightful means of sustainable transport and which has been adopted in the recent past. Facilities such as bike ways and bike-sharing schemes, and safe bike racks among others can lure cyclists as a feasible means of transport for tourists (Shen et al. 2018). Pucher and Buehler (2012) also argued </w:t>
      </w:r>
      <w:proofErr w:type="gramStart"/>
      <w:r w:rsidRPr="00A253FA">
        <w:t>that,</w:t>
      </w:r>
      <w:proofErr w:type="gramEnd"/>
      <w:r w:rsidRPr="00A253FA">
        <w:t xml:space="preserve"> cities which spend money on cycling provisions witness high cycling rates and better health standards. In the UK, it can be noted that cities such Cambridge and Bristol have been in the for forefront promoting cycling. Cambridge, where cycling usage is considerably high, have measures in place for cyclist including bike lanes and bike signal lights (Ivars-Baidal et al. 2019). Literature review has presented the benefits of cycling especially to the tourism industry. Gössling &amp; Choi (2015) have revealed that cycling can act as an added value for tourists and improve the experience during the visit as well as be an environmentally friendly way to travel through the visited country. In addition, cycling tourism can create new revenues to improve spending on accommodations, food and services (Chaer et al. 2018).</w:t>
      </w:r>
    </w:p>
    <w:p w14:paraId="1ECA57C2" w14:textId="4E74BC78" w:rsidR="003942C2" w:rsidRPr="00855780" w:rsidRDefault="00860A29" w:rsidP="00A253FA">
      <w:pPr>
        <w:pStyle w:val="Heading1"/>
        <w:rPr>
          <w:rFonts w:eastAsiaTheme="minorEastAsia"/>
        </w:rPr>
      </w:pPr>
      <w:r w:rsidRPr="00855780">
        <w:rPr>
          <w:rFonts w:eastAsiaTheme="minorEastAsia"/>
        </w:rPr>
        <w:t>2.10</w:t>
      </w:r>
      <w:r w:rsidR="005412EE" w:rsidRPr="00855780">
        <w:rPr>
          <w:rFonts w:eastAsiaTheme="minorEastAsia"/>
        </w:rPr>
        <w:tab/>
      </w:r>
      <w:r w:rsidRPr="00855780">
        <w:rPr>
          <w:rFonts w:eastAsiaTheme="minorEastAsia"/>
        </w:rPr>
        <w:t>Pedestrian-Friendly Areas and Urban Design</w:t>
      </w:r>
      <w:bookmarkEnd w:id="31"/>
    </w:p>
    <w:p w14:paraId="52013454" w14:textId="4FA6A8C1" w:rsidR="00A253FA" w:rsidRDefault="00A253FA" w:rsidP="00A253FA">
      <w:pPr>
        <w:rPr>
          <w:b/>
          <w:bCs/>
        </w:rPr>
      </w:pPr>
      <w:bookmarkStart w:id="32" w:name="_Toc175654110"/>
      <w:r w:rsidRPr="00A253FA">
        <w:t xml:space="preserve">Another </w:t>
      </w:r>
      <w:r>
        <w:t>strategy</w:t>
      </w:r>
      <w:r w:rsidRPr="00A253FA">
        <w:t xml:space="preserve"> of achieving the sustainable transport and improving the </w:t>
      </w:r>
      <w:r>
        <w:t>destination management</w:t>
      </w:r>
      <w:r w:rsidRPr="00A253FA">
        <w:t xml:space="preserve"> involves enhancing the pedestrian environment. According to the Ivars-Baidal et al. (2019) some ways to increase the walkability of cities includes </w:t>
      </w:r>
      <w:r w:rsidRPr="00A253FA">
        <w:t xml:space="preserve">pedestrian </w:t>
      </w:r>
      <w:r>
        <w:t>z</w:t>
      </w:r>
      <w:r w:rsidRPr="00A253FA">
        <w:t>ones</w:t>
      </w:r>
      <w:r w:rsidRPr="00A253FA">
        <w:t xml:space="preserve">, car-free streets and well-designed urban spaces to enhance the tourists and </w:t>
      </w:r>
      <w:proofErr w:type="gramStart"/>
      <w:r w:rsidRPr="00A253FA">
        <w:t>visitors</w:t>
      </w:r>
      <w:proofErr w:type="gramEnd"/>
      <w:r w:rsidRPr="00A253FA">
        <w:t xml:space="preserve"> attraction. Some of the schemes have been undertaken in the major urban areas of the UK include pedestrianization schemes. For instance, the scheme to implement the </w:t>
      </w:r>
      <w:r w:rsidRPr="00A253FA">
        <w:lastRenderedPageBreak/>
        <w:t xml:space="preserve">so called ‘Pedestrian Observatory’ on Oxford Street in London focuses to reduce traffic density and, thus, improve the local climate and the experience of shopping centers (Ford et al. 2015). Carmona (2015) has shown that pedestrianization increases the economic activity within the city centres through increased visitation and visitors’ staying time. The same areas may also relate to tourists’ cultural and social experience of a location. Through designing environments for walking, talking, Window-shopping and sightseeing respectively, an ace can encourage a sense of place and belonging. This is in concordance with the aspects of sustainability, as the culture and society also </w:t>
      </w:r>
      <w:proofErr w:type="gramStart"/>
      <w:r w:rsidRPr="00A253FA">
        <w:t>forms</w:t>
      </w:r>
      <w:proofErr w:type="gramEnd"/>
      <w:r w:rsidRPr="00A253FA">
        <w:t xml:space="preserve"> part of sustainable tourism (UNWTO 2017).</w:t>
      </w:r>
    </w:p>
    <w:p w14:paraId="26532FB1" w14:textId="1FB3DBBA"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2.11</w:t>
      </w:r>
      <w:r w:rsidR="005412EE" w:rsidRPr="00855780">
        <w:rPr>
          <w:rFonts w:eastAsiaTheme="minorEastAsia" w:cs="Arial"/>
          <w:bCs w:val="0"/>
          <w:sz w:val="24"/>
          <w:szCs w:val="24"/>
        </w:rPr>
        <w:tab/>
      </w:r>
      <w:r w:rsidRPr="00855780">
        <w:rPr>
          <w:rFonts w:eastAsiaTheme="minorEastAsia" w:cs="Arial"/>
          <w:bCs w:val="0"/>
          <w:sz w:val="24"/>
          <w:szCs w:val="24"/>
        </w:rPr>
        <w:t>Electric Vehicles and Sustainable Tourism</w:t>
      </w:r>
      <w:bookmarkEnd w:id="32"/>
    </w:p>
    <w:p w14:paraId="605960B5" w14:textId="2D5BC909" w:rsidR="00F31005" w:rsidRPr="00855780" w:rsidRDefault="00A253FA"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A253FA">
        <w:rPr>
          <w:rFonts w:eastAsiaTheme="minorEastAsia" w:cs="Arial"/>
          <w:color w:val="000000"/>
          <w:szCs w:val="24"/>
        </w:rPr>
        <w:t xml:space="preserve">Electric Vehicles (EVs): The Smart Leap towards Sustainable Transport. The transport industry is experiencing a shift towards the electric vehicles and major developments in battery engineering and charging infrastructures are promoting the electric cars market globally. Skilled cities globally are gradually moving with the direction of EV-controlled fleet as several governments, consumers, and </w:t>
      </w:r>
      <w:r w:rsidRPr="00A253FA">
        <w:rPr>
          <w:rFonts w:eastAsiaTheme="minorEastAsia" w:cs="Arial"/>
          <w:color w:val="000000"/>
          <w:szCs w:val="24"/>
        </w:rPr>
        <w:t>businesspeople</w:t>
      </w:r>
      <w:r w:rsidRPr="00A253FA">
        <w:rPr>
          <w:rFonts w:eastAsiaTheme="minorEastAsia" w:cs="Arial"/>
          <w:color w:val="000000"/>
          <w:szCs w:val="24"/>
        </w:rPr>
        <w:t xml:space="preserve"> realize that eco-win is in electric mobilities (Roberts, 2022). This is no longer a technological fad but a shift towards the direction of more opportunistic and persistent the transport systems (Hou et al. , 2023).</w:t>
      </w:r>
      <w:r w:rsidR="00860A29" w:rsidRPr="00855780">
        <w:rPr>
          <w:rFonts w:eastAsiaTheme="minorEastAsia" w:cs="Arial"/>
          <w:color w:val="000000"/>
          <w:szCs w:val="24"/>
        </w:rPr>
        <w:t xml:space="preserve">Oslo, Norway, stands as a trailblazer in the global movement towards electric mobility, successfully transforming itself into the "Electric Vehicle Capital" through strategic incentives, comprehensive infrastructure development, and forward-thinking policy support (Mega, 2022). Incentives driving adoption include exemptions from tolls, access to bus lanes, robust charging infrastructure, and supportive policies that align with the city's environmental goals. The accomplishment of Oslo's electrical mobility model function as an inspiration for other urban areas grappling with urbanization and environmental degradation. Amsterdam, Netherlands, presents an innovative approach to sustainable transportation on its iconic canals, using electric boats powered by clean energy sources (Minak, 2023, Chidolue, O. and Iqbal, 2023). </w:t>
      </w:r>
    </w:p>
    <w:p w14:paraId="1117A536" w14:textId="77777777" w:rsidR="009A78E9" w:rsidRDefault="00860A29" w:rsidP="009A78E9">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This move reduces water pollution, a significant concern for urban waterways, and promotes a cleaner and healthier urban environment. </w:t>
      </w:r>
      <w:bookmarkStart w:id="33" w:name="_Toc175654111"/>
      <w:r w:rsidR="009A78E9" w:rsidRPr="009A78E9">
        <w:rPr>
          <w:rFonts w:eastAsiaTheme="minorEastAsia" w:cs="Arial"/>
          <w:color w:val="000000"/>
          <w:szCs w:val="24"/>
        </w:rPr>
        <w:t xml:space="preserve">The utilization of electric mobility in the transportation system in Amsterdam is a good example of how electric mobility can be targeted to various aspects of transportation that is not only on the Roads. It goes </w:t>
      </w:r>
      <w:r w:rsidR="009A78E9" w:rsidRPr="009A78E9">
        <w:rPr>
          <w:rFonts w:eastAsiaTheme="minorEastAsia" w:cs="Arial"/>
          <w:color w:val="000000"/>
          <w:szCs w:val="24"/>
        </w:rPr>
        <w:lastRenderedPageBreak/>
        <w:t>further than the roads showing that electrification of mobility can be implemented successfully in divergent fields of the urban fabric. Another part of sustainable transport solutions is the use of electric vehicles and their positive advantages in the system. EVs produce no tailpipe emission hence they may be able to place a dent on the air pollution and emissions of greenhouse gases in the tourist destinations (Pollet et al. 2019). According to Haustein &amp; Jensen (2018) study, the electric vehicles are environmentally friendly than their conventional counterparts due to the reduction of the carbon emission associated with the transport sector. In the theme of tourism, accessibility of EVs and recharging stations can increase the efficiency of tourism. For instance, authorised tour buses that operate on electricity and rental cars are some of the developments that cater for tourist green needs.</w:t>
      </w:r>
    </w:p>
    <w:p w14:paraId="064F31CC" w14:textId="77777777" w:rsidR="009A78E9" w:rsidRDefault="009A78E9" w:rsidP="009A78E9">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9A78E9">
        <w:rPr>
          <w:rFonts w:eastAsiaTheme="minorEastAsia" w:cs="Arial"/>
          <w:color w:val="000000"/>
          <w:szCs w:val="24"/>
        </w:rPr>
        <w:t>Implication of EVs also entails creation of surface to support them for instance, charging facilities (Chaer et al. 2018). Noel et al. (2019) also have noted the significant of an adequate charging infrastructure for affordable EVs. Going by the United Kingdom, several measures have been taken to develop EV charges among other infrastructures such as EVHS and RCF.</w:t>
      </w:r>
    </w:p>
    <w:p w14:paraId="1BA5E6BC" w14:textId="5329D14C" w:rsidR="00A253FA" w:rsidRPr="009A78E9" w:rsidRDefault="00A253FA" w:rsidP="009A78E9">
      <w:pPr>
        <w:pStyle w:val="Heading2"/>
        <w:rPr>
          <w:rFonts w:eastAsiaTheme="minorEastAsia" w:cs="Arial"/>
          <w:color w:val="000000"/>
          <w:sz w:val="24"/>
          <w:szCs w:val="24"/>
        </w:rPr>
      </w:pPr>
      <w:r w:rsidRPr="00A253FA">
        <w:rPr>
          <w:rFonts w:eastAsiaTheme="minorEastAsia"/>
        </w:rPr>
        <w:t>2.12   Challenges and Barriers to Sustainable Transport Integration</w:t>
      </w:r>
      <w:bookmarkEnd w:id="33"/>
    </w:p>
    <w:p w14:paraId="3A2E0D0A" w14:textId="0AB35841" w:rsidR="009A78E9" w:rsidRPr="009A78E9" w:rsidRDefault="009A78E9" w:rsidP="009A78E9">
      <w:pPr>
        <w:rPr>
          <w:lang w:val="en-US"/>
        </w:rPr>
      </w:pPr>
      <w:bookmarkStart w:id="34" w:name="_Toc175654112"/>
      <w:r w:rsidRPr="009A78E9">
        <w:rPr>
          <w:lang w:val="en-US"/>
        </w:rPr>
        <w:t xml:space="preserve">The integration of sustainable transport into destination management is impeded by a multitude of challenges and issues, despite the advantages it </w:t>
      </w:r>
      <w:r w:rsidRPr="009A78E9">
        <w:rPr>
          <w:lang w:val="en-US"/>
        </w:rPr>
        <w:t>offers.</w:t>
      </w:r>
      <w:r w:rsidRPr="009A78E9">
        <w:t xml:space="preserve"> Gill</w:t>
      </w:r>
      <w:r w:rsidRPr="009A78E9">
        <w:t xml:space="preserve">, Khan, and Barik (2011) also supplemented that most of the common issues stated by Marsden &amp; Rye (2010) involve restricted funding, political opposition, and issues related to multi actor system integration. Thirdly, it is also important to note that cities’ road networks and physical layout have not always been friendly for sustainable transport systems. The public besides having the legal right to accessorize sustainable transport also has a major role in the </w:t>
      </w:r>
      <w:r w:rsidRPr="009A78E9">
        <w:t>way</w:t>
      </w:r>
      <w:r w:rsidRPr="009A78E9">
        <w:t xml:space="preserve"> they embrace it. However, the effort to gain the confidence of the public and the </w:t>
      </w:r>
      <w:r w:rsidRPr="009A78E9">
        <w:t>way</w:t>
      </w:r>
      <w:r w:rsidRPr="009A78E9">
        <w:t xml:space="preserve"> some of the new precise methods are carried out determines the sustainability of transportation in the urban areas (Signorile et al. 2018). This means that the use of non-motorized transport </w:t>
      </w:r>
      <w:r w:rsidRPr="009A78E9">
        <w:t>must</w:t>
      </w:r>
      <w:r w:rsidRPr="009A78E9">
        <w:t xml:space="preserve"> be informed by education and development of infrastructure (Ogryzek et al. 2020). However, from the perspective of the societal dilemma, this does not work as car users do not take account of long-term costs on society in their calculations, preferring immediate gains in terms of earnings rather than endure </w:t>
      </w:r>
      <w:r w:rsidRPr="009A78E9">
        <w:lastRenderedPageBreak/>
        <w:t xml:space="preserve">sacrificing a limited stock of meat for a car-hungry society that is willing to keep on driving more cars every year (Ogryzek et al. 2020). Available literature has established that personal perception about PT, cycling, and walking help determine one’s travel behavior (Zamparini </w:t>
      </w:r>
      <w:r w:rsidRPr="009A78E9">
        <w:t>and</w:t>
      </w:r>
      <w:r w:rsidRPr="009A78E9">
        <w:t xml:space="preserve"> Vergori, 2021). Some of these hurdles may be discouraged by constant outreach and orientation towards the importance of changing perception in travelling.</w:t>
      </w:r>
    </w:p>
    <w:p w14:paraId="7DDFE0C3" w14:textId="78BB07FA" w:rsidR="003942C2" w:rsidRPr="00855780" w:rsidRDefault="00860A29" w:rsidP="00EA7F81">
      <w:pPr>
        <w:pStyle w:val="Heading3"/>
        <w:tabs>
          <w:tab w:val="left" w:pos="270"/>
        </w:tabs>
        <w:spacing w:after="160"/>
        <w:rPr>
          <w:rFonts w:ascii="Arial" w:eastAsiaTheme="minorEastAsia" w:hAnsi="Arial" w:cs="Arial"/>
          <w:bCs w:val="0"/>
          <w:szCs w:val="24"/>
        </w:rPr>
      </w:pPr>
      <w:r w:rsidRPr="00855780">
        <w:rPr>
          <w:rFonts w:ascii="Arial" w:eastAsiaTheme="minorEastAsia" w:hAnsi="Arial" w:cs="Arial"/>
          <w:bCs w:val="0"/>
          <w:szCs w:val="24"/>
        </w:rPr>
        <w:t>2.12.1</w:t>
      </w:r>
      <w:r w:rsidR="00827863" w:rsidRPr="00855780">
        <w:rPr>
          <w:rFonts w:ascii="Arial" w:eastAsiaTheme="minorEastAsia" w:hAnsi="Arial" w:cs="Arial"/>
          <w:bCs w:val="0"/>
          <w:szCs w:val="24"/>
        </w:rPr>
        <w:tab/>
      </w:r>
      <w:r w:rsidRPr="00855780">
        <w:rPr>
          <w:rFonts w:ascii="Arial" w:eastAsiaTheme="minorEastAsia" w:hAnsi="Arial" w:cs="Arial"/>
          <w:bCs w:val="0"/>
          <w:szCs w:val="24"/>
        </w:rPr>
        <w:t>Infrastructure Development</w:t>
      </w:r>
      <w:bookmarkEnd w:id="34"/>
    </w:p>
    <w:p w14:paraId="10BE9047" w14:textId="11137B49" w:rsidR="003942C2" w:rsidRPr="009A78E9" w:rsidRDefault="009A78E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lang w:val="en-US"/>
        </w:rPr>
      </w:pPr>
      <w:r w:rsidRPr="009A78E9">
        <w:rPr>
          <w:rFonts w:eastAsiaTheme="minorEastAsia" w:cs="Arial"/>
          <w:color w:val="000000"/>
          <w:szCs w:val="24"/>
          <w:lang w:val="en-US"/>
        </w:rPr>
        <w:t xml:space="preserve">The expansion of a sustainable transport system is one of the biggest problems that need massive investments and long-term strategies. Another important stakeholder involved is the government, as they are mandated to facilitate change through </w:t>
      </w:r>
      <w:r w:rsidRPr="009A78E9">
        <w:rPr>
          <w:rFonts w:eastAsiaTheme="minorEastAsia" w:cs="Arial"/>
          <w:color w:val="000000"/>
          <w:szCs w:val="24"/>
          <w:lang w:val="en-US"/>
        </w:rPr>
        <w:t>the latest</w:t>
      </w:r>
      <w:r w:rsidRPr="009A78E9">
        <w:rPr>
          <w:rFonts w:eastAsiaTheme="minorEastAsia" w:cs="Arial"/>
          <w:color w:val="000000"/>
          <w:szCs w:val="24"/>
          <w:lang w:val="en-US"/>
        </w:rPr>
        <w:t xml:space="preserve"> strategic investment which can be </w:t>
      </w:r>
      <w:r w:rsidRPr="009A78E9">
        <w:rPr>
          <w:rFonts w:eastAsiaTheme="minorEastAsia" w:cs="Arial"/>
          <w:color w:val="000000"/>
          <w:szCs w:val="24"/>
          <w:lang w:val="en-US"/>
        </w:rPr>
        <w:t>affected</w:t>
      </w:r>
      <w:r w:rsidRPr="009A78E9">
        <w:rPr>
          <w:rFonts w:eastAsiaTheme="minorEastAsia" w:cs="Arial"/>
          <w:color w:val="000000"/>
          <w:szCs w:val="24"/>
          <w:lang w:val="en-US"/>
        </w:rPr>
        <w:t xml:space="preserve"> by public private partnership. These collaborations can help in hastening the provision of charging stations for EVs and other facilities </w:t>
      </w:r>
      <w:r w:rsidRPr="009A78E9">
        <w:rPr>
          <w:rFonts w:eastAsiaTheme="minorEastAsia" w:cs="Arial"/>
          <w:color w:val="000000"/>
          <w:szCs w:val="24"/>
          <w:lang w:val="en-US"/>
        </w:rPr>
        <w:t>to produce</w:t>
      </w:r>
      <w:r w:rsidRPr="009A78E9">
        <w:rPr>
          <w:rFonts w:eastAsiaTheme="minorEastAsia" w:cs="Arial"/>
          <w:color w:val="000000"/>
          <w:szCs w:val="24"/>
          <w:lang w:val="en-US"/>
        </w:rPr>
        <w:t xml:space="preserve"> alternative fuels thereby helping in achieving the goal of linking government support with the creativity of the private sector. Smart city technologies present an opportunity of improving on the existing infrastructure through developing and incorporating intelligent </w:t>
      </w:r>
      <w:r w:rsidRPr="009A78E9">
        <w:rPr>
          <w:rFonts w:eastAsiaTheme="minorEastAsia" w:cs="Arial"/>
          <w:color w:val="000000"/>
          <w:szCs w:val="24"/>
          <w:lang w:val="en-US"/>
        </w:rPr>
        <w:t>systems,</w:t>
      </w:r>
      <w:r w:rsidRPr="009A78E9">
        <w:rPr>
          <w:rFonts w:eastAsiaTheme="minorEastAsia" w:cs="Arial"/>
          <w:color w:val="000000"/>
          <w:szCs w:val="24"/>
          <w:lang w:val="en-US"/>
        </w:rPr>
        <w:t xml:space="preserve"> for instance, real time data analysis, smart traffic control, and integrated ticketing. This approach optimizes the framework of the public transport systems </w:t>
      </w:r>
      <w:r w:rsidRPr="009A78E9">
        <w:rPr>
          <w:rFonts w:eastAsiaTheme="minorEastAsia" w:cs="Arial"/>
          <w:color w:val="000000"/>
          <w:szCs w:val="24"/>
          <w:lang w:val="en-US"/>
        </w:rPr>
        <w:t>and</w:t>
      </w:r>
      <w:r w:rsidRPr="009A78E9">
        <w:rPr>
          <w:rFonts w:eastAsiaTheme="minorEastAsia" w:cs="Arial"/>
          <w:color w:val="000000"/>
          <w:szCs w:val="24"/>
          <w:lang w:val="en-US"/>
        </w:rPr>
        <w:t xml:space="preserve"> optimizes the general transport systems. It is therefore important that proper investments are made </w:t>
      </w:r>
      <w:r w:rsidRPr="009A78E9">
        <w:rPr>
          <w:rFonts w:eastAsiaTheme="minorEastAsia" w:cs="Arial"/>
          <w:color w:val="000000"/>
          <w:szCs w:val="24"/>
          <w:lang w:val="en-US"/>
        </w:rPr>
        <w:t>in</w:t>
      </w:r>
      <w:r w:rsidRPr="009A78E9">
        <w:rPr>
          <w:rFonts w:eastAsiaTheme="minorEastAsia" w:cs="Arial"/>
          <w:color w:val="000000"/>
          <w:szCs w:val="24"/>
          <w:lang w:val="en-US"/>
        </w:rPr>
        <w:t xml:space="preserve"> the public transport systems </w:t>
      </w:r>
      <w:r w:rsidRPr="009A78E9">
        <w:rPr>
          <w:rFonts w:eastAsiaTheme="minorEastAsia" w:cs="Arial"/>
          <w:color w:val="000000"/>
          <w:szCs w:val="24"/>
          <w:lang w:val="en-US"/>
        </w:rPr>
        <w:t>to</w:t>
      </w:r>
      <w:r w:rsidRPr="009A78E9">
        <w:rPr>
          <w:rFonts w:eastAsiaTheme="minorEastAsia" w:cs="Arial"/>
          <w:color w:val="000000"/>
          <w:szCs w:val="24"/>
          <w:lang w:val="en-US"/>
        </w:rPr>
        <w:t xml:space="preserve"> guarantee efficiency and accessibility. Funding for growth in bus and rail systems coupled with proper linkages to new technologies of mobility means better spending. One can identify the need to preserve and enhance the currently available infrastructure as essential to the stability of the PTSs. Charging facilities are critical in the adoption of electric vehicles, and therefore there should be more investments in this area. It can help to form station for charging ensuring of the facilities corresponds to the request for electrical vehicles increase. Facilities that are involved in the manufacture of biodiesel or hydrogen add on to the base of transportation energy mix. Some measures that governments can undertake include offering tax credits to support producers of different forms of fuel as well as offering its support to drive research towards the production of such fuels. The application of smart city technologies </w:t>
      </w:r>
      <w:r w:rsidRPr="009A78E9">
        <w:rPr>
          <w:rFonts w:eastAsiaTheme="minorEastAsia" w:cs="Arial"/>
          <w:color w:val="000000"/>
          <w:szCs w:val="24"/>
          <w:lang w:val="en-US"/>
        </w:rPr>
        <w:t>provides</w:t>
      </w:r>
      <w:r w:rsidRPr="009A78E9">
        <w:rPr>
          <w:rFonts w:eastAsiaTheme="minorEastAsia" w:cs="Arial"/>
          <w:color w:val="000000"/>
          <w:szCs w:val="24"/>
          <w:lang w:val="en-US"/>
        </w:rPr>
        <w:t xml:space="preserve"> a revolutionary way of building infrastructures to improve general transportation systems. These solutions can be adopted with the help of governments partnering with the technology providers thus making the urban </w:t>
      </w:r>
      <w:r w:rsidRPr="009A78E9">
        <w:rPr>
          <w:rFonts w:eastAsiaTheme="minorEastAsia" w:cs="Arial"/>
          <w:color w:val="000000"/>
          <w:szCs w:val="24"/>
          <w:lang w:val="en-US"/>
        </w:rPr>
        <w:lastRenderedPageBreak/>
        <w:t>transportation system more interconnected and dynamic.</w:t>
      </w:r>
      <w:r>
        <w:rPr>
          <w:rFonts w:eastAsiaTheme="minorEastAsia" w:cs="Arial"/>
          <w:color w:val="000000"/>
          <w:szCs w:val="24"/>
          <w:lang w:val="en-US"/>
        </w:rPr>
        <w:t xml:space="preserve"> </w:t>
      </w:r>
      <w:commentRangeStart w:id="35"/>
      <w:proofErr w:type="gramStart"/>
      <w:r w:rsidR="00860A29" w:rsidRPr="00855780">
        <w:rPr>
          <w:rFonts w:eastAsiaTheme="minorEastAsia" w:cs="Arial"/>
          <w:color w:val="000000"/>
          <w:szCs w:val="24"/>
        </w:rPr>
        <w:t>(</w:t>
      </w:r>
      <w:proofErr w:type="gramEnd"/>
      <w:r w:rsidR="00860A29" w:rsidRPr="00855780">
        <w:rPr>
          <w:rFonts w:eastAsiaTheme="minorEastAsia" w:cs="Arial"/>
          <w:color w:val="000000"/>
          <w:szCs w:val="24"/>
        </w:rPr>
        <w:t>World Journals of Advanced Research and Review, 2024, 21(01), 1440–1452)</w:t>
      </w:r>
      <w:commentRangeEnd w:id="35"/>
      <w:r w:rsidR="001532D0" w:rsidRPr="00855780">
        <w:rPr>
          <w:rStyle w:val="CommentReference"/>
        </w:rPr>
        <w:commentReference w:id="35"/>
      </w:r>
    </w:p>
    <w:p w14:paraId="79B1BBF2" w14:textId="0BDE417C" w:rsidR="003942C2" w:rsidRPr="00855780" w:rsidRDefault="00860A29" w:rsidP="00EA7F81">
      <w:pPr>
        <w:pStyle w:val="Heading3"/>
        <w:tabs>
          <w:tab w:val="left" w:pos="270"/>
        </w:tabs>
        <w:spacing w:after="160"/>
        <w:rPr>
          <w:rFonts w:ascii="Arial" w:eastAsiaTheme="minorEastAsia" w:hAnsi="Arial" w:cs="Arial"/>
          <w:szCs w:val="24"/>
        </w:rPr>
      </w:pPr>
      <w:bookmarkStart w:id="36" w:name="_Toc175654113"/>
      <w:r w:rsidRPr="00855780">
        <w:rPr>
          <w:rFonts w:ascii="Arial" w:eastAsiaTheme="minorEastAsia" w:hAnsi="Arial" w:cs="Arial"/>
          <w:bCs w:val="0"/>
          <w:szCs w:val="24"/>
        </w:rPr>
        <w:t>2.12.2</w:t>
      </w:r>
      <w:r w:rsidR="00293BEE" w:rsidRPr="00855780">
        <w:rPr>
          <w:rFonts w:ascii="Arial" w:eastAsiaTheme="minorEastAsia" w:hAnsi="Arial" w:cs="Arial"/>
          <w:bCs w:val="0"/>
          <w:szCs w:val="24"/>
        </w:rPr>
        <w:tab/>
      </w:r>
      <w:r w:rsidRPr="00855780">
        <w:rPr>
          <w:rFonts w:ascii="Arial" w:eastAsiaTheme="minorEastAsia" w:hAnsi="Arial" w:cs="Arial"/>
          <w:bCs w:val="0"/>
          <w:szCs w:val="24"/>
        </w:rPr>
        <w:t>Cost Considerations</w:t>
      </w:r>
      <w:bookmarkEnd w:id="36"/>
      <w:r w:rsidRPr="00855780">
        <w:rPr>
          <w:rFonts w:ascii="Arial" w:eastAsiaTheme="minorEastAsia" w:hAnsi="Arial" w:cs="Arial"/>
          <w:szCs w:val="24"/>
        </w:rPr>
        <w:t xml:space="preserve"> </w:t>
      </w:r>
    </w:p>
    <w:p w14:paraId="3284300C" w14:textId="4C5D069A" w:rsidR="003942C2" w:rsidRPr="00855780" w:rsidRDefault="009A78E9" w:rsidP="00827863">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9A78E9">
        <w:rPr>
          <w:rFonts w:eastAsiaTheme="minorEastAsia" w:cs="Arial"/>
          <w:color w:val="000000"/>
          <w:szCs w:val="24"/>
        </w:rPr>
        <w:t xml:space="preserve">The </w:t>
      </w:r>
      <w:r>
        <w:rPr>
          <w:rFonts w:eastAsiaTheme="minorEastAsia" w:cs="Arial"/>
          <w:color w:val="000000"/>
          <w:szCs w:val="24"/>
        </w:rPr>
        <w:t>pragmatic shift</w:t>
      </w:r>
      <w:r w:rsidRPr="009A78E9">
        <w:rPr>
          <w:rFonts w:eastAsiaTheme="minorEastAsia" w:cs="Arial"/>
          <w:color w:val="000000"/>
          <w:szCs w:val="24"/>
        </w:rPr>
        <w:t xml:space="preserve"> to sustainable transport runs into many problems on this account because E</w:t>
      </w:r>
      <w:r>
        <w:rPr>
          <w:rFonts w:eastAsiaTheme="minorEastAsia" w:cs="Arial"/>
          <w:color w:val="000000"/>
          <w:szCs w:val="24"/>
        </w:rPr>
        <w:t xml:space="preserve">lectric </w:t>
      </w:r>
      <w:r w:rsidRPr="009A78E9">
        <w:rPr>
          <w:rFonts w:eastAsiaTheme="minorEastAsia" w:cs="Arial"/>
          <w:color w:val="000000"/>
          <w:szCs w:val="24"/>
        </w:rPr>
        <w:t>V</w:t>
      </w:r>
      <w:r>
        <w:rPr>
          <w:rFonts w:eastAsiaTheme="minorEastAsia" w:cs="Arial"/>
          <w:color w:val="000000"/>
          <w:szCs w:val="24"/>
        </w:rPr>
        <w:t>ehicle (EV)</w:t>
      </w:r>
      <w:r w:rsidRPr="009A78E9">
        <w:rPr>
          <w:rFonts w:eastAsiaTheme="minorEastAsia" w:cs="Arial"/>
          <w:color w:val="000000"/>
          <w:szCs w:val="24"/>
        </w:rPr>
        <w:t xml:space="preserve"> and substitute fuel automobiles have their first cost higher than their traditional counterparts (Aijaz, and Ahmad, 2022). </w:t>
      </w:r>
      <w:r w:rsidRPr="009A78E9">
        <w:rPr>
          <w:rFonts w:eastAsiaTheme="minorEastAsia" w:cs="Arial"/>
          <w:color w:val="000000"/>
          <w:szCs w:val="24"/>
        </w:rPr>
        <w:t>These costs</w:t>
      </w:r>
      <w:r w:rsidRPr="009A78E9">
        <w:rPr>
          <w:rFonts w:eastAsiaTheme="minorEastAsia" w:cs="Arial"/>
          <w:color w:val="000000"/>
          <w:szCs w:val="24"/>
        </w:rPr>
        <w:t xml:space="preserve"> are covered by governments due to the incentives that are been targeted and research funds (Muzir et al. 2022 Adebukola et al. 2022). With such measures in </w:t>
      </w:r>
      <w:r w:rsidRPr="009A78E9">
        <w:rPr>
          <w:rFonts w:eastAsiaTheme="minorEastAsia" w:cs="Arial"/>
          <w:color w:val="000000"/>
          <w:szCs w:val="24"/>
        </w:rPr>
        <w:t>place,</w:t>
      </w:r>
      <w:r w:rsidRPr="009A78E9">
        <w:rPr>
          <w:rFonts w:eastAsiaTheme="minorEastAsia" w:cs="Arial"/>
          <w:color w:val="000000"/>
          <w:szCs w:val="24"/>
        </w:rPr>
        <w:t xml:space="preserve"> it is possible for governments to step aside and allow a cheaper and more efficient sustainable transport system to emerge. Sales promotions like tax credits, rebates, and subsidies introduced by the government on electric vehicles and those that use other forms of fuel offer a practical solution to the issue because they bring down the costs</w:t>
      </w:r>
      <w:r>
        <w:rPr>
          <w:rFonts w:eastAsiaTheme="minorEastAsia" w:cs="Arial"/>
          <w:color w:val="000000"/>
          <w:szCs w:val="24"/>
        </w:rPr>
        <w:t xml:space="preserve"> </w:t>
      </w:r>
      <w:r w:rsidRPr="009A78E9">
        <w:rPr>
          <w:rFonts w:eastAsiaTheme="minorEastAsia" w:cs="Arial"/>
          <w:color w:val="000000"/>
          <w:szCs w:val="24"/>
        </w:rPr>
        <w:t xml:space="preserve">of EVs to reasonable levels. These financial advantages make the consumers go more for green products to benefit the environment through developing a faster rate of green mobility. One of the ways of encouraging consumers to use energy-efficient appliances is through the adoption of tax credit as a policy instrument which popularizes use of the green vehicles as part of energy policy. Price reliefs including rebates, subsidies, and other cash coupons play a huge role in making sustainable transport choices cheap. It can allow the government to release cash to offer rebates or subsidies to buyers at the point of purchase thus making the EVs and AFVs more affordable to the conservative buyers. Technological advancement that is focused on the development of affordable clean transportation solutions require adequate research funding to ensure these technologies are designed to minimize overall production and operational costs. This has an important implication in that government incentives to foster early usage of telehealth solutions could go </w:t>
      </w:r>
      <w:r w:rsidR="004F1234" w:rsidRPr="009A78E9">
        <w:rPr>
          <w:rFonts w:eastAsiaTheme="minorEastAsia" w:cs="Arial"/>
          <w:color w:val="000000"/>
          <w:szCs w:val="24"/>
        </w:rPr>
        <w:t>a long</w:t>
      </w:r>
      <w:r w:rsidRPr="009A78E9">
        <w:rPr>
          <w:rFonts w:eastAsiaTheme="minorEastAsia" w:cs="Arial"/>
          <w:color w:val="000000"/>
          <w:szCs w:val="24"/>
        </w:rPr>
        <w:t xml:space="preserve"> way in bringing in the cost savings quickly.</w:t>
      </w:r>
      <w:r w:rsidRPr="009A78E9">
        <w:rPr>
          <w:rFonts w:eastAsiaTheme="minorEastAsia" w:cs="Arial"/>
          <w:color w:val="000000"/>
          <w:szCs w:val="24"/>
        </w:rPr>
        <w:t xml:space="preserve"> </w:t>
      </w:r>
      <w:commentRangeStart w:id="37"/>
      <w:r w:rsidR="00860A29" w:rsidRPr="00855780">
        <w:rPr>
          <w:rFonts w:eastAsiaTheme="minorEastAsia" w:cs="Arial"/>
          <w:color w:val="000000"/>
          <w:szCs w:val="24"/>
        </w:rPr>
        <w:t>(World Journals of Advanced Research and Review, 2024, 21(01), 1440–1452)</w:t>
      </w:r>
      <w:commentRangeEnd w:id="37"/>
      <w:r w:rsidR="001532D0" w:rsidRPr="00855780">
        <w:rPr>
          <w:rStyle w:val="CommentReference"/>
        </w:rPr>
        <w:commentReference w:id="37"/>
      </w:r>
      <w:r w:rsidR="00860A29" w:rsidRPr="00855780">
        <w:rPr>
          <w:rFonts w:eastAsiaTheme="minorEastAsia" w:cs="Arial"/>
          <w:color w:val="000000"/>
          <w:szCs w:val="24"/>
        </w:rPr>
        <w:t>.</w:t>
      </w:r>
    </w:p>
    <w:p w14:paraId="1433FD07" w14:textId="77777777" w:rsidR="003942C2" w:rsidRPr="00855780" w:rsidRDefault="00860A29" w:rsidP="00EA7F81">
      <w:pPr>
        <w:pStyle w:val="Heading3"/>
        <w:tabs>
          <w:tab w:val="left" w:pos="270"/>
        </w:tabs>
        <w:spacing w:after="160"/>
        <w:rPr>
          <w:rFonts w:ascii="Arial" w:eastAsiaTheme="minorEastAsia" w:hAnsi="Arial" w:cs="Arial"/>
          <w:bCs w:val="0"/>
          <w:szCs w:val="24"/>
        </w:rPr>
      </w:pPr>
      <w:bookmarkStart w:id="38" w:name="_Toc175654114"/>
      <w:r w:rsidRPr="00855780">
        <w:rPr>
          <w:rFonts w:ascii="Arial" w:eastAsiaTheme="minorEastAsia" w:hAnsi="Arial" w:cs="Arial"/>
          <w:bCs w:val="0"/>
          <w:szCs w:val="24"/>
        </w:rPr>
        <w:t>2.12.3</w:t>
      </w:r>
      <w:r w:rsidR="00827863" w:rsidRPr="00855780">
        <w:rPr>
          <w:rFonts w:ascii="Arial" w:eastAsiaTheme="minorEastAsia" w:hAnsi="Arial" w:cs="Arial"/>
          <w:bCs w:val="0"/>
          <w:szCs w:val="24"/>
        </w:rPr>
        <w:tab/>
      </w:r>
      <w:r w:rsidRPr="00855780">
        <w:rPr>
          <w:rFonts w:ascii="Arial" w:eastAsiaTheme="minorEastAsia" w:hAnsi="Arial" w:cs="Arial"/>
          <w:bCs w:val="0"/>
          <w:szCs w:val="24"/>
        </w:rPr>
        <w:t>Technological Advancements</w:t>
      </w:r>
      <w:bookmarkEnd w:id="38"/>
    </w:p>
    <w:p w14:paraId="297E9FA8" w14:textId="6BD66526" w:rsidR="003942C2" w:rsidRPr="00855780" w:rsidRDefault="00860A29" w:rsidP="001532D0">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855780">
        <w:rPr>
          <w:rFonts w:eastAsiaTheme="minorEastAsia" w:cs="Arial"/>
          <w:color w:val="000000"/>
          <w:szCs w:val="24"/>
        </w:rPr>
        <w:t xml:space="preserve">Sustainable transportation relies heavily on technological advancements to enhance efficiency, affordability, and range. Overcoming the challenges posed by battery technology, alternative fuel production, and autonomous vehicles requires a concerted effort in research and development. Investing in research and development initiatives </w:t>
      </w:r>
      <w:r w:rsidRPr="00855780">
        <w:rPr>
          <w:rFonts w:eastAsiaTheme="minorEastAsia" w:cs="Arial"/>
          <w:color w:val="000000"/>
          <w:szCs w:val="24"/>
        </w:rPr>
        <w:lastRenderedPageBreak/>
        <w:t xml:space="preserve">presents a transformative opportunity to propel sustainable transportation into the future. Collaboration between governments, private companies, and research institutions can catalyse advancements in key areas, fostering innovation that addresses the challenges and makes sustainable transportation options more accessible to a broader audience. </w:t>
      </w:r>
      <w:r w:rsidR="002024AF" w:rsidRPr="002024AF">
        <w:rPr>
          <w:rFonts w:eastAsiaTheme="minorEastAsia" w:cs="Arial"/>
          <w:color w:val="000000"/>
          <w:szCs w:val="24"/>
        </w:rPr>
        <w:t xml:space="preserve">Battery technology remains a critical aspect in </w:t>
      </w:r>
      <w:r w:rsidR="002024AF" w:rsidRPr="002024AF">
        <w:rPr>
          <w:rFonts w:eastAsiaTheme="minorEastAsia" w:cs="Arial"/>
          <w:color w:val="000000"/>
          <w:szCs w:val="24"/>
        </w:rPr>
        <w:t>EVs,</w:t>
      </w:r>
      <w:r w:rsidR="002024AF" w:rsidRPr="002024AF">
        <w:rPr>
          <w:rFonts w:eastAsiaTheme="minorEastAsia" w:cs="Arial"/>
          <w:color w:val="000000"/>
          <w:szCs w:val="24"/>
        </w:rPr>
        <w:t xml:space="preserve"> and this can be developed through group research </w:t>
      </w:r>
      <w:r w:rsidR="002024AF" w:rsidRPr="002024AF">
        <w:rPr>
          <w:rFonts w:eastAsiaTheme="minorEastAsia" w:cs="Arial"/>
          <w:color w:val="000000"/>
          <w:szCs w:val="24"/>
        </w:rPr>
        <w:t>endeavours</w:t>
      </w:r>
      <w:r w:rsidR="002024AF" w:rsidRPr="002024AF">
        <w:rPr>
          <w:rFonts w:eastAsiaTheme="minorEastAsia" w:cs="Arial"/>
          <w:color w:val="000000"/>
          <w:szCs w:val="24"/>
        </w:rPr>
        <w:t xml:space="preserve"> focused on increasing the newest material, optimizing the process of creating the batteries, and evaluating the chemistries of the batteries. When performed repeatedly, this permits innovations that change the identities of the EVs and construct better performing electrical automobiles that are more effective and less expensive. Hydrogen and synthetic fuels are the two primary examples of the production for diversified and sustainable means of transportation. Venture capital for stable fuel research can result in a development of a more stable and </w:t>
      </w:r>
      <w:r w:rsidR="002024AF" w:rsidRPr="002024AF">
        <w:rPr>
          <w:rFonts w:eastAsiaTheme="minorEastAsia" w:cs="Arial"/>
          <w:color w:val="000000"/>
          <w:szCs w:val="24"/>
        </w:rPr>
        <w:t>cost-effective</w:t>
      </w:r>
      <w:r w:rsidR="002024AF" w:rsidRPr="002024AF">
        <w:rPr>
          <w:rFonts w:eastAsiaTheme="minorEastAsia" w:cs="Arial"/>
          <w:color w:val="000000"/>
          <w:szCs w:val="24"/>
        </w:rPr>
        <w:t xml:space="preserve"> narrow field economy for the alternative fuels. Self-driving vehicles are at the technological edge of green </w:t>
      </w:r>
      <w:r w:rsidR="002024AF" w:rsidRPr="002024AF">
        <w:rPr>
          <w:rFonts w:eastAsiaTheme="minorEastAsia" w:cs="Arial"/>
          <w:color w:val="000000"/>
          <w:szCs w:val="24"/>
        </w:rPr>
        <w:t>mobility,</w:t>
      </w:r>
      <w:r w:rsidR="002024AF" w:rsidRPr="002024AF">
        <w:rPr>
          <w:rFonts w:eastAsiaTheme="minorEastAsia" w:cs="Arial"/>
          <w:color w:val="000000"/>
          <w:szCs w:val="24"/>
        </w:rPr>
        <w:t xml:space="preserve"> promoting safe, efficient and integrated transport solutions. Here, industries and governments can work together to enhance the proficiency of autonomous vehicles in terms of investments on Artificial Intelligence, sensors and test frameworks. In the process of making affordable, it means that everyone can afford sustainable transportation options to enhance their quality of life. They should also provide research and development grants and subsidies depending on the viability of such sustainable transportation solutions with emphasis placed on projects which seek to bring down manufacturing costs, increase efficiency, and therefore, affordability. Through such endeavours in research and development, stakeholders can help in the development of a sustainable transport system which though incorporating advanced technologies is equally affordable and appealing to as many people from across the world as possible.</w:t>
      </w:r>
      <w:r w:rsidR="002024AF" w:rsidRPr="002024AF">
        <w:rPr>
          <w:rFonts w:eastAsiaTheme="minorEastAsia" w:cs="Arial"/>
          <w:color w:val="000000"/>
          <w:szCs w:val="24"/>
        </w:rPr>
        <w:t xml:space="preserve"> </w:t>
      </w:r>
      <w:commentRangeStart w:id="39"/>
      <w:r w:rsidRPr="00855780">
        <w:rPr>
          <w:rFonts w:eastAsiaTheme="minorEastAsia" w:cs="Arial"/>
          <w:color w:val="000000"/>
          <w:szCs w:val="24"/>
        </w:rPr>
        <w:t>(World Journals of Advanced Research and Review, 2024, 21(01), 1440–1452)</w:t>
      </w:r>
      <w:commentRangeEnd w:id="39"/>
      <w:r w:rsidR="001532D0" w:rsidRPr="00855780">
        <w:rPr>
          <w:rStyle w:val="CommentReference"/>
        </w:rPr>
        <w:commentReference w:id="39"/>
      </w:r>
    </w:p>
    <w:p w14:paraId="79BFA6A7" w14:textId="5799F071" w:rsidR="003942C2" w:rsidRPr="00855780" w:rsidRDefault="00860A29" w:rsidP="00EA7F81">
      <w:pPr>
        <w:pStyle w:val="Heading3"/>
        <w:tabs>
          <w:tab w:val="left" w:pos="270"/>
        </w:tabs>
        <w:spacing w:after="160"/>
        <w:rPr>
          <w:rFonts w:ascii="Arial" w:eastAsiaTheme="minorEastAsia" w:hAnsi="Arial" w:cs="Arial"/>
          <w:szCs w:val="24"/>
        </w:rPr>
      </w:pPr>
      <w:bookmarkStart w:id="40" w:name="_Toc175654115"/>
      <w:r w:rsidRPr="00855780">
        <w:rPr>
          <w:rFonts w:ascii="Arial" w:eastAsiaTheme="minorEastAsia" w:hAnsi="Arial" w:cs="Arial"/>
          <w:bCs w:val="0"/>
          <w:szCs w:val="24"/>
        </w:rPr>
        <w:t>2.12.4</w:t>
      </w:r>
      <w:r w:rsidR="00293BEE" w:rsidRPr="00855780">
        <w:rPr>
          <w:rFonts w:ascii="Arial" w:eastAsiaTheme="minorEastAsia" w:hAnsi="Arial" w:cs="Arial"/>
          <w:bCs w:val="0"/>
          <w:szCs w:val="24"/>
        </w:rPr>
        <w:tab/>
      </w:r>
      <w:r w:rsidRPr="00855780">
        <w:rPr>
          <w:rFonts w:ascii="Arial" w:eastAsiaTheme="minorEastAsia" w:hAnsi="Arial" w:cs="Arial"/>
          <w:bCs w:val="0"/>
          <w:szCs w:val="24"/>
        </w:rPr>
        <w:t>Behavioral Shifts</w:t>
      </w:r>
      <w:bookmarkEnd w:id="40"/>
      <w:r w:rsidRPr="00855780">
        <w:rPr>
          <w:rFonts w:ascii="Arial" w:eastAsiaTheme="minorEastAsia" w:hAnsi="Arial" w:cs="Arial"/>
          <w:szCs w:val="24"/>
        </w:rPr>
        <w:t xml:space="preserve"> </w:t>
      </w:r>
    </w:p>
    <w:p w14:paraId="091D8C21" w14:textId="44D27075" w:rsidR="002024AF" w:rsidRDefault="002024AF" w:rsidP="00F849F2">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color w:val="000000"/>
          <w:szCs w:val="24"/>
        </w:rPr>
      </w:pPr>
      <w:r w:rsidRPr="002024AF">
        <w:rPr>
          <w:rFonts w:eastAsiaTheme="minorEastAsia" w:cs="Arial"/>
          <w:color w:val="000000"/>
          <w:szCs w:val="24"/>
        </w:rPr>
        <w:t xml:space="preserve">The humanization process of transport which is a shift from the </w:t>
      </w:r>
      <w:r w:rsidRPr="002024AF">
        <w:rPr>
          <w:rFonts w:eastAsiaTheme="minorEastAsia" w:cs="Arial"/>
          <w:color w:val="000000"/>
          <w:szCs w:val="24"/>
        </w:rPr>
        <w:t>car-oriented</w:t>
      </w:r>
      <w:r w:rsidRPr="002024AF">
        <w:rPr>
          <w:rFonts w:eastAsiaTheme="minorEastAsia" w:cs="Arial"/>
          <w:color w:val="000000"/>
          <w:szCs w:val="24"/>
        </w:rPr>
        <w:t xml:space="preserve"> culture presents a difficult hurdle which needs good health campaigns and policies. This means negating the status quo of overreliance on car use by focusing the attention of people towards the positives of choosing sustainable modes of transport. Awareness campaigns can be powerful for reaching people and changing their behaviour for the better, with the </w:t>
      </w:r>
      <w:r w:rsidRPr="002024AF">
        <w:rPr>
          <w:rFonts w:eastAsiaTheme="minorEastAsia" w:cs="Arial"/>
          <w:color w:val="000000"/>
          <w:szCs w:val="24"/>
        </w:rPr>
        <w:lastRenderedPageBreak/>
        <w:t>themes as lower carbon emissions, better air quality and better health. Policies created by governments again hold a significant responsibility of helping change human behaviour and they should be astute enough to encourage the choices that are environmentally friendly and should be responsive to some of the convenience and costs challenges that are related to the traditional modes of transport. Policy innovation is thus the chance to encourage people to choose environmentally friendly transportation: congestion charges, bus and bike lanes, financial support of carsharing and biking services.</w:t>
      </w:r>
    </w:p>
    <w:p w14:paraId="3132C4ED" w14:textId="77777777" w:rsidR="00E75395" w:rsidRDefault="002024AF" w:rsidP="00E75395">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szCs w:val="24"/>
        </w:rPr>
      </w:pPr>
      <w:r w:rsidRPr="002024AF">
        <w:rPr>
          <w:rFonts w:eastAsiaTheme="minorEastAsia" w:cs="Arial"/>
          <w:color w:val="000000"/>
          <w:szCs w:val="24"/>
        </w:rPr>
        <w:t>It is crucial to promote the institutionalization of a common approach and the creation of the significant ‘We’ to promote behavioural change on the society’s behalf. There are broad strategies in relation to community organization that can help promote environmental responsibility, which in return people will have to adopt environmentally friendly lifestyles. Another interesting trend that indicated by Heath &amp; Oliver is that integrated mobility solutions are crucial towards achieving sustainable transportation solutions as it relates to debates about efficiency and enabling a good life. There are possibilities to involve both governments and private actors in the creation of the complex and mutually connected mobility system, considering the connection of the transport system itself – the trains, buses, and further, the shared mobility services. Providing a user-friendly System and convenient and safe solutions to traditional automobile transport the person will be ready to adhere to eco-friendly behavioural patterns.</w:t>
      </w:r>
      <w:r w:rsidRPr="002024AF">
        <w:rPr>
          <w:rFonts w:eastAsiaTheme="minorEastAsia" w:cs="Arial"/>
          <w:color w:val="000000"/>
          <w:szCs w:val="24"/>
        </w:rPr>
        <w:t xml:space="preserve"> </w:t>
      </w:r>
      <w:r w:rsidR="00860A29" w:rsidRPr="00855780">
        <w:rPr>
          <w:rFonts w:eastAsiaTheme="minorEastAsia" w:cs="Arial"/>
          <w:color w:val="000000"/>
          <w:szCs w:val="24"/>
        </w:rPr>
        <w:t>(</w:t>
      </w:r>
      <w:commentRangeStart w:id="41"/>
      <w:r w:rsidR="00860A29" w:rsidRPr="00855780">
        <w:rPr>
          <w:rFonts w:eastAsiaTheme="minorEastAsia" w:cs="Arial"/>
          <w:color w:val="000000"/>
          <w:szCs w:val="24"/>
        </w:rPr>
        <w:t>World Journals of Advanced Research and Review, 2024, 21(01), 1440–1452)</w:t>
      </w:r>
      <w:commentRangeEnd w:id="41"/>
      <w:r w:rsidR="001532D0" w:rsidRPr="00855780">
        <w:rPr>
          <w:rStyle w:val="CommentReference"/>
        </w:rPr>
        <w:commentReference w:id="41"/>
      </w:r>
      <w:r w:rsidR="00F849F2" w:rsidRPr="00855780">
        <w:rPr>
          <w:rFonts w:eastAsiaTheme="minorEastAsia" w:cs="Arial"/>
          <w:color w:val="000000"/>
          <w:szCs w:val="24"/>
        </w:rPr>
        <w:t xml:space="preserve"> </w:t>
      </w:r>
      <w:r w:rsidR="00E75395" w:rsidRPr="00E75395">
        <w:rPr>
          <w:rFonts w:eastAsiaTheme="minorEastAsia" w:cs="Arial"/>
          <w:szCs w:val="24"/>
        </w:rPr>
        <w:t>However, the COVID-19 has added new dynamics into the sustainable transport debate. Even though the pandemic has forced people to stay at home and meant that there were not many cars on the road, it has also shown that transport needs to be both robust and flexible in the face of change (Marek 2021). According to the observations of Gössling et al. (2020) it is possible to mention that the discussion of sustainable transport in the context of destination management after the pandemic might be regarded as the unique chance for the revision of the transport management and the focus on the sustainability.</w:t>
      </w:r>
    </w:p>
    <w:p w14:paraId="550BEA98" w14:textId="2C5C91DF" w:rsidR="00E75395" w:rsidRDefault="00E75395" w:rsidP="00EA7F81">
      <w:pPr>
        <w:tabs>
          <w:tab w:val="left" w:pos="270"/>
        </w:tabs>
        <w:rPr>
          <w:rFonts w:eastAsiaTheme="minorEastAsia" w:cs="Arial"/>
          <w:szCs w:val="24"/>
        </w:rPr>
      </w:pPr>
      <w:r>
        <w:rPr>
          <w:rFonts w:eastAsiaTheme="minorEastAsia" w:cs="Arial"/>
          <w:szCs w:val="24"/>
        </w:rPr>
        <w:t>Summarily</w:t>
      </w:r>
      <w:r w:rsidRPr="00E75395">
        <w:rPr>
          <w:rFonts w:eastAsiaTheme="minorEastAsia" w:cs="Arial"/>
          <w:szCs w:val="24"/>
        </w:rPr>
        <w:t xml:space="preserve">, the incorporation of sustainable transport policies into management of tourism destination is a complex phenomenon that needs </w:t>
      </w:r>
      <w:r w:rsidRPr="00E75395">
        <w:rPr>
          <w:rFonts w:eastAsiaTheme="minorEastAsia" w:cs="Arial"/>
          <w:szCs w:val="24"/>
        </w:rPr>
        <w:t>multimethod</w:t>
      </w:r>
      <w:r w:rsidRPr="00E75395">
        <w:rPr>
          <w:rFonts w:eastAsiaTheme="minorEastAsia" w:cs="Arial"/>
          <w:szCs w:val="24"/>
        </w:rPr>
        <w:t xml:space="preserve"> and systemic approaches. The use of public transport, cycling, walking, and electric cars have numerous advantages as regards environmental concerns, improvement of tourists’ experiences, and sustainability of a given destination. But to obtain successful integration the following </w:t>
      </w:r>
      <w:r w:rsidRPr="00E75395">
        <w:rPr>
          <w:rFonts w:eastAsiaTheme="minorEastAsia" w:cs="Arial"/>
          <w:szCs w:val="24"/>
        </w:rPr>
        <w:lastRenderedPageBreak/>
        <w:t xml:space="preserve">barriers </w:t>
      </w:r>
      <w:proofErr w:type="gramStart"/>
      <w:r w:rsidRPr="00E75395">
        <w:rPr>
          <w:rFonts w:eastAsiaTheme="minorEastAsia" w:cs="Arial"/>
          <w:szCs w:val="24"/>
        </w:rPr>
        <w:t>have to</w:t>
      </w:r>
      <w:proofErr w:type="gramEnd"/>
      <w:r w:rsidRPr="00E75395">
        <w:rPr>
          <w:rFonts w:eastAsiaTheme="minorEastAsia" w:cs="Arial"/>
          <w:szCs w:val="24"/>
        </w:rPr>
        <w:t xml:space="preserve"> be </w:t>
      </w:r>
      <w:r w:rsidRPr="00E75395">
        <w:rPr>
          <w:rFonts w:eastAsiaTheme="minorEastAsia" w:cs="Arial"/>
          <w:szCs w:val="24"/>
        </w:rPr>
        <w:t>considered,</w:t>
      </w:r>
      <w:r w:rsidRPr="00E75395">
        <w:rPr>
          <w:rFonts w:eastAsiaTheme="minorEastAsia" w:cs="Arial"/>
          <w:szCs w:val="24"/>
        </w:rPr>
        <w:t xml:space="preserve"> funding for activities, coordination of stakeholders, and perception of public. The analysis of literature works shows that further tendencies of development depend on the effective integration of transport aspects with sustainable transport and effective management of tourist destinations. It is possible to increase the sustainability and attractiveness of destinations by improving sustainable transport by creating partnerships, engaging stakeholders, citizens and industry, as well as by exploiting technologies.</w:t>
      </w:r>
    </w:p>
    <w:p w14:paraId="54FCC66D" w14:textId="5245A65C" w:rsidR="00700878" w:rsidRPr="00855780" w:rsidRDefault="00860A29" w:rsidP="00EA7F81">
      <w:pPr>
        <w:tabs>
          <w:tab w:val="left" w:pos="270"/>
        </w:tabs>
        <w:rPr>
          <w:rFonts w:eastAsiaTheme="minorEastAsia" w:cs="Arial"/>
          <w:szCs w:val="24"/>
        </w:rPr>
      </w:pPr>
      <w:r w:rsidRPr="00855780">
        <w:rPr>
          <w:rFonts w:eastAsiaTheme="minorEastAsia" w:cs="Arial"/>
          <w:szCs w:val="24"/>
        </w:rPr>
        <w:t>While substantial research has been conducted on sustainable transport and its integration into urban planning and tourism development, there remains a significant gap in understanding how these principles specifically apply to the management of tourist destinations. This dissertation seeks to fill this lacuna by providing a detailed examination of how sustainable transport options influence destination management pra</w:t>
      </w:r>
      <w:r w:rsidR="00B662AB" w:rsidRPr="00855780">
        <w:rPr>
          <w:rFonts w:eastAsiaTheme="minorEastAsia" w:cs="Arial"/>
          <w:szCs w:val="24"/>
        </w:rPr>
        <w:t>ctices and sustainability outcomes.</w:t>
      </w:r>
    </w:p>
    <w:p w14:paraId="0055266F" w14:textId="3F4F43B3" w:rsidR="006F6E5D" w:rsidRPr="00855780" w:rsidRDefault="00E75395" w:rsidP="00E75395">
      <w:r w:rsidRPr="00E75395">
        <w:t>Even though a good number of publications discuss sustainable transport as well as its incorporation in transport and touristic development, there seems to be fewer discussion about how sustainable transport strategy applies to management of tourist destinations. As will be discussed in this dissertation, this gap has not been sufficiently discussed, offering a comprehensive review on how sustainable transport options affect destination management practices and sustainability standards.</w:t>
      </w:r>
    </w:p>
    <w:p w14:paraId="5DB013D7" w14:textId="77777777" w:rsidR="006F6E5D" w:rsidRPr="00855780" w:rsidRDefault="006F6E5D" w:rsidP="00EA7F81">
      <w:pPr>
        <w:tabs>
          <w:tab w:val="left" w:pos="270"/>
        </w:tabs>
        <w:ind w:right="540"/>
        <w:rPr>
          <w:rFonts w:eastAsiaTheme="minorEastAsia" w:cs="Arial"/>
          <w:b/>
          <w:bCs/>
          <w:szCs w:val="24"/>
        </w:rPr>
      </w:pPr>
    </w:p>
    <w:p w14:paraId="772E3119" w14:textId="77777777" w:rsidR="00E75395" w:rsidRDefault="00E75395">
      <w:pPr>
        <w:spacing w:line="259" w:lineRule="auto"/>
        <w:jc w:val="left"/>
        <w:rPr>
          <w:rFonts w:eastAsiaTheme="minorEastAsia" w:cs="Arial"/>
          <w:b/>
          <w:color w:val="2F5496" w:themeColor="accent1" w:themeShade="BF"/>
          <w:szCs w:val="24"/>
        </w:rPr>
      </w:pPr>
      <w:bookmarkStart w:id="42" w:name="_Toc175654116"/>
      <w:r>
        <w:rPr>
          <w:rFonts w:eastAsiaTheme="minorEastAsia" w:cs="Arial"/>
          <w:bCs/>
          <w:szCs w:val="24"/>
        </w:rPr>
        <w:br w:type="page"/>
      </w:r>
    </w:p>
    <w:p w14:paraId="65EBF581" w14:textId="5C6A5AE7" w:rsidR="003942C2" w:rsidRPr="00855780" w:rsidRDefault="00860A29" w:rsidP="00626C53">
      <w:pPr>
        <w:pStyle w:val="Heading1"/>
        <w:tabs>
          <w:tab w:val="left" w:pos="270"/>
        </w:tabs>
        <w:spacing w:before="0" w:after="160"/>
        <w:jc w:val="center"/>
        <w:rPr>
          <w:rFonts w:eastAsiaTheme="minorEastAsia" w:cs="Arial"/>
          <w:bCs w:val="0"/>
          <w:sz w:val="24"/>
          <w:szCs w:val="24"/>
        </w:rPr>
      </w:pPr>
      <w:r w:rsidRPr="00855780">
        <w:rPr>
          <w:rFonts w:eastAsiaTheme="minorEastAsia" w:cs="Arial"/>
          <w:bCs w:val="0"/>
          <w:sz w:val="24"/>
          <w:szCs w:val="24"/>
        </w:rPr>
        <w:lastRenderedPageBreak/>
        <w:t>CHAPTER THREE</w:t>
      </w:r>
      <w:bookmarkEnd w:id="42"/>
    </w:p>
    <w:p w14:paraId="28364296" w14:textId="429912B4" w:rsidR="003942C2" w:rsidRPr="00855780" w:rsidRDefault="00811337" w:rsidP="00626C53">
      <w:pPr>
        <w:pStyle w:val="Heading1"/>
        <w:tabs>
          <w:tab w:val="left" w:pos="270"/>
        </w:tabs>
        <w:spacing w:before="0" w:after="160"/>
        <w:jc w:val="center"/>
        <w:rPr>
          <w:rFonts w:eastAsiaTheme="minorEastAsia" w:cs="Arial"/>
          <w:bCs w:val="0"/>
          <w:sz w:val="24"/>
          <w:szCs w:val="24"/>
        </w:rPr>
      </w:pPr>
      <w:bookmarkStart w:id="43" w:name="_Toc175654117"/>
      <w:r w:rsidRPr="00855780">
        <w:rPr>
          <w:rFonts w:eastAsiaTheme="minorEastAsia" w:cs="Arial"/>
          <w:bCs w:val="0"/>
          <w:sz w:val="24"/>
          <w:szCs w:val="24"/>
        </w:rPr>
        <w:t xml:space="preserve">RESEARCH </w:t>
      </w:r>
      <w:r w:rsidR="00860A29" w:rsidRPr="00855780">
        <w:rPr>
          <w:rFonts w:eastAsiaTheme="minorEastAsia" w:cs="Arial"/>
          <w:bCs w:val="0"/>
          <w:sz w:val="24"/>
          <w:szCs w:val="24"/>
        </w:rPr>
        <w:t>METHODOLOGY</w:t>
      </w:r>
      <w:bookmarkEnd w:id="43"/>
    </w:p>
    <w:p w14:paraId="44A53D79" w14:textId="3D01BA43" w:rsidR="003942C2" w:rsidRPr="00855780" w:rsidRDefault="00860A29" w:rsidP="00EA7F81">
      <w:pPr>
        <w:pStyle w:val="Heading2"/>
        <w:tabs>
          <w:tab w:val="left" w:pos="270"/>
        </w:tabs>
        <w:spacing w:after="160"/>
        <w:rPr>
          <w:rFonts w:eastAsiaTheme="minorEastAsia" w:cs="Arial"/>
          <w:bCs w:val="0"/>
          <w:sz w:val="24"/>
          <w:szCs w:val="24"/>
        </w:rPr>
      </w:pPr>
      <w:bookmarkStart w:id="44" w:name="_Toc175654118"/>
      <w:r w:rsidRPr="00855780">
        <w:rPr>
          <w:rFonts w:eastAsiaTheme="minorEastAsia" w:cs="Arial"/>
          <w:bCs w:val="0"/>
          <w:sz w:val="24"/>
          <w:szCs w:val="24"/>
        </w:rPr>
        <w:t>3.1</w:t>
      </w:r>
      <w:r w:rsidR="008F7D87" w:rsidRPr="00855780">
        <w:rPr>
          <w:rFonts w:eastAsiaTheme="minorEastAsia" w:cs="Arial"/>
          <w:bCs w:val="0"/>
          <w:sz w:val="24"/>
          <w:szCs w:val="24"/>
        </w:rPr>
        <w:tab/>
      </w:r>
      <w:r w:rsidRPr="00855780">
        <w:rPr>
          <w:rFonts w:eastAsiaTheme="minorEastAsia" w:cs="Arial"/>
          <w:bCs w:val="0"/>
          <w:sz w:val="24"/>
          <w:szCs w:val="24"/>
        </w:rPr>
        <w:t>Introduction</w:t>
      </w:r>
      <w:bookmarkEnd w:id="44"/>
    </w:p>
    <w:p w14:paraId="2186DEBC" w14:textId="37584074" w:rsidR="00E75395" w:rsidRDefault="00E75395" w:rsidP="00E75395">
      <w:pPr>
        <w:rPr>
          <w:b/>
          <w:bCs/>
        </w:rPr>
      </w:pPr>
      <w:bookmarkStart w:id="45" w:name="_Toc175654119"/>
      <w:r w:rsidRPr="00E75395">
        <w:t xml:space="preserve">This chapter outlines the research strategy employed in ascertaining the extent to which sustainable transport options have been incorporated into tourism related policies of Bournemouth within United Kingdom. The elements explained above form a methodology that is relevant in comprehending sustainable transport impacts on destination management. This call for the use of quantitative techniques method as the overall analytical approach. Self-administered questionnaires would be administered to tourists particularly students </w:t>
      </w:r>
      <w:r w:rsidRPr="00E75395">
        <w:t>to</w:t>
      </w:r>
      <w:r w:rsidRPr="00E75395">
        <w:t xml:space="preserve"> collect data. As a result of this structure, the stage is set to deeper analyse the research aim and objectives, and on the validity and rigour of the study, will depend on such factors as philosophy, strategy, data collection techniques, sample designs, data processing methods, ethical consideration and known limitations.</w:t>
      </w:r>
    </w:p>
    <w:p w14:paraId="7896ADA2" w14:textId="01EDF970"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3.2</w:t>
      </w:r>
      <w:r w:rsidR="00B662AB" w:rsidRPr="00855780">
        <w:rPr>
          <w:rFonts w:eastAsiaTheme="minorEastAsia" w:cs="Arial"/>
          <w:bCs w:val="0"/>
          <w:sz w:val="24"/>
          <w:szCs w:val="24"/>
        </w:rPr>
        <w:tab/>
      </w:r>
      <w:r w:rsidRPr="00855780">
        <w:rPr>
          <w:rFonts w:eastAsiaTheme="minorEastAsia" w:cs="Arial"/>
          <w:bCs w:val="0"/>
          <w:sz w:val="24"/>
          <w:szCs w:val="24"/>
        </w:rPr>
        <w:t>Research Aim and Objectives</w:t>
      </w:r>
      <w:bookmarkEnd w:id="45"/>
    </w:p>
    <w:p w14:paraId="4C2B6B5C" w14:textId="1D1BEA3F" w:rsidR="00EE7568" w:rsidRPr="00EE7568" w:rsidRDefault="00EE7568" w:rsidP="00EE7568">
      <w:pPr>
        <w:tabs>
          <w:tab w:val="left" w:pos="270"/>
        </w:tabs>
        <w:rPr>
          <w:rFonts w:eastAsiaTheme="minorEastAsia" w:cs="Arial"/>
          <w:szCs w:val="24"/>
        </w:rPr>
      </w:pPr>
      <w:r w:rsidRPr="00EE7568">
        <w:rPr>
          <w:rFonts w:eastAsiaTheme="minorEastAsia" w:cs="Arial"/>
          <w:szCs w:val="24"/>
        </w:rPr>
        <w:t>This study is mainly aimed at providing a clear and objective understanding of the sustainable transport integration and its impact on destination management particularly Bournemouth. The specific objectives of the research are:</w:t>
      </w:r>
    </w:p>
    <w:p w14:paraId="00D3F7B2" w14:textId="3485497E" w:rsidR="003942C2" w:rsidRPr="00855780" w:rsidRDefault="00860A29" w:rsidP="001B3594">
      <w:pPr>
        <w:pStyle w:val="ListParagraph"/>
        <w:numPr>
          <w:ilvl w:val="0"/>
          <w:numId w:val="16"/>
        </w:numPr>
        <w:tabs>
          <w:tab w:val="left" w:pos="270"/>
        </w:tabs>
        <w:rPr>
          <w:rFonts w:eastAsiaTheme="minorEastAsia" w:cs="Arial"/>
          <w:szCs w:val="24"/>
        </w:rPr>
      </w:pPr>
      <w:r w:rsidRPr="00855780">
        <w:rPr>
          <w:rFonts w:eastAsiaTheme="minorEastAsia" w:cs="Arial"/>
          <w:szCs w:val="24"/>
        </w:rPr>
        <w:t xml:space="preserve">To </w:t>
      </w:r>
      <w:r w:rsidR="00EE7568" w:rsidRPr="00EE7568">
        <w:rPr>
          <w:rFonts w:eastAsiaTheme="minorEastAsia" w:cs="Arial"/>
          <w:szCs w:val="24"/>
        </w:rPr>
        <w:t>identify the effect of integration of sustainable transport into the overall picture of destination management in Bournemouth</w:t>
      </w:r>
    </w:p>
    <w:p w14:paraId="1B733D07" w14:textId="77777777" w:rsidR="00EE7568" w:rsidRDefault="00860A29" w:rsidP="00EE7568">
      <w:pPr>
        <w:pStyle w:val="ListParagraph"/>
        <w:numPr>
          <w:ilvl w:val="0"/>
          <w:numId w:val="16"/>
        </w:numPr>
        <w:tabs>
          <w:tab w:val="left" w:pos="270"/>
        </w:tabs>
        <w:rPr>
          <w:rFonts w:eastAsiaTheme="minorEastAsia" w:cs="Arial"/>
          <w:szCs w:val="24"/>
        </w:rPr>
      </w:pPr>
      <w:r w:rsidRPr="00855780">
        <w:rPr>
          <w:rFonts w:eastAsiaTheme="minorEastAsia" w:cs="Arial"/>
          <w:szCs w:val="24"/>
        </w:rPr>
        <w:t>To analyze the perceptions and satisfaction levels of tourists regarding sustainable transport options.</w:t>
      </w:r>
      <w:bookmarkStart w:id="46" w:name="_Toc175654120"/>
    </w:p>
    <w:p w14:paraId="4120A749" w14:textId="47B2941E" w:rsidR="00EE7568" w:rsidRPr="00EE7568" w:rsidRDefault="00EE7568" w:rsidP="00EE7568">
      <w:pPr>
        <w:pStyle w:val="ListParagraph"/>
        <w:numPr>
          <w:ilvl w:val="0"/>
          <w:numId w:val="16"/>
        </w:numPr>
        <w:tabs>
          <w:tab w:val="left" w:pos="270"/>
        </w:tabs>
        <w:rPr>
          <w:rFonts w:eastAsiaTheme="minorEastAsia" w:cs="Arial"/>
          <w:szCs w:val="24"/>
        </w:rPr>
      </w:pPr>
      <w:r>
        <w:t>T</w:t>
      </w:r>
      <w:r w:rsidRPr="00EE7568">
        <w:t>o establish the link between sustainable transport</w:t>
      </w:r>
      <w:r>
        <w:t>ation</w:t>
      </w:r>
      <w:r w:rsidRPr="00EE7568">
        <w:t xml:space="preserve"> and destination management.</w:t>
      </w:r>
    </w:p>
    <w:p w14:paraId="3AECFA68" w14:textId="41966154"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3.3</w:t>
      </w:r>
      <w:r w:rsidR="00B662AB" w:rsidRPr="00855780">
        <w:rPr>
          <w:rFonts w:eastAsiaTheme="minorEastAsia" w:cs="Arial"/>
          <w:bCs w:val="0"/>
          <w:sz w:val="24"/>
          <w:szCs w:val="24"/>
        </w:rPr>
        <w:tab/>
      </w:r>
      <w:r w:rsidRPr="00855780">
        <w:rPr>
          <w:rFonts w:eastAsiaTheme="minorEastAsia" w:cs="Arial"/>
          <w:bCs w:val="0"/>
          <w:sz w:val="24"/>
          <w:szCs w:val="24"/>
        </w:rPr>
        <w:t>Research Philosophy</w:t>
      </w:r>
      <w:bookmarkEnd w:id="46"/>
    </w:p>
    <w:p w14:paraId="50C4EAB1" w14:textId="4161955B" w:rsidR="00EE7568" w:rsidRDefault="00EE7568" w:rsidP="00EE7568">
      <w:pPr>
        <w:rPr>
          <w:b/>
          <w:bCs/>
        </w:rPr>
      </w:pPr>
      <w:bookmarkStart w:id="47" w:name="_Toc175654121"/>
      <w:r w:rsidRPr="00EE7568">
        <w:t xml:space="preserve">Sustaining transport in tourism this study adopts an interpretivism research philosophy to capture the interaction and perception of the tourist. The interpretive paradigm is </w:t>
      </w:r>
      <w:r w:rsidRPr="00EE7568">
        <w:t>encouraging</w:t>
      </w:r>
      <w:r w:rsidRPr="00EE7568">
        <w:t xml:space="preserve"> consideration of the context of data collection and while it focuses on meaning making it allows for complexity of human behaviour to be analysed properly. By adopting this conceptualisation approach on the tourists, there is a comprehensive </w:t>
      </w:r>
      <w:r w:rsidRPr="00EE7568">
        <w:lastRenderedPageBreak/>
        <w:t>analysis of social and cultural factors that moderate the use of sustainable transport and perceived effects on tourism management (Maki et al. 2023).</w:t>
      </w:r>
    </w:p>
    <w:p w14:paraId="6AB22CA6" w14:textId="0F33C979"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3.4</w:t>
      </w:r>
      <w:r w:rsidR="00B662AB" w:rsidRPr="00855780">
        <w:rPr>
          <w:rFonts w:eastAsiaTheme="minorEastAsia" w:cs="Arial"/>
          <w:bCs w:val="0"/>
          <w:sz w:val="24"/>
          <w:szCs w:val="24"/>
        </w:rPr>
        <w:tab/>
      </w:r>
      <w:r w:rsidRPr="00855780">
        <w:rPr>
          <w:rFonts w:eastAsiaTheme="minorEastAsia" w:cs="Arial"/>
          <w:bCs w:val="0"/>
          <w:sz w:val="24"/>
          <w:szCs w:val="24"/>
        </w:rPr>
        <w:t>Research Approach</w:t>
      </w:r>
      <w:bookmarkEnd w:id="47"/>
    </w:p>
    <w:p w14:paraId="4DFBCECF" w14:textId="77777777" w:rsidR="00EE7568" w:rsidRDefault="00EE7568" w:rsidP="00EE7568">
      <w:pPr>
        <w:rPr>
          <w:b/>
          <w:bCs/>
        </w:rPr>
      </w:pPr>
      <w:bookmarkStart w:id="48" w:name="_Toc175654122"/>
      <w:r w:rsidRPr="00EE7568">
        <w:t>The study would pay more emphasis on quantitative research approach since its objective was to establish an overall picture on sustainable transport integration in Bournemouth. The quantitative comprises a structured questionnaire as well as secondary data analysis to quantify patterns in the impacts of transport and sustainability (Huser et al. 2018).</w:t>
      </w:r>
    </w:p>
    <w:p w14:paraId="387DFBB0" w14:textId="182B3E25"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bCs w:val="0"/>
          <w:sz w:val="24"/>
          <w:szCs w:val="24"/>
        </w:rPr>
        <w:t>3.5</w:t>
      </w:r>
      <w:r w:rsidR="00B662AB" w:rsidRPr="00855780">
        <w:rPr>
          <w:rFonts w:eastAsiaTheme="minorEastAsia" w:cs="Arial"/>
          <w:bCs w:val="0"/>
          <w:sz w:val="24"/>
          <w:szCs w:val="24"/>
        </w:rPr>
        <w:tab/>
      </w:r>
      <w:r w:rsidRPr="00855780">
        <w:rPr>
          <w:rFonts w:eastAsiaTheme="minorEastAsia" w:cs="Arial"/>
          <w:bCs w:val="0"/>
          <w:sz w:val="24"/>
          <w:szCs w:val="24"/>
        </w:rPr>
        <w:t>Data Collection</w:t>
      </w:r>
      <w:bookmarkEnd w:id="48"/>
    </w:p>
    <w:p w14:paraId="542D645B" w14:textId="563DD25B" w:rsidR="003942C2" w:rsidRPr="00855780" w:rsidRDefault="004B01EE"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rPr>
          <w:rFonts w:eastAsiaTheme="minorEastAsia" w:cs="Arial"/>
          <w:b/>
          <w:bCs/>
          <w:szCs w:val="24"/>
        </w:rPr>
      </w:pPr>
      <w:r w:rsidRPr="004B01EE">
        <w:rPr>
          <w:rFonts w:eastAsiaTheme="minorEastAsia" w:cs="Arial"/>
          <w:szCs w:val="24"/>
        </w:rPr>
        <w:t xml:space="preserve">The work </w:t>
      </w:r>
      <w:r>
        <w:rPr>
          <w:rFonts w:eastAsiaTheme="minorEastAsia" w:cs="Arial"/>
          <w:szCs w:val="24"/>
        </w:rPr>
        <w:t xml:space="preserve">highlights </w:t>
      </w:r>
      <w:r w:rsidRPr="004B01EE">
        <w:rPr>
          <w:rFonts w:eastAsiaTheme="minorEastAsia" w:cs="Arial"/>
          <w:szCs w:val="24"/>
        </w:rPr>
        <w:t>the effects of sustainable transport integration of destination management in Bournemouth using a proper approach to collect data systematically and objectively</w:t>
      </w:r>
      <w:r w:rsidR="00860A29" w:rsidRPr="00855780">
        <w:rPr>
          <w:rFonts w:eastAsiaTheme="minorEastAsia" w:cs="Arial"/>
          <w:szCs w:val="24"/>
        </w:rPr>
        <w:t xml:space="preserve">. The study will employ two sources for data collection namely primary and secondary sources. Primary data will be collected with the use of </w:t>
      </w:r>
      <w:r w:rsidR="00AA27D6" w:rsidRPr="00855780">
        <w:rPr>
          <w:rFonts w:eastAsiaTheme="minorEastAsia" w:cs="Arial"/>
          <w:szCs w:val="24"/>
        </w:rPr>
        <w:t>a structured</w:t>
      </w:r>
      <w:r w:rsidR="00860A29" w:rsidRPr="00855780">
        <w:rPr>
          <w:rFonts w:eastAsiaTheme="minorEastAsia" w:cs="Arial"/>
          <w:szCs w:val="24"/>
        </w:rPr>
        <w:t xml:space="preserve"> questionnaire to be administered </w:t>
      </w:r>
      <w:r w:rsidR="00AA27D6" w:rsidRPr="00855780">
        <w:rPr>
          <w:rFonts w:eastAsiaTheme="minorEastAsia" w:cs="Arial"/>
          <w:szCs w:val="24"/>
        </w:rPr>
        <w:t>to</w:t>
      </w:r>
      <w:r w:rsidR="00860A29" w:rsidRPr="00855780">
        <w:rPr>
          <w:rFonts w:eastAsiaTheme="minorEastAsia" w:cs="Arial"/>
          <w:szCs w:val="24"/>
        </w:rPr>
        <w:t xml:space="preserve"> </w:t>
      </w:r>
      <w:r w:rsidR="00AA27D6" w:rsidRPr="00855780">
        <w:rPr>
          <w:rFonts w:eastAsiaTheme="minorEastAsia" w:cs="Arial"/>
          <w:szCs w:val="24"/>
        </w:rPr>
        <w:t>tourists</w:t>
      </w:r>
      <w:r w:rsidR="00860A29" w:rsidRPr="00855780">
        <w:rPr>
          <w:rFonts w:eastAsiaTheme="minorEastAsia" w:cs="Arial"/>
          <w:szCs w:val="24"/>
        </w:rPr>
        <w:t xml:space="preserve"> most especially students. Secondary data will be gathered from texts, journals and </w:t>
      </w:r>
      <w:r w:rsidR="00AA27D6" w:rsidRPr="00855780">
        <w:rPr>
          <w:rFonts w:eastAsiaTheme="minorEastAsia" w:cs="Arial"/>
          <w:szCs w:val="24"/>
        </w:rPr>
        <w:t xml:space="preserve">the </w:t>
      </w:r>
      <w:r w:rsidR="00860A29" w:rsidRPr="00855780">
        <w:rPr>
          <w:rFonts w:eastAsiaTheme="minorEastAsia" w:cs="Arial"/>
          <w:szCs w:val="24"/>
        </w:rPr>
        <w:t xml:space="preserve">internet. The researcher </w:t>
      </w:r>
      <w:r w:rsidR="00077041" w:rsidRPr="00855780">
        <w:rPr>
          <w:rFonts w:eastAsiaTheme="minorEastAsia" w:cs="Arial"/>
          <w:szCs w:val="24"/>
        </w:rPr>
        <w:t>selected</w:t>
      </w:r>
      <w:r w:rsidR="00860A29" w:rsidRPr="00855780">
        <w:rPr>
          <w:rFonts w:eastAsiaTheme="minorEastAsia" w:cs="Arial"/>
          <w:szCs w:val="24"/>
        </w:rPr>
        <w:t xml:space="preserve"> this method to assemble data directly from people, achieve a high response rate, and save costs. The study aimed </w:t>
      </w:r>
      <w:r w:rsidR="00AA27D6" w:rsidRPr="00855780">
        <w:rPr>
          <w:rFonts w:eastAsiaTheme="minorEastAsia" w:cs="Arial"/>
          <w:szCs w:val="24"/>
        </w:rPr>
        <w:t>at</w:t>
      </w:r>
      <w:r w:rsidR="00860A29" w:rsidRPr="00855780">
        <w:rPr>
          <w:rFonts w:eastAsiaTheme="minorEastAsia" w:cs="Arial"/>
          <w:szCs w:val="24"/>
        </w:rPr>
        <w:t xml:space="preserve"> students as </w:t>
      </w:r>
      <w:r w:rsidR="00AA27D6" w:rsidRPr="00855780">
        <w:rPr>
          <w:rFonts w:eastAsiaTheme="minorEastAsia" w:cs="Arial"/>
          <w:szCs w:val="24"/>
        </w:rPr>
        <w:t>tourists</w:t>
      </w:r>
      <w:r w:rsidR="00860A29" w:rsidRPr="00855780">
        <w:rPr>
          <w:rFonts w:eastAsiaTheme="minorEastAsia" w:cs="Arial"/>
          <w:szCs w:val="24"/>
        </w:rPr>
        <w:t xml:space="preserve"> would explore various </w:t>
      </w:r>
      <w:r w:rsidR="00AA27D6" w:rsidRPr="00855780">
        <w:rPr>
          <w:rFonts w:eastAsiaTheme="minorEastAsia" w:cs="Arial"/>
          <w:szCs w:val="24"/>
        </w:rPr>
        <w:t>tourist</w:t>
      </w:r>
      <w:r w:rsidR="00860A29" w:rsidRPr="00855780">
        <w:rPr>
          <w:rFonts w:eastAsiaTheme="minorEastAsia" w:cs="Arial"/>
          <w:szCs w:val="24"/>
        </w:rPr>
        <w:t xml:space="preserve"> </w:t>
      </w:r>
      <w:r w:rsidR="00AA27D6" w:rsidRPr="00855780">
        <w:rPr>
          <w:rFonts w:eastAsiaTheme="minorEastAsia" w:cs="Arial"/>
          <w:szCs w:val="24"/>
        </w:rPr>
        <w:t>areas</w:t>
      </w:r>
      <w:r w:rsidR="00860A29" w:rsidRPr="00855780">
        <w:rPr>
          <w:rFonts w:eastAsiaTheme="minorEastAsia" w:cs="Arial"/>
          <w:szCs w:val="24"/>
        </w:rPr>
        <w:t xml:space="preserve"> in Bournemouth.  </w:t>
      </w:r>
    </w:p>
    <w:p w14:paraId="6C6FD398" w14:textId="7481F6AA" w:rsidR="003942C2" w:rsidRPr="00855780" w:rsidRDefault="00860A29" w:rsidP="00EA7F81">
      <w:pPr>
        <w:pStyle w:val="Heading2"/>
        <w:tabs>
          <w:tab w:val="left" w:pos="270"/>
        </w:tabs>
        <w:spacing w:after="160"/>
        <w:rPr>
          <w:rFonts w:eastAsiaTheme="minorEastAsia" w:cs="Arial"/>
          <w:bCs w:val="0"/>
          <w:sz w:val="24"/>
          <w:szCs w:val="24"/>
        </w:rPr>
      </w:pPr>
      <w:bookmarkStart w:id="49" w:name="_Toc175654123"/>
      <w:r w:rsidRPr="00855780">
        <w:rPr>
          <w:rFonts w:eastAsiaTheme="minorEastAsia" w:cs="Arial"/>
          <w:bCs w:val="0"/>
          <w:sz w:val="24"/>
          <w:szCs w:val="24"/>
        </w:rPr>
        <w:t>3.6</w:t>
      </w:r>
      <w:r w:rsidR="00B662AB" w:rsidRPr="00855780">
        <w:rPr>
          <w:rFonts w:eastAsiaTheme="minorEastAsia" w:cs="Arial"/>
          <w:bCs w:val="0"/>
          <w:sz w:val="24"/>
          <w:szCs w:val="24"/>
        </w:rPr>
        <w:tab/>
      </w:r>
      <w:r w:rsidRPr="00855780">
        <w:rPr>
          <w:rFonts w:eastAsiaTheme="minorEastAsia" w:cs="Arial"/>
          <w:bCs w:val="0"/>
          <w:sz w:val="24"/>
          <w:szCs w:val="24"/>
        </w:rPr>
        <w:t>Sampling Design</w:t>
      </w:r>
      <w:bookmarkEnd w:id="49"/>
    </w:p>
    <w:p w14:paraId="19155493" w14:textId="771B154F" w:rsidR="003942C2" w:rsidRPr="00855780" w:rsidRDefault="00860A29" w:rsidP="00EA7F81">
      <w:pPr>
        <w:tabs>
          <w:tab w:val="left" w:pos="270"/>
        </w:tabs>
        <w:rPr>
          <w:rFonts w:eastAsiaTheme="minorEastAsia" w:cs="Arial"/>
          <w:b/>
          <w:bCs/>
          <w:szCs w:val="24"/>
        </w:rPr>
      </w:pPr>
      <w:r w:rsidRPr="00855780">
        <w:rPr>
          <w:rFonts w:eastAsiaTheme="minorEastAsia" w:cs="Arial"/>
          <w:szCs w:val="24"/>
        </w:rPr>
        <w:t>For this research work ra</w:t>
      </w:r>
      <w:r w:rsidR="00B662AB" w:rsidRPr="00855780">
        <w:rPr>
          <w:rFonts w:eastAsiaTheme="minorEastAsia" w:cs="Arial"/>
          <w:szCs w:val="24"/>
        </w:rPr>
        <w:t>ndom sampling technique will be</w:t>
      </w:r>
      <w:r w:rsidRPr="00855780">
        <w:rPr>
          <w:rFonts w:eastAsiaTheme="minorEastAsia" w:cs="Arial"/>
          <w:szCs w:val="24"/>
        </w:rPr>
        <w:t xml:space="preserve"> employed </w:t>
      </w:r>
      <w:r w:rsidR="00AA27D6" w:rsidRPr="00855780">
        <w:rPr>
          <w:rFonts w:eastAsiaTheme="minorEastAsia" w:cs="Arial"/>
          <w:szCs w:val="24"/>
        </w:rPr>
        <w:t>to</w:t>
      </w:r>
      <w:r w:rsidRPr="00855780">
        <w:rPr>
          <w:rFonts w:eastAsiaTheme="minorEastAsia" w:cs="Arial"/>
          <w:szCs w:val="24"/>
        </w:rPr>
        <w:t xml:space="preserve"> have unbiased </w:t>
      </w:r>
      <w:r w:rsidR="00AA27D6" w:rsidRPr="00855780">
        <w:rPr>
          <w:rFonts w:eastAsiaTheme="minorEastAsia" w:cs="Arial"/>
          <w:szCs w:val="24"/>
        </w:rPr>
        <w:t>results</w:t>
      </w:r>
      <w:r w:rsidRPr="00855780">
        <w:rPr>
          <w:rFonts w:eastAsiaTheme="minorEastAsia" w:cs="Arial"/>
          <w:szCs w:val="24"/>
        </w:rPr>
        <w:t xml:space="preserve"> and the respondents have </w:t>
      </w:r>
      <w:r w:rsidR="00AA27D6" w:rsidRPr="00855780">
        <w:rPr>
          <w:rFonts w:eastAsiaTheme="minorEastAsia" w:cs="Arial"/>
          <w:szCs w:val="24"/>
        </w:rPr>
        <w:t xml:space="preserve">an </w:t>
      </w:r>
      <w:r w:rsidRPr="00855780">
        <w:rPr>
          <w:rFonts w:eastAsiaTheme="minorEastAsia" w:cs="Arial"/>
          <w:szCs w:val="24"/>
        </w:rPr>
        <w:t>equal chance of being selected so that the research study will be authentic. Participants are also based on their involvement with tourism and transport, ensuring a diversity of perspectives. One hundred and twenty respondents (120) will be randomly selected. This targeted approach allows for the collection of relevant and detailed insights, addressing the specific research objectives (Campbell et al.  2020).</w:t>
      </w:r>
    </w:p>
    <w:p w14:paraId="625A43AC" w14:textId="24990170" w:rsidR="003942C2" w:rsidRPr="00855780" w:rsidRDefault="00860A29" w:rsidP="00EA7F81">
      <w:pPr>
        <w:pStyle w:val="Heading2"/>
        <w:tabs>
          <w:tab w:val="left" w:pos="270"/>
        </w:tabs>
        <w:spacing w:after="160"/>
        <w:rPr>
          <w:rFonts w:eastAsiaTheme="minorEastAsia" w:cs="Arial"/>
          <w:bCs w:val="0"/>
          <w:sz w:val="24"/>
          <w:szCs w:val="24"/>
        </w:rPr>
      </w:pPr>
      <w:bookmarkStart w:id="50" w:name="_Toc175654124"/>
      <w:r w:rsidRPr="00855780">
        <w:rPr>
          <w:rFonts w:eastAsiaTheme="minorEastAsia" w:cs="Arial"/>
          <w:bCs w:val="0"/>
          <w:sz w:val="24"/>
          <w:szCs w:val="24"/>
        </w:rPr>
        <w:t>3.7</w:t>
      </w:r>
      <w:r w:rsidR="007A7A1A" w:rsidRPr="00855780">
        <w:rPr>
          <w:rFonts w:eastAsiaTheme="minorEastAsia" w:cs="Arial"/>
          <w:bCs w:val="0"/>
          <w:sz w:val="24"/>
          <w:szCs w:val="24"/>
        </w:rPr>
        <w:tab/>
      </w:r>
      <w:r w:rsidRPr="00855780">
        <w:rPr>
          <w:rFonts w:eastAsiaTheme="minorEastAsia" w:cs="Arial"/>
          <w:bCs w:val="0"/>
          <w:sz w:val="24"/>
          <w:szCs w:val="24"/>
        </w:rPr>
        <w:t>Data Analysis</w:t>
      </w:r>
      <w:bookmarkEnd w:id="50"/>
    </w:p>
    <w:p w14:paraId="3BE30722" w14:textId="6EA093CD" w:rsidR="003942C2" w:rsidRPr="00855780" w:rsidRDefault="00860A29" w:rsidP="00EA7F81">
      <w:pPr>
        <w:tabs>
          <w:tab w:val="left" w:pos="270"/>
        </w:tabs>
        <w:rPr>
          <w:rFonts w:eastAsiaTheme="minorEastAsia" w:cs="Arial"/>
          <w:szCs w:val="24"/>
        </w:rPr>
      </w:pPr>
      <w:r w:rsidRPr="00855780">
        <w:rPr>
          <w:rFonts w:eastAsiaTheme="minorEastAsia" w:cs="Arial"/>
          <w:szCs w:val="24"/>
        </w:rPr>
        <w:t xml:space="preserve">The data gathered for this research will be analysed by making the use of descriptive statistics to </w:t>
      </w:r>
      <w:r w:rsidR="00AA27D6" w:rsidRPr="00855780">
        <w:rPr>
          <w:rFonts w:eastAsiaTheme="minorEastAsia" w:cs="Arial"/>
          <w:szCs w:val="24"/>
        </w:rPr>
        <w:t>summarise</w:t>
      </w:r>
      <w:r w:rsidRPr="00855780">
        <w:rPr>
          <w:rFonts w:eastAsiaTheme="minorEastAsia" w:cs="Arial"/>
          <w:szCs w:val="24"/>
        </w:rPr>
        <w:t xml:space="preserve"> key characteristics of transportation patterns and perceptions of sustainable transport options,  Inferential Statistics will be used </w:t>
      </w:r>
      <w:r w:rsidR="006120B1" w:rsidRPr="00855780">
        <w:rPr>
          <w:rFonts w:eastAsiaTheme="minorEastAsia" w:cs="Arial"/>
          <w:szCs w:val="24"/>
        </w:rPr>
        <w:t>to test</w:t>
      </w:r>
      <w:r w:rsidRPr="00855780">
        <w:rPr>
          <w:rFonts w:eastAsiaTheme="minorEastAsia" w:cs="Arial"/>
          <w:szCs w:val="24"/>
        </w:rPr>
        <w:t xml:space="preserve"> hypotheses and </w:t>
      </w:r>
      <w:r w:rsidR="00AA27D6" w:rsidRPr="00855780">
        <w:rPr>
          <w:rFonts w:eastAsiaTheme="minorEastAsia" w:cs="Arial"/>
          <w:szCs w:val="24"/>
        </w:rPr>
        <w:t>explore</w:t>
      </w:r>
      <w:r w:rsidRPr="00855780">
        <w:rPr>
          <w:rFonts w:eastAsiaTheme="minorEastAsia" w:cs="Arial"/>
          <w:szCs w:val="24"/>
        </w:rPr>
        <w:t xml:space="preserve"> relationships between variables, such as the perception and satisfaction level of </w:t>
      </w:r>
      <w:r w:rsidRPr="00855780">
        <w:rPr>
          <w:rFonts w:eastAsiaTheme="minorEastAsia" w:cs="Arial"/>
          <w:szCs w:val="24"/>
        </w:rPr>
        <w:lastRenderedPageBreak/>
        <w:t xml:space="preserve">tourist regarding transport mode options, while correlation coefficient will be used to examine the relationship between sustainable transportation and destination management. </w:t>
      </w:r>
    </w:p>
    <w:p w14:paraId="0F95818A" w14:textId="19FA49B9" w:rsidR="003942C2" w:rsidRPr="00855780" w:rsidRDefault="00860A29" w:rsidP="00EA7F81">
      <w:pPr>
        <w:pStyle w:val="Heading2"/>
        <w:tabs>
          <w:tab w:val="left" w:pos="270"/>
        </w:tabs>
        <w:spacing w:after="160"/>
        <w:rPr>
          <w:rFonts w:eastAsiaTheme="minorEastAsia" w:cs="Arial"/>
          <w:bCs w:val="0"/>
          <w:sz w:val="24"/>
          <w:szCs w:val="24"/>
        </w:rPr>
      </w:pPr>
      <w:r w:rsidRPr="00855780">
        <w:rPr>
          <w:rFonts w:eastAsiaTheme="minorEastAsia" w:cs="Arial"/>
          <w:sz w:val="24"/>
          <w:szCs w:val="24"/>
        </w:rPr>
        <w:t xml:space="preserve"> </w:t>
      </w:r>
      <w:bookmarkStart w:id="51" w:name="_Toc175654125"/>
      <w:r w:rsidRPr="00855780">
        <w:rPr>
          <w:rFonts w:eastAsiaTheme="minorEastAsia" w:cs="Arial"/>
          <w:bCs w:val="0"/>
          <w:sz w:val="24"/>
          <w:szCs w:val="24"/>
        </w:rPr>
        <w:t>3.8</w:t>
      </w:r>
      <w:r w:rsidR="005B0A10" w:rsidRPr="00855780">
        <w:rPr>
          <w:rFonts w:eastAsiaTheme="minorEastAsia" w:cs="Arial"/>
          <w:bCs w:val="0"/>
          <w:sz w:val="24"/>
          <w:szCs w:val="24"/>
        </w:rPr>
        <w:tab/>
      </w:r>
      <w:r w:rsidRPr="00855780">
        <w:rPr>
          <w:rFonts w:eastAsiaTheme="minorEastAsia" w:cs="Arial"/>
          <w:bCs w:val="0"/>
          <w:sz w:val="24"/>
          <w:szCs w:val="24"/>
        </w:rPr>
        <w:t>Ethical Considerations</w:t>
      </w:r>
      <w:bookmarkEnd w:id="51"/>
    </w:p>
    <w:p w14:paraId="75974AF8" w14:textId="28D7AEC8" w:rsidR="003942C2" w:rsidRPr="00855780" w:rsidRDefault="00AA27D6" w:rsidP="00EA7F81">
      <w:pPr>
        <w:tabs>
          <w:tab w:val="left" w:pos="270"/>
        </w:tabs>
        <w:rPr>
          <w:rFonts w:eastAsiaTheme="minorEastAsia" w:cs="Arial"/>
          <w:szCs w:val="24"/>
        </w:rPr>
      </w:pPr>
      <w:r w:rsidRPr="00855780">
        <w:rPr>
          <w:rFonts w:eastAsiaTheme="minorEastAsia" w:cs="Arial"/>
          <w:szCs w:val="24"/>
        </w:rPr>
        <w:t>The ethical</w:t>
      </w:r>
      <w:r w:rsidR="00860A29" w:rsidRPr="00855780">
        <w:rPr>
          <w:rFonts w:eastAsiaTheme="minorEastAsia" w:cs="Arial"/>
          <w:szCs w:val="24"/>
        </w:rPr>
        <w:t xml:space="preserve"> endorsement will be collected from the respondents. Informed assent will be secured from all respondents, making sure that their anonymity and secrecy. Respondents will be informed of their right to </w:t>
      </w:r>
      <w:r w:rsidRPr="00855780">
        <w:rPr>
          <w:rFonts w:eastAsiaTheme="minorEastAsia" w:cs="Arial"/>
          <w:szCs w:val="24"/>
        </w:rPr>
        <w:t>disengage</w:t>
      </w:r>
      <w:r w:rsidR="00860A29" w:rsidRPr="00855780">
        <w:rPr>
          <w:rFonts w:eastAsiaTheme="minorEastAsia" w:cs="Arial"/>
          <w:szCs w:val="24"/>
        </w:rPr>
        <w:t xml:space="preserve"> from the study at any time without </w:t>
      </w:r>
      <w:r w:rsidRPr="00855780">
        <w:rPr>
          <w:rFonts w:eastAsiaTheme="minorEastAsia" w:cs="Arial"/>
          <w:szCs w:val="24"/>
        </w:rPr>
        <w:t xml:space="preserve">a </w:t>
      </w:r>
      <w:r w:rsidR="00860A29" w:rsidRPr="00855780">
        <w:rPr>
          <w:rFonts w:eastAsiaTheme="minorEastAsia" w:cs="Arial"/>
          <w:szCs w:val="24"/>
        </w:rPr>
        <w:t>fine.</w:t>
      </w:r>
    </w:p>
    <w:p w14:paraId="48240301" w14:textId="77777777" w:rsidR="003942C2" w:rsidRPr="00855780" w:rsidRDefault="00860A29" w:rsidP="00AA27D6">
      <w:pPr>
        <w:pStyle w:val="ListParagraph"/>
        <w:numPr>
          <w:ilvl w:val="0"/>
          <w:numId w:val="17"/>
        </w:numPr>
        <w:tabs>
          <w:tab w:val="left" w:pos="270"/>
        </w:tabs>
        <w:rPr>
          <w:rFonts w:eastAsiaTheme="minorEastAsia" w:cs="Arial"/>
          <w:szCs w:val="24"/>
        </w:rPr>
      </w:pPr>
      <w:r w:rsidRPr="00855780">
        <w:rPr>
          <w:rFonts w:eastAsiaTheme="minorEastAsia" w:cs="Arial"/>
          <w:b/>
          <w:bCs/>
          <w:szCs w:val="24"/>
        </w:rPr>
        <w:t>Informed Consent</w:t>
      </w:r>
      <w:r w:rsidRPr="00855780">
        <w:rPr>
          <w:rFonts w:eastAsiaTheme="minorEastAsia" w:cs="Arial"/>
          <w:szCs w:val="24"/>
        </w:rPr>
        <w:t>: Respondents will be given with thorough information about the study and their rights.</w:t>
      </w:r>
    </w:p>
    <w:p w14:paraId="28942165" w14:textId="77777777" w:rsidR="003942C2" w:rsidRPr="00855780" w:rsidRDefault="00860A29" w:rsidP="00AA27D6">
      <w:pPr>
        <w:pStyle w:val="ListParagraph"/>
        <w:numPr>
          <w:ilvl w:val="0"/>
          <w:numId w:val="17"/>
        </w:numPr>
        <w:tabs>
          <w:tab w:val="left" w:pos="270"/>
        </w:tabs>
        <w:rPr>
          <w:rFonts w:eastAsiaTheme="minorEastAsia" w:cs="Arial"/>
          <w:szCs w:val="24"/>
        </w:rPr>
      </w:pPr>
      <w:r w:rsidRPr="00855780">
        <w:rPr>
          <w:rFonts w:eastAsiaTheme="minorEastAsia" w:cs="Arial"/>
          <w:b/>
          <w:bCs/>
          <w:szCs w:val="24"/>
        </w:rPr>
        <w:t>Confidentiality</w:t>
      </w:r>
      <w:r w:rsidRPr="00855780">
        <w:rPr>
          <w:rFonts w:eastAsiaTheme="minorEastAsia" w:cs="Arial"/>
          <w:szCs w:val="24"/>
        </w:rPr>
        <w:t xml:space="preserve">: </w:t>
      </w:r>
      <w:r w:rsidRPr="00855780">
        <w:rPr>
          <w:rFonts w:eastAsiaTheme="minorEastAsia" w:cs="Arial"/>
          <w:color w:val="000000"/>
          <w:szCs w:val="24"/>
        </w:rPr>
        <w:t>Personal identification data will be securely saved and kept private</w:t>
      </w:r>
    </w:p>
    <w:p w14:paraId="55D1E5F9" w14:textId="2D6AD2AD" w:rsidR="003942C2" w:rsidRPr="00855780" w:rsidRDefault="00860A29" w:rsidP="00AA27D6">
      <w:pPr>
        <w:pStyle w:val="ListParagraph"/>
        <w:numPr>
          <w:ilvl w:val="0"/>
          <w:numId w:val="17"/>
        </w:numPr>
        <w:tabs>
          <w:tab w:val="left" w:pos="270"/>
        </w:tabs>
        <w:rPr>
          <w:rFonts w:eastAsiaTheme="minorEastAsia" w:cs="Arial"/>
          <w:szCs w:val="24"/>
        </w:rPr>
      </w:pPr>
      <w:r w:rsidRPr="00855780">
        <w:rPr>
          <w:rFonts w:eastAsiaTheme="minorEastAsia" w:cs="Arial"/>
          <w:b/>
          <w:bCs/>
          <w:szCs w:val="24"/>
        </w:rPr>
        <w:t>Privacy</w:t>
      </w:r>
      <w:r w:rsidRPr="00855780">
        <w:rPr>
          <w:rFonts w:eastAsiaTheme="minorEastAsia" w:cs="Arial"/>
          <w:szCs w:val="24"/>
        </w:rPr>
        <w:t xml:space="preserve">: </w:t>
      </w:r>
      <w:r w:rsidR="00AA27D6" w:rsidRPr="00855780">
        <w:rPr>
          <w:rFonts w:eastAsiaTheme="minorEastAsia" w:cs="Arial"/>
          <w:szCs w:val="24"/>
        </w:rPr>
        <w:t>The questionnaire</w:t>
      </w:r>
      <w:r w:rsidRPr="00855780">
        <w:rPr>
          <w:rFonts w:eastAsiaTheme="minorEastAsia" w:cs="Arial"/>
          <w:szCs w:val="24"/>
        </w:rPr>
        <w:t xml:space="preserve"> </w:t>
      </w:r>
      <w:r w:rsidR="00AA27D6" w:rsidRPr="00855780">
        <w:rPr>
          <w:rFonts w:eastAsiaTheme="minorEastAsia" w:cs="Arial"/>
          <w:szCs w:val="24"/>
        </w:rPr>
        <w:t>will</w:t>
      </w:r>
      <w:r w:rsidRPr="00855780">
        <w:rPr>
          <w:rFonts w:eastAsiaTheme="minorEastAsia" w:cs="Arial"/>
          <w:szCs w:val="24"/>
        </w:rPr>
        <w:t xml:space="preserve"> be treated privately.</w:t>
      </w:r>
    </w:p>
    <w:p w14:paraId="707069D4" w14:textId="77777777" w:rsidR="003942C2" w:rsidRPr="00855780" w:rsidRDefault="00860A29" w:rsidP="00AA27D6">
      <w:pPr>
        <w:pStyle w:val="ListParagraph"/>
        <w:numPr>
          <w:ilvl w:val="0"/>
          <w:numId w:val="17"/>
        </w:numPr>
        <w:tabs>
          <w:tab w:val="left" w:pos="270"/>
        </w:tabs>
        <w:rPr>
          <w:rFonts w:eastAsiaTheme="minorEastAsia" w:cs="Arial"/>
          <w:szCs w:val="24"/>
        </w:rPr>
      </w:pPr>
      <w:r w:rsidRPr="00855780">
        <w:rPr>
          <w:rFonts w:eastAsiaTheme="minorEastAsia" w:cs="Arial"/>
          <w:b/>
          <w:bCs/>
          <w:szCs w:val="24"/>
        </w:rPr>
        <w:t>Right to Withdraw</w:t>
      </w:r>
      <w:r w:rsidRPr="00855780">
        <w:rPr>
          <w:rFonts w:eastAsiaTheme="minorEastAsia" w:cs="Arial"/>
          <w:szCs w:val="24"/>
        </w:rPr>
        <w:t>: Participants can withdraw from the study at any time.</w:t>
      </w:r>
    </w:p>
    <w:p w14:paraId="2398EB32" w14:textId="31EB0C96" w:rsidR="003942C2" w:rsidRPr="00855780" w:rsidRDefault="00860A29" w:rsidP="00EA7F81">
      <w:pPr>
        <w:pStyle w:val="Heading2"/>
        <w:tabs>
          <w:tab w:val="left" w:pos="270"/>
        </w:tabs>
        <w:spacing w:after="160"/>
        <w:rPr>
          <w:rFonts w:eastAsiaTheme="minorEastAsia" w:cs="Arial"/>
          <w:bCs w:val="0"/>
          <w:sz w:val="24"/>
          <w:szCs w:val="24"/>
        </w:rPr>
      </w:pPr>
      <w:bookmarkStart w:id="52" w:name="_Toc175654126"/>
      <w:r w:rsidRPr="00855780">
        <w:rPr>
          <w:rFonts w:eastAsiaTheme="minorEastAsia" w:cs="Arial"/>
          <w:bCs w:val="0"/>
          <w:sz w:val="24"/>
          <w:szCs w:val="24"/>
        </w:rPr>
        <w:t>3.9</w:t>
      </w:r>
      <w:r w:rsidR="005B0A10" w:rsidRPr="00855780">
        <w:rPr>
          <w:rFonts w:eastAsiaTheme="minorEastAsia" w:cs="Arial"/>
          <w:bCs w:val="0"/>
          <w:sz w:val="24"/>
          <w:szCs w:val="24"/>
        </w:rPr>
        <w:tab/>
      </w:r>
      <w:r w:rsidRPr="00855780">
        <w:rPr>
          <w:rFonts w:eastAsiaTheme="minorEastAsia" w:cs="Arial"/>
          <w:bCs w:val="0"/>
          <w:sz w:val="24"/>
          <w:szCs w:val="24"/>
        </w:rPr>
        <w:t>Limitations and Challenges</w:t>
      </w:r>
      <w:bookmarkEnd w:id="52"/>
    </w:p>
    <w:p w14:paraId="3C839656" w14:textId="77777777" w:rsidR="00E35695" w:rsidRPr="00855780" w:rsidRDefault="00860A29" w:rsidP="00EA7F81">
      <w:pPr>
        <w:tabs>
          <w:tab w:val="left" w:pos="270"/>
        </w:tabs>
        <w:rPr>
          <w:rFonts w:eastAsiaTheme="minorEastAsia" w:cs="Arial"/>
          <w:szCs w:val="24"/>
        </w:rPr>
      </w:pPr>
      <w:r w:rsidRPr="00855780">
        <w:rPr>
          <w:rFonts w:eastAsiaTheme="minorEastAsia" w:cs="Arial"/>
          <w:szCs w:val="24"/>
        </w:rPr>
        <w:t>Potential limitations of this study include biases in respondent selection, which could impact the representativeness of the sample. The quantitative nature of part of the research might limit the universality of the findings. Challenges related to data saturation and the accurate interpretation of quantitative data are also acknowledged. Talking about these limitations is important for making sure of the validity and reliability of the study outcomes.</w:t>
      </w:r>
    </w:p>
    <w:p w14:paraId="1F2B2B6C" w14:textId="77777777" w:rsidR="00E35695" w:rsidRPr="00855780" w:rsidRDefault="00E35695" w:rsidP="00EA7F81">
      <w:pPr>
        <w:tabs>
          <w:tab w:val="left" w:pos="270"/>
        </w:tabs>
        <w:ind w:right="540"/>
        <w:rPr>
          <w:rFonts w:eastAsiaTheme="minorEastAsia" w:cs="Arial"/>
          <w:b/>
          <w:szCs w:val="24"/>
        </w:rPr>
      </w:pPr>
    </w:p>
    <w:p w14:paraId="562DA154" w14:textId="77777777" w:rsidR="00E35695" w:rsidRPr="00855780" w:rsidRDefault="00E35695" w:rsidP="00EA7F81">
      <w:pPr>
        <w:tabs>
          <w:tab w:val="left" w:pos="270"/>
        </w:tabs>
        <w:ind w:right="540" w:firstLine="15"/>
        <w:rPr>
          <w:rFonts w:eastAsiaTheme="minorEastAsia" w:cs="Arial"/>
          <w:b/>
          <w:szCs w:val="24"/>
        </w:rPr>
      </w:pPr>
    </w:p>
    <w:p w14:paraId="2A9F37AD" w14:textId="77777777" w:rsidR="007024C8" w:rsidRPr="00855780" w:rsidRDefault="007024C8" w:rsidP="00EA7F81">
      <w:pPr>
        <w:tabs>
          <w:tab w:val="left" w:pos="270"/>
        </w:tabs>
        <w:ind w:right="540" w:firstLine="15"/>
        <w:rPr>
          <w:rFonts w:eastAsiaTheme="minorEastAsia" w:cs="Arial"/>
          <w:b/>
          <w:szCs w:val="24"/>
        </w:rPr>
      </w:pPr>
    </w:p>
    <w:p w14:paraId="18BD439F" w14:textId="77777777" w:rsidR="007024C8" w:rsidRPr="00855780" w:rsidRDefault="007024C8" w:rsidP="00EA7F81">
      <w:pPr>
        <w:tabs>
          <w:tab w:val="left" w:pos="270"/>
        </w:tabs>
        <w:ind w:right="540" w:firstLine="15"/>
        <w:rPr>
          <w:rFonts w:eastAsiaTheme="minorEastAsia" w:cs="Arial"/>
          <w:b/>
          <w:szCs w:val="24"/>
        </w:rPr>
      </w:pPr>
    </w:p>
    <w:p w14:paraId="2F92FE37" w14:textId="52C362BB" w:rsidR="003942C2" w:rsidRPr="00855780" w:rsidRDefault="00860A29" w:rsidP="007024C8">
      <w:pPr>
        <w:pStyle w:val="Heading1"/>
        <w:tabs>
          <w:tab w:val="left" w:pos="270"/>
        </w:tabs>
        <w:spacing w:before="0" w:after="160"/>
        <w:jc w:val="center"/>
        <w:rPr>
          <w:rFonts w:eastAsiaTheme="minorEastAsia" w:cs="Arial"/>
          <w:bCs w:val="0"/>
          <w:sz w:val="24"/>
          <w:szCs w:val="24"/>
        </w:rPr>
      </w:pPr>
      <w:bookmarkStart w:id="53" w:name="_Toc175654127"/>
      <w:r w:rsidRPr="00855780">
        <w:rPr>
          <w:rFonts w:eastAsiaTheme="minorEastAsia" w:cs="Arial"/>
          <w:sz w:val="24"/>
          <w:szCs w:val="24"/>
        </w:rPr>
        <w:lastRenderedPageBreak/>
        <w:t>CHAPTER FOUR</w:t>
      </w:r>
      <w:bookmarkEnd w:id="53"/>
    </w:p>
    <w:p w14:paraId="352F50A2" w14:textId="77777777" w:rsidR="003942C2" w:rsidRPr="00855780" w:rsidRDefault="00860A29" w:rsidP="007024C8">
      <w:pPr>
        <w:pStyle w:val="Heading1"/>
        <w:tabs>
          <w:tab w:val="left" w:pos="270"/>
        </w:tabs>
        <w:spacing w:before="0" w:after="160"/>
        <w:jc w:val="center"/>
        <w:rPr>
          <w:rFonts w:eastAsiaTheme="minorEastAsia" w:cs="Arial"/>
          <w:b w:val="0"/>
          <w:sz w:val="24"/>
          <w:szCs w:val="24"/>
        </w:rPr>
      </w:pPr>
      <w:bookmarkStart w:id="54" w:name="_Toc175654128"/>
      <w:r w:rsidRPr="00855780">
        <w:rPr>
          <w:rFonts w:eastAsiaTheme="minorEastAsia" w:cs="Arial"/>
          <w:sz w:val="24"/>
          <w:szCs w:val="24"/>
        </w:rPr>
        <w:t>DATA ANALYSIS, PRESENTATION AND DISCUSSION OF FINDINGS</w:t>
      </w:r>
      <w:bookmarkEnd w:id="54"/>
    </w:p>
    <w:p w14:paraId="733529B8" w14:textId="03109D1A" w:rsidR="003942C2" w:rsidRPr="00855780" w:rsidRDefault="00860A29" w:rsidP="00EA7F81">
      <w:pPr>
        <w:pStyle w:val="Heading2"/>
        <w:tabs>
          <w:tab w:val="left" w:pos="270"/>
        </w:tabs>
        <w:spacing w:after="160"/>
        <w:rPr>
          <w:rFonts w:eastAsiaTheme="minorEastAsia" w:cs="Arial"/>
          <w:sz w:val="24"/>
          <w:szCs w:val="24"/>
        </w:rPr>
      </w:pPr>
      <w:bookmarkStart w:id="55" w:name="_Toc175654129"/>
      <w:r w:rsidRPr="00855780">
        <w:rPr>
          <w:rFonts w:eastAsiaTheme="minorEastAsia" w:cs="Arial"/>
          <w:sz w:val="24"/>
          <w:szCs w:val="24"/>
        </w:rPr>
        <w:t>4.1</w:t>
      </w:r>
      <w:r w:rsidR="005B0A10" w:rsidRPr="00855780">
        <w:rPr>
          <w:rFonts w:eastAsiaTheme="minorEastAsia" w:cs="Arial"/>
          <w:sz w:val="24"/>
          <w:szCs w:val="24"/>
        </w:rPr>
        <w:tab/>
      </w:r>
      <w:r w:rsidRPr="00855780">
        <w:rPr>
          <w:rFonts w:eastAsiaTheme="minorEastAsia" w:cs="Arial"/>
          <w:sz w:val="24"/>
          <w:szCs w:val="24"/>
        </w:rPr>
        <w:t>Introduction</w:t>
      </w:r>
      <w:bookmarkEnd w:id="55"/>
    </w:p>
    <w:p w14:paraId="365DEE70" w14:textId="6851FE0C" w:rsidR="009E4090" w:rsidRDefault="009E4090" w:rsidP="009E4090">
      <w:pPr>
        <w:rPr>
          <w:b/>
          <w:bCs/>
        </w:rPr>
      </w:pPr>
      <w:bookmarkStart w:id="56" w:name="_Toc175654130"/>
      <w:r w:rsidRPr="009E4090">
        <w:t xml:space="preserve">The findings are sequentially given accompanied by the interpretations of the results in relation to the objective of the study. Quantitative analysis was used in the analysis section in which statistical software </w:t>
      </w:r>
      <w:r w:rsidRPr="009E4090">
        <w:t>helped</w:t>
      </w:r>
      <w:r w:rsidRPr="009E4090">
        <w:t xml:space="preserve"> in examining multiple variables and their correlations. The findings of the analysis furthermore contribute towards the existing understanding of the theme and provides valuable details on the study issue. By providing interpretations of the data, it is also made clear as to why the results are significant and how these findings can be used for the purpose of the subsequent research as well as in practice. In total pocket questionnaires containing 120 were distributed but 110 of them were completed and returned. This implies that all the identified respondents that are involved in tourism and transport sector wanted to get engaged and volunteer to offer their information and experience towards the achievement of the study. Such a level of engagement helps to increase the validity and reliability of the conclusions made in the framework of the study, which shows that the collected data can indeed be considered representative of the total number of members in the organization.</w:t>
      </w:r>
    </w:p>
    <w:p w14:paraId="4904FD17" w14:textId="2D47CBB0" w:rsidR="003942C2" w:rsidRPr="00855780" w:rsidRDefault="00860A29" w:rsidP="00EA7F81">
      <w:pPr>
        <w:pStyle w:val="Heading2"/>
        <w:tabs>
          <w:tab w:val="left" w:pos="270"/>
        </w:tabs>
        <w:spacing w:after="160"/>
        <w:rPr>
          <w:rFonts w:eastAsiaTheme="minorEastAsia" w:cs="Arial"/>
          <w:color w:val="2F5496" w:themeColor="accent1" w:themeShade="BF"/>
          <w:sz w:val="24"/>
          <w:szCs w:val="24"/>
        </w:rPr>
      </w:pPr>
      <w:r w:rsidRPr="00855780">
        <w:rPr>
          <w:rFonts w:eastAsiaTheme="minorEastAsia" w:cs="Arial"/>
          <w:color w:val="2F5496" w:themeColor="accent1" w:themeShade="BF"/>
          <w:sz w:val="24"/>
          <w:szCs w:val="24"/>
        </w:rPr>
        <w:t>4.2</w:t>
      </w:r>
      <w:r w:rsidR="001519D0" w:rsidRPr="00855780">
        <w:rPr>
          <w:rFonts w:eastAsiaTheme="minorEastAsia" w:cs="Arial"/>
          <w:color w:val="2F5496" w:themeColor="accent1" w:themeShade="BF"/>
          <w:sz w:val="24"/>
          <w:szCs w:val="24"/>
        </w:rPr>
        <w:tab/>
      </w:r>
      <w:r w:rsidRPr="00855780">
        <w:rPr>
          <w:rFonts w:eastAsiaTheme="minorEastAsia" w:cs="Arial"/>
          <w:color w:val="2F5496" w:themeColor="accent1" w:themeShade="BF"/>
          <w:sz w:val="24"/>
          <w:szCs w:val="24"/>
        </w:rPr>
        <w:t>Validity and Reliability Test</w:t>
      </w:r>
      <w:bookmarkEnd w:id="56"/>
    </w:p>
    <w:p w14:paraId="5F6E3412" w14:textId="23F8B56B" w:rsidR="003942C2" w:rsidRPr="00855780" w:rsidRDefault="00860A29" w:rsidP="00EA7F81">
      <w:pPr>
        <w:pStyle w:val="Heading3"/>
        <w:tabs>
          <w:tab w:val="left" w:pos="270"/>
        </w:tabs>
        <w:spacing w:after="160"/>
        <w:rPr>
          <w:rFonts w:ascii="Arial" w:eastAsiaTheme="minorEastAsia" w:hAnsi="Arial" w:cs="Arial"/>
          <w:color w:val="2F5496" w:themeColor="accent1" w:themeShade="BF"/>
          <w:szCs w:val="24"/>
        </w:rPr>
      </w:pPr>
      <w:bookmarkStart w:id="57" w:name="_Toc175654131"/>
      <w:r w:rsidRPr="00855780">
        <w:rPr>
          <w:rFonts w:ascii="Arial" w:eastAsiaTheme="minorEastAsia" w:hAnsi="Arial" w:cs="Arial"/>
          <w:color w:val="2F5496" w:themeColor="accent1" w:themeShade="BF"/>
          <w:szCs w:val="24"/>
        </w:rPr>
        <w:t>4.2.1</w:t>
      </w:r>
      <w:r w:rsidR="001519D0" w:rsidRPr="00855780">
        <w:rPr>
          <w:rFonts w:ascii="Arial" w:eastAsiaTheme="minorEastAsia" w:hAnsi="Arial" w:cs="Arial"/>
          <w:color w:val="2F5496" w:themeColor="accent1" w:themeShade="BF"/>
          <w:szCs w:val="24"/>
        </w:rPr>
        <w:tab/>
      </w:r>
      <w:r w:rsidRPr="00855780">
        <w:rPr>
          <w:rFonts w:ascii="Arial" w:eastAsiaTheme="minorEastAsia" w:hAnsi="Arial" w:cs="Arial"/>
          <w:color w:val="2F5496" w:themeColor="accent1" w:themeShade="BF"/>
          <w:szCs w:val="24"/>
        </w:rPr>
        <w:t>Reliability Test</w:t>
      </w:r>
      <w:bookmarkEnd w:id="57"/>
    </w:p>
    <w:p w14:paraId="417200B3" w14:textId="5B30987C" w:rsidR="005B0A10" w:rsidRPr="00855780" w:rsidRDefault="009E4090" w:rsidP="00EA7F81">
      <w:pPr>
        <w:tabs>
          <w:tab w:val="left" w:pos="270"/>
        </w:tabs>
        <w:rPr>
          <w:rFonts w:eastAsiaTheme="minorEastAsia" w:cs="Arial"/>
          <w:szCs w:val="24"/>
        </w:rPr>
      </w:pPr>
      <w:r w:rsidRPr="009E4090">
        <w:rPr>
          <w:rFonts w:eastAsiaTheme="minorEastAsia" w:cs="Arial"/>
          <w:szCs w:val="24"/>
        </w:rPr>
        <w:t>To</w:t>
      </w:r>
      <w:r w:rsidRPr="009E4090">
        <w:rPr>
          <w:rFonts w:eastAsiaTheme="minorEastAsia" w:cs="Arial"/>
          <w:szCs w:val="24"/>
        </w:rPr>
        <w:t xml:space="preserve"> ascertain the degree of consistency and dependability of research outcomes research instruments need to undergo reliability tests. In accordance with the study by Rousson et al (2002), three ways of measuring the dependability of constructs are known namely test-retest reliability, inter-rater reliability and Cronbach’s alpha. In simple terms, its effectiveness in data acquisition is tested for reliability through Cronbach’s alpha test that is common in research literature.</w:t>
      </w:r>
      <w:r>
        <w:rPr>
          <w:rFonts w:eastAsiaTheme="minorEastAsia" w:cs="Arial"/>
          <w:szCs w:val="24"/>
        </w:rPr>
        <w:t xml:space="preserve"> </w:t>
      </w:r>
      <w:r w:rsidR="00860A29" w:rsidRPr="00855780">
        <w:rPr>
          <w:rFonts w:eastAsiaTheme="minorEastAsia" w:cs="Arial"/>
          <w:szCs w:val="24"/>
        </w:rPr>
        <w:t xml:space="preserve">The Cronbach's Alpha test is another way that this study duplicates this, as seen in Figure 4.1 below. Rousson et al. (2002) </w:t>
      </w:r>
      <w:r w:rsidR="00AF568E" w:rsidRPr="00855780">
        <w:rPr>
          <w:rFonts w:eastAsiaTheme="minorEastAsia" w:cs="Arial"/>
          <w:szCs w:val="24"/>
        </w:rPr>
        <w:t>state</w:t>
      </w:r>
      <w:r w:rsidR="00860A29" w:rsidRPr="00855780">
        <w:rPr>
          <w:rFonts w:eastAsiaTheme="minorEastAsia" w:cs="Arial"/>
          <w:szCs w:val="24"/>
        </w:rPr>
        <w:t xml:space="preserve"> </w:t>
      </w:r>
      <w:r w:rsidRPr="00855780">
        <w:rPr>
          <w:rFonts w:eastAsiaTheme="minorEastAsia" w:cs="Arial"/>
          <w:szCs w:val="24"/>
        </w:rPr>
        <w:t>as a rule</w:t>
      </w:r>
      <w:r w:rsidR="00860A29" w:rsidRPr="00855780">
        <w:rPr>
          <w:rFonts w:eastAsiaTheme="minorEastAsia" w:cs="Arial"/>
          <w:szCs w:val="24"/>
        </w:rPr>
        <w:t xml:space="preserve"> that a Cronbach Alpha of 0.7 above is acceptable while </w:t>
      </w:r>
      <w:r w:rsidR="001519D0" w:rsidRPr="00855780">
        <w:rPr>
          <w:rFonts w:eastAsiaTheme="minorEastAsia" w:cs="Arial"/>
          <w:szCs w:val="24"/>
        </w:rPr>
        <w:t xml:space="preserve">a </w:t>
      </w:r>
      <w:r w:rsidR="00860A29" w:rsidRPr="00855780">
        <w:rPr>
          <w:rFonts w:eastAsiaTheme="minorEastAsia" w:cs="Arial"/>
          <w:szCs w:val="24"/>
        </w:rPr>
        <w:t xml:space="preserve">Cronbach alpha below 0.7 is unacceptable </w:t>
      </w:r>
    </w:p>
    <w:p w14:paraId="657CB688" w14:textId="102D0909" w:rsidR="003942C2" w:rsidRPr="00855780" w:rsidRDefault="001519D0" w:rsidP="001519D0">
      <w:pPr>
        <w:pStyle w:val="Caption"/>
        <w:rPr>
          <w:rFonts w:eastAsiaTheme="minorEastAsia" w:cs="Arial"/>
          <w:color w:val="4472C4" w:themeColor="accent1"/>
          <w:sz w:val="24"/>
          <w:szCs w:val="24"/>
        </w:rPr>
      </w:pPr>
      <w:bookmarkStart w:id="58" w:name="_Toc175653987"/>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1</w:t>
      </w:r>
      <w:r w:rsidR="00000000" w:rsidRPr="00855780">
        <w:rPr>
          <w:noProof/>
        </w:rPr>
        <w:fldChar w:fldCharType="end"/>
      </w:r>
      <w:r w:rsidRPr="00855780">
        <w:t>: Table Cronbach alpha test of reliability 1</w:t>
      </w:r>
      <w:bookmarkEnd w:id="58"/>
    </w:p>
    <w:tbl>
      <w:tblPr>
        <w:tblStyle w:val="TableGrid"/>
        <w:tblW w:w="9449" w:type="dxa"/>
        <w:tblBorders>
          <w:top w:val="single" w:sz="18" w:space="0" w:color="auto"/>
          <w:left w:val="none" w:sz="4" w:space="0" w:color="auto"/>
          <w:bottom w:val="single" w:sz="18" w:space="0" w:color="auto"/>
          <w:right w:val="none" w:sz="4" w:space="0" w:color="auto"/>
          <w:insideH w:val="none" w:sz="4" w:space="0" w:color="auto"/>
          <w:insideV w:val="none" w:sz="4" w:space="0" w:color="auto"/>
        </w:tblBorders>
        <w:tblLook w:val="04A0" w:firstRow="1" w:lastRow="0" w:firstColumn="1" w:lastColumn="0" w:noHBand="0" w:noVBand="1"/>
      </w:tblPr>
      <w:tblGrid>
        <w:gridCol w:w="3149"/>
        <w:gridCol w:w="3150"/>
        <w:gridCol w:w="3150"/>
      </w:tblGrid>
      <w:tr w:rsidR="003942C2" w:rsidRPr="00855780" w14:paraId="5536D8CC" w14:textId="77777777">
        <w:trPr>
          <w:trHeight w:val="343"/>
        </w:trPr>
        <w:tc>
          <w:tcPr>
            <w:tcW w:w="3149" w:type="dxa"/>
            <w:tcBorders>
              <w:top w:val="single" w:sz="18" w:space="0" w:color="auto"/>
              <w:bottom w:val="single" w:sz="18" w:space="0" w:color="auto"/>
            </w:tcBorders>
          </w:tcPr>
          <w:p w14:paraId="7C735BCA" w14:textId="77777777" w:rsidR="003942C2" w:rsidRPr="00855780" w:rsidRDefault="00860A29" w:rsidP="00EA7F81">
            <w:pPr>
              <w:tabs>
                <w:tab w:val="left" w:pos="270"/>
              </w:tabs>
              <w:spacing w:before="100"/>
              <w:ind w:right="540" w:firstLine="15"/>
              <w:rPr>
                <w:rFonts w:eastAsiaTheme="minorEastAsia" w:cs="Arial"/>
                <w:b/>
                <w:szCs w:val="24"/>
              </w:rPr>
            </w:pPr>
            <w:r w:rsidRPr="00855780">
              <w:rPr>
                <w:rFonts w:eastAsiaTheme="minorEastAsia" w:cs="Arial"/>
                <w:b/>
                <w:szCs w:val="24"/>
              </w:rPr>
              <w:lastRenderedPageBreak/>
              <w:t>Variables</w:t>
            </w:r>
          </w:p>
        </w:tc>
        <w:tc>
          <w:tcPr>
            <w:tcW w:w="3150" w:type="dxa"/>
            <w:tcBorders>
              <w:top w:val="single" w:sz="18" w:space="0" w:color="auto"/>
              <w:bottom w:val="single" w:sz="18" w:space="0" w:color="auto"/>
            </w:tcBorders>
          </w:tcPr>
          <w:p w14:paraId="70955329" w14:textId="77777777" w:rsidR="003942C2" w:rsidRPr="00855780" w:rsidRDefault="00860A29" w:rsidP="00EA7F81">
            <w:pPr>
              <w:tabs>
                <w:tab w:val="left" w:pos="270"/>
              </w:tabs>
              <w:spacing w:before="100"/>
              <w:ind w:right="540" w:firstLine="15"/>
              <w:jc w:val="center"/>
              <w:rPr>
                <w:rFonts w:eastAsiaTheme="minorEastAsia" w:cs="Arial"/>
                <w:b/>
                <w:szCs w:val="24"/>
              </w:rPr>
            </w:pPr>
            <w:r w:rsidRPr="00855780">
              <w:rPr>
                <w:rFonts w:eastAsiaTheme="minorEastAsia" w:cs="Arial"/>
                <w:b/>
                <w:szCs w:val="24"/>
              </w:rPr>
              <w:t>Items</w:t>
            </w:r>
          </w:p>
        </w:tc>
        <w:tc>
          <w:tcPr>
            <w:tcW w:w="3150" w:type="dxa"/>
            <w:tcBorders>
              <w:top w:val="single" w:sz="18" w:space="0" w:color="auto"/>
              <w:bottom w:val="single" w:sz="18" w:space="0" w:color="auto"/>
            </w:tcBorders>
          </w:tcPr>
          <w:p w14:paraId="2BA4329F" w14:textId="77777777" w:rsidR="003942C2" w:rsidRPr="00855780" w:rsidRDefault="00860A29" w:rsidP="00EA7F81">
            <w:pPr>
              <w:tabs>
                <w:tab w:val="left" w:pos="270"/>
              </w:tabs>
              <w:spacing w:before="100"/>
              <w:ind w:right="540" w:firstLine="15"/>
              <w:jc w:val="center"/>
              <w:rPr>
                <w:rFonts w:eastAsiaTheme="minorEastAsia" w:cs="Arial"/>
                <w:b/>
                <w:szCs w:val="24"/>
              </w:rPr>
            </w:pPr>
            <w:r w:rsidRPr="00855780">
              <w:rPr>
                <w:rFonts w:eastAsiaTheme="minorEastAsia" w:cs="Arial"/>
                <w:b/>
                <w:szCs w:val="24"/>
              </w:rPr>
              <w:t>Cronbach Alpha</w:t>
            </w:r>
          </w:p>
        </w:tc>
      </w:tr>
      <w:tr w:rsidR="003942C2" w:rsidRPr="00855780" w14:paraId="5D26BF54" w14:textId="77777777">
        <w:trPr>
          <w:trHeight w:val="343"/>
        </w:trPr>
        <w:tc>
          <w:tcPr>
            <w:tcW w:w="3149" w:type="dxa"/>
            <w:tcBorders>
              <w:top w:val="single" w:sz="18" w:space="0" w:color="auto"/>
            </w:tcBorders>
          </w:tcPr>
          <w:p w14:paraId="3427FE8D" w14:textId="77777777" w:rsidR="003942C2" w:rsidRPr="00855780" w:rsidRDefault="00860A29" w:rsidP="00EA7F81">
            <w:pPr>
              <w:tabs>
                <w:tab w:val="left" w:pos="270"/>
              </w:tabs>
              <w:spacing w:before="100"/>
              <w:ind w:right="540" w:firstLine="15"/>
              <w:rPr>
                <w:rFonts w:eastAsiaTheme="minorEastAsia" w:cs="Arial"/>
                <w:szCs w:val="24"/>
              </w:rPr>
            </w:pPr>
            <w:r w:rsidRPr="00855780">
              <w:rPr>
                <w:rFonts w:eastAsiaTheme="minorEastAsia" w:cs="Arial"/>
                <w:szCs w:val="24"/>
              </w:rPr>
              <w:t>Mode of Transportation</w:t>
            </w:r>
          </w:p>
        </w:tc>
        <w:tc>
          <w:tcPr>
            <w:tcW w:w="3150" w:type="dxa"/>
            <w:tcBorders>
              <w:top w:val="single" w:sz="18" w:space="0" w:color="auto"/>
            </w:tcBorders>
          </w:tcPr>
          <w:p w14:paraId="7D5D2509"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5</w:t>
            </w:r>
          </w:p>
        </w:tc>
        <w:tc>
          <w:tcPr>
            <w:tcW w:w="3150" w:type="dxa"/>
            <w:tcBorders>
              <w:top w:val="single" w:sz="18" w:space="0" w:color="auto"/>
            </w:tcBorders>
          </w:tcPr>
          <w:p w14:paraId="7962C4D9"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0.706</w:t>
            </w:r>
          </w:p>
        </w:tc>
      </w:tr>
      <w:tr w:rsidR="003942C2" w:rsidRPr="00855780" w14:paraId="6F16F951" w14:textId="77777777">
        <w:trPr>
          <w:trHeight w:val="343"/>
        </w:trPr>
        <w:tc>
          <w:tcPr>
            <w:tcW w:w="3149" w:type="dxa"/>
          </w:tcPr>
          <w:p w14:paraId="3286D527" w14:textId="77777777" w:rsidR="003942C2" w:rsidRPr="00855780" w:rsidRDefault="00860A29" w:rsidP="00EA7F81">
            <w:pPr>
              <w:tabs>
                <w:tab w:val="left" w:pos="270"/>
              </w:tabs>
              <w:spacing w:before="100"/>
              <w:ind w:right="540" w:firstLine="15"/>
              <w:rPr>
                <w:rFonts w:eastAsiaTheme="minorEastAsia" w:cs="Arial"/>
                <w:szCs w:val="24"/>
              </w:rPr>
            </w:pPr>
            <w:r w:rsidRPr="00855780">
              <w:rPr>
                <w:rFonts w:eastAsiaTheme="minorEastAsia" w:cs="Arial"/>
                <w:szCs w:val="24"/>
              </w:rPr>
              <w:t>Sustainable Transportation Integration</w:t>
            </w:r>
          </w:p>
        </w:tc>
        <w:tc>
          <w:tcPr>
            <w:tcW w:w="3150" w:type="dxa"/>
          </w:tcPr>
          <w:p w14:paraId="79AC18A0"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5</w:t>
            </w:r>
          </w:p>
        </w:tc>
        <w:tc>
          <w:tcPr>
            <w:tcW w:w="3150" w:type="dxa"/>
          </w:tcPr>
          <w:p w14:paraId="5A399BB3"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0.775</w:t>
            </w:r>
          </w:p>
        </w:tc>
      </w:tr>
      <w:tr w:rsidR="003942C2" w:rsidRPr="00855780" w14:paraId="6AD1A664" w14:textId="77777777">
        <w:trPr>
          <w:trHeight w:val="343"/>
        </w:trPr>
        <w:tc>
          <w:tcPr>
            <w:tcW w:w="3149" w:type="dxa"/>
          </w:tcPr>
          <w:p w14:paraId="5F6789B7" w14:textId="77777777" w:rsidR="003942C2" w:rsidRPr="00855780" w:rsidRDefault="00860A29" w:rsidP="00EA7F81">
            <w:pPr>
              <w:tabs>
                <w:tab w:val="left" w:pos="270"/>
              </w:tabs>
              <w:spacing w:before="100"/>
              <w:ind w:right="540" w:firstLine="15"/>
              <w:rPr>
                <w:rFonts w:eastAsiaTheme="minorEastAsia" w:cs="Arial"/>
                <w:szCs w:val="24"/>
              </w:rPr>
            </w:pPr>
            <w:r w:rsidRPr="00855780">
              <w:rPr>
                <w:rFonts w:eastAsiaTheme="minorEastAsia" w:cs="Arial"/>
                <w:szCs w:val="24"/>
              </w:rPr>
              <w:t>Destination Management</w:t>
            </w:r>
          </w:p>
        </w:tc>
        <w:tc>
          <w:tcPr>
            <w:tcW w:w="3150" w:type="dxa"/>
          </w:tcPr>
          <w:p w14:paraId="221B23E6"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5</w:t>
            </w:r>
          </w:p>
        </w:tc>
        <w:tc>
          <w:tcPr>
            <w:tcW w:w="3150" w:type="dxa"/>
          </w:tcPr>
          <w:p w14:paraId="063CF00C"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0.872</w:t>
            </w:r>
          </w:p>
        </w:tc>
      </w:tr>
      <w:tr w:rsidR="003942C2" w:rsidRPr="00855780" w14:paraId="65D9F5EA" w14:textId="77777777">
        <w:trPr>
          <w:trHeight w:val="343"/>
        </w:trPr>
        <w:tc>
          <w:tcPr>
            <w:tcW w:w="3149" w:type="dxa"/>
          </w:tcPr>
          <w:p w14:paraId="07E946B6" w14:textId="77777777" w:rsidR="003942C2" w:rsidRPr="00855780" w:rsidRDefault="00860A29" w:rsidP="00EA7F81">
            <w:pPr>
              <w:tabs>
                <w:tab w:val="left" w:pos="270"/>
              </w:tabs>
              <w:spacing w:before="100"/>
              <w:ind w:right="540" w:firstLine="15"/>
              <w:rPr>
                <w:rFonts w:eastAsiaTheme="minorEastAsia" w:cs="Arial"/>
                <w:szCs w:val="24"/>
              </w:rPr>
            </w:pPr>
            <w:r w:rsidRPr="00855780">
              <w:rPr>
                <w:rFonts w:eastAsiaTheme="minorEastAsia" w:cs="Arial"/>
                <w:szCs w:val="24"/>
              </w:rPr>
              <w:t>Satisfaction Level</w:t>
            </w:r>
          </w:p>
        </w:tc>
        <w:tc>
          <w:tcPr>
            <w:tcW w:w="3150" w:type="dxa"/>
          </w:tcPr>
          <w:p w14:paraId="1B4A7BAD"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5</w:t>
            </w:r>
          </w:p>
        </w:tc>
        <w:tc>
          <w:tcPr>
            <w:tcW w:w="3150" w:type="dxa"/>
          </w:tcPr>
          <w:p w14:paraId="1377613C"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0.835</w:t>
            </w:r>
          </w:p>
        </w:tc>
      </w:tr>
      <w:tr w:rsidR="003942C2" w:rsidRPr="00855780" w14:paraId="15F6AF5B" w14:textId="77777777">
        <w:trPr>
          <w:trHeight w:val="343"/>
        </w:trPr>
        <w:tc>
          <w:tcPr>
            <w:tcW w:w="3149" w:type="dxa"/>
          </w:tcPr>
          <w:p w14:paraId="75BBF7E8" w14:textId="77777777" w:rsidR="003942C2" w:rsidRPr="00855780" w:rsidRDefault="00860A29" w:rsidP="00EA7F81">
            <w:pPr>
              <w:tabs>
                <w:tab w:val="left" w:pos="270"/>
              </w:tabs>
              <w:spacing w:before="100"/>
              <w:ind w:right="540" w:firstLine="15"/>
              <w:rPr>
                <w:rFonts w:eastAsiaTheme="minorEastAsia" w:cs="Arial"/>
                <w:szCs w:val="24"/>
              </w:rPr>
            </w:pPr>
            <w:r w:rsidRPr="00855780">
              <w:rPr>
                <w:rFonts w:eastAsiaTheme="minorEastAsia" w:cs="Arial"/>
                <w:szCs w:val="24"/>
              </w:rPr>
              <w:t>Sustainable transport and destination management relationship.</w:t>
            </w:r>
          </w:p>
        </w:tc>
        <w:tc>
          <w:tcPr>
            <w:tcW w:w="3150" w:type="dxa"/>
          </w:tcPr>
          <w:p w14:paraId="472280AF"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3</w:t>
            </w:r>
          </w:p>
        </w:tc>
        <w:tc>
          <w:tcPr>
            <w:tcW w:w="3150" w:type="dxa"/>
          </w:tcPr>
          <w:p w14:paraId="11AF87BA" w14:textId="77777777" w:rsidR="003942C2" w:rsidRPr="00855780" w:rsidRDefault="00860A29" w:rsidP="00EA7F81">
            <w:pPr>
              <w:tabs>
                <w:tab w:val="left" w:pos="270"/>
              </w:tabs>
              <w:spacing w:before="100"/>
              <w:ind w:right="540" w:firstLine="15"/>
              <w:jc w:val="center"/>
              <w:rPr>
                <w:rFonts w:eastAsiaTheme="minorEastAsia" w:cs="Arial"/>
                <w:szCs w:val="24"/>
              </w:rPr>
            </w:pPr>
            <w:r w:rsidRPr="00855780">
              <w:rPr>
                <w:rFonts w:eastAsiaTheme="minorEastAsia" w:cs="Arial"/>
                <w:szCs w:val="24"/>
              </w:rPr>
              <w:t>0.702</w:t>
            </w:r>
          </w:p>
        </w:tc>
      </w:tr>
      <w:tr w:rsidR="003942C2" w:rsidRPr="00855780" w14:paraId="2AE480BC" w14:textId="77777777">
        <w:trPr>
          <w:trHeight w:val="343"/>
        </w:trPr>
        <w:tc>
          <w:tcPr>
            <w:tcW w:w="3149" w:type="dxa"/>
          </w:tcPr>
          <w:p w14:paraId="33B20628" w14:textId="77777777" w:rsidR="003942C2" w:rsidRPr="00855780" w:rsidRDefault="00860A29" w:rsidP="00EA7F81">
            <w:pPr>
              <w:tabs>
                <w:tab w:val="left" w:pos="270"/>
              </w:tabs>
              <w:spacing w:before="100"/>
              <w:ind w:right="540" w:firstLine="15"/>
              <w:rPr>
                <w:rFonts w:eastAsiaTheme="minorEastAsia" w:cs="Arial"/>
                <w:b/>
                <w:szCs w:val="24"/>
              </w:rPr>
            </w:pPr>
            <w:r w:rsidRPr="00855780">
              <w:rPr>
                <w:rFonts w:eastAsiaTheme="minorEastAsia" w:cs="Arial"/>
                <w:b/>
                <w:szCs w:val="24"/>
              </w:rPr>
              <w:t>Total</w:t>
            </w:r>
          </w:p>
        </w:tc>
        <w:tc>
          <w:tcPr>
            <w:tcW w:w="3150" w:type="dxa"/>
          </w:tcPr>
          <w:p w14:paraId="4FA30D0A" w14:textId="77777777" w:rsidR="003942C2" w:rsidRPr="00855780" w:rsidRDefault="00860A29" w:rsidP="00EA7F81">
            <w:pPr>
              <w:tabs>
                <w:tab w:val="left" w:pos="270"/>
              </w:tabs>
              <w:spacing w:before="100"/>
              <w:ind w:right="540" w:firstLine="15"/>
              <w:jc w:val="center"/>
              <w:rPr>
                <w:rFonts w:eastAsiaTheme="minorEastAsia" w:cs="Arial"/>
                <w:b/>
                <w:szCs w:val="24"/>
              </w:rPr>
            </w:pPr>
            <w:r w:rsidRPr="00855780">
              <w:rPr>
                <w:rFonts w:eastAsiaTheme="minorEastAsia" w:cs="Arial"/>
                <w:b/>
                <w:szCs w:val="24"/>
              </w:rPr>
              <w:t>23</w:t>
            </w:r>
          </w:p>
        </w:tc>
        <w:tc>
          <w:tcPr>
            <w:tcW w:w="3150" w:type="dxa"/>
          </w:tcPr>
          <w:p w14:paraId="3D3810AD" w14:textId="77777777" w:rsidR="003942C2" w:rsidRPr="00855780" w:rsidRDefault="00860A29" w:rsidP="00EA7F81">
            <w:pPr>
              <w:tabs>
                <w:tab w:val="left" w:pos="270"/>
              </w:tabs>
              <w:spacing w:before="100"/>
              <w:ind w:right="540" w:firstLine="15"/>
              <w:jc w:val="center"/>
              <w:rPr>
                <w:rFonts w:eastAsiaTheme="minorEastAsia" w:cs="Arial"/>
                <w:b/>
                <w:szCs w:val="24"/>
              </w:rPr>
            </w:pPr>
            <w:r w:rsidRPr="00855780">
              <w:rPr>
                <w:rFonts w:eastAsiaTheme="minorEastAsia" w:cs="Arial"/>
                <w:b/>
                <w:szCs w:val="24"/>
              </w:rPr>
              <w:t>0.769</w:t>
            </w:r>
          </w:p>
        </w:tc>
      </w:tr>
      <w:tr w:rsidR="003942C2" w:rsidRPr="00855780" w14:paraId="357DA558" w14:textId="77777777">
        <w:trPr>
          <w:trHeight w:val="321"/>
        </w:trPr>
        <w:tc>
          <w:tcPr>
            <w:tcW w:w="3149" w:type="dxa"/>
          </w:tcPr>
          <w:p w14:paraId="1B2B7581" w14:textId="77777777" w:rsidR="003942C2" w:rsidRPr="00855780" w:rsidRDefault="003942C2" w:rsidP="00EA7F81">
            <w:pPr>
              <w:tabs>
                <w:tab w:val="left" w:pos="270"/>
              </w:tabs>
              <w:spacing w:before="100"/>
              <w:ind w:right="540" w:firstLine="15"/>
              <w:rPr>
                <w:rFonts w:eastAsiaTheme="minorEastAsia" w:cs="Arial"/>
                <w:szCs w:val="24"/>
              </w:rPr>
            </w:pPr>
          </w:p>
        </w:tc>
        <w:tc>
          <w:tcPr>
            <w:tcW w:w="3150" w:type="dxa"/>
          </w:tcPr>
          <w:p w14:paraId="6D479B18" w14:textId="77777777" w:rsidR="003942C2" w:rsidRPr="00855780" w:rsidRDefault="003942C2" w:rsidP="00EA7F81">
            <w:pPr>
              <w:tabs>
                <w:tab w:val="left" w:pos="270"/>
              </w:tabs>
              <w:spacing w:before="100"/>
              <w:ind w:right="540" w:firstLine="15"/>
              <w:jc w:val="center"/>
              <w:rPr>
                <w:rFonts w:eastAsiaTheme="minorEastAsia" w:cs="Arial"/>
                <w:szCs w:val="24"/>
              </w:rPr>
            </w:pPr>
          </w:p>
        </w:tc>
        <w:tc>
          <w:tcPr>
            <w:tcW w:w="3150" w:type="dxa"/>
          </w:tcPr>
          <w:p w14:paraId="6F15E1A0" w14:textId="77777777" w:rsidR="003942C2" w:rsidRPr="00855780" w:rsidRDefault="003942C2" w:rsidP="00EA7F81">
            <w:pPr>
              <w:tabs>
                <w:tab w:val="left" w:pos="270"/>
              </w:tabs>
              <w:spacing w:before="100"/>
              <w:ind w:right="540" w:firstLine="15"/>
              <w:jc w:val="center"/>
              <w:rPr>
                <w:rFonts w:eastAsiaTheme="minorEastAsia" w:cs="Arial"/>
                <w:szCs w:val="24"/>
              </w:rPr>
            </w:pPr>
          </w:p>
        </w:tc>
      </w:tr>
    </w:tbl>
    <w:p w14:paraId="303D024D" w14:textId="77777777" w:rsidR="003942C2" w:rsidRPr="00855780" w:rsidRDefault="00860A29" w:rsidP="00EA7F81">
      <w:pPr>
        <w:tabs>
          <w:tab w:val="left" w:pos="270"/>
        </w:tabs>
        <w:spacing w:before="100"/>
        <w:ind w:right="540" w:firstLine="15"/>
        <w:rPr>
          <w:rFonts w:eastAsiaTheme="minorEastAsia" w:cs="Arial"/>
          <w:szCs w:val="24"/>
        </w:rPr>
      </w:pPr>
      <w:r w:rsidRPr="00855780">
        <w:rPr>
          <w:rFonts w:eastAsiaTheme="minorEastAsia" w:cs="Arial"/>
          <w:szCs w:val="24"/>
        </w:rPr>
        <w:t>Source: Author’s Computation using SPSS 23 (2024)</w:t>
      </w:r>
    </w:p>
    <w:p w14:paraId="2F8E1BF1" w14:textId="1815113C" w:rsidR="003942C2" w:rsidRPr="00855780" w:rsidRDefault="00860A29" w:rsidP="00EA7F81">
      <w:pPr>
        <w:pStyle w:val="Heading3"/>
        <w:tabs>
          <w:tab w:val="left" w:pos="270"/>
        </w:tabs>
        <w:spacing w:after="160"/>
        <w:rPr>
          <w:rFonts w:ascii="Arial" w:eastAsiaTheme="minorEastAsia" w:hAnsi="Arial" w:cs="Arial"/>
          <w:szCs w:val="24"/>
        </w:rPr>
      </w:pPr>
      <w:bookmarkStart w:id="59" w:name="_Toc175654132"/>
      <w:r w:rsidRPr="00855780">
        <w:rPr>
          <w:rFonts w:ascii="Arial" w:eastAsiaTheme="minorEastAsia" w:hAnsi="Arial" w:cs="Arial"/>
          <w:szCs w:val="24"/>
        </w:rPr>
        <w:t>4.2.2</w:t>
      </w:r>
      <w:r w:rsidR="00FC082B" w:rsidRPr="00855780">
        <w:rPr>
          <w:rFonts w:ascii="Arial" w:eastAsiaTheme="minorEastAsia" w:hAnsi="Arial" w:cs="Arial"/>
          <w:szCs w:val="24"/>
        </w:rPr>
        <w:tab/>
      </w:r>
      <w:r w:rsidRPr="00855780">
        <w:rPr>
          <w:rFonts w:ascii="Arial" w:eastAsiaTheme="minorEastAsia" w:hAnsi="Arial" w:cs="Arial"/>
          <w:szCs w:val="24"/>
        </w:rPr>
        <w:t>Validity Test</w:t>
      </w:r>
      <w:bookmarkEnd w:id="59"/>
    </w:p>
    <w:p w14:paraId="79D2A977" w14:textId="67D62234" w:rsidR="003942C2" w:rsidRPr="00855780" w:rsidRDefault="00860A29" w:rsidP="00EA7F81">
      <w:pPr>
        <w:tabs>
          <w:tab w:val="left" w:pos="270"/>
        </w:tabs>
        <w:rPr>
          <w:rFonts w:eastAsiaTheme="minorEastAsia" w:cs="Arial"/>
          <w:szCs w:val="24"/>
        </w:rPr>
      </w:pPr>
      <w:r w:rsidRPr="00855780">
        <w:rPr>
          <w:rFonts w:eastAsiaTheme="minorEastAsia" w:cs="Arial"/>
          <w:szCs w:val="24"/>
        </w:rPr>
        <w:t xml:space="preserve">The degree to which a test captures what it is meant to capture is referred to as validity. A test's validity must be established </w:t>
      </w:r>
      <w:r w:rsidR="00FC082B" w:rsidRPr="00855780">
        <w:rPr>
          <w:rFonts w:eastAsiaTheme="minorEastAsia" w:cs="Arial"/>
          <w:szCs w:val="24"/>
        </w:rPr>
        <w:t>to</w:t>
      </w:r>
      <w:r w:rsidRPr="00855780">
        <w:rPr>
          <w:rFonts w:eastAsiaTheme="minorEastAsia" w:cs="Arial"/>
          <w:szCs w:val="24"/>
        </w:rPr>
        <w:t xml:space="preserve"> guarantee accurate and significant findings. Principal component analysis was used to validate the data, and the Kaiser-Meyer-Olkin (KMO) Test was used to assess the data's appropriateness, applicability, and sufficient sample for confirmatory factor analysis. As per Li et al. (2020), a construct cannot be approved for additional analysis unless it has a KMO of 0.5 or above. The KMO was determined to be between 0.501 and 0.658 for each construct in </w:t>
      </w:r>
      <w:r w:rsidR="004528EF" w:rsidRPr="00855780">
        <w:rPr>
          <w:rFonts w:eastAsiaTheme="minorEastAsia" w:cs="Arial"/>
          <w:szCs w:val="24"/>
        </w:rPr>
        <w:t>Table</w:t>
      </w:r>
      <w:r w:rsidRPr="00855780">
        <w:rPr>
          <w:rFonts w:eastAsiaTheme="minorEastAsia" w:cs="Arial"/>
          <w:szCs w:val="24"/>
        </w:rPr>
        <w:t xml:space="preserve"> 4.2, suggesting that the data was suitable for additional examination. In addition, the Bartlett test of sphericity evaluates the degree of correlation between the variables. The null hypothesis, which indicated that the elements in the original correlational matrix had no association with the others, was tested using the Bartlett test to see if the parameters </w:t>
      </w:r>
      <w:r w:rsidR="004528EF" w:rsidRPr="00855780">
        <w:rPr>
          <w:rFonts w:eastAsiaTheme="minorEastAsia" w:cs="Arial"/>
          <w:szCs w:val="24"/>
        </w:rPr>
        <w:t>were</w:t>
      </w:r>
      <w:r w:rsidRPr="00855780">
        <w:rPr>
          <w:rFonts w:eastAsiaTheme="minorEastAsia" w:cs="Arial"/>
          <w:szCs w:val="24"/>
        </w:rPr>
        <w:t xml:space="preserve"> independent and, therefore, unsuitable for the research. Table 4.5, which shows that the </w:t>
      </w:r>
      <w:r w:rsidRPr="00855780">
        <w:rPr>
          <w:rFonts w:eastAsiaTheme="minorEastAsia" w:cs="Arial"/>
          <w:szCs w:val="24"/>
        </w:rPr>
        <w:lastRenderedPageBreak/>
        <w:t>simultaneous probability values, KMO, and Bartlett test values were all above the 0.5 threshold, supports the appropriateness of the factor analysis that was performed.</w:t>
      </w:r>
    </w:p>
    <w:p w14:paraId="4B3A7B98" w14:textId="21EA029A" w:rsidR="003942C2" w:rsidRPr="00855780" w:rsidRDefault="002037AA" w:rsidP="002037AA">
      <w:pPr>
        <w:pStyle w:val="Caption"/>
        <w:rPr>
          <w:rFonts w:eastAsiaTheme="minorEastAsia" w:cs="Arial"/>
          <w:color w:val="4472C4" w:themeColor="accent1"/>
          <w:lang w:eastAsia="en-GB"/>
        </w:rPr>
      </w:pPr>
      <w:bookmarkStart w:id="60" w:name="_Toc175653988"/>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2</w:t>
      </w:r>
      <w:r w:rsidR="00000000" w:rsidRPr="00855780">
        <w:rPr>
          <w:noProof/>
        </w:rPr>
        <w:fldChar w:fldCharType="end"/>
      </w:r>
      <w:r w:rsidRPr="00855780">
        <w:t>: Confirmatory Factor Analysis Using the K 1</w:t>
      </w:r>
      <w:bookmarkEnd w:id="60"/>
    </w:p>
    <w:tbl>
      <w:tblPr>
        <w:tblStyle w:val="TableGrid"/>
        <w:tblW w:w="5000" w:type="pct"/>
        <w:jc w:val="center"/>
        <w:tblBorders>
          <w:top w:val="none" w:sz="4" w:space="0" w:color="auto"/>
          <w:left w:val="none" w:sz="4" w:space="0" w:color="auto"/>
          <w:bottom w:val="single" w:sz="18" w:space="0" w:color="auto"/>
          <w:right w:val="none" w:sz="4" w:space="0" w:color="auto"/>
          <w:insideH w:val="none" w:sz="4" w:space="0" w:color="auto"/>
          <w:insideV w:val="none" w:sz="4" w:space="0" w:color="auto"/>
        </w:tblBorders>
        <w:tblLook w:val="04A0" w:firstRow="1" w:lastRow="0" w:firstColumn="1" w:lastColumn="0" w:noHBand="0" w:noVBand="1"/>
      </w:tblPr>
      <w:tblGrid>
        <w:gridCol w:w="3002"/>
        <w:gridCol w:w="1536"/>
        <w:gridCol w:w="1651"/>
        <w:gridCol w:w="1420"/>
        <w:gridCol w:w="1794"/>
      </w:tblGrid>
      <w:tr w:rsidR="003942C2" w:rsidRPr="00855780" w14:paraId="3BAF76E5" w14:textId="77777777" w:rsidTr="00992601">
        <w:trPr>
          <w:trHeight w:val="440"/>
          <w:jc w:val="center"/>
        </w:trPr>
        <w:tc>
          <w:tcPr>
            <w:tcW w:w="1596" w:type="pct"/>
            <w:tcBorders>
              <w:top w:val="single" w:sz="18" w:space="0" w:color="auto"/>
              <w:bottom w:val="single" w:sz="18" w:space="0" w:color="auto"/>
            </w:tcBorders>
            <w:shd w:val="clear" w:color="auto" w:fill="auto"/>
          </w:tcPr>
          <w:p w14:paraId="1DA44D4A" w14:textId="77777777" w:rsidR="003942C2" w:rsidRPr="00855780" w:rsidRDefault="00860A29" w:rsidP="00EA7F81">
            <w:pPr>
              <w:pStyle w:val="NoSpacing"/>
              <w:tabs>
                <w:tab w:val="left" w:pos="270"/>
              </w:tabs>
              <w:spacing w:after="160" w:line="360" w:lineRule="auto"/>
              <w:rPr>
                <w:rFonts w:ascii="Arial" w:hAnsi="Arial" w:cs="Arial"/>
                <w:b/>
                <w:bCs/>
                <w:sz w:val="24"/>
                <w:szCs w:val="24"/>
                <w:lang w:val="en-GB"/>
              </w:rPr>
            </w:pPr>
            <w:r w:rsidRPr="00855780">
              <w:rPr>
                <w:rFonts w:ascii="Arial" w:hAnsi="Arial" w:cs="Arial"/>
                <w:b/>
                <w:bCs/>
                <w:sz w:val="24"/>
                <w:szCs w:val="24"/>
                <w:lang w:val="en-GB"/>
              </w:rPr>
              <w:t>Variable</w:t>
            </w:r>
          </w:p>
        </w:tc>
        <w:tc>
          <w:tcPr>
            <w:tcW w:w="817" w:type="pct"/>
            <w:tcBorders>
              <w:top w:val="single" w:sz="18" w:space="0" w:color="auto"/>
              <w:bottom w:val="single" w:sz="18" w:space="0" w:color="auto"/>
            </w:tcBorders>
            <w:shd w:val="clear" w:color="auto" w:fill="auto"/>
          </w:tcPr>
          <w:p w14:paraId="4335C5E8" w14:textId="77777777" w:rsidR="003942C2" w:rsidRPr="00855780" w:rsidRDefault="00860A29" w:rsidP="00EA7F81">
            <w:pPr>
              <w:pStyle w:val="NoSpacing"/>
              <w:tabs>
                <w:tab w:val="left" w:pos="270"/>
              </w:tabs>
              <w:spacing w:after="160" w:line="360" w:lineRule="auto"/>
              <w:rPr>
                <w:rFonts w:ascii="Arial" w:hAnsi="Arial" w:cs="Arial"/>
                <w:b/>
                <w:bCs/>
                <w:sz w:val="24"/>
                <w:szCs w:val="24"/>
                <w:lang w:val="en-GB"/>
              </w:rPr>
            </w:pPr>
            <w:r w:rsidRPr="00855780">
              <w:rPr>
                <w:rFonts w:ascii="Arial" w:hAnsi="Arial" w:cs="Arial"/>
                <w:b/>
                <w:bCs/>
                <w:sz w:val="24"/>
                <w:szCs w:val="24"/>
                <w:lang w:val="en-GB"/>
              </w:rPr>
              <w:t>KMO</w:t>
            </w:r>
          </w:p>
        </w:tc>
        <w:tc>
          <w:tcPr>
            <w:tcW w:w="878" w:type="pct"/>
            <w:tcBorders>
              <w:top w:val="single" w:sz="18" w:space="0" w:color="auto"/>
              <w:bottom w:val="single" w:sz="18" w:space="0" w:color="auto"/>
            </w:tcBorders>
            <w:shd w:val="clear" w:color="auto" w:fill="auto"/>
          </w:tcPr>
          <w:p w14:paraId="00F62DB3" w14:textId="77777777" w:rsidR="003942C2" w:rsidRPr="00855780" w:rsidRDefault="00860A29" w:rsidP="00EA7F81">
            <w:pPr>
              <w:pStyle w:val="NoSpacing"/>
              <w:tabs>
                <w:tab w:val="left" w:pos="270"/>
              </w:tabs>
              <w:spacing w:after="160" w:line="360" w:lineRule="auto"/>
              <w:rPr>
                <w:rFonts w:ascii="Arial" w:hAnsi="Arial" w:cs="Arial"/>
                <w:b/>
                <w:bCs/>
                <w:sz w:val="24"/>
                <w:szCs w:val="24"/>
                <w:lang w:val="en-GB"/>
              </w:rPr>
            </w:pPr>
            <w:r w:rsidRPr="00855780">
              <w:rPr>
                <w:rFonts w:ascii="Arial" w:hAnsi="Arial" w:cs="Arial"/>
                <w:b/>
                <w:bCs/>
                <w:sz w:val="24"/>
                <w:szCs w:val="24"/>
                <w:lang w:val="en-GB"/>
              </w:rPr>
              <w:t>Bart.</w:t>
            </w:r>
          </w:p>
        </w:tc>
        <w:tc>
          <w:tcPr>
            <w:tcW w:w="755" w:type="pct"/>
            <w:tcBorders>
              <w:top w:val="single" w:sz="18" w:space="0" w:color="auto"/>
              <w:bottom w:val="single" w:sz="18" w:space="0" w:color="auto"/>
            </w:tcBorders>
            <w:shd w:val="clear" w:color="auto" w:fill="auto"/>
          </w:tcPr>
          <w:p w14:paraId="7F43EC63" w14:textId="77777777" w:rsidR="003942C2" w:rsidRPr="00855780" w:rsidRDefault="00860A29" w:rsidP="00EA7F81">
            <w:pPr>
              <w:pStyle w:val="NoSpacing"/>
              <w:tabs>
                <w:tab w:val="left" w:pos="270"/>
              </w:tabs>
              <w:spacing w:after="160" w:line="360" w:lineRule="auto"/>
              <w:rPr>
                <w:rFonts w:ascii="Arial" w:hAnsi="Arial" w:cs="Arial"/>
                <w:b/>
                <w:bCs/>
                <w:sz w:val="24"/>
                <w:szCs w:val="24"/>
                <w:lang w:val="en-GB"/>
              </w:rPr>
            </w:pPr>
            <w:r w:rsidRPr="00855780">
              <w:rPr>
                <w:rFonts w:ascii="Arial" w:hAnsi="Arial" w:cs="Arial"/>
                <w:b/>
                <w:bCs/>
                <w:sz w:val="24"/>
                <w:szCs w:val="24"/>
                <w:lang w:val="en-GB"/>
              </w:rPr>
              <w:t>Sig</w:t>
            </w:r>
          </w:p>
        </w:tc>
        <w:tc>
          <w:tcPr>
            <w:tcW w:w="954" w:type="pct"/>
            <w:tcBorders>
              <w:top w:val="single" w:sz="18" w:space="0" w:color="auto"/>
              <w:bottom w:val="single" w:sz="18" w:space="0" w:color="auto"/>
            </w:tcBorders>
            <w:shd w:val="clear" w:color="auto" w:fill="auto"/>
          </w:tcPr>
          <w:p w14:paraId="6BD0934A" w14:textId="77777777" w:rsidR="003942C2" w:rsidRPr="00855780" w:rsidRDefault="00860A29" w:rsidP="00EA7F81">
            <w:pPr>
              <w:pStyle w:val="NoSpacing"/>
              <w:tabs>
                <w:tab w:val="left" w:pos="270"/>
              </w:tabs>
              <w:spacing w:after="160" w:line="360" w:lineRule="auto"/>
              <w:rPr>
                <w:rFonts w:ascii="Arial" w:hAnsi="Arial" w:cs="Arial"/>
                <w:b/>
                <w:bCs/>
                <w:sz w:val="24"/>
                <w:szCs w:val="24"/>
                <w:lang w:val="en-GB"/>
              </w:rPr>
            </w:pPr>
            <w:r w:rsidRPr="00855780">
              <w:rPr>
                <w:rFonts w:ascii="Arial" w:hAnsi="Arial" w:cs="Arial"/>
                <w:b/>
                <w:bCs/>
                <w:sz w:val="24"/>
                <w:szCs w:val="24"/>
                <w:lang w:val="en-GB"/>
              </w:rPr>
              <w:t>Remark</w:t>
            </w:r>
          </w:p>
        </w:tc>
      </w:tr>
      <w:tr w:rsidR="003942C2" w:rsidRPr="00855780" w14:paraId="40746C79" w14:textId="77777777" w:rsidTr="00992601">
        <w:trPr>
          <w:trHeight w:val="380"/>
          <w:jc w:val="center"/>
        </w:trPr>
        <w:tc>
          <w:tcPr>
            <w:tcW w:w="1596" w:type="pct"/>
            <w:tcBorders>
              <w:top w:val="single" w:sz="18" w:space="0" w:color="auto"/>
              <w:bottom w:val="nil"/>
            </w:tcBorders>
            <w:shd w:val="clear" w:color="auto" w:fill="auto"/>
            <w:vAlign w:val="center"/>
          </w:tcPr>
          <w:p w14:paraId="5570F027" w14:textId="77777777" w:rsidR="003942C2" w:rsidRPr="00855780" w:rsidRDefault="00860A29" w:rsidP="00EA7F81">
            <w:pPr>
              <w:tabs>
                <w:tab w:val="left" w:pos="270"/>
              </w:tabs>
              <w:spacing w:before="100"/>
              <w:rPr>
                <w:rFonts w:eastAsia="Times New Roman" w:cs="Arial"/>
                <w:szCs w:val="24"/>
              </w:rPr>
            </w:pPr>
            <w:r w:rsidRPr="00855780">
              <w:rPr>
                <w:rFonts w:eastAsia="Times New Roman" w:cs="Arial"/>
                <w:szCs w:val="24"/>
              </w:rPr>
              <w:t>Mode of Transportation</w:t>
            </w:r>
          </w:p>
        </w:tc>
        <w:tc>
          <w:tcPr>
            <w:tcW w:w="817" w:type="pct"/>
            <w:tcBorders>
              <w:top w:val="single" w:sz="18" w:space="0" w:color="auto"/>
              <w:bottom w:val="nil"/>
            </w:tcBorders>
            <w:shd w:val="clear" w:color="auto" w:fill="auto"/>
            <w:vAlign w:val="center"/>
          </w:tcPr>
          <w:p w14:paraId="68B9F483"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.501</w:t>
            </w:r>
          </w:p>
        </w:tc>
        <w:tc>
          <w:tcPr>
            <w:tcW w:w="878" w:type="pct"/>
            <w:tcBorders>
              <w:top w:val="single" w:sz="18" w:space="0" w:color="auto"/>
              <w:bottom w:val="nil"/>
            </w:tcBorders>
            <w:shd w:val="clear" w:color="auto" w:fill="auto"/>
            <w:vAlign w:val="center"/>
          </w:tcPr>
          <w:p w14:paraId="40E63875"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80.687</w:t>
            </w:r>
          </w:p>
        </w:tc>
        <w:tc>
          <w:tcPr>
            <w:tcW w:w="755" w:type="pct"/>
            <w:tcBorders>
              <w:top w:val="single" w:sz="18" w:space="0" w:color="auto"/>
              <w:bottom w:val="nil"/>
            </w:tcBorders>
            <w:shd w:val="clear" w:color="auto" w:fill="auto"/>
            <w:vAlign w:val="center"/>
          </w:tcPr>
          <w:p w14:paraId="5B10A570" w14:textId="77777777" w:rsidR="003942C2" w:rsidRPr="00855780" w:rsidRDefault="00860A29" w:rsidP="00EA7F81">
            <w:pPr>
              <w:tabs>
                <w:tab w:val="left" w:pos="270"/>
              </w:tabs>
              <w:jc w:val="center"/>
              <w:rPr>
                <w:rFonts w:cs="Arial"/>
                <w:szCs w:val="24"/>
              </w:rPr>
            </w:pPr>
            <w:r w:rsidRPr="00855780">
              <w:rPr>
                <w:rFonts w:cs="Arial"/>
                <w:szCs w:val="24"/>
              </w:rPr>
              <w:t>(0.000)</w:t>
            </w:r>
          </w:p>
        </w:tc>
        <w:tc>
          <w:tcPr>
            <w:tcW w:w="954" w:type="pct"/>
            <w:tcBorders>
              <w:top w:val="single" w:sz="18" w:space="0" w:color="auto"/>
              <w:bottom w:val="nil"/>
            </w:tcBorders>
            <w:shd w:val="clear" w:color="auto" w:fill="auto"/>
            <w:vAlign w:val="center"/>
          </w:tcPr>
          <w:p w14:paraId="28A797B9"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Accepted</w:t>
            </w:r>
          </w:p>
        </w:tc>
      </w:tr>
      <w:tr w:rsidR="003942C2" w:rsidRPr="00855780" w14:paraId="3423C440" w14:textId="77777777" w:rsidTr="00992601">
        <w:trPr>
          <w:trHeight w:val="380"/>
          <w:jc w:val="center"/>
        </w:trPr>
        <w:tc>
          <w:tcPr>
            <w:tcW w:w="1596" w:type="pct"/>
            <w:tcBorders>
              <w:top w:val="nil"/>
            </w:tcBorders>
            <w:shd w:val="clear" w:color="auto" w:fill="auto"/>
            <w:vAlign w:val="center"/>
          </w:tcPr>
          <w:p w14:paraId="4D7236BF" w14:textId="77777777" w:rsidR="003942C2" w:rsidRPr="00855780" w:rsidRDefault="00860A29" w:rsidP="00EA7F81">
            <w:pPr>
              <w:tabs>
                <w:tab w:val="left" w:pos="270"/>
              </w:tabs>
              <w:spacing w:before="100"/>
              <w:rPr>
                <w:rFonts w:eastAsia="Times New Roman" w:cs="Arial"/>
                <w:szCs w:val="24"/>
              </w:rPr>
            </w:pPr>
            <w:r w:rsidRPr="00855780">
              <w:rPr>
                <w:rFonts w:eastAsia="Times New Roman" w:cs="Arial"/>
                <w:szCs w:val="24"/>
              </w:rPr>
              <w:t>Sustainable Transportation Integration</w:t>
            </w:r>
          </w:p>
        </w:tc>
        <w:tc>
          <w:tcPr>
            <w:tcW w:w="817" w:type="pct"/>
            <w:tcBorders>
              <w:top w:val="nil"/>
            </w:tcBorders>
            <w:shd w:val="clear" w:color="auto" w:fill="auto"/>
            <w:vAlign w:val="center"/>
          </w:tcPr>
          <w:p w14:paraId="31AB2098"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.621</w:t>
            </w:r>
          </w:p>
        </w:tc>
        <w:tc>
          <w:tcPr>
            <w:tcW w:w="878" w:type="pct"/>
            <w:tcBorders>
              <w:top w:val="nil"/>
            </w:tcBorders>
            <w:shd w:val="clear" w:color="auto" w:fill="auto"/>
            <w:vAlign w:val="center"/>
          </w:tcPr>
          <w:p w14:paraId="0D0E2D94"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111.854</w:t>
            </w:r>
          </w:p>
        </w:tc>
        <w:tc>
          <w:tcPr>
            <w:tcW w:w="755" w:type="pct"/>
            <w:tcBorders>
              <w:top w:val="nil"/>
            </w:tcBorders>
            <w:shd w:val="clear" w:color="auto" w:fill="auto"/>
            <w:vAlign w:val="center"/>
          </w:tcPr>
          <w:p w14:paraId="73F74FBE" w14:textId="77777777" w:rsidR="003942C2" w:rsidRPr="00855780" w:rsidRDefault="00860A29" w:rsidP="00EA7F81">
            <w:pPr>
              <w:tabs>
                <w:tab w:val="left" w:pos="270"/>
              </w:tabs>
              <w:jc w:val="center"/>
              <w:rPr>
                <w:rFonts w:cs="Arial"/>
                <w:szCs w:val="24"/>
              </w:rPr>
            </w:pPr>
            <w:r w:rsidRPr="00855780">
              <w:rPr>
                <w:rFonts w:cs="Arial"/>
                <w:szCs w:val="24"/>
              </w:rPr>
              <w:t>(0.000)</w:t>
            </w:r>
          </w:p>
        </w:tc>
        <w:tc>
          <w:tcPr>
            <w:tcW w:w="954" w:type="pct"/>
            <w:tcBorders>
              <w:top w:val="nil"/>
            </w:tcBorders>
            <w:shd w:val="clear" w:color="auto" w:fill="auto"/>
            <w:vAlign w:val="center"/>
          </w:tcPr>
          <w:p w14:paraId="71BB2913"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Accepted</w:t>
            </w:r>
          </w:p>
        </w:tc>
      </w:tr>
      <w:tr w:rsidR="003942C2" w:rsidRPr="00855780" w14:paraId="4AD95874" w14:textId="77777777" w:rsidTr="00992601">
        <w:trPr>
          <w:trHeight w:val="380"/>
          <w:jc w:val="center"/>
        </w:trPr>
        <w:tc>
          <w:tcPr>
            <w:tcW w:w="1596" w:type="pct"/>
            <w:shd w:val="clear" w:color="auto" w:fill="auto"/>
            <w:vAlign w:val="center"/>
          </w:tcPr>
          <w:p w14:paraId="5B2C98F3" w14:textId="77777777" w:rsidR="003942C2" w:rsidRPr="00855780" w:rsidRDefault="00860A29" w:rsidP="00EA7F81">
            <w:pPr>
              <w:tabs>
                <w:tab w:val="left" w:pos="270"/>
              </w:tabs>
              <w:spacing w:before="100"/>
              <w:rPr>
                <w:rFonts w:eastAsia="Times New Roman" w:cs="Arial"/>
                <w:szCs w:val="24"/>
              </w:rPr>
            </w:pPr>
            <w:r w:rsidRPr="00855780">
              <w:rPr>
                <w:rFonts w:eastAsia="Times New Roman" w:cs="Arial"/>
                <w:szCs w:val="24"/>
              </w:rPr>
              <w:t>Destination Management</w:t>
            </w:r>
          </w:p>
        </w:tc>
        <w:tc>
          <w:tcPr>
            <w:tcW w:w="817" w:type="pct"/>
            <w:shd w:val="clear" w:color="auto" w:fill="auto"/>
            <w:vAlign w:val="center"/>
          </w:tcPr>
          <w:p w14:paraId="58F489FA"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.616</w:t>
            </w:r>
          </w:p>
        </w:tc>
        <w:tc>
          <w:tcPr>
            <w:tcW w:w="878" w:type="pct"/>
            <w:shd w:val="clear" w:color="auto" w:fill="auto"/>
            <w:vAlign w:val="center"/>
          </w:tcPr>
          <w:p w14:paraId="385E24A5"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124.881</w:t>
            </w:r>
          </w:p>
        </w:tc>
        <w:tc>
          <w:tcPr>
            <w:tcW w:w="755" w:type="pct"/>
            <w:shd w:val="clear" w:color="auto" w:fill="auto"/>
            <w:vAlign w:val="center"/>
          </w:tcPr>
          <w:p w14:paraId="0EB0AC34" w14:textId="77777777" w:rsidR="003942C2" w:rsidRPr="00855780" w:rsidRDefault="00860A29" w:rsidP="00EA7F81">
            <w:pPr>
              <w:tabs>
                <w:tab w:val="left" w:pos="270"/>
              </w:tabs>
              <w:jc w:val="center"/>
              <w:rPr>
                <w:rFonts w:cs="Arial"/>
                <w:szCs w:val="24"/>
              </w:rPr>
            </w:pPr>
            <w:r w:rsidRPr="00855780">
              <w:rPr>
                <w:rFonts w:cs="Arial"/>
                <w:szCs w:val="24"/>
              </w:rPr>
              <w:t>(0.000)</w:t>
            </w:r>
          </w:p>
        </w:tc>
        <w:tc>
          <w:tcPr>
            <w:tcW w:w="954" w:type="pct"/>
            <w:shd w:val="clear" w:color="auto" w:fill="auto"/>
            <w:vAlign w:val="center"/>
          </w:tcPr>
          <w:p w14:paraId="2ACB0DB3"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Accepted</w:t>
            </w:r>
          </w:p>
        </w:tc>
      </w:tr>
      <w:tr w:rsidR="003942C2" w:rsidRPr="00855780" w14:paraId="62A5FF47" w14:textId="77777777" w:rsidTr="00992601">
        <w:trPr>
          <w:trHeight w:val="380"/>
          <w:jc w:val="center"/>
        </w:trPr>
        <w:tc>
          <w:tcPr>
            <w:tcW w:w="1596" w:type="pct"/>
            <w:shd w:val="clear" w:color="auto" w:fill="auto"/>
            <w:vAlign w:val="center"/>
          </w:tcPr>
          <w:p w14:paraId="0F233E79" w14:textId="77777777" w:rsidR="003942C2" w:rsidRPr="00855780" w:rsidRDefault="00860A29" w:rsidP="00EA7F81">
            <w:pPr>
              <w:tabs>
                <w:tab w:val="left" w:pos="270"/>
              </w:tabs>
              <w:spacing w:before="100"/>
              <w:rPr>
                <w:rFonts w:eastAsia="Times New Roman" w:cs="Arial"/>
                <w:szCs w:val="24"/>
              </w:rPr>
            </w:pPr>
            <w:r w:rsidRPr="00855780">
              <w:rPr>
                <w:rFonts w:eastAsia="Times New Roman" w:cs="Arial"/>
                <w:szCs w:val="24"/>
              </w:rPr>
              <w:t>Satisfaction Level</w:t>
            </w:r>
          </w:p>
        </w:tc>
        <w:tc>
          <w:tcPr>
            <w:tcW w:w="817" w:type="pct"/>
            <w:shd w:val="clear" w:color="auto" w:fill="auto"/>
            <w:vAlign w:val="center"/>
          </w:tcPr>
          <w:p w14:paraId="562063C0"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.658</w:t>
            </w:r>
          </w:p>
        </w:tc>
        <w:tc>
          <w:tcPr>
            <w:tcW w:w="878" w:type="pct"/>
            <w:shd w:val="clear" w:color="auto" w:fill="auto"/>
            <w:vAlign w:val="center"/>
          </w:tcPr>
          <w:p w14:paraId="339F94A4"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88.685</w:t>
            </w:r>
          </w:p>
        </w:tc>
        <w:tc>
          <w:tcPr>
            <w:tcW w:w="755" w:type="pct"/>
            <w:shd w:val="clear" w:color="auto" w:fill="auto"/>
            <w:vAlign w:val="center"/>
          </w:tcPr>
          <w:p w14:paraId="0C1633E5" w14:textId="77777777" w:rsidR="003942C2" w:rsidRPr="00855780" w:rsidRDefault="00860A29" w:rsidP="00EA7F81">
            <w:pPr>
              <w:tabs>
                <w:tab w:val="left" w:pos="270"/>
              </w:tabs>
              <w:jc w:val="center"/>
              <w:rPr>
                <w:rFonts w:cs="Arial"/>
                <w:szCs w:val="24"/>
              </w:rPr>
            </w:pPr>
            <w:r w:rsidRPr="00855780">
              <w:rPr>
                <w:rFonts w:cs="Arial"/>
                <w:szCs w:val="24"/>
              </w:rPr>
              <w:t>(0.000)</w:t>
            </w:r>
          </w:p>
        </w:tc>
        <w:tc>
          <w:tcPr>
            <w:tcW w:w="954" w:type="pct"/>
            <w:shd w:val="clear" w:color="auto" w:fill="auto"/>
            <w:vAlign w:val="center"/>
          </w:tcPr>
          <w:p w14:paraId="4AD18346"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Accepted</w:t>
            </w:r>
          </w:p>
        </w:tc>
      </w:tr>
      <w:tr w:rsidR="003942C2" w:rsidRPr="00855780" w14:paraId="08E47FCA" w14:textId="77777777" w:rsidTr="00992601">
        <w:trPr>
          <w:trHeight w:val="380"/>
          <w:jc w:val="center"/>
        </w:trPr>
        <w:tc>
          <w:tcPr>
            <w:tcW w:w="1596" w:type="pct"/>
            <w:shd w:val="clear" w:color="auto" w:fill="auto"/>
            <w:vAlign w:val="center"/>
          </w:tcPr>
          <w:p w14:paraId="153F2162" w14:textId="77777777" w:rsidR="003942C2" w:rsidRPr="00855780" w:rsidRDefault="00860A29" w:rsidP="00EA7F81">
            <w:pPr>
              <w:tabs>
                <w:tab w:val="left" w:pos="270"/>
              </w:tabs>
              <w:spacing w:before="100"/>
              <w:rPr>
                <w:rFonts w:eastAsia="Times New Roman" w:cs="Arial"/>
                <w:szCs w:val="24"/>
              </w:rPr>
            </w:pPr>
            <w:r w:rsidRPr="00855780">
              <w:rPr>
                <w:rFonts w:cs="Arial"/>
                <w:szCs w:val="24"/>
              </w:rPr>
              <w:t>Sustainable transport and destination management relationship.</w:t>
            </w:r>
          </w:p>
        </w:tc>
        <w:tc>
          <w:tcPr>
            <w:tcW w:w="817" w:type="pct"/>
            <w:shd w:val="clear" w:color="auto" w:fill="auto"/>
            <w:vAlign w:val="center"/>
          </w:tcPr>
          <w:p w14:paraId="31F0773B"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.533</w:t>
            </w:r>
          </w:p>
        </w:tc>
        <w:tc>
          <w:tcPr>
            <w:tcW w:w="878" w:type="pct"/>
            <w:shd w:val="clear" w:color="auto" w:fill="auto"/>
            <w:vAlign w:val="center"/>
          </w:tcPr>
          <w:p w14:paraId="711AE8F9"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34.729</w:t>
            </w:r>
          </w:p>
        </w:tc>
        <w:tc>
          <w:tcPr>
            <w:tcW w:w="755" w:type="pct"/>
            <w:shd w:val="clear" w:color="auto" w:fill="auto"/>
            <w:vAlign w:val="center"/>
          </w:tcPr>
          <w:p w14:paraId="306890CB" w14:textId="77777777" w:rsidR="003942C2" w:rsidRPr="00855780" w:rsidRDefault="00860A29" w:rsidP="00EA7F81">
            <w:pPr>
              <w:tabs>
                <w:tab w:val="left" w:pos="270"/>
              </w:tabs>
              <w:jc w:val="center"/>
              <w:rPr>
                <w:rFonts w:cs="Arial"/>
                <w:szCs w:val="24"/>
              </w:rPr>
            </w:pPr>
            <w:r w:rsidRPr="00855780">
              <w:rPr>
                <w:rFonts w:cs="Arial"/>
                <w:szCs w:val="24"/>
              </w:rPr>
              <w:t>(0.000)</w:t>
            </w:r>
          </w:p>
        </w:tc>
        <w:tc>
          <w:tcPr>
            <w:tcW w:w="954" w:type="pct"/>
            <w:shd w:val="clear" w:color="auto" w:fill="auto"/>
            <w:vAlign w:val="center"/>
          </w:tcPr>
          <w:p w14:paraId="36878ACC" w14:textId="77777777" w:rsidR="003942C2" w:rsidRPr="00855780" w:rsidRDefault="00860A29" w:rsidP="00EA7F81">
            <w:pPr>
              <w:pStyle w:val="NoSpacing"/>
              <w:tabs>
                <w:tab w:val="left" w:pos="270"/>
              </w:tabs>
              <w:spacing w:after="160" w:line="360" w:lineRule="auto"/>
              <w:jc w:val="center"/>
              <w:rPr>
                <w:rFonts w:ascii="Arial" w:hAnsi="Arial" w:cs="Arial"/>
                <w:sz w:val="24"/>
                <w:szCs w:val="24"/>
                <w:lang w:val="en-GB"/>
              </w:rPr>
            </w:pPr>
            <w:r w:rsidRPr="00855780">
              <w:rPr>
                <w:rFonts w:ascii="Arial" w:hAnsi="Arial" w:cs="Arial"/>
                <w:sz w:val="24"/>
                <w:szCs w:val="24"/>
                <w:lang w:val="en-GB"/>
              </w:rPr>
              <w:t>Accepted</w:t>
            </w:r>
          </w:p>
        </w:tc>
      </w:tr>
    </w:tbl>
    <w:p w14:paraId="6EB746AD" w14:textId="635F3E14" w:rsidR="005B0A10" w:rsidRPr="00855780" w:rsidRDefault="00860A29" w:rsidP="003E1478">
      <w:pPr>
        <w:pBdr>
          <w:top w:val="single" w:sz="12" w:space="1" w:color="auto"/>
        </w:pBdr>
        <w:tabs>
          <w:tab w:val="left" w:pos="270"/>
        </w:tabs>
        <w:ind w:right="540" w:firstLine="15"/>
        <w:rPr>
          <w:rFonts w:eastAsiaTheme="minorEastAsia" w:cs="Arial"/>
          <w:b/>
          <w:szCs w:val="24"/>
        </w:rPr>
      </w:pPr>
      <w:r w:rsidRPr="00855780">
        <w:rPr>
          <w:rFonts w:eastAsiaTheme="minorEastAsia" w:cs="Arial"/>
          <w:szCs w:val="24"/>
        </w:rPr>
        <w:t>Source: Computed from Pilot study through SPSS V23 (2024)</w:t>
      </w:r>
    </w:p>
    <w:p w14:paraId="081F4DB7" w14:textId="77777777" w:rsidR="003942C2" w:rsidRPr="00855780" w:rsidRDefault="003942C2" w:rsidP="00EA7F81">
      <w:pPr>
        <w:tabs>
          <w:tab w:val="left" w:pos="270"/>
        </w:tabs>
        <w:ind w:right="540" w:firstLine="15"/>
        <w:rPr>
          <w:rFonts w:eastAsiaTheme="minorEastAsia" w:cs="Arial"/>
          <w:b/>
          <w:szCs w:val="24"/>
        </w:rPr>
      </w:pPr>
    </w:p>
    <w:p w14:paraId="33F52A7E" w14:textId="77777777" w:rsidR="007C5F0D" w:rsidRPr="00855780" w:rsidRDefault="00860A29" w:rsidP="00EA7F81">
      <w:pPr>
        <w:pStyle w:val="Heading3"/>
        <w:tabs>
          <w:tab w:val="left" w:pos="270"/>
        </w:tabs>
        <w:spacing w:after="160"/>
        <w:rPr>
          <w:rFonts w:ascii="Arial" w:hAnsi="Arial" w:cs="Arial"/>
        </w:rPr>
      </w:pPr>
      <w:bookmarkStart w:id="61" w:name="_Toc175654133"/>
      <w:r w:rsidRPr="00855780">
        <w:rPr>
          <w:rFonts w:ascii="Arial" w:eastAsiaTheme="minorEastAsia" w:hAnsi="Arial" w:cs="Arial"/>
          <w:szCs w:val="24"/>
        </w:rPr>
        <w:t>4.3</w:t>
      </w:r>
      <w:r w:rsidRPr="00855780">
        <w:rPr>
          <w:rFonts w:ascii="Arial" w:eastAsiaTheme="minorEastAsia" w:hAnsi="Arial" w:cs="Arial"/>
          <w:szCs w:val="24"/>
        </w:rPr>
        <w:tab/>
        <w:t xml:space="preserve">Personal Data of </w:t>
      </w:r>
      <w:r w:rsidR="005B0A10" w:rsidRPr="00855780">
        <w:rPr>
          <w:rFonts w:ascii="Arial" w:eastAsiaTheme="minorEastAsia" w:hAnsi="Arial" w:cs="Arial"/>
          <w:szCs w:val="24"/>
        </w:rPr>
        <w:t xml:space="preserve">the </w:t>
      </w:r>
      <w:r w:rsidRPr="00855780">
        <w:rPr>
          <w:rFonts w:ascii="Arial" w:eastAsiaTheme="minorEastAsia" w:hAnsi="Arial" w:cs="Arial"/>
          <w:szCs w:val="24"/>
        </w:rPr>
        <w:t>Participants</w:t>
      </w:r>
      <w:bookmarkEnd w:id="61"/>
    </w:p>
    <w:p w14:paraId="48D9D0A7" w14:textId="188066C4" w:rsidR="003942C2" w:rsidRPr="00855780" w:rsidRDefault="00D40288" w:rsidP="00D40288">
      <w:pPr>
        <w:pStyle w:val="Caption"/>
        <w:rPr>
          <w:rFonts w:eastAsiaTheme="minorEastAsia" w:cs="Arial"/>
          <w:b/>
          <w:bCs/>
          <w:sz w:val="24"/>
          <w:szCs w:val="24"/>
        </w:rPr>
      </w:pPr>
      <w:bookmarkStart w:id="62" w:name="_Toc175653989"/>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3</w:t>
      </w:r>
      <w:r w:rsidR="00000000" w:rsidRPr="00855780">
        <w:rPr>
          <w:noProof/>
        </w:rPr>
        <w:fldChar w:fldCharType="end"/>
      </w:r>
      <w:r w:rsidRPr="00855780">
        <w:t>: Personal Data of the Participants</w:t>
      </w:r>
      <w:bookmarkEnd w:id="62"/>
    </w:p>
    <w:tbl>
      <w:tblPr>
        <w:tblStyle w:val="TableGrid"/>
        <w:tblW w:w="5000" w:type="pct"/>
        <w:tblLook w:val="04A0" w:firstRow="1" w:lastRow="0" w:firstColumn="1" w:lastColumn="0" w:noHBand="0" w:noVBand="1"/>
      </w:tblPr>
      <w:tblGrid>
        <w:gridCol w:w="2506"/>
        <w:gridCol w:w="2837"/>
        <w:gridCol w:w="1985"/>
        <w:gridCol w:w="2065"/>
      </w:tblGrid>
      <w:tr w:rsidR="003942C2" w:rsidRPr="00855780" w14:paraId="1392E483" w14:textId="77777777">
        <w:tc>
          <w:tcPr>
            <w:tcW w:w="1250" w:type="pct"/>
          </w:tcPr>
          <w:p w14:paraId="67266FD5" w14:textId="77777777" w:rsidR="003942C2" w:rsidRPr="00855780" w:rsidRDefault="00860A29" w:rsidP="00EA7F81">
            <w:pPr>
              <w:tabs>
                <w:tab w:val="left" w:pos="270"/>
              </w:tabs>
              <w:ind w:right="540" w:firstLine="15"/>
              <w:rPr>
                <w:rFonts w:eastAsiaTheme="minorEastAsia" w:cs="Arial"/>
                <w:b/>
                <w:szCs w:val="24"/>
              </w:rPr>
            </w:pPr>
            <w:r w:rsidRPr="00855780">
              <w:rPr>
                <w:rFonts w:eastAsiaTheme="minorEastAsia" w:cs="Arial"/>
                <w:b/>
                <w:szCs w:val="24"/>
              </w:rPr>
              <w:t>Characteristics</w:t>
            </w:r>
          </w:p>
        </w:tc>
        <w:tc>
          <w:tcPr>
            <w:tcW w:w="1780" w:type="pct"/>
          </w:tcPr>
          <w:p w14:paraId="489D1E10" w14:textId="77777777" w:rsidR="003942C2" w:rsidRPr="00855780" w:rsidRDefault="00860A29" w:rsidP="00EA7F81">
            <w:pPr>
              <w:tabs>
                <w:tab w:val="left" w:pos="270"/>
              </w:tabs>
              <w:ind w:right="540" w:firstLine="15"/>
              <w:rPr>
                <w:rFonts w:eastAsiaTheme="minorEastAsia" w:cs="Arial"/>
                <w:b/>
                <w:szCs w:val="24"/>
              </w:rPr>
            </w:pPr>
            <w:r w:rsidRPr="00855780">
              <w:rPr>
                <w:rFonts w:eastAsiaTheme="minorEastAsia" w:cs="Arial"/>
                <w:b/>
                <w:szCs w:val="24"/>
              </w:rPr>
              <w:t>Classification</w:t>
            </w:r>
          </w:p>
        </w:tc>
        <w:tc>
          <w:tcPr>
            <w:tcW w:w="720" w:type="pct"/>
          </w:tcPr>
          <w:p w14:paraId="4E9723ED" w14:textId="77777777" w:rsidR="003942C2" w:rsidRPr="00855780" w:rsidRDefault="00860A29" w:rsidP="00EA7F81">
            <w:pPr>
              <w:tabs>
                <w:tab w:val="left" w:pos="270"/>
              </w:tabs>
              <w:ind w:right="540" w:firstLine="15"/>
              <w:rPr>
                <w:rFonts w:eastAsiaTheme="minorEastAsia" w:cs="Arial"/>
                <w:b/>
                <w:szCs w:val="24"/>
              </w:rPr>
            </w:pPr>
            <w:r w:rsidRPr="00855780">
              <w:rPr>
                <w:rFonts w:eastAsiaTheme="minorEastAsia" w:cs="Arial"/>
                <w:b/>
                <w:szCs w:val="24"/>
              </w:rPr>
              <w:t>Frequency</w:t>
            </w:r>
          </w:p>
        </w:tc>
        <w:tc>
          <w:tcPr>
            <w:tcW w:w="1250" w:type="pct"/>
          </w:tcPr>
          <w:p w14:paraId="174A2C51" w14:textId="77777777" w:rsidR="003942C2" w:rsidRPr="00855780" w:rsidRDefault="00860A29" w:rsidP="00EA7F81">
            <w:pPr>
              <w:tabs>
                <w:tab w:val="left" w:pos="270"/>
              </w:tabs>
              <w:ind w:right="540" w:firstLine="15"/>
              <w:rPr>
                <w:rFonts w:eastAsiaTheme="minorEastAsia" w:cs="Arial"/>
                <w:b/>
                <w:szCs w:val="24"/>
              </w:rPr>
            </w:pPr>
            <w:r w:rsidRPr="00855780">
              <w:rPr>
                <w:rFonts w:eastAsiaTheme="minorEastAsia" w:cs="Arial"/>
                <w:b/>
                <w:szCs w:val="24"/>
              </w:rPr>
              <w:t>Percentage</w:t>
            </w:r>
          </w:p>
        </w:tc>
      </w:tr>
      <w:tr w:rsidR="003942C2" w:rsidRPr="00855780" w14:paraId="450C43E0" w14:textId="77777777">
        <w:tc>
          <w:tcPr>
            <w:tcW w:w="1250" w:type="pct"/>
            <w:vMerge w:val="restart"/>
          </w:tcPr>
          <w:p w14:paraId="05553B34" w14:textId="77777777" w:rsidR="003942C2" w:rsidRPr="00855780" w:rsidRDefault="00860A29" w:rsidP="00EA7F81">
            <w:pPr>
              <w:tabs>
                <w:tab w:val="left" w:pos="270"/>
              </w:tabs>
              <w:ind w:right="540" w:firstLine="15"/>
              <w:rPr>
                <w:rFonts w:eastAsiaTheme="minorEastAsia" w:cs="Arial"/>
                <w:b/>
                <w:szCs w:val="24"/>
              </w:rPr>
            </w:pPr>
            <w:r w:rsidRPr="00855780">
              <w:rPr>
                <w:rFonts w:eastAsiaTheme="minorEastAsia" w:cs="Arial"/>
                <w:szCs w:val="24"/>
              </w:rPr>
              <w:t>Gender</w:t>
            </w:r>
          </w:p>
        </w:tc>
        <w:tc>
          <w:tcPr>
            <w:tcW w:w="1780" w:type="pct"/>
          </w:tcPr>
          <w:p w14:paraId="31CCE38D"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Male</w:t>
            </w:r>
          </w:p>
        </w:tc>
        <w:tc>
          <w:tcPr>
            <w:tcW w:w="720" w:type="pct"/>
            <w:vAlign w:val="center"/>
          </w:tcPr>
          <w:p w14:paraId="1C4271C4"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50</w:t>
            </w:r>
          </w:p>
        </w:tc>
        <w:tc>
          <w:tcPr>
            <w:tcW w:w="1250" w:type="pct"/>
            <w:vAlign w:val="center"/>
          </w:tcPr>
          <w:p w14:paraId="3C132201"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45.5</w:t>
            </w:r>
          </w:p>
        </w:tc>
      </w:tr>
      <w:tr w:rsidR="003942C2" w:rsidRPr="00855780" w14:paraId="1BCA3D53" w14:textId="77777777">
        <w:trPr>
          <w:trHeight w:val="422"/>
        </w:trPr>
        <w:tc>
          <w:tcPr>
            <w:tcW w:w="1250" w:type="pct"/>
            <w:vMerge/>
          </w:tcPr>
          <w:p w14:paraId="0294B51B" w14:textId="77777777" w:rsidR="003942C2" w:rsidRPr="00855780" w:rsidRDefault="003942C2" w:rsidP="00EA7F81">
            <w:pPr>
              <w:tabs>
                <w:tab w:val="left" w:pos="270"/>
              </w:tabs>
              <w:ind w:right="540" w:firstLine="15"/>
              <w:rPr>
                <w:rFonts w:eastAsiaTheme="minorEastAsia" w:cs="Arial"/>
                <w:b/>
                <w:szCs w:val="24"/>
              </w:rPr>
            </w:pPr>
          </w:p>
        </w:tc>
        <w:tc>
          <w:tcPr>
            <w:tcW w:w="1780" w:type="pct"/>
          </w:tcPr>
          <w:p w14:paraId="1DF48049"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Female</w:t>
            </w:r>
          </w:p>
        </w:tc>
        <w:tc>
          <w:tcPr>
            <w:tcW w:w="720" w:type="pct"/>
            <w:vAlign w:val="center"/>
          </w:tcPr>
          <w:p w14:paraId="47EA4232"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60</w:t>
            </w:r>
          </w:p>
        </w:tc>
        <w:tc>
          <w:tcPr>
            <w:tcW w:w="1250" w:type="pct"/>
            <w:vAlign w:val="center"/>
          </w:tcPr>
          <w:p w14:paraId="00FA4233"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54.5</w:t>
            </w:r>
          </w:p>
        </w:tc>
      </w:tr>
      <w:tr w:rsidR="003942C2" w:rsidRPr="00855780" w14:paraId="0CB5C5D4" w14:textId="77777777">
        <w:tc>
          <w:tcPr>
            <w:tcW w:w="1250" w:type="pct"/>
            <w:vMerge w:val="restart"/>
          </w:tcPr>
          <w:p w14:paraId="389F65BB" w14:textId="77777777" w:rsidR="003942C2" w:rsidRPr="00855780" w:rsidRDefault="00860A29" w:rsidP="00EA7F81">
            <w:pPr>
              <w:tabs>
                <w:tab w:val="left" w:pos="270"/>
              </w:tabs>
              <w:ind w:right="540" w:firstLine="15"/>
              <w:rPr>
                <w:rFonts w:eastAsiaTheme="minorEastAsia" w:cs="Arial"/>
                <w:szCs w:val="24"/>
              </w:rPr>
            </w:pPr>
            <w:r w:rsidRPr="00855780">
              <w:rPr>
                <w:rFonts w:eastAsiaTheme="minorEastAsia" w:cs="Arial"/>
                <w:bCs/>
                <w:szCs w:val="24"/>
              </w:rPr>
              <w:t>Age</w:t>
            </w:r>
          </w:p>
        </w:tc>
        <w:tc>
          <w:tcPr>
            <w:tcW w:w="1780" w:type="pct"/>
          </w:tcPr>
          <w:p w14:paraId="560E8E56"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Under 18</w:t>
            </w:r>
          </w:p>
        </w:tc>
        <w:tc>
          <w:tcPr>
            <w:tcW w:w="720" w:type="pct"/>
            <w:vAlign w:val="center"/>
          </w:tcPr>
          <w:p w14:paraId="077761D9"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43</w:t>
            </w:r>
          </w:p>
        </w:tc>
        <w:tc>
          <w:tcPr>
            <w:tcW w:w="1250" w:type="pct"/>
            <w:vAlign w:val="center"/>
          </w:tcPr>
          <w:p w14:paraId="09F164D4"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39.1</w:t>
            </w:r>
          </w:p>
        </w:tc>
      </w:tr>
      <w:tr w:rsidR="003942C2" w:rsidRPr="00855780" w14:paraId="73ED8B20" w14:textId="77777777">
        <w:tc>
          <w:tcPr>
            <w:tcW w:w="1250" w:type="pct"/>
            <w:vMerge/>
          </w:tcPr>
          <w:p w14:paraId="3472FAF5"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3A125189"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18-24 years</w:t>
            </w:r>
          </w:p>
        </w:tc>
        <w:tc>
          <w:tcPr>
            <w:tcW w:w="720" w:type="pct"/>
            <w:vAlign w:val="center"/>
          </w:tcPr>
          <w:p w14:paraId="6BCEC803"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45</w:t>
            </w:r>
          </w:p>
        </w:tc>
        <w:tc>
          <w:tcPr>
            <w:tcW w:w="1250" w:type="pct"/>
            <w:vAlign w:val="center"/>
          </w:tcPr>
          <w:p w14:paraId="76DC13B9"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40.9</w:t>
            </w:r>
          </w:p>
        </w:tc>
      </w:tr>
      <w:tr w:rsidR="003942C2" w:rsidRPr="00855780" w14:paraId="0945EA40" w14:textId="77777777">
        <w:trPr>
          <w:trHeight w:val="548"/>
        </w:trPr>
        <w:tc>
          <w:tcPr>
            <w:tcW w:w="1250" w:type="pct"/>
            <w:vMerge/>
          </w:tcPr>
          <w:p w14:paraId="7AFF529E"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30116B50"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25-34 years</w:t>
            </w:r>
          </w:p>
        </w:tc>
        <w:tc>
          <w:tcPr>
            <w:tcW w:w="720" w:type="pct"/>
            <w:vAlign w:val="center"/>
          </w:tcPr>
          <w:p w14:paraId="274EB5E7"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18</w:t>
            </w:r>
          </w:p>
        </w:tc>
        <w:tc>
          <w:tcPr>
            <w:tcW w:w="1250" w:type="pct"/>
            <w:vAlign w:val="center"/>
          </w:tcPr>
          <w:p w14:paraId="11A53098"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16.4</w:t>
            </w:r>
          </w:p>
        </w:tc>
      </w:tr>
      <w:tr w:rsidR="003942C2" w:rsidRPr="00855780" w14:paraId="5007625B" w14:textId="77777777">
        <w:trPr>
          <w:trHeight w:val="170"/>
        </w:trPr>
        <w:tc>
          <w:tcPr>
            <w:tcW w:w="1250" w:type="pct"/>
            <w:vMerge/>
          </w:tcPr>
          <w:p w14:paraId="5A38411C"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3B26C14A"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35-44 years</w:t>
            </w:r>
          </w:p>
        </w:tc>
        <w:tc>
          <w:tcPr>
            <w:tcW w:w="720" w:type="pct"/>
            <w:vAlign w:val="center"/>
          </w:tcPr>
          <w:p w14:paraId="58D1FFDC"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w:t>
            </w:r>
          </w:p>
        </w:tc>
        <w:tc>
          <w:tcPr>
            <w:tcW w:w="1250" w:type="pct"/>
            <w:vAlign w:val="center"/>
          </w:tcPr>
          <w:p w14:paraId="0B517BCF"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3.6</w:t>
            </w:r>
          </w:p>
        </w:tc>
      </w:tr>
      <w:tr w:rsidR="003942C2" w:rsidRPr="00855780" w14:paraId="34936DCF" w14:textId="77777777">
        <w:trPr>
          <w:trHeight w:val="530"/>
        </w:trPr>
        <w:tc>
          <w:tcPr>
            <w:tcW w:w="1250" w:type="pct"/>
            <w:vMerge w:val="restart"/>
          </w:tcPr>
          <w:p w14:paraId="465512B4" w14:textId="77777777" w:rsidR="003942C2" w:rsidRPr="00855780" w:rsidRDefault="00860A29" w:rsidP="00EA7F81">
            <w:pPr>
              <w:tabs>
                <w:tab w:val="left" w:pos="270"/>
              </w:tabs>
              <w:ind w:right="540" w:firstLine="15"/>
              <w:rPr>
                <w:rFonts w:eastAsiaTheme="minorEastAsia" w:cs="Arial"/>
                <w:szCs w:val="24"/>
              </w:rPr>
            </w:pPr>
            <w:r w:rsidRPr="00855780">
              <w:rPr>
                <w:rFonts w:eastAsiaTheme="minorEastAsia" w:cs="Arial"/>
                <w:szCs w:val="24"/>
              </w:rPr>
              <w:t>Marital Status</w:t>
            </w:r>
          </w:p>
        </w:tc>
        <w:tc>
          <w:tcPr>
            <w:tcW w:w="1780" w:type="pct"/>
          </w:tcPr>
          <w:p w14:paraId="48BB4E78"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Single</w:t>
            </w:r>
          </w:p>
        </w:tc>
        <w:tc>
          <w:tcPr>
            <w:tcW w:w="720" w:type="pct"/>
            <w:vAlign w:val="center"/>
          </w:tcPr>
          <w:p w14:paraId="54BE2B95"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49</w:t>
            </w:r>
          </w:p>
        </w:tc>
        <w:tc>
          <w:tcPr>
            <w:tcW w:w="1250" w:type="pct"/>
            <w:vAlign w:val="center"/>
          </w:tcPr>
          <w:p w14:paraId="1E9AD2BD"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44.5</w:t>
            </w:r>
          </w:p>
        </w:tc>
      </w:tr>
      <w:tr w:rsidR="003942C2" w:rsidRPr="00855780" w14:paraId="1190585C" w14:textId="77777777">
        <w:trPr>
          <w:trHeight w:val="530"/>
        </w:trPr>
        <w:tc>
          <w:tcPr>
            <w:tcW w:w="1250" w:type="pct"/>
            <w:vMerge/>
          </w:tcPr>
          <w:p w14:paraId="16E86D2D"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6DB11C0E"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Married</w:t>
            </w:r>
          </w:p>
        </w:tc>
        <w:tc>
          <w:tcPr>
            <w:tcW w:w="720" w:type="pct"/>
            <w:vAlign w:val="center"/>
          </w:tcPr>
          <w:p w14:paraId="3E8E3494"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54</w:t>
            </w:r>
          </w:p>
        </w:tc>
        <w:tc>
          <w:tcPr>
            <w:tcW w:w="1250" w:type="pct"/>
            <w:vAlign w:val="center"/>
          </w:tcPr>
          <w:p w14:paraId="7083F664"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49.1</w:t>
            </w:r>
          </w:p>
        </w:tc>
      </w:tr>
      <w:tr w:rsidR="003942C2" w:rsidRPr="00855780" w14:paraId="0C97BF5E" w14:textId="77777777">
        <w:trPr>
          <w:trHeight w:val="440"/>
        </w:trPr>
        <w:tc>
          <w:tcPr>
            <w:tcW w:w="1250" w:type="pct"/>
            <w:vMerge/>
          </w:tcPr>
          <w:p w14:paraId="699A88FA"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6885CA91"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Divorced</w:t>
            </w:r>
          </w:p>
        </w:tc>
        <w:tc>
          <w:tcPr>
            <w:tcW w:w="720" w:type="pct"/>
            <w:vAlign w:val="center"/>
          </w:tcPr>
          <w:p w14:paraId="6FB8FE28"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2</w:t>
            </w:r>
          </w:p>
        </w:tc>
        <w:tc>
          <w:tcPr>
            <w:tcW w:w="1250" w:type="pct"/>
            <w:vAlign w:val="center"/>
          </w:tcPr>
          <w:p w14:paraId="26FB2A70"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1.8</w:t>
            </w:r>
          </w:p>
        </w:tc>
      </w:tr>
      <w:tr w:rsidR="003942C2" w:rsidRPr="00855780" w14:paraId="666E0863" w14:textId="77777777">
        <w:trPr>
          <w:trHeight w:val="386"/>
        </w:trPr>
        <w:tc>
          <w:tcPr>
            <w:tcW w:w="1250" w:type="pct"/>
            <w:vMerge/>
          </w:tcPr>
          <w:p w14:paraId="349520DD"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581A7C1A"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Separated</w:t>
            </w:r>
          </w:p>
        </w:tc>
        <w:tc>
          <w:tcPr>
            <w:tcW w:w="720" w:type="pct"/>
            <w:vAlign w:val="center"/>
          </w:tcPr>
          <w:p w14:paraId="0B17C5AB"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5</w:t>
            </w:r>
          </w:p>
        </w:tc>
        <w:tc>
          <w:tcPr>
            <w:tcW w:w="1250" w:type="pct"/>
            <w:vAlign w:val="center"/>
          </w:tcPr>
          <w:p w14:paraId="2A06EAE4"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4.5</w:t>
            </w:r>
          </w:p>
        </w:tc>
      </w:tr>
      <w:tr w:rsidR="003942C2" w:rsidRPr="00855780" w14:paraId="7287B829" w14:textId="77777777">
        <w:trPr>
          <w:trHeight w:val="377"/>
        </w:trPr>
        <w:tc>
          <w:tcPr>
            <w:tcW w:w="1250" w:type="pct"/>
            <w:vMerge w:val="restart"/>
          </w:tcPr>
          <w:p w14:paraId="2644BCD2" w14:textId="77777777" w:rsidR="003942C2" w:rsidRPr="00855780" w:rsidRDefault="00860A29" w:rsidP="00EA7F81">
            <w:pPr>
              <w:tabs>
                <w:tab w:val="left" w:pos="270"/>
              </w:tabs>
              <w:ind w:right="540" w:firstLine="15"/>
              <w:rPr>
                <w:rFonts w:eastAsiaTheme="minorEastAsia" w:cs="Arial"/>
                <w:szCs w:val="24"/>
              </w:rPr>
            </w:pPr>
            <w:r w:rsidRPr="00855780">
              <w:rPr>
                <w:rFonts w:eastAsiaTheme="minorEastAsia" w:cs="Arial"/>
                <w:bCs/>
                <w:szCs w:val="24"/>
              </w:rPr>
              <w:lastRenderedPageBreak/>
              <w:t>Residency Status</w:t>
            </w:r>
          </w:p>
        </w:tc>
        <w:tc>
          <w:tcPr>
            <w:tcW w:w="1780" w:type="pct"/>
          </w:tcPr>
          <w:p w14:paraId="360C8B9F"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Tourist</w:t>
            </w:r>
          </w:p>
        </w:tc>
        <w:tc>
          <w:tcPr>
            <w:tcW w:w="720" w:type="pct"/>
            <w:vAlign w:val="center"/>
          </w:tcPr>
          <w:p w14:paraId="1A55299B"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10</w:t>
            </w:r>
          </w:p>
        </w:tc>
        <w:tc>
          <w:tcPr>
            <w:tcW w:w="1250" w:type="pct"/>
            <w:vAlign w:val="center"/>
          </w:tcPr>
          <w:p w14:paraId="5029E6CA"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9.1</w:t>
            </w:r>
          </w:p>
        </w:tc>
      </w:tr>
      <w:tr w:rsidR="003942C2" w:rsidRPr="00855780" w14:paraId="083D571E" w14:textId="77777777">
        <w:tc>
          <w:tcPr>
            <w:tcW w:w="1250" w:type="pct"/>
            <w:vMerge/>
          </w:tcPr>
          <w:p w14:paraId="5BB0E27F"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2BEE07AB"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Local Resident</w:t>
            </w:r>
          </w:p>
        </w:tc>
        <w:tc>
          <w:tcPr>
            <w:tcW w:w="720" w:type="pct"/>
            <w:vAlign w:val="center"/>
          </w:tcPr>
          <w:p w14:paraId="65A8E351"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22</w:t>
            </w:r>
          </w:p>
        </w:tc>
        <w:tc>
          <w:tcPr>
            <w:tcW w:w="1250" w:type="pct"/>
            <w:vAlign w:val="center"/>
          </w:tcPr>
          <w:p w14:paraId="1B257D1C"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20.0</w:t>
            </w:r>
          </w:p>
        </w:tc>
      </w:tr>
      <w:tr w:rsidR="003942C2" w:rsidRPr="00855780" w14:paraId="13D7351D" w14:textId="77777777">
        <w:tc>
          <w:tcPr>
            <w:tcW w:w="1250" w:type="pct"/>
            <w:vMerge/>
          </w:tcPr>
          <w:p w14:paraId="3443D95D"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29F698DB"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Student</w:t>
            </w:r>
          </w:p>
        </w:tc>
        <w:tc>
          <w:tcPr>
            <w:tcW w:w="720" w:type="pct"/>
            <w:vAlign w:val="center"/>
          </w:tcPr>
          <w:p w14:paraId="7452DBC1"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64</w:t>
            </w:r>
          </w:p>
        </w:tc>
        <w:tc>
          <w:tcPr>
            <w:tcW w:w="1250" w:type="pct"/>
            <w:vAlign w:val="center"/>
          </w:tcPr>
          <w:p w14:paraId="29C55EEB"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58.2</w:t>
            </w:r>
          </w:p>
        </w:tc>
      </w:tr>
      <w:tr w:rsidR="003942C2" w:rsidRPr="00855780" w14:paraId="19AA689F" w14:textId="77777777">
        <w:tc>
          <w:tcPr>
            <w:tcW w:w="1250" w:type="pct"/>
            <w:vMerge/>
          </w:tcPr>
          <w:p w14:paraId="421D67E9" w14:textId="77777777" w:rsidR="003942C2" w:rsidRPr="00855780" w:rsidRDefault="003942C2" w:rsidP="00EA7F81">
            <w:pPr>
              <w:tabs>
                <w:tab w:val="left" w:pos="270"/>
              </w:tabs>
              <w:ind w:right="540" w:firstLine="15"/>
              <w:rPr>
                <w:rFonts w:eastAsiaTheme="minorEastAsia" w:cs="Arial"/>
                <w:szCs w:val="24"/>
              </w:rPr>
            </w:pPr>
          </w:p>
        </w:tc>
        <w:tc>
          <w:tcPr>
            <w:tcW w:w="1780" w:type="pct"/>
          </w:tcPr>
          <w:p w14:paraId="7D282F55"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Business Visitor</w:t>
            </w:r>
          </w:p>
        </w:tc>
        <w:tc>
          <w:tcPr>
            <w:tcW w:w="720" w:type="pct"/>
            <w:vAlign w:val="center"/>
          </w:tcPr>
          <w:p w14:paraId="09ACB9FB"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14</w:t>
            </w:r>
          </w:p>
        </w:tc>
        <w:tc>
          <w:tcPr>
            <w:tcW w:w="1250" w:type="pct"/>
            <w:vAlign w:val="center"/>
          </w:tcPr>
          <w:p w14:paraId="42678D74" w14:textId="77777777" w:rsidR="003942C2" w:rsidRPr="00855780" w:rsidRDefault="00860A29" w:rsidP="00EA7F81">
            <w:pPr>
              <w:tabs>
                <w:tab w:val="left" w:pos="270"/>
              </w:tabs>
              <w:ind w:right="540" w:firstLine="15"/>
              <w:jc w:val="center"/>
              <w:rPr>
                <w:rFonts w:eastAsiaTheme="minorEastAsia" w:cs="Arial"/>
                <w:szCs w:val="24"/>
              </w:rPr>
            </w:pPr>
            <w:r w:rsidRPr="00855780">
              <w:rPr>
                <w:rFonts w:eastAsiaTheme="minorEastAsia" w:cs="Arial"/>
                <w:szCs w:val="24"/>
              </w:rPr>
              <w:t>12.7</w:t>
            </w:r>
          </w:p>
        </w:tc>
      </w:tr>
    </w:tbl>
    <w:p w14:paraId="397C4832" w14:textId="77777777" w:rsidR="003942C2" w:rsidRPr="00855780" w:rsidRDefault="00860A29" w:rsidP="00EA7F81">
      <w:pPr>
        <w:tabs>
          <w:tab w:val="left" w:pos="270"/>
        </w:tabs>
        <w:ind w:right="540" w:firstLine="15"/>
        <w:rPr>
          <w:rFonts w:eastAsiaTheme="minorEastAsia" w:cs="Arial"/>
          <w:i/>
          <w:iCs/>
          <w:szCs w:val="24"/>
        </w:rPr>
      </w:pPr>
      <w:r w:rsidRPr="00855780">
        <w:rPr>
          <w:rFonts w:eastAsiaTheme="minorEastAsia" w:cs="Arial"/>
          <w:i/>
          <w:iCs/>
          <w:szCs w:val="24"/>
        </w:rPr>
        <w:t>Source: Author’s Computation (2024)</w:t>
      </w:r>
    </w:p>
    <w:p w14:paraId="6FEA74FC" w14:textId="0A47F087" w:rsidR="003942C2" w:rsidRPr="00855780" w:rsidRDefault="00860A29" w:rsidP="00EA7F81">
      <w:pPr>
        <w:tabs>
          <w:tab w:val="left" w:pos="270"/>
        </w:tabs>
        <w:rPr>
          <w:rFonts w:eastAsiaTheme="minorEastAsia" w:cs="Arial"/>
          <w:szCs w:val="24"/>
        </w:rPr>
      </w:pPr>
      <w:r w:rsidRPr="00855780">
        <w:rPr>
          <w:rFonts w:eastAsiaTheme="minorEastAsia" w:cs="Arial"/>
          <w:szCs w:val="24"/>
        </w:rPr>
        <w:t>Table 4.3 reveals that 45.5% of respondents are male, while 54.5% are female, indicating that the survey was designed to include opinions from both genders. The age distribution is diverse, with 39.1% under 18 years, 40.9% between 18-24 years, 16.4% between 25-34 years, 3.6% between 35-44 years, and 13.0% aged 56 and above. This broad age range ensures varied perspectives in the responses. Regarding marital status, 44.5% of respondents are single, 49.1% are married, 1.8% are divorced, and 4.5% are separated, reflecting a diverse array of relationship statuses, which may influence their survey responses. Residency status also varied, with 9.1% being tourists, 20.0% residents, 58.2% students, and 12.7% business visitors. The predominance of student respondents (58.2%) suggests that their experiences may significantly shape the survey findings, highlighting the importance of considering this demographic's influence on the overall results.</w:t>
      </w:r>
    </w:p>
    <w:p w14:paraId="4CAC0314" w14:textId="5DE5CB37" w:rsidR="003942C2" w:rsidRPr="00855780" w:rsidRDefault="00860A29" w:rsidP="00EA7F81">
      <w:pPr>
        <w:pStyle w:val="Heading3"/>
        <w:tabs>
          <w:tab w:val="left" w:pos="270"/>
        </w:tabs>
        <w:spacing w:after="160"/>
        <w:rPr>
          <w:rFonts w:ascii="Arial" w:eastAsiaTheme="minorEastAsia" w:hAnsi="Arial" w:cs="Arial"/>
          <w:szCs w:val="24"/>
        </w:rPr>
      </w:pPr>
      <w:bookmarkStart w:id="63" w:name="_Toc175654134"/>
      <w:r w:rsidRPr="00855780">
        <w:rPr>
          <w:rFonts w:ascii="Arial" w:eastAsiaTheme="minorEastAsia" w:hAnsi="Arial" w:cs="Arial"/>
          <w:szCs w:val="24"/>
        </w:rPr>
        <w:t>4.4</w:t>
      </w:r>
      <w:r w:rsidR="00D96E19" w:rsidRPr="00855780">
        <w:rPr>
          <w:rFonts w:ascii="Arial" w:eastAsiaTheme="minorEastAsia" w:hAnsi="Arial" w:cs="Arial"/>
          <w:szCs w:val="24"/>
        </w:rPr>
        <w:tab/>
      </w:r>
      <w:r w:rsidRPr="00855780">
        <w:rPr>
          <w:rFonts w:ascii="Arial" w:eastAsiaTheme="minorEastAsia" w:hAnsi="Arial" w:cs="Arial"/>
          <w:szCs w:val="24"/>
        </w:rPr>
        <w:t>Analysis of Questions</w:t>
      </w:r>
      <w:bookmarkEnd w:id="63"/>
    </w:p>
    <w:p w14:paraId="38AFC916" w14:textId="757EA1B9" w:rsidR="003942C2" w:rsidRPr="00855780" w:rsidRDefault="00D96E19" w:rsidP="00D96E19">
      <w:pPr>
        <w:pStyle w:val="Caption"/>
        <w:rPr>
          <w:rFonts w:eastAsiaTheme="minorEastAsia" w:cs="Arial"/>
          <w:sz w:val="24"/>
          <w:szCs w:val="24"/>
        </w:rPr>
      </w:pPr>
      <w:bookmarkStart w:id="64" w:name="_Toc175653990"/>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4</w:t>
      </w:r>
      <w:r w:rsidR="00000000" w:rsidRPr="00855780">
        <w:rPr>
          <w:noProof/>
        </w:rPr>
        <w:fldChar w:fldCharType="end"/>
      </w:r>
      <w:r w:rsidRPr="00855780">
        <w:t>: Mode of Transportation System 1</w:t>
      </w:r>
      <w:bookmarkEnd w:id="64"/>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128"/>
        <w:gridCol w:w="1449"/>
        <w:gridCol w:w="1449"/>
        <w:gridCol w:w="1449"/>
        <w:gridCol w:w="1449"/>
        <w:gridCol w:w="1449"/>
      </w:tblGrid>
      <w:tr w:rsidR="003942C2" w:rsidRPr="00855780" w14:paraId="3718975A" w14:textId="77777777" w:rsidTr="00374EB9">
        <w:trPr>
          <w:trHeight w:val="1226"/>
        </w:trPr>
        <w:tc>
          <w:tcPr>
            <w:tcW w:w="0" w:type="auto"/>
          </w:tcPr>
          <w:p w14:paraId="4AC2115B" w14:textId="77777777" w:rsidR="003942C2" w:rsidRPr="00855780" w:rsidRDefault="00860A29" w:rsidP="00374EB9">
            <w:pPr>
              <w:tabs>
                <w:tab w:val="left" w:pos="270"/>
              </w:tabs>
              <w:spacing w:after="0"/>
              <w:ind w:right="302"/>
              <w:rPr>
                <w:rFonts w:cs="Arial"/>
                <w:b/>
                <w:szCs w:val="24"/>
                <w:cs/>
              </w:rPr>
            </w:pPr>
            <w:r w:rsidRPr="00855780">
              <w:rPr>
                <w:rFonts w:cs="Arial"/>
                <w:b/>
                <w:szCs w:val="24"/>
              </w:rPr>
              <w:t xml:space="preserve">       </w:t>
            </w:r>
          </w:p>
          <w:p w14:paraId="1220AB06" w14:textId="77777777" w:rsidR="003942C2" w:rsidRPr="00855780" w:rsidRDefault="00860A29" w:rsidP="00374EB9">
            <w:pPr>
              <w:tabs>
                <w:tab w:val="left" w:pos="270"/>
              </w:tabs>
              <w:spacing w:after="0"/>
              <w:rPr>
                <w:rFonts w:cs="Arial"/>
                <w:szCs w:val="24"/>
                <w:cs/>
              </w:rPr>
            </w:pPr>
            <w:r w:rsidRPr="00855780">
              <w:rPr>
                <w:rFonts w:cs="Arial"/>
                <w:b/>
                <w:szCs w:val="24"/>
              </w:rPr>
              <w:t>Statements</w:t>
            </w:r>
          </w:p>
        </w:tc>
        <w:tc>
          <w:tcPr>
            <w:tcW w:w="0" w:type="auto"/>
          </w:tcPr>
          <w:p w14:paraId="0A4DCC4A" w14:textId="77777777" w:rsidR="003942C2" w:rsidRPr="00855780" w:rsidRDefault="00860A29" w:rsidP="00374EB9">
            <w:pPr>
              <w:tabs>
                <w:tab w:val="left" w:pos="270"/>
              </w:tabs>
              <w:spacing w:after="0"/>
              <w:ind w:right="189" w:hanging="108"/>
              <w:jc w:val="center"/>
              <w:rPr>
                <w:rFonts w:cs="Arial"/>
                <w:bCs/>
                <w:szCs w:val="24"/>
                <w:cs/>
              </w:rPr>
            </w:pPr>
            <w:r w:rsidRPr="00855780">
              <w:rPr>
                <w:rFonts w:cs="Arial"/>
                <w:bCs/>
                <w:szCs w:val="24"/>
                <w:cs/>
              </w:rPr>
              <w:t>SD</w:t>
            </w:r>
          </w:p>
          <w:p w14:paraId="65A2F4D1" w14:textId="77777777" w:rsidR="003942C2" w:rsidRPr="00855780" w:rsidRDefault="00860A29" w:rsidP="00374EB9">
            <w:pPr>
              <w:tabs>
                <w:tab w:val="left" w:pos="270"/>
              </w:tabs>
              <w:spacing w:after="0"/>
              <w:jc w:val="center"/>
              <w:rPr>
                <w:rFonts w:cs="Arial"/>
                <w:bCs/>
                <w:cs/>
              </w:rPr>
            </w:pPr>
            <w:r w:rsidRPr="00855780">
              <w:rPr>
                <w:rFonts w:cs="Arial"/>
                <w:bCs/>
                <w:szCs w:val="24"/>
                <w:cs/>
              </w:rPr>
              <w:t>Frequency (%)</w:t>
            </w:r>
          </w:p>
        </w:tc>
        <w:tc>
          <w:tcPr>
            <w:tcW w:w="0" w:type="auto"/>
          </w:tcPr>
          <w:p w14:paraId="3796F022" w14:textId="77777777" w:rsidR="003942C2" w:rsidRPr="00855780" w:rsidRDefault="00860A29" w:rsidP="00374EB9">
            <w:pPr>
              <w:tabs>
                <w:tab w:val="left" w:pos="270"/>
              </w:tabs>
              <w:spacing w:after="0"/>
              <w:jc w:val="center"/>
              <w:rPr>
                <w:rFonts w:cs="Arial"/>
                <w:bCs/>
                <w:szCs w:val="24"/>
                <w:cs/>
              </w:rPr>
            </w:pPr>
            <w:r w:rsidRPr="00855780">
              <w:rPr>
                <w:rFonts w:cs="Arial"/>
                <w:bCs/>
                <w:szCs w:val="24"/>
                <w:cs/>
              </w:rPr>
              <w:t>D</w:t>
            </w:r>
          </w:p>
          <w:p w14:paraId="34872C02" w14:textId="77777777" w:rsidR="003942C2" w:rsidRPr="00855780" w:rsidRDefault="00860A29" w:rsidP="00374EB9">
            <w:pPr>
              <w:tabs>
                <w:tab w:val="left" w:pos="270"/>
              </w:tabs>
              <w:spacing w:after="0"/>
              <w:jc w:val="center"/>
              <w:rPr>
                <w:rFonts w:cs="Arial"/>
                <w:bCs/>
                <w:cs/>
              </w:rPr>
            </w:pPr>
            <w:r w:rsidRPr="00855780">
              <w:rPr>
                <w:rFonts w:cs="Arial"/>
                <w:bCs/>
                <w:szCs w:val="24"/>
                <w:cs/>
              </w:rPr>
              <w:t>Frequency (%)</w:t>
            </w:r>
          </w:p>
        </w:tc>
        <w:tc>
          <w:tcPr>
            <w:tcW w:w="0" w:type="auto"/>
          </w:tcPr>
          <w:p w14:paraId="40B01288" w14:textId="77777777" w:rsidR="003942C2" w:rsidRPr="00855780" w:rsidRDefault="00860A29" w:rsidP="00374EB9">
            <w:pPr>
              <w:tabs>
                <w:tab w:val="left" w:pos="270"/>
              </w:tabs>
              <w:spacing w:after="0"/>
              <w:jc w:val="center"/>
              <w:rPr>
                <w:rFonts w:cs="Arial"/>
                <w:b/>
                <w:bCs/>
                <w:szCs w:val="24"/>
              </w:rPr>
            </w:pPr>
            <w:r w:rsidRPr="00855780">
              <w:rPr>
                <w:rFonts w:cs="Arial"/>
                <w:b/>
                <w:bCs/>
                <w:szCs w:val="24"/>
              </w:rPr>
              <w:t>UN</w:t>
            </w:r>
          </w:p>
          <w:p w14:paraId="3DC3C206" w14:textId="77777777" w:rsidR="003942C2" w:rsidRPr="00855780" w:rsidRDefault="00860A29" w:rsidP="00374EB9">
            <w:pPr>
              <w:tabs>
                <w:tab w:val="left" w:pos="270"/>
              </w:tabs>
              <w:spacing w:after="0"/>
              <w:jc w:val="center"/>
              <w:rPr>
                <w:rFonts w:cs="Arial"/>
                <w:bCs/>
                <w:szCs w:val="24"/>
                <w:cs/>
              </w:rPr>
            </w:pPr>
            <w:r w:rsidRPr="00855780">
              <w:rPr>
                <w:rFonts w:cs="Arial"/>
                <w:bCs/>
                <w:szCs w:val="24"/>
                <w:cs/>
              </w:rPr>
              <w:t>Frequency (%)</w:t>
            </w:r>
          </w:p>
        </w:tc>
        <w:tc>
          <w:tcPr>
            <w:tcW w:w="0" w:type="auto"/>
          </w:tcPr>
          <w:p w14:paraId="19F7391F" w14:textId="77777777" w:rsidR="003942C2" w:rsidRPr="00855780" w:rsidRDefault="00860A29" w:rsidP="00374EB9">
            <w:pPr>
              <w:tabs>
                <w:tab w:val="left" w:pos="270"/>
              </w:tabs>
              <w:spacing w:after="0"/>
              <w:jc w:val="center"/>
              <w:rPr>
                <w:rFonts w:cs="Arial"/>
                <w:bCs/>
                <w:szCs w:val="24"/>
                <w:cs/>
              </w:rPr>
            </w:pPr>
            <w:r w:rsidRPr="00855780">
              <w:rPr>
                <w:rFonts w:cs="Arial"/>
                <w:bCs/>
                <w:szCs w:val="24"/>
                <w:cs/>
              </w:rPr>
              <w:t>A</w:t>
            </w:r>
          </w:p>
          <w:p w14:paraId="3C57250A" w14:textId="77777777" w:rsidR="003942C2" w:rsidRPr="00855780" w:rsidRDefault="00860A29" w:rsidP="00374EB9">
            <w:pPr>
              <w:tabs>
                <w:tab w:val="left" w:pos="270"/>
              </w:tabs>
              <w:spacing w:after="0"/>
              <w:jc w:val="center"/>
              <w:rPr>
                <w:rFonts w:cs="Arial"/>
                <w:bCs/>
                <w:cs/>
              </w:rPr>
            </w:pPr>
            <w:r w:rsidRPr="00855780">
              <w:rPr>
                <w:rFonts w:cs="Arial"/>
                <w:bCs/>
                <w:szCs w:val="24"/>
                <w:cs/>
              </w:rPr>
              <w:t>Frequency (%)</w:t>
            </w:r>
          </w:p>
        </w:tc>
        <w:tc>
          <w:tcPr>
            <w:tcW w:w="0" w:type="auto"/>
          </w:tcPr>
          <w:p w14:paraId="7634D51C" w14:textId="77777777" w:rsidR="003942C2" w:rsidRPr="00855780" w:rsidRDefault="00860A29" w:rsidP="00374EB9">
            <w:pPr>
              <w:tabs>
                <w:tab w:val="left" w:pos="270"/>
              </w:tabs>
              <w:spacing w:after="0"/>
              <w:jc w:val="center"/>
              <w:rPr>
                <w:rFonts w:cs="Arial"/>
                <w:bCs/>
                <w:szCs w:val="24"/>
                <w:cs/>
              </w:rPr>
            </w:pPr>
            <w:r w:rsidRPr="00855780">
              <w:rPr>
                <w:rFonts w:cs="Arial"/>
                <w:bCs/>
                <w:szCs w:val="24"/>
                <w:cs/>
              </w:rPr>
              <w:t>SA</w:t>
            </w:r>
          </w:p>
          <w:p w14:paraId="63E08343" w14:textId="77777777" w:rsidR="003942C2" w:rsidRPr="00855780" w:rsidRDefault="00860A29" w:rsidP="00374EB9">
            <w:pPr>
              <w:tabs>
                <w:tab w:val="left" w:pos="270"/>
              </w:tabs>
              <w:spacing w:after="0"/>
              <w:jc w:val="center"/>
              <w:rPr>
                <w:rFonts w:cs="Arial"/>
                <w:bCs/>
                <w:cs/>
              </w:rPr>
            </w:pPr>
            <w:r w:rsidRPr="00855780">
              <w:rPr>
                <w:rFonts w:cs="Arial"/>
                <w:bCs/>
                <w:szCs w:val="24"/>
                <w:cs/>
              </w:rPr>
              <w:t>Frequency (%)</w:t>
            </w:r>
          </w:p>
        </w:tc>
      </w:tr>
      <w:tr w:rsidR="003942C2" w:rsidRPr="00855780" w14:paraId="7958801A" w14:textId="77777777" w:rsidTr="00374EB9">
        <w:trPr>
          <w:trHeight w:val="1892"/>
        </w:trPr>
        <w:tc>
          <w:tcPr>
            <w:tcW w:w="0" w:type="auto"/>
          </w:tcPr>
          <w:p w14:paraId="457334C2" w14:textId="34969AF0" w:rsidR="003942C2" w:rsidRPr="00855780" w:rsidRDefault="00860A29" w:rsidP="00374EB9">
            <w:pPr>
              <w:tabs>
                <w:tab w:val="left" w:pos="270"/>
              </w:tabs>
              <w:spacing w:after="0"/>
              <w:rPr>
                <w:rFonts w:cs="Arial"/>
                <w:szCs w:val="24"/>
              </w:rPr>
            </w:pPr>
            <w:r w:rsidRPr="00855780">
              <w:rPr>
                <w:rFonts w:cs="Arial"/>
                <w:szCs w:val="24"/>
              </w:rPr>
              <w:t xml:space="preserve">Car, Cycling, Scoter, walking and Bus are effective </w:t>
            </w:r>
            <w:r w:rsidR="002F4864" w:rsidRPr="00855780">
              <w:rPr>
                <w:rFonts w:cs="Arial"/>
                <w:szCs w:val="24"/>
              </w:rPr>
              <w:t>modes</w:t>
            </w:r>
            <w:r w:rsidRPr="00855780">
              <w:rPr>
                <w:rFonts w:cs="Arial"/>
                <w:szCs w:val="24"/>
              </w:rPr>
              <w:t xml:space="preserve"> of transportation?</w:t>
            </w:r>
          </w:p>
        </w:tc>
        <w:tc>
          <w:tcPr>
            <w:tcW w:w="0" w:type="auto"/>
            <w:vAlign w:val="center"/>
          </w:tcPr>
          <w:p w14:paraId="6FBBC0E1" w14:textId="77777777" w:rsidR="003942C2" w:rsidRPr="00855780" w:rsidRDefault="00860A29" w:rsidP="00374EB9">
            <w:pPr>
              <w:tabs>
                <w:tab w:val="left" w:pos="270"/>
              </w:tabs>
              <w:spacing w:after="0"/>
              <w:jc w:val="center"/>
              <w:rPr>
                <w:rFonts w:cs="Arial"/>
                <w:szCs w:val="24"/>
                <w:cs/>
              </w:rPr>
            </w:pPr>
            <w:r w:rsidRPr="00855780">
              <w:rPr>
                <w:rFonts w:cs="Arial"/>
                <w:szCs w:val="24"/>
                <w:cs/>
              </w:rPr>
              <w:t xml:space="preserve">1 </w:t>
            </w:r>
          </w:p>
          <w:p w14:paraId="10E35FBE" w14:textId="77777777" w:rsidR="003942C2" w:rsidRPr="00855780" w:rsidRDefault="00860A29" w:rsidP="00374EB9">
            <w:pPr>
              <w:tabs>
                <w:tab w:val="left" w:pos="270"/>
              </w:tabs>
              <w:spacing w:after="0"/>
              <w:jc w:val="center"/>
              <w:rPr>
                <w:rFonts w:cs="Arial"/>
                <w:szCs w:val="24"/>
                <w:cs/>
              </w:rPr>
            </w:pPr>
            <w:r w:rsidRPr="00855780">
              <w:rPr>
                <w:rFonts w:cs="Arial"/>
                <w:szCs w:val="24"/>
                <w:cs/>
              </w:rPr>
              <w:t>(0.9%)</w:t>
            </w:r>
          </w:p>
        </w:tc>
        <w:tc>
          <w:tcPr>
            <w:tcW w:w="0" w:type="auto"/>
            <w:vAlign w:val="center"/>
          </w:tcPr>
          <w:p w14:paraId="7DDCB3FE" w14:textId="77777777" w:rsidR="003942C2" w:rsidRPr="00855780" w:rsidRDefault="00860A29" w:rsidP="00374EB9">
            <w:pPr>
              <w:tabs>
                <w:tab w:val="left" w:pos="270"/>
              </w:tabs>
              <w:spacing w:after="0"/>
              <w:jc w:val="center"/>
              <w:rPr>
                <w:rFonts w:cs="Arial"/>
                <w:szCs w:val="24"/>
                <w:cs/>
              </w:rPr>
            </w:pPr>
            <w:r w:rsidRPr="00855780">
              <w:rPr>
                <w:rFonts w:cs="Arial"/>
                <w:szCs w:val="24"/>
                <w:cs/>
              </w:rPr>
              <w:t>4</w:t>
            </w:r>
          </w:p>
          <w:p w14:paraId="16F20B6A" w14:textId="77777777" w:rsidR="003942C2" w:rsidRPr="00855780" w:rsidRDefault="00860A29" w:rsidP="00374EB9">
            <w:pPr>
              <w:tabs>
                <w:tab w:val="left" w:pos="270"/>
              </w:tabs>
              <w:spacing w:after="0"/>
              <w:jc w:val="center"/>
              <w:rPr>
                <w:rFonts w:cs="Arial"/>
                <w:szCs w:val="24"/>
                <w:cs/>
              </w:rPr>
            </w:pPr>
            <w:r w:rsidRPr="00855780">
              <w:rPr>
                <w:rFonts w:cs="Arial"/>
                <w:szCs w:val="24"/>
                <w:cs/>
              </w:rPr>
              <w:t>(3.6%)</w:t>
            </w:r>
          </w:p>
        </w:tc>
        <w:tc>
          <w:tcPr>
            <w:tcW w:w="0" w:type="auto"/>
            <w:vAlign w:val="center"/>
          </w:tcPr>
          <w:p w14:paraId="5EACA9F6" w14:textId="77777777" w:rsidR="003942C2" w:rsidRPr="00855780" w:rsidRDefault="00860A29" w:rsidP="00374EB9">
            <w:pPr>
              <w:tabs>
                <w:tab w:val="left" w:pos="270"/>
              </w:tabs>
              <w:spacing w:after="0"/>
              <w:jc w:val="center"/>
              <w:rPr>
                <w:rFonts w:cs="Arial"/>
                <w:szCs w:val="24"/>
                <w:cs/>
              </w:rPr>
            </w:pPr>
            <w:r w:rsidRPr="00855780">
              <w:rPr>
                <w:rFonts w:cs="Arial"/>
                <w:szCs w:val="24"/>
                <w:cs/>
              </w:rPr>
              <w:t>6</w:t>
            </w:r>
          </w:p>
          <w:p w14:paraId="21013502" w14:textId="77777777" w:rsidR="003942C2" w:rsidRPr="00855780" w:rsidRDefault="00860A29" w:rsidP="00374EB9">
            <w:pPr>
              <w:tabs>
                <w:tab w:val="left" w:pos="270"/>
              </w:tabs>
              <w:spacing w:after="0"/>
              <w:jc w:val="center"/>
              <w:rPr>
                <w:rFonts w:cs="Arial"/>
                <w:szCs w:val="24"/>
                <w:cs/>
              </w:rPr>
            </w:pPr>
            <w:r w:rsidRPr="00855780">
              <w:rPr>
                <w:rFonts w:cs="Arial"/>
                <w:szCs w:val="24"/>
                <w:cs/>
              </w:rPr>
              <w:t>(5.5%)</w:t>
            </w:r>
          </w:p>
        </w:tc>
        <w:tc>
          <w:tcPr>
            <w:tcW w:w="0" w:type="auto"/>
            <w:vAlign w:val="center"/>
          </w:tcPr>
          <w:p w14:paraId="465B641E" w14:textId="77777777" w:rsidR="003942C2" w:rsidRPr="00855780" w:rsidRDefault="00860A29" w:rsidP="00374EB9">
            <w:pPr>
              <w:tabs>
                <w:tab w:val="left" w:pos="270"/>
              </w:tabs>
              <w:spacing w:after="0"/>
              <w:jc w:val="center"/>
              <w:rPr>
                <w:rFonts w:cs="Arial"/>
                <w:szCs w:val="24"/>
                <w:cs/>
              </w:rPr>
            </w:pPr>
            <w:r w:rsidRPr="00855780">
              <w:rPr>
                <w:rFonts w:cs="Arial"/>
                <w:szCs w:val="24"/>
                <w:cs/>
              </w:rPr>
              <w:t>78</w:t>
            </w:r>
          </w:p>
          <w:p w14:paraId="3B1CBD4C" w14:textId="77777777" w:rsidR="003942C2" w:rsidRPr="00855780" w:rsidRDefault="00860A29" w:rsidP="00374EB9">
            <w:pPr>
              <w:tabs>
                <w:tab w:val="left" w:pos="270"/>
              </w:tabs>
              <w:spacing w:after="0"/>
              <w:jc w:val="center"/>
              <w:rPr>
                <w:rFonts w:cs="Arial"/>
                <w:szCs w:val="24"/>
                <w:cs/>
              </w:rPr>
            </w:pPr>
            <w:r w:rsidRPr="00855780">
              <w:rPr>
                <w:rFonts w:cs="Arial"/>
                <w:szCs w:val="24"/>
                <w:cs/>
              </w:rPr>
              <w:t>(70.9%)</w:t>
            </w:r>
          </w:p>
        </w:tc>
        <w:tc>
          <w:tcPr>
            <w:tcW w:w="0" w:type="auto"/>
            <w:vAlign w:val="center"/>
          </w:tcPr>
          <w:p w14:paraId="5896E3C0" w14:textId="77777777" w:rsidR="003942C2" w:rsidRPr="00855780" w:rsidRDefault="00860A29" w:rsidP="00374EB9">
            <w:pPr>
              <w:tabs>
                <w:tab w:val="left" w:pos="270"/>
              </w:tabs>
              <w:spacing w:after="0"/>
              <w:jc w:val="center"/>
              <w:rPr>
                <w:rFonts w:cs="Arial"/>
                <w:szCs w:val="24"/>
                <w:cs/>
              </w:rPr>
            </w:pPr>
            <w:r w:rsidRPr="00855780">
              <w:rPr>
                <w:rFonts w:cs="Arial"/>
                <w:szCs w:val="24"/>
                <w:cs/>
              </w:rPr>
              <w:t>21</w:t>
            </w:r>
          </w:p>
          <w:p w14:paraId="2FAC201B" w14:textId="77777777" w:rsidR="003942C2" w:rsidRPr="00855780" w:rsidRDefault="00860A29" w:rsidP="00374EB9">
            <w:pPr>
              <w:tabs>
                <w:tab w:val="left" w:pos="270"/>
              </w:tabs>
              <w:spacing w:after="0"/>
              <w:jc w:val="center"/>
              <w:rPr>
                <w:rFonts w:cs="Arial"/>
                <w:szCs w:val="24"/>
                <w:cs/>
              </w:rPr>
            </w:pPr>
            <w:r w:rsidRPr="00855780">
              <w:rPr>
                <w:rFonts w:cs="Arial"/>
                <w:szCs w:val="24"/>
                <w:cs/>
              </w:rPr>
              <w:t>(19.1%)</w:t>
            </w:r>
          </w:p>
        </w:tc>
      </w:tr>
      <w:tr w:rsidR="003942C2" w:rsidRPr="00855780" w14:paraId="78284D0E" w14:textId="77777777" w:rsidTr="004528EF">
        <w:trPr>
          <w:trHeight w:val="437"/>
        </w:trPr>
        <w:tc>
          <w:tcPr>
            <w:tcW w:w="0" w:type="auto"/>
          </w:tcPr>
          <w:p w14:paraId="53374C8C" w14:textId="6A0DF400" w:rsidR="003942C2" w:rsidRPr="00855780" w:rsidRDefault="00860A29" w:rsidP="00374EB9">
            <w:pPr>
              <w:tabs>
                <w:tab w:val="left" w:pos="270"/>
              </w:tabs>
              <w:spacing w:after="0"/>
              <w:rPr>
                <w:rFonts w:cs="Arial"/>
                <w:szCs w:val="24"/>
              </w:rPr>
            </w:pPr>
            <w:r w:rsidRPr="00855780">
              <w:rPr>
                <w:rFonts w:cs="Arial"/>
                <w:szCs w:val="24"/>
              </w:rPr>
              <w:t xml:space="preserve">Most students use public transport to their </w:t>
            </w:r>
            <w:r w:rsidRPr="00855780">
              <w:rPr>
                <w:rFonts w:cs="Arial"/>
                <w:szCs w:val="24"/>
              </w:rPr>
              <w:lastRenderedPageBreak/>
              <w:t>tourist destination in Bournemouth</w:t>
            </w:r>
            <w:r w:rsidR="002F4864" w:rsidRPr="00855780">
              <w:rPr>
                <w:rFonts w:cs="Arial"/>
                <w:szCs w:val="24"/>
              </w:rPr>
              <w:t>.</w:t>
            </w:r>
          </w:p>
        </w:tc>
        <w:tc>
          <w:tcPr>
            <w:tcW w:w="0" w:type="auto"/>
            <w:vAlign w:val="center"/>
          </w:tcPr>
          <w:p w14:paraId="0B806E4E" w14:textId="77777777" w:rsidR="003942C2" w:rsidRPr="00855780" w:rsidRDefault="00860A29" w:rsidP="00374EB9">
            <w:pPr>
              <w:tabs>
                <w:tab w:val="left" w:pos="270"/>
              </w:tabs>
              <w:spacing w:after="0"/>
              <w:jc w:val="center"/>
              <w:rPr>
                <w:rFonts w:cs="Arial"/>
                <w:szCs w:val="24"/>
                <w:cs/>
              </w:rPr>
            </w:pPr>
            <w:r w:rsidRPr="00855780">
              <w:rPr>
                <w:rFonts w:cs="Arial"/>
                <w:szCs w:val="24"/>
                <w:cs/>
              </w:rPr>
              <w:lastRenderedPageBreak/>
              <w:t>1</w:t>
            </w:r>
          </w:p>
          <w:p w14:paraId="591458D6" w14:textId="77777777" w:rsidR="003942C2" w:rsidRPr="00855780" w:rsidRDefault="00860A29" w:rsidP="00374EB9">
            <w:pPr>
              <w:tabs>
                <w:tab w:val="left" w:pos="270"/>
              </w:tabs>
              <w:spacing w:after="0"/>
              <w:jc w:val="center"/>
              <w:rPr>
                <w:rFonts w:cs="Arial"/>
                <w:szCs w:val="24"/>
                <w:cs/>
              </w:rPr>
            </w:pPr>
            <w:r w:rsidRPr="00855780">
              <w:rPr>
                <w:rFonts w:cs="Arial"/>
                <w:szCs w:val="24"/>
                <w:cs/>
              </w:rPr>
              <w:t>(0.9%)</w:t>
            </w:r>
          </w:p>
        </w:tc>
        <w:tc>
          <w:tcPr>
            <w:tcW w:w="0" w:type="auto"/>
            <w:vAlign w:val="center"/>
          </w:tcPr>
          <w:p w14:paraId="7CA0F3EA" w14:textId="77777777" w:rsidR="003942C2" w:rsidRPr="00855780" w:rsidRDefault="00860A29" w:rsidP="00374EB9">
            <w:pPr>
              <w:tabs>
                <w:tab w:val="left" w:pos="270"/>
              </w:tabs>
              <w:spacing w:after="0"/>
              <w:jc w:val="center"/>
              <w:rPr>
                <w:rFonts w:cs="Arial"/>
                <w:szCs w:val="24"/>
                <w:cs/>
              </w:rPr>
            </w:pPr>
            <w:r w:rsidRPr="00855780">
              <w:rPr>
                <w:rFonts w:cs="Arial"/>
                <w:szCs w:val="24"/>
                <w:cs/>
              </w:rPr>
              <w:t>0</w:t>
            </w:r>
          </w:p>
          <w:p w14:paraId="45BA409C" w14:textId="77777777" w:rsidR="003942C2" w:rsidRPr="00855780" w:rsidRDefault="00860A29" w:rsidP="00374EB9">
            <w:pPr>
              <w:tabs>
                <w:tab w:val="left" w:pos="270"/>
              </w:tabs>
              <w:spacing w:after="0"/>
              <w:jc w:val="center"/>
              <w:rPr>
                <w:rFonts w:cs="Arial"/>
                <w:szCs w:val="24"/>
                <w:cs/>
              </w:rPr>
            </w:pPr>
            <w:r w:rsidRPr="00855780">
              <w:rPr>
                <w:rFonts w:cs="Arial"/>
                <w:szCs w:val="24"/>
                <w:cs/>
              </w:rPr>
              <w:t>(0%)</w:t>
            </w:r>
          </w:p>
        </w:tc>
        <w:tc>
          <w:tcPr>
            <w:tcW w:w="0" w:type="auto"/>
            <w:vAlign w:val="center"/>
          </w:tcPr>
          <w:p w14:paraId="154D6A08" w14:textId="77777777" w:rsidR="003942C2" w:rsidRPr="00855780" w:rsidRDefault="00860A29" w:rsidP="00374EB9">
            <w:pPr>
              <w:tabs>
                <w:tab w:val="left" w:pos="270"/>
              </w:tabs>
              <w:spacing w:after="0"/>
              <w:jc w:val="center"/>
              <w:rPr>
                <w:rFonts w:cs="Arial"/>
                <w:szCs w:val="24"/>
                <w:cs/>
              </w:rPr>
            </w:pPr>
            <w:r w:rsidRPr="00855780">
              <w:rPr>
                <w:rFonts w:cs="Arial"/>
                <w:szCs w:val="24"/>
                <w:cs/>
              </w:rPr>
              <w:t>13</w:t>
            </w:r>
          </w:p>
          <w:p w14:paraId="55E961B6" w14:textId="77777777" w:rsidR="003942C2" w:rsidRPr="00855780" w:rsidRDefault="00860A29" w:rsidP="00374EB9">
            <w:pPr>
              <w:tabs>
                <w:tab w:val="left" w:pos="270"/>
              </w:tabs>
              <w:spacing w:after="0"/>
              <w:jc w:val="center"/>
              <w:rPr>
                <w:rFonts w:cs="Arial"/>
                <w:szCs w:val="24"/>
                <w:cs/>
              </w:rPr>
            </w:pPr>
            <w:r w:rsidRPr="00855780">
              <w:rPr>
                <w:rFonts w:cs="Arial"/>
                <w:szCs w:val="24"/>
                <w:cs/>
              </w:rPr>
              <w:t>(11.8%)</w:t>
            </w:r>
          </w:p>
        </w:tc>
        <w:tc>
          <w:tcPr>
            <w:tcW w:w="0" w:type="auto"/>
            <w:vAlign w:val="center"/>
          </w:tcPr>
          <w:p w14:paraId="755674C8" w14:textId="77777777" w:rsidR="003942C2" w:rsidRPr="00855780" w:rsidRDefault="00860A29" w:rsidP="00374EB9">
            <w:pPr>
              <w:tabs>
                <w:tab w:val="left" w:pos="270"/>
              </w:tabs>
              <w:spacing w:after="0"/>
              <w:jc w:val="center"/>
              <w:rPr>
                <w:rFonts w:cs="Arial"/>
                <w:szCs w:val="24"/>
                <w:cs/>
              </w:rPr>
            </w:pPr>
            <w:r w:rsidRPr="00855780">
              <w:rPr>
                <w:rFonts w:cs="Arial"/>
                <w:szCs w:val="24"/>
                <w:cs/>
              </w:rPr>
              <w:t>53</w:t>
            </w:r>
          </w:p>
          <w:p w14:paraId="10CB0B8E" w14:textId="77777777" w:rsidR="003942C2" w:rsidRPr="00855780" w:rsidRDefault="00860A29" w:rsidP="00374EB9">
            <w:pPr>
              <w:tabs>
                <w:tab w:val="left" w:pos="270"/>
              </w:tabs>
              <w:spacing w:after="0"/>
              <w:jc w:val="center"/>
              <w:rPr>
                <w:rFonts w:cs="Arial"/>
                <w:szCs w:val="24"/>
                <w:cs/>
              </w:rPr>
            </w:pPr>
            <w:r w:rsidRPr="00855780">
              <w:rPr>
                <w:rFonts w:cs="Arial"/>
                <w:szCs w:val="24"/>
                <w:cs/>
              </w:rPr>
              <w:t>(48.2%)</w:t>
            </w:r>
          </w:p>
        </w:tc>
        <w:tc>
          <w:tcPr>
            <w:tcW w:w="0" w:type="auto"/>
            <w:vAlign w:val="center"/>
          </w:tcPr>
          <w:p w14:paraId="5886F378" w14:textId="77777777" w:rsidR="003942C2" w:rsidRPr="00855780" w:rsidRDefault="00860A29" w:rsidP="00374EB9">
            <w:pPr>
              <w:tabs>
                <w:tab w:val="left" w:pos="270"/>
              </w:tabs>
              <w:spacing w:after="0"/>
              <w:jc w:val="center"/>
              <w:rPr>
                <w:rFonts w:cs="Arial"/>
                <w:szCs w:val="24"/>
                <w:cs/>
              </w:rPr>
            </w:pPr>
            <w:r w:rsidRPr="00855780">
              <w:rPr>
                <w:rFonts w:cs="Arial"/>
                <w:szCs w:val="24"/>
                <w:cs/>
              </w:rPr>
              <w:t>43</w:t>
            </w:r>
          </w:p>
          <w:p w14:paraId="4C3714DD" w14:textId="77777777" w:rsidR="003942C2" w:rsidRPr="00855780" w:rsidRDefault="00860A29" w:rsidP="00374EB9">
            <w:pPr>
              <w:tabs>
                <w:tab w:val="left" w:pos="270"/>
              </w:tabs>
              <w:spacing w:after="0"/>
              <w:jc w:val="center"/>
              <w:rPr>
                <w:rFonts w:cs="Arial"/>
                <w:szCs w:val="24"/>
                <w:cs/>
              </w:rPr>
            </w:pPr>
            <w:r w:rsidRPr="00855780">
              <w:rPr>
                <w:rFonts w:cs="Arial"/>
                <w:szCs w:val="24"/>
                <w:cs/>
              </w:rPr>
              <w:t>(39.1%)</w:t>
            </w:r>
          </w:p>
        </w:tc>
      </w:tr>
      <w:tr w:rsidR="003942C2" w:rsidRPr="00855780" w14:paraId="5D58E773" w14:textId="77777777" w:rsidTr="004528EF">
        <w:trPr>
          <w:trHeight w:val="510"/>
        </w:trPr>
        <w:tc>
          <w:tcPr>
            <w:tcW w:w="0" w:type="auto"/>
          </w:tcPr>
          <w:p w14:paraId="3D210C12" w14:textId="154CB74B" w:rsidR="003942C2" w:rsidRPr="00855780" w:rsidRDefault="00860A29" w:rsidP="00374EB9">
            <w:pPr>
              <w:tabs>
                <w:tab w:val="left" w:pos="270"/>
              </w:tabs>
              <w:spacing w:after="0"/>
              <w:rPr>
                <w:rFonts w:cs="Arial"/>
                <w:szCs w:val="24"/>
              </w:rPr>
            </w:pPr>
            <w:r w:rsidRPr="00855780">
              <w:rPr>
                <w:rFonts w:cs="Arial"/>
                <w:szCs w:val="24"/>
              </w:rPr>
              <w:t xml:space="preserve">Use of public transport to tourist </w:t>
            </w:r>
            <w:r w:rsidR="004528EF" w:rsidRPr="00855780">
              <w:rPr>
                <w:rFonts w:cs="Arial"/>
                <w:szCs w:val="24"/>
              </w:rPr>
              <w:t>destinations</w:t>
            </w:r>
            <w:r w:rsidRPr="00855780">
              <w:rPr>
                <w:rFonts w:cs="Arial"/>
                <w:szCs w:val="24"/>
              </w:rPr>
              <w:t xml:space="preserve"> saves cost?</w:t>
            </w:r>
          </w:p>
        </w:tc>
        <w:tc>
          <w:tcPr>
            <w:tcW w:w="0" w:type="auto"/>
            <w:vAlign w:val="center"/>
          </w:tcPr>
          <w:p w14:paraId="37D8DD4A" w14:textId="77777777" w:rsidR="003942C2" w:rsidRPr="00855780" w:rsidRDefault="00860A29" w:rsidP="00374EB9">
            <w:pPr>
              <w:tabs>
                <w:tab w:val="left" w:pos="270"/>
              </w:tabs>
              <w:spacing w:after="0"/>
              <w:jc w:val="center"/>
              <w:rPr>
                <w:rFonts w:cs="Arial"/>
                <w:szCs w:val="24"/>
                <w:cs/>
              </w:rPr>
            </w:pPr>
            <w:r w:rsidRPr="00855780">
              <w:rPr>
                <w:rFonts w:cs="Arial"/>
                <w:szCs w:val="24"/>
                <w:cs/>
              </w:rPr>
              <w:t>1</w:t>
            </w:r>
          </w:p>
          <w:p w14:paraId="15AE360E" w14:textId="77777777" w:rsidR="003942C2" w:rsidRPr="00855780" w:rsidRDefault="00860A29" w:rsidP="00374EB9">
            <w:pPr>
              <w:tabs>
                <w:tab w:val="left" w:pos="270"/>
              </w:tabs>
              <w:spacing w:after="0"/>
              <w:jc w:val="center"/>
              <w:rPr>
                <w:rFonts w:cs="Arial"/>
                <w:szCs w:val="24"/>
                <w:cs/>
              </w:rPr>
            </w:pPr>
            <w:r w:rsidRPr="00855780">
              <w:rPr>
                <w:rFonts w:cs="Arial"/>
                <w:szCs w:val="24"/>
                <w:cs/>
              </w:rPr>
              <w:t>(</w:t>
            </w:r>
            <w:r w:rsidRPr="00855780">
              <w:rPr>
                <w:rFonts w:cs="Arial"/>
                <w:szCs w:val="18"/>
              </w:rPr>
              <w:t>0.9</w:t>
            </w:r>
            <w:r w:rsidRPr="00855780">
              <w:rPr>
                <w:rFonts w:cs="Arial"/>
                <w:szCs w:val="24"/>
                <w:cs/>
              </w:rPr>
              <w:t>%)</w:t>
            </w:r>
          </w:p>
        </w:tc>
        <w:tc>
          <w:tcPr>
            <w:tcW w:w="0" w:type="auto"/>
            <w:vAlign w:val="center"/>
          </w:tcPr>
          <w:p w14:paraId="575C6637" w14:textId="77777777" w:rsidR="003942C2" w:rsidRPr="00855780" w:rsidRDefault="00860A29" w:rsidP="00374EB9">
            <w:pPr>
              <w:tabs>
                <w:tab w:val="left" w:pos="270"/>
              </w:tabs>
              <w:spacing w:after="0"/>
              <w:jc w:val="center"/>
              <w:rPr>
                <w:rFonts w:cs="Arial"/>
                <w:szCs w:val="24"/>
                <w:cs/>
              </w:rPr>
            </w:pPr>
            <w:r w:rsidRPr="00855780">
              <w:rPr>
                <w:rFonts w:cs="Arial"/>
                <w:szCs w:val="24"/>
                <w:cs/>
              </w:rPr>
              <w:t>0</w:t>
            </w:r>
          </w:p>
          <w:p w14:paraId="0ECA2F7D" w14:textId="77777777" w:rsidR="003942C2" w:rsidRPr="00855780" w:rsidRDefault="00860A29" w:rsidP="00374EB9">
            <w:pPr>
              <w:tabs>
                <w:tab w:val="left" w:pos="270"/>
              </w:tabs>
              <w:spacing w:after="0"/>
              <w:jc w:val="center"/>
              <w:rPr>
                <w:rFonts w:cs="Arial"/>
                <w:szCs w:val="24"/>
                <w:cs/>
              </w:rPr>
            </w:pPr>
            <w:r w:rsidRPr="00855780">
              <w:rPr>
                <w:rFonts w:cs="Arial"/>
                <w:szCs w:val="24"/>
                <w:cs/>
              </w:rPr>
              <w:t>(0%)</w:t>
            </w:r>
          </w:p>
        </w:tc>
        <w:tc>
          <w:tcPr>
            <w:tcW w:w="0" w:type="auto"/>
            <w:vAlign w:val="center"/>
          </w:tcPr>
          <w:p w14:paraId="7D8C8A46" w14:textId="77777777" w:rsidR="003942C2" w:rsidRPr="00855780" w:rsidRDefault="00860A29" w:rsidP="00374EB9">
            <w:pPr>
              <w:tabs>
                <w:tab w:val="left" w:pos="270"/>
              </w:tabs>
              <w:spacing w:after="0"/>
              <w:jc w:val="center"/>
              <w:rPr>
                <w:rFonts w:cs="Arial"/>
                <w:szCs w:val="24"/>
                <w:cs/>
              </w:rPr>
            </w:pPr>
            <w:r w:rsidRPr="00855780">
              <w:rPr>
                <w:rFonts w:cs="Arial"/>
                <w:szCs w:val="24"/>
                <w:cs/>
              </w:rPr>
              <w:t>9</w:t>
            </w:r>
          </w:p>
          <w:p w14:paraId="13A1A4A8" w14:textId="77777777" w:rsidR="003942C2" w:rsidRPr="00855780" w:rsidRDefault="00860A29" w:rsidP="00374EB9">
            <w:pPr>
              <w:tabs>
                <w:tab w:val="left" w:pos="270"/>
              </w:tabs>
              <w:spacing w:after="0"/>
              <w:jc w:val="center"/>
              <w:rPr>
                <w:rFonts w:cs="Arial"/>
                <w:szCs w:val="24"/>
                <w:cs/>
              </w:rPr>
            </w:pPr>
            <w:r w:rsidRPr="00855780">
              <w:rPr>
                <w:rFonts w:cs="Arial"/>
                <w:szCs w:val="24"/>
                <w:cs/>
              </w:rPr>
              <w:t>(8.2%)</w:t>
            </w:r>
          </w:p>
        </w:tc>
        <w:tc>
          <w:tcPr>
            <w:tcW w:w="0" w:type="auto"/>
            <w:vAlign w:val="center"/>
          </w:tcPr>
          <w:p w14:paraId="3B367302" w14:textId="77777777" w:rsidR="003942C2" w:rsidRPr="00855780" w:rsidRDefault="00860A29" w:rsidP="00374EB9">
            <w:pPr>
              <w:tabs>
                <w:tab w:val="left" w:pos="270"/>
              </w:tabs>
              <w:spacing w:after="0"/>
              <w:jc w:val="center"/>
              <w:rPr>
                <w:rFonts w:cs="Arial"/>
                <w:szCs w:val="24"/>
                <w:cs/>
              </w:rPr>
            </w:pPr>
            <w:r w:rsidRPr="00855780">
              <w:rPr>
                <w:rFonts w:cs="Arial"/>
                <w:szCs w:val="24"/>
                <w:cs/>
              </w:rPr>
              <w:t>52</w:t>
            </w:r>
          </w:p>
          <w:p w14:paraId="32E6F37C" w14:textId="77777777" w:rsidR="003942C2" w:rsidRPr="00855780" w:rsidRDefault="00860A29" w:rsidP="00374EB9">
            <w:pPr>
              <w:tabs>
                <w:tab w:val="left" w:pos="270"/>
              </w:tabs>
              <w:spacing w:after="0"/>
              <w:jc w:val="center"/>
              <w:rPr>
                <w:rFonts w:cs="Arial"/>
                <w:szCs w:val="24"/>
                <w:cs/>
              </w:rPr>
            </w:pPr>
            <w:r w:rsidRPr="00855780">
              <w:rPr>
                <w:rFonts w:cs="Arial"/>
                <w:szCs w:val="24"/>
                <w:cs/>
              </w:rPr>
              <w:t>(47.3%)</w:t>
            </w:r>
          </w:p>
        </w:tc>
        <w:tc>
          <w:tcPr>
            <w:tcW w:w="0" w:type="auto"/>
            <w:vAlign w:val="center"/>
          </w:tcPr>
          <w:p w14:paraId="6117BB21" w14:textId="77777777" w:rsidR="003942C2" w:rsidRPr="00855780" w:rsidRDefault="00860A29" w:rsidP="00374EB9">
            <w:pPr>
              <w:tabs>
                <w:tab w:val="left" w:pos="270"/>
              </w:tabs>
              <w:spacing w:after="0"/>
              <w:jc w:val="center"/>
              <w:rPr>
                <w:rFonts w:cs="Arial"/>
                <w:szCs w:val="24"/>
                <w:cs/>
              </w:rPr>
            </w:pPr>
            <w:r w:rsidRPr="00855780">
              <w:rPr>
                <w:rFonts w:cs="Arial"/>
                <w:szCs w:val="24"/>
                <w:cs/>
              </w:rPr>
              <w:t>48</w:t>
            </w:r>
          </w:p>
          <w:p w14:paraId="6672CE15" w14:textId="77777777" w:rsidR="003942C2" w:rsidRPr="00855780" w:rsidRDefault="00860A29" w:rsidP="00374EB9">
            <w:pPr>
              <w:tabs>
                <w:tab w:val="left" w:pos="270"/>
              </w:tabs>
              <w:spacing w:after="0"/>
              <w:jc w:val="center"/>
              <w:rPr>
                <w:rFonts w:cs="Arial"/>
                <w:szCs w:val="24"/>
                <w:cs/>
              </w:rPr>
            </w:pPr>
            <w:r w:rsidRPr="00855780">
              <w:rPr>
                <w:rFonts w:cs="Arial"/>
                <w:szCs w:val="24"/>
                <w:cs/>
              </w:rPr>
              <w:t>(</w:t>
            </w:r>
            <w:r w:rsidRPr="00855780">
              <w:rPr>
                <w:rFonts w:cs="Arial"/>
                <w:szCs w:val="18"/>
              </w:rPr>
              <w:t>43.6</w:t>
            </w:r>
            <w:r w:rsidRPr="00855780">
              <w:rPr>
                <w:rFonts w:cs="Arial"/>
                <w:szCs w:val="24"/>
                <w:cs/>
              </w:rPr>
              <w:t>%)</w:t>
            </w:r>
          </w:p>
        </w:tc>
      </w:tr>
      <w:tr w:rsidR="003942C2" w:rsidRPr="00855780" w14:paraId="60B23845" w14:textId="77777777" w:rsidTr="004528EF">
        <w:trPr>
          <w:trHeight w:val="510"/>
        </w:trPr>
        <w:tc>
          <w:tcPr>
            <w:tcW w:w="0" w:type="auto"/>
          </w:tcPr>
          <w:p w14:paraId="36B40F3A" w14:textId="1B72A642" w:rsidR="003942C2" w:rsidRPr="00855780" w:rsidRDefault="00860A29" w:rsidP="00374EB9">
            <w:pPr>
              <w:tabs>
                <w:tab w:val="left" w:pos="270"/>
              </w:tabs>
              <w:spacing w:after="0"/>
              <w:rPr>
                <w:rFonts w:cs="Arial"/>
                <w:szCs w:val="24"/>
              </w:rPr>
            </w:pPr>
            <w:r w:rsidRPr="00855780">
              <w:rPr>
                <w:rFonts w:cs="Arial"/>
                <w:szCs w:val="24"/>
              </w:rPr>
              <w:t xml:space="preserve">It is worthwhile to improve the use of </w:t>
            </w:r>
            <w:r w:rsidR="004528EF" w:rsidRPr="00855780">
              <w:rPr>
                <w:rFonts w:cs="Arial"/>
                <w:szCs w:val="24"/>
              </w:rPr>
              <w:t>bicycles</w:t>
            </w:r>
            <w:r w:rsidRPr="00855780">
              <w:rPr>
                <w:rFonts w:cs="Arial"/>
                <w:szCs w:val="24"/>
              </w:rPr>
              <w:t xml:space="preserve"> and </w:t>
            </w:r>
            <w:r w:rsidR="00AA27D6" w:rsidRPr="00855780">
              <w:rPr>
                <w:rFonts w:cs="Arial"/>
                <w:szCs w:val="24"/>
              </w:rPr>
              <w:t>scooters</w:t>
            </w:r>
            <w:r w:rsidRPr="00855780">
              <w:rPr>
                <w:rFonts w:cs="Arial"/>
                <w:szCs w:val="24"/>
              </w:rPr>
              <w:t xml:space="preserve"> </w:t>
            </w:r>
            <w:r w:rsidR="004528EF" w:rsidRPr="00855780">
              <w:rPr>
                <w:rFonts w:cs="Arial"/>
                <w:szCs w:val="24"/>
              </w:rPr>
              <w:t>in</w:t>
            </w:r>
            <w:r w:rsidRPr="00855780">
              <w:rPr>
                <w:rFonts w:cs="Arial"/>
                <w:szCs w:val="24"/>
              </w:rPr>
              <w:t xml:space="preserve"> tourist </w:t>
            </w:r>
            <w:r w:rsidR="004528EF" w:rsidRPr="00855780">
              <w:rPr>
                <w:rFonts w:cs="Arial"/>
                <w:szCs w:val="24"/>
              </w:rPr>
              <w:t>destinations</w:t>
            </w:r>
            <w:r w:rsidRPr="00855780">
              <w:rPr>
                <w:rFonts w:cs="Arial"/>
                <w:szCs w:val="24"/>
              </w:rPr>
              <w:t>?</w:t>
            </w:r>
          </w:p>
        </w:tc>
        <w:tc>
          <w:tcPr>
            <w:tcW w:w="0" w:type="auto"/>
            <w:vAlign w:val="center"/>
          </w:tcPr>
          <w:p w14:paraId="34B905DA" w14:textId="77777777" w:rsidR="003942C2" w:rsidRPr="00855780" w:rsidRDefault="00860A29" w:rsidP="00374EB9">
            <w:pPr>
              <w:tabs>
                <w:tab w:val="left" w:pos="270"/>
              </w:tabs>
              <w:spacing w:after="0"/>
              <w:jc w:val="center"/>
              <w:rPr>
                <w:rFonts w:cs="Arial"/>
                <w:szCs w:val="24"/>
                <w:cs/>
              </w:rPr>
            </w:pPr>
            <w:r w:rsidRPr="00855780">
              <w:rPr>
                <w:rFonts w:cs="Arial"/>
                <w:szCs w:val="24"/>
                <w:cs/>
              </w:rPr>
              <w:t>2</w:t>
            </w:r>
          </w:p>
          <w:p w14:paraId="3922579C" w14:textId="77777777" w:rsidR="003942C2" w:rsidRPr="00855780" w:rsidRDefault="00860A29" w:rsidP="00374EB9">
            <w:pPr>
              <w:tabs>
                <w:tab w:val="left" w:pos="270"/>
              </w:tabs>
              <w:spacing w:after="0"/>
              <w:jc w:val="center"/>
              <w:rPr>
                <w:rFonts w:cs="Arial"/>
                <w:szCs w:val="24"/>
                <w:cs/>
              </w:rPr>
            </w:pPr>
            <w:r w:rsidRPr="00855780">
              <w:rPr>
                <w:rFonts w:cs="Arial"/>
                <w:szCs w:val="24"/>
                <w:cs/>
              </w:rPr>
              <w:t>(1</w:t>
            </w:r>
            <w:r w:rsidRPr="00855780">
              <w:rPr>
                <w:rFonts w:cs="Arial"/>
                <w:szCs w:val="24"/>
              </w:rPr>
              <w:t>.8</w:t>
            </w:r>
            <w:r w:rsidRPr="00855780">
              <w:rPr>
                <w:rFonts w:cs="Arial"/>
                <w:szCs w:val="24"/>
                <w:cs/>
              </w:rPr>
              <w:t>%)</w:t>
            </w:r>
          </w:p>
        </w:tc>
        <w:tc>
          <w:tcPr>
            <w:tcW w:w="0" w:type="auto"/>
            <w:vAlign w:val="center"/>
          </w:tcPr>
          <w:p w14:paraId="7587C639" w14:textId="77777777" w:rsidR="003942C2" w:rsidRPr="00855780" w:rsidRDefault="00860A29" w:rsidP="00374EB9">
            <w:pPr>
              <w:tabs>
                <w:tab w:val="left" w:pos="270"/>
              </w:tabs>
              <w:spacing w:after="0"/>
              <w:jc w:val="center"/>
              <w:rPr>
                <w:rFonts w:cs="Arial"/>
                <w:szCs w:val="24"/>
                <w:cs/>
              </w:rPr>
            </w:pPr>
            <w:r w:rsidRPr="00855780">
              <w:rPr>
                <w:rFonts w:cs="Arial"/>
                <w:szCs w:val="24"/>
                <w:cs/>
              </w:rPr>
              <w:t>4</w:t>
            </w:r>
          </w:p>
          <w:p w14:paraId="74CC6EA4" w14:textId="77777777" w:rsidR="003942C2" w:rsidRPr="00855780" w:rsidRDefault="00860A29" w:rsidP="00374EB9">
            <w:pPr>
              <w:tabs>
                <w:tab w:val="left" w:pos="270"/>
              </w:tabs>
              <w:spacing w:after="0"/>
              <w:jc w:val="center"/>
              <w:rPr>
                <w:rFonts w:cs="Arial"/>
                <w:szCs w:val="24"/>
                <w:cs/>
              </w:rPr>
            </w:pPr>
            <w:r w:rsidRPr="00855780">
              <w:rPr>
                <w:rFonts w:cs="Arial"/>
                <w:szCs w:val="24"/>
                <w:cs/>
              </w:rPr>
              <w:t>(3</w:t>
            </w:r>
            <w:r w:rsidRPr="00855780">
              <w:rPr>
                <w:rFonts w:cs="Arial"/>
                <w:szCs w:val="24"/>
              </w:rPr>
              <w:t>.6</w:t>
            </w:r>
            <w:r w:rsidRPr="00855780">
              <w:rPr>
                <w:rFonts w:cs="Arial"/>
                <w:szCs w:val="24"/>
                <w:cs/>
              </w:rPr>
              <w:t>%)</w:t>
            </w:r>
          </w:p>
        </w:tc>
        <w:tc>
          <w:tcPr>
            <w:tcW w:w="0" w:type="auto"/>
            <w:vAlign w:val="center"/>
          </w:tcPr>
          <w:p w14:paraId="61BD862F" w14:textId="77777777" w:rsidR="003942C2" w:rsidRPr="00855780" w:rsidRDefault="00860A29" w:rsidP="00374EB9">
            <w:pPr>
              <w:tabs>
                <w:tab w:val="left" w:pos="270"/>
              </w:tabs>
              <w:spacing w:after="0"/>
              <w:jc w:val="center"/>
              <w:rPr>
                <w:rFonts w:cs="Arial"/>
                <w:szCs w:val="24"/>
                <w:cs/>
              </w:rPr>
            </w:pPr>
            <w:r w:rsidRPr="00855780">
              <w:rPr>
                <w:rFonts w:cs="Arial"/>
                <w:szCs w:val="24"/>
                <w:cs/>
              </w:rPr>
              <w:t>13</w:t>
            </w:r>
          </w:p>
          <w:p w14:paraId="3ED1959C" w14:textId="77777777" w:rsidR="003942C2" w:rsidRPr="00855780" w:rsidRDefault="00860A29" w:rsidP="00374EB9">
            <w:pPr>
              <w:tabs>
                <w:tab w:val="left" w:pos="270"/>
              </w:tabs>
              <w:spacing w:after="0"/>
              <w:jc w:val="center"/>
              <w:rPr>
                <w:rFonts w:cs="Arial"/>
                <w:szCs w:val="24"/>
                <w:cs/>
              </w:rPr>
            </w:pPr>
            <w:r w:rsidRPr="00855780">
              <w:rPr>
                <w:rFonts w:cs="Arial"/>
                <w:szCs w:val="24"/>
                <w:cs/>
              </w:rPr>
              <w:t>(11.8%)</w:t>
            </w:r>
          </w:p>
        </w:tc>
        <w:tc>
          <w:tcPr>
            <w:tcW w:w="0" w:type="auto"/>
            <w:vAlign w:val="center"/>
          </w:tcPr>
          <w:p w14:paraId="09656807" w14:textId="77777777" w:rsidR="003942C2" w:rsidRPr="00855780" w:rsidRDefault="00860A29" w:rsidP="00374EB9">
            <w:pPr>
              <w:tabs>
                <w:tab w:val="left" w:pos="270"/>
              </w:tabs>
              <w:spacing w:after="0"/>
              <w:jc w:val="center"/>
              <w:rPr>
                <w:rFonts w:cs="Arial"/>
                <w:szCs w:val="24"/>
                <w:cs/>
              </w:rPr>
            </w:pPr>
            <w:r w:rsidRPr="00855780">
              <w:rPr>
                <w:rFonts w:cs="Arial"/>
                <w:szCs w:val="24"/>
                <w:cs/>
              </w:rPr>
              <w:t>58</w:t>
            </w:r>
          </w:p>
          <w:p w14:paraId="12548CAB" w14:textId="77777777" w:rsidR="003942C2" w:rsidRPr="00855780" w:rsidRDefault="00860A29" w:rsidP="00374EB9">
            <w:pPr>
              <w:tabs>
                <w:tab w:val="left" w:pos="270"/>
              </w:tabs>
              <w:spacing w:after="0"/>
              <w:jc w:val="center"/>
              <w:rPr>
                <w:rFonts w:cs="Arial"/>
                <w:szCs w:val="24"/>
                <w:cs/>
              </w:rPr>
            </w:pPr>
            <w:r w:rsidRPr="00855780">
              <w:rPr>
                <w:rFonts w:cs="Arial"/>
                <w:szCs w:val="24"/>
                <w:cs/>
              </w:rPr>
              <w:t>(</w:t>
            </w:r>
            <w:r w:rsidRPr="00855780">
              <w:rPr>
                <w:rFonts w:cs="Arial"/>
                <w:szCs w:val="24"/>
              </w:rPr>
              <w:t>52.7</w:t>
            </w:r>
            <w:r w:rsidRPr="00855780">
              <w:rPr>
                <w:rFonts w:cs="Arial"/>
                <w:szCs w:val="24"/>
                <w:cs/>
              </w:rPr>
              <w:t>%)</w:t>
            </w:r>
          </w:p>
        </w:tc>
        <w:tc>
          <w:tcPr>
            <w:tcW w:w="0" w:type="auto"/>
            <w:vAlign w:val="center"/>
          </w:tcPr>
          <w:p w14:paraId="50A53178" w14:textId="77777777" w:rsidR="003942C2" w:rsidRPr="00855780" w:rsidRDefault="00860A29" w:rsidP="00374EB9">
            <w:pPr>
              <w:tabs>
                <w:tab w:val="left" w:pos="270"/>
              </w:tabs>
              <w:spacing w:after="0"/>
              <w:jc w:val="center"/>
              <w:rPr>
                <w:rFonts w:cs="Arial"/>
                <w:szCs w:val="24"/>
                <w:cs/>
              </w:rPr>
            </w:pPr>
            <w:r w:rsidRPr="00855780">
              <w:rPr>
                <w:rFonts w:cs="Arial"/>
                <w:szCs w:val="24"/>
                <w:cs/>
              </w:rPr>
              <w:t>33</w:t>
            </w:r>
          </w:p>
          <w:p w14:paraId="6C67AF05" w14:textId="77777777" w:rsidR="003942C2" w:rsidRPr="00855780" w:rsidRDefault="00860A29" w:rsidP="00374EB9">
            <w:pPr>
              <w:tabs>
                <w:tab w:val="left" w:pos="270"/>
              </w:tabs>
              <w:spacing w:after="0"/>
              <w:jc w:val="center"/>
              <w:rPr>
                <w:rFonts w:cs="Arial"/>
                <w:szCs w:val="24"/>
                <w:cs/>
              </w:rPr>
            </w:pPr>
            <w:r w:rsidRPr="00855780">
              <w:rPr>
                <w:rFonts w:cs="Arial"/>
                <w:szCs w:val="24"/>
                <w:cs/>
              </w:rPr>
              <w:t>(</w:t>
            </w:r>
            <w:r w:rsidRPr="00855780">
              <w:rPr>
                <w:rFonts w:cs="Arial"/>
                <w:szCs w:val="18"/>
              </w:rPr>
              <w:t>30.0</w:t>
            </w:r>
            <w:r w:rsidRPr="00855780">
              <w:rPr>
                <w:rFonts w:cs="Arial"/>
                <w:szCs w:val="24"/>
                <w:cs/>
              </w:rPr>
              <w:t>%)</w:t>
            </w:r>
          </w:p>
        </w:tc>
      </w:tr>
      <w:tr w:rsidR="003942C2" w:rsidRPr="00855780" w14:paraId="59AE1006" w14:textId="77777777" w:rsidTr="004528EF">
        <w:trPr>
          <w:trHeight w:val="510"/>
        </w:trPr>
        <w:tc>
          <w:tcPr>
            <w:tcW w:w="0" w:type="auto"/>
          </w:tcPr>
          <w:p w14:paraId="302586CF" w14:textId="4FE85F58" w:rsidR="003942C2" w:rsidRPr="00855780" w:rsidRDefault="00860A29" w:rsidP="00374EB9">
            <w:pPr>
              <w:tabs>
                <w:tab w:val="left" w:pos="270"/>
              </w:tabs>
              <w:spacing w:after="0"/>
              <w:rPr>
                <w:rFonts w:cs="Arial"/>
                <w:szCs w:val="24"/>
              </w:rPr>
            </w:pPr>
            <w:r w:rsidRPr="00855780">
              <w:rPr>
                <w:rFonts w:cs="Arial"/>
                <w:szCs w:val="24"/>
              </w:rPr>
              <w:t xml:space="preserve">Using </w:t>
            </w:r>
            <w:r w:rsidR="002F4864" w:rsidRPr="00855780">
              <w:rPr>
                <w:rFonts w:cs="Arial"/>
                <w:szCs w:val="24"/>
              </w:rPr>
              <w:t>bicycles</w:t>
            </w:r>
            <w:r w:rsidRPr="00855780">
              <w:rPr>
                <w:rFonts w:cs="Arial"/>
                <w:szCs w:val="24"/>
              </w:rPr>
              <w:t xml:space="preserve"> and scoter </w:t>
            </w:r>
            <w:r w:rsidR="002F4864" w:rsidRPr="00855780">
              <w:rPr>
                <w:rFonts w:cs="Arial"/>
                <w:szCs w:val="24"/>
              </w:rPr>
              <w:t>reduce</w:t>
            </w:r>
            <w:r w:rsidRPr="00855780">
              <w:rPr>
                <w:rFonts w:cs="Arial"/>
                <w:szCs w:val="24"/>
              </w:rPr>
              <w:t xml:space="preserve"> carbon </w:t>
            </w:r>
            <w:r w:rsidR="002F4864" w:rsidRPr="00855780">
              <w:rPr>
                <w:rFonts w:cs="Arial"/>
                <w:szCs w:val="24"/>
              </w:rPr>
              <w:t>emissions</w:t>
            </w:r>
            <w:r w:rsidRPr="00855780">
              <w:rPr>
                <w:rFonts w:cs="Arial"/>
                <w:szCs w:val="24"/>
              </w:rPr>
              <w:t>?</w:t>
            </w:r>
          </w:p>
        </w:tc>
        <w:tc>
          <w:tcPr>
            <w:tcW w:w="0" w:type="auto"/>
            <w:vAlign w:val="center"/>
          </w:tcPr>
          <w:p w14:paraId="2AB18193" w14:textId="77777777" w:rsidR="003942C2" w:rsidRPr="00855780" w:rsidRDefault="00860A29" w:rsidP="00374EB9">
            <w:pPr>
              <w:tabs>
                <w:tab w:val="left" w:pos="270"/>
              </w:tabs>
              <w:spacing w:after="0"/>
              <w:jc w:val="center"/>
              <w:rPr>
                <w:rFonts w:cs="Arial"/>
                <w:szCs w:val="24"/>
              </w:rPr>
            </w:pPr>
            <w:r w:rsidRPr="00855780">
              <w:rPr>
                <w:rFonts w:cs="Arial"/>
                <w:szCs w:val="24"/>
              </w:rPr>
              <w:t>2</w:t>
            </w:r>
          </w:p>
          <w:p w14:paraId="76C4BE17" w14:textId="77777777" w:rsidR="003942C2" w:rsidRPr="00855780" w:rsidRDefault="00860A29" w:rsidP="00374EB9">
            <w:pPr>
              <w:tabs>
                <w:tab w:val="left" w:pos="270"/>
              </w:tabs>
              <w:spacing w:after="0"/>
              <w:jc w:val="center"/>
              <w:rPr>
                <w:rFonts w:cs="Arial"/>
                <w:szCs w:val="24"/>
                <w:cs/>
              </w:rPr>
            </w:pPr>
            <w:r w:rsidRPr="00855780">
              <w:rPr>
                <w:rFonts w:cs="Arial"/>
                <w:szCs w:val="24"/>
              </w:rPr>
              <w:t>(1.8%)</w:t>
            </w:r>
          </w:p>
        </w:tc>
        <w:tc>
          <w:tcPr>
            <w:tcW w:w="0" w:type="auto"/>
            <w:vAlign w:val="center"/>
          </w:tcPr>
          <w:p w14:paraId="74BD6273" w14:textId="77777777" w:rsidR="003942C2" w:rsidRPr="00855780" w:rsidRDefault="00860A29" w:rsidP="00374EB9">
            <w:pPr>
              <w:tabs>
                <w:tab w:val="left" w:pos="270"/>
              </w:tabs>
              <w:spacing w:after="0"/>
              <w:jc w:val="center"/>
              <w:rPr>
                <w:rFonts w:cs="Arial"/>
                <w:szCs w:val="24"/>
              </w:rPr>
            </w:pPr>
            <w:r w:rsidRPr="00855780">
              <w:rPr>
                <w:rFonts w:cs="Arial"/>
                <w:szCs w:val="24"/>
              </w:rPr>
              <w:t>1</w:t>
            </w:r>
          </w:p>
          <w:p w14:paraId="2076DDC6" w14:textId="77777777" w:rsidR="003942C2" w:rsidRPr="00855780" w:rsidRDefault="00860A29" w:rsidP="00374EB9">
            <w:pPr>
              <w:tabs>
                <w:tab w:val="left" w:pos="270"/>
              </w:tabs>
              <w:spacing w:after="0"/>
              <w:jc w:val="center"/>
              <w:rPr>
                <w:rFonts w:cs="Arial"/>
                <w:szCs w:val="24"/>
                <w:cs/>
              </w:rPr>
            </w:pPr>
            <w:r w:rsidRPr="00855780">
              <w:rPr>
                <w:rFonts w:cs="Arial"/>
                <w:szCs w:val="24"/>
              </w:rPr>
              <w:t>(0.9%)</w:t>
            </w:r>
          </w:p>
        </w:tc>
        <w:tc>
          <w:tcPr>
            <w:tcW w:w="0" w:type="auto"/>
            <w:vAlign w:val="center"/>
          </w:tcPr>
          <w:p w14:paraId="0B26C27C" w14:textId="77777777" w:rsidR="003942C2" w:rsidRPr="00855780" w:rsidRDefault="00860A29" w:rsidP="00374EB9">
            <w:pPr>
              <w:tabs>
                <w:tab w:val="left" w:pos="270"/>
              </w:tabs>
              <w:spacing w:after="0"/>
              <w:jc w:val="center"/>
              <w:rPr>
                <w:rFonts w:cs="Arial"/>
                <w:szCs w:val="24"/>
                <w:cs/>
              </w:rPr>
            </w:pPr>
            <w:r w:rsidRPr="00855780">
              <w:rPr>
                <w:rFonts w:cs="Arial"/>
                <w:szCs w:val="24"/>
                <w:cs/>
              </w:rPr>
              <w:t>9</w:t>
            </w:r>
          </w:p>
          <w:p w14:paraId="68FFC272" w14:textId="77777777" w:rsidR="003942C2" w:rsidRPr="00855780" w:rsidRDefault="00860A29" w:rsidP="00374EB9">
            <w:pPr>
              <w:tabs>
                <w:tab w:val="left" w:pos="270"/>
              </w:tabs>
              <w:spacing w:after="0"/>
              <w:jc w:val="center"/>
              <w:rPr>
                <w:rFonts w:cs="Arial"/>
                <w:szCs w:val="24"/>
              </w:rPr>
            </w:pPr>
            <w:r w:rsidRPr="00855780">
              <w:rPr>
                <w:rFonts w:cs="Arial"/>
                <w:szCs w:val="24"/>
                <w:cs/>
              </w:rPr>
              <w:t>(8.2%)</w:t>
            </w:r>
          </w:p>
        </w:tc>
        <w:tc>
          <w:tcPr>
            <w:tcW w:w="0" w:type="auto"/>
            <w:vAlign w:val="center"/>
          </w:tcPr>
          <w:p w14:paraId="36D3807B" w14:textId="77777777" w:rsidR="003942C2" w:rsidRPr="00855780" w:rsidRDefault="00860A29" w:rsidP="00374EB9">
            <w:pPr>
              <w:tabs>
                <w:tab w:val="left" w:pos="270"/>
              </w:tabs>
              <w:spacing w:after="0"/>
              <w:jc w:val="center"/>
              <w:rPr>
                <w:rFonts w:cs="Arial"/>
                <w:szCs w:val="24"/>
              </w:rPr>
            </w:pPr>
            <w:r w:rsidRPr="00855780">
              <w:rPr>
                <w:rFonts w:cs="Arial"/>
                <w:szCs w:val="24"/>
              </w:rPr>
              <w:t>59</w:t>
            </w:r>
          </w:p>
          <w:p w14:paraId="6AF4CC31" w14:textId="77777777" w:rsidR="003942C2" w:rsidRPr="00855780" w:rsidRDefault="00860A29" w:rsidP="00374EB9">
            <w:pPr>
              <w:tabs>
                <w:tab w:val="left" w:pos="270"/>
              </w:tabs>
              <w:spacing w:after="0"/>
              <w:jc w:val="center"/>
              <w:rPr>
                <w:rFonts w:cs="Arial"/>
                <w:szCs w:val="24"/>
                <w:cs/>
              </w:rPr>
            </w:pPr>
            <w:r w:rsidRPr="00855780">
              <w:rPr>
                <w:rFonts w:cs="Arial"/>
                <w:szCs w:val="24"/>
              </w:rPr>
              <w:t>(53.6%)</w:t>
            </w:r>
          </w:p>
        </w:tc>
        <w:tc>
          <w:tcPr>
            <w:tcW w:w="0" w:type="auto"/>
            <w:vAlign w:val="center"/>
          </w:tcPr>
          <w:p w14:paraId="4C4A6804" w14:textId="77777777" w:rsidR="003942C2" w:rsidRPr="00855780" w:rsidRDefault="00860A29" w:rsidP="00374EB9">
            <w:pPr>
              <w:tabs>
                <w:tab w:val="left" w:pos="270"/>
              </w:tabs>
              <w:spacing w:after="0"/>
              <w:jc w:val="center"/>
              <w:rPr>
                <w:rFonts w:cs="Arial"/>
                <w:szCs w:val="24"/>
              </w:rPr>
            </w:pPr>
            <w:r w:rsidRPr="00855780">
              <w:rPr>
                <w:rFonts w:cs="Arial"/>
                <w:szCs w:val="24"/>
              </w:rPr>
              <w:t>39</w:t>
            </w:r>
          </w:p>
          <w:p w14:paraId="5D8530CD" w14:textId="77777777" w:rsidR="003942C2" w:rsidRPr="00855780" w:rsidRDefault="00860A29" w:rsidP="00374EB9">
            <w:pPr>
              <w:tabs>
                <w:tab w:val="left" w:pos="270"/>
              </w:tabs>
              <w:spacing w:after="0"/>
              <w:jc w:val="center"/>
              <w:rPr>
                <w:rFonts w:cs="Arial"/>
                <w:szCs w:val="24"/>
                <w:cs/>
              </w:rPr>
            </w:pPr>
            <w:r w:rsidRPr="00855780">
              <w:rPr>
                <w:rFonts w:cs="Arial"/>
                <w:szCs w:val="24"/>
              </w:rPr>
              <w:t>(35.5%)</w:t>
            </w:r>
          </w:p>
        </w:tc>
      </w:tr>
    </w:tbl>
    <w:p w14:paraId="0BDF1C46" w14:textId="77777777" w:rsidR="003942C2" w:rsidRPr="00855780" w:rsidRDefault="00860A29" w:rsidP="00EA7F81">
      <w:pPr>
        <w:tabs>
          <w:tab w:val="left" w:pos="270"/>
        </w:tabs>
        <w:ind w:right="540" w:firstLine="15"/>
        <w:rPr>
          <w:rFonts w:eastAsiaTheme="minorEastAsia" w:cs="Arial"/>
          <w:iCs/>
          <w:szCs w:val="24"/>
          <w:cs/>
        </w:rPr>
      </w:pPr>
      <w:r w:rsidRPr="00855780">
        <w:rPr>
          <w:rFonts w:eastAsiaTheme="minorEastAsia" w:cs="Arial"/>
          <w:bCs/>
          <w:iCs/>
          <w:szCs w:val="24"/>
          <w:cs/>
        </w:rPr>
        <w:t xml:space="preserve">Source: </w:t>
      </w:r>
      <w:r w:rsidRPr="00855780">
        <w:rPr>
          <w:rFonts w:eastAsiaTheme="minorEastAsia" w:cs="Arial"/>
          <w:iCs/>
          <w:szCs w:val="24"/>
          <w:cs/>
        </w:rPr>
        <w:t>Researcher’s Computation 2004</w:t>
      </w:r>
    </w:p>
    <w:p w14:paraId="094C568A" w14:textId="77777777" w:rsidR="003942C2" w:rsidRPr="00855780" w:rsidRDefault="00860A29" w:rsidP="00EA7F81">
      <w:pPr>
        <w:tabs>
          <w:tab w:val="left" w:pos="270"/>
        </w:tabs>
        <w:ind w:firstLine="15"/>
        <w:rPr>
          <w:rFonts w:eastAsiaTheme="minorEastAsia" w:cs="Arial"/>
          <w:szCs w:val="24"/>
        </w:rPr>
      </w:pPr>
      <w:r w:rsidRPr="00855780">
        <w:rPr>
          <w:rFonts w:eastAsiaTheme="minorEastAsia" w:cs="Arial"/>
          <w:szCs w:val="24"/>
        </w:rPr>
        <w:t>The results in Table 4.4 highlight the respondents' perceptions of different modes of transportation. For the first question, 0.9% of respondents strongly disagreed, 3.6% disagreed, 5.5% were undecided, 70.9% agreed, and 19.1% strongly agreed that cars, cycling, scooters, walking, and buses are effective transportation modes. This overwhelming agreement suggests that respondents generally perceive these transportation methods as effective. The second question revealed that 0.9% strongly disagreed, none disagreed, 11.8% were undecided, 48.2% agreed, and 39.1% strongly agreed that most students use public transport to reach tourist destinations in Bournemouth. This indicates a high level of satisfaction with public transport among respondents, reflecting its effectiveness for tourism purposes.</w:t>
      </w:r>
    </w:p>
    <w:p w14:paraId="0821AAE6" w14:textId="78612FAD" w:rsidR="005B0A10" w:rsidRPr="00855780" w:rsidRDefault="00860A29" w:rsidP="00EE5BB2">
      <w:pPr>
        <w:tabs>
          <w:tab w:val="left" w:pos="270"/>
        </w:tabs>
        <w:spacing w:before="100"/>
        <w:ind w:firstLine="15"/>
        <w:rPr>
          <w:rFonts w:eastAsiaTheme="minorEastAsia" w:cs="Arial"/>
          <w:szCs w:val="24"/>
        </w:rPr>
      </w:pPr>
      <w:r w:rsidRPr="00855780">
        <w:rPr>
          <w:rFonts w:eastAsiaTheme="minorEastAsia" w:cs="Arial"/>
          <w:szCs w:val="24"/>
        </w:rPr>
        <w:t xml:space="preserve">For the third question, responses showed strong support for the idea that public transport to tourist destinations saves costs, indicating financial awareness among visitors regarding the benefits of using public transport. In the fourth question, 1.8% strongly disagreed, 3.6% disagreed, 11.8% were undecided, 52.7% agreed, and 30.0% strongly agreed that improving the use of bicycles and scooters for tourist destinations is </w:t>
      </w:r>
      <w:r w:rsidRPr="00855780">
        <w:rPr>
          <w:rFonts w:eastAsiaTheme="minorEastAsia" w:cs="Arial"/>
          <w:szCs w:val="24"/>
        </w:rPr>
        <w:lastRenderedPageBreak/>
        <w:t>worthwhile. This positive attitude reflects strong support for environmentally friendly transportation options. Similarly, 53.6% agreed and 35.5% strongly agreed that using bicycles and scooters reduces carbon emissions, highlighting a clear preference for sustainable travel methods among respondents.</w:t>
      </w:r>
    </w:p>
    <w:p w14:paraId="110420BE" w14:textId="09399033" w:rsidR="007C5F0D" w:rsidRPr="00855780" w:rsidRDefault="00374EB9" w:rsidP="00374EB9">
      <w:pPr>
        <w:pStyle w:val="Caption"/>
        <w:rPr>
          <w:rFonts w:cs="Arial"/>
        </w:rPr>
      </w:pPr>
      <w:bookmarkStart w:id="65" w:name="_Toc175653991"/>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5</w:t>
      </w:r>
      <w:r w:rsidR="00000000" w:rsidRPr="00855780">
        <w:rPr>
          <w:noProof/>
        </w:rPr>
        <w:fldChar w:fldCharType="end"/>
      </w:r>
      <w:r w:rsidRPr="00855780">
        <w:t>: Sustainable Transport Integration 1</w:t>
      </w:r>
      <w:bookmarkEnd w:id="65"/>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78"/>
        <w:gridCol w:w="1459"/>
        <w:gridCol w:w="1459"/>
        <w:gridCol w:w="1459"/>
        <w:gridCol w:w="1459"/>
        <w:gridCol w:w="1459"/>
      </w:tblGrid>
      <w:tr w:rsidR="003942C2" w:rsidRPr="00855780" w14:paraId="07202D99" w14:textId="77777777" w:rsidTr="00374EB9">
        <w:trPr>
          <w:trHeight w:val="419"/>
        </w:trPr>
        <w:tc>
          <w:tcPr>
            <w:tcW w:w="0" w:type="auto"/>
          </w:tcPr>
          <w:p w14:paraId="6668CDC5" w14:textId="77777777" w:rsidR="003942C2" w:rsidRPr="00855780" w:rsidRDefault="00860A29" w:rsidP="00374EB9">
            <w:pPr>
              <w:tabs>
                <w:tab w:val="left" w:pos="270"/>
              </w:tabs>
              <w:spacing w:after="0"/>
              <w:ind w:right="-75" w:firstLine="15"/>
              <w:rPr>
                <w:rFonts w:eastAsiaTheme="minorEastAsia" w:cs="Arial"/>
                <w:b/>
                <w:szCs w:val="24"/>
                <w:cs/>
              </w:rPr>
            </w:pPr>
            <w:r w:rsidRPr="00855780">
              <w:rPr>
                <w:rFonts w:eastAsiaTheme="minorEastAsia" w:cs="Arial"/>
                <w:b/>
                <w:szCs w:val="24"/>
              </w:rPr>
              <w:t>Statements</w:t>
            </w:r>
          </w:p>
        </w:tc>
        <w:tc>
          <w:tcPr>
            <w:tcW w:w="0" w:type="auto"/>
          </w:tcPr>
          <w:p w14:paraId="5DAAF9F9"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SD</w:t>
            </w:r>
          </w:p>
          <w:p w14:paraId="0344A585"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Frequency (%)</w:t>
            </w:r>
          </w:p>
        </w:tc>
        <w:tc>
          <w:tcPr>
            <w:tcW w:w="0" w:type="auto"/>
          </w:tcPr>
          <w:p w14:paraId="7B8E8D8B"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D</w:t>
            </w:r>
          </w:p>
          <w:p w14:paraId="26D9107A"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Frequency (%)</w:t>
            </w:r>
          </w:p>
        </w:tc>
        <w:tc>
          <w:tcPr>
            <w:tcW w:w="0" w:type="auto"/>
          </w:tcPr>
          <w:p w14:paraId="7059CFFD" w14:textId="77777777" w:rsidR="003942C2" w:rsidRPr="00855780" w:rsidRDefault="00860A29" w:rsidP="00374EB9">
            <w:pPr>
              <w:tabs>
                <w:tab w:val="left" w:pos="270"/>
              </w:tabs>
              <w:spacing w:after="0"/>
              <w:ind w:right="-75" w:firstLine="15"/>
              <w:jc w:val="center"/>
              <w:rPr>
                <w:rFonts w:eastAsiaTheme="minorEastAsia" w:cs="Arial"/>
                <w:b/>
                <w:bCs/>
                <w:szCs w:val="24"/>
              </w:rPr>
            </w:pPr>
            <w:r w:rsidRPr="00855780">
              <w:rPr>
                <w:rFonts w:eastAsiaTheme="minorEastAsia" w:cs="Arial"/>
                <w:b/>
                <w:bCs/>
                <w:szCs w:val="24"/>
              </w:rPr>
              <w:t>UN</w:t>
            </w:r>
          </w:p>
          <w:p w14:paraId="408D1B8A" w14:textId="77777777" w:rsidR="003942C2" w:rsidRPr="00855780" w:rsidRDefault="00860A29" w:rsidP="00374EB9">
            <w:pPr>
              <w:tabs>
                <w:tab w:val="left" w:pos="270"/>
              </w:tabs>
              <w:spacing w:after="0"/>
              <w:ind w:right="-75" w:firstLine="15"/>
              <w:jc w:val="center"/>
              <w:rPr>
                <w:rFonts w:eastAsiaTheme="minorEastAsia" w:cs="Arial"/>
                <w:b/>
                <w:bCs/>
                <w:szCs w:val="24"/>
                <w:cs/>
              </w:rPr>
            </w:pPr>
            <w:r w:rsidRPr="00855780">
              <w:rPr>
                <w:rFonts w:eastAsiaTheme="minorEastAsia" w:cs="Arial"/>
                <w:bCs/>
                <w:szCs w:val="24"/>
                <w:cs/>
              </w:rPr>
              <w:t>Frequency (%)</w:t>
            </w:r>
          </w:p>
        </w:tc>
        <w:tc>
          <w:tcPr>
            <w:tcW w:w="0" w:type="auto"/>
          </w:tcPr>
          <w:p w14:paraId="00665614"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A</w:t>
            </w:r>
          </w:p>
          <w:p w14:paraId="7100E1AE"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Frequency (%)</w:t>
            </w:r>
          </w:p>
        </w:tc>
        <w:tc>
          <w:tcPr>
            <w:tcW w:w="0" w:type="auto"/>
          </w:tcPr>
          <w:p w14:paraId="49DEB4B1"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SA</w:t>
            </w:r>
          </w:p>
          <w:p w14:paraId="7FC6C27D" w14:textId="77777777" w:rsidR="003942C2" w:rsidRPr="00855780" w:rsidRDefault="00860A29" w:rsidP="00374EB9">
            <w:pPr>
              <w:tabs>
                <w:tab w:val="left" w:pos="270"/>
              </w:tabs>
              <w:spacing w:after="0"/>
              <w:ind w:right="-75" w:firstLine="15"/>
              <w:jc w:val="center"/>
              <w:rPr>
                <w:rFonts w:eastAsiaTheme="minorEastAsia" w:cs="Arial"/>
                <w:bCs/>
                <w:szCs w:val="24"/>
                <w:cs/>
              </w:rPr>
            </w:pPr>
            <w:r w:rsidRPr="00855780">
              <w:rPr>
                <w:rFonts w:eastAsiaTheme="minorEastAsia" w:cs="Arial"/>
                <w:bCs/>
                <w:szCs w:val="24"/>
                <w:cs/>
              </w:rPr>
              <w:t>Frequency (%)</w:t>
            </w:r>
          </w:p>
        </w:tc>
      </w:tr>
      <w:tr w:rsidR="003942C2" w:rsidRPr="00855780" w14:paraId="7B58F8DB" w14:textId="77777777" w:rsidTr="00374EB9">
        <w:trPr>
          <w:trHeight w:val="269"/>
        </w:trPr>
        <w:tc>
          <w:tcPr>
            <w:tcW w:w="0" w:type="auto"/>
          </w:tcPr>
          <w:p w14:paraId="7882078B" w14:textId="08556E1E" w:rsidR="003942C2" w:rsidRPr="00855780" w:rsidRDefault="00860A29" w:rsidP="00374EB9">
            <w:pPr>
              <w:tabs>
                <w:tab w:val="left" w:pos="270"/>
              </w:tabs>
              <w:spacing w:after="0"/>
              <w:ind w:right="-75" w:firstLine="15"/>
              <w:rPr>
                <w:rFonts w:eastAsiaTheme="minorEastAsia" w:cs="Arial"/>
                <w:szCs w:val="24"/>
              </w:rPr>
            </w:pPr>
            <w:r w:rsidRPr="00855780">
              <w:rPr>
                <w:rFonts w:eastAsiaTheme="minorEastAsia" w:cs="Arial"/>
                <w:szCs w:val="24"/>
              </w:rPr>
              <w:t xml:space="preserve">Sustainable transport integration is </w:t>
            </w:r>
            <w:r w:rsidR="004528EF" w:rsidRPr="00855780">
              <w:rPr>
                <w:rFonts w:eastAsiaTheme="minorEastAsia" w:cs="Arial"/>
                <w:szCs w:val="24"/>
              </w:rPr>
              <w:t xml:space="preserve">of </w:t>
            </w:r>
            <w:r w:rsidRPr="00855780">
              <w:rPr>
                <w:rFonts w:eastAsiaTheme="minorEastAsia" w:cs="Arial"/>
                <w:szCs w:val="24"/>
              </w:rPr>
              <w:t>utmost important</w:t>
            </w:r>
            <w:r w:rsidR="004528EF" w:rsidRPr="00855780">
              <w:rPr>
                <w:rFonts w:eastAsiaTheme="minorEastAsia" w:cs="Arial"/>
                <w:szCs w:val="24"/>
              </w:rPr>
              <w:t>.</w:t>
            </w:r>
          </w:p>
        </w:tc>
        <w:tc>
          <w:tcPr>
            <w:tcW w:w="0" w:type="auto"/>
            <w:vAlign w:val="center"/>
          </w:tcPr>
          <w:p w14:paraId="2F684BD8"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rPr>
              <w:t>1</w:t>
            </w:r>
          </w:p>
          <w:p w14:paraId="4F326A1F"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 xml:space="preserve"> (0.9%)</w:t>
            </w:r>
          </w:p>
        </w:tc>
        <w:tc>
          <w:tcPr>
            <w:tcW w:w="0" w:type="auto"/>
            <w:vAlign w:val="center"/>
          </w:tcPr>
          <w:p w14:paraId="5C1DFA22"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w:t>
            </w:r>
          </w:p>
          <w:p w14:paraId="0511C026"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(0.9%)</w:t>
            </w:r>
          </w:p>
        </w:tc>
        <w:tc>
          <w:tcPr>
            <w:tcW w:w="0" w:type="auto"/>
            <w:vAlign w:val="center"/>
          </w:tcPr>
          <w:p w14:paraId="15052476"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20</w:t>
            </w:r>
          </w:p>
          <w:p w14:paraId="01546E41"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(18.2%)</w:t>
            </w:r>
          </w:p>
        </w:tc>
        <w:tc>
          <w:tcPr>
            <w:tcW w:w="0" w:type="auto"/>
            <w:vAlign w:val="center"/>
          </w:tcPr>
          <w:p w14:paraId="1F166D9C"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64</w:t>
            </w:r>
          </w:p>
          <w:p w14:paraId="3A77C3C7"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(58.2%)</w:t>
            </w:r>
          </w:p>
        </w:tc>
        <w:tc>
          <w:tcPr>
            <w:tcW w:w="0" w:type="auto"/>
            <w:vAlign w:val="center"/>
          </w:tcPr>
          <w:p w14:paraId="1F9E80ED"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24</w:t>
            </w:r>
          </w:p>
          <w:p w14:paraId="1EC4B4CE"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(21.8%)</w:t>
            </w:r>
          </w:p>
        </w:tc>
      </w:tr>
      <w:tr w:rsidR="003942C2" w:rsidRPr="00855780" w14:paraId="130D8996" w14:textId="77777777" w:rsidTr="00374EB9">
        <w:trPr>
          <w:trHeight w:val="399"/>
        </w:trPr>
        <w:tc>
          <w:tcPr>
            <w:tcW w:w="0" w:type="auto"/>
          </w:tcPr>
          <w:p w14:paraId="1F4FE857" w14:textId="77777777" w:rsidR="003942C2" w:rsidRPr="00855780" w:rsidRDefault="00860A29" w:rsidP="00374EB9">
            <w:pPr>
              <w:tabs>
                <w:tab w:val="left" w:pos="270"/>
              </w:tabs>
              <w:spacing w:after="0"/>
              <w:ind w:right="-75" w:firstLine="15"/>
              <w:rPr>
                <w:rFonts w:eastAsiaTheme="minorEastAsia" w:cs="Arial"/>
                <w:szCs w:val="24"/>
              </w:rPr>
            </w:pPr>
            <w:r w:rsidRPr="00855780">
              <w:rPr>
                <w:rFonts w:eastAsiaTheme="minorEastAsia" w:cs="Arial"/>
                <w:szCs w:val="24"/>
              </w:rPr>
              <w:t>Enough information about sustainable transport integration can increase the usage?</w:t>
            </w:r>
          </w:p>
        </w:tc>
        <w:tc>
          <w:tcPr>
            <w:tcW w:w="0" w:type="auto"/>
            <w:vAlign w:val="center"/>
          </w:tcPr>
          <w:p w14:paraId="579111F8"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w:t>
            </w:r>
          </w:p>
          <w:p w14:paraId="736B320E"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(1.8%)</w:t>
            </w:r>
          </w:p>
        </w:tc>
        <w:tc>
          <w:tcPr>
            <w:tcW w:w="0" w:type="auto"/>
            <w:vAlign w:val="center"/>
          </w:tcPr>
          <w:p w14:paraId="726C308E"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0</w:t>
            </w:r>
          </w:p>
          <w:p w14:paraId="3B8F9FF6"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(0%)</w:t>
            </w:r>
          </w:p>
        </w:tc>
        <w:tc>
          <w:tcPr>
            <w:tcW w:w="0" w:type="auto"/>
            <w:vAlign w:val="center"/>
          </w:tcPr>
          <w:p w14:paraId="0FF87B42"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11</w:t>
            </w:r>
          </w:p>
          <w:p w14:paraId="4A9D531D"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(10.0%)</w:t>
            </w:r>
          </w:p>
        </w:tc>
        <w:tc>
          <w:tcPr>
            <w:tcW w:w="0" w:type="auto"/>
            <w:vAlign w:val="center"/>
          </w:tcPr>
          <w:p w14:paraId="108A6BF6"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59</w:t>
            </w:r>
          </w:p>
          <w:p w14:paraId="295C697A"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(53.6%)</w:t>
            </w:r>
          </w:p>
        </w:tc>
        <w:tc>
          <w:tcPr>
            <w:tcW w:w="0" w:type="auto"/>
            <w:vAlign w:val="center"/>
          </w:tcPr>
          <w:p w14:paraId="59472E22"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38</w:t>
            </w:r>
          </w:p>
          <w:p w14:paraId="1AC1ACC4"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(34.5%)</w:t>
            </w:r>
          </w:p>
        </w:tc>
      </w:tr>
      <w:tr w:rsidR="003942C2" w:rsidRPr="00855780" w14:paraId="2C376EF2" w14:textId="77777777" w:rsidTr="00374EB9">
        <w:trPr>
          <w:trHeight w:val="466"/>
        </w:trPr>
        <w:tc>
          <w:tcPr>
            <w:tcW w:w="0" w:type="auto"/>
          </w:tcPr>
          <w:p w14:paraId="096403AE" w14:textId="337CCFFA" w:rsidR="003942C2" w:rsidRPr="00855780" w:rsidRDefault="004528EF" w:rsidP="00374EB9">
            <w:pPr>
              <w:tabs>
                <w:tab w:val="left" w:pos="270"/>
              </w:tabs>
              <w:spacing w:after="0"/>
              <w:ind w:right="-75" w:firstLine="15"/>
              <w:rPr>
                <w:rFonts w:eastAsiaTheme="minorEastAsia" w:cs="Arial"/>
                <w:szCs w:val="24"/>
              </w:rPr>
            </w:pPr>
            <w:r w:rsidRPr="00855780">
              <w:rPr>
                <w:rFonts w:eastAsiaTheme="minorEastAsia" w:cs="Arial"/>
                <w:szCs w:val="24"/>
              </w:rPr>
              <w:t>The current</w:t>
            </w:r>
            <w:r w:rsidR="00860A29" w:rsidRPr="00855780">
              <w:rPr>
                <w:rFonts w:eastAsiaTheme="minorEastAsia" w:cs="Arial"/>
                <w:szCs w:val="24"/>
              </w:rPr>
              <w:t xml:space="preserve"> mode of transportation is sustainable?</w:t>
            </w:r>
          </w:p>
        </w:tc>
        <w:tc>
          <w:tcPr>
            <w:tcW w:w="0" w:type="auto"/>
            <w:vAlign w:val="center"/>
          </w:tcPr>
          <w:p w14:paraId="5CEDE8ED"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0</w:t>
            </w:r>
          </w:p>
          <w:p w14:paraId="2E0DA736"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0</w:t>
            </w:r>
            <w:r w:rsidRPr="00855780">
              <w:rPr>
                <w:rFonts w:eastAsiaTheme="minorEastAsia" w:cs="Arial"/>
                <w:szCs w:val="24"/>
                <w:cs/>
              </w:rPr>
              <w:t>%)</w:t>
            </w:r>
          </w:p>
        </w:tc>
        <w:tc>
          <w:tcPr>
            <w:tcW w:w="0" w:type="auto"/>
            <w:vAlign w:val="center"/>
          </w:tcPr>
          <w:p w14:paraId="5CD497A9"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w:t>
            </w:r>
          </w:p>
          <w:p w14:paraId="62CB0E73"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1.8</w:t>
            </w:r>
            <w:r w:rsidRPr="00855780">
              <w:rPr>
                <w:rFonts w:eastAsiaTheme="minorEastAsia" w:cs="Arial"/>
                <w:szCs w:val="24"/>
                <w:cs/>
              </w:rPr>
              <w:t>%)</w:t>
            </w:r>
          </w:p>
        </w:tc>
        <w:tc>
          <w:tcPr>
            <w:tcW w:w="0" w:type="auto"/>
            <w:vAlign w:val="center"/>
          </w:tcPr>
          <w:p w14:paraId="22F64CBD"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13</w:t>
            </w:r>
          </w:p>
          <w:p w14:paraId="5DEAA4E8"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(11.8%)</w:t>
            </w:r>
          </w:p>
        </w:tc>
        <w:tc>
          <w:tcPr>
            <w:tcW w:w="0" w:type="auto"/>
            <w:vAlign w:val="center"/>
          </w:tcPr>
          <w:p w14:paraId="0DC5459B"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61</w:t>
            </w:r>
          </w:p>
          <w:p w14:paraId="640BFF4F"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55.5</w:t>
            </w:r>
            <w:r w:rsidRPr="00855780">
              <w:rPr>
                <w:rFonts w:eastAsiaTheme="minorEastAsia" w:cs="Arial"/>
                <w:szCs w:val="24"/>
                <w:cs/>
              </w:rPr>
              <w:t>%)</w:t>
            </w:r>
          </w:p>
        </w:tc>
        <w:tc>
          <w:tcPr>
            <w:tcW w:w="0" w:type="auto"/>
            <w:vAlign w:val="center"/>
          </w:tcPr>
          <w:p w14:paraId="3B4E55C9"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34</w:t>
            </w:r>
          </w:p>
          <w:p w14:paraId="473DE2ED"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30.9</w:t>
            </w:r>
            <w:r w:rsidRPr="00855780">
              <w:rPr>
                <w:rFonts w:eastAsiaTheme="minorEastAsia" w:cs="Arial"/>
                <w:szCs w:val="24"/>
                <w:cs/>
              </w:rPr>
              <w:t>%)</w:t>
            </w:r>
          </w:p>
        </w:tc>
      </w:tr>
      <w:tr w:rsidR="003942C2" w:rsidRPr="00855780" w14:paraId="7AE1FA87" w14:textId="77777777" w:rsidTr="00374EB9">
        <w:trPr>
          <w:trHeight w:val="2819"/>
        </w:trPr>
        <w:tc>
          <w:tcPr>
            <w:tcW w:w="0" w:type="auto"/>
          </w:tcPr>
          <w:p w14:paraId="65A81360" w14:textId="3DBF8C3F" w:rsidR="003942C2" w:rsidRPr="00855780" w:rsidRDefault="00860A29" w:rsidP="00374EB9">
            <w:pPr>
              <w:tabs>
                <w:tab w:val="left" w:pos="270"/>
              </w:tabs>
              <w:spacing w:after="0"/>
              <w:ind w:right="-75" w:firstLine="15"/>
              <w:rPr>
                <w:rFonts w:eastAsiaTheme="minorEastAsia" w:cs="Arial"/>
                <w:szCs w:val="24"/>
              </w:rPr>
            </w:pPr>
            <w:r w:rsidRPr="00855780">
              <w:rPr>
                <w:rFonts w:eastAsiaTheme="minorEastAsia" w:cs="Arial"/>
                <w:szCs w:val="24"/>
              </w:rPr>
              <w:t>Understanding of sustainability concept will affect the acceptance of sustainable transport integration</w:t>
            </w:r>
            <w:r w:rsidR="004528EF" w:rsidRPr="00855780">
              <w:rPr>
                <w:rFonts w:eastAsiaTheme="minorEastAsia" w:cs="Arial"/>
                <w:szCs w:val="24"/>
              </w:rPr>
              <w:t>.</w:t>
            </w:r>
            <w:r w:rsidRPr="00855780">
              <w:rPr>
                <w:rFonts w:eastAsiaTheme="minorEastAsia" w:cs="Arial"/>
                <w:szCs w:val="24"/>
              </w:rPr>
              <w:t xml:space="preserve"> </w:t>
            </w:r>
          </w:p>
        </w:tc>
        <w:tc>
          <w:tcPr>
            <w:tcW w:w="0" w:type="auto"/>
            <w:vAlign w:val="center"/>
          </w:tcPr>
          <w:p w14:paraId="7BFC456E"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w:t>
            </w:r>
          </w:p>
          <w:p w14:paraId="18007AF5"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(1.8%)</w:t>
            </w:r>
          </w:p>
        </w:tc>
        <w:tc>
          <w:tcPr>
            <w:tcW w:w="0" w:type="auto"/>
            <w:vAlign w:val="center"/>
          </w:tcPr>
          <w:p w14:paraId="6579D55B"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2</w:t>
            </w:r>
          </w:p>
          <w:p w14:paraId="0DFAE16C"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1.8</w:t>
            </w:r>
            <w:r w:rsidRPr="00855780">
              <w:rPr>
                <w:rFonts w:eastAsiaTheme="minorEastAsia" w:cs="Arial"/>
                <w:szCs w:val="24"/>
                <w:cs/>
              </w:rPr>
              <w:t>%)</w:t>
            </w:r>
          </w:p>
        </w:tc>
        <w:tc>
          <w:tcPr>
            <w:tcW w:w="0" w:type="auto"/>
            <w:vAlign w:val="center"/>
          </w:tcPr>
          <w:p w14:paraId="6CA6AC25"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14</w:t>
            </w:r>
          </w:p>
          <w:p w14:paraId="51270552"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(12.7%)</w:t>
            </w:r>
          </w:p>
        </w:tc>
        <w:tc>
          <w:tcPr>
            <w:tcW w:w="0" w:type="auto"/>
            <w:vAlign w:val="center"/>
          </w:tcPr>
          <w:p w14:paraId="6103FA9F"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61</w:t>
            </w:r>
          </w:p>
          <w:p w14:paraId="70B28BD0"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55.5</w:t>
            </w:r>
            <w:r w:rsidRPr="00855780">
              <w:rPr>
                <w:rFonts w:eastAsiaTheme="minorEastAsia" w:cs="Arial"/>
                <w:szCs w:val="24"/>
                <w:cs/>
              </w:rPr>
              <w:t>%)</w:t>
            </w:r>
          </w:p>
        </w:tc>
        <w:tc>
          <w:tcPr>
            <w:tcW w:w="0" w:type="auto"/>
            <w:vAlign w:val="center"/>
          </w:tcPr>
          <w:p w14:paraId="0CAA938A"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31</w:t>
            </w:r>
          </w:p>
          <w:p w14:paraId="06EADB0B"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28.2</w:t>
            </w:r>
            <w:r w:rsidRPr="00855780">
              <w:rPr>
                <w:rFonts w:eastAsiaTheme="minorEastAsia" w:cs="Arial"/>
                <w:szCs w:val="24"/>
                <w:cs/>
              </w:rPr>
              <w:t>%)</w:t>
            </w:r>
          </w:p>
        </w:tc>
      </w:tr>
      <w:tr w:rsidR="003942C2" w:rsidRPr="00855780" w14:paraId="3A75EF4D" w14:textId="77777777" w:rsidTr="00374EB9">
        <w:trPr>
          <w:trHeight w:val="817"/>
        </w:trPr>
        <w:tc>
          <w:tcPr>
            <w:tcW w:w="0" w:type="auto"/>
          </w:tcPr>
          <w:p w14:paraId="4A54FC76" w14:textId="24747CD5" w:rsidR="003942C2" w:rsidRPr="00855780" w:rsidRDefault="004528EF" w:rsidP="00374EB9">
            <w:pPr>
              <w:tabs>
                <w:tab w:val="left" w:pos="270"/>
              </w:tabs>
              <w:spacing w:after="0"/>
              <w:ind w:right="-75" w:firstLine="15"/>
              <w:rPr>
                <w:rFonts w:eastAsiaTheme="minorEastAsia" w:cs="Arial"/>
                <w:szCs w:val="24"/>
              </w:rPr>
            </w:pPr>
            <w:r w:rsidRPr="00855780">
              <w:rPr>
                <w:rFonts w:eastAsiaTheme="minorEastAsia" w:cs="Arial"/>
                <w:szCs w:val="24"/>
              </w:rPr>
              <w:t>Does sustainable transport have</w:t>
            </w:r>
            <w:r w:rsidR="00860A29" w:rsidRPr="00855780">
              <w:rPr>
                <w:rFonts w:eastAsiaTheme="minorEastAsia" w:cs="Arial"/>
                <w:szCs w:val="24"/>
              </w:rPr>
              <w:t xml:space="preserve"> </w:t>
            </w:r>
            <w:r w:rsidRPr="00855780">
              <w:rPr>
                <w:rFonts w:eastAsiaTheme="minorEastAsia" w:cs="Arial"/>
                <w:szCs w:val="24"/>
              </w:rPr>
              <w:t xml:space="preserve">a </w:t>
            </w:r>
            <w:r w:rsidR="00860A29" w:rsidRPr="00855780">
              <w:rPr>
                <w:rFonts w:eastAsiaTheme="minorEastAsia" w:cs="Arial"/>
                <w:szCs w:val="24"/>
              </w:rPr>
              <w:lastRenderedPageBreak/>
              <w:t>positive environmental effect?</w:t>
            </w:r>
          </w:p>
        </w:tc>
        <w:tc>
          <w:tcPr>
            <w:tcW w:w="0" w:type="auto"/>
            <w:vAlign w:val="center"/>
          </w:tcPr>
          <w:p w14:paraId="3966189A"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lastRenderedPageBreak/>
              <w:t>2</w:t>
            </w:r>
          </w:p>
          <w:p w14:paraId="1CCAAEB4"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(1.8%)</w:t>
            </w:r>
          </w:p>
        </w:tc>
        <w:tc>
          <w:tcPr>
            <w:tcW w:w="0" w:type="auto"/>
            <w:vAlign w:val="center"/>
          </w:tcPr>
          <w:p w14:paraId="269CF24E"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w:t>
            </w:r>
          </w:p>
          <w:p w14:paraId="6E0855AD"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0.9</w:t>
            </w:r>
            <w:r w:rsidRPr="00855780">
              <w:rPr>
                <w:rFonts w:eastAsiaTheme="minorEastAsia" w:cs="Arial"/>
                <w:szCs w:val="24"/>
                <w:cs/>
              </w:rPr>
              <w:t>%)</w:t>
            </w:r>
          </w:p>
        </w:tc>
        <w:tc>
          <w:tcPr>
            <w:tcW w:w="0" w:type="auto"/>
            <w:vAlign w:val="center"/>
          </w:tcPr>
          <w:p w14:paraId="50CBC8A8"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14</w:t>
            </w:r>
          </w:p>
          <w:p w14:paraId="34DDA3C8"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(12.7%)</w:t>
            </w:r>
          </w:p>
        </w:tc>
        <w:tc>
          <w:tcPr>
            <w:tcW w:w="0" w:type="auto"/>
            <w:vAlign w:val="center"/>
          </w:tcPr>
          <w:p w14:paraId="35E105D3"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60</w:t>
            </w:r>
          </w:p>
          <w:p w14:paraId="14A94526"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54.5</w:t>
            </w:r>
            <w:r w:rsidRPr="00855780">
              <w:rPr>
                <w:rFonts w:eastAsiaTheme="minorEastAsia" w:cs="Arial"/>
                <w:szCs w:val="24"/>
                <w:cs/>
              </w:rPr>
              <w:t>%)</w:t>
            </w:r>
          </w:p>
        </w:tc>
        <w:tc>
          <w:tcPr>
            <w:tcW w:w="0" w:type="auto"/>
            <w:vAlign w:val="center"/>
          </w:tcPr>
          <w:p w14:paraId="3CCE7FF2"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33</w:t>
            </w:r>
          </w:p>
          <w:p w14:paraId="590F4925" w14:textId="77777777" w:rsidR="003942C2" w:rsidRPr="00855780" w:rsidRDefault="00860A29" w:rsidP="00374EB9">
            <w:pPr>
              <w:tabs>
                <w:tab w:val="left" w:pos="270"/>
              </w:tabs>
              <w:spacing w:after="0"/>
              <w:ind w:right="-75" w:firstLine="15"/>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30.0</w:t>
            </w:r>
            <w:r w:rsidRPr="00855780">
              <w:rPr>
                <w:rFonts w:eastAsiaTheme="minorEastAsia" w:cs="Arial"/>
                <w:szCs w:val="24"/>
                <w:cs/>
              </w:rPr>
              <w:t>%)</w:t>
            </w:r>
          </w:p>
        </w:tc>
      </w:tr>
    </w:tbl>
    <w:p w14:paraId="12DDB5DB" w14:textId="77777777" w:rsidR="00EE5BB2" w:rsidRDefault="00EE5BB2" w:rsidP="00EE5BB2">
      <w:pPr>
        <w:pStyle w:val="NormalWeb"/>
        <w:tabs>
          <w:tab w:val="left" w:pos="270"/>
        </w:tabs>
        <w:ind w:right="540"/>
        <w:rPr>
          <w:rFonts w:ascii="Arial" w:eastAsiaTheme="minorEastAsia" w:hAnsi="Arial" w:cs="Arial"/>
        </w:rPr>
      </w:pPr>
    </w:p>
    <w:p w14:paraId="19108903" w14:textId="436EF5EF" w:rsidR="009E4090" w:rsidRDefault="009E4090" w:rsidP="00EE5BB2">
      <w:pPr>
        <w:pStyle w:val="NormalWeb"/>
        <w:tabs>
          <w:tab w:val="left" w:pos="270"/>
        </w:tabs>
        <w:ind w:right="540"/>
        <w:rPr>
          <w:rFonts w:ascii="Arial" w:eastAsiaTheme="minorEastAsia" w:hAnsi="Arial" w:cs="Arial"/>
        </w:rPr>
      </w:pPr>
      <w:r w:rsidRPr="009E4090">
        <w:rPr>
          <w:rFonts w:ascii="Arial" w:eastAsiaTheme="minorEastAsia" w:hAnsi="Arial" w:cs="Arial"/>
        </w:rPr>
        <w:t xml:space="preserve">The responses from Table 4 </w:t>
      </w:r>
      <w:proofErr w:type="gramStart"/>
      <w:r w:rsidRPr="009E4090">
        <w:rPr>
          <w:rFonts w:ascii="Arial" w:eastAsiaTheme="minorEastAsia" w:hAnsi="Arial" w:cs="Arial"/>
        </w:rPr>
        <w:t>is</w:t>
      </w:r>
      <w:proofErr w:type="gramEnd"/>
      <w:r w:rsidRPr="009E4090">
        <w:rPr>
          <w:rFonts w:ascii="Arial" w:eastAsiaTheme="minorEastAsia" w:hAnsi="Arial" w:cs="Arial"/>
        </w:rPr>
        <w:t xml:space="preserve"> as follows Briefly explained below is an overview of real-life examples of newly graduated preceptors’ experiences that address each of these elements- </w:t>
      </w:r>
      <w:r w:rsidRPr="009E4090">
        <w:rPr>
          <w:rFonts w:ascii="Arial" w:eastAsiaTheme="minorEastAsia" w:hAnsi="Arial" w:cs="Arial"/>
        </w:rPr>
        <w:t>onload</w:t>
      </w:r>
      <w:r w:rsidRPr="009E4090">
        <w:rPr>
          <w:rFonts w:ascii="Arial" w:eastAsiaTheme="minorEastAsia" w:hAnsi="Arial" w:cs="Arial"/>
        </w:rPr>
        <w:t xml:space="preserve"> training, situated learning, and enduring influences- as they adjust to their first full-time staff preceptor positions. 5 also show that there is also high agreement concerning the need to integrate sustainable transport. With 58. 2% agreeing and 21. Only 8% strongly agreed, however, this shows that many people still consider sustainable transport as an important aspect to be considered in transport development. This implies that people support the implementation of sustainable measures into transport sub-systems which imply appreciation of the long-run gains. The results of the second question also support this conclusion as only 53% of the respondents knew that people with a mental illness are considered-disabled under The Equality Act 2010. 6% agreed and 34. 5% had a strong positive opinion that adequate information to the public on sustainable transport can help popularize its use. This goes to show that the lack of information dissemination and public enlightenment is a bane to the achievement of sustainable transport measures.</w:t>
      </w:r>
    </w:p>
    <w:p w14:paraId="03FB203C" w14:textId="5F607E18" w:rsidR="00374EB9" w:rsidRPr="00855780" w:rsidRDefault="00145FA0" w:rsidP="00374EB9">
      <w:pPr>
        <w:pStyle w:val="NormalWeb"/>
        <w:tabs>
          <w:tab w:val="left" w:pos="270"/>
        </w:tabs>
        <w:ind w:right="540"/>
        <w:rPr>
          <w:rFonts w:ascii="Arial" w:eastAsiaTheme="minorEastAsia" w:hAnsi="Arial" w:cs="Arial"/>
          <w:b/>
        </w:rPr>
      </w:pPr>
      <w:r w:rsidRPr="00145FA0">
        <w:rPr>
          <w:rFonts w:ascii="Arial" w:eastAsiaTheme="minorEastAsia" w:hAnsi="Arial" w:cs="Arial"/>
        </w:rPr>
        <w:t xml:space="preserve">Notably, the findings have shown that the third question yields an interesting fact: 55. 5% of respondents strongly agreed, agreed and 30. Similarly, 9% strongly agreed with the use of the current mode of transportation that is sustainable. This is a rather positive attitude towards existing transportation means, which can be attributed to their conformity with sustainability objectives. However, the analysis of the answers given to question four which indicated that 55. 5% agreed and 28. 2% strongly agreed and, the idea that the knowledge of sustainability concepts could improve the acceptance of sustainability integration of transport. This then supports the theory that one of better way of gaining public support is through education and awareness. Last of all, the high level of respondents’ awareness about the fact that sustainable transport has a positive effect on the environment, confirmed by question 5, also </w:t>
      </w:r>
      <w:r w:rsidRPr="00145FA0">
        <w:rPr>
          <w:rFonts w:ascii="Arial" w:eastAsiaTheme="minorEastAsia" w:hAnsi="Arial" w:cs="Arial"/>
        </w:rPr>
        <w:lastRenderedPageBreak/>
        <w:t>proves the necessity of incorporating sustainable transport into the framework. Such agreement indicates that sustainable transport initiatives should be considered as high priority for practitioners, especially for policymakers and planners addressing the expectations of the public as well as environmental concerns.</w:t>
      </w:r>
    </w:p>
    <w:p w14:paraId="368FB2F1" w14:textId="5530FE7C" w:rsidR="003942C2" w:rsidRPr="00855780" w:rsidRDefault="00374EB9" w:rsidP="00374EB9">
      <w:pPr>
        <w:pStyle w:val="Caption"/>
        <w:rPr>
          <w:rFonts w:eastAsiaTheme="minorEastAsia" w:cs="Arial"/>
          <w:b/>
          <w:color w:val="4472C4" w:themeColor="accent1"/>
          <w:sz w:val="24"/>
          <w:szCs w:val="24"/>
        </w:rPr>
      </w:pPr>
      <w:bookmarkStart w:id="66" w:name="_Toc175653992"/>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6</w:t>
      </w:r>
      <w:r w:rsidR="00000000" w:rsidRPr="00855780">
        <w:rPr>
          <w:noProof/>
        </w:rPr>
        <w:fldChar w:fldCharType="end"/>
      </w:r>
      <w:r w:rsidRPr="00855780">
        <w:t>: Destination Management 1</w:t>
      </w:r>
      <w:bookmarkEnd w:id="66"/>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33"/>
        <w:gridCol w:w="1468"/>
        <w:gridCol w:w="1468"/>
        <w:gridCol w:w="1468"/>
        <w:gridCol w:w="1468"/>
        <w:gridCol w:w="1468"/>
      </w:tblGrid>
      <w:tr w:rsidR="003942C2" w:rsidRPr="00855780" w14:paraId="58505F36" w14:textId="77777777" w:rsidTr="009C684B">
        <w:trPr>
          <w:trHeight w:val="205"/>
        </w:trPr>
        <w:tc>
          <w:tcPr>
            <w:tcW w:w="1085" w:type="pct"/>
          </w:tcPr>
          <w:p w14:paraId="41D0A0A4" w14:textId="77777777" w:rsidR="003942C2" w:rsidRPr="00855780" w:rsidRDefault="00860A29" w:rsidP="00FE2FD5">
            <w:pPr>
              <w:tabs>
                <w:tab w:val="left" w:pos="-234"/>
                <w:tab w:val="left" w:pos="270"/>
                <w:tab w:val="left" w:pos="470"/>
              </w:tabs>
              <w:spacing w:after="0" w:line="276" w:lineRule="auto"/>
              <w:ind w:right="-45" w:firstLine="30"/>
              <w:rPr>
                <w:rFonts w:eastAsiaTheme="minorEastAsia" w:cs="Arial"/>
                <w:b/>
                <w:szCs w:val="24"/>
                <w:cs/>
              </w:rPr>
            </w:pPr>
            <w:r w:rsidRPr="00855780">
              <w:rPr>
                <w:rFonts w:eastAsiaTheme="minorEastAsia" w:cs="Arial"/>
                <w:b/>
                <w:szCs w:val="24"/>
              </w:rPr>
              <w:t>Statements</w:t>
            </w:r>
          </w:p>
        </w:tc>
        <w:tc>
          <w:tcPr>
            <w:tcW w:w="783" w:type="pct"/>
          </w:tcPr>
          <w:p w14:paraId="7BAF8C4A"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SD</w:t>
            </w:r>
          </w:p>
          <w:p w14:paraId="18A5F57C"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Frequency (%)</w:t>
            </w:r>
          </w:p>
        </w:tc>
        <w:tc>
          <w:tcPr>
            <w:tcW w:w="783" w:type="pct"/>
          </w:tcPr>
          <w:p w14:paraId="31C7609A"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D</w:t>
            </w:r>
          </w:p>
          <w:p w14:paraId="48D1C385"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Frequency (%)</w:t>
            </w:r>
          </w:p>
        </w:tc>
        <w:tc>
          <w:tcPr>
            <w:tcW w:w="783" w:type="pct"/>
          </w:tcPr>
          <w:p w14:paraId="32469B69"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
                <w:bCs/>
                <w:szCs w:val="24"/>
              </w:rPr>
            </w:pPr>
            <w:r w:rsidRPr="00855780">
              <w:rPr>
                <w:rFonts w:eastAsiaTheme="minorEastAsia" w:cs="Arial"/>
                <w:b/>
                <w:bCs/>
                <w:szCs w:val="24"/>
              </w:rPr>
              <w:t>UN</w:t>
            </w:r>
          </w:p>
          <w:p w14:paraId="59C4D9AB"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
                <w:bCs/>
                <w:szCs w:val="24"/>
                <w:cs/>
              </w:rPr>
            </w:pPr>
            <w:r w:rsidRPr="00855780">
              <w:rPr>
                <w:rFonts w:eastAsiaTheme="minorEastAsia" w:cs="Arial"/>
                <w:bCs/>
                <w:szCs w:val="24"/>
                <w:cs/>
              </w:rPr>
              <w:t>Frequency (%)</w:t>
            </w:r>
          </w:p>
        </w:tc>
        <w:tc>
          <w:tcPr>
            <w:tcW w:w="783" w:type="pct"/>
          </w:tcPr>
          <w:p w14:paraId="6FDF5CBF"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A</w:t>
            </w:r>
          </w:p>
          <w:p w14:paraId="66F5ED3E"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Frequency (%)</w:t>
            </w:r>
          </w:p>
        </w:tc>
        <w:tc>
          <w:tcPr>
            <w:tcW w:w="783" w:type="pct"/>
          </w:tcPr>
          <w:p w14:paraId="039B460F"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SA</w:t>
            </w:r>
          </w:p>
          <w:p w14:paraId="76DB5B74"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bCs/>
                <w:szCs w:val="24"/>
                <w:cs/>
              </w:rPr>
            </w:pPr>
            <w:r w:rsidRPr="00855780">
              <w:rPr>
                <w:rFonts w:eastAsiaTheme="minorEastAsia" w:cs="Arial"/>
                <w:bCs/>
                <w:szCs w:val="24"/>
                <w:cs/>
              </w:rPr>
              <w:t>Frequency (%)</w:t>
            </w:r>
          </w:p>
        </w:tc>
      </w:tr>
      <w:tr w:rsidR="003942C2" w:rsidRPr="00855780" w14:paraId="67EDF621" w14:textId="77777777" w:rsidTr="009C684B">
        <w:trPr>
          <w:trHeight w:val="205"/>
        </w:trPr>
        <w:tc>
          <w:tcPr>
            <w:tcW w:w="1085" w:type="pct"/>
          </w:tcPr>
          <w:p w14:paraId="1E616E04" w14:textId="670651D5" w:rsidR="003942C2" w:rsidRPr="00855780" w:rsidRDefault="00860A29" w:rsidP="00FE2FD5">
            <w:pPr>
              <w:tabs>
                <w:tab w:val="left" w:pos="-234"/>
                <w:tab w:val="left" w:pos="270"/>
                <w:tab w:val="left" w:pos="470"/>
              </w:tabs>
              <w:spacing w:after="0" w:line="276" w:lineRule="auto"/>
              <w:ind w:right="-45" w:firstLine="30"/>
              <w:rPr>
                <w:rFonts w:eastAsiaTheme="minorEastAsia" w:cs="Arial"/>
                <w:szCs w:val="24"/>
              </w:rPr>
            </w:pPr>
            <w:r w:rsidRPr="00855780">
              <w:rPr>
                <w:rFonts w:eastAsiaTheme="minorEastAsia" w:cs="Arial"/>
                <w:szCs w:val="24"/>
              </w:rPr>
              <w:t xml:space="preserve">Parking </w:t>
            </w:r>
            <w:r w:rsidR="004528EF" w:rsidRPr="00855780">
              <w:rPr>
                <w:rFonts w:eastAsiaTheme="minorEastAsia" w:cs="Arial"/>
                <w:szCs w:val="24"/>
              </w:rPr>
              <w:t>regulations</w:t>
            </w:r>
            <w:r w:rsidRPr="00855780">
              <w:rPr>
                <w:rFonts w:eastAsiaTheme="minorEastAsia" w:cs="Arial"/>
                <w:szCs w:val="24"/>
              </w:rPr>
              <w:t xml:space="preserve"> in tourist </w:t>
            </w:r>
            <w:r w:rsidR="004528EF" w:rsidRPr="00855780">
              <w:rPr>
                <w:rFonts w:eastAsiaTheme="minorEastAsia" w:cs="Arial"/>
                <w:szCs w:val="24"/>
              </w:rPr>
              <w:t>destinations</w:t>
            </w:r>
            <w:r w:rsidRPr="00855780">
              <w:rPr>
                <w:rFonts w:eastAsiaTheme="minorEastAsia" w:cs="Arial"/>
                <w:szCs w:val="24"/>
              </w:rPr>
              <w:t xml:space="preserve"> should be followed accordingly</w:t>
            </w:r>
            <w:r w:rsidR="004528EF" w:rsidRPr="00855780">
              <w:rPr>
                <w:rFonts w:eastAsiaTheme="minorEastAsia" w:cs="Arial"/>
                <w:szCs w:val="24"/>
              </w:rPr>
              <w:t>.</w:t>
            </w:r>
          </w:p>
        </w:tc>
        <w:tc>
          <w:tcPr>
            <w:tcW w:w="783" w:type="pct"/>
            <w:vAlign w:val="center"/>
          </w:tcPr>
          <w:p w14:paraId="1AC6494D"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1</w:t>
            </w:r>
          </w:p>
          <w:p w14:paraId="43F6CB24"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(0.9%)</w:t>
            </w:r>
          </w:p>
        </w:tc>
        <w:tc>
          <w:tcPr>
            <w:tcW w:w="783" w:type="pct"/>
            <w:vAlign w:val="center"/>
          </w:tcPr>
          <w:p w14:paraId="6DDBF872"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0</w:t>
            </w:r>
          </w:p>
          <w:p w14:paraId="2AD71B7C"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(0%)</w:t>
            </w:r>
          </w:p>
        </w:tc>
        <w:tc>
          <w:tcPr>
            <w:tcW w:w="783" w:type="pct"/>
            <w:vAlign w:val="center"/>
          </w:tcPr>
          <w:p w14:paraId="19463772"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9</w:t>
            </w:r>
          </w:p>
          <w:p w14:paraId="35C9CA42"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(8.2%)</w:t>
            </w:r>
          </w:p>
        </w:tc>
        <w:tc>
          <w:tcPr>
            <w:tcW w:w="783" w:type="pct"/>
            <w:vAlign w:val="center"/>
          </w:tcPr>
          <w:p w14:paraId="19612883"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73</w:t>
            </w:r>
          </w:p>
          <w:p w14:paraId="3F5BD799"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(66.4%)</w:t>
            </w:r>
          </w:p>
        </w:tc>
        <w:tc>
          <w:tcPr>
            <w:tcW w:w="783" w:type="pct"/>
            <w:vAlign w:val="center"/>
          </w:tcPr>
          <w:p w14:paraId="416AD04A"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27</w:t>
            </w:r>
          </w:p>
          <w:p w14:paraId="39C57A34"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(24.5%)</w:t>
            </w:r>
          </w:p>
        </w:tc>
      </w:tr>
      <w:tr w:rsidR="003942C2" w:rsidRPr="00855780" w14:paraId="798E6C3E" w14:textId="77777777" w:rsidTr="009C684B">
        <w:trPr>
          <w:trHeight w:val="304"/>
        </w:trPr>
        <w:tc>
          <w:tcPr>
            <w:tcW w:w="1085" w:type="pct"/>
          </w:tcPr>
          <w:p w14:paraId="2F0836A4" w14:textId="385F41CB" w:rsidR="003942C2" w:rsidRPr="00855780" w:rsidRDefault="00860A29" w:rsidP="00FE2FD5">
            <w:pPr>
              <w:tabs>
                <w:tab w:val="left" w:pos="-234"/>
                <w:tab w:val="left" w:pos="270"/>
                <w:tab w:val="left" w:pos="470"/>
              </w:tabs>
              <w:spacing w:after="0" w:line="276" w:lineRule="auto"/>
              <w:ind w:right="-45" w:firstLine="30"/>
              <w:rPr>
                <w:rFonts w:eastAsiaTheme="minorEastAsia" w:cs="Arial"/>
                <w:szCs w:val="24"/>
              </w:rPr>
            </w:pPr>
            <w:r w:rsidRPr="00855780">
              <w:rPr>
                <w:rFonts w:eastAsiaTheme="minorEastAsia" w:cs="Arial"/>
                <w:szCs w:val="24"/>
              </w:rPr>
              <w:t xml:space="preserve">Speed </w:t>
            </w:r>
            <w:r w:rsidR="004528EF" w:rsidRPr="00855780">
              <w:rPr>
                <w:rFonts w:eastAsiaTheme="minorEastAsia" w:cs="Arial"/>
                <w:szCs w:val="24"/>
              </w:rPr>
              <w:t>limitations</w:t>
            </w:r>
            <w:r w:rsidRPr="00855780">
              <w:rPr>
                <w:rFonts w:eastAsiaTheme="minorEastAsia" w:cs="Arial"/>
                <w:szCs w:val="24"/>
              </w:rPr>
              <w:t xml:space="preserve"> for cars should be strictly </w:t>
            </w:r>
            <w:r w:rsidR="004528EF" w:rsidRPr="00855780">
              <w:rPr>
                <w:rFonts w:eastAsiaTheme="minorEastAsia" w:cs="Arial"/>
                <w:szCs w:val="24"/>
              </w:rPr>
              <w:t>adhered</w:t>
            </w:r>
            <w:r w:rsidRPr="00855780">
              <w:rPr>
                <w:rFonts w:eastAsiaTheme="minorEastAsia" w:cs="Arial"/>
                <w:szCs w:val="24"/>
              </w:rPr>
              <w:t xml:space="preserve"> to</w:t>
            </w:r>
            <w:r w:rsidR="004528EF" w:rsidRPr="00855780">
              <w:rPr>
                <w:rFonts w:eastAsiaTheme="minorEastAsia" w:cs="Arial"/>
                <w:szCs w:val="24"/>
              </w:rPr>
              <w:t>.</w:t>
            </w:r>
          </w:p>
        </w:tc>
        <w:tc>
          <w:tcPr>
            <w:tcW w:w="783" w:type="pct"/>
            <w:vAlign w:val="center"/>
          </w:tcPr>
          <w:p w14:paraId="69250592"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1</w:t>
            </w:r>
          </w:p>
          <w:p w14:paraId="4C53A3A1"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(0.9%)</w:t>
            </w:r>
          </w:p>
        </w:tc>
        <w:tc>
          <w:tcPr>
            <w:tcW w:w="783" w:type="pct"/>
            <w:vAlign w:val="center"/>
          </w:tcPr>
          <w:p w14:paraId="3FB93F6A"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0</w:t>
            </w:r>
          </w:p>
          <w:p w14:paraId="40C29CE0"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(0%)</w:t>
            </w:r>
          </w:p>
        </w:tc>
        <w:tc>
          <w:tcPr>
            <w:tcW w:w="783" w:type="pct"/>
            <w:vAlign w:val="center"/>
          </w:tcPr>
          <w:p w14:paraId="05090F47"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4</w:t>
            </w:r>
          </w:p>
          <w:p w14:paraId="479BB85C"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(3.6%)</w:t>
            </w:r>
          </w:p>
        </w:tc>
        <w:tc>
          <w:tcPr>
            <w:tcW w:w="783" w:type="pct"/>
            <w:vAlign w:val="center"/>
          </w:tcPr>
          <w:p w14:paraId="3BFC89A6"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54</w:t>
            </w:r>
          </w:p>
          <w:p w14:paraId="6239722E"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(49.1%)</w:t>
            </w:r>
          </w:p>
        </w:tc>
        <w:tc>
          <w:tcPr>
            <w:tcW w:w="783" w:type="pct"/>
            <w:vAlign w:val="center"/>
          </w:tcPr>
          <w:p w14:paraId="50DE367C"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51</w:t>
            </w:r>
          </w:p>
          <w:p w14:paraId="77DD22D6"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(46.4%)</w:t>
            </w:r>
          </w:p>
        </w:tc>
      </w:tr>
      <w:tr w:rsidR="003942C2" w:rsidRPr="00855780" w14:paraId="5DB0AF9C" w14:textId="77777777" w:rsidTr="009C684B">
        <w:trPr>
          <w:trHeight w:val="355"/>
        </w:trPr>
        <w:tc>
          <w:tcPr>
            <w:tcW w:w="1085" w:type="pct"/>
          </w:tcPr>
          <w:p w14:paraId="67DB7424" w14:textId="1B96034A" w:rsidR="003942C2" w:rsidRPr="00855780" w:rsidRDefault="00860A29" w:rsidP="00FE2FD5">
            <w:pPr>
              <w:tabs>
                <w:tab w:val="left" w:pos="-234"/>
                <w:tab w:val="left" w:pos="270"/>
                <w:tab w:val="left" w:pos="470"/>
              </w:tabs>
              <w:spacing w:after="0" w:line="276" w:lineRule="auto"/>
              <w:ind w:right="-45" w:firstLine="30"/>
              <w:rPr>
                <w:rFonts w:eastAsiaTheme="minorEastAsia" w:cs="Arial"/>
                <w:szCs w:val="24"/>
              </w:rPr>
            </w:pPr>
            <w:r w:rsidRPr="00855780">
              <w:rPr>
                <w:rFonts w:eastAsiaTheme="minorEastAsia" w:cs="Arial"/>
                <w:szCs w:val="24"/>
              </w:rPr>
              <w:t xml:space="preserve">Using </w:t>
            </w:r>
            <w:r w:rsidR="004528EF" w:rsidRPr="00855780">
              <w:rPr>
                <w:rFonts w:eastAsiaTheme="minorEastAsia" w:cs="Arial"/>
                <w:szCs w:val="24"/>
              </w:rPr>
              <w:t>scooters</w:t>
            </w:r>
            <w:r w:rsidRPr="00855780">
              <w:rPr>
                <w:rFonts w:eastAsiaTheme="minorEastAsia" w:cs="Arial"/>
                <w:szCs w:val="24"/>
              </w:rPr>
              <w:t xml:space="preserve">, walking, </w:t>
            </w:r>
            <w:r w:rsidR="004528EF" w:rsidRPr="00855780">
              <w:rPr>
                <w:rFonts w:eastAsiaTheme="minorEastAsia" w:cs="Arial"/>
                <w:szCs w:val="24"/>
              </w:rPr>
              <w:t xml:space="preserve">and </w:t>
            </w:r>
            <w:r w:rsidRPr="00855780">
              <w:rPr>
                <w:rFonts w:eastAsiaTheme="minorEastAsia" w:cs="Arial"/>
                <w:szCs w:val="24"/>
              </w:rPr>
              <w:t xml:space="preserve">cycling to tourist </w:t>
            </w:r>
            <w:r w:rsidR="004528EF" w:rsidRPr="00855780">
              <w:rPr>
                <w:rFonts w:eastAsiaTheme="minorEastAsia" w:cs="Arial"/>
                <w:szCs w:val="24"/>
              </w:rPr>
              <w:t>destinations</w:t>
            </w:r>
            <w:r w:rsidRPr="00855780">
              <w:rPr>
                <w:rFonts w:eastAsiaTheme="minorEastAsia" w:cs="Arial"/>
                <w:szCs w:val="24"/>
              </w:rPr>
              <w:t xml:space="preserve"> can be </w:t>
            </w:r>
            <w:r w:rsidR="004528EF" w:rsidRPr="00855780">
              <w:rPr>
                <w:rFonts w:eastAsiaTheme="minorEastAsia" w:cs="Arial"/>
                <w:szCs w:val="24"/>
              </w:rPr>
              <w:t>environmentally</w:t>
            </w:r>
            <w:r w:rsidRPr="00855780">
              <w:rPr>
                <w:rFonts w:eastAsiaTheme="minorEastAsia" w:cs="Arial"/>
                <w:szCs w:val="24"/>
              </w:rPr>
              <w:t xml:space="preserve"> friendly</w:t>
            </w:r>
            <w:r w:rsidR="004528EF" w:rsidRPr="00855780">
              <w:rPr>
                <w:rFonts w:eastAsiaTheme="minorEastAsia" w:cs="Arial"/>
                <w:szCs w:val="24"/>
              </w:rPr>
              <w:t>.</w:t>
            </w:r>
          </w:p>
        </w:tc>
        <w:tc>
          <w:tcPr>
            <w:tcW w:w="783" w:type="pct"/>
            <w:vAlign w:val="center"/>
          </w:tcPr>
          <w:p w14:paraId="69037F63"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2</w:t>
            </w:r>
          </w:p>
          <w:p w14:paraId="463AF1E6"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1.8</w:t>
            </w:r>
            <w:r w:rsidRPr="00855780">
              <w:rPr>
                <w:rFonts w:eastAsiaTheme="minorEastAsia" w:cs="Arial"/>
                <w:szCs w:val="24"/>
                <w:cs/>
              </w:rPr>
              <w:t>%)</w:t>
            </w:r>
          </w:p>
        </w:tc>
        <w:tc>
          <w:tcPr>
            <w:tcW w:w="783" w:type="pct"/>
            <w:vAlign w:val="center"/>
          </w:tcPr>
          <w:p w14:paraId="5E5EE4D6"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1</w:t>
            </w:r>
          </w:p>
          <w:p w14:paraId="797DCF3D"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0.9</w:t>
            </w:r>
            <w:r w:rsidRPr="00855780">
              <w:rPr>
                <w:rFonts w:eastAsiaTheme="minorEastAsia" w:cs="Arial"/>
                <w:szCs w:val="24"/>
                <w:cs/>
              </w:rPr>
              <w:t>%)</w:t>
            </w:r>
          </w:p>
        </w:tc>
        <w:tc>
          <w:tcPr>
            <w:tcW w:w="783" w:type="pct"/>
            <w:vAlign w:val="center"/>
          </w:tcPr>
          <w:p w14:paraId="6A844DC5"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9</w:t>
            </w:r>
          </w:p>
          <w:p w14:paraId="70A86D15"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8.2</w:t>
            </w:r>
            <w:r w:rsidRPr="00855780">
              <w:rPr>
                <w:rFonts w:eastAsiaTheme="minorEastAsia" w:cs="Arial"/>
                <w:szCs w:val="24"/>
                <w:cs/>
              </w:rPr>
              <w:t>%)</w:t>
            </w:r>
          </w:p>
        </w:tc>
        <w:tc>
          <w:tcPr>
            <w:tcW w:w="783" w:type="pct"/>
            <w:vAlign w:val="center"/>
          </w:tcPr>
          <w:p w14:paraId="086DBBC3"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46</w:t>
            </w:r>
          </w:p>
          <w:p w14:paraId="74C8E880"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41.8</w:t>
            </w:r>
            <w:r w:rsidRPr="00855780">
              <w:rPr>
                <w:rFonts w:eastAsiaTheme="minorEastAsia" w:cs="Arial"/>
                <w:szCs w:val="24"/>
                <w:cs/>
              </w:rPr>
              <w:t>%)</w:t>
            </w:r>
          </w:p>
        </w:tc>
        <w:tc>
          <w:tcPr>
            <w:tcW w:w="783" w:type="pct"/>
            <w:vAlign w:val="center"/>
          </w:tcPr>
          <w:p w14:paraId="5A8C6D56"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52</w:t>
            </w:r>
          </w:p>
          <w:p w14:paraId="584B5960"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47.3</w:t>
            </w:r>
            <w:r w:rsidRPr="00855780">
              <w:rPr>
                <w:rFonts w:eastAsiaTheme="minorEastAsia" w:cs="Arial"/>
                <w:szCs w:val="24"/>
                <w:cs/>
              </w:rPr>
              <w:t>%)</w:t>
            </w:r>
          </w:p>
        </w:tc>
      </w:tr>
      <w:tr w:rsidR="003942C2" w:rsidRPr="00855780" w14:paraId="209EB385" w14:textId="77777777" w:rsidTr="009C684B">
        <w:trPr>
          <w:trHeight w:val="355"/>
        </w:trPr>
        <w:tc>
          <w:tcPr>
            <w:tcW w:w="1085" w:type="pct"/>
          </w:tcPr>
          <w:p w14:paraId="5E4DD78D" w14:textId="19EA7F47" w:rsidR="003942C2" w:rsidRPr="00855780" w:rsidRDefault="00860A29" w:rsidP="00FE2FD5">
            <w:pPr>
              <w:tabs>
                <w:tab w:val="left" w:pos="-234"/>
                <w:tab w:val="left" w:pos="270"/>
                <w:tab w:val="left" w:pos="470"/>
              </w:tabs>
              <w:spacing w:after="0" w:line="276" w:lineRule="auto"/>
              <w:ind w:right="-45" w:firstLine="30"/>
              <w:rPr>
                <w:rFonts w:eastAsiaTheme="minorEastAsia" w:cs="Arial"/>
                <w:szCs w:val="24"/>
              </w:rPr>
            </w:pPr>
            <w:r w:rsidRPr="00855780">
              <w:rPr>
                <w:rFonts w:eastAsiaTheme="minorEastAsia" w:cs="Arial"/>
                <w:szCs w:val="24"/>
              </w:rPr>
              <w:t xml:space="preserve">Pedestrian </w:t>
            </w:r>
            <w:r w:rsidR="004528EF" w:rsidRPr="00855780">
              <w:rPr>
                <w:rFonts w:eastAsiaTheme="minorEastAsia" w:cs="Arial"/>
                <w:szCs w:val="24"/>
              </w:rPr>
              <w:t>walkways</w:t>
            </w:r>
            <w:r w:rsidRPr="00855780">
              <w:rPr>
                <w:rFonts w:eastAsiaTheme="minorEastAsia" w:cs="Arial"/>
                <w:szCs w:val="24"/>
              </w:rPr>
              <w:t xml:space="preserve"> can contribute to tourist </w:t>
            </w:r>
            <w:r w:rsidR="004528EF" w:rsidRPr="00855780">
              <w:rPr>
                <w:rFonts w:eastAsiaTheme="minorEastAsia" w:cs="Arial"/>
                <w:szCs w:val="24"/>
              </w:rPr>
              <w:t>destinations</w:t>
            </w:r>
            <w:r w:rsidRPr="00855780">
              <w:rPr>
                <w:rFonts w:eastAsiaTheme="minorEastAsia" w:cs="Arial"/>
                <w:szCs w:val="24"/>
              </w:rPr>
              <w:t xml:space="preserve"> to be more coordinated</w:t>
            </w:r>
            <w:r w:rsidR="004528EF" w:rsidRPr="00855780">
              <w:rPr>
                <w:rFonts w:eastAsiaTheme="minorEastAsia" w:cs="Arial"/>
                <w:szCs w:val="24"/>
              </w:rPr>
              <w:t>.</w:t>
            </w:r>
            <w:r w:rsidRPr="00855780">
              <w:rPr>
                <w:rFonts w:eastAsiaTheme="minorEastAsia" w:cs="Arial"/>
                <w:szCs w:val="24"/>
              </w:rPr>
              <w:t xml:space="preserve"> </w:t>
            </w:r>
          </w:p>
        </w:tc>
        <w:tc>
          <w:tcPr>
            <w:tcW w:w="783" w:type="pct"/>
            <w:vAlign w:val="center"/>
          </w:tcPr>
          <w:p w14:paraId="6B531AEE"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2</w:t>
            </w:r>
          </w:p>
          <w:p w14:paraId="6E3D0D13"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(1.8%)</w:t>
            </w:r>
          </w:p>
        </w:tc>
        <w:tc>
          <w:tcPr>
            <w:tcW w:w="783" w:type="pct"/>
            <w:vAlign w:val="center"/>
          </w:tcPr>
          <w:p w14:paraId="372B9268"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1</w:t>
            </w:r>
          </w:p>
          <w:p w14:paraId="1D9C670A"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0.9</w:t>
            </w:r>
            <w:r w:rsidRPr="00855780">
              <w:rPr>
                <w:rFonts w:eastAsiaTheme="minorEastAsia" w:cs="Arial"/>
                <w:szCs w:val="24"/>
                <w:cs/>
              </w:rPr>
              <w:t>%)</w:t>
            </w:r>
          </w:p>
        </w:tc>
        <w:tc>
          <w:tcPr>
            <w:tcW w:w="783" w:type="pct"/>
            <w:vAlign w:val="center"/>
          </w:tcPr>
          <w:p w14:paraId="1429BA82"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3</w:t>
            </w:r>
          </w:p>
          <w:p w14:paraId="1FE4D8D5"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2.7</w:t>
            </w:r>
            <w:r w:rsidRPr="00855780">
              <w:rPr>
                <w:rFonts w:eastAsiaTheme="minorEastAsia" w:cs="Arial"/>
                <w:szCs w:val="24"/>
                <w:cs/>
              </w:rPr>
              <w:t>%)</w:t>
            </w:r>
          </w:p>
        </w:tc>
        <w:tc>
          <w:tcPr>
            <w:tcW w:w="783" w:type="pct"/>
            <w:vAlign w:val="center"/>
          </w:tcPr>
          <w:p w14:paraId="295F216C"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61</w:t>
            </w:r>
          </w:p>
          <w:p w14:paraId="4191EEFF"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55.5</w:t>
            </w:r>
            <w:r w:rsidRPr="00855780">
              <w:rPr>
                <w:rFonts w:eastAsiaTheme="minorEastAsia" w:cs="Arial"/>
                <w:szCs w:val="24"/>
                <w:cs/>
              </w:rPr>
              <w:t>%)</w:t>
            </w:r>
          </w:p>
        </w:tc>
        <w:tc>
          <w:tcPr>
            <w:tcW w:w="783" w:type="pct"/>
            <w:vAlign w:val="center"/>
          </w:tcPr>
          <w:p w14:paraId="168A8069"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43</w:t>
            </w:r>
          </w:p>
          <w:p w14:paraId="5A6CF277"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39.1</w:t>
            </w:r>
            <w:r w:rsidRPr="00855780">
              <w:rPr>
                <w:rFonts w:eastAsiaTheme="minorEastAsia" w:cs="Arial"/>
                <w:szCs w:val="24"/>
                <w:cs/>
              </w:rPr>
              <w:t>%)</w:t>
            </w:r>
          </w:p>
        </w:tc>
      </w:tr>
      <w:tr w:rsidR="003942C2" w:rsidRPr="00855780" w14:paraId="477D38B0" w14:textId="77777777" w:rsidTr="009C684B">
        <w:trPr>
          <w:trHeight w:val="355"/>
        </w:trPr>
        <w:tc>
          <w:tcPr>
            <w:tcW w:w="1085" w:type="pct"/>
          </w:tcPr>
          <w:p w14:paraId="0359CB90" w14:textId="688B9F98" w:rsidR="003942C2" w:rsidRPr="00855780" w:rsidRDefault="00860A29" w:rsidP="00FE2FD5">
            <w:pPr>
              <w:tabs>
                <w:tab w:val="left" w:pos="-234"/>
                <w:tab w:val="left" w:pos="270"/>
                <w:tab w:val="left" w:pos="470"/>
              </w:tabs>
              <w:spacing w:after="0" w:line="276" w:lineRule="auto"/>
              <w:ind w:right="-45" w:firstLine="30"/>
              <w:rPr>
                <w:rFonts w:eastAsiaTheme="minorEastAsia" w:cs="Arial"/>
                <w:szCs w:val="24"/>
              </w:rPr>
            </w:pPr>
            <w:r w:rsidRPr="00855780">
              <w:rPr>
                <w:rFonts w:eastAsiaTheme="minorEastAsia" w:cs="Arial"/>
                <w:szCs w:val="24"/>
              </w:rPr>
              <w:t xml:space="preserve">Supporting congestion </w:t>
            </w:r>
            <w:r w:rsidR="004528EF" w:rsidRPr="00855780">
              <w:rPr>
                <w:rFonts w:eastAsiaTheme="minorEastAsia" w:cs="Arial"/>
                <w:szCs w:val="24"/>
              </w:rPr>
              <w:t>charges</w:t>
            </w:r>
            <w:r w:rsidRPr="00855780">
              <w:rPr>
                <w:rFonts w:eastAsiaTheme="minorEastAsia" w:cs="Arial"/>
                <w:szCs w:val="24"/>
              </w:rPr>
              <w:t xml:space="preserve"> can reduce cars in tourist </w:t>
            </w:r>
            <w:r w:rsidR="004528EF" w:rsidRPr="00855780">
              <w:rPr>
                <w:rFonts w:eastAsiaTheme="minorEastAsia" w:cs="Arial"/>
                <w:szCs w:val="24"/>
              </w:rPr>
              <w:t>destinations.</w:t>
            </w:r>
          </w:p>
        </w:tc>
        <w:tc>
          <w:tcPr>
            <w:tcW w:w="783" w:type="pct"/>
            <w:vAlign w:val="center"/>
          </w:tcPr>
          <w:p w14:paraId="26E3096A"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2</w:t>
            </w:r>
          </w:p>
          <w:p w14:paraId="6EECE087"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(21.7%)</w:t>
            </w:r>
          </w:p>
        </w:tc>
        <w:tc>
          <w:tcPr>
            <w:tcW w:w="783" w:type="pct"/>
            <w:vAlign w:val="center"/>
          </w:tcPr>
          <w:p w14:paraId="106E7DA7"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3)</w:t>
            </w:r>
            <w:r w:rsidRPr="00855780">
              <w:rPr>
                <w:rFonts w:eastAsiaTheme="minorEastAsia" w:cs="Arial"/>
                <w:szCs w:val="24"/>
              </w:rPr>
              <w:t>17.4)</w:t>
            </w:r>
          </w:p>
        </w:tc>
        <w:tc>
          <w:tcPr>
            <w:tcW w:w="783" w:type="pct"/>
            <w:vAlign w:val="center"/>
          </w:tcPr>
          <w:p w14:paraId="79D724A4"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8</w:t>
            </w:r>
          </w:p>
          <w:p w14:paraId="4DA59187"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rPr>
              <w:t>(26.1)</w:t>
            </w:r>
          </w:p>
        </w:tc>
        <w:tc>
          <w:tcPr>
            <w:tcW w:w="783" w:type="pct"/>
            <w:vAlign w:val="center"/>
          </w:tcPr>
          <w:p w14:paraId="63CCBBE3"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64</w:t>
            </w:r>
          </w:p>
          <w:p w14:paraId="4050D71F"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rPr>
              <w:t>(21.7%)</w:t>
            </w:r>
          </w:p>
        </w:tc>
        <w:tc>
          <w:tcPr>
            <w:tcW w:w="783" w:type="pct"/>
            <w:vAlign w:val="center"/>
          </w:tcPr>
          <w:p w14:paraId="78598A10"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33</w:t>
            </w:r>
          </w:p>
          <w:p w14:paraId="1E1284CC" w14:textId="77777777" w:rsidR="003942C2" w:rsidRPr="00855780" w:rsidRDefault="00860A29" w:rsidP="00FE2FD5">
            <w:pPr>
              <w:tabs>
                <w:tab w:val="left" w:pos="-234"/>
                <w:tab w:val="left" w:pos="270"/>
                <w:tab w:val="left" w:pos="470"/>
              </w:tabs>
              <w:spacing w:after="0" w:line="276" w:lineRule="auto"/>
              <w:ind w:right="-45" w:firstLine="30"/>
              <w:jc w:val="center"/>
              <w:rPr>
                <w:rFonts w:eastAsiaTheme="minorEastAsia" w:cs="Arial"/>
                <w:szCs w:val="24"/>
                <w:cs/>
              </w:rPr>
            </w:pPr>
            <w:r w:rsidRPr="00855780">
              <w:rPr>
                <w:rFonts w:eastAsiaTheme="minorEastAsia" w:cs="Arial"/>
                <w:szCs w:val="24"/>
                <w:cs/>
              </w:rPr>
              <w:t>(</w:t>
            </w:r>
            <w:r w:rsidRPr="00855780">
              <w:rPr>
                <w:rFonts w:eastAsiaTheme="minorEastAsia" w:cs="Arial"/>
                <w:szCs w:val="24"/>
              </w:rPr>
              <w:t>13.0</w:t>
            </w:r>
            <w:r w:rsidRPr="00855780">
              <w:rPr>
                <w:rFonts w:eastAsiaTheme="minorEastAsia" w:cs="Arial"/>
                <w:szCs w:val="24"/>
                <w:cs/>
              </w:rPr>
              <w:t>%)</w:t>
            </w:r>
          </w:p>
        </w:tc>
      </w:tr>
    </w:tbl>
    <w:p w14:paraId="29F482B8" w14:textId="77777777" w:rsidR="003942C2" w:rsidRPr="00855780" w:rsidRDefault="00860A29" w:rsidP="00EA7F81">
      <w:pPr>
        <w:tabs>
          <w:tab w:val="left" w:pos="270"/>
        </w:tabs>
        <w:ind w:right="540" w:firstLine="15"/>
        <w:rPr>
          <w:rFonts w:eastAsiaTheme="minorEastAsia" w:cs="Arial"/>
          <w:i/>
          <w:iCs/>
          <w:szCs w:val="24"/>
          <w:cs/>
        </w:rPr>
      </w:pPr>
      <w:r w:rsidRPr="00855780">
        <w:rPr>
          <w:rFonts w:eastAsiaTheme="minorEastAsia" w:cs="Arial"/>
          <w:bCs/>
          <w:i/>
          <w:iCs/>
          <w:szCs w:val="24"/>
          <w:cs/>
        </w:rPr>
        <w:lastRenderedPageBreak/>
        <w:t xml:space="preserve">Source: </w:t>
      </w:r>
      <w:r w:rsidRPr="00855780">
        <w:rPr>
          <w:rFonts w:eastAsiaTheme="minorEastAsia" w:cs="Arial"/>
          <w:i/>
          <w:iCs/>
          <w:szCs w:val="24"/>
          <w:cs/>
        </w:rPr>
        <w:t>Researcher’s Computation 2024</w:t>
      </w:r>
    </w:p>
    <w:p w14:paraId="50CE3859" w14:textId="05B74035" w:rsidR="00145FA0" w:rsidRDefault="00145FA0" w:rsidP="00EA7F81">
      <w:pPr>
        <w:pStyle w:val="NormalWeb"/>
        <w:tabs>
          <w:tab w:val="left" w:pos="270"/>
        </w:tabs>
        <w:ind w:right="540" w:firstLine="15"/>
        <w:rPr>
          <w:rFonts w:ascii="Arial" w:eastAsiaTheme="minorEastAsia" w:hAnsi="Arial" w:cs="Arial"/>
        </w:rPr>
      </w:pPr>
      <w:r w:rsidRPr="00145FA0">
        <w:rPr>
          <w:rFonts w:ascii="Arial" w:eastAsiaTheme="minorEastAsia" w:hAnsi="Arial" w:cs="Arial"/>
        </w:rPr>
        <w:t>The data contained in Table 4.</w:t>
      </w:r>
      <w:r>
        <w:rPr>
          <w:rFonts w:ascii="Arial" w:eastAsiaTheme="minorEastAsia" w:hAnsi="Arial" w:cs="Arial"/>
        </w:rPr>
        <w:t>6</w:t>
      </w:r>
      <w:r w:rsidRPr="00145FA0">
        <w:rPr>
          <w:rFonts w:ascii="Arial" w:eastAsiaTheme="minorEastAsia" w:hAnsi="Arial" w:cs="Arial"/>
        </w:rPr>
        <w:t xml:space="preserve"> Looking at the results obtained on the Destination Management aspect at the 6 –DMM evaluation several significant findings arise. First, the approval of the need for parking regulations in tourist destinations, from the respondents which is in the form of strong agreement scored 66. 4% and 24. 5%, respectively indicates that these measures are </w:t>
      </w:r>
      <w:r w:rsidRPr="00145FA0">
        <w:rPr>
          <w:rFonts w:ascii="Arial" w:eastAsiaTheme="minorEastAsia" w:hAnsi="Arial" w:cs="Arial"/>
        </w:rPr>
        <w:t>appropriate</w:t>
      </w:r>
      <w:r w:rsidRPr="00145FA0">
        <w:rPr>
          <w:rFonts w:ascii="Arial" w:eastAsiaTheme="minorEastAsia" w:hAnsi="Arial" w:cs="Arial"/>
        </w:rPr>
        <w:t>. Thus, it appears that the perception of parking management effectiveness is important for regulation and improvement of parking places as well as visitors’ experience in TOs. In the same way, while answering the speed limit question, 49. 1% agreed and 46. 4% strongly agreed, reflects understood appreciation on the value of roads safety. The respondents’ almost unanimous belief in the importance of strict compliance with speed limits indicates other components of destination management which should be emphasized by policymakers – safety. On the question of cultural diversity, the results are again slightly more polarised but still trend positive. While 41. 8% agreed and 47. 3% strongly agree and a few shades did not believe that cultural diversity had a positive influence on customer traffic. This seems to point to the fact that even within the hospitality industry, diversity is probably not well understood or appreciated and therefore more education is needed.</w:t>
      </w:r>
    </w:p>
    <w:p w14:paraId="67AAC918" w14:textId="091ADA03" w:rsidR="003942C2" w:rsidRPr="00855780" w:rsidRDefault="00145FA0" w:rsidP="00EA7F81">
      <w:pPr>
        <w:pStyle w:val="NormalWeb"/>
        <w:tabs>
          <w:tab w:val="left" w:pos="270"/>
        </w:tabs>
        <w:ind w:right="540" w:firstLine="15"/>
        <w:rPr>
          <w:rFonts w:ascii="Arial" w:eastAsiaTheme="minorEastAsia" w:hAnsi="Arial" w:cs="Arial"/>
          <w:b/>
        </w:rPr>
      </w:pPr>
      <w:r w:rsidRPr="00145FA0">
        <w:rPr>
          <w:rFonts w:ascii="Arial" w:eastAsiaTheme="minorEastAsia" w:hAnsi="Arial" w:cs="Arial"/>
        </w:rPr>
        <w:t xml:space="preserve">The support concerning pedestrian’s </w:t>
      </w:r>
      <w:r w:rsidRPr="00145FA0">
        <w:rPr>
          <w:rFonts w:ascii="Arial" w:eastAsiaTheme="minorEastAsia" w:hAnsi="Arial" w:cs="Arial"/>
        </w:rPr>
        <w:t>walkways</w:t>
      </w:r>
      <w:r w:rsidRPr="00145FA0">
        <w:rPr>
          <w:rFonts w:ascii="Arial" w:eastAsiaTheme="minorEastAsia" w:hAnsi="Arial" w:cs="Arial"/>
        </w:rPr>
        <w:t xml:space="preserve"> with 55. 5% agreeing and 39. As to the results of hypothesis 1, the qualitative variables ‘Engagement’ and ‘Promotion’ revealed a relatively low average response of 1%, with a strong positive response of 2% in ‘Strongly agree’ to the statement that these methods effectively helped in organizing and improving the tourist destinations. This level of support suggests that funding of pedestrian infrastructure may possibly be welcomed by the </w:t>
      </w:r>
      <w:r w:rsidRPr="00145FA0">
        <w:rPr>
          <w:rFonts w:ascii="Arial" w:eastAsiaTheme="minorEastAsia" w:hAnsi="Arial" w:cs="Arial"/>
        </w:rPr>
        <w:t>public</w:t>
      </w:r>
      <w:r w:rsidRPr="00145FA0">
        <w:rPr>
          <w:rFonts w:ascii="Arial" w:eastAsiaTheme="minorEastAsia" w:hAnsi="Arial" w:cs="Arial"/>
        </w:rPr>
        <w:t>. Lastly, the respondents’ rating to the perceived benefits of congestion charges obtained a % of 58. 2 for the strongly agree while 30. 0% for agree, which supports the view that respondents equally consider congestion charges effective in curbing car traffic in tourist areas.</w:t>
      </w:r>
      <w:r>
        <w:rPr>
          <w:rFonts w:ascii="Arial" w:eastAsiaTheme="minorEastAsia" w:hAnsi="Arial" w:cs="Arial"/>
        </w:rPr>
        <w:t xml:space="preserve"> </w:t>
      </w:r>
      <w:r w:rsidR="00860A29" w:rsidRPr="00855780">
        <w:rPr>
          <w:rFonts w:ascii="Arial" w:eastAsiaTheme="minorEastAsia" w:hAnsi="Arial" w:cs="Arial"/>
        </w:rPr>
        <w:t>This trend indicates a readiness among the public to embrace policies that could alleviate congestion and improve the overall tourist experience.</w:t>
      </w:r>
    </w:p>
    <w:p w14:paraId="1DF193BC" w14:textId="2CE90249" w:rsidR="003942C2" w:rsidRPr="00855780" w:rsidRDefault="00860A29" w:rsidP="00EA7F81">
      <w:pPr>
        <w:pStyle w:val="Heading2"/>
        <w:tabs>
          <w:tab w:val="left" w:pos="270"/>
        </w:tabs>
        <w:spacing w:after="160"/>
        <w:rPr>
          <w:rFonts w:eastAsiaTheme="minorEastAsia" w:cs="Arial"/>
          <w:sz w:val="24"/>
          <w:szCs w:val="24"/>
        </w:rPr>
      </w:pPr>
      <w:bookmarkStart w:id="67" w:name="_Toc175654135"/>
      <w:r w:rsidRPr="00855780">
        <w:rPr>
          <w:rFonts w:eastAsiaTheme="minorEastAsia" w:cs="Arial"/>
          <w:sz w:val="24"/>
          <w:szCs w:val="24"/>
        </w:rPr>
        <w:lastRenderedPageBreak/>
        <w:t>4.5</w:t>
      </w:r>
      <w:r w:rsidR="00374EB9" w:rsidRPr="00855780">
        <w:rPr>
          <w:rFonts w:eastAsiaTheme="minorEastAsia" w:cs="Arial"/>
          <w:sz w:val="24"/>
          <w:szCs w:val="24"/>
        </w:rPr>
        <w:tab/>
      </w:r>
      <w:r w:rsidRPr="00855780">
        <w:rPr>
          <w:rFonts w:eastAsiaTheme="minorEastAsia" w:cs="Arial"/>
          <w:sz w:val="24"/>
          <w:szCs w:val="24"/>
        </w:rPr>
        <w:t>Analysis of Research Objectives</w:t>
      </w:r>
      <w:bookmarkEnd w:id="67"/>
    </w:p>
    <w:p w14:paraId="57BD49FE" w14:textId="4053042D" w:rsidR="003942C2" w:rsidRPr="00855780" w:rsidRDefault="00860A29" w:rsidP="00EA7F81">
      <w:pPr>
        <w:pStyle w:val="Heading3"/>
        <w:tabs>
          <w:tab w:val="left" w:pos="270"/>
        </w:tabs>
        <w:spacing w:after="160"/>
        <w:rPr>
          <w:rFonts w:ascii="Arial" w:eastAsiaTheme="minorEastAsia" w:hAnsi="Arial" w:cs="Arial"/>
          <w:szCs w:val="24"/>
        </w:rPr>
      </w:pPr>
      <w:bookmarkStart w:id="68" w:name="_Toc175654136"/>
      <w:r w:rsidRPr="00855780">
        <w:rPr>
          <w:rFonts w:ascii="Arial" w:eastAsiaTheme="minorEastAsia" w:hAnsi="Arial" w:cs="Arial"/>
          <w:szCs w:val="24"/>
        </w:rPr>
        <w:t>4.5.1</w:t>
      </w:r>
      <w:r w:rsidR="00374EB9" w:rsidRPr="00855780">
        <w:rPr>
          <w:rFonts w:ascii="Arial" w:eastAsiaTheme="minorEastAsia" w:hAnsi="Arial" w:cs="Arial"/>
          <w:szCs w:val="24"/>
        </w:rPr>
        <w:tab/>
      </w:r>
      <w:r w:rsidRPr="00855780">
        <w:rPr>
          <w:rFonts w:ascii="Arial" w:eastAsiaTheme="minorEastAsia" w:hAnsi="Arial" w:cs="Arial"/>
          <w:szCs w:val="24"/>
        </w:rPr>
        <w:t>Regression Analysis</w:t>
      </w:r>
      <w:bookmarkEnd w:id="68"/>
    </w:p>
    <w:p w14:paraId="13CC860B" w14:textId="1DCBD9C4" w:rsidR="003942C2" w:rsidRPr="00855780" w:rsidRDefault="00860A29" w:rsidP="00EA7F81">
      <w:pPr>
        <w:tabs>
          <w:tab w:val="left" w:pos="270"/>
        </w:tabs>
        <w:ind w:firstLine="15"/>
        <w:rPr>
          <w:rFonts w:eastAsiaTheme="minorEastAsia" w:cs="Arial"/>
          <w:szCs w:val="24"/>
        </w:rPr>
      </w:pPr>
      <w:r w:rsidRPr="00855780">
        <w:rPr>
          <w:rFonts w:eastAsiaTheme="minorEastAsia" w:cs="Arial"/>
          <w:szCs w:val="24"/>
        </w:rPr>
        <w:t xml:space="preserve">This section seeks to achieve the first objective that seeks to determine the influence of sustainable transport integration on destination management in Bournemouth. We also </w:t>
      </w:r>
      <w:r w:rsidR="004528EF" w:rsidRPr="00855780">
        <w:rPr>
          <w:rFonts w:eastAsiaTheme="minorEastAsia" w:cs="Arial"/>
          <w:szCs w:val="24"/>
        </w:rPr>
        <w:t>seek</w:t>
      </w:r>
      <w:r w:rsidRPr="00855780">
        <w:rPr>
          <w:rFonts w:eastAsiaTheme="minorEastAsia" w:cs="Arial"/>
          <w:szCs w:val="24"/>
        </w:rPr>
        <w:t xml:space="preserve"> to examine the influence of sustainable transportation integration on </w:t>
      </w:r>
      <w:r w:rsidR="004528EF" w:rsidRPr="00855780">
        <w:rPr>
          <w:rFonts w:eastAsiaTheme="minorEastAsia" w:cs="Arial"/>
          <w:szCs w:val="24"/>
        </w:rPr>
        <w:t xml:space="preserve">the </w:t>
      </w:r>
      <w:r w:rsidRPr="00855780">
        <w:rPr>
          <w:rFonts w:eastAsiaTheme="minorEastAsia" w:cs="Arial"/>
          <w:szCs w:val="24"/>
        </w:rPr>
        <w:t xml:space="preserve">satisfaction level of tourists. The regression analysis </w:t>
      </w:r>
      <w:r w:rsidR="004528EF" w:rsidRPr="00855780">
        <w:rPr>
          <w:rFonts w:eastAsiaTheme="minorEastAsia" w:cs="Arial"/>
          <w:szCs w:val="24"/>
        </w:rPr>
        <w:t>helps</w:t>
      </w:r>
      <w:r w:rsidRPr="00855780">
        <w:rPr>
          <w:rFonts w:eastAsiaTheme="minorEastAsia" w:cs="Arial"/>
          <w:szCs w:val="24"/>
        </w:rPr>
        <w:t xml:space="preserve"> examine the effect of two variables. Regression also </w:t>
      </w:r>
      <w:r w:rsidR="004528EF" w:rsidRPr="00855780">
        <w:rPr>
          <w:rFonts w:eastAsiaTheme="minorEastAsia" w:cs="Arial"/>
          <w:szCs w:val="24"/>
        </w:rPr>
        <w:t>helps</w:t>
      </w:r>
      <w:r w:rsidRPr="00855780">
        <w:rPr>
          <w:rFonts w:eastAsiaTheme="minorEastAsia" w:cs="Arial"/>
          <w:szCs w:val="24"/>
        </w:rPr>
        <w:t xml:space="preserve"> determine whether a positive or negative effect </w:t>
      </w:r>
      <w:r w:rsidR="004528EF" w:rsidRPr="00855780">
        <w:rPr>
          <w:rFonts w:eastAsiaTheme="minorEastAsia" w:cs="Arial"/>
          <w:szCs w:val="24"/>
        </w:rPr>
        <w:t>exists</w:t>
      </w:r>
      <w:r w:rsidRPr="00855780">
        <w:rPr>
          <w:rFonts w:eastAsiaTheme="minorEastAsia" w:cs="Arial"/>
          <w:szCs w:val="24"/>
        </w:rPr>
        <w:t xml:space="preserve"> between two variables. Apart from the fact that we </w:t>
      </w:r>
      <w:r w:rsidR="004528EF" w:rsidRPr="00855780">
        <w:rPr>
          <w:rFonts w:eastAsiaTheme="minorEastAsia" w:cs="Arial"/>
          <w:szCs w:val="24"/>
        </w:rPr>
        <w:t>know</w:t>
      </w:r>
      <w:r w:rsidRPr="00855780">
        <w:rPr>
          <w:rFonts w:eastAsiaTheme="minorEastAsia" w:cs="Arial"/>
          <w:szCs w:val="24"/>
        </w:rPr>
        <w:t xml:space="preserve"> it can be used to determine whether a positive or negative effect </w:t>
      </w:r>
      <w:r w:rsidR="004528EF" w:rsidRPr="00855780">
        <w:rPr>
          <w:rFonts w:eastAsiaTheme="minorEastAsia" w:cs="Arial"/>
          <w:szCs w:val="24"/>
        </w:rPr>
        <w:t>exists</w:t>
      </w:r>
      <w:r w:rsidRPr="00855780">
        <w:rPr>
          <w:rFonts w:eastAsiaTheme="minorEastAsia" w:cs="Arial"/>
          <w:szCs w:val="24"/>
        </w:rPr>
        <w:t xml:space="preserve">, Mindrila and Balentyne (2013) recorded that it can be used to determine if the effect is significant or not. The decision </w:t>
      </w:r>
      <w:r w:rsidR="004528EF" w:rsidRPr="00855780">
        <w:rPr>
          <w:rFonts w:eastAsiaTheme="minorEastAsia" w:cs="Arial"/>
          <w:szCs w:val="24"/>
        </w:rPr>
        <w:t>criteria</w:t>
      </w:r>
      <w:r w:rsidRPr="00855780">
        <w:rPr>
          <w:rFonts w:eastAsiaTheme="minorEastAsia" w:cs="Arial"/>
          <w:szCs w:val="24"/>
        </w:rPr>
        <w:t xml:space="preserve"> for this </w:t>
      </w:r>
      <w:proofErr w:type="gramStart"/>
      <w:r w:rsidRPr="00855780">
        <w:rPr>
          <w:rFonts w:eastAsiaTheme="minorEastAsia" w:cs="Arial"/>
          <w:szCs w:val="24"/>
        </w:rPr>
        <w:t>is</w:t>
      </w:r>
      <w:proofErr w:type="gramEnd"/>
      <w:r w:rsidRPr="00855780">
        <w:rPr>
          <w:rFonts w:eastAsiaTheme="minorEastAsia" w:cs="Arial"/>
          <w:szCs w:val="24"/>
        </w:rPr>
        <w:t xml:space="preserve"> a pretest level of 5%. A significant value of 5% and below shows a statistically significant effect but a significant value </w:t>
      </w:r>
      <w:r w:rsidR="004528EF" w:rsidRPr="00855780">
        <w:rPr>
          <w:rFonts w:eastAsiaTheme="minorEastAsia" w:cs="Arial"/>
          <w:szCs w:val="24"/>
        </w:rPr>
        <w:t xml:space="preserve">of </w:t>
      </w:r>
      <w:r w:rsidRPr="00855780">
        <w:rPr>
          <w:rFonts w:eastAsiaTheme="minorEastAsia" w:cs="Arial"/>
          <w:szCs w:val="24"/>
        </w:rPr>
        <w:t xml:space="preserve">less than 5% shows an insignificant effect between sustainable transportation integration and destination management. The </w:t>
      </w:r>
      <w:r w:rsidR="004528EF" w:rsidRPr="00855780">
        <w:rPr>
          <w:rFonts w:eastAsiaTheme="minorEastAsia" w:cs="Arial"/>
          <w:szCs w:val="24"/>
        </w:rPr>
        <w:t>results</w:t>
      </w:r>
      <w:r w:rsidRPr="00855780">
        <w:rPr>
          <w:rFonts w:eastAsiaTheme="minorEastAsia" w:cs="Arial"/>
          <w:szCs w:val="24"/>
        </w:rPr>
        <w:t xml:space="preserve"> in </w:t>
      </w:r>
      <w:r w:rsidR="00132177" w:rsidRPr="00855780">
        <w:rPr>
          <w:rFonts w:eastAsiaTheme="minorEastAsia" w:cs="Arial"/>
          <w:szCs w:val="24"/>
        </w:rPr>
        <w:t>Table</w:t>
      </w:r>
      <w:r w:rsidRPr="00855780">
        <w:rPr>
          <w:rFonts w:eastAsiaTheme="minorEastAsia" w:cs="Arial"/>
          <w:szCs w:val="24"/>
        </w:rPr>
        <w:t xml:space="preserve"> 7 are stated below:</w:t>
      </w:r>
    </w:p>
    <w:p w14:paraId="283F15A3" w14:textId="77777777" w:rsidR="003942C2" w:rsidRPr="00855780" w:rsidRDefault="00860A29" w:rsidP="00EA7F81">
      <w:pPr>
        <w:pStyle w:val="Heading4"/>
        <w:tabs>
          <w:tab w:val="left" w:pos="270"/>
        </w:tabs>
        <w:spacing w:after="160"/>
        <w:rPr>
          <w:rFonts w:ascii="Arial" w:eastAsiaTheme="minorEastAsia" w:hAnsi="Arial" w:cs="Arial"/>
          <w:i w:val="0"/>
          <w:szCs w:val="24"/>
        </w:rPr>
      </w:pPr>
      <w:bookmarkStart w:id="69" w:name="_Toc175654137"/>
      <w:r w:rsidRPr="00855780">
        <w:rPr>
          <w:rFonts w:ascii="Arial" w:eastAsiaTheme="minorEastAsia" w:hAnsi="Arial" w:cs="Arial"/>
          <w:i w:val="0"/>
          <w:szCs w:val="24"/>
        </w:rPr>
        <w:t>4.5.1.1 Objective One</w:t>
      </w:r>
      <w:bookmarkEnd w:id="69"/>
    </w:p>
    <w:p w14:paraId="172DC630" w14:textId="77777777" w:rsidR="003942C2" w:rsidRPr="00855780" w:rsidRDefault="00860A29" w:rsidP="00132177">
      <w:pPr>
        <w:tabs>
          <w:tab w:val="left" w:pos="270"/>
        </w:tabs>
        <w:rPr>
          <w:rFonts w:eastAsiaTheme="minorEastAsia" w:cs="Arial"/>
          <w:szCs w:val="24"/>
        </w:rPr>
      </w:pPr>
      <w:r w:rsidRPr="00855780">
        <w:rPr>
          <w:rFonts w:eastAsiaTheme="minorEastAsia" w:cs="Arial"/>
          <w:szCs w:val="24"/>
        </w:rPr>
        <w:t>To determine the influence of sustainable transport integration on destination management in Bournemouth.</w:t>
      </w:r>
    </w:p>
    <w:p w14:paraId="21511F4A" w14:textId="07C80492" w:rsidR="003942C2" w:rsidRPr="00855780" w:rsidRDefault="00132177" w:rsidP="00132177">
      <w:pPr>
        <w:pStyle w:val="Caption"/>
        <w:rPr>
          <w:rFonts w:eastAsiaTheme="minorEastAsia" w:cs="Arial"/>
          <w:b/>
          <w:sz w:val="24"/>
          <w:szCs w:val="24"/>
        </w:rPr>
      </w:pPr>
      <w:bookmarkStart w:id="70" w:name="_Toc175653993"/>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00FE2FD5" w:rsidRPr="00855780">
        <w:rPr>
          <w:noProof/>
        </w:rPr>
        <w:t>7</w:t>
      </w:r>
      <w:r w:rsidR="00000000" w:rsidRPr="00855780">
        <w:rPr>
          <w:noProof/>
        </w:rPr>
        <w:fldChar w:fldCharType="end"/>
      </w:r>
      <w:r w:rsidRPr="00855780">
        <w:t>: Regression analysis 1</w:t>
      </w:r>
      <w:bookmarkEnd w:id="70"/>
    </w:p>
    <w:tbl>
      <w:tblPr>
        <w:tblStyle w:val="TableGrid"/>
        <w:tblW w:w="0" w:type="auto"/>
        <w:tblLook w:val="04A0" w:firstRow="1" w:lastRow="0" w:firstColumn="1" w:lastColumn="0" w:noHBand="0" w:noVBand="1"/>
      </w:tblPr>
      <w:tblGrid>
        <w:gridCol w:w="1870"/>
        <w:gridCol w:w="1870"/>
        <w:gridCol w:w="1870"/>
        <w:gridCol w:w="1870"/>
        <w:gridCol w:w="1870"/>
      </w:tblGrid>
      <w:tr w:rsidR="003942C2" w:rsidRPr="00855780" w14:paraId="227CCBCD" w14:textId="77777777">
        <w:tc>
          <w:tcPr>
            <w:tcW w:w="1870" w:type="dxa"/>
            <w:vMerge w:val="restart"/>
          </w:tcPr>
          <w:p w14:paraId="402A1839" w14:textId="77777777" w:rsidR="003942C2" w:rsidRPr="00855780" w:rsidRDefault="003942C2" w:rsidP="00EA7F81">
            <w:pPr>
              <w:tabs>
                <w:tab w:val="left" w:pos="270"/>
              </w:tabs>
              <w:rPr>
                <w:rFonts w:cs="Arial"/>
                <w:szCs w:val="24"/>
              </w:rPr>
            </w:pPr>
          </w:p>
        </w:tc>
        <w:tc>
          <w:tcPr>
            <w:tcW w:w="3740" w:type="dxa"/>
            <w:gridSpan w:val="2"/>
          </w:tcPr>
          <w:p w14:paraId="29F02158" w14:textId="77777777" w:rsidR="003942C2" w:rsidRPr="00855780" w:rsidRDefault="00860A29" w:rsidP="00EA7F81">
            <w:pPr>
              <w:tabs>
                <w:tab w:val="left" w:pos="270"/>
              </w:tabs>
              <w:jc w:val="center"/>
              <w:rPr>
                <w:rFonts w:cs="Arial"/>
                <w:szCs w:val="24"/>
              </w:rPr>
            </w:pPr>
            <w:r w:rsidRPr="00855780">
              <w:rPr>
                <w:rFonts w:cs="Arial"/>
                <w:szCs w:val="24"/>
              </w:rPr>
              <w:t>Destination Management</w:t>
            </w:r>
          </w:p>
        </w:tc>
        <w:tc>
          <w:tcPr>
            <w:tcW w:w="3740" w:type="dxa"/>
            <w:gridSpan w:val="2"/>
          </w:tcPr>
          <w:p w14:paraId="7C3BF040" w14:textId="77777777" w:rsidR="003942C2" w:rsidRPr="00855780" w:rsidRDefault="00860A29" w:rsidP="00EA7F81">
            <w:pPr>
              <w:tabs>
                <w:tab w:val="left" w:pos="270"/>
              </w:tabs>
              <w:jc w:val="center"/>
              <w:rPr>
                <w:rFonts w:cs="Arial"/>
                <w:szCs w:val="24"/>
              </w:rPr>
            </w:pPr>
            <w:r w:rsidRPr="00855780">
              <w:rPr>
                <w:rFonts w:cs="Arial"/>
                <w:szCs w:val="24"/>
              </w:rPr>
              <w:t>Satisfaction Level</w:t>
            </w:r>
          </w:p>
        </w:tc>
      </w:tr>
      <w:tr w:rsidR="003942C2" w:rsidRPr="00855780" w14:paraId="266E99F1" w14:textId="77777777">
        <w:tc>
          <w:tcPr>
            <w:tcW w:w="1870" w:type="dxa"/>
            <w:vMerge/>
          </w:tcPr>
          <w:p w14:paraId="28A33763" w14:textId="77777777" w:rsidR="003942C2" w:rsidRPr="00855780" w:rsidRDefault="003942C2" w:rsidP="00EA7F81">
            <w:pPr>
              <w:tabs>
                <w:tab w:val="left" w:pos="270"/>
              </w:tabs>
              <w:rPr>
                <w:rFonts w:cs="Arial"/>
                <w:szCs w:val="24"/>
              </w:rPr>
            </w:pPr>
          </w:p>
        </w:tc>
        <w:tc>
          <w:tcPr>
            <w:tcW w:w="1870" w:type="dxa"/>
          </w:tcPr>
          <w:p w14:paraId="1890A87C" w14:textId="77777777" w:rsidR="003942C2" w:rsidRPr="00855780" w:rsidRDefault="00860A29" w:rsidP="00EA7F81">
            <w:pPr>
              <w:tabs>
                <w:tab w:val="left" w:pos="270"/>
              </w:tabs>
              <w:jc w:val="center"/>
              <w:rPr>
                <w:rFonts w:cs="Arial"/>
                <w:szCs w:val="24"/>
              </w:rPr>
            </w:pPr>
            <w:r w:rsidRPr="00855780">
              <w:rPr>
                <w:rFonts w:cs="Arial"/>
                <w:szCs w:val="24"/>
              </w:rPr>
              <w:t>Coefficient</w:t>
            </w:r>
          </w:p>
        </w:tc>
        <w:tc>
          <w:tcPr>
            <w:tcW w:w="1870" w:type="dxa"/>
          </w:tcPr>
          <w:p w14:paraId="009C5685" w14:textId="77777777" w:rsidR="003942C2" w:rsidRPr="00855780" w:rsidRDefault="00860A29" w:rsidP="00EA7F81">
            <w:pPr>
              <w:tabs>
                <w:tab w:val="left" w:pos="270"/>
              </w:tabs>
              <w:jc w:val="center"/>
              <w:rPr>
                <w:rFonts w:cs="Arial"/>
                <w:szCs w:val="24"/>
              </w:rPr>
            </w:pPr>
            <w:r w:rsidRPr="00855780">
              <w:rPr>
                <w:rFonts w:cs="Arial"/>
                <w:szCs w:val="24"/>
              </w:rPr>
              <w:t>Sig.</w:t>
            </w:r>
          </w:p>
        </w:tc>
        <w:tc>
          <w:tcPr>
            <w:tcW w:w="1870" w:type="dxa"/>
          </w:tcPr>
          <w:p w14:paraId="08AFEC02" w14:textId="77777777" w:rsidR="003942C2" w:rsidRPr="00855780" w:rsidRDefault="00860A29" w:rsidP="00EA7F81">
            <w:pPr>
              <w:tabs>
                <w:tab w:val="left" w:pos="270"/>
              </w:tabs>
              <w:jc w:val="center"/>
              <w:rPr>
                <w:rFonts w:cs="Arial"/>
                <w:szCs w:val="24"/>
              </w:rPr>
            </w:pPr>
            <w:r w:rsidRPr="00855780">
              <w:rPr>
                <w:rFonts w:cs="Arial"/>
                <w:szCs w:val="24"/>
              </w:rPr>
              <w:t>Coefficient</w:t>
            </w:r>
          </w:p>
        </w:tc>
        <w:tc>
          <w:tcPr>
            <w:tcW w:w="1870" w:type="dxa"/>
          </w:tcPr>
          <w:p w14:paraId="5FFDCB56" w14:textId="77777777" w:rsidR="003942C2" w:rsidRPr="00855780" w:rsidRDefault="00860A29" w:rsidP="00EA7F81">
            <w:pPr>
              <w:tabs>
                <w:tab w:val="left" w:pos="270"/>
              </w:tabs>
              <w:jc w:val="center"/>
              <w:rPr>
                <w:rFonts w:cs="Arial"/>
                <w:szCs w:val="24"/>
              </w:rPr>
            </w:pPr>
            <w:r w:rsidRPr="00855780">
              <w:rPr>
                <w:rFonts w:cs="Arial"/>
                <w:szCs w:val="24"/>
              </w:rPr>
              <w:t>Sig.</w:t>
            </w:r>
          </w:p>
        </w:tc>
      </w:tr>
      <w:tr w:rsidR="003942C2" w:rsidRPr="00855780" w14:paraId="5B3D8299" w14:textId="77777777">
        <w:tc>
          <w:tcPr>
            <w:tcW w:w="1870" w:type="dxa"/>
          </w:tcPr>
          <w:p w14:paraId="7C147FB9" w14:textId="77777777" w:rsidR="003942C2" w:rsidRPr="00855780" w:rsidRDefault="00860A29" w:rsidP="00EA7F81">
            <w:pPr>
              <w:tabs>
                <w:tab w:val="left" w:pos="270"/>
              </w:tabs>
              <w:rPr>
                <w:rFonts w:cs="Arial"/>
                <w:szCs w:val="24"/>
              </w:rPr>
            </w:pPr>
            <w:r w:rsidRPr="00855780">
              <w:rPr>
                <w:rFonts w:cs="Arial"/>
                <w:szCs w:val="24"/>
              </w:rPr>
              <w:t>Sustainable Transportation Integration</w:t>
            </w:r>
          </w:p>
        </w:tc>
        <w:tc>
          <w:tcPr>
            <w:tcW w:w="1870" w:type="dxa"/>
          </w:tcPr>
          <w:p w14:paraId="3974DFDB" w14:textId="77777777" w:rsidR="003942C2" w:rsidRPr="00855780" w:rsidRDefault="00860A29" w:rsidP="00EA7F81">
            <w:pPr>
              <w:tabs>
                <w:tab w:val="left" w:pos="270"/>
              </w:tabs>
              <w:jc w:val="center"/>
              <w:rPr>
                <w:rFonts w:cs="Arial"/>
                <w:szCs w:val="24"/>
              </w:rPr>
            </w:pPr>
            <w:r w:rsidRPr="00855780">
              <w:rPr>
                <w:rFonts w:cs="Arial"/>
                <w:szCs w:val="24"/>
              </w:rPr>
              <w:t>.520</w:t>
            </w:r>
          </w:p>
        </w:tc>
        <w:tc>
          <w:tcPr>
            <w:tcW w:w="1870" w:type="dxa"/>
          </w:tcPr>
          <w:p w14:paraId="53BCB3F1" w14:textId="77777777" w:rsidR="003942C2" w:rsidRPr="00855780" w:rsidRDefault="00860A29" w:rsidP="00EA7F81">
            <w:pPr>
              <w:tabs>
                <w:tab w:val="left" w:pos="270"/>
              </w:tabs>
              <w:jc w:val="center"/>
              <w:rPr>
                <w:rFonts w:cs="Arial"/>
                <w:szCs w:val="24"/>
              </w:rPr>
            </w:pPr>
            <w:r w:rsidRPr="00855780">
              <w:rPr>
                <w:rFonts w:cs="Arial"/>
                <w:szCs w:val="24"/>
              </w:rPr>
              <w:t>.000</w:t>
            </w:r>
          </w:p>
        </w:tc>
        <w:tc>
          <w:tcPr>
            <w:tcW w:w="1870" w:type="dxa"/>
          </w:tcPr>
          <w:p w14:paraId="09500729" w14:textId="77777777" w:rsidR="003942C2" w:rsidRPr="00855780" w:rsidRDefault="00860A29" w:rsidP="00EA7F81">
            <w:pPr>
              <w:tabs>
                <w:tab w:val="left" w:pos="270"/>
              </w:tabs>
              <w:jc w:val="center"/>
              <w:rPr>
                <w:rFonts w:cs="Arial"/>
                <w:szCs w:val="24"/>
              </w:rPr>
            </w:pPr>
            <w:r w:rsidRPr="00855780">
              <w:rPr>
                <w:rFonts w:cs="Arial"/>
                <w:szCs w:val="24"/>
              </w:rPr>
              <w:t>.295</w:t>
            </w:r>
          </w:p>
        </w:tc>
        <w:tc>
          <w:tcPr>
            <w:tcW w:w="1870" w:type="dxa"/>
          </w:tcPr>
          <w:p w14:paraId="5E2F64DE" w14:textId="77777777" w:rsidR="003942C2" w:rsidRPr="00855780" w:rsidRDefault="00860A29" w:rsidP="00EA7F81">
            <w:pPr>
              <w:tabs>
                <w:tab w:val="left" w:pos="270"/>
              </w:tabs>
              <w:jc w:val="center"/>
              <w:rPr>
                <w:rFonts w:cs="Arial"/>
                <w:szCs w:val="24"/>
              </w:rPr>
            </w:pPr>
            <w:r w:rsidRPr="00855780">
              <w:rPr>
                <w:rFonts w:cs="Arial"/>
                <w:szCs w:val="24"/>
              </w:rPr>
              <w:t>.001</w:t>
            </w:r>
          </w:p>
        </w:tc>
      </w:tr>
      <w:tr w:rsidR="003942C2" w:rsidRPr="00855780" w14:paraId="2DC3F216" w14:textId="77777777">
        <w:tc>
          <w:tcPr>
            <w:tcW w:w="1870" w:type="dxa"/>
          </w:tcPr>
          <w:p w14:paraId="61C7FB46" w14:textId="77777777" w:rsidR="003942C2" w:rsidRPr="00855780" w:rsidRDefault="00860A29" w:rsidP="00EA7F81">
            <w:pPr>
              <w:tabs>
                <w:tab w:val="left" w:pos="270"/>
              </w:tabs>
              <w:rPr>
                <w:rFonts w:cs="Arial"/>
                <w:szCs w:val="24"/>
              </w:rPr>
            </w:pPr>
            <w:r w:rsidRPr="00855780">
              <w:rPr>
                <w:rFonts w:cs="Arial"/>
                <w:szCs w:val="24"/>
              </w:rPr>
              <w:t>R</w:t>
            </w:r>
            <w:r w:rsidRPr="00855780">
              <w:rPr>
                <w:rFonts w:cs="Arial"/>
                <w:szCs w:val="24"/>
                <w:vertAlign w:val="superscript"/>
              </w:rPr>
              <w:t>2</w:t>
            </w:r>
          </w:p>
        </w:tc>
        <w:tc>
          <w:tcPr>
            <w:tcW w:w="3740" w:type="dxa"/>
            <w:gridSpan w:val="2"/>
          </w:tcPr>
          <w:p w14:paraId="4FFFA883" w14:textId="77777777" w:rsidR="003942C2" w:rsidRPr="00855780" w:rsidRDefault="00860A29" w:rsidP="00EA7F81">
            <w:pPr>
              <w:tabs>
                <w:tab w:val="left" w:pos="270"/>
              </w:tabs>
              <w:jc w:val="center"/>
              <w:rPr>
                <w:rFonts w:cs="Arial"/>
                <w:szCs w:val="24"/>
              </w:rPr>
            </w:pPr>
            <w:r w:rsidRPr="00855780">
              <w:rPr>
                <w:rFonts w:cs="Arial"/>
                <w:szCs w:val="24"/>
              </w:rPr>
              <w:t>.292</w:t>
            </w:r>
          </w:p>
        </w:tc>
        <w:tc>
          <w:tcPr>
            <w:tcW w:w="3740" w:type="dxa"/>
            <w:gridSpan w:val="2"/>
          </w:tcPr>
          <w:p w14:paraId="1DF07BA4" w14:textId="77777777" w:rsidR="003942C2" w:rsidRPr="00855780" w:rsidRDefault="00860A29" w:rsidP="00EA7F81">
            <w:pPr>
              <w:tabs>
                <w:tab w:val="left" w:pos="270"/>
              </w:tabs>
              <w:jc w:val="center"/>
              <w:rPr>
                <w:rFonts w:cs="Arial"/>
                <w:szCs w:val="24"/>
              </w:rPr>
            </w:pPr>
            <w:r w:rsidRPr="00855780">
              <w:rPr>
                <w:rFonts w:cs="Arial"/>
                <w:szCs w:val="24"/>
              </w:rPr>
              <w:t>.102</w:t>
            </w:r>
          </w:p>
        </w:tc>
      </w:tr>
      <w:tr w:rsidR="003942C2" w:rsidRPr="00855780" w14:paraId="0EC33BA6" w14:textId="77777777">
        <w:tc>
          <w:tcPr>
            <w:tcW w:w="1870" w:type="dxa"/>
          </w:tcPr>
          <w:p w14:paraId="512AEF9C" w14:textId="77777777" w:rsidR="003942C2" w:rsidRPr="00855780" w:rsidRDefault="00860A29" w:rsidP="00EA7F81">
            <w:pPr>
              <w:tabs>
                <w:tab w:val="left" w:pos="270"/>
              </w:tabs>
              <w:rPr>
                <w:rFonts w:cs="Arial"/>
                <w:szCs w:val="24"/>
              </w:rPr>
            </w:pPr>
            <w:r w:rsidRPr="00855780">
              <w:rPr>
                <w:rFonts w:cs="Arial"/>
                <w:szCs w:val="24"/>
              </w:rPr>
              <w:t>F Stat</w:t>
            </w:r>
          </w:p>
        </w:tc>
        <w:tc>
          <w:tcPr>
            <w:tcW w:w="3740" w:type="dxa"/>
            <w:gridSpan w:val="2"/>
          </w:tcPr>
          <w:p w14:paraId="773727A8" w14:textId="77777777" w:rsidR="003942C2" w:rsidRPr="00855780" w:rsidRDefault="00860A29" w:rsidP="00EA7F81">
            <w:pPr>
              <w:tabs>
                <w:tab w:val="left" w:pos="270"/>
              </w:tabs>
              <w:jc w:val="center"/>
              <w:rPr>
                <w:rFonts w:cs="Arial"/>
                <w:szCs w:val="24"/>
              </w:rPr>
            </w:pPr>
            <w:r w:rsidRPr="00855780">
              <w:rPr>
                <w:rFonts w:cs="Arial"/>
                <w:szCs w:val="24"/>
              </w:rPr>
              <w:t>44.648</w:t>
            </w:r>
          </w:p>
        </w:tc>
        <w:tc>
          <w:tcPr>
            <w:tcW w:w="3740" w:type="dxa"/>
            <w:gridSpan w:val="2"/>
          </w:tcPr>
          <w:p w14:paraId="19F95F21" w14:textId="77777777" w:rsidR="003942C2" w:rsidRPr="00855780" w:rsidRDefault="00860A29" w:rsidP="00EA7F81">
            <w:pPr>
              <w:tabs>
                <w:tab w:val="left" w:pos="270"/>
              </w:tabs>
              <w:jc w:val="center"/>
              <w:rPr>
                <w:rFonts w:cs="Arial"/>
                <w:szCs w:val="24"/>
              </w:rPr>
            </w:pPr>
            <w:r w:rsidRPr="00855780">
              <w:rPr>
                <w:rFonts w:cs="Arial"/>
                <w:szCs w:val="24"/>
              </w:rPr>
              <w:t>12.520</w:t>
            </w:r>
          </w:p>
        </w:tc>
      </w:tr>
    </w:tbl>
    <w:p w14:paraId="72D40DCB" w14:textId="77777777" w:rsidR="003942C2" w:rsidRPr="00855780" w:rsidRDefault="003942C2" w:rsidP="00EA7F81">
      <w:pPr>
        <w:tabs>
          <w:tab w:val="left" w:pos="270"/>
        </w:tabs>
        <w:ind w:right="540" w:firstLine="15"/>
        <w:rPr>
          <w:rFonts w:eastAsiaTheme="minorEastAsia" w:cs="Arial"/>
          <w:szCs w:val="24"/>
        </w:rPr>
      </w:pPr>
    </w:p>
    <w:p w14:paraId="4C221151" w14:textId="306DFC96" w:rsidR="002F53D7" w:rsidRPr="00855780" w:rsidRDefault="00860A29" w:rsidP="00EA7F81">
      <w:pPr>
        <w:tabs>
          <w:tab w:val="left" w:pos="270"/>
        </w:tabs>
        <w:ind w:right="90" w:firstLine="15"/>
        <w:rPr>
          <w:rFonts w:eastAsiaTheme="minorEastAsia" w:cs="Arial"/>
          <w:szCs w:val="24"/>
        </w:rPr>
      </w:pPr>
      <w:r w:rsidRPr="00855780">
        <w:rPr>
          <w:rFonts w:eastAsiaTheme="minorEastAsia" w:cs="Arial"/>
          <w:szCs w:val="24"/>
        </w:rPr>
        <w:t xml:space="preserve">The result above seeks to achieve objective one which seeks to determine the influence of sustainable transport integration on destination management in Bournemouth. We also </w:t>
      </w:r>
      <w:r w:rsidR="00132177" w:rsidRPr="00855780">
        <w:rPr>
          <w:rFonts w:eastAsiaTheme="minorEastAsia" w:cs="Arial"/>
          <w:szCs w:val="24"/>
        </w:rPr>
        <w:t>seek</w:t>
      </w:r>
      <w:r w:rsidRPr="00855780">
        <w:rPr>
          <w:rFonts w:eastAsiaTheme="minorEastAsia" w:cs="Arial"/>
          <w:szCs w:val="24"/>
        </w:rPr>
        <w:t xml:space="preserve"> to examine the influence of sustainable transportation integration on </w:t>
      </w:r>
      <w:r w:rsidR="00132177" w:rsidRPr="00855780">
        <w:rPr>
          <w:rFonts w:eastAsiaTheme="minorEastAsia" w:cs="Arial"/>
          <w:szCs w:val="24"/>
        </w:rPr>
        <w:t xml:space="preserve">the </w:t>
      </w:r>
      <w:r w:rsidRPr="00855780">
        <w:rPr>
          <w:rFonts w:eastAsiaTheme="minorEastAsia" w:cs="Arial"/>
          <w:szCs w:val="24"/>
        </w:rPr>
        <w:t>satisfaction level of tourists.</w:t>
      </w:r>
    </w:p>
    <w:p w14:paraId="51FF31E8" w14:textId="35488C47" w:rsidR="003942C2" w:rsidRPr="00855780" w:rsidRDefault="00860A29" w:rsidP="00EA7F81">
      <w:pPr>
        <w:tabs>
          <w:tab w:val="left" w:pos="270"/>
        </w:tabs>
        <w:ind w:firstLine="15"/>
        <w:rPr>
          <w:rFonts w:eastAsiaTheme="minorEastAsia" w:cs="Arial"/>
          <w:szCs w:val="24"/>
        </w:rPr>
      </w:pPr>
      <w:r w:rsidRPr="00855780">
        <w:rPr>
          <w:rFonts w:eastAsiaTheme="minorEastAsia" w:cs="Arial"/>
          <w:szCs w:val="24"/>
        </w:rPr>
        <w:lastRenderedPageBreak/>
        <w:t xml:space="preserve">The result in </w:t>
      </w:r>
      <w:r w:rsidR="00132177" w:rsidRPr="00855780">
        <w:rPr>
          <w:rFonts w:eastAsiaTheme="minorEastAsia" w:cs="Arial"/>
          <w:szCs w:val="24"/>
        </w:rPr>
        <w:t>Table</w:t>
      </w:r>
      <w:r w:rsidRPr="00855780">
        <w:rPr>
          <w:rFonts w:eastAsiaTheme="minorEastAsia" w:cs="Arial"/>
          <w:szCs w:val="24"/>
        </w:rPr>
        <w:t xml:space="preserve"> 4.9 shows that the use of sustainable transportation integration has</w:t>
      </w:r>
      <w:r w:rsidR="002F53D7" w:rsidRPr="00855780">
        <w:rPr>
          <w:rFonts w:eastAsiaTheme="minorEastAsia" w:cs="Arial"/>
          <w:szCs w:val="24"/>
        </w:rPr>
        <w:t xml:space="preserve"> </w:t>
      </w:r>
      <w:r w:rsidRPr="00855780">
        <w:rPr>
          <w:rFonts w:eastAsiaTheme="minorEastAsia" w:cs="Arial"/>
          <w:szCs w:val="24"/>
        </w:rPr>
        <w:t xml:space="preserve">a positive influence on destination management among various stakeholders such as tourists, residents, students and business </w:t>
      </w:r>
      <w:r w:rsidR="00132177" w:rsidRPr="00855780">
        <w:rPr>
          <w:rFonts w:eastAsiaTheme="minorEastAsia" w:cs="Arial"/>
          <w:szCs w:val="24"/>
        </w:rPr>
        <w:t>visitors</w:t>
      </w:r>
      <w:r w:rsidRPr="00855780">
        <w:rPr>
          <w:rFonts w:eastAsiaTheme="minorEastAsia" w:cs="Arial"/>
          <w:szCs w:val="24"/>
        </w:rPr>
        <w:t xml:space="preserve">. This is revealed </w:t>
      </w:r>
      <w:r w:rsidR="00132177" w:rsidRPr="00855780">
        <w:rPr>
          <w:rFonts w:eastAsiaTheme="minorEastAsia" w:cs="Arial"/>
          <w:szCs w:val="24"/>
        </w:rPr>
        <w:t>by</w:t>
      </w:r>
      <w:r w:rsidRPr="00855780">
        <w:rPr>
          <w:rFonts w:eastAsiaTheme="minorEastAsia" w:cs="Arial"/>
          <w:szCs w:val="24"/>
        </w:rPr>
        <w:t xml:space="preserve"> the coefficient of .520 confirming this intuition. Also, the significant value of 0.000 which is less than 0.05 shows that the relationship between sustainable transport integration and destination management is statistically significant. Similarly, sustainable transportation integration has a positive influence on </w:t>
      </w:r>
      <w:r w:rsidR="00132177" w:rsidRPr="00855780">
        <w:rPr>
          <w:rFonts w:eastAsiaTheme="minorEastAsia" w:cs="Arial"/>
          <w:szCs w:val="24"/>
        </w:rPr>
        <w:t xml:space="preserve">the </w:t>
      </w:r>
      <w:r w:rsidRPr="00855780">
        <w:rPr>
          <w:rFonts w:eastAsiaTheme="minorEastAsia" w:cs="Arial"/>
          <w:szCs w:val="24"/>
        </w:rPr>
        <w:t>satisfaction level of tourists (.295</w:t>
      </w:r>
      <w:proofErr w:type="gramStart"/>
      <w:r w:rsidRPr="00855780">
        <w:rPr>
          <w:rFonts w:eastAsiaTheme="minorEastAsia" w:cs="Arial"/>
          <w:szCs w:val="24"/>
        </w:rPr>
        <w:t>)</w:t>
      </w:r>
      <w:proofErr w:type="gramEnd"/>
      <w:r w:rsidRPr="00855780">
        <w:rPr>
          <w:rFonts w:eastAsiaTheme="minorEastAsia" w:cs="Arial"/>
          <w:szCs w:val="24"/>
        </w:rPr>
        <w:t xml:space="preserve"> but the effect is lower when compared with destination management. However, </w:t>
      </w:r>
      <w:r w:rsidR="00132177" w:rsidRPr="00855780">
        <w:rPr>
          <w:rFonts w:eastAsiaTheme="minorEastAsia" w:cs="Arial"/>
          <w:szCs w:val="24"/>
        </w:rPr>
        <w:t>despite</w:t>
      </w:r>
      <w:r w:rsidRPr="00855780">
        <w:rPr>
          <w:rFonts w:eastAsiaTheme="minorEastAsia" w:cs="Arial"/>
          <w:szCs w:val="24"/>
        </w:rPr>
        <w:t xml:space="preserve"> this, it is statistically significant to establish this relationship.</w:t>
      </w:r>
    </w:p>
    <w:p w14:paraId="462A772F" w14:textId="77777777" w:rsidR="003942C2" w:rsidRPr="00855780" w:rsidRDefault="00860A29" w:rsidP="00EA7F81">
      <w:pPr>
        <w:pStyle w:val="Heading4"/>
        <w:tabs>
          <w:tab w:val="left" w:pos="270"/>
        </w:tabs>
        <w:spacing w:after="160"/>
        <w:rPr>
          <w:rFonts w:ascii="Arial" w:eastAsiaTheme="minorEastAsia" w:hAnsi="Arial" w:cs="Arial"/>
          <w:i w:val="0"/>
          <w:szCs w:val="24"/>
        </w:rPr>
      </w:pPr>
      <w:bookmarkStart w:id="71" w:name="_Toc175654138"/>
      <w:r w:rsidRPr="00855780">
        <w:rPr>
          <w:rFonts w:ascii="Arial" w:eastAsiaTheme="minorEastAsia" w:hAnsi="Arial" w:cs="Arial"/>
          <w:i w:val="0"/>
          <w:szCs w:val="24"/>
        </w:rPr>
        <w:t>4.5.2.2 Objective Two</w:t>
      </w:r>
      <w:bookmarkEnd w:id="71"/>
    </w:p>
    <w:p w14:paraId="662B211C" w14:textId="77777777" w:rsidR="003942C2" w:rsidRPr="00855780" w:rsidRDefault="00860A29" w:rsidP="00EA7F81">
      <w:pPr>
        <w:pStyle w:val="ListParagraph"/>
        <w:tabs>
          <w:tab w:val="left" w:pos="270"/>
          <w:tab w:val="left" w:pos="1977"/>
        </w:tabs>
        <w:ind w:left="0"/>
        <w:rPr>
          <w:rFonts w:eastAsiaTheme="minorEastAsia" w:cs="Arial"/>
          <w:szCs w:val="24"/>
        </w:rPr>
      </w:pPr>
      <w:r w:rsidRPr="00855780">
        <w:rPr>
          <w:rFonts w:eastAsiaTheme="minorEastAsia" w:cs="Arial"/>
          <w:szCs w:val="24"/>
        </w:rPr>
        <w:t>To analyze the perceptions and satisfaction levels of tourists regarding sustainable transport options.</w:t>
      </w:r>
    </w:p>
    <w:p w14:paraId="2A3CFBDA" w14:textId="45C4CCB9" w:rsidR="003942C2" w:rsidRPr="00855780" w:rsidRDefault="00FE2FD5" w:rsidP="00FE2FD5">
      <w:pPr>
        <w:pStyle w:val="Caption"/>
        <w:rPr>
          <w:rFonts w:eastAsiaTheme="minorEastAsia" w:cs="Arial"/>
          <w:b/>
          <w:sz w:val="24"/>
          <w:szCs w:val="24"/>
        </w:rPr>
      </w:pPr>
      <w:bookmarkStart w:id="72" w:name="_Toc175653994"/>
      <w:r w:rsidRPr="00855780">
        <w:t xml:space="preserve">Table 4. </w:t>
      </w:r>
      <w:r w:rsidR="00000000" w:rsidRPr="00855780">
        <w:fldChar w:fldCharType="begin"/>
      </w:r>
      <w:r w:rsidR="00000000" w:rsidRPr="00855780">
        <w:instrText xml:space="preserve"> SEQ Table_4. \* ARABIC </w:instrText>
      </w:r>
      <w:r w:rsidR="00000000" w:rsidRPr="00855780">
        <w:fldChar w:fldCharType="separate"/>
      </w:r>
      <w:r w:rsidRPr="00855780">
        <w:rPr>
          <w:noProof/>
        </w:rPr>
        <w:t>8</w:t>
      </w:r>
      <w:r w:rsidR="00000000" w:rsidRPr="00855780">
        <w:rPr>
          <w:noProof/>
        </w:rPr>
        <w:fldChar w:fldCharType="end"/>
      </w:r>
      <w:r w:rsidRPr="00855780">
        <w:t>: Satisfaction level of Tourists</w:t>
      </w:r>
      <w:bookmarkEnd w:id="72"/>
    </w:p>
    <w:tbl>
      <w:tblPr>
        <w:tblW w:w="4946" w:type="pct"/>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122"/>
        <w:gridCol w:w="1430"/>
        <w:gridCol w:w="1430"/>
        <w:gridCol w:w="1430"/>
        <w:gridCol w:w="1430"/>
        <w:gridCol w:w="1430"/>
      </w:tblGrid>
      <w:tr w:rsidR="003942C2" w:rsidRPr="00855780" w14:paraId="18CB8BC8" w14:textId="77777777">
        <w:trPr>
          <w:trHeight w:val="456"/>
        </w:trPr>
        <w:tc>
          <w:tcPr>
            <w:tcW w:w="1191" w:type="pct"/>
          </w:tcPr>
          <w:p w14:paraId="0096AE6B" w14:textId="77777777" w:rsidR="003942C2" w:rsidRPr="00855780" w:rsidRDefault="00860A29" w:rsidP="00FE2FD5">
            <w:pPr>
              <w:tabs>
                <w:tab w:val="left" w:pos="270"/>
              </w:tabs>
              <w:spacing w:after="0" w:line="276" w:lineRule="auto"/>
              <w:ind w:right="302"/>
              <w:rPr>
                <w:rFonts w:cs="Arial"/>
                <w:b/>
                <w:szCs w:val="24"/>
                <w:cs/>
              </w:rPr>
            </w:pPr>
            <w:r w:rsidRPr="00855780">
              <w:rPr>
                <w:rFonts w:cs="Arial"/>
                <w:b/>
                <w:szCs w:val="24"/>
              </w:rPr>
              <w:t xml:space="preserve">       </w:t>
            </w:r>
          </w:p>
          <w:p w14:paraId="2FADF8A4" w14:textId="77777777" w:rsidR="003942C2" w:rsidRPr="00855780" w:rsidRDefault="00860A29" w:rsidP="00FE2FD5">
            <w:pPr>
              <w:tabs>
                <w:tab w:val="left" w:pos="270"/>
              </w:tabs>
              <w:spacing w:after="0" w:line="276" w:lineRule="auto"/>
              <w:rPr>
                <w:rFonts w:cs="Arial"/>
                <w:szCs w:val="24"/>
                <w:cs/>
              </w:rPr>
            </w:pPr>
            <w:r w:rsidRPr="00855780">
              <w:rPr>
                <w:rFonts w:cs="Arial"/>
                <w:b/>
                <w:szCs w:val="24"/>
              </w:rPr>
              <w:t>Statements</w:t>
            </w:r>
          </w:p>
        </w:tc>
        <w:tc>
          <w:tcPr>
            <w:tcW w:w="762" w:type="pct"/>
          </w:tcPr>
          <w:p w14:paraId="40288724" w14:textId="77777777" w:rsidR="003942C2" w:rsidRPr="00855780" w:rsidRDefault="00860A29" w:rsidP="00FE2FD5">
            <w:pPr>
              <w:tabs>
                <w:tab w:val="left" w:pos="270"/>
              </w:tabs>
              <w:spacing w:after="0" w:line="276" w:lineRule="auto"/>
              <w:ind w:right="189" w:hanging="108"/>
              <w:jc w:val="center"/>
              <w:rPr>
                <w:rFonts w:cs="Arial"/>
                <w:bCs/>
                <w:szCs w:val="24"/>
                <w:cs/>
              </w:rPr>
            </w:pPr>
            <w:r w:rsidRPr="00855780">
              <w:rPr>
                <w:rFonts w:cs="Arial"/>
                <w:bCs/>
                <w:szCs w:val="24"/>
                <w:cs/>
              </w:rPr>
              <w:t>VD</w:t>
            </w:r>
          </w:p>
          <w:p w14:paraId="6DD55411" w14:textId="77777777" w:rsidR="003942C2" w:rsidRPr="00855780" w:rsidRDefault="00860A29" w:rsidP="00FE2FD5">
            <w:pPr>
              <w:tabs>
                <w:tab w:val="left" w:pos="270"/>
              </w:tabs>
              <w:spacing w:after="0" w:line="276" w:lineRule="auto"/>
              <w:jc w:val="center"/>
              <w:rPr>
                <w:rFonts w:cs="Arial"/>
                <w:bCs/>
                <w:cs/>
              </w:rPr>
            </w:pPr>
            <w:r w:rsidRPr="00855780">
              <w:rPr>
                <w:rFonts w:cs="Arial"/>
                <w:bCs/>
                <w:szCs w:val="24"/>
                <w:cs/>
              </w:rPr>
              <w:t>Frequency (%)</w:t>
            </w:r>
          </w:p>
        </w:tc>
        <w:tc>
          <w:tcPr>
            <w:tcW w:w="762" w:type="pct"/>
          </w:tcPr>
          <w:p w14:paraId="2C070C8F" w14:textId="77777777" w:rsidR="003942C2" w:rsidRPr="00855780" w:rsidRDefault="00860A29" w:rsidP="00FE2FD5">
            <w:pPr>
              <w:tabs>
                <w:tab w:val="left" w:pos="270"/>
              </w:tabs>
              <w:spacing w:after="0" w:line="276" w:lineRule="auto"/>
              <w:jc w:val="center"/>
              <w:rPr>
                <w:rFonts w:cs="Arial"/>
                <w:bCs/>
                <w:szCs w:val="24"/>
                <w:cs/>
              </w:rPr>
            </w:pPr>
            <w:r w:rsidRPr="00855780">
              <w:rPr>
                <w:rFonts w:cs="Arial"/>
                <w:bCs/>
                <w:szCs w:val="24"/>
                <w:cs/>
              </w:rPr>
              <w:t>D</w:t>
            </w:r>
          </w:p>
          <w:p w14:paraId="25799182" w14:textId="77777777" w:rsidR="003942C2" w:rsidRPr="00855780" w:rsidRDefault="00860A29" w:rsidP="00FE2FD5">
            <w:pPr>
              <w:tabs>
                <w:tab w:val="left" w:pos="270"/>
              </w:tabs>
              <w:spacing w:after="0" w:line="276" w:lineRule="auto"/>
              <w:jc w:val="center"/>
              <w:rPr>
                <w:rFonts w:cs="Arial"/>
                <w:bCs/>
                <w:cs/>
              </w:rPr>
            </w:pPr>
            <w:r w:rsidRPr="00855780">
              <w:rPr>
                <w:rFonts w:cs="Arial"/>
                <w:bCs/>
                <w:szCs w:val="24"/>
                <w:cs/>
              </w:rPr>
              <w:t>Frequency (%)</w:t>
            </w:r>
          </w:p>
        </w:tc>
        <w:tc>
          <w:tcPr>
            <w:tcW w:w="762" w:type="pct"/>
          </w:tcPr>
          <w:p w14:paraId="43CFED9C" w14:textId="77777777" w:rsidR="003942C2" w:rsidRPr="00855780" w:rsidRDefault="00860A29" w:rsidP="00FE2FD5">
            <w:pPr>
              <w:tabs>
                <w:tab w:val="left" w:pos="270"/>
              </w:tabs>
              <w:spacing w:after="0" w:line="276" w:lineRule="auto"/>
              <w:jc w:val="center"/>
              <w:rPr>
                <w:rFonts w:cs="Arial"/>
                <w:b/>
                <w:bCs/>
                <w:szCs w:val="24"/>
              </w:rPr>
            </w:pPr>
            <w:r w:rsidRPr="00855780">
              <w:rPr>
                <w:rFonts w:cs="Arial"/>
                <w:b/>
                <w:bCs/>
                <w:szCs w:val="24"/>
              </w:rPr>
              <w:t>UN</w:t>
            </w:r>
          </w:p>
          <w:p w14:paraId="1ADB5B28" w14:textId="77777777" w:rsidR="003942C2" w:rsidRPr="00855780" w:rsidRDefault="00860A29" w:rsidP="00FE2FD5">
            <w:pPr>
              <w:tabs>
                <w:tab w:val="left" w:pos="270"/>
              </w:tabs>
              <w:spacing w:after="0" w:line="276" w:lineRule="auto"/>
              <w:jc w:val="center"/>
              <w:rPr>
                <w:rFonts w:cs="Arial"/>
                <w:bCs/>
                <w:szCs w:val="24"/>
                <w:cs/>
              </w:rPr>
            </w:pPr>
            <w:r w:rsidRPr="00855780">
              <w:rPr>
                <w:rFonts w:cs="Arial"/>
                <w:bCs/>
                <w:szCs w:val="24"/>
                <w:cs/>
              </w:rPr>
              <w:t>Frequency (%)</w:t>
            </w:r>
          </w:p>
        </w:tc>
        <w:tc>
          <w:tcPr>
            <w:tcW w:w="762" w:type="pct"/>
          </w:tcPr>
          <w:p w14:paraId="6C44CD11" w14:textId="77777777" w:rsidR="003942C2" w:rsidRPr="00855780" w:rsidRDefault="00860A29" w:rsidP="00FE2FD5">
            <w:pPr>
              <w:tabs>
                <w:tab w:val="left" w:pos="270"/>
              </w:tabs>
              <w:spacing w:after="0" w:line="276" w:lineRule="auto"/>
              <w:jc w:val="center"/>
              <w:rPr>
                <w:rFonts w:cs="Arial"/>
                <w:bCs/>
                <w:szCs w:val="24"/>
                <w:cs/>
              </w:rPr>
            </w:pPr>
            <w:r w:rsidRPr="00855780">
              <w:rPr>
                <w:rFonts w:cs="Arial"/>
                <w:bCs/>
                <w:szCs w:val="24"/>
                <w:cs/>
              </w:rPr>
              <w:t>S</w:t>
            </w:r>
          </w:p>
          <w:p w14:paraId="267C0694" w14:textId="77777777" w:rsidR="003942C2" w:rsidRPr="00855780" w:rsidRDefault="00860A29" w:rsidP="00FE2FD5">
            <w:pPr>
              <w:tabs>
                <w:tab w:val="left" w:pos="270"/>
              </w:tabs>
              <w:spacing w:after="0" w:line="276" w:lineRule="auto"/>
              <w:jc w:val="center"/>
              <w:rPr>
                <w:rFonts w:cs="Arial"/>
                <w:bCs/>
                <w:cs/>
              </w:rPr>
            </w:pPr>
            <w:r w:rsidRPr="00855780">
              <w:rPr>
                <w:rFonts w:cs="Arial"/>
                <w:bCs/>
                <w:szCs w:val="24"/>
                <w:cs/>
              </w:rPr>
              <w:t>Frequency (%)</w:t>
            </w:r>
          </w:p>
        </w:tc>
        <w:tc>
          <w:tcPr>
            <w:tcW w:w="760" w:type="pct"/>
          </w:tcPr>
          <w:p w14:paraId="7F1529EA" w14:textId="77777777" w:rsidR="003942C2" w:rsidRPr="00855780" w:rsidRDefault="00860A29" w:rsidP="00FE2FD5">
            <w:pPr>
              <w:tabs>
                <w:tab w:val="left" w:pos="270"/>
              </w:tabs>
              <w:spacing w:after="0" w:line="276" w:lineRule="auto"/>
              <w:jc w:val="center"/>
              <w:rPr>
                <w:rFonts w:cs="Arial"/>
                <w:bCs/>
                <w:szCs w:val="24"/>
                <w:cs/>
              </w:rPr>
            </w:pPr>
            <w:r w:rsidRPr="00855780">
              <w:rPr>
                <w:rFonts w:cs="Arial"/>
                <w:bCs/>
                <w:szCs w:val="24"/>
                <w:cs/>
              </w:rPr>
              <w:t>VS</w:t>
            </w:r>
          </w:p>
          <w:p w14:paraId="69F5E127" w14:textId="77777777" w:rsidR="003942C2" w:rsidRPr="00855780" w:rsidRDefault="00860A29" w:rsidP="00FE2FD5">
            <w:pPr>
              <w:tabs>
                <w:tab w:val="left" w:pos="270"/>
              </w:tabs>
              <w:spacing w:after="0" w:line="276" w:lineRule="auto"/>
              <w:jc w:val="center"/>
              <w:rPr>
                <w:rFonts w:cs="Arial"/>
                <w:bCs/>
                <w:cs/>
              </w:rPr>
            </w:pPr>
            <w:r w:rsidRPr="00855780">
              <w:rPr>
                <w:rFonts w:cs="Arial"/>
                <w:bCs/>
                <w:szCs w:val="24"/>
                <w:cs/>
              </w:rPr>
              <w:t>Frequency (%)</w:t>
            </w:r>
          </w:p>
        </w:tc>
      </w:tr>
      <w:tr w:rsidR="003942C2" w:rsidRPr="00855780" w14:paraId="201F8F84" w14:textId="77777777">
        <w:trPr>
          <w:trHeight w:val="293"/>
        </w:trPr>
        <w:tc>
          <w:tcPr>
            <w:tcW w:w="1191" w:type="pct"/>
          </w:tcPr>
          <w:p w14:paraId="53BE3FBD" w14:textId="444EDE69" w:rsidR="003942C2" w:rsidRPr="00855780" w:rsidRDefault="00860A29" w:rsidP="00FE2FD5">
            <w:pPr>
              <w:tabs>
                <w:tab w:val="left" w:pos="270"/>
              </w:tabs>
              <w:spacing w:after="0" w:line="276" w:lineRule="auto"/>
              <w:rPr>
                <w:rFonts w:cs="Arial"/>
                <w:szCs w:val="24"/>
              </w:rPr>
            </w:pPr>
            <w:r w:rsidRPr="00855780">
              <w:rPr>
                <w:rFonts w:cs="Arial"/>
                <w:szCs w:val="24"/>
              </w:rPr>
              <w:t xml:space="preserve">How do you feel </w:t>
            </w:r>
            <w:r w:rsidR="00132177" w:rsidRPr="00855780">
              <w:rPr>
                <w:rFonts w:cs="Arial"/>
                <w:szCs w:val="24"/>
              </w:rPr>
              <w:t>about</w:t>
            </w:r>
            <w:r w:rsidRPr="00855780">
              <w:rPr>
                <w:rFonts w:cs="Arial"/>
                <w:szCs w:val="24"/>
              </w:rPr>
              <w:t xml:space="preserve"> the use of sustainable transportation to your tourist destination?</w:t>
            </w:r>
          </w:p>
        </w:tc>
        <w:tc>
          <w:tcPr>
            <w:tcW w:w="762" w:type="pct"/>
            <w:vAlign w:val="center"/>
          </w:tcPr>
          <w:p w14:paraId="44A00575"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 xml:space="preserve">0 </w:t>
            </w:r>
          </w:p>
          <w:p w14:paraId="49FE4480"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w:t>
            </w:r>
          </w:p>
        </w:tc>
        <w:tc>
          <w:tcPr>
            <w:tcW w:w="762" w:type="pct"/>
            <w:vAlign w:val="center"/>
          </w:tcPr>
          <w:p w14:paraId="3A96CB07"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3</w:t>
            </w:r>
          </w:p>
          <w:p w14:paraId="45F78DEE"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(2.7%)</w:t>
            </w:r>
          </w:p>
        </w:tc>
        <w:tc>
          <w:tcPr>
            <w:tcW w:w="762" w:type="pct"/>
            <w:vAlign w:val="center"/>
          </w:tcPr>
          <w:p w14:paraId="450CBAC1"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21</w:t>
            </w:r>
          </w:p>
          <w:p w14:paraId="1465490B"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(19.1%)</w:t>
            </w:r>
          </w:p>
        </w:tc>
        <w:tc>
          <w:tcPr>
            <w:tcW w:w="762" w:type="pct"/>
            <w:vAlign w:val="center"/>
          </w:tcPr>
          <w:p w14:paraId="0CAFF70D"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71</w:t>
            </w:r>
          </w:p>
          <w:p w14:paraId="55A56F36"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(64.5%)</w:t>
            </w:r>
          </w:p>
        </w:tc>
        <w:tc>
          <w:tcPr>
            <w:tcW w:w="760" w:type="pct"/>
            <w:vAlign w:val="center"/>
          </w:tcPr>
          <w:p w14:paraId="46A83B04"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15</w:t>
            </w:r>
          </w:p>
          <w:p w14:paraId="3EECDE79"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(13.6%)</w:t>
            </w:r>
          </w:p>
        </w:tc>
      </w:tr>
      <w:tr w:rsidR="003942C2" w:rsidRPr="00855780" w14:paraId="1CC4B403" w14:textId="77777777">
        <w:trPr>
          <w:trHeight w:val="434"/>
        </w:trPr>
        <w:tc>
          <w:tcPr>
            <w:tcW w:w="1191" w:type="pct"/>
          </w:tcPr>
          <w:p w14:paraId="75D18055" w14:textId="77777777" w:rsidR="003942C2" w:rsidRPr="00855780" w:rsidRDefault="00860A29" w:rsidP="00FE2FD5">
            <w:pPr>
              <w:tabs>
                <w:tab w:val="left" w:pos="270"/>
              </w:tabs>
              <w:spacing w:after="0" w:line="276" w:lineRule="auto"/>
              <w:rPr>
                <w:rFonts w:cs="Arial"/>
                <w:szCs w:val="24"/>
              </w:rPr>
            </w:pPr>
            <w:r w:rsidRPr="00855780">
              <w:rPr>
                <w:rFonts w:cs="Arial"/>
                <w:szCs w:val="24"/>
              </w:rPr>
              <w:t>How do you rate your sustainable transport options to your destination?</w:t>
            </w:r>
          </w:p>
        </w:tc>
        <w:tc>
          <w:tcPr>
            <w:tcW w:w="762" w:type="pct"/>
            <w:vAlign w:val="center"/>
          </w:tcPr>
          <w:p w14:paraId="013544BA"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w:t>
            </w:r>
          </w:p>
          <w:p w14:paraId="739A532E"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w:t>
            </w:r>
          </w:p>
        </w:tc>
        <w:tc>
          <w:tcPr>
            <w:tcW w:w="762" w:type="pct"/>
            <w:vAlign w:val="center"/>
          </w:tcPr>
          <w:p w14:paraId="02761416"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3</w:t>
            </w:r>
          </w:p>
          <w:p w14:paraId="06ED3F20"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(2.7%)</w:t>
            </w:r>
          </w:p>
        </w:tc>
        <w:tc>
          <w:tcPr>
            <w:tcW w:w="762" w:type="pct"/>
            <w:vAlign w:val="center"/>
          </w:tcPr>
          <w:p w14:paraId="569B6BC5"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22</w:t>
            </w:r>
          </w:p>
          <w:p w14:paraId="2382376E"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(20.0%)</w:t>
            </w:r>
          </w:p>
        </w:tc>
        <w:tc>
          <w:tcPr>
            <w:tcW w:w="762" w:type="pct"/>
            <w:vAlign w:val="center"/>
          </w:tcPr>
          <w:p w14:paraId="55953D78"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59</w:t>
            </w:r>
          </w:p>
          <w:p w14:paraId="5963FB82"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(53.6%)</w:t>
            </w:r>
          </w:p>
        </w:tc>
        <w:tc>
          <w:tcPr>
            <w:tcW w:w="760" w:type="pct"/>
            <w:vAlign w:val="center"/>
          </w:tcPr>
          <w:p w14:paraId="6BB49F0A"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26</w:t>
            </w:r>
          </w:p>
          <w:p w14:paraId="0B46234B"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(23.6%)</w:t>
            </w:r>
          </w:p>
        </w:tc>
      </w:tr>
      <w:tr w:rsidR="003942C2" w:rsidRPr="00855780" w14:paraId="24CE5334" w14:textId="77777777">
        <w:trPr>
          <w:trHeight w:val="507"/>
        </w:trPr>
        <w:tc>
          <w:tcPr>
            <w:tcW w:w="1191" w:type="pct"/>
          </w:tcPr>
          <w:p w14:paraId="413AA0AB" w14:textId="2E2F1F1F" w:rsidR="003942C2" w:rsidRPr="00855780" w:rsidRDefault="00860A29" w:rsidP="00FE2FD5">
            <w:pPr>
              <w:tabs>
                <w:tab w:val="left" w:pos="270"/>
              </w:tabs>
              <w:spacing w:after="0" w:line="276" w:lineRule="auto"/>
              <w:rPr>
                <w:rFonts w:cs="Arial"/>
                <w:szCs w:val="24"/>
              </w:rPr>
            </w:pPr>
            <w:r w:rsidRPr="00855780">
              <w:rPr>
                <w:rFonts w:cs="Arial"/>
                <w:szCs w:val="24"/>
              </w:rPr>
              <w:t xml:space="preserve">How do you feel </w:t>
            </w:r>
            <w:r w:rsidR="00132177" w:rsidRPr="00855780">
              <w:rPr>
                <w:rFonts w:cs="Arial"/>
                <w:szCs w:val="24"/>
              </w:rPr>
              <w:t>about</w:t>
            </w:r>
            <w:r w:rsidRPr="00855780">
              <w:rPr>
                <w:rFonts w:cs="Arial"/>
                <w:szCs w:val="24"/>
              </w:rPr>
              <w:t xml:space="preserve"> your tourist destination environment? </w:t>
            </w:r>
          </w:p>
        </w:tc>
        <w:tc>
          <w:tcPr>
            <w:tcW w:w="762" w:type="pct"/>
            <w:vAlign w:val="center"/>
          </w:tcPr>
          <w:p w14:paraId="0132A833"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w:t>
            </w:r>
          </w:p>
          <w:p w14:paraId="0F6B6B78"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w:t>
            </w:r>
            <w:r w:rsidRPr="00855780">
              <w:rPr>
                <w:rFonts w:cs="Arial"/>
                <w:szCs w:val="18"/>
              </w:rPr>
              <w:t>0</w:t>
            </w:r>
            <w:r w:rsidRPr="00855780">
              <w:rPr>
                <w:rFonts w:cs="Arial"/>
                <w:szCs w:val="24"/>
                <w:cs/>
              </w:rPr>
              <w:t>%)</w:t>
            </w:r>
          </w:p>
        </w:tc>
        <w:tc>
          <w:tcPr>
            <w:tcW w:w="762" w:type="pct"/>
            <w:vAlign w:val="center"/>
          </w:tcPr>
          <w:p w14:paraId="2706A440"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w:t>
            </w:r>
          </w:p>
          <w:p w14:paraId="44D7FF6F"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(0.9%)</w:t>
            </w:r>
          </w:p>
        </w:tc>
        <w:tc>
          <w:tcPr>
            <w:tcW w:w="762" w:type="pct"/>
            <w:vAlign w:val="center"/>
          </w:tcPr>
          <w:p w14:paraId="2D6F0ECB"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20</w:t>
            </w:r>
          </w:p>
          <w:p w14:paraId="18974C3A"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(18.2%)</w:t>
            </w:r>
          </w:p>
        </w:tc>
        <w:tc>
          <w:tcPr>
            <w:tcW w:w="762" w:type="pct"/>
            <w:vAlign w:val="center"/>
          </w:tcPr>
          <w:p w14:paraId="7F5415AC"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55</w:t>
            </w:r>
          </w:p>
          <w:p w14:paraId="57D0680F"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(50.0%)</w:t>
            </w:r>
          </w:p>
        </w:tc>
        <w:tc>
          <w:tcPr>
            <w:tcW w:w="760" w:type="pct"/>
            <w:vAlign w:val="center"/>
          </w:tcPr>
          <w:p w14:paraId="7134FBF6"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34</w:t>
            </w:r>
          </w:p>
          <w:p w14:paraId="18B2F784"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w:t>
            </w:r>
            <w:r w:rsidRPr="00855780">
              <w:rPr>
                <w:rFonts w:cs="Arial"/>
                <w:szCs w:val="18"/>
              </w:rPr>
              <w:t>30.9</w:t>
            </w:r>
            <w:r w:rsidRPr="00855780">
              <w:rPr>
                <w:rFonts w:cs="Arial"/>
                <w:szCs w:val="24"/>
                <w:cs/>
              </w:rPr>
              <w:t>%)</w:t>
            </w:r>
          </w:p>
        </w:tc>
      </w:tr>
      <w:tr w:rsidR="003942C2" w:rsidRPr="00855780" w14:paraId="13303E77" w14:textId="77777777">
        <w:trPr>
          <w:trHeight w:val="507"/>
        </w:trPr>
        <w:tc>
          <w:tcPr>
            <w:tcW w:w="1191" w:type="pct"/>
          </w:tcPr>
          <w:p w14:paraId="1A5AB9F9" w14:textId="50989B91" w:rsidR="003942C2" w:rsidRPr="00855780" w:rsidRDefault="00860A29" w:rsidP="00FE2FD5">
            <w:pPr>
              <w:tabs>
                <w:tab w:val="left" w:pos="270"/>
              </w:tabs>
              <w:spacing w:after="0" w:line="276" w:lineRule="auto"/>
              <w:rPr>
                <w:rFonts w:cs="Arial"/>
                <w:szCs w:val="24"/>
              </w:rPr>
            </w:pPr>
            <w:r w:rsidRPr="00855780">
              <w:rPr>
                <w:rFonts w:cs="Arial"/>
                <w:szCs w:val="24"/>
              </w:rPr>
              <w:t xml:space="preserve">Are you okay with parking </w:t>
            </w:r>
            <w:r w:rsidR="00132177" w:rsidRPr="00855780">
              <w:rPr>
                <w:rFonts w:cs="Arial"/>
                <w:szCs w:val="24"/>
              </w:rPr>
              <w:t>regulations</w:t>
            </w:r>
            <w:r w:rsidRPr="00855780">
              <w:rPr>
                <w:rFonts w:cs="Arial"/>
                <w:szCs w:val="24"/>
              </w:rPr>
              <w:t xml:space="preserve"> and </w:t>
            </w:r>
            <w:r w:rsidR="00132177" w:rsidRPr="00855780">
              <w:rPr>
                <w:rFonts w:cs="Arial"/>
                <w:szCs w:val="24"/>
              </w:rPr>
              <w:t>arrangements</w:t>
            </w:r>
            <w:r w:rsidRPr="00855780">
              <w:rPr>
                <w:rFonts w:cs="Arial"/>
                <w:szCs w:val="24"/>
              </w:rPr>
              <w:t xml:space="preserve"> in your destination? </w:t>
            </w:r>
          </w:p>
        </w:tc>
        <w:tc>
          <w:tcPr>
            <w:tcW w:w="762" w:type="pct"/>
            <w:vAlign w:val="center"/>
          </w:tcPr>
          <w:p w14:paraId="259D5542"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w:t>
            </w:r>
          </w:p>
          <w:p w14:paraId="1FDC899D"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w:t>
            </w:r>
            <w:r w:rsidRPr="00855780">
              <w:rPr>
                <w:rFonts w:cs="Arial"/>
                <w:szCs w:val="24"/>
              </w:rPr>
              <w:t>.9</w:t>
            </w:r>
            <w:r w:rsidRPr="00855780">
              <w:rPr>
                <w:rFonts w:cs="Arial"/>
                <w:szCs w:val="24"/>
                <w:cs/>
              </w:rPr>
              <w:t>%)</w:t>
            </w:r>
          </w:p>
        </w:tc>
        <w:tc>
          <w:tcPr>
            <w:tcW w:w="762" w:type="pct"/>
            <w:vAlign w:val="center"/>
          </w:tcPr>
          <w:p w14:paraId="6A980E32"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rPr>
              <w:t>0</w:t>
            </w:r>
          </w:p>
          <w:p w14:paraId="66657CE9"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(0%)</w:t>
            </w:r>
          </w:p>
        </w:tc>
        <w:tc>
          <w:tcPr>
            <w:tcW w:w="762" w:type="pct"/>
            <w:vAlign w:val="center"/>
          </w:tcPr>
          <w:p w14:paraId="5E75F44C"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16</w:t>
            </w:r>
          </w:p>
          <w:p w14:paraId="6E29F8E6"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(14.5%)</w:t>
            </w:r>
          </w:p>
        </w:tc>
        <w:tc>
          <w:tcPr>
            <w:tcW w:w="762" w:type="pct"/>
            <w:vAlign w:val="center"/>
          </w:tcPr>
          <w:p w14:paraId="5B3E81F8"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58</w:t>
            </w:r>
          </w:p>
          <w:p w14:paraId="080CEF06"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w:t>
            </w:r>
            <w:r w:rsidRPr="00855780">
              <w:rPr>
                <w:rFonts w:cs="Arial"/>
                <w:szCs w:val="24"/>
              </w:rPr>
              <w:t>52.7</w:t>
            </w:r>
            <w:r w:rsidRPr="00855780">
              <w:rPr>
                <w:rFonts w:cs="Arial"/>
                <w:szCs w:val="24"/>
                <w:cs/>
              </w:rPr>
              <w:t>%)</w:t>
            </w:r>
          </w:p>
        </w:tc>
        <w:tc>
          <w:tcPr>
            <w:tcW w:w="760" w:type="pct"/>
            <w:vAlign w:val="center"/>
          </w:tcPr>
          <w:p w14:paraId="733A6A2E"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35</w:t>
            </w:r>
          </w:p>
          <w:p w14:paraId="23085EF9"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w:t>
            </w:r>
            <w:r w:rsidRPr="00855780">
              <w:rPr>
                <w:rFonts w:cs="Arial"/>
                <w:szCs w:val="18"/>
              </w:rPr>
              <w:t>31.8</w:t>
            </w:r>
            <w:r w:rsidRPr="00855780">
              <w:rPr>
                <w:rFonts w:cs="Arial"/>
                <w:szCs w:val="24"/>
                <w:cs/>
              </w:rPr>
              <w:t>%)</w:t>
            </w:r>
          </w:p>
        </w:tc>
      </w:tr>
      <w:tr w:rsidR="003942C2" w:rsidRPr="00855780" w14:paraId="4144A587" w14:textId="77777777">
        <w:trPr>
          <w:trHeight w:val="507"/>
        </w:trPr>
        <w:tc>
          <w:tcPr>
            <w:tcW w:w="1191" w:type="pct"/>
          </w:tcPr>
          <w:p w14:paraId="3CD92410" w14:textId="253D30C4" w:rsidR="003942C2" w:rsidRPr="00855780" w:rsidRDefault="00860A29" w:rsidP="00FE2FD5">
            <w:pPr>
              <w:tabs>
                <w:tab w:val="left" w:pos="270"/>
              </w:tabs>
              <w:spacing w:after="0" w:line="276" w:lineRule="auto"/>
              <w:rPr>
                <w:rFonts w:cs="Arial"/>
                <w:szCs w:val="24"/>
              </w:rPr>
            </w:pPr>
            <w:r w:rsidRPr="00855780">
              <w:rPr>
                <w:rFonts w:cs="Arial"/>
                <w:szCs w:val="24"/>
              </w:rPr>
              <w:lastRenderedPageBreak/>
              <w:t xml:space="preserve">Does destination management meet your </w:t>
            </w:r>
            <w:r w:rsidR="00132177" w:rsidRPr="00855780">
              <w:rPr>
                <w:rFonts w:cs="Arial"/>
                <w:szCs w:val="24"/>
              </w:rPr>
              <w:t>expectations</w:t>
            </w:r>
            <w:r w:rsidRPr="00855780">
              <w:rPr>
                <w:rFonts w:cs="Arial"/>
                <w:szCs w:val="24"/>
              </w:rPr>
              <w:t>?</w:t>
            </w:r>
          </w:p>
        </w:tc>
        <w:tc>
          <w:tcPr>
            <w:tcW w:w="762" w:type="pct"/>
            <w:vAlign w:val="center"/>
          </w:tcPr>
          <w:p w14:paraId="71494291" w14:textId="77777777" w:rsidR="003942C2" w:rsidRPr="00855780" w:rsidRDefault="00860A29" w:rsidP="00FE2FD5">
            <w:pPr>
              <w:tabs>
                <w:tab w:val="left" w:pos="270"/>
              </w:tabs>
              <w:spacing w:after="0" w:line="276" w:lineRule="auto"/>
              <w:jc w:val="center"/>
              <w:rPr>
                <w:rFonts w:cs="Arial"/>
                <w:szCs w:val="24"/>
              </w:rPr>
            </w:pPr>
            <w:r w:rsidRPr="00855780">
              <w:rPr>
                <w:rFonts w:cs="Arial"/>
                <w:szCs w:val="24"/>
              </w:rPr>
              <w:t>0</w:t>
            </w:r>
          </w:p>
          <w:p w14:paraId="228B9CD4"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rPr>
              <w:t>(0%)</w:t>
            </w:r>
          </w:p>
        </w:tc>
        <w:tc>
          <w:tcPr>
            <w:tcW w:w="762" w:type="pct"/>
            <w:vAlign w:val="center"/>
          </w:tcPr>
          <w:p w14:paraId="610C3712" w14:textId="77777777" w:rsidR="003942C2" w:rsidRPr="00855780" w:rsidRDefault="00860A29" w:rsidP="00FE2FD5">
            <w:pPr>
              <w:tabs>
                <w:tab w:val="left" w:pos="270"/>
              </w:tabs>
              <w:spacing w:after="0" w:line="276" w:lineRule="auto"/>
              <w:jc w:val="center"/>
              <w:rPr>
                <w:rFonts w:cs="Arial"/>
                <w:szCs w:val="24"/>
              </w:rPr>
            </w:pPr>
            <w:r w:rsidRPr="00855780">
              <w:rPr>
                <w:rFonts w:cs="Arial"/>
                <w:szCs w:val="24"/>
              </w:rPr>
              <w:t>3</w:t>
            </w:r>
          </w:p>
          <w:p w14:paraId="2CA9A760"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rPr>
              <w:t>(2.7%)</w:t>
            </w:r>
          </w:p>
        </w:tc>
        <w:tc>
          <w:tcPr>
            <w:tcW w:w="762" w:type="pct"/>
            <w:vAlign w:val="center"/>
          </w:tcPr>
          <w:p w14:paraId="0386CEB1"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cs/>
              </w:rPr>
              <w:t>17</w:t>
            </w:r>
          </w:p>
          <w:p w14:paraId="65B41458" w14:textId="77777777" w:rsidR="003942C2" w:rsidRPr="00855780" w:rsidRDefault="00860A29" w:rsidP="00FE2FD5">
            <w:pPr>
              <w:tabs>
                <w:tab w:val="left" w:pos="270"/>
              </w:tabs>
              <w:spacing w:after="0" w:line="276" w:lineRule="auto"/>
              <w:jc w:val="center"/>
              <w:rPr>
                <w:rFonts w:cs="Arial"/>
                <w:szCs w:val="24"/>
              </w:rPr>
            </w:pPr>
            <w:r w:rsidRPr="00855780">
              <w:rPr>
                <w:rFonts w:cs="Arial"/>
                <w:szCs w:val="24"/>
                <w:cs/>
              </w:rPr>
              <w:t>(15.5%)</w:t>
            </w:r>
          </w:p>
        </w:tc>
        <w:tc>
          <w:tcPr>
            <w:tcW w:w="762" w:type="pct"/>
            <w:vAlign w:val="center"/>
          </w:tcPr>
          <w:p w14:paraId="487D6F13" w14:textId="77777777" w:rsidR="003942C2" w:rsidRPr="00855780" w:rsidRDefault="00860A29" w:rsidP="00FE2FD5">
            <w:pPr>
              <w:tabs>
                <w:tab w:val="left" w:pos="270"/>
              </w:tabs>
              <w:spacing w:after="0" w:line="276" w:lineRule="auto"/>
              <w:jc w:val="center"/>
              <w:rPr>
                <w:rFonts w:cs="Arial"/>
                <w:szCs w:val="24"/>
              </w:rPr>
            </w:pPr>
            <w:r w:rsidRPr="00855780">
              <w:rPr>
                <w:rFonts w:cs="Arial"/>
                <w:szCs w:val="24"/>
              </w:rPr>
              <w:t>54</w:t>
            </w:r>
          </w:p>
          <w:p w14:paraId="0F1B1674"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rPr>
              <w:t>(49.1%)</w:t>
            </w:r>
          </w:p>
        </w:tc>
        <w:tc>
          <w:tcPr>
            <w:tcW w:w="760" w:type="pct"/>
            <w:vAlign w:val="center"/>
          </w:tcPr>
          <w:p w14:paraId="1D391EDC" w14:textId="77777777" w:rsidR="003942C2" w:rsidRPr="00855780" w:rsidRDefault="00860A29" w:rsidP="00FE2FD5">
            <w:pPr>
              <w:tabs>
                <w:tab w:val="left" w:pos="270"/>
              </w:tabs>
              <w:spacing w:after="0" w:line="276" w:lineRule="auto"/>
              <w:jc w:val="center"/>
              <w:rPr>
                <w:rFonts w:cs="Arial"/>
                <w:szCs w:val="24"/>
              </w:rPr>
            </w:pPr>
            <w:r w:rsidRPr="00855780">
              <w:rPr>
                <w:rFonts w:cs="Arial"/>
                <w:szCs w:val="24"/>
              </w:rPr>
              <w:t>36</w:t>
            </w:r>
          </w:p>
          <w:p w14:paraId="336192AC" w14:textId="77777777" w:rsidR="003942C2" w:rsidRPr="00855780" w:rsidRDefault="00860A29" w:rsidP="00FE2FD5">
            <w:pPr>
              <w:tabs>
                <w:tab w:val="left" w:pos="270"/>
              </w:tabs>
              <w:spacing w:after="0" w:line="276" w:lineRule="auto"/>
              <w:jc w:val="center"/>
              <w:rPr>
                <w:rFonts w:cs="Arial"/>
                <w:szCs w:val="24"/>
                <w:cs/>
              </w:rPr>
            </w:pPr>
            <w:r w:rsidRPr="00855780">
              <w:rPr>
                <w:rFonts w:cs="Arial"/>
                <w:szCs w:val="24"/>
              </w:rPr>
              <w:t>(32.7%)</w:t>
            </w:r>
          </w:p>
        </w:tc>
      </w:tr>
    </w:tbl>
    <w:p w14:paraId="67D0160A" w14:textId="77777777" w:rsidR="003942C2" w:rsidRPr="00855780" w:rsidRDefault="00860A29" w:rsidP="00EA7F81">
      <w:pPr>
        <w:tabs>
          <w:tab w:val="left" w:pos="270"/>
        </w:tabs>
        <w:ind w:firstLine="15"/>
        <w:rPr>
          <w:rFonts w:eastAsiaTheme="minorEastAsia" w:cs="Arial"/>
          <w:iCs/>
          <w:szCs w:val="24"/>
          <w:cs/>
        </w:rPr>
      </w:pPr>
      <w:r w:rsidRPr="00855780">
        <w:rPr>
          <w:rFonts w:eastAsiaTheme="minorEastAsia" w:cs="Arial"/>
          <w:bCs/>
          <w:iCs/>
          <w:szCs w:val="24"/>
          <w:cs/>
        </w:rPr>
        <w:t xml:space="preserve">Source: </w:t>
      </w:r>
      <w:r w:rsidRPr="00855780">
        <w:rPr>
          <w:rFonts w:eastAsiaTheme="minorEastAsia" w:cs="Arial"/>
          <w:iCs/>
          <w:szCs w:val="24"/>
          <w:cs/>
        </w:rPr>
        <w:t>Researcher’s Computation 2024</w:t>
      </w:r>
    </w:p>
    <w:p w14:paraId="29D85C8D" w14:textId="0CCAFA46" w:rsidR="00361E2E" w:rsidRDefault="00860A29" w:rsidP="00361E2E">
      <w:pPr>
        <w:pStyle w:val="NormalWeb"/>
        <w:tabs>
          <w:tab w:val="left" w:pos="270"/>
        </w:tabs>
        <w:ind w:right="90"/>
        <w:rPr>
          <w:rFonts w:ascii="Arial" w:eastAsiaTheme="minorEastAsia" w:hAnsi="Arial" w:cs="Arial"/>
        </w:rPr>
      </w:pPr>
      <w:r w:rsidRPr="00855780">
        <w:rPr>
          <w:rFonts w:ascii="Arial" w:eastAsiaTheme="minorEastAsia" w:hAnsi="Arial" w:cs="Arial"/>
        </w:rPr>
        <w:t xml:space="preserve">The data presented in Table 4.8 provides a detailed understanding of tourists' perceptions and satisfaction levels concerning sustainable transport options. The findings reveal a generally positive sentiment towards sustainable transportation, with 64.5% of respondents expressing satisfaction and an additional 13.6% indicating they are very satisfied with the use of sustainable transport to their tourist destinations. </w:t>
      </w:r>
      <w:r w:rsidR="00361E2E" w:rsidRPr="00361E2E">
        <w:rPr>
          <w:rFonts w:ascii="Arial" w:eastAsiaTheme="minorEastAsia" w:hAnsi="Arial" w:cs="Arial"/>
        </w:rPr>
        <w:t>Thus, this overwhelming approval indicates that the most tourists understand and appreciate the gains entailed by the sustainable modes of transport including lower emission of carbon to the environment and the smaller effect on the environment. Although, it is significant to note, that only 2% of the total respondents choose this option. 7% staff members who admitted not being happy at work cited decrease in employee satisfaction by 7%, Unfair treatment by management was reported by 17%. 1% were undecided. These numbers suggest there may be missing links in the current sustainable transport systems with indication it may mean there are some circles that may not be aware of the sustainable transport systems or maybe these groups cannot afford to access these systems hence giving areas that can be considered for expansion and enhancement.</w:t>
      </w:r>
      <w:r w:rsidR="00361E2E" w:rsidRPr="00361E2E">
        <w:rPr>
          <w:rFonts w:ascii="Arial" w:eastAsiaTheme="minorEastAsia" w:hAnsi="Arial" w:cs="Arial"/>
        </w:rPr>
        <w:br/>
        <w:t xml:space="preserve">Along the same line, the majority of the respondents positively rated sustainable transport options; 53 percent. 6% satisfied and 23. 6% very satisfied. This is an indication of general satisfaction with the existing transport options and could encompass such means as; transport systems such </w:t>
      </w:r>
      <w:r w:rsidR="00361E2E" w:rsidRPr="00361E2E">
        <w:rPr>
          <w:rFonts w:ascii="Arial" w:eastAsiaTheme="minorEastAsia" w:hAnsi="Arial" w:cs="Arial"/>
        </w:rPr>
        <w:t>as</w:t>
      </w:r>
      <w:r w:rsidR="00361E2E" w:rsidRPr="00361E2E">
        <w:rPr>
          <w:rFonts w:ascii="Arial" w:eastAsiaTheme="minorEastAsia" w:hAnsi="Arial" w:cs="Arial"/>
        </w:rPr>
        <w:t xml:space="preserve"> public transport, cycling tracks, and pedestrian corridors that embrace sustainability. However, it was identified that 20 percent of the respondent could not make up their mind while 2. 7% described their level of dissatisfaction as ‘high’ in terms of the available transports. This ambivalence and dissatisfaction, albeit marginal, are important since they hint at potential lacks in the transport portfolio, for instance, its scarcity, accessibility, or comfort. This creates a need to constantly assess and promote sustainable transport facilities to </w:t>
      </w:r>
      <w:r w:rsidR="00361E2E" w:rsidRPr="00361E2E">
        <w:rPr>
          <w:rFonts w:ascii="Arial" w:eastAsiaTheme="minorEastAsia" w:hAnsi="Arial" w:cs="Arial"/>
        </w:rPr>
        <w:t>fulfil</w:t>
      </w:r>
      <w:r w:rsidR="00361E2E" w:rsidRPr="00361E2E">
        <w:rPr>
          <w:rFonts w:ascii="Arial" w:eastAsiaTheme="minorEastAsia" w:hAnsi="Arial" w:cs="Arial"/>
        </w:rPr>
        <w:t xml:space="preserve"> the desires of the tourists to enable them </w:t>
      </w:r>
      <w:proofErr w:type="gramStart"/>
      <w:r w:rsidR="00361E2E" w:rsidRPr="00361E2E">
        <w:rPr>
          <w:rFonts w:ascii="Arial" w:eastAsiaTheme="minorEastAsia" w:hAnsi="Arial" w:cs="Arial"/>
        </w:rPr>
        <w:t>embrace</w:t>
      </w:r>
      <w:proofErr w:type="gramEnd"/>
      <w:r w:rsidR="00361E2E" w:rsidRPr="00361E2E">
        <w:rPr>
          <w:rFonts w:ascii="Arial" w:eastAsiaTheme="minorEastAsia" w:hAnsi="Arial" w:cs="Arial"/>
        </w:rPr>
        <w:t xml:space="preserve"> such options in the future.</w:t>
      </w:r>
    </w:p>
    <w:p w14:paraId="030B5AE4" w14:textId="65AA898F" w:rsidR="00C30E98" w:rsidRDefault="00C30E98" w:rsidP="00EA7F81">
      <w:pPr>
        <w:pStyle w:val="NormalWeb"/>
        <w:tabs>
          <w:tab w:val="left" w:pos="270"/>
        </w:tabs>
        <w:ind w:firstLine="15"/>
        <w:rPr>
          <w:rFonts w:ascii="Arial" w:eastAsiaTheme="minorEastAsia" w:hAnsi="Arial" w:cs="Arial"/>
        </w:rPr>
      </w:pPr>
      <w:r w:rsidRPr="00C30E98">
        <w:rPr>
          <w:rFonts w:ascii="Arial" w:eastAsiaTheme="minorEastAsia" w:hAnsi="Arial" w:cs="Arial"/>
        </w:rPr>
        <w:lastRenderedPageBreak/>
        <w:t>Tourists’ satisfaction with the destination environment was also found to be very positive as many of the respondents indicated that they are very satisfied. Such high satisfaction level also indicates that measures to sustain and improve the objective geographic and man-made conditions of attractively promoted tourist sites were effective. To a very large extent the positive feedback concerning the cleanliness of public space, low levels of pollution, and the conservation of ecological system around indicate that corrective measures have been taken and were positively received by visitors. Thus, the significance of this finding is that based on the outcome of the announced research, quality of the environment is critical to sustaining interest in sustainable tourism. The high levels of satisfaction obtained indicate that tourists value destinations that are sustainable in the social, economic and environmental context and thus, tourisms loyalty and positive word-of-mouth communication could be enhanced.</w:t>
      </w:r>
    </w:p>
    <w:p w14:paraId="7FA4166B" w14:textId="77777777" w:rsidR="00C30E98" w:rsidRDefault="00C30E98" w:rsidP="00C30E98">
      <w:bookmarkStart w:id="73" w:name="_Toc175654139"/>
      <w:r w:rsidRPr="00C30E98">
        <w:t>This is also satisfactory on this level on the effects of the responses on parking regulation and arrangement of tourist destinations that was rated 52. 7% satisfied and 31. 8% very satisfied. This means that the management of parking facilities such as enforcement of regulatory provisions and provision of adequate parking bays has been good and satisfactory to most tourists. The management of parking lots is imperative in achieving a positive experience of visitors especially in areas that attract many visitors. This indicates that if the issue of parking is well addressed tourists are likely to have a positive overall experience thus enhancing the image of the destination as a well-organized tourist friendly place.</w:t>
      </w:r>
      <w:r w:rsidRPr="00C30E98">
        <w:br/>
        <w:t xml:space="preserve">Further, assessment of </w:t>
      </w:r>
      <w:r>
        <w:t>destination management</w:t>
      </w:r>
      <w:r w:rsidRPr="00C30E98">
        <w:t xml:space="preserve"> identified that overall </w:t>
      </w:r>
      <w:r>
        <w:t>destination management</w:t>
      </w:r>
      <w:r w:rsidRPr="00C30E98">
        <w:t xml:space="preserve"> percentage was 49. The rest of the respondents were satisfied at 1% while 32. 7% were very satisfied on how their expectations are being met. However, the enlargement of 15. This means that there is yet room for the enhancement of the subject of destination management practices </w:t>
      </w:r>
      <w:r w:rsidRPr="00C30E98">
        <w:t>to</w:t>
      </w:r>
      <w:r w:rsidRPr="00C30E98">
        <w:t xml:space="preserve"> meet the expected standard of tourists by hitting the 95% effective satisfaction rate. This discontent may be attributed to such aspects as interaction, absence of facilities or impressions that arose regarding the regulation of tourist traffic and assets. Nevertheless, due to the presence of a significant minority of tourists who are dissatisfied, destination managers can benefit from always looking for feedback and applying changes to improve tourists’ satisfaction. Such action plan can be useful to prevent the decline of the competitiveness of the destination and its </w:t>
      </w:r>
      <w:r w:rsidRPr="00C30E98">
        <w:lastRenderedPageBreak/>
        <w:t>attractiveness for different types of tourists, which will result in sustainable development of the tourism business.</w:t>
      </w:r>
    </w:p>
    <w:p w14:paraId="5C5D2F1B" w14:textId="37B0406B" w:rsidR="003942C2" w:rsidRPr="00855780" w:rsidRDefault="00860A29" w:rsidP="00C30E98">
      <w:pPr>
        <w:pStyle w:val="Heading2"/>
        <w:rPr>
          <w:rFonts w:eastAsiaTheme="minorEastAsia"/>
          <w:i/>
        </w:rPr>
      </w:pPr>
      <w:r w:rsidRPr="00855780">
        <w:rPr>
          <w:rFonts w:eastAsiaTheme="minorEastAsia"/>
        </w:rPr>
        <w:t>4.5.3.3</w:t>
      </w:r>
      <w:r w:rsidR="002F53D7" w:rsidRPr="00855780">
        <w:rPr>
          <w:rFonts w:eastAsiaTheme="minorEastAsia"/>
        </w:rPr>
        <w:tab/>
      </w:r>
      <w:r w:rsidRPr="00855780">
        <w:rPr>
          <w:rFonts w:eastAsiaTheme="minorEastAsia"/>
        </w:rPr>
        <w:t xml:space="preserve"> Objective Three</w:t>
      </w:r>
      <w:bookmarkEnd w:id="73"/>
    </w:p>
    <w:p w14:paraId="7DE4F559" w14:textId="77777777" w:rsidR="003942C2" w:rsidRPr="00855780" w:rsidRDefault="00860A29" w:rsidP="00EA7F81">
      <w:pPr>
        <w:pStyle w:val="ListParagraph"/>
        <w:tabs>
          <w:tab w:val="left" w:pos="270"/>
        </w:tabs>
        <w:ind w:left="0"/>
        <w:rPr>
          <w:rFonts w:eastAsiaTheme="minorEastAsia" w:cs="Arial"/>
          <w:szCs w:val="24"/>
        </w:rPr>
      </w:pPr>
      <w:r w:rsidRPr="00855780">
        <w:rPr>
          <w:rFonts w:eastAsiaTheme="minorEastAsia" w:cs="Arial"/>
          <w:szCs w:val="24"/>
        </w:rPr>
        <w:t>To examine the relationship between sustainable transportation and destination management.</w:t>
      </w:r>
    </w:p>
    <w:p w14:paraId="53A54FAA" w14:textId="113E508D" w:rsidR="006F6E5D" w:rsidRPr="00855780" w:rsidRDefault="006F6E5D" w:rsidP="00EA7F81">
      <w:pPr>
        <w:pStyle w:val="Caption"/>
        <w:tabs>
          <w:tab w:val="left" w:pos="270"/>
        </w:tabs>
        <w:spacing w:after="160" w:line="360" w:lineRule="auto"/>
        <w:rPr>
          <w:rFonts w:eastAsiaTheme="minorEastAsia" w:cs="Arial"/>
          <w:sz w:val="24"/>
          <w:szCs w:val="24"/>
        </w:rPr>
      </w:pPr>
      <w:bookmarkStart w:id="74" w:name="_Toc175653995"/>
      <w:r w:rsidRPr="00855780">
        <w:rPr>
          <w:rFonts w:cs="Arial"/>
        </w:rPr>
        <w:t xml:space="preserve">Table 4. </w:t>
      </w:r>
      <w:r w:rsidRPr="00855780">
        <w:rPr>
          <w:rFonts w:cs="Arial"/>
        </w:rPr>
        <w:fldChar w:fldCharType="begin"/>
      </w:r>
      <w:r w:rsidRPr="00855780">
        <w:rPr>
          <w:rFonts w:cs="Arial"/>
        </w:rPr>
        <w:instrText xml:space="preserve"> SEQ Table_4. \* ARABIC </w:instrText>
      </w:r>
      <w:r w:rsidRPr="00855780">
        <w:rPr>
          <w:rFonts w:cs="Arial"/>
        </w:rPr>
        <w:fldChar w:fldCharType="separate"/>
      </w:r>
      <w:r w:rsidR="00FE2FD5" w:rsidRPr="00855780">
        <w:rPr>
          <w:rFonts w:cs="Arial"/>
          <w:noProof/>
        </w:rPr>
        <w:t>9</w:t>
      </w:r>
      <w:r w:rsidRPr="00855780">
        <w:rPr>
          <w:rFonts w:cs="Arial"/>
        </w:rPr>
        <w:fldChar w:fldCharType="end"/>
      </w:r>
      <w:r w:rsidRPr="00855780">
        <w:rPr>
          <w:rFonts w:cs="Arial"/>
        </w:rPr>
        <w:t>: Sustainable Transport and Destination Management Relationship</w:t>
      </w:r>
      <w:bookmarkEnd w:id="74"/>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223"/>
        <w:gridCol w:w="1430"/>
        <w:gridCol w:w="1430"/>
        <w:gridCol w:w="1430"/>
        <w:gridCol w:w="1430"/>
        <w:gridCol w:w="1430"/>
      </w:tblGrid>
      <w:tr w:rsidR="003942C2" w:rsidRPr="00855780" w14:paraId="79D87737" w14:textId="77777777" w:rsidTr="00FE2FD5">
        <w:trPr>
          <w:trHeight w:val="422"/>
        </w:trPr>
        <w:tc>
          <w:tcPr>
            <w:tcW w:w="1246" w:type="pct"/>
          </w:tcPr>
          <w:p w14:paraId="07EE222D" w14:textId="77777777" w:rsidR="003942C2" w:rsidRPr="00855780" w:rsidRDefault="00860A29" w:rsidP="00FE2FD5">
            <w:pPr>
              <w:tabs>
                <w:tab w:val="left" w:pos="270"/>
              </w:tabs>
              <w:spacing w:after="0"/>
              <w:ind w:right="302"/>
              <w:rPr>
                <w:rFonts w:cs="Arial"/>
                <w:b/>
                <w:szCs w:val="24"/>
                <w:cs/>
              </w:rPr>
            </w:pPr>
            <w:r w:rsidRPr="00855780">
              <w:rPr>
                <w:rFonts w:cs="Arial"/>
                <w:b/>
                <w:szCs w:val="24"/>
              </w:rPr>
              <w:t>Statements</w:t>
            </w:r>
          </w:p>
        </w:tc>
        <w:tc>
          <w:tcPr>
            <w:tcW w:w="737" w:type="pct"/>
          </w:tcPr>
          <w:p w14:paraId="55A1BDA9" w14:textId="77777777" w:rsidR="003942C2" w:rsidRPr="00855780" w:rsidRDefault="00860A29" w:rsidP="00FE2FD5">
            <w:pPr>
              <w:tabs>
                <w:tab w:val="left" w:pos="270"/>
              </w:tabs>
              <w:spacing w:after="0"/>
              <w:ind w:right="189" w:hanging="108"/>
              <w:jc w:val="center"/>
              <w:rPr>
                <w:rFonts w:cs="Arial"/>
                <w:bCs/>
                <w:szCs w:val="24"/>
                <w:cs/>
              </w:rPr>
            </w:pPr>
            <w:r w:rsidRPr="00855780">
              <w:rPr>
                <w:rFonts w:cs="Arial"/>
                <w:bCs/>
                <w:szCs w:val="24"/>
                <w:cs/>
              </w:rPr>
              <w:t>SD</w:t>
            </w:r>
          </w:p>
          <w:p w14:paraId="38F5E7C4" w14:textId="77777777" w:rsidR="003942C2" w:rsidRPr="00855780" w:rsidRDefault="00860A29" w:rsidP="00FE2FD5">
            <w:pPr>
              <w:tabs>
                <w:tab w:val="left" w:pos="270"/>
              </w:tabs>
              <w:spacing w:after="0"/>
              <w:jc w:val="center"/>
              <w:rPr>
                <w:rFonts w:cs="Arial"/>
                <w:bCs/>
                <w:cs/>
              </w:rPr>
            </w:pPr>
            <w:r w:rsidRPr="00855780">
              <w:rPr>
                <w:rFonts w:cs="Arial"/>
                <w:bCs/>
                <w:szCs w:val="24"/>
                <w:cs/>
              </w:rPr>
              <w:t>Frequency (%)</w:t>
            </w:r>
          </w:p>
        </w:tc>
        <w:tc>
          <w:tcPr>
            <w:tcW w:w="753" w:type="pct"/>
          </w:tcPr>
          <w:p w14:paraId="4CC92F35" w14:textId="77777777" w:rsidR="003942C2" w:rsidRPr="00855780" w:rsidRDefault="00860A29" w:rsidP="00FE2FD5">
            <w:pPr>
              <w:tabs>
                <w:tab w:val="left" w:pos="270"/>
              </w:tabs>
              <w:spacing w:after="0"/>
              <w:jc w:val="center"/>
              <w:rPr>
                <w:rFonts w:cs="Arial"/>
                <w:bCs/>
                <w:szCs w:val="24"/>
                <w:cs/>
              </w:rPr>
            </w:pPr>
            <w:r w:rsidRPr="00855780">
              <w:rPr>
                <w:rFonts w:cs="Arial"/>
                <w:bCs/>
                <w:szCs w:val="24"/>
                <w:cs/>
              </w:rPr>
              <w:t>D</w:t>
            </w:r>
          </w:p>
          <w:p w14:paraId="5D24D866" w14:textId="77777777" w:rsidR="003942C2" w:rsidRPr="00855780" w:rsidRDefault="00860A29" w:rsidP="00FE2FD5">
            <w:pPr>
              <w:tabs>
                <w:tab w:val="left" w:pos="270"/>
              </w:tabs>
              <w:spacing w:after="0"/>
              <w:jc w:val="center"/>
              <w:rPr>
                <w:rFonts w:cs="Arial"/>
                <w:bCs/>
                <w:cs/>
              </w:rPr>
            </w:pPr>
            <w:r w:rsidRPr="00855780">
              <w:rPr>
                <w:rFonts w:cs="Arial"/>
                <w:bCs/>
                <w:szCs w:val="24"/>
                <w:cs/>
              </w:rPr>
              <w:t>Frequency (%)</w:t>
            </w:r>
          </w:p>
        </w:tc>
        <w:tc>
          <w:tcPr>
            <w:tcW w:w="755" w:type="pct"/>
          </w:tcPr>
          <w:p w14:paraId="698E9A38" w14:textId="77777777" w:rsidR="003942C2" w:rsidRPr="00855780" w:rsidRDefault="00860A29" w:rsidP="00FE2FD5">
            <w:pPr>
              <w:tabs>
                <w:tab w:val="left" w:pos="270"/>
              </w:tabs>
              <w:spacing w:after="0"/>
              <w:jc w:val="center"/>
              <w:rPr>
                <w:rFonts w:cs="Arial"/>
                <w:b/>
                <w:bCs/>
                <w:szCs w:val="24"/>
              </w:rPr>
            </w:pPr>
            <w:r w:rsidRPr="00855780">
              <w:rPr>
                <w:rFonts w:cs="Arial"/>
                <w:b/>
                <w:bCs/>
                <w:szCs w:val="24"/>
              </w:rPr>
              <w:t>UN</w:t>
            </w:r>
          </w:p>
          <w:p w14:paraId="1EBF3608" w14:textId="77777777" w:rsidR="003942C2" w:rsidRPr="00855780" w:rsidRDefault="00860A29" w:rsidP="00FE2FD5">
            <w:pPr>
              <w:tabs>
                <w:tab w:val="left" w:pos="270"/>
              </w:tabs>
              <w:spacing w:after="0"/>
              <w:jc w:val="center"/>
              <w:rPr>
                <w:rFonts w:cs="Arial"/>
                <w:b/>
                <w:bCs/>
                <w:szCs w:val="24"/>
                <w:cs/>
              </w:rPr>
            </w:pPr>
            <w:r w:rsidRPr="00855780">
              <w:rPr>
                <w:rFonts w:cs="Arial"/>
                <w:bCs/>
                <w:szCs w:val="24"/>
                <w:cs/>
              </w:rPr>
              <w:t>Frequency (%)</w:t>
            </w:r>
          </w:p>
        </w:tc>
        <w:tc>
          <w:tcPr>
            <w:tcW w:w="755" w:type="pct"/>
          </w:tcPr>
          <w:p w14:paraId="288882A9" w14:textId="77777777" w:rsidR="003942C2" w:rsidRPr="00855780" w:rsidRDefault="00860A29" w:rsidP="00FE2FD5">
            <w:pPr>
              <w:tabs>
                <w:tab w:val="left" w:pos="270"/>
              </w:tabs>
              <w:spacing w:after="0"/>
              <w:jc w:val="center"/>
              <w:rPr>
                <w:rFonts w:cs="Arial"/>
                <w:bCs/>
                <w:szCs w:val="24"/>
                <w:cs/>
              </w:rPr>
            </w:pPr>
            <w:r w:rsidRPr="00855780">
              <w:rPr>
                <w:rFonts w:cs="Arial"/>
                <w:bCs/>
                <w:szCs w:val="24"/>
                <w:cs/>
              </w:rPr>
              <w:t>A</w:t>
            </w:r>
          </w:p>
          <w:p w14:paraId="18095840" w14:textId="77777777" w:rsidR="003942C2" w:rsidRPr="00855780" w:rsidRDefault="00860A29" w:rsidP="00FE2FD5">
            <w:pPr>
              <w:tabs>
                <w:tab w:val="left" w:pos="270"/>
              </w:tabs>
              <w:spacing w:after="0"/>
              <w:jc w:val="center"/>
              <w:rPr>
                <w:rFonts w:cs="Arial"/>
                <w:bCs/>
                <w:cs/>
              </w:rPr>
            </w:pPr>
            <w:r w:rsidRPr="00855780">
              <w:rPr>
                <w:rFonts w:cs="Arial"/>
                <w:bCs/>
                <w:szCs w:val="24"/>
                <w:cs/>
              </w:rPr>
              <w:t>Frequency (%)</w:t>
            </w:r>
          </w:p>
        </w:tc>
        <w:tc>
          <w:tcPr>
            <w:tcW w:w="755" w:type="pct"/>
          </w:tcPr>
          <w:p w14:paraId="398B5456" w14:textId="77777777" w:rsidR="003942C2" w:rsidRPr="00855780" w:rsidRDefault="00860A29" w:rsidP="00FE2FD5">
            <w:pPr>
              <w:tabs>
                <w:tab w:val="left" w:pos="270"/>
              </w:tabs>
              <w:spacing w:after="0"/>
              <w:jc w:val="center"/>
              <w:rPr>
                <w:rFonts w:cs="Arial"/>
                <w:bCs/>
                <w:szCs w:val="24"/>
                <w:cs/>
              </w:rPr>
            </w:pPr>
            <w:r w:rsidRPr="00855780">
              <w:rPr>
                <w:rFonts w:cs="Arial"/>
                <w:bCs/>
                <w:szCs w:val="24"/>
                <w:cs/>
              </w:rPr>
              <w:t>SA</w:t>
            </w:r>
          </w:p>
          <w:p w14:paraId="312F2CDA" w14:textId="77777777" w:rsidR="003942C2" w:rsidRPr="00855780" w:rsidRDefault="00860A29" w:rsidP="00FE2FD5">
            <w:pPr>
              <w:tabs>
                <w:tab w:val="left" w:pos="270"/>
              </w:tabs>
              <w:spacing w:after="0"/>
              <w:jc w:val="center"/>
              <w:rPr>
                <w:rFonts w:cs="Arial"/>
                <w:bCs/>
                <w:cs/>
              </w:rPr>
            </w:pPr>
            <w:r w:rsidRPr="00855780">
              <w:rPr>
                <w:rFonts w:cs="Arial"/>
                <w:bCs/>
                <w:szCs w:val="24"/>
                <w:cs/>
              </w:rPr>
              <w:t>Frequency (%)</w:t>
            </w:r>
          </w:p>
        </w:tc>
      </w:tr>
      <w:tr w:rsidR="003942C2" w:rsidRPr="00855780" w14:paraId="7CE9D55A" w14:textId="77777777" w:rsidTr="00FE2FD5">
        <w:trPr>
          <w:trHeight w:val="271"/>
        </w:trPr>
        <w:tc>
          <w:tcPr>
            <w:tcW w:w="1246" w:type="pct"/>
          </w:tcPr>
          <w:p w14:paraId="006278E3" w14:textId="77777777" w:rsidR="003942C2" w:rsidRPr="00855780" w:rsidRDefault="00860A29" w:rsidP="00FE2FD5">
            <w:pPr>
              <w:tabs>
                <w:tab w:val="left" w:pos="270"/>
              </w:tabs>
              <w:spacing w:after="0"/>
              <w:rPr>
                <w:rFonts w:cs="Arial"/>
                <w:szCs w:val="24"/>
              </w:rPr>
            </w:pPr>
            <w:r w:rsidRPr="00855780">
              <w:rPr>
                <w:rFonts w:cs="Arial"/>
                <w:szCs w:val="24"/>
              </w:rPr>
              <w:t>There is no relationship between sustainable transport and destination management?</w:t>
            </w:r>
          </w:p>
        </w:tc>
        <w:tc>
          <w:tcPr>
            <w:tcW w:w="737" w:type="pct"/>
            <w:vAlign w:val="center"/>
          </w:tcPr>
          <w:p w14:paraId="5CC45256" w14:textId="77777777" w:rsidR="003942C2" w:rsidRPr="00855780" w:rsidRDefault="00860A29" w:rsidP="00FE2FD5">
            <w:pPr>
              <w:tabs>
                <w:tab w:val="left" w:pos="270"/>
              </w:tabs>
              <w:spacing w:after="0"/>
              <w:jc w:val="center"/>
              <w:rPr>
                <w:rFonts w:cs="Arial"/>
                <w:szCs w:val="24"/>
                <w:cs/>
              </w:rPr>
            </w:pPr>
            <w:r w:rsidRPr="00855780">
              <w:rPr>
                <w:rFonts w:cs="Arial"/>
                <w:szCs w:val="24"/>
              </w:rPr>
              <w:t>30</w:t>
            </w:r>
          </w:p>
          <w:p w14:paraId="72979E15" w14:textId="77777777" w:rsidR="003942C2" w:rsidRPr="00855780" w:rsidRDefault="00860A29" w:rsidP="00FE2FD5">
            <w:pPr>
              <w:tabs>
                <w:tab w:val="left" w:pos="270"/>
              </w:tabs>
              <w:spacing w:after="0"/>
              <w:jc w:val="center"/>
              <w:rPr>
                <w:rFonts w:cs="Arial"/>
                <w:szCs w:val="24"/>
                <w:cs/>
              </w:rPr>
            </w:pPr>
            <w:r w:rsidRPr="00855780">
              <w:rPr>
                <w:rFonts w:cs="Arial"/>
                <w:szCs w:val="24"/>
                <w:cs/>
              </w:rPr>
              <w:t xml:space="preserve"> (27.3%)</w:t>
            </w:r>
          </w:p>
        </w:tc>
        <w:tc>
          <w:tcPr>
            <w:tcW w:w="753" w:type="pct"/>
            <w:vAlign w:val="center"/>
          </w:tcPr>
          <w:p w14:paraId="3D9888FC" w14:textId="77777777" w:rsidR="003942C2" w:rsidRPr="00855780" w:rsidRDefault="00860A29" w:rsidP="00FE2FD5">
            <w:pPr>
              <w:tabs>
                <w:tab w:val="left" w:pos="270"/>
              </w:tabs>
              <w:spacing w:after="0"/>
              <w:jc w:val="center"/>
              <w:rPr>
                <w:rFonts w:cs="Arial"/>
                <w:szCs w:val="24"/>
                <w:cs/>
              </w:rPr>
            </w:pPr>
            <w:r w:rsidRPr="00855780">
              <w:rPr>
                <w:rFonts w:cs="Arial"/>
                <w:szCs w:val="24"/>
                <w:cs/>
              </w:rPr>
              <w:t>45</w:t>
            </w:r>
          </w:p>
          <w:p w14:paraId="1FCC010B" w14:textId="77777777" w:rsidR="003942C2" w:rsidRPr="00855780" w:rsidRDefault="00860A29" w:rsidP="00FE2FD5">
            <w:pPr>
              <w:tabs>
                <w:tab w:val="left" w:pos="270"/>
              </w:tabs>
              <w:spacing w:after="0"/>
              <w:jc w:val="center"/>
              <w:rPr>
                <w:rFonts w:cs="Arial"/>
                <w:szCs w:val="24"/>
                <w:cs/>
              </w:rPr>
            </w:pPr>
            <w:r w:rsidRPr="00855780">
              <w:rPr>
                <w:rFonts w:cs="Arial"/>
                <w:szCs w:val="24"/>
                <w:cs/>
              </w:rPr>
              <w:t>(40.9%)</w:t>
            </w:r>
          </w:p>
        </w:tc>
        <w:tc>
          <w:tcPr>
            <w:tcW w:w="755" w:type="pct"/>
            <w:vAlign w:val="center"/>
          </w:tcPr>
          <w:p w14:paraId="7050C023" w14:textId="77777777" w:rsidR="003942C2" w:rsidRPr="00855780" w:rsidRDefault="00860A29" w:rsidP="00FE2FD5">
            <w:pPr>
              <w:tabs>
                <w:tab w:val="left" w:pos="270"/>
              </w:tabs>
              <w:spacing w:after="0"/>
              <w:jc w:val="center"/>
              <w:rPr>
                <w:rFonts w:cs="Arial"/>
                <w:szCs w:val="24"/>
                <w:cs/>
              </w:rPr>
            </w:pPr>
            <w:r w:rsidRPr="00855780">
              <w:rPr>
                <w:rFonts w:cs="Arial"/>
                <w:szCs w:val="24"/>
                <w:cs/>
              </w:rPr>
              <w:t>18</w:t>
            </w:r>
          </w:p>
          <w:p w14:paraId="64E7E0F2" w14:textId="77777777" w:rsidR="003942C2" w:rsidRPr="00855780" w:rsidRDefault="00860A29" w:rsidP="00FE2FD5">
            <w:pPr>
              <w:tabs>
                <w:tab w:val="left" w:pos="270"/>
              </w:tabs>
              <w:spacing w:after="0"/>
              <w:jc w:val="center"/>
              <w:rPr>
                <w:rFonts w:cs="Arial"/>
                <w:szCs w:val="24"/>
                <w:cs/>
              </w:rPr>
            </w:pPr>
            <w:r w:rsidRPr="00855780">
              <w:rPr>
                <w:rFonts w:cs="Arial"/>
                <w:szCs w:val="24"/>
                <w:cs/>
              </w:rPr>
              <w:t>(16.4%)</w:t>
            </w:r>
          </w:p>
        </w:tc>
        <w:tc>
          <w:tcPr>
            <w:tcW w:w="755" w:type="pct"/>
            <w:vAlign w:val="center"/>
          </w:tcPr>
          <w:p w14:paraId="2EAD82D9" w14:textId="77777777" w:rsidR="003942C2" w:rsidRPr="00855780" w:rsidRDefault="00860A29" w:rsidP="00FE2FD5">
            <w:pPr>
              <w:tabs>
                <w:tab w:val="left" w:pos="270"/>
              </w:tabs>
              <w:spacing w:after="0"/>
              <w:jc w:val="center"/>
              <w:rPr>
                <w:rFonts w:cs="Arial"/>
                <w:szCs w:val="24"/>
                <w:cs/>
              </w:rPr>
            </w:pPr>
            <w:r w:rsidRPr="00855780">
              <w:rPr>
                <w:rFonts w:cs="Arial"/>
                <w:szCs w:val="24"/>
                <w:cs/>
              </w:rPr>
              <w:t>17</w:t>
            </w:r>
          </w:p>
          <w:p w14:paraId="51819DFD" w14:textId="77777777" w:rsidR="003942C2" w:rsidRPr="00855780" w:rsidRDefault="00860A29" w:rsidP="00FE2FD5">
            <w:pPr>
              <w:tabs>
                <w:tab w:val="left" w:pos="270"/>
              </w:tabs>
              <w:spacing w:after="0"/>
              <w:jc w:val="center"/>
              <w:rPr>
                <w:rFonts w:cs="Arial"/>
                <w:szCs w:val="24"/>
                <w:cs/>
              </w:rPr>
            </w:pPr>
            <w:r w:rsidRPr="00855780">
              <w:rPr>
                <w:rFonts w:cs="Arial"/>
                <w:szCs w:val="24"/>
                <w:cs/>
              </w:rPr>
              <w:t>(15.5%)</w:t>
            </w:r>
          </w:p>
        </w:tc>
        <w:tc>
          <w:tcPr>
            <w:tcW w:w="755" w:type="pct"/>
            <w:vAlign w:val="center"/>
          </w:tcPr>
          <w:p w14:paraId="7496E6F9" w14:textId="77777777" w:rsidR="003942C2" w:rsidRPr="00855780" w:rsidRDefault="00860A29" w:rsidP="00FE2FD5">
            <w:pPr>
              <w:tabs>
                <w:tab w:val="left" w:pos="270"/>
              </w:tabs>
              <w:spacing w:after="0"/>
              <w:jc w:val="center"/>
              <w:rPr>
                <w:rFonts w:cs="Arial"/>
                <w:szCs w:val="24"/>
                <w:cs/>
              </w:rPr>
            </w:pPr>
            <w:r w:rsidRPr="00855780">
              <w:rPr>
                <w:rFonts w:cs="Arial"/>
                <w:szCs w:val="24"/>
                <w:cs/>
              </w:rPr>
              <w:t>0</w:t>
            </w:r>
          </w:p>
          <w:p w14:paraId="5C27C628" w14:textId="77777777" w:rsidR="003942C2" w:rsidRPr="00855780" w:rsidRDefault="00860A29" w:rsidP="00FE2FD5">
            <w:pPr>
              <w:tabs>
                <w:tab w:val="left" w:pos="270"/>
              </w:tabs>
              <w:spacing w:after="0"/>
              <w:jc w:val="center"/>
              <w:rPr>
                <w:rFonts w:cs="Arial"/>
                <w:szCs w:val="24"/>
                <w:cs/>
              </w:rPr>
            </w:pPr>
            <w:r w:rsidRPr="00855780">
              <w:rPr>
                <w:rFonts w:cs="Arial"/>
                <w:szCs w:val="24"/>
                <w:cs/>
              </w:rPr>
              <w:t>(0%)</w:t>
            </w:r>
          </w:p>
        </w:tc>
      </w:tr>
      <w:tr w:rsidR="003942C2" w:rsidRPr="00855780" w14:paraId="1C397440" w14:textId="77777777" w:rsidTr="00FE2FD5">
        <w:trPr>
          <w:trHeight w:val="401"/>
        </w:trPr>
        <w:tc>
          <w:tcPr>
            <w:tcW w:w="1246" w:type="pct"/>
          </w:tcPr>
          <w:p w14:paraId="31AAE252" w14:textId="71BE5D12" w:rsidR="003942C2" w:rsidRPr="00855780" w:rsidRDefault="00860A29" w:rsidP="00FE2FD5">
            <w:pPr>
              <w:tabs>
                <w:tab w:val="left" w:pos="270"/>
              </w:tabs>
              <w:spacing w:after="0"/>
              <w:rPr>
                <w:rFonts w:cs="Arial"/>
                <w:szCs w:val="24"/>
              </w:rPr>
            </w:pPr>
            <w:r w:rsidRPr="00855780">
              <w:rPr>
                <w:rFonts w:cs="Arial"/>
                <w:szCs w:val="24"/>
              </w:rPr>
              <w:t xml:space="preserve">Relationship between sustainable transport and destination management can have </w:t>
            </w:r>
            <w:r w:rsidR="00132177" w:rsidRPr="00855780">
              <w:rPr>
                <w:rFonts w:cs="Arial"/>
                <w:szCs w:val="24"/>
              </w:rPr>
              <w:t xml:space="preserve">a </w:t>
            </w:r>
            <w:r w:rsidRPr="00855780">
              <w:rPr>
                <w:rFonts w:cs="Arial"/>
                <w:szCs w:val="24"/>
              </w:rPr>
              <w:t xml:space="preserve">positive </w:t>
            </w:r>
            <w:proofErr w:type="gramStart"/>
            <w:r w:rsidRPr="00855780">
              <w:rPr>
                <w:rFonts w:cs="Arial"/>
                <w:szCs w:val="24"/>
              </w:rPr>
              <w:t>impact?</w:t>
            </w:r>
            <w:proofErr w:type="gramEnd"/>
            <w:r w:rsidRPr="00855780">
              <w:rPr>
                <w:rFonts w:cs="Arial"/>
                <w:szCs w:val="24"/>
              </w:rPr>
              <w:t xml:space="preserve"> </w:t>
            </w:r>
          </w:p>
        </w:tc>
        <w:tc>
          <w:tcPr>
            <w:tcW w:w="737" w:type="pct"/>
            <w:vAlign w:val="center"/>
          </w:tcPr>
          <w:p w14:paraId="03B92AC0" w14:textId="77777777" w:rsidR="003942C2" w:rsidRPr="00855780" w:rsidRDefault="00860A29" w:rsidP="00FE2FD5">
            <w:pPr>
              <w:tabs>
                <w:tab w:val="left" w:pos="270"/>
              </w:tabs>
              <w:spacing w:after="0"/>
              <w:jc w:val="center"/>
              <w:rPr>
                <w:rFonts w:cs="Arial"/>
                <w:szCs w:val="24"/>
                <w:cs/>
              </w:rPr>
            </w:pPr>
            <w:r w:rsidRPr="00855780">
              <w:rPr>
                <w:rFonts w:cs="Arial"/>
                <w:szCs w:val="24"/>
                <w:cs/>
              </w:rPr>
              <w:t>0</w:t>
            </w:r>
          </w:p>
          <w:p w14:paraId="71A9BBBF" w14:textId="77777777" w:rsidR="003942C2" w:rsidRPr="00855780" w:rsidRDefault="00860A29" w:rsidP="00FE2FD5">
            <w:pPr>
              <w:tabs>
                <w:tab w:val="left" w:pos="270"/>
              </w:tabs>
              <w:spacing w:after="0"/>
              <w:jc w:val="center"/>
              <w:rPr>
                <w:rFonts w:cs="Arial"/>
                <w:szCs w:val="24"/>
                <w:cs/>
              </w:rPr>
            </w:pPr>
            <w:r w:rsidRPr="00855780">
              <w:rPr>
                <w:rFonts w:cs="Arial"/>
                <w:szCs w:val="24"/>
                <w:cs/>
              </w:rPr>
              <w:t>(0%)</w:t>
            </w:r>
          </w:p>
        </w:tc>
        <w:tc>
          <w:tcPr>
            <w:tcW w:w="753" w:type="pct"/>
            <w:vAlign w:val="center"/>
          </w:tcPr>
          <w:p w14:paraId="179490D7" w14:textId="77777777" w:rsidR="003942C2" w:rsidRPr="00855780" w:rsidRDefault="00860A29" w:rsidP="00FE2FD5">
            <w:pPr>
              <w:tabs>
                <w:tab w:val="left" w:pos="270"/>
              </w:tabs>
              <w:spacing w:after="0"/>
              <w:jc w:val="center"/>
              <w:rPr>
                <w:rFonts w:cs="Arial"/>
                <w:szCs w:val="24"/>
                <w:cs/>
              </w:rPr>
            </w:pPr>
            <w:r w:rsidRPr="00855780">
              <w:rPr>
                <w:rFonts w:cs="Arial"/>
                <w:szCs w:val="24"/>
                <w:cs/>
              </w:rPr>
              <w:t>9</w:t>
            </w:r>
          </w:p>
          <w:p w14:paraId="398544B9" w14:textId="77777777" w:rsidR="003942C2" w:rsidRPr="00855780" w:rsidRDefault="00860A29" w:rsidP="00FE2FD5">
            <w:pPr>
              <w:tabs>
                <w:tab w:val="left" w:pos="270"/>
              </w:tabs>
              <w:spacing w:after="0"/>
              <w:jc w:val="center"/>
              <w:rPr>
                <w:rFonts w:cs="Arial"/>
                <w:szCs w:val="24"/>
                <w:cs/>
              </w:rPr>
            </w:pPr>
            <w:r w:rsidRPr="00855780">
              <w:rPr>
                <w:rFonts w:cs="Arial"/>
                <w:szCs w:val="24"/>
                <w:cs/>
              </w:rPr>
              <w:t>(8.2%)</w:t>
            </w:r>
          </w:p>
        </w:tc>
        <w:tc>
          <w:tcPr>
            <w:tcW w:w="755" w:type="pct"/>
            <w:vAlign w:val="center"/>
          </w:tcPr>
          <w:p w14:paraId="48AA4506" w14:textId="77777777" w:rsidR="003942C2" w:rsidRPr="00855780" w:rsidRDefault="00860A29" w:rsidP="00FE2FD5">
            <w:pPr>
              <w:tabs>
                <w:tab w:val="left" w:pos="270"/>
              </w:tabs>
              <w:spacing w:after="0"/>
              <w:jc w:val="center"/>
              <w:rPr>
                <w:rFonts w:cs="Arial"/>
                <w:szCs w:val="24"/>
                <w:cs/>
              </w:rPr>
            </w:pPr>
            <w:r w:rsidRPr="00855780">
              <w:rPr>
                <w:rFonts w:cs="Arial"/>
                <w:szCs w:val="24"/>
                <w:cs/>
              </w:rPr>
              <w:t>27</w:t>
            </w:r>
          </w:p>
          <w:p w14:paraId="4726CC86" w14:textId="77777777" w:rsidR="003942C2" w:rsidRPr="00855780" w:rsidRDefault="00860A29" w:rsidP="00FE2FD5">
            <w:pPr>
              <w:tabs>
                <w:tab w:val="left" w:pos="270"/>
              </w:tabs>
              <w:spacing w:after="0"/>
              <w:jc w:val="center"/>
              <w:rPr>
                <w:rFonts w:cs="Arial"/>
                <w:szCs w:val="24"/>
                <w:cs/>
              </w:rPr>
            </w:pPr>
            <w:r w:rsidRPr="00855780">
              <w:rPr>
                <w:rFonts w:cs="Arial"/>
                <w:szCs w:val="24"/>
                <w:cs/>
              </w:rPr>
              <w:t>(24.5%)</w:t>
            </w:r>
          </w:p>
        </w:tc>
        <w:tc>
          <w:tcPr>
            <w:tcW w:w="755" w:type="pct"/>
            <w:vAlign w:val="center"/>
          </w:tcPr>
          <w:p w14:paraId="36810640" w14:textId="77777777" w:rsidR="003942C2" w:rsidRPr="00855780" w:rsidRDefault="00860A29" w:rsidP="00FE2FD5">
            <w:pPr>
              <w:tabs>
                <w:tab w:val="left" w:pos="270"/>
              </w:tabs>
              <w:spacing w:after="0"/>
              <w:jc w:val="center"/>
              <w:rPr>
                <w:rFonts w:cs="Arial"/>
                <w:szCs w:val="24"/>
                <w:cs/>
              </w:rPr>
            </w:pPr>
            <w:r w:rsidRPr="00855780">
              <w:rPr>
                <w:rFonts w:cs="Arial"/>
                <w:szCs w:val="24"/>
                <w:cs/>
              </w:rPr>
              <w:t>53</w:t>
            </w:r>
          </w:p>
          <w:p w14:paraId="0ED9895D" w14:textId="77777777" w:rsidR="003942C2" w:rsidRPr="00855780" w:rsidRDefault="00860A29" w:rsidP="00FE2FD5">
            <w:pPr>
              <w:tabs>
                <w:tab w:val="left" w:pos="270"/>
              </w:tabs>
              <w:spacing w:after="0"/>
              <w:jc w:val="center"/>
              <w:rPr>
                <w:rFonts w:cs="Arial"/>
                <w:szCs w:val="24"/>
                <w:cs/>
              </w:rPr>
            </w:pPr>
            <w:r w:rsidRPr="00855780">
              <w:rPr>
                <w:rFonts w:cs="Arial"/>
                <w:szCs w:val="24"/>
                <w:cs/>
              </w:rPr>
              <w:t>(48.2%)</w:t>
            </w:r>
          </w:p>
        </w:tc>
        <w:tc>
          <w:tcPr>
            <w:tcW w:w="755" w:type="pct"/>
            <w:vAlign w:val="center"/>
          </w:tcPr>
          <w:p w14:paraId="4A776C88" w14:textId="77777777" w:rsidR="003942C2" w:rsidRPr="00855780" w:rsidRDefault="00860A29" w:rsidP="00FE2FD5">
            <w:pPr>
              <w:tabs>
                <w:tab w:val="left" w:pos="270"/>
              </w:tabs>
              <w:spacing w:after="0"/>
              <w:jc w:val="center"/>
              <w:rPr>
                <w:rFonts w:cs="Arial"/>
                <w:szCs w:val="24"/>
                <w:cs/>
              </w:rPr>
            </w:pPr>
            <w:r w:rsidRPr="00855780">
              <w:rPr>
                <w:rFonts w:cs="Arial"/>
                <w:szCs w:val="24"/>
                <w:cs/>
              </w:rPr>
              <w:t>21</w:t>
            </w:r>
          </w:p>
          <w:p w14:paraId="628B7CA3" w14:textId="77777777" w:rsidR="003942C2" w:rsidRPr="00855780" w:rsidRDefault="00860A29" w:rsidP="00FE2FD5">
            <w:pPr>
              <w:tabs>
                <w:tab w:val="left" w:pos="270"/>
              </w:tabs>
              <w:spacing w:after="0"/>
              <w:jc w:val="center"/>
              <w:rPr>
                <w:rFonts w:cs="Arial"/>
                <w:szCs w:val="24"/>
                <w:cs/>
              </w:rPr>
            </w:pPr>
            <w:r w:rsidRPr="00855780">
              <w:rPr>
                <w:rFonts w:cs="Arial"/>
                <w:szCs w:val="24"/>
                <w:cs/>
              </w:rPr>
              <w:t>(19.1%)</w:t>
            </w:r>
          </w:p>
        </w:tc>
      </w:tr>
      <w:tr w:rsidR="003942C2" w:rsidRPr="00855780" w14:paraId="3063E77B" w14:textId="77777777" w:rsidTr="00FE2FD5">
        <w:trPr>
          <w:trHeight w:val="469"/>
        </w:trPr>
        <w:tc>
          <w:tcPr>
            <w:tcW w:w="1246" w:type="pct"/>
          </w:tcPr>
          <w:p w14:paraId="632D7877" w14:textId="1DA5A7CB" w:rsidR="003942C2" w:rsidRPr="00855780" w:rsidRDefault="00860A29" w:rsidP="00FE2FD5">
            <w:pPr>
              <w:tabs>
                <w:tab w:val="left" w:pos="270"/>
              </w:tabs>
              <w:spacing w:after="0"/>
              <w:rPr>
                <w:rFonts w:cs="Arial"/>
                <w:szCs w:val="24"/>
              </w:rPr>
            </w:pPr>
            <w:r w:rsidRPr="00855780">
              <w:rPr>
                <w:rFonts w:cs="Arial"/>
                <w:szCs w:val="24"/>
              </w:rPr>
              <w:t xml:space="preserve">Effective use of sustainable transport has </w:t>
            </w:r>
            <w:r w:rsidR="00132177" w:rsidRPr="00855780">
              <w:rPr>
                <w:rFonts w:cs="Arial"/>
                <w:szCs w:val="24"/>
              </w:rPr>
              <w:t xml:space="preserve">a </w:t>
            </w:r>
            <w:r w:rsidRPr="00855780">
              <w:rPr>
                <w:rFonts w:cs="Arial"/>
                <w:szCs w:val="24"/>
              </w:rPr>
              <w:t>significant impact on destination management</w:t>
            </w:r>
            <w:r w:rsidR="00132177" w:rsidRPr="00855780">
              <w:rPr>
                <w:rFonts w:cs="Arial"/>
                <w:szCs w:val="24"/>
              </w:rPr>
              <w:t>.</w:t>
            </w:r>
          </w:p>
        </w:tc>
        <w:tc>
          <w:tcPr>
            <w:tcW w:w="737" w:type="pct"/>
            <w:vAlign w:val="center"/>
          </w:tcPr>
          <w:p w14:paraId="6273566E" w14:textId="77777777" w:rsidR="003942C2" w:rsidRPr="00855780" w:rsidRDefault="00860A29" w:rsidP="00FE2FD5">
            <w:pPr>
              <w:tabs>
                <w:tab w:val="left" w:pos="270"/>
              </w:tabs>
              <w:spacing w:after="0"/>
              <w:jc w:val="center"/>
              <w:rPr>
                <w:rFonts w:cs="Arial"/>
                <w:szCs w:val="24"/>
                <w:cs/>
              </w:rPr>
            </w:pPr>
            <w:r w:rsidRPr="00855780">
              <w:rPr>
                <w:rFonts w:cs="Arial"/>
                <w:szCs w:val="24"/>
                <w:cs/>
              </w:rPr>
              <w:t>3</w:t>
            </w:r>
          </w:p>
          <w:p w14:paraId="7DC794B2" w14:textId="77777777" w:rsidR="003942C2" w:rsidRPr="00855780" w:rsidRDefault="00860A29" w:rsidP="00FE2FD5">
            <w:pPr>
              <w:tabs>
                <w:tab w:val="left" w:pos="270"/>
              </w:tabs>
              <w:spacing w:after="0"/>
              <w:jc w:val="center"/>
              <w:rPr>
                <w:rFonts w:cs="Arial"/>
                <w:szCs w:val="24"/>
                <w:cs/>
              </w:rPr>
            </w:pPr>
            <w:r w:rsidRPr="00855780">
              <w:rPr>
                <w:rFonts w:cs="Arial"/>
                <w:szCs w:val="24"/>
                <w:cs/>
              </w:rPr>
              <w:t>(</w:t>
            </w:r>
            <w:r w:rsidRPr="00855780">
              <w:rPr>
                <w:rFonts w:cs="Arial"/>
                <w:szCs w:val="24"/>
              </w:rPr>
              <w:t>2.7</w:t>
            </w:r>
            <w:r w:rsidRPr="00855780">
              <w:rPr>
                <w:rFonts w:cs="Arial"/>
                <w:szCs w:val="24"/>
                <w:cs/>
              </w:rPr>
              <w:t>%)</w:t>
            </w:r>
          </w:p>
        </w:tc>
        <w:tc>
          <w:tcPr>
            <w:tcW w:w="753" w:type="pct"/>
            <w:vAlign w:val="center"/>
          </w:tcPr>
          <w:p w14:paraId="6CA06F97" w14:textId="77777777" w:rsidR="003942C2" w:rsidRPr="00855780" w:rsidRDefault="00860A29" w:rsidP="00FE2FD5">
            <w:pPr>
              <w:tabs>
                <w:tab w:val="left" w:pos="270"/>
              </w:tabs>
              <w:spacing w:after="0"/>
              <w:jc w:val="center"/>
              <w:rPr>
                <w:rFonts w:cs="Arial"/>
                <w:szCs w:val="24"/>
                <w:cs/>
              </w:rPr>
            </w:pPr>
            <w:r w:rsidRPr="00855780">
              <w:rPr>
                <w:rFonts w:cs="Arial"/>
                <w:szCs w:val="24"/>
                <w:cs/>
              </w:rPr>
              <w:t>3</w:t>
            </w:r>
          </w:p>
          <w:p w14:paraId="61E5E8AB" w14:textId="77777777" w:rsidR="003942C2" w:rsidRPr="00855780" w:rsidRDefault="00860A29" w:rsidP="00FE2FD5">
            <w:pPr>
              <w:tabs>
                <w:tab w:val="left" w:pos="270"/>
              </w:tabs>
              <w:spacing w:after="0"/>
              <w:jc w:val="center"/>
              <w:rPr>
                <w:rFonts w:cs="Arial"/>
                <w:szCs w:val="24"/>
                <w:cs/>
              </w:rPr>
            </w:pPr>
            <w:r w:rsidRPr="00855780">
              <w:rPr>
                <w:rFonts w:cs="Arial"/>
                <w:szCs w:val="24"/>
                <w:cs/>
              </w:rPr>
              <w:t>(</w:t>
            </w:r>
            <w:r w:rsidRPr="00855780">
              <w:rPr>
                <w:rFonts w:cs="Arial"/>
                <w:szCs w:val="24"/>
              </w:rPr>
              <w:t>2.7</w:t>
            </w:r>
            <w:r w:rsidRPr="00855780">
              <w:rPr>
                <w:rFonts w:cs="Arial"/>
                <w:szCs w:val="24"/>
                <w:cs/>
              </w:rPr>
              <w:t>%)</w:t>
            </w:r>
          </w:p>
        </w:tc>
        <w:tc>
          <w:tcPr>
            <w:tcW w:w="755" w:type="pct"/>
            <w:vAlign w:val="center"/>
          </w:tcPr>
          <w:p w14:paraId="4C1BC8DA" w14:textId="77777777" w:rsidR="003942C2" w:rsidRPr="00855780" w:rsidRDefault="00860A29" w:rsidP="00FE2FD5">
            <w:pPr>
              <w:tabs>
                <w:tab w:val="left" w:pos="270"/>
              </w:tabs>
              <w:spacing w:after="0"/>
              <w:jc w:val="center"/>
              <w:rPr>
                <w:rFonts w:cs="Arial"/>
                <w:szCs w:val="24"/>
                <w:cs/>
              </w:rPr>
            </w:pPr>
            <w:r w:rsidRPr="00855780">
              <w:rPr>
                <w:rFonts w:cs="Arial"/>
                <w:szCs w:val="24"/>
                <w:cs/>
              </w:rPr>
              <w:t>21</w:t>
            </w:r>
          </w:p>
          <w:p w14:paraId="60F54024" w14:textId="77777777" w:rsidR="003942C2" w:rsidRPr="00855780" w:rsidRDefault="00860A29" w:rsidP="00FE2FD5">
            <w:pPr>
              <w:tabs>
                <w:tab w:val="left" w:pos="270"/>
              </w:tabs>
              <w:spacing w:after="0"/>
              <w:jc w:val="center"/>
              <w:rPr>
                <w:rFonts w:cs="Arial"/>
                <w:szCs w:val="24"/>
                <w:cs/>
              </w:rPr>
            </w:pPr>
            <w:r w:rsidRPr="00855780">
              <w:rPr>
                <w:rFonts w:cs="Arial"/>
                <w:szCs w:val="24"/>
                <w:cs/>
              </w:rPr>
              <w:t>(19.1%)</w:t>
            </w:r>
          </w:p>
        </w:tc>
        <w:tc>
          <w:tcPr>
            <w:tcW w:w="755" w:type="pct"/>
            <w:vAlign w:val="center"/>
          </w:tcPr>
          <w:p w14:paraId="3BAA82F7" w14:textId="77777777" w:rsidR="003942C2" w:rsidRPr="00855780" w:rsidRDefault="00860A29" w:rsidP="00FE2FD5">
            <w:pPr>
              <w:tabs>
                <w:tab w:val="left" w:pos="270"/>
              </w:tabs>
              <w:spacing w:after="0"/>
              <w:jc w:val="center"/>
              <w:rPr>
                <w:rFonts w:cs="Arial"/>
                <w:szCs w:val="24"/>
                <w:cs/>
              </w:rPr>
            </w:pPr>
            <w:r w:rsidRPr="00855780">
              <w:rPr>
                <w:rFonts w:cs="Arial"/>
                <w:szCs w:val="24"/>
                <w:cs/>
              </w:rPr>
              <w:t>45</w:t>
            </w:r>
          </w:p>
          <w:p w14:paraId="176F0810" w14:textId="77777777" w:rsidR="003942C2" w:rsidRPr="00855780" w:rsidRDefault="00860A29" w:rsidP="00FE2FD5">
            <w:pPr>
              <w:tabs>
                <w:tab w:val="left" w:pos="270"/>
              </w:tabs>
              <w:spacing w:after="0"/>
              <w:jc w:val="center"/>
              <w:rPr>
                <w:rFonts w:cs="Arial"/>
                <w:szCs w:val="24"/>
                <w:cs/>
              </w:rPr>
            </w:pPr>
            <w:r w:rsidRPr="00855780">
              <w:rPr>
                <w:rFonts w:cs="Arial"/>
                <w:szCs w:val="24"/>
                <w:cs/>
              </w:rPr>
              <w:t>(</w:t>
            </w:r>
            <w:r w:rsidRPr="00855780">
              <w:rPr>
                <w:rFonts w:cs="Arial"/>
                <w:szCs w:val="24"/>
              </w:rPr>
              <w:t>40.9</w:t>
            </w:r>
            <w:r w:rsidRPr="00855780">
              <w:rPr>
                <w:rFonts w:cs="Arial"/>
                <w:szCs w:val="24"/>
                <w:cs/>
              </w:rPr>
              <w:t>%)</w:t>
            </w:r>
          </w:p>
        </w:tc>
        <w:tc>
          <w:tcPr>
            <w:tcW w:w="755" w:type="pct"/>
            <w:vAlign w:val="center"/>
          </w:tcPr>
          <w:p w14:paraId="1995087C" w14:textId="77777777" w:rsidR="003942C2" w:rsidRPr="00855780" w:rsidRDefault="00860A29" w:rsidP="00FE2FD5">
            <w:pPr>
              <w:tabs>
                <w:tab w:val="left" w:pos="270"/>
              </w:tabs>
              <w:spacing w:after="0"/>
              <w:jc w:val="center"/>
              <w:rPr>
                <w:rFonts w:cs="Arial"/>
                <w:szCs w:val="24"/>
                <w:cs/>
              </w:rPr>
            </w:pPr>
            <w:r w:rsidRPr="00855780">
              <w:rPr>
                <w:rFonts w:cs="Arial"/>
                <w:szCs w:val="24"/>
                <w:cs/>
              </w:rPr>
              <w:t>38</w:t>
            </w:r>
          </w:p>
          <w:p w14:paraId="05733925" w14:textId="77777777" w:rsidR="003942C2" w:rsidRPr="00855780" w:rsidRDefault="00860A29" w:rsidP="00FE2FD5">
            <w:pPr>
              <w:tabs>
                <w:tab w:val="left" w:pos="270"/>
              </w:tabs>
              <w:spacing w:after="0"/>
              <w:jc w:val="center"/>
              <w:rPr>
                <w:rFonts w:cs="Arial"/>
                <w:szCs w:val="24"/>
                <w:cs/>
              </w:rPr>
            </w:pPr>
            <w:r w:rsidRPr="00855780">
              <w:rPr>
                <w:rFonts w:cs="Arial"/>
                <w:szCs w:val="24"/>
                <w:cs/>
              </w:rPr>
              <w:t>(</w:t>
            </w:r>
            <w:r w:rsidRPr="00855780">
              <w:rPr>
                <w:rFonts w:cs="Arial"/>
                <w:szCs w:val="24"/>
              </w:rPr>
              <w:t>34.5</w:t>
            </w:r>
            <w:r w:rsidRPr="00855780">
              <w:rPr>
                <w:rFonts w:cs="Arial"/>
                <w:szCs w:val="24"/>
                <w:cs/>
              </w:rPr>
              <w:t>%)</w:t>
            </w:r>
          </w:p>
        </w:tc>
      </w:tr>
    </w:tbl>
    <w:p w14:paraId="03B42584" w14:textId="77777777" w:rsidR="003942C2" w:rsidRPr="00855780" w:rsidRDefault="003942C2" w:rsidP="00EA7F81">
      <w:pPr>
        <w:pStyle w:val="NormalWeb"/>
        <w:tabs>
          <w:tab w:val="left" w:pos="270"/>
        </w:tabs>
        <w:ind w:right="540" w:firstLine="15"/>
        <w:rPr>
          <w:rFonts w:ascii="Arial" w:eastAsiaTheme="minorEastAsia" w:hAnsi="Arial" w:cs="Arial"/>
        </w:rPr>
      </w:pPr>
    </w:p>
    <w:p w14:paraId="015342DA" w14:textId="283179FD" w:rsidR="00F725DF" w:rsidRDefault="00F725DF" w:rsidP="00F725DF">
      <w:pPr>
        <w:pStyle w:val="NormalWeb"/>
        <w:tabs>
          <w:tab w:val="left" w:pos="270"/>
        </w:tabs>
        <w:ind w:firstLine="15"/>
        <w:rPr>
          <w:rFonts w:ascii="Arial" w:eastAsiaTheme="minorEastAsia" w:hAnsi="Arial" w:cs="Arial"/>
        </w:rPr>
      </w:pPr>
      <w:r w:rsidRPr="00F725DF">
        <w:rPr>
          <w:rFonts w:ascii="Arial" w:eastAsiaTheme="minorEastAsia" w:hAnsi="Arial" w:cs="Arial"/>
        </w:rPr>
        <w:lastRenderedPageBreak/>
        <w:t xml:space="preserve">The data are shown in Table 4 as below: 9 gives indication into the extent of the perceived relationship between sustainable transport and destination management in the respondents’ view. The results </w:t>
      </w:r>
      <w:r w:rsidRPr="00F725DF">
        <w:rPr>
          <w:rFonts w:ascii="Arial" w:eastAsiaTheme="minorEastAsia" w:hAnsi="Arial" w:cs="Arial"/>
        </w:rPr>
        <w:t>expose</w:t>
      </w:r>
      <w:r w:rsidRPr="00F725DF">
        <w:rPr>
          <w:rFonts w:ascii="Arial" w:eastAsiaTheme="minorEastAsia" w:hAnsi="Arial" w:cs="Arial"/>
        </w:rPr>
        <w:t xml:space="preserve"> a relatively high level of dissimilarity between the responses with 27 percent. In terms of the last statement 3% strongly disagree and 40%. Some of the views held </w:t>
      </w:r>
      <w:r w:rsidRPr="00F725DF">
        <w:rPr>
          <w:rFonts w:ascii="Arial" w:eastAsiaTheme="minorEastAsia" w:hAnsi="Arial" w:cs="Arial"/>
        </w:rPr>
        <w:t>include</w:t>
      </w:r>
      <w:r w:rsidRPr="00F725DF">
        <w:rPr>
          <w:rFonts w:ascii="Arial" w:eastAsiaTheme="minorEastAsia" w:hAnsi="Arial" w:cs="Arial"/>
        </w:rPr>
        <w:t xml:space="preserve"> Overall, 81% of the participants agreed that there is no relationship between the two concepts Total disagreement 9%. The proof of such a considerable majority means that people indeed pinpoint that sustainable transport and, as a result, the sustainable management of destinations are by no means separated. The remaining 15. 5% did only a limited agreement and does not show strong agreement to the idea that the two are unrelated, which disputes the idea that the two are not related among respondents. The findings reveal that there is acceptance of the relationship between sustainable transport and proper management of destinations in the surveyed group which form an area of agreement.</w:t>
      </w:r>
    </w:p>
    <w:p w14:paraId="55FA12FF" w14:textId="77777777" w:rsidR="00F725DF" w:rsidRDefault="00F725DF" w:rsidP="00F725DF">
      <w:pPr>
        <w:pStyle w:val="NormalWeb"/>
        <w:tabs>
          <w:tab w:val="left" w:pos="270"/>
        </w:tabs>
        <w:rPr>
          <w:rFonts w:ascii="Arial" w:eastAsiaTheme="minorEastAsia" w:hAnsi="Arial" w:cs="Arial"/>
        </w:rPr>
      </w:pPr>
      <w:r w:rsidRPr="00F725DF">
        <w:rPr>
          <w:rFonts w:ascii="Arial" w:eastAsiaTheme="minorEastAsia" w:hAnsi="Arial" w:cs="Arial"/>
        </w:rPr>
        <w:t xml:space="preserve">In the subsequent question, the data tends to be more positive about the possible effects this relation may cause. With 48. 2% agreeing and 19. 1% strongly agree while 52% of the respondents have a positive perception of sustainable transport/destination management Tourism stakeholders hence have </w:t>
      </w:r>
      <w:proofErr w:type="gramStart"/>
      <w:r w:rsidRPr="00F725DF">
        <w:rPr>
          <w:rFonts w:ascii="Arial" w:eastAsiaTheme="minorEastAsia" w:hAnsi="Arial" w:cs="Arial"/>
        </w:rPr>
        <w:t>a</w:t>
      </w:r>
      <w:proofErr w:type="gramEnd"/>
      <w:r w:rsidRPr="00F725DF">
        <w:rPr>
          <w:rFonts w:ascii="Arial" w:eastAsiaTheme="minorEastAsia" w:hAnsi="Arial" w:cs="Arial"/>
        </w:rPr>
        <w:t xml:space="preserve"> awareness of how sustainable transport could benefit their destination. The percentage of respondents expressing disagree/very disagree was only 8.2 percent while 24.5 percent was unsure about their opinion, which show that the scenario is not bad all together. Bearing in mind that sustainable transport is seen in relation to destination management, this proves that many respondents are positive and that means there is a tendency to look at the integration of sustainable transport with other elements necessary to make the tourism operations effective and sustainable. The positive perception reflected herein further supports the need for the integration of such factors for the realisation of further sustainability objectives in tourism destinations.</w:t>
      </w:r>
    </w:p>
    <w:p w14:paraId="16BE9373" w14:textId="0DAC32DB" w:rsidR="003942C2" w:rsidRPr="00F725DF" w:rsidRDefault="00F725DF" w:rsidP="00F725DF">
      <w:pPr>
        <w:pStyle w:val="NormalWeb"/>
        <w:tabs>
          <w:tab w:val="left" w:pos="270"/>
        </w:tabs>
        <w:rPr>
          <w:rFonts w:ascii="Arial" w:eastAsiaTheme="minorEastAsia" w:hAnsi="Arial" w:cs="Arial"/>
        </w:rPr>
      </w:pPr>
      <w:r w:rsidRPr="00F725DF">
        <w:rPr>
          <w:rFonts w:ascii="Arial" w:eastAsiaTheme="minorEastAsia" w:hAnsi="Arial" w:cs="Arial"/>
        </w:rPr>
        <w:t xml:space="preserve">Conversely, the responses to the third question indicate even greater support of the role of sustainable transport affecting destination management. About forty percent of the respondents said yes and over thirty four percent strongly agreed that sustainable transport can make a great difference in managing destinations. An even lesser number of students strongly disagreed (2. 7%) while 2. 7% of them only disagreed while a fair number of them form the undecided bracket (19. 1%) which goes to support the </w:t>
      </w:r>
      <w:r w:rsidRPr="00F725DF">
        <w:rPr>
          <w:rFonts w:ascii="Arial" w:eastAsiaTheme="minorEastAsia" w:hAnsi="Arial" w:cs="Arial"/>
        </w:rPr>
        <w:lastRenderedPageBreak/>
        <w:t>consensus that dominates the ranking of colleges. The findings show that majority of the respondents noted the relevance of sustainable transport to improve destination management implying that there is high understanding of the significance of sustainable transport in the sustainability and success of tourism destinations. This great consensus underlines the need of focusing on sustainable transport practices as an important part of sustainable destination management.</w:t>
      </w:r>
    </w:p>
    <w:p w14:paraId="282B70C8" w14:textId="77777777" w:rsidR="006F6E5D" w:rsidRPr="00855780" w:rsidRDefault="00860A29" w:rsidP="00EA7F81">
      <w:pPr>
        <w:pStyle w:val="NormalWeb"/>
        <w:keepNext/>
        <w:tabs>
          <w:tab w:val="left" w:pos="270"/>
        </w:tabs>
        <w:spacing w:before="240"/>
        <w:ind w:firstLine="15"/>
        <w:outlineLvl w:val="1"/>
        <w:rPr>
          <w:rFonts w:ascii="Arial" w:hAnsi="Arial" w:cs="Arial"/>
        </w:rPr>
      </w:pPr>
      <w:bookmarkStart w:id="75" w:name="_Toc175654140"/>
      <w:r w:rsidRPr="00855780">
        <w:rPr>
          <w:rFonts w:ascii="Arial" w:eastAsiaTheme="minorEastAsia" w:hAnsi="Arial" w:cs="Arial"/>
          <w:b/>
          <w:color w:val="4472C4" w:themeColor="accent1"/>
        </w:rPr>
        <w:t>4.6</w:t>
      </w:r>
      <w:r w:rsidR="002F53D7" w:rsidRPr="00855780">
        <w:rPr>
          <w:rFonts w:ascii="Arial" w:eastAsiaTheme="minorEastAsia" w:hAnsi="Arial" w:cs="Arial"/>
          <w:b/>
          <w:color w:val="4472C4" w:themeColor="accent1"/>
        </w:rPr>
        <w:tab/>
      </w:r>
      <w:r w:rsidRPr="00855780">
        <w:rPr>
          <w:rFonts w:ascii="Arial" w:eastAsiaTheme="minorEastAsia" w:hAnsi="Arial" w:cs="Arial"/>
          <w:b/>
          <w:color w:val="4472C4" w:themeColor="accent1"/>
        </w:rPr>
        <w:t xml:space="preserve"> Correlation Matrix</w:t>
      </w:r>
      <w:bookmarkEnd w:id="75"/>
    </w:p>
    <w:p w14:paraId="25925F81" w14:textId="50EF9CFA" w:rsidR="003942C2" w:rsidRPr="00855780" w:rsidRDefault="006F6E5D" w:rsidP="00EA7F81">
      <w:pPr>
        <w:pStyle w:val="Caption"/>
        <w:tabs>
          <w:tab w:val="left" w:pos="270"/>
        </w:tabs>
        <w:spacing w:after="160" w:line="360" w:lineRule="auto"/>
        <w:rPr>
          <w:rFonts w:eastAsiaTheme="minorEastAsia" w:cs="Arial"/>
          <w:b/>
          <w:color w:val="4472C4" w:themeColor="accent1"/>
        </w:rPr>
      </w:pPr>
      <w:bookmarkStart w:id="76" w:name="_Toc175653996"/>
      <w:r w:rsidRPr="00855780">
        <w:rPr>
          <w:rFonts w:cs="Arial"/>
        </w:rPr>
        <w:t xml:space="preserve">Table 4. </w:t>
      </w:r>
      <w:r w:rsidRPr="00855780">
        <w:rPr>
          <w:rFonts w:cs="Arial"/>
        </w:rPr>
        <w:fldChar w:fldCharType="begin"/>
      </w:r>
      <w:r w:rsidRPr="00855780">
        <w:rPr>
          <w:rFonts w:cs="Arial"/>
        </w:rPr>
        <w:instrText xml:space="preserve"> SEQ Table_4. \* ARABIC </w:instrText>
      </w:r>
      <w:r w:rsidRPr="00855780">
        <w:rPr>
          <w:rFonts w:cs="Arial"/>
        </w:rPr>
        <w:fldChar w:fldCharType="separate"/>
      </w:r>
      <w:r w:rsidR="00FE2FD5" w:rsidRPr="00855780">
        <w:rPr>
          <w:rFonts w:cs="Arial"/>
          <w:noProof/>
        </w:rPr>
        <w:t>10</w:t>
      </w:r>
      <w:r w:rsidRPr="00855780">
        <w:rPr>
          <w:rFonts w:cs="Arial"/>
        </w:rPr>
        <w:fldChar w:fldCharType="end"/>
      </w:r>
      <w:r w:rsidRPr="00855780">
        <w:rPr>
          <w:rFonts w:cs="Arial"/>
        </w:rPr>
        <w:t>: Correlation Result</w:t>
      </w:r>
      <w:bookmarkEnd w:id="76"/>
    </w:p>
    <w:tbl>
      <w:tblPr>
        <w:tblStyle w:val="TableGrid"/>
        <w:tblW w:w="5096" w:type="pct"/>
        <w:tblBorders>
          <w:top w:val="single" w:sz="18" w:space="0" w:color="auto"/>
          <w:left w:val="none" w:sz="4" w:space="0" w:color="auto"/>
          <w:bottom w:val="single" w:sz="18" w:space="0" w:color="auto"/>
          <w:right w:val="none" w:sz="4" w:space="0" w:color="auto"/>
          <w:insideH w:val="none" w:sz="4" w:space="0" w:color="auto"/>
          <w:insideV w:val="none" w:sz="4" w:space="0" w:color="auto"/>
        </w:tblBorders>
        <w:tblLook w:val="04A0" w:firstRow="1" w:lastRow="0" w:firstColumn="1" w:lastColumn="0" w:noHBand="0" w:noVBand="1"/>
      </w:tblPr>
      <w:tblGrid>
        <w:gridCol w:w="2569"/>
        <w:gridCol w:w="2569"/>
        <w:gridCol w:w="2434"/>
        <w:gridCol w:w="2012"/>
      </w:tblGrid>
      <w:tr w:rsidR="003942C2" w:rsidRPr="00855780" w14:paraId="60E20EEC" w14:textId="77777777" w:rsidTr="006F6E5D">
        <w:trPr>
          <w:trHeight w:val="1079"/>
        </w:trPr>
        <w:tc>
          <w:tcPr>
            <w:tcW w:w="1423" w:type="pct"/>
            <w:tcBorders>
              <w:top w:val="single" w:sz="18" w:space="0" w:color="auto"/>
              <w:bottom w:val="single" w:sz="18" w:space="0" w:color="auto"/>
            </w:tcBorders>
          </w:tcPr>
          <w:p w14:paraId="7B66B033" w14:textId="77777777" w:rsidR="003942C2" w:rsidRPr="00855780" w:rsidRDefault="003942C2" w:rsidP="00EA7F81">
            <w:pPr>
              <w:tabs>
                <w:tab w:val="left" w:pos="270"/>
              </w:tabs>
              <w:ind w:right="540" w:firstLine="15"/>
              <w:rPr>
                <w:rFonts w:eastAsiaTheme="minorEastAsia" w:cs="Arial"/>
              </w:rPr>
            </w:pPr>
          </w:p>
        </w:tc>
        <w:tc>
          <w:tcPr>
            <w:tcW w:w="1423" w:type="pct"/>
            <w:tcBorders>
              <w:top w:val="single" w:sz="18" w:space="0" w:color="auto"/>
              <w:bottom w:val="single" w:sz="18" w:space="0" w:color="auto"/>
            </w:tcBorders>
          </w:tcPr>
          <w:p w14:paraId="2D829AA7"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Sustainable Transportation Integration</w:t>
            </w:r>
          </w:p>
        </w:tc>
        <w:tc>
          <w:tcPr>
            <w:tcW w:w="1353" w:type="pct"/>
            <w:tcBorders>
              <w:top w:val="single" w:sz="18" w:space="0" w:color="auto"/>
              <w:bottom w:val="single" w:sz="18" w:space="0" w:color="auto"/>
            </w:tcBorders>
          </w:tcPr>
          <w:p w14:paraId="0673B18B"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Destination Management</w:t>
            </w:r>
          </w:p>
        </w:tc>
        <w:tc>
          <w:tcPr>
            <w:tcW w:w="800" w:type="pct"/>
            <w:tcBorders>
              <w:top w:val="single" w:sz="18" w:space="0" w:color="auto"/>
              <w:bottom w:val="single" w:sz="18" w:space="0" w:color="auto"/>
            </w:tcBorders>
          </w:tcPr>
          <w:p w14:paraId="1F6ECFCE"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Satisfaction</w:t>
            </w:r>
          </w:p>
          <w:p w14:paraId="7926CF0D"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Level</w:t>
            </w:r>
          </w:p>
        </w:tc>
      </w:tr>
      <w:tr w:rsidR="003942C2" w:rsidRPr="00855780" w14:paraId="4406E123" w14:textId="77777777" w:rsidTr="006F6E5D">
        <w:trPr>
          <w:trHeight w:val="742"/>
        </w:trPr>
        <w:tc>
          <w:tcPr>
            <w:tcW w:w="1423" w:type="pct"/>
            <w:tcBorders>
              <w:top w:val="single" w:sz="18" w:space="0" w:color="auto"/>
            </w:tcBorders>
          </w:tcPr>
          <w:p w14:paraId="5B634E79" w14:textId="77777777" w:rsidR="003942C2" w:rsidRPr="00855780" w:rsidRDefault="00860A29" w:rsidP="00EA7F81">
            <w:pPr>
              <w:tabs>
                <w:tab w:val="left" w:pos="270"/>
              </w:tabs>
              <w:ind w:right="540" w:firstLine="15"/>
              <w:rPr>
                <w:rFonts w:eastAsiaTheme="minorEastAsia" w:cs="Arial"/>
              </w:rPr>
            </w:pPr>
            <w:r w:rsidRPr="00855780">
              <w:rPr>
                <w:rFonts w:eastAsiaTheme="minorEastAsia" w:cs="Arial"/>
              </w:rPr>
              <w:t>Sustainable Transportation Integration</w:t>
            </w:r>
          </w:p>
        </w:tc>
        <w:tc>
          <w:tcPr>
            <w:tcW w:w="1423" w:type="pct"/>
            <w:tcBorders>
              <w:top w:val="single" w:sz="18" w:space="0" w:color="auto"/>
            </w:tcBorders>
          </w:tcPr>
          <w:p w14:paraId="0BC65087"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1.000</w:t>
            </w:r>
          </w:p>
        </w:tc>
        <w:tc>
          <w:tcPr>
            <w:tcW w:w="1353" w:type="pct"/>
            <w:tcBorders>
              <w:top w:val="single" w:sz="18" w:space="0" w:color="auto"/>
            </w:tcBorders>
          </w:tcPr>
          <w:p w14:paraId="520BF2FB" w14:textId="77777777" w:rsidR="003942C2" w:rsidRPr="00855780" w:rsidRDefault="003942C2" w:rsidP="00EA7F81">
            <w:pPr>
              <w:tabs>
                <w:tab w:val="left" w:pos="270"/>
              </w:tabs>
              <w:ind w:right="540" w:firstLine="15"/>
              <w:jc w:val="center"/>
              <w:rPr>
                <w:rFonts w:eastAsiaTheme="minorEastAsia" w:cs="Arial"/>
              </w:rPr>
            </w:pPr>
          </w:p>
        </w:tc>
        <w:tc>
          <w:tcPr>
            <w:tcW w:w="800" w:type="pct"/>
            <w:tcBorders>
              <w:top w:val="single" w:sz="18" w:space="0" w:color="auto"/>
            </w:tcBorders>
          </w:tcPr>
          <w:p w14:paraId="2F7559E8" w14:textId="77777777" w:rsidR="003942C2" w:rsidRPr="00855780" w:rsidRDefault="003942C2" w:rsidP="00EA7F81">
            <w:pPr>
              <w:tabs>
                <w:tab w:val="left" w:pos="270"/>
              </w:tabs>
              <w:ind w:right="540" w:firstLine="15"/>
              <w:jc w:val="center"/>
              <w:rPr>
                <w:rFonts w:eastAsiaTheme="minorEastAsia" w:cs="Arial"/>
              </w:rPr>
            </w:pPr>
          </w:p>
        </w:tc>
      </w:tr>
      <w:tr w:rsidR="003942C2" w:rsidRPr="00855780" w14:paraId="15B0D135" w14:textId="77777777" w:rsidTr="006F6E5D">
        <w:trPr>
          <w:trHeight w:val="742"/>
        </w:trPr>
        <w:tc>
          <w:tcPr>
            <w:tcW w:w="1423" w:type="pct"/>
            <w:tcBorders>
              <w:bottom w:val="nil"/>
            </w:tcBorders>
          </w:tcPr>
          <w:p w14:paraId="56F7DCF8" w14:textId="77777777" w:rsidR="003942C2" w:rsidRPr="00855780" w:rsidRDefault="00860A29" w:rsidP="00EA7F81">
            <w:pPr>
              <w:tabs>
                <w:tab w:val="left" w:pos="270"/>
              </w:tabs>
              <w:ind w:right="540" w:firstLine="15"/>
              <w:rPr>
                <w:rFonts w:eastAsiaTheme="minorEastAsia" w:cs="Arial"/>
              </w:rPr>
            </w:pPr>
            <w:r w:rsidRPr="00855780">
              <w:rPr>
                <w:rFonts w:eastAsiaTheme="minorEastAsia" w:cs="Arial"/>
              </w:rPr>
              <w:t xml:space="preserve">Destination </w:t>
            </w:r>
          </w:p>
          <w:p w14:paraId="7DE50D73" w14:textId="77777777" w:rsidR="003942C2" w:rsidRPr="00855780" w:rsidRDefault="00860A29" w:rsidP="00EA7F81">
            <w:pPr>
              <w:tabs>
                <w:tab w:val="left" w:pos="270"/>
              </w:tabs>
              <w:ind w:right="540" w:firstLine="15"/>
              <w:rPr>
                <w:rFonts w:eastAsiaTheme="minorEastAsia" w:cs="Arial"/>
              </w:rPr>
            </w:pPr>
            <w:r w:rsidRPr="00855780">
              <w:rPr>
                <w:rFonts w:eastAsiaTheme="minorEastAsia" w:cs="Arial"/>
              </w:rPr>
              <w:t>Management</w:t>
            </w:r>
          </w:p>
        </w:tc>
        <w:tc>
          <w:tcPr>
            <w:tcW w:w="1423" w:type="pct"/>
            <w:tcBorders>
              <w:bottom w:val="nil"/>
            </w:tcBorders>
          </w:tcPr>
          <w:p w14:paraId="5742028A"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.541**</w:t>
            </w:r>
          </w:p>
        </w:tc>
        <w:tc>
          <w:tcPr>
            <w:tcW w:w="1353" w:type="pct"/>
            <w:tcBorders>
              <w:bottom w:val="nil"/>
            </w:tcBorders>
          </w:tcPr>
          <w:p w14:paraId="1A685B73"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1.000</w:t>
            </w:r>
          </w:p>
        </w:tc>
        <w:tc>
          <w:tcPr>
            <w:tcW w:w="800" w:type="pct"/>
            <w:tcBorders>
              <w:bottom w:val="nil"/>
            </w:tcBorders>
          </w:tcPr>
          <w:p w14:paraId="30891329" w14:textId="77777777" w:rsidR="003942C2" w:rsidRPr="00855780" w:rsidRDefault="003942C2" w:rsidP="00EA7F81">
            <w:pPr>
              <w:tabs>
                <w:tab w:val="left" w:pos="270"/>
              </w:tabs>
              <w:ind w:right="540" w:firstLine="15"/>
              <w:jc w:val="center"/>
              <w:rPr>
                <w:rFonts w:eastAsiaTheme="minorEastAsia" w:cs="Arial"/>
              </w:rPr>
            </w:pPr>
          </w:p>
        </w:tc>
      </w:tr>
      <w:tr w:rsidR="003942C2" w:rsidRPr="00855780" w14:paraId="76AB0594" w14:textId="77777777" w:rsidTr="006F6E5D">
        <w:trPr>
          <w:trHeight w:val="719"/>
        </w:trPr>
        <w:tc>
          <w:tcPr>
            <w:tcW w:w="1423" w:type="pct"/>
            <w:tcBorders>
              <w:top w:val="nil"/>
              <w:bottom w:val="single" w:sz="18" w:space="0" w:color="auto"/>
            </w:tcBorders>
          </w:tcPr>
          <w:p w14:paraId="3B569268" w14:textId="77777777" w:rsidR="003942C2" w:rsidRPr="00855780" w:rsidRDefault="00860A29" w:rsidP="00EA7F81">
            <w:pPr>
              <w:tabs>
                <w:tab w:val="left" w:pos="270"/>
              </w:tabs>
              <w:ind w:right="540" w:firstLine="15"/>
              <w:rPr>
                <w:rFonts w:eastAsiaTheme="minorEastAsia" w:cs="Arial"/>
              </w:rPr>
            </w:pPr>
            <w:r w:rsidRPr="00855780">
              <w:rPr>
                <w:rFonts w:eastAsiaTheme="minorEastAsia" w:cs="Arial"/>
              </w:rPr>
              <w:t xml:space="preserve">Satisfaction </w:t>
            </w:r>
          </w:p>
          <w:p w14:paraId="033B6372" w14:textId="77777777" w:rsidR="003942C2" w:rsidRPr="00855780" w:rsidRDefault="00860A29" w:rsidP="00EA7F81">
            <w:pPr>
              <w:tabs>
                <w:tab w:val="left" w:pos="270"/>
              </w:tabs>
              <w:ind w:right="540" w:firstLine="15"/>
              <w:rPr>
                <w:rFonts w:eastAsiaTheme="minorEastAsia" w:cs="Arial"/>
              </w:rPr>
            </w:pPr>
            <w:r w:rsidRPr="00855780">
              <w:rPr>
                <w:rFonts w:eastAsiaTheme="minorEastAsia" w:cs="Arial"/>
              </w:rPr>
              <w:t>Level</w:t>
            </w:r>
          </w:p>
        </w:tc>
        <w:tc>
          <w:tcPr>
            <w:tcW w:w="1423" w:type="pct"/>
            <w:tcBorders>
              <w:top w:val="nil"/>
              <w:bottom w:val="single" w:sz="18" w:space="0" w:color="auto"/>
            </w:tcBorders>
          </w:tcPr>
          <w:p w14:paraId="1862C0B7"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.319**</w:t>
            </w:r>
          </w:p>
        </w:tc>
        <w:tc>
          <w:tcPr>
            <w:tcW w:w="1353" w:type="pct"/>
            <w:tcBorders>
              <w:top w:val="nil"/>
              <w:bottom w:val="single" w:sz="18" w:space="0" w:color="auto"/>
            </w:tcBorders>
          </w:tcPr>
          <w:p w14:paraId="1F87FE15"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.218*</w:t>
            </w:r>
          </w:p>
        </w:tc>
        <w:tc>
          <w:tcPr>
            <w:tcW w:w="800" w:type="pct"/>
            <w:tcBorders>
              <w:top w:val="nil"/>
              <w:bottom w:val="single" w:sz="18" w:space="0" w:color="auto"/>
            </w:tcBorders>
          </w:tcPr>
          <w:p w14:paraId="3F2B2EB1" w14:textId="77777777" w:rsidR="003942C2" w:rsidRPr="00855780" w:rsidRDefault="00860A29" w:rsidP="00EA7F81">
            <w:pPr>
              <w:tabs>
                <w:tab w:val="left" w:pos="270"/>
              </w:tabs>
              <w:ind w:right="540" w:firstLine="15"/>
              <w:jc w:val="center"/>
              <w:rPr>
                <w:rFonts w:eastAsiaTheme="minorEastAsia" w:cs="Arial"/>
              </w:rPr>
            </w:pPr>
            <w:r w:rsidRPr="00855780">
              <w:rPr>
                <w:rFonts w:eastAsiaTheme="minorEastAsia" w:cs="Arial"/>
              </w:rPr>
              <w:t>1.000</w:t>
            </w:r>
          </w:p>
        </w:tc>
      </w:tr>
    </w:tbl>
    <w:p w14:paraId="1A01F155" w14:textId="77777777" w:rsidR="003942C2" w:rsidRPr="00855780" w:rsidRDefault="003942C2" w:rsidP="00EA7F81">
      <w:pPr>
        <w:tabs>
          <w:tab w:val="left" w:pos="270"/>
        </w:tabs>
        <w:ind w:right="540" w:firstLine="15"/>
        <w:rPr>
          <w:rFonts w:eastAsiaTheme="minorEastAsia" w:cs="Arial"/>
          <w:szCs w:val="24"/>
        </w:rPr>
      </w:pPr>
    </w:p>
    <w:p w14:paraId="59993BF5" w14:textId="77777777" w:rsidR="00F725DF" w:rsidRDefault="00F725DF" w:rsidP="00F725DF">
      <w:bookmarkStart w:id="77" w:name="_Toc175654141"/>
      <w:r w:rsidRPr="00F725DF">
        <w:t>The paper’s correlation analysis suggests that sustainable transportation integration, destination management, and overall satisfaction level of the tourists in Bournemouth are positively and significantly associated. Indeed, the correlation coefficient of . 541 revealed that there is significant moderate to strong relationship between transportation and destination management pointing that good transportation is instrumental in good destination management. This is quite probable due to affordability and convenience in reaching these locations as well as decreased travelling pressure and availability of the environmentally friendly means of transport familiar with the modern travellers’ demand for green tourism products (Haid et al. 2021).This improves the experience of the tourists and meets their needs as it is becoming more important to visit sustainable destinations.</w:t>
      </w:r>
    </w:p>
    <w:p w14:paraId="53AD6808" w14:textId="5572BE64" w:rsidR="00F725DF" w:rsidRPr="00F725DF" w:rsidRDefault="00F725DF" w:rsidP="00F725DF">
      <w:r w:rsidRPr="00F725DF">
        <w:lastRenderedPageBreak/>
        <w:t xml:space="preserve">In the same way, the value of the coefficient of correlation is . 319** The results show that there is a significant positive correlation between destination management and satisfaction level although comparatively low than that of transportation. Accommodation requires that concluded tourist sites should be well developed, services available in the area should be well administered and the area should be hospitable to enable the tourists have a pleasant time. This management probably entails encouraging the use of sustainable practices particularly since this also increases tourist satisfaction by providing a diverse and sustainable tourism experience according to Mackay et al. (2020). The correlation between destination management and the satisfaction level being . 218* indicates the need for effective destination management </w:t>
      </w:r>
      <w:r w:rsidRPr="00F725DF">
        <w:t>to</w:t>
      </w:r>
      <w:r w:rsidRPr="00F725DF">
        <w:t xml:space="preserve"> improve tourists’ experience. Managed destinations address the tourists’ needs and expectations </w:t>
      </w:r>
      <w:r w:rsidRPr="00F725DF">
        <w:t>and</w:t>
      </w:r>
      <w:r w:rsidRPr="00F725DF">
        <w:t xml:space="preserve"> offer quality and sustainable services and products that could increase satisfaction and willingness to revisit the destination (Mackay et al. 2020).</w:t>
      </w:r>
    </w:p>
    <w:p w14:paraId="43D65B6E" w14:textId="067BBA79" w:rsidR="003942C2" w:rsidRPr="00855780" w:rsidRDefault="00860A29" w:rsidP="00EA7F81">
      <w:pPr>
        <w:pStyle w:val="Heading2"/>
        <w:tabs>
          <w:tab w:val="left" w:pos="270"/>
        </w:tabs>
        <w:spacing w:after="160"/>
        <w:rPr>
          <w:rFonts w:eastAsiaTheme="minorEastAsia" w:cs="Arial"/>
          <w:b w:val="0"/>
          <w:sz w:val="24"/>
          <w:szCs w:val="24"/>
        </w:rPr>
      </w:pPr>
      <w:r w:rsidRPr="00855780">
        <w:rPr>
          <w:rFonts w:eastAsiaTheme="minorEastAsia" w:cs="Arial"/>
          <w:b w:val="0"/>
          <w:sz w:val="24"/>
          <w:szCs w:val="24"/>
        </w:rPr>
        <w:t>4.7 Discussion of Findings</w:t>
      </w:r>
      <w:bookmarkEnd w:id="77"/>
    </w:p>
    <w:p w14:paraId="6CF60E8F" w14:textId="77777777" w:rsidR="00F725DF" w:rsidRDefault="00F725DF" w:rsidP="00EA7F81">
      <w:pPr>
        <w:tabs>
          <w:tab w:val="left" w:pos="270"/>
        </w:tabs>
        <w:spacing w:before="100"/>
        <w:ind w:firstLine="15"/>
        <w:rPr>
          <w:rFonts w:eastAsiaTheme="minorEastAsia" w:cs="Arial"/>
          <w:szCs w:val="24"/>
        </w:rPr>
      </w:pPr>
      <w:r w:rsidRPr="00F725DF">
        <w:rPr>
          <w:rFonts w:eastAsiaTheme="minorEastAsia" w:cs="Arial"/>
          <w:szCs w:val="24"/>
        </w:rPr>
        <w:t>With reference to the analysis of objective one, it also shows that sustainable transportation has a direct impact on destination management as majority of the respondents reacted positively. This implies that the management of tourist destinations depends partly on the efficiency of sustainable transportation system and meeting the stakeholder needs of tourists, residents, students and business travellers. It is thus possible to identify that sustainable transportation integration has a positive effect on tourist satisfaction, however the impact is not as significant compared to its impact on tourist destination management. This may suggest that despite tourists’ preference on friendly sustainable transportation options, factors such as facilities and overall traveling experience could be more influential. The fact that the impact of semi-sustainable transport on tourists’ satisfaction levels was relatively low indicates that further studies are warranted to consider a range of approaches to improving destination management as a way of achieving a maximisation in the overall levels of contentment of visitors.</w:t>
      </w:r>
    </w:p>
    <w:p w14:paraId="7A858F7D" w14:textId="77777777" w:rsidR="00F725DF" w:rsidRDefault="00F725DF" w:rsidP="00F725DF">
      <w:pPr>
        <w:tabs>
          <w:tab w:val="left" w:pos="270"/>
        </w:tabs>
        <w:spacing w:before="100"/>
        <w:rPr>
          <w:rFonts w:eastAsiaTheme="minorEastAsia" w:cs="Arial"/>
          <w:szCs w:val="24"/>
        </w:rPr>
      </w:pPr>
      <w:r w:rsidRPr="00F725DF">
        <w:rPr>
          <w:rFonts w:eastAsiaTheme="minorEastAsia" w:cs="Arial"/>
          <w:szCs w:val="24"/>
        </w:rPr>
        <w:t xml:space="preserve">This finding is in line with the relevant literature. For example, Fyall and Garrod (2019) conducted a study which shows how sustainable transportation improves destination management and, therefore, supports sustainable tourism development. In the same way, Tan and Ismail (2020) identified that sustainable transport can improve tourists’ </w:t>
      </w:r>
      <w:r w:rsidRPr="00F725DF">
        <w:rPr>
          <w:rFonts w:eastAsiaTheme="minorEastAsia" w:cs="Arial"/>
          <w:szCs w:val="24"/>
        </w:rPr>
        <w:lastRenderedPageBreak/>
        <w:t>experience,</w:t>
      </w:r>
      <w:r w:rsidRPr="00F725DF">
        <w:rPr>
          <w:rFonts w:eastAsiaTheme="minorEastAsia" w:cs="Arial"/>
          <w:szCs w:val="24"/>
        </w:rPr>
        <w:t xml:space="preserve"> but the level of effect is determined by other characteristics of the destination. On the other hand, Aydın, and Alvarez (2020) showed that the benefit derived from sustainable transportation may not be high since the tourists pay little attention to the environment, and their satisfaction with the services offered is mainly due to convenience and comfort. Therefore, the findings echo the rationale supporting the beneficial impacts of sustainable transportation on destination management, yet they also demonstrate that to ensure the implementation of appropriate and efficient strategies, there is a necessity to </w:t>
      </w:r>
      <w:r w:rsidRPr="00F725DF">
        <w:rPr>
          <w:rFonts w:eastAsiaTheme="minorEastAsia" w:cs="Arial"/>
          <w:szCs w:val="24"/>
        </w:rPr>
        <w:t>consider</w:t>
      </w:r>
      <w:r w:rsidRPr="00F725DF">
        <w:rPr>
          <w:rFonts w:eastAsiaTheme="minorEastAsia" w:cs="Arial"/>
          <w:szCs w:val="24"/>
        </w:rPr>
        <w:t xml:space="preserve"> not only the range of factors affecting the tourists’ satisfaction but the entire array of the relevant </w:t>
      </w:r>
      <w:r w:rsidRPr="00F725DF">
        <w:rPr>
          <w:rFonts w:eastAsiaTheme="minorEastAsia" w:cs="Arial"/>
          <w:szCs w:val="24"/>
        </w:rPr>
        <w:t>factors.</w:t>
      </w:r>
    </w:p>
    <w:p w14:paraId="2EEDCAAE" w14:textId="1838D98D" w:rsidR="00A11CEB" w:rsidRDefault="00A11CEB" w:rsidP="00EA7F81">
      <w:pPr>
        <w:tabs>
          <w:tab w:val="left" w:pos="270"/>
        </w:tabs>
        <w:spacing w:before="100"/>
        <w:ind w:firstLine="15"/>
        <w:rPr>
          <w:rFonts w:eastAsiaTheme="minorEastAsia" w:cs="Arial"/>
          <w:szCs w:val="24"/>
        </w:rPr>
      </w:pPr>
      <w:r w:rsidRPr="00A11CEB">
        <w:rPr>
          <w:rFonts w:eastAsiaTheme="minorEastAsia" w:cs="Arial"/>
          <w:szCs w:val="24"/>
        </w:rPr>
        <w:t xml:space="preserve">According to the results obtained from objective 2, it can be inferred that tourists have favourable perception towards use of sustainable transportation means. </w:t>
      </w:r>
      <w:r w:rsidRPr="00A11CEB">
        <w:rPr>
          <w:rFonts w:eastAsiaTheme="minorEastAsia" w:cs="Arial"/>
          <w:szCs w:val="24"/>
        </w:rPr>
        <w:t>Most</w:t>
      </w:r>
      <w:r w:rsidRPr="00A11CEB">
        <w:rPr>
          <w:rFonts w:eastAsiaTheme="minorEastAsia" w:cs="Arial"/>
          <w:szCs w:val="24"/>
        </w:rPr>
        <w:t xml:space="preserve"> respondents are content with the environmental impact of these opts and perceive their present transport positively. However, there is certain level of dissatisfaction and indecision identified which indicate that there can be improvements made. They also have high satisfaction with destination environment and parking, which reflected well managed areas in this case. However, the present study received some negative feedback on destination management pointing to the need for improvement more so to address the perceived disappointment of the tourists. This kind of perception of sustainable transportation is quite in line with Miller et al (2014) observation that there is growing appreciation of </w:t>
      </w:r>
      <w:r w:rsidRPr="00A11CEB">
        <w:rPr>
          <w:rFonts w:eastAsiaTheme="minorEastAsia" w:cs="Arial"/>
          <w:szCs w:val="24"/>
        </w:rPr>
        <w:t>ecofriendly</w:t>
      </w:r>
      <w:r w:rsidRPr="00A11CEB">
        <w:rPr>
          <w:rFonts w:eastAsiaTheme="minorEastAsia" w:cs="Arial"/>
          <w:szCs w:val="24"/>
        </w:rPr>
        <w:t xml:space="preserve"> transport due to its impact on the environment among tourists. Other scholars such as Zamparini and Vergori (2021) also subscribe to this by stating that sustainable transport can improve the tourist experience through its </w:t>
      </w:r>
      <w:r w:rsidRPr="00A11CEB">
        <w:rPr>
          <w:rFonts w:eastAsiaTheme="minorEastAsia" w:cs="Arial"/>
          <w:szCs w:val="24"/>
        </w:rPr>
        <w:t>correlated</w:t>
      </w:r>
      <w:r w:rsidRPr="00A11CEB">
        <w:rPr>
          <w:rFonts w:eastAsiaTheme="minorEastAsia" w:cs="Arial"/>
          <w:szCs w:val="24"/>
        </w:rPr>
        <w:t xml:space="preserve"> with the conservation processes. However, the observed dissatisfaction and indecision correspond to Oviedo and Guzman (2020) because identifying the extent of sustainable transport is shifted by the concern factors such as convenience. Finally, the perceived level of satisfaction with the destination management also refers to Corazza and Favaretto (2019) claiming that the better reasons that are linked to sustainable practices enhance the tourist satisfaction, at the same time, the deficiencies in the service delivery and infrastructural facilities may decrease the Tourist’ satisfaction level. These findings underline the need for continuous enhancements in the sphere of sustainable transport and tourist destination to meet the visitors’ problems and satisfy their needs.</w:t>
      </w:r>
    </w:p>
    <w:p w14:paraId="17A740E6" w14:textId="24AB9955" w:rsidR="00A11CEB" w:rsidRDefault="00A11CEB" w:rsidP="00EA7F81">
      <w:pPr>
        <w:tabs>
          <w:tab w:val="left" w:pos="270"/>
        </w:tabs>
        <w:ind w:firstLine="15"/>
        <w:rPr>
          <w:rFonts w:eastAsiaTheme="minorEastAsia" w:cs="Arial"/>
          <w:szCs w:val="24"/>
        </w:rPr>
      </w:pPr>
      <w:r w:rsidRPr="00A11CEB">
        <w:rPr>
          <w:rFonts w:eastAsiaTheme="minorEastAsia" w:cs="Arial"/>
          <w:szCs w:val="24"/>
        </w:rPr>
        <w:lastRenderedPageBreak/>
        <w:t xml:space="preserve">In terms of Objective 3, the results clearly show that respondents perceive the sustainable transport and destination management as related; more than two-third rejected the statement suggesting that they are unrelated. The positive sign of the transport-destination management relationship means that majority of the respondents agreed that incorporating sustainable transport improves on the management of the destination. The strong support for the impact of sustainable transport on destination management combined with the positive relationship between transportation integration, destination management and tourist satisfaction </w:t>
      </w:r>
      <w:r w:rsidRPr="00A11CEB">
        <w:rPr>
          <w:rFonts w:eastAsiaTheme="minorEastAsia" w:cs="Arial"/>
          <w:szCs w:val="24"/>
        </w:rPr>
        <w:t>support</w:t>
      </w:r>
      <w:r w:rsidRPr="00A11CEB">
        <w:rPr>
          <w:rFonts w:eastAsiaTheme="minorEastAsia" w:cs="Arial"/>
          <w:szCs w:val="24"/>
        </w:rPr>
        <w:t xml:space="preserve"> the significance of the sustainable transport in enhancing tourism results. This is an endorsement of the argument on the appropriateness of integrating sustainable transport practices with appropriate destination management. The study results are in concordance with the study carried out by Haid et al., (2021) as the authors pinpoint that synchronizing sustainable transport with destination management can improve the general sustainability of tourism. According to Gössling, the integrated kind of tourism practice is good to environmental objectives and enhances tourist experiences. However, as highlighted in the literatures, there </w:t>
      </w:r>
      <w:r w:rsidRPr="00A11CEB">
        <w:rPr>
          <w:rFonts w:eastAsiaTheme="minorEastAsia" w:cs="Arial"/>
          <w:szCs w:val="24"/>
        </w:rPr>
        <w:t>also emerged</w:t>
      </w:r>
      <w:r w:rsidRPr="00A11CEB">
        <w:rPr>
          <w:rFonts w:eastAsiaTheme="minorEastAsia" w:cs="Arial"/>
          <w:szCs w:val="24"/>
        </w:rPr>
        <w:t xml:space="preserve"> some issues on the feasibility and the resulting effects of the integration as well. For example, the analysis of the situation within sustainable transport, carried out by Zamparini and Vergori (2021), has resulted in the conclusion about the fact that they are useful; however, the application of sustainable transport is hindered by infrastructure issues and difficulties in the process of implementations. Moreover, the findings of this study comprise with other similar correlation studies such as the study carried out by Oviedo and Guzman (2020) who also assert that proper destination management plays a significant role in increasing tourist satisfaction though they also state that durability measures by them may not be sufficient to make comprehensive handling measures. Consequently, there is strong evidence for enhanced management of tourist destinations as one of the positive effects of sustainable transport Meanwhile, further difficulties in the implementation of sustainable transport strategies and development of strategic infrastructures </w:t>
      </w:r>
      <w:r w:rsidRPr="00A11CEB">
        <w:rPr>
          <w:rFonts w:eastAsiaTheme="minorEastAsia" w:cs="Arial"/>
          <w:szCs w:val="24"/>
        </w:rPr>
        <w:t>remain</w:t>
      </w:r>
      <w:r w:rsidRPr="00A11CEB">
        <w:rPr>
          <w:rFonts w:eastAsiaTheme="minorEastAsia" w:cs="Arial"/>
          <w:szCs w:val="24"/>
        </w:rPr>
        <w:t xml:space="preserve"> </w:t>
      </w:r>
      <w:proofErr w:type="gramStart"/>
      <w:r w:rsidRPr="00A11CEB">
        <w:rPr>
          <w:rFonts w:eastAsiaTheme="minorEastAsia" w:cs="Arial"/>
          <w:szCs w:val="24"/>
        </w:rPr>
        <w:t>in order to</w:t>
      </w:r>
      <w:proofErr w:type="gramEnd"/>
      <w:r w:rsidRPr="00A11CEB">
        <w:rPr>
          <w:rFonts w:eastAsiaTheme="minorEastAsia" w:cs="Arial"/>
          <w:szCs w:val="24"/>
        </w:rPr>
        <w:t xml:space="preserve"> mitigate negative contingencies and speed up positive long-run outcomes (Aydın &amp; Alvarez, 2020).</w:t>
      </w:r>
    </w:p>
    <w:p w14:paraId="1DA9AC1D" w14:textId="0B8F6876" w:rsidR="003942C2" w:rsidRPr="00855780" w:rsidRDefault="00860A29" w:rsidP="00EA7F81">
      <w:pPr>
        <w:tabs>
          <w:tab w:val="left" w:pos="270"/>
        </w:tabs>
        <w:ind w:firstLine="15"/>
        <w:rPr>
          <w:rFonts w:eastAsiaTheme="minorEastAsia" w:cs="Arial"/>
          <w:szCs w:val="24"/>
        </w:rPr>
      </w:pPr>
      <w:r w:rsidRPr="00855780">
        <w:rPr>
          <w:rFonts w:eastAsiaTheme="minorEastAsia" w:cs="Arial"/>
          <w:szCs w:val="24"/>
        </w:rPr>
        <w:br w:type="page"/>
      </w:r>
    </w:p>
    <w:p w14:paraId="113C9B32" w14:textId="77777777" w:rsidR="003942C2" w:rsidRPr="00855780" w:rsidRDefault="00860A29" w:rsidP="000423E6">
      <w:pPr>
        <w:pStyle w:val="Heading1"/>
        <w:tabs>
          <w:tab w:val="left" w:pos="270"/>
        </w:tabs>
        <w:spacing w:after="160"/>
        <w:jc w:val="center"/>
        <w:rPr>
          <w:rFonts w:eastAsiaTheme="minorEastAsia" w:cs="Arial"/>
          <w:color w:val="4472C4" w:themeColor="accent1"/>
          <w:sz w:val="24"/>
          <w:szCs w:val="24"/>
        </w:rPr>
      </w:pPr>
      <w:bookmarkStart w:id="78" w:name="_Toc175654142"/>
      <w:r w:rsidRPr="00855780">
        <w:rPr>
          <w:rFonts w:eastAsiaTheme="minorEastAsia" w:cs="Arial"/>
          <w:color w:val="4472C4" w:themeColor="accent1"/>
          <w:sz w:val="24"/>
          <w:szCs w:val="24"/>
        </w:rPr>
        <w:lastRenderedPageBreak/>
        <w:t>CHAPTER FIVE</w:t>
      </w:r>
      <w:bookmarkEnd w:id="78"/>
    </w:p>
    <w:p w14:paraId="5D1A8BA7" w14:textId="319FBE7F" w:rsidR="003942C2" w:rsidRPr="00855780" w:rsidRDefault="00860A29" w:rsidP="000423E6">
      <w:pPr>
        <w:pStyle w:val="Heading1"/>
        <w:tabs>
          <w:tab w:val="left" w:pos="270"/>
        </w:tabs>
        <w:spacing w:after="160"/>
        <w:jc w:val="center"/>
        <w:rPr>
          <w:rFonts w:eastAsiaTheme="minorEastAsia" w:cs="Arial"/>
          <w:color w:val="auto"/>
          <w:sz w:val="24"/>
          <w:szCs w:val="24"/>
        </w:rPr>
      </w:pPr>
      <w:bookmarkStart w:id="79" w:name="_Toc175654143"/>
      <w:r w:rsidRPr="00855780">
        <w:rPr>
          <w:rFonts w:eastAsiaTheme="minorEastAsia" w:cs="Arial"/>
          <w:color w:val="auto"/>
          <w:sz w:val="24"/>
          <w:szCs w:val="24"/>
        </w:rPr>
        <w:t xml:space="preserve">CONCLUSION, LIMITATIONS, RECOMMENDATIONS AND </w:t>
      </w:r>
      <w:r w:rsidR="000423E6" w:rsidRPr="00855780">
        <w:rPr>
          <w:rFonts w:eastAsiaTheme="minorEastAsia" w:cs="Arial"/>
          <w:color w:val="auto"/>
          <w:sz w:val="24"/>
          <w:szCs w:val="24"/>
        </w:rPr>
        <w:t>SUGGESTIONS</w:t>
      </w:r>
      <w:r w:rsidRPr="00855780">
        <w:rPr>
          <w:rFonts w:eastAsiaTheme="minorEastAsia" w:cs="Arial"/>
          <w:color w:val="auto"/>
          <w:sz w:val="24"/>
          <w:szCs w:val="24"/>
        </w:rPr>
        <w:t xml:space="preserve"> FOR FURTHER STUDIES</w:t>
      </w:r>
      <w:bookmarkEnd w:id="79"/>
    </w:p>
    <w:p w14:paraId="5E6C723D" w14:textId="2F84BC91" w:rsidR="003942C2" w:rsidRPr="00855780" w:rsidRDefault="00860A29" w:rsidP="00EA7F81">
      <w:pPr>
        <w:pStyle w:val="Heading2"/>
        <w:tabs>
          <w:tab w:val="left" w:pos="270"/>
        </w:tabs>
        <w:spacing w:after="160"/>
        <w:rPr>
          <w:rFonts w:eastAsiaTheme="minorEastAsia" w:cs="Arial"/>
          <w:sz w:val="24"/>
          <w:szCs w:val="24"/>
        </w:rPr>
      </w:pPr>
      <w:bookmarkStart w:id="80" w:name="_Toc175654144"/>
      <w:r w:rsidRPr="00855780">
        <w:rPr>
          <w:rFonts w:eastAsiaTheme="minorEastAsia" w:cs="Arial"/>
          <w:sz w:val="24"/>
          <w:szCs w:val="24"/>
        </w:rPr>
        <w:t>5.1</w:t>
      </w:r>
      <w:r w:rsidR="000423E6" w:rsidRPr="00855780">
        <w:rPr>
          <w:rFonts w:eastAsiaTheme="minorEastAsia" w:cs="Arial"/>
          <w:sz w:val="24"/>
          <w:szCs w:val="24"/>
        </w:rPr>
        <w:tab/>
      </w:r>
      <w:r w:rsidRPr="00855780">
        <w:rPr>
          <w:rFonts w:eastAsiaTheme="minorEastAsia" w:cs="Arial"/>
          <w:sz w:val="24"/>
          <w:szCs w:val="24"/>
        </w:rPr>
        <w:t>Introduction</w:t>
      </w:r>
      <w:bookmarkEnd w:id="80"/>
    </w:p>
    <w:p w14:paraId="3A064899" w14:textId="41BEAB8E" w:rsidR="00A11CEB" w:rsidRDefault="00A11CEB" w:rsidP="00A11CEB">
      <w:pPr>
        <w:rPr>
          <w:b/>
          <w:bCs/>
        </w:rPr>
      </w:pPr>
      <w:bookmarkStart w:id="81" w:name="_Toc175654145"/>
      <w:r w:rsidRPr="00A11CEB">
        <w:t xml:space="preserve">This chapter presents the conclusion, and recommendation relevant to the implementation of sustainable transport in the tourism industry of Bournemouth, United Kingdom. </w:t>
      </w:r>
      <w:r w:rsidRPr="00A11CEB">
        <w:t>Finally,</w:t>
      </w:r>
      <w:r w:rsidRPr="00A11CEB">
        <w:t xml:space="preserve"> the section gave a brief of the limitations of the study and then proceeded to outline directions in which the study could be enhanced.</w:t>
      </w:r>
    </w:p>
    <w:p w14:paraId="782FEC9B" w14:textId="69493F17" w:rsidR="003942C2" w:rsidRPr="00855780" w:rsidRDefault="00860A29" w:rsidP="00EA7F81">
      <w:pPr>
        <w:pStyle w:val="Heading2"/>
        <w:tabs>
          <w:tab w:val="left" w:pos="270"/>
        </w:tabs>
        <w:spacing w:after="160"/>
        <w:rPr>
          <w:rFonts w:eastAsiaTheme="minorEastAsia" w:cs="Arial"/>
          <w:sz w:val="24"/>
          <w:szCs w:val="24"/>
        </w:rPr>
      </w:pPr>
      <w:r w:rsidRPr="00855780">
        <w:rPr>
          <w:rFonts w:eastAsiaTheme="minorEastAsia" w:cs="Arial"/>
          <w:sz w:val="24"/>
          <w:szCs w:val="24"/>
        </w:rPr>
        <w:t>5.2</w:t>
      </w:r>
      <w:r w:rsidR="002F53D7" w:rsidRPr="00855780">
        <w:rPr>
          <w:rFonts w:eastAsiaTheme="minorEastAsia" w:cs="Arial"/>
          <w:sz w:val="24"/>
          <w:szCs w:val="24"/>
        </w:rPr>
        <w:tab/>
      </w:r>
      <w:r w:rsidRPr="00855780">
        <w:rPr>
          <w:rFonts w:eastAsiaTheme="minorEastAsia" w:cs="Arial"/>
          <w:sz w:val="24"/>
          <w:szCs w:val="24"/>
        </w:rPr>
        <w:t>Conclusion</w:t>
      </w:r>
      <w:bookmarkEnd w:id="81"/>
    </w:p>
    <w:p w14:paraId="6194FBD5" w14:textId="24C4E3B1" w:rsidR="003942C2" w:rsidRPr="00855780" w:rsidRDefault="00860A29" w:rsidP="00EA7F81">
      <w:pPr>
        <w:tabs>
          <w:tab w:val="left" w:pos="270"/>
        </w:tabs>
        <w:spacing w:before="100"/>
        <w:ind w:firstLine="15"/>
        <w:rPr>
          <w:rFonts w:eastAsiaTheme="minorEastAsia" w:cs="Arial"/>
          <w:szCs w:val="24"/>
        </w:rPr>
      </w:pPr>
      <w:r w:rsidRPr="00855780">
        <w:rPr>
          <w:rFonts w:eastAsiaTheme="minorEastAsia" w:cs="Arial"/>
          <w:szCs w:val="24"/>
        </w:rPr>
        <w:t>In conclusion,</w:t>
      </w:r>
      <w:r w:rsidR="00A11CEB" w:rsidRPr="00A11CEB">
        <w:rPr>
          <w:rFonts w:eastAsiaTheme="minorEastAsia" w:cs="Arial"/>
          <w:szCs w:val="24"/>
        </w:rPr>
        <w:t xml:space="preserve"> this study has reviewed how sustainable transportation integration impacted on the destination management. This was done from three important viewpoints which </w:t>
      </w:r>
      <w:r w:rsidR="00A11CEB" w:rsidRPr="00A11CEB">
        <w:rPr>
          <w:rFonts w:eastAsiaTheme="minorEastAsia" w:cs="Arial"/>
          <w:szCs w:val="24"/>
        </w:rPr>
        <w:t>include</w:t>
      </w:r>
      <w:r w:rsidR="00A11CEB" w:rsidRPr="00A11CEB">
        <w:rPr>
          <w:rFonts w:eastAsiaTheme="minorEastAsia" w:cs="Arial"/>
          <w:szCs w:val="24"/>
        </w:rPr>
        <w:t xml:space="preserve"> Economic View, Environmental View and Social View. Since finances are involved in most sustainable measures, the economic dimension looks at the most sustainable means of transport and their consequences in the provision of structures such as transport facilities for the public. Environmental framework emphasized on cutting the rate of emissions and impact of transport on natural environment. In this regard, a social aspect of the study was in highlighting the need to work towards delivering affordable transportation options to every member of society including those in the vulnerable groups. There was discussion on destination management need, focus on formulating plans to reduce traffic congestions, traffic flows, and overall transportation system efficiency. Moreover, the study emphasised the need to enhance awareness for sustainable travel habits and practices among people and neighbourhoods </w:t>
      </w:r>
      <w:r w:rsidR="00A11CEB" w:rsidRPr="00A11CEB">
        <w:rPr>
          <w:rFonts w:eastAsiaTheme="minorEastAsia" w:cs="Arial"/>
          <w:szCs w:val="24"/>
        </w:rPr>
        <w:t>based on</w:t>
      </w:r>
      <w:r w:rsidR="00A11CEB" w:rsidRPr="00A11CEB">
        <w:rPr>
          <w:rFonts w:eastAsiaTheme="minorEastAsia" w:cs="Arial"/>
          <w:szCs w:val="24"/>
        </w:rPr>
        <w:t xml:space="preserve"> enlightenment, reward and work on structures.</w:t>
      </w:r>
    </w:p>
    <w:p w14:paraId="3E8A3DA5" w14:textId="62591FE5" w:rsidR="00A11CEB" w:rsidRDefault="00A11CEB" w:rsidP="00EA7F81">
      <w:pPr>
        <w:tabs>
          <w:tab w:val="left" w:pos="270"/>
        </w:tabs>
        <w:spacing w:before="100"/>
        <w:ind w:firstLine="15"/>
        <w:rPr>
          <w:rFonts w:eastAsiaTheme="minorEastAsia" w:cs="Arial"/>
          <w:szCs w:val="24"/>
        </w:rPr>
      </w:pPr>
      <w:r w:rsidRPr="00A11CEB">
        <w:rPr>
          <w:rFonts w:eastAsiaTheme="minorEastAsia" w:cs="Arial"/>
          <w:szCs w:val="24"/>
        </w:rPr>
        <w:t xml:space="preserve">The studies comprise the need to involve sustainable transport in improving the management of a destination, which is supported by respondents’ recognition of a positive correlation. From this it is going to be deduced that adopting sustainable transport is crucial for the destination management hence can be applied to suit specific stakeholders like the tourist, residents and business visitors. On the other hand, the sustainable transportation has relatively less effect on tourist satisfaction which means that tourists </w:t>
      </w:r>
      <w:r w:rsidRPr="00A11CEB">
        <w:rPr>
          <w:rFonts w:eastAsiaTheme="minorEastAsia" w:cs="Arial"/>
          <w:szCs w:val="24"/>
        </w:rPr>
        <w:lastRenderedPageBreak/>
        <w:t xml:space="preserve">take other options like eco-friendly transportations </w:t>
      </w:r>
      <w:r w:rsidRPr="00A11CEB">
        <w:rPr>
          <w:rFonts w:eastAsiaTheme="minorEastAsia" w:cs="Arial"/>
          <w:szCs w:val="24"/>
        </w:rPr>
        <w:t>available,</w:t>
      </w:r>
      <w:r w:rsidRPr="00A11CEB">
        <w:rPr>
          <w:rFonts w:eastAsiaTheme="minorEastAsia" w:cs="Arial"/>
          <w:szCs w:val="24"/>
        </w:rPr>
        <w:t xml:space="preserve"> but their overall satisfaction depends on a lot of other factors like destination facilities, overall experiences etc.</w:t>
      </w:r>
    </w:p>
    <w:p w14:paraId="62ED38AC" w14:textId="23A4519C" w:rsidR="00A11CEB" w:rsidRDefault="00A11CEB" w:rsidP="00A11CEB">
      <w:pPr>
        <w:rPr>
          <w:b/>
          <w:bCs/>
        </w:rPr>
      </w:pPr>
      <w:bookmarkStart w:id="82" w:name="_Toc175654146"/>
      <w:r w:rsidRPr="00A11CEB">
        <w:t xml:space="preserve">The findings are congruent with literature review; for example, Becky and May (2018) consider sustainable transport as crucial to the development of tourism. Moreover, although Hariram et al (2023), support the concept of adopting green transportation, the authors agree with the fact that tourist agrees with the fact that they may not be fully satisfied only by utilitarianism. These variable stakeholder satisfaction patterns documented in this research show that there is more work to be done concerning sustainable transport and destination management. Such observations further stress the need to initiate appropriate efforts to address all the concerns of the tourists </w:t>
      </w:r>
      <w:r w:rsidRPr="00A11CEB">
        <w:t>to</w:t>
      </w:r>
      <w:r w:rsidRPr="00A11CEB">
        <w:t xml:space="preserve"> improve and sustain the overall tourist experience.</w:t>
      </w:r>
    </w:p>
    <w:p w14:paraId="312B55B8" w14:textId="25B319B0" w:rsidR="003942C2" w:rsidRPr="00855780" w:rsidRDefault="00860A29" w:rsidP="00EA7F81">
      <w:pPr>
        <w:pStyle w:val="Heading2"/>
        <w:tabs>
          <w:tab w:val="left" w:pos="270"/>
        </w:tabs>
        <w:spacing w:after="160"/>
        <w:rPr>
          <w:rFonts w:eastAsiaTheme="minorEastAsia" w:cs="Arial"/>
          <w:sz w:val="24"/>
          <w:szCs w:val="24"/>
        </w:rPr>
      </w:pPr>
      <w:r w:rsidRPr="00855780">
        <w:rPr>
          <w:rFonts w:eastAsiaTheme="minorEastAsia" w:cs="Arial"/>
          <w:sz w:val="24"/>
          <w:szCs w:val="24"/>
        </w:rPr>
        <w:t xml:space="preserve">5.3 </w:t>
      </w:r>
      <w:r w:rsidR="002F53D7" w:rsidRPr="00855780">
        <w:rPr>
          <w:rFonts w:eastAsiaTheme="minorEastAsia" w:cs="Arial"/>
          <w:sz w:val="24"/>
          <w:szCs w:val="24"/>
        </w:rPr>
        <w:tab/>
      </w:r>
      <w:r w:rsidR="000423E6" w:rsidRPr="00855780">
        <w:rPr>
          <w:rFonts w:eastAsiaTheme="minorEastAsia" w:cs="Arial"/>
          <w:sz w:val="24"/>
          <w:szCs w:val="24"/>
        </w:rPr>
        <w:t>Limitations</w:t>
      </w:r>
      <w:r w:rsidRPr="00855780">
        <w:rPr>
          <w:rFonts w:eastAsiaTheme="minorEastAsia" w:cs="Arial"/>
          <w:sz w:val="24"/>
          <w:szCs w:val="24"/>
        </w:rPr>
        <w:t xml:space="preserve"> of the Study</w:t>
      </w:r>
      <w:bookmarkEnd w:id="82"/>
    </w:p>
    <w:p w14:paraId="66843F25" w14:textId="46A360DD" w:rsidR="003942C2" w:rsidRPr="00855780" w:rsidRDefault="00A11CEB" w:rsidP="00EA7F81">
      <w:pPr>
        <w:tabs>
          <w:tab w:val="left" w:pos="270"/>
        </w:tabs>
        <w:ind w:firstLine="15"/>
        <w:rPr>
          <w:rFonts w:eastAsiaTheme="minorEastAsia" w:cs="Arial"/>
          <w:szCs w:val="24"/>
        </w:rPr>
      </w:pPr>
      <w:r w:rsidRPr="00A11CEB">
        <w:rPr>
          <w:rFonts w:eastAsiaTheme="minorEastAsia" w:cs="Arial"/>
          <w:szCs w:val="24"/>
        </w:rPr>
        <w:t xml:space="preserve">This </w:t>
      </w:r>
      <w:r>
        <w:rPr>
          <w:rFonts w:eastAsiaTheme="minorEastAsia" w:cs="Arial"/>
          <w:szCs w:val="24"/>
        </w:rPr>
        <w:t>study approach</w:t>
      </w:r>
      <w:r w:rsidRPr="00A11CEB">
        <w:rPr>
          <w:rFonts w:eastAsiaTheme="minorEastAsia" w:cs="Arial"/>
          <w:szCs w:val="24"/>
        </w:rPr>
        <w:t xml:space="preserve"> was </w:t>
      </w:r>
      <w:r>
        <w:rPr>
          <w:rFonts w:eastAsiaTheme="minorEastAsia" w:cs="Arial"/>
          <w:szCs w:val="24"/>
        </w:rPr>
        <w:t xml:space="preserve">based on </w:t>
      </w:r>
      <w:r w:rsidRPr="00A11CEB">
        <w:rPr>
          <w:rFonts w:eastAsiaTheme="minorEastAsia" w:cs="Arial"/>
          <w:szCs w:val="24"/>
        </w:rPr>
        <w:t xml:space="preserve"> </w:t>
      </w:r>
      <w:r>
        <w:rPr>
          <w:rFonts w:eastAsiaTheme="minorEastAsia" w:cs="Arial"/>
          <w:szCs w:val="24"/>
        </w:rPr>
        <w:t>examining</w:t>
      </w:r>
      <w:r w:rsidRPr="00A11CEB">
        <w:rPr>
          <w:rFonts w:eastAsiaTheme="minorEastAsia" w:cs="Arial"/>
          <w:szCs w:val="24"/>
        </w:rPr>
        <w:t xml:space="preserve"> the effects of sustainable transports on the destination management in Bournemouth, and several limitations were noted. First, the study is conducted only in one destination that is Bournemouth reducing the scope of generalization of the results across different destinations. Some of the characteristics of Bournemouth may not hold in other areas thus limiting the generalisability of the findings</w:t>
      </w:r>
      <w:r w:rsidR="00860A29" w:rsidRPr="00855780">
        <w:rPr>
          <w:rFonts w:eastAsiaTheme="minorEastAsia" w:cs="Arial"/>
          <w:szCs w:val="24"/>
        </w:rPr>
        <w:t xml:space="preserve">. The study relied on survey data through </w:t>
      </w:r>
      <w:r w:rsidR="000423E6" w:rsidRPr="00855780">
        <w:rPr>
          <w:rFonts w:eastAsiaTheme="minorEastAsia" w:cs="Arial"/>
          <w:szCs w:val="24"/>
        </w:rPr>
        <w:t>closed-ended</w:t>
      </w:r>
      <w:r w:rsidR="00860A29" w:rsidRPr="00855780">
        <w:rPr>
          <w:rFonts w:eastAsiaTheme="minorEastAsia" w:cs="Arial"/>
          <w:szCs w:val="24"/>
        </w:rPr>
        <w:t xml:space="preserve"> questionnaires from </w:t>
      </w:r>
      <w:r w:rsidR="000423E6" w:rsidRPr="00855780">
        <w:rPr>
          <w:rFonts w:eastAsiaTheme="minorEastAsia" w:cs="Arial"/>
          <w:szCs w:val="24"/>
        </w:rPr>
        <w:t>tourists</w:t>
      </w:r>
      <w:r w:rsidR="00860A29" w:rsidRPr="00855780">
        <w:rPr>
          <w:rFonts w:eastAsiaTheme="minorEastAsia" w:cs="Arial"/>
          <w:szCs w:val="24"/>
        </w:rPr>
        <w:t xml:space="preserve">, students, </w:t>
      </w:r>
      <w:r w:rsidR="000423E6" w:rsidRPr="00855780">
        <w:rPr>
          <w:rFonts w:eastAsiaTheme="minorEastAsia" w:cs="Arial"/>
          <w:szCs w:val="24"/>
        </w:rPr>
        <w:t xml:space="preserve">and </w:t>
      </w:r>
      <w:r w:rsidR="00860A29" w:rsidRPr="00855780">
        <w:rPr>
          <w:rFonts w:eastAsiaTheme="minorEastAsia" w:cs="Arial"/>
          <w:szCs w:val="24"/>
        </w:rPr>
        <w:t>business owners, which may be subject to response bias and may not fully capture the diversity of opinions. The sample size was also limited to 120 selected respondents among the limitless number of people, thus, may not be fully representative of the entire population of Bournemouth. Moreover, tourist satisfaction is a complex and multi-dimensional construct influenced by various factors beyond transportation and destination management, such as accommodation quality, cultural experiences, and weather. As a result, the study faced challenges in isolating the specific impact of sustainable transport on satisfaction.</w:t>
      </w:r>
    </w:p>
    <w:p w14:paraId="7A775D55" w14:textId="77777777" w:rsidR="003942C2" w:rsidRPr="00855780" w:rsidRDefault="00860A29" w:rsidP="00EA7F81">
      <w:pPr>
        <w:pStyle w:val="Heading2"/>
        <w:tabs>
          <w:tab w:val="left" w:pos="270"/>
        </w:tabs>
        <w:spacing w:after="160"/>
        <w:rPr>
          <w:rFonts w:eastAsiaTheme="minorEastAsia" w:cs="Arial"/>
          <w:sz w:val="24"/>
          <w:szCs w:val="24"/>
        </w:rPr>
      </w:pPr>
      <w:bookmarkStart w:id="83" w:name="_Toc175654147"/>
      <w:r w:rsidRPr="00855780">
        <w:rPr>
          <w:rFonts w:eastAsiaTheme="minorEastAsia" w:cs="Arial"/>
          <w:sz w:val="24"/>
          <w:szCs w:val="24"/>
        </w:rPr>
        <w:t>5.4</w:t>
      </w:r>
      <w:r w:rsidR="002F53D7" w:rsidRPr="00855780">
        <w:rPr>
          <w:rFonts w:eastAsiaTheme="minorEastAsia" w:cs="Arial"/>
          <w:sz w:val="24"/>
          <w:szCs w:val="24"/>
        </w:rPr>
        <w:tab/>
      </w:r>
      <w:r w:rsidRPr="00855780">
        <w:rPr>
          <w:rFonts w:eastAsiaTheme="minorEastAsia" w:cs="Arial"/>
          <w:sz w:val="24"/>
          <w:szCs w:val="24"/>
        </w:rPr>
        <w:t xml:space="preserve"> Recommendations</w:t>
      </w:r>
      <w:bookmarkEnd w:id="83"/>
    </w:p>
    <w:p w14:paraId="50447F7D" w14:textId="77777777" w:rsidR="003942C2" w:rsidRPr="00855780" w:rsidRDefault="00860A29" w:rsidP="00EA7F81">
      <w:pPr>
        <w:pStyle w:val="NormalWeb"/>
        <w:tabs>
          <w:tab w:val="left" w:pos="270"/>
        </w:tabs>
        <w:ind w:firstLine="15"/>
        <w:rPr>
          <w:rStyle w:val="Strong"/>
          <w:rFonts w:ascii="Arial" w:eastAsiaTheme="minorEastAsia" w:hAnsi="Arial" w:cs="Arial"/>
          <w:b w:val="0"/>
        </w:rPr>
      </w:pPr>
      <w:r w:rsidRPr="00855780">
        <w:rPr>
          <w:rStyle w:val="Strong"/>
          <w:rFonts w:ascii="Arial" w:eastAsiaTheme="minorEastAsia" w:hAnsi="Arial" w:cs="Arial"/>
          <w:b w:val="0"/>
        </w:rPr>
        <w:t>Based on the study findings, the following recommendations are suggested:</w:t>
      </w:r>
    </w:p>
    <w:p w14:paraId="6EDBB0C1" w14:textId="77777777" w:rsidR="003942C2" w:rsidRPr="00855780" w:rsidRDefault="00860A29" w:rsidP="00A66894">
      <w:pPr>
        <w:pStyle w:val="NormalWeb"/>
        <w:numPr>
          <w:ilvl w:val="0"/>
          <w:numId w:val="18"/>
        </w:numPr>
        <w:tabs>
          <w:tab w:val="left" w:pos="270"/>
        </w:tabs>
        <w:rPr>
          <w:rFonts w:ascii="Arial" w:eastAsiaTheme="minorEastAsia" w:hAnsi="Arial" w:cs="Arial"/>
        </w:rPr>
      </w:pPr>
      <w:r w:rsidRPr="00855780">
        <w:rPr>
          <w:rFonts w:ascii="Arial" w:eastAsiaTheme="minorEastAsia" w:hAnsi="Arial" w:cs="Arial"/>
        </w:rPr>
        <w:t xml:space="preserve">The government should maximize the positive effects of sustainable transportation on both destination management and tourist satisfaction.  However, it is essential </w:t>
      </w:r>
      <w:r w:rsidRPr="00855780">
        <w:rPr>
          <w:rFonts w:ascii="Arial" w:eastAsiaTheme="minorEastAsia" w:hAnsi="Arial" w:cs="Arial"/>
        </w:rPr>
        <w:lastRenderedPageBreak/>
        <w:t xml:space="preserve">to integrate transportation options more closely with destination amenities and attractions. This could involve developing seamless connections between transport hubs and key tourist attractions, hotels, and restaurants. For instance, eco-friendly shuttle services or bike-sharing programs could be introduced, offering easy access to popular sites. </w:t>
      </w:r>
    </w:p>
    <w:p w14:paraId="0C70BECA" w14:textId="77777777" w:rsidR="007F5B30" w:rsidRDefault="00860A29" w:rsidP="007F5B30">
      <w:pPr>
        <w:pStyle w:val="NormalWeb"/>
        <w:numPr>
          <w:ilvl w:val="0"/>
          <w:numId w:val="18"/>
        </w:numPr>
        <w:tabs>
          <w:tab w:val="left" w:pos="270"/>
        </w:tabs>
        <w:rPr>
          <w:rFonts w:ascii="Arial" w:eastAsiaTheme="minorEastAsia" w:hAnsi="Arial" w:cs="Arial"/>
        </w:rPr>
      </w:pPr>
      <w:r w:rsidRPr="00855780">
        <w:rPr>
          <w:rFonts w:ascii="Arial" w:eastAsiaTheme="minorEastAsia" w:hAnsi="Arial" w:cs="Arial"/>
        </w:rPr>
        <w:t>Sustainable transportation should be part of a broader strategy that equally prioritizes other aspects of destination management. For example, investing in the maintenance and improvement of public spaces, ensuring the availability of high-quality amenities, and offering diverse cultural and recreational experiences can complement the benefits of sustainable transport.</w:t>
      </w:r>
      <w:bookmarkStart w:id="84" w:name="_Toc175654148"/>
    </w:p>
    <w:p w14:paraId="5FB6DD7B" w14:textId="5376B7A9" w:rsidR="007F5B30" w:rsidRPr="007F5B30" w:rsidRDefault="007F5B30" w:rsidP="007F5B30">
      <w:pPr>
        <w:pStyle w:val="NormalWeb"/>
        <w:numPr>
          <w:ilvl w:val="0"/>
          <w:numId w:val="18"/>
        </w:numPr>
        <w:tabs>
          <w:tab w:val="left" w:pos="270"/>
        </w:tabs>
        <w:rPr>
          <w:rFonts w:ascii="Arial" w:eastAsiaTheme="minorEastAsia" w:hAnsi="Arial" w:cs="Arial"/>
        </w:rPr>
      </w:pPr>
      <w:r w:rsidRPr="007F5B30">
        <w:rPr>
          <w:rFonts w:ascii="Arial" w:hAnsi="Arial" w:cs="Arial"/>
        </w:rPr>
        <w:t>In the case of Bournemouth, it is important to pay more attention to the interaction between marketing and communication, where these two approaches should be explained with reference to the synergy between them. This could encompass such elements of the destination’s marketing as pointing at sustainable transport as part of the means of healthy traveling that contributes to the overall experience of the tourists.</w:t>
      </w:r>
    </w:p>
    <w:p w14:paraId="3B604064" w14:textId="15906672" w:rsidR="003942C2" w:rsidRPr="00855780" w:rsidRDefault="00860A29" w:rsidP="00EA7F81">
      <w:pPr>
        <w:pStyle w:val="Heading2"/>
        <w:tabs>
          <w:tab w:val="left" w:pos="270"/>
        </w:tabs>
        <w:spacing w:after="160"/>
        <w:ind w:firstLine="15"/>
        <w:rPr>
          <w:rFonts w:eastAsiaTheme="minorEastAsia" w:cs="Arial"/>
          <w:sz w:val="24"/>
          <w:szCs w:val="24"/>
        </w:rPr>
      </w:pPr>
      <w:r w:rsidRPr="00855780">
        <w:rPr>
          <w:rFonts w:eastAsiaTheme="minorEastAsia" w:cs="Arial"/>
          <w:sz w:val="24"/>
          <w:szCs w:val="24"/>
        </w:rPr>
        <w:t>5.5</w:t>
      </w:r>
      <w:r w:rsidR="008F7446" w:rsidRPr="00855780">
        <w:rPr>
          <w:rFonts w:eastAsiaTheme="minorEastAsia" w:cs="Arial"/>
          <w:sz w:val="24"/>
          <w:szCs w:val="24"/>
        </w:rPr>
        <w:tab/>
      </w:r>
      <w:r w:rsidRPr="00855780">
        <w:rPr>
          <w:rFonts w:eastAsiaTheme="minorEastAsia" w:cs="Arial"/>
          <w:sz w:val="24"/>
          <w:szCs w:val="24"/>
        </w:rPr>
        <w:t>Suggestions for Further Studies</w:t>
      </w:r>
      <w:bookmarkEnd w:id="84"/>
    </w:p>
    <w:p w14:paraId="42CD2480" w14:textId="49750281" w:rsidR="007F5B30" w:rsidRDefault="007F5B30" w:rsidP="007F5B30">
      <w:pPr>
        <w:tabs>
          <w:tab w:val="left" w:pos="73"/>
          <w:tab w:val="left" w:pos="270"/>
          <w:tab w:val="left" w:pos="10966"/>
        </w:tabs>
        <w:ind w:right="540" w:firstLine="15"/>
        <w:rPr>
          <w:rFonts w:eastAsiaTheme="minorEastAsia" w:cs="Arial"/>
          <w:szCs w:val="24"/>
        </w:rPr>
      </w:pPr>
      <w:r w:rsidRPr="007F5B30">
        <w:rPr>
          <w:rFonts w:eastAsiaTheme="minorEastAsia" w:cs="Arial"/>
          <w:szCs w:val="24"/>
        </w:rPr>
        <w:t>In future, the study should consider this:</w:t>
      </w:r>
    </w:p>
    <w:p w14:paraId="3105F4B3" w14:textId="77777777" w:rsidR="007F5B30" w:rsidRPr="007F5B30" w:rsidRDefault="007F5B30" w:rsidP="007F5B30">
      <w:pPr>
        <w:pStyle w:val="ListParagraph"/>
        <w:numPr>
          <w:ilvl w:val="0"/>
          <w:numId w:val="23"/>
        </w:numPr>
        <w:tabs>
          <w:tab w:val="left" w:pos="73"/>
          <w:tab w:val="left" w:pos="270"/>
          <w:tab w:val="left" w:pos="10966"/>
        </w:tabs>
        <w:ind w:right="540"/>
        <w:rPr>
          <w:rFonts w:eastAsiaTheme="minorEastAsia" w:cs="Arial"/>
          <w:b/>
          <w:bCs/>
          <w:szCs w:val="24"/>
        </w:rPr>
      </w:pPr>
      <w:r w:rsidRPr="007F5B30">
        <w:rPr>
          <w:rFonts w:eastAsiaTheme="minorEastAsia" w:cs="Arial"/>
          <w:szCs w:val="24"/>
        </w:rPr>
        <w:t>As for the future research development, it seems more appropriate to further analyze the effects of sustainable transport integration to the DM in more than one destination, and within the context of different countries as well. This will ensure the enhanced appreciation of how local context factors relate to sustainable transport and destination management.</w:t>
      </w:r>
    </w:p>
    <w:p w14:paraId="0FD26603" w14:textId="66EEE96A" w:rsidR="007F5B30" w:rsidRPr="007F5B30" w:rsidRDefault="007F5B30" w:rsidP="007F5B30">
      <w:pPr>
        <w:pStyle w:val="ListParagraph"/>
        <w:numPr>
          <w:ilvl w:val="0"/>
          <w:numId w:val="23"/>
        </w:numPr>
        <w:tabs>
          <w:tab w:val="left" w:pos="73"/>
          <w:tab w:val="left" w:pos="270"/>
          <w:tab w:val="left" w:pos="10966"/>
        </w:tabs>
        <w:ind w:right="540"/>
        <w:rPr>
          <w:rFonts w:eastAsiaTheme="minorEastAsia" w:cs="Arial"/>
          <w:b/>
          <w:bCs/>
          <w:szCs w:val="24"/>
        </w:rPr>
      </w:pPr>
      <w:r w:rsidRPr="007F5B30">
        <w:rPr>
          <w:rFonts w:eastAsiaTheme="minorEastAsia" w:cs="Arial"/>
          <w:szCs w:val="24"/>
        </w:rPr>
        <w:t xml:space="preserve">More future research should carry out time series where progress can be recorded over the differing </w:t>
      </w:r>
      <w:r w:rsidRPr="007F5B30">
        <w:rPr>
          <w:rFonts w:eastAsiaTheme="minorEastAsia" w:cs="Arial"/>
          <w:szCs w:val="24"/>
        </w:rPr>
        <w:t>period</w:t>
      </w:r>
      <w:r w:rsidRPr="007F5B30">
        <w:rPr>
          <w:rFonts w:eastAsiaTheme="minorEastAsia" w:cs="Arial"/>
          <w:szCs w:val="24"/>
        </w:rPr>
        <w:t>. Such an arrangement would have made it possible for the study to evaluate the impact of sustainable transport integration to destination management and tourist satisfaction on the longer term.</w:t>
      </w:r>
    </w:p>
    <w:p w14:paraId="49F25843" w14:textId="77777777" w:rsidR="007F5B30" w:rsidRPr="007F5B30" w:rsidRDefault="007F5B30" w:rsidP="007F5B30">
      <w:pPr>
        <w:pStyle w:val="ListParagraph"/>
        <w:numPr>
          <w:ilvl w:val="0"/>
          <w:numId w:val="23"/>
        </w:numPr>
        <w:tabs>
          <w:tab w:val="left" w:pos="73"/>
          <w:tab w:val="left" w:pos="270"/>
          <w:tab w:val="left" w:pos="10966"/>
        </w:tabs>
        <w:ind w:right="540"/>
        <w:rPr>
          <w:rFonts w:eastAsiaTheme="minorEastAsia" w:cs="Arial"/>
          <w:b/>
          <w:bCs/>
          <w:szCs w:val="24"/>
        </w:rPr>
      </w:pPr>
      <w:r w:rsidRPr="007F5B30">
        <w:rPr>
          <w:rFonts w:eastAsiaTheme="minorEastAsia" w:cs="Arial"/>
          <w:szCs w:val="24"/>
        </w:rPr>
        <w:t xml:space="preserve">Further research should incorporate the use of questionnaires as the main research instrument and supplemented it with interviews or Focus group </w:t>
      </w:r>
      <w:r w:rsidRPr="007F5B30">
        <w:rPr>
          <w:rFonts w:eastAsiaTheme="minorEastAsia" w:cs="Arial"/>
          <w:szCs w:val="24"/>
        </w:rPr>
        <w:lastRenderedPageBreak/>
        <w:t>discussions. This would make it possible to go further into the views of tourists, stakeholders and residents on the impact of sustainable transport integration on the management of the destination which would be more comprehensive and of higher quality than in the first study.</w:t>
      </w:r>
    </w:p>
    <w:p w14:paraId="35A44EE3" w14:textId="4847F806" w:rsidR="003942C2" w:rsidRPr="007F5B30" w:rsidRDefault="007F5B30" w:rsidP="007F5B30">
      <w:pPr>
        <w:pStyle w:val="ListParagraph"/>
        <w:numPr>
          <w:ilvl w:val="0"/>
          <w:numId w:val="23"/>
        </w:numPr>
        <w:tabs>
          <w:tab w:val="left" w:pos="73"/>
          <w:tab w:val="left" w:pos="270"/>
          <w:tab w:val="left" w:pos="10966"/>
        </w:tabs>
        <w:ind w:right="540"/>
        <w:rPr>
          <w:rFonts w:eastAsiaTheme="minorEastAsia" w:cs="Arial"/>
          <w:b/>
          <w:bCs/>
          <w:szCs w:val="24"/>
        </w:rPr>
      </w:pPr>
      <w:r w:rsidRPr="007F5B30">
        <w:rPr>
          <w:rFonts w:eastAsiaTheme="minorEastAsia" w:cs="Arial"/>
          <w:szCs w:val="24"/>
        </w:rPr>
        <w:t xml:space="preserve">Also, there should be more research on various other aspects apart from sustainable transport and tourists’ destination management. This might consist of investigating the significance of services offered by the accommodation provider, cultural factors and </w:t>
      </w:r>
      <w:r w:rsidRPr="007F5B30">
        <w:rPr>
          <w:rFonts w:eastAsiaTheme="minorEastAsia" w:cs="Arial"/>
          <w:szCs w:val="24"/>
        </w:rPr>
        <w:t>Bearding’s</w:t>
      </w:r>
      <w:r w:rsidRPr="007F5B30">
        <w:rPr>
          <w:rFonts w:eastAsiaTheme="minorEastAsia" w:cs="Arial"/>
          <w:szCs w:val="24"/>
        </w:rPr>
        <w:t xml:space="preserve"> of the tourist destination and even weather conditions in the satisfaction of the tourist.</w:t>
      </w:r>
    </w:p>
    <w:p w14:paraId="7B7324CB"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0B576C3F"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33E060F7"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41F4A06C"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60BB2E04"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07E1470B"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686F2093"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0A418E5B"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0FFF0291"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45122F6B"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65B2054B"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7981FDE3"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0AF5E009"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15A06268" w14:textId="77777777" w:rsidR="002F53D7" w:rsidRPr="00855780" w:rsidRDefault="002F53D7" w:rsidP="00EA7F81">
      <w:pPr>
        <w:tabs>
          <w:tab w:val="left" w:pos="73"/>
          <w:tab w:val="left" w:pos="270"/>
          <w:tab w:val="left" w:pos="10966"/>
        </w:tabs>
        <w:ind w:right="540" w:firstLine="15"/>
        <w:jc w:val="center"/>
        <w:rPr>
          <w:rFonts w:eastAsiaTheme="minorEastAsia" w:cs="Arial"/>
          <w:b/>
          <w:bCs/>
          <w:szCs w:val="24"/>
        </w:rPr>
      </w:pPr>
    </w:p>
    <w:p w14:paraId="658E5759" w14:textId="77777777" w:rsidR="003942C2" w:rsidRPr="00855780" w:rsidRDefault="00860A29" w:rsidP="00A66894">
      <w:pPr>
        <w:pStyle w:val="Heading1"/>
        <w:tabs>
          <w:tab w:val="left" w:pos="270"/>
        </w:tabs>
        <w:spacing w:after="160"/>
        <w:rPr>
          <w:rFonts w:eastAsiaTheme="minorEastAsia" w:cs="Arial"/>
          <w:bCs w:val="0"/>
          <w:sz w:val="24"/>
          <w:szCs w:val="24"/>
        </w:rPr>
      </w:pPr>
      <w:bookmarkStart w:id="85" w:name="_Toc175654149"/>
      <w:r w:rsidRPr="00855780">
        <w:rPr>
          <w:rFonts w:eastAsiaTheme="minorEastAsia" w:cs="Arial"/>
          <w:bCs w:val="0"/>
          <w:sz w:val="24"/>
          <w:szCs w:val="24"/>
        </w:rPr>
        <w:t>REFERENCES</w:t>
      </w:r>
      <w:bookmarkEnd w:id="85"/>
    </w:p>
    <w:p w14:paraId="20B9D6B6" w14:textId="77777777" w:rsidR="003942C2" w:rsidRPr="00855780" w:rsidRDefault="00860A29" w:rsidP="00EA7F81">
      <w:pPr>
        <w:tabs>
          <w:tab w:val="left" w:pos="73"/>
          <w:tab w:val="left" w:pos="270"/>
          <w:tab w:val="left" w:pos="10966"/>
        </w:tabs>
        <w:rPr>
          <w:rFonts w:eastAsiaTheme="minorEastAsia" w:cs="Arial"/>
          <w:szCs w:val="24"/>
        </w:rPr>
      </w:pPr>
      <w:r w:rsidRPr="00855780">
        <w:rPr>
          <w:rFonts w:eastAsiaTheme="minorEastAsia" w:cs="Arial"/>
          <w:szCs w:val="24"/>
        </w:rPr>
        <w:t>Acar, C., &amp; Dincer, I., 2020. The potential role of hydrogen as a sustainable</w:t>
      </w:r>
    </w:p>
    <w:p w14:paraId="146ED4BE" w14:textId="77777777" w:rsidR="003942C2" w:rsidRPr="00855780" w:rsidRDefault="00000000" w:rsidP="00EA7F81">
      <w:pPr>
        <w:tabs>
          <w:tab w:val="left" w:pos="270"/>
          <w:tab w:val="left" w:pos="720"/>
          <w:tab w:val="left" w:pos="10966"/>
        </w:tabs>
        <w:rPr>
          <w:rFonts w:eastAsiaTheme="minorEastAsia" w:cs="Arial"/>
          <w:color w:val="000000"/>
          <w:szCs w:val="24"/>
        </w:rPr>
      </w:pPr>
      <w:hyperlink r:id="rId13" w:history="1">
        <w:r w:rsidR="00860A29" w:rsidRPr="00855780">
          <w:rPr>
            <w:rStyle w:val="Hyperlink"/>
            <w:rFonts w:eastAsiaTheme="minorEastAsia" w:cs="Arial"/>
            <w:szCs w:val="24"/>
          </w:rPr>
          <w:t>https://doi.org/10.1016/j.ijhydene.2018.10.149</w:t>
        </w:r>
      </w:hyperlink>
    </w:p>
    <w:p w14:paraId="7AE44194"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Adebukola, A. A., Navya, A. N., Jordan, F. J., Jenife</w:t>
      </w:r>
      <w:r w:rsidR="00235896" w:rsidRPr="00855780">
        <w:rPr>
          <w:rFonts w:eastAsiaTheme="minorEastAsia" w:cs="Arial"/>
          <w:color w:val="000000"/>
          <w:szCs w:val="24"/>
        </w:rPr>
        <w:t>r, N. J., &amp; Begley, R. D. 2022</w:t>
      </w:r>
      <w:r w:rsidRPr="00855780">
        <w:rPr>
          <w:rFonts w:eastAsiaTheme="minorEastAsia" w:cs="Arial"/>
          <w:color w:val="000000"/>
          <w:szCs w:val="24"/>
        </w:rPr>
        <w:t xml:space="preserve">. Cyber Security as a Threat to Health Care. </w:t>
      </w:r>
      <w:r w:rsidRPr="00855780">
        <w:rPr>
          <w:rFonts w:eastAsiaTheme="minorEastAsia" w:cs="Arial"/>
          <w:i/>
          <w:iCs/>
          <w:color w:val="000000"/>
          <w:szCs w:val="24"/>
        </w:rPr>
        <w:t>Journal of Technology and Systems</w:t>
      </w:r>
      <w:r w:rsidRPr="00855780">
        <w:rPr>
          <w:rFonts w:eastAsiaTheme="minorEastAsia" w:cs="Arial"/>
          <w:color w:val="000000"/>
          <w:szCs w:val="24"/>
        </w:rPr>
        <w:t>, 4(1), 32-64. [2]</w:t>
      </w:r>
    </w:p>
    <w:p w14:paraId="21B4D2B0"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Aijaz, I &amp; Ahmad, A., 2022. Electric vehicles for environmental sustainability. </w:t>
      </w:r>
      <w:r w:rsidRPr="00855780">
        <w:rPr>
          <w:rFonts w:eastAsiaTheme="minorEastAsia" w:cs="Arial"/>
          <w:i/>
          <w:iCs/>
          <w:szCs w:val="24"/>
        </w:rPr>
        <w:t>Smart Technologies for Energy and Environmental sustainability</w:t>
      </w:r>
      <w:r w:rsidRPr="00855780">
        <w:rPr>
          <w:rFonts w:eastAsiaTheme="minorEastAsia" w:cs="Arial"/>
          <w:szCs w:val="24"/>
        </w:rPr>
        <w:t xml:space="preserve"> pp. 131-145</w:t>
      </w:r>
    </w:p>
    <w:p w14:paraId="31037099" w14:textId="77777777" w:rsidR="003942C2" w:rsidRPr="00855780" w:rsidRDefault="00860A29" w:rsidP="00EA7F81">
      <w:pPr>
        <w:tabs>
          <w:tab w:val="left" w:pos="73"/>
          <w:tab w:val="left" w:pos="270"/>
          <w:tab w:val="left" w:pos="10966"/>
        </w:tabs>
        <w:ind w:firstLine="15"/>
        <w:rPr>
          <w:rFonts w:eastAsiaTheme="minorEastAsia" w:cs="Arial"/>
          <w:i/>
          <w:iCs/>
          <w:szCs w:val="24"/>
        </w:rPr>
      </w:pPr>
      <w:r w:rsidRPr="00855780">
        <w:rPr>
          <w:rFonts w:eastAsiaTheme="minorEastAsia" w:cs="Arial"/>
          <w:szCs w:val="24"/>
        </w:rPr>
        <w:t xml:space="preserve">Albrecht J.N. Albrecht, M. Haid, W. Finkler, P. Heimerl.,2020 What's in a name? </w:t>
      </w:r>
      <w:r w:rsidRPr="00855780">
        <w:rPr>
          <w:rFonts w:eastAsiaTheme="minorEastAsia" w:cs="Arial"/>
          <w:i/>
          <w:iCs/>
          <w:szCs w:val="24"/>
        </w:rPr>
        <w:t>The meaning of sustainability to destination managers Latest Articles</w:t>
      </w:r>
    </w:p>
    <w:p w14:paraId="6C035C12"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Alvarez-Sousa, A. (2018). The problems of tourist sustainability in cultural cities: </w:t>
      </w:r>
      <w:r w:rsidRPr="00855780">
        <w:rPr>
          <w:rFonts w:eastAsiaTheme="minorEastAsia" w:cs="Arial"/>
          <w:i/>
          <w:iCs/>
          <w:color w:val="000000"/>
          <w:szCs w:val="24"/>
        </w:rPr>
        <w:t xml:space="preserve">Socio political perceptions and </w:t>
      </w:r>
      <w:proofErr w:type="gramStart"/>
      <w:r w:rsidRPr="00855780">
        <w:rPr>
          <w:rFonts w:eastAsiaTheme="minorEastAsia" w:cs="Arial"/>
          <w:i/>
          <w:iCs/>
          <w:color w:val="000000"/>
          <w:szCs w:val="24"/>
        </w:rPr>
        <w:t>interests</w:t>
      </w:r>
      <w:proofErr w:type="gramEnd"/>
      <w:r w:rsidRPr="00855780">
        <w:rPr>
          <w:rFonts w:eastAsiaTheme="minorEastAsia" w:cs="Arial"/>
          <w:i/>
          <w:iCs/>
          <w:color w:val="000000"/>
          <w:szCs w:val="24"/>
        </w:rPr>
        <w:t xml:space="preserve"> management</w:t>
      </w:r>
      <w:r w:rsidRPr="00855780">
        <w:rPr>
          <w:rFonts w:eastAsiaTheme="minorEastAsia" w:cs="Arial"/>
          <w:color w:val="000000"/>
          <w:szCs w:val="24"/>
        </w:rPr>
        <w:t xml:space="preserve">. Sustainability (Switzerland), 10(2), 503. https://doi.org/10.3390/su10020503 </w:t>
      </w:r>
    </w:p>
    <w:p w14:paraId="57F00B1C"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Alyavina, E., Nikitas, A., &amp; Tchouamou Njoya, E., 2020. Mobility as a service and sustainable travel behaviour: A thematic analysis study. </w:t>
      </w:r>
      <w:r w:rsidRPr="00855780">
        <w:rPr>
          <w:rFonts w:eastAsiaTheme="minorEastAsia" w:cs="Arial"/>
          <w:i/>
          <w:iCs/>
          <w:szCs w:val="24"/>
        </w:rPr>
        <w:t>Transportation Research Part F: Traffic Psychology and Behaviour</w:t>
      </w:r>
      <w:r w:rsidRPr="00855780">
        <w:rPr>
          <w:rFonts w:eastAsiaTheme="minorEastAsia" w:cs="Arial"/>
          <w:szCs w:val="24"/>
        </w:rPr>
        <w:t xml:space="preserve">, </w:t>
      </w:r>
      <w:r w:rsidRPr="00855780">
        <w:rPr>
          <w:rFonts w:eastAsiaTheme="minorEastAsia" w:cs="Arial"/>
          <w:i/>
          <w:iCs/>
          <w:szCs w:val="24"/>
        </w:rPr>
        <w:t>73</w:t>
      </w:r>
      <w:r w:rsidRPr="00855780">
        <w:rPr>
          <w:rFonts w:eastAsiaTheme="minorEastAsia" w:cs="Arial"/>
          <w:szCs w:val="24"/>
        </w:rPr>
        <w:t xml:space="preserve">, 362–381. </w:t>
      </w:r>
      <w:hyperlink r:id="rId14" w:history="1">
        <w:r w:rsidRPr="00855780">
          <w:rPr>
            <w:rStyle w:val="Hyperlink"/>
            <w:rFonts w:eastAsiaTheme="minorEastAsia" w:cs="Arial"/>
            <w:szCs w:val="24"/>
          </w:rPr>
          <w:t>https://doi.org/10.1016/j.trf.2020.07.004</w:t>
        </w:r>
      </w:hyperlink>
    </w:p>
    <w:p w14:paraId="2EE712A8"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Amoroso, S., Carus</w:t>
      </w:r>
      <w:r w:rsidR="00235896" w:rsidRPr="00855780">
        <w:rPr>
          <w:rFonts w:eastAsiaTheme="minorEastAsia" w:cs="Arial"/>
          <w:color w:val="000000"/>
          <w:szCs w:val="24"/>
        </w:rPr>
        <w:t>o, I., &amp; Castelluccio, F. 2012</w:t>
      </w:r>
      <w:r w:rsidRPr="00855780">
        <w:rPr>
          <w:rFonts w:eastAsiaTheme="minorEastAsia" w:cs="Arial"/>
          <w:color w:val="000000"/>
          <w:szCs w:val="24"/>
        </w:rPr>
        <w:t xml:space="preserve">. Indicators for sustainable mobility in the cities. In C. A. Brebbia &amp; S. S. Zubir (Eds.), </w:t>
      </w:r>
      <w:r w:rsidRPr="00855780">
        <w:rPr>
          <w:rFonts w:eastAsiaTheme="minorEastAsia" w:cs="Arial"/>
          <w:i/>
          <w:color w:val="000000"/>
          <w:szCs w:val="24"/>
        </w:rPr>
        <w:t>Management of natural resources, sustainable development and ecological hazards III</w:t>
      </w:r>
      <w:r w:rsidR="00235896" w:rsidRPr="00855780">
        <w:rPr>
          <w:rFonts w:eastAsiaTheme="minorEastAsia" w:cs="Arial"/>
          <w:color w:val="000000"/>
          <w:szCs w:val="24"/>
        </w:rPr>
        <w:t xml:space="preserve"> pp. 253–263</w:t>
      </w:r>
      <w:r w:rsidRPr="00855780">
        <w:rPr>
          <w:rFonts w:eastAsiaTheme="minorEastAsia" w:cs="Arial"/>
          <w:color w:val="000000"/>
          <w:szCs w:val="24"/>
        </w:rPr>
        <w:t xml:space="preserve">. Southampton, UK: WIT Press. </w:t>
      </w:r>
      <w:hyperlink r:id="rId15" w:history="1">
        <w:r w:rsidRPr="00855780">
          <w:rPr>
            <w:rFonts w:eastAsiaTheme="minorEastAsia" w:cs="Arial"/>
            <w:color w:val="10147E"/>
            <w:szCs w:val="24"/>
            <w:u w:val="single"/>
          </w:rPr>
          <w:t>Google Scholar</w:t>
        </w:r>
      </w:hyperlink>
    </w:p>
    <w:p w14:paraId="71C37691"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Ashworth, G., &amp; Page, S. J. (2011). Urban tourism research: Recent progress and current paradoxes. Tourism Management, 32(1), 1–15. </w:t>
      </w:r>
      <w:hyperlink r:id="rId16" w:history="1">
        <w:r w:rsidRPr="00855780">
          <w:rPr>
            <w:rStyle w:val="Hyperlink"/>
            <w:rFonts w:eastAsiaTheme="minorEastAsia" w:cs="Arial"/>
            <w:szCs w:val="24"/>
          </w:rPr>
          <w:t>https://doi.org/10.1016/j.tourman.2010.02.002</w:t>
        </w:r>
      </w:hyperlink>
    </w:p>
    <w:p w14:paraId="72A89A13"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Aydın, B. and Alvarez, M. D., 2020. Understanding the Tourists’ Perspective of Sustainability in Cultural Tourist Destinations. </w:t>
      </w:r>
      <w:r w:rsidRPr="00855780">
        <w:rPr>
          <w:rFonts w:eastAsiaTheme="minorEastAsia" w:cs="Arial"/>
          <w:i/>
          <w:iCs/>
          <w:szCs w:val="24"/>
        </w:rPr>
        <w:t>Sustainability</w:t>
      </w:r>
      <w:r w:rsidRPr="00855780">
        <w:rPr>
          <w:rFonts w:eastAsiaTheme="minorEastAsia" w:cs="Arial"/>
          <w:szCs w:val="24"/>
        </w:rPr>
        <w:t>, 12 (21), 8846.</w:t>
      </w:r>
    </w:p>
    <w:p w14:paraId="492BBF6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Blancas, F.J., Lozano-Oyola, M., González, M., Guerrero, F.M. and Caballero, R., (2011). How to use sustainability indicators for tourism planning: The case of rural tourism in Andalusia (Spain). Science of the Total Environment, 412-413, 28-45 </w:t>
      </w:r>
    </w:p>
    <w:p w14:paraId="2E5B30BB"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szCs w:val="24"/>
        </w:rPr>
        <w:t xml:space="preserve">Banister, D., 2007. Sustainable transport: Challenges and opportunities. </w:t>
      </w:r>
      <w:r w:rsidRPr="00855780">
        <w:rPr>
          <w:rFonts w:eastAsiaTheme="minorEastAsia" w:cs="Arial"/>
          <w:i/>
          <w:iCs/>
          <w:szCs w:val="24"/>
        </w:rPr>
        <w:t>Transportmetrica</w:t>
      </w:r>
      <w:r w:rsidRPr="00855780">
        <w:rPr>
          <w:rFonts w:eastAsiaTheme="minorEastAsia" w:cs="Arial"/>
          <w:szCs w:val="24"/>
        </w:rPr>
        <w:t xml:space="preserve">, </w:t>
      </w:r>
      <w:r w:rsidRPr="00855780">
        <w:rPr>
          <w:rFonts w:eastAsiaTheme="minorEastAsia" w:cs="Arial"/>
          <w:i/>
          <w:iCs/>
          <w:szCs w:val="24"/>
        </w:rPr>
        <w:t>3</w:t>
      </w:r>
      <w:r w:rsidRPr="00855780">
        <w:rPr>
          <w:rFonts w:eastAsiaTheme="minorEastAsia" w:cs="Arial"/>
          <w:szCs w:val="24"/>
        </w:rPr>
        <w:t xml:space="preserve">(2), 91–106. </w:t>
      </w:r>
      <w:hyperlink r:id="rId17" w:history="1">
        <w:r w:rsidRPr="00855780">
          <w:rPr>
            <w:rStyle w:val="Hyperlink"/>
            <w:rFonts w:eastAsiaTheme="minorEastAsia" w:cs="Arial"/>
            <w:szCs w:val="24"/>
          </w:rPr>
          <w:t>https://doi.org/10.1080/18128600708685668</w:t>
        </w:r>
      </w:hyperlink>
    </w:p>
    <w:p w14:paraId="7B694CFF"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lastRenderedPageBreak/>
        <w:t xml:space="preserve">Becken, S., &amp; Shuker, J., 2019. A framework to help destinations manage carbon risk from aviation emissions. </w:t>
      </w:r>
      <w:r w:rsidRPr="00855780">
        <w:rPr>
          <w:rFonts w:eastAsiaTheme="minorEastAsia" w:cs="Arial"/>
          <w:i/>
          <w:iCs/>
          <w:szCs w:val="24"/>
        </w:rPr>
        <w:t>Tourism Management</w:t>
      </w:r>
      <w:r w:rsidRPr="00855780">
        <w:rPr>
          <w:rFonts w:eastAsiaTheme="minorEastAsia" w:cs="Arial"/>
          <w:szCs w:val="24"/>
        </w:rPr>
        <w:t xml:space="preserve">, </w:t>
      </w:r>
      <w:r w:rsidRPr="00855780">
        <w:rPr>
          <w:rFonts w:eastAsiaTheme="minorEastAsia" w:cs="Arial"/>
          <w:i/>
          <w:iCs/>
          <w:szCs w:val="24"/>
        </w:rPr>
        <w:t>71</w:t>
      </w:r>
      <w:r w:rsidRPr="00855780">
        <w:rPr>
          <w:rFonts w:eastAsiaTheme="minorEastAsia" w:cs="Arial"/>
          <w:szCs w:val="24"/>
        </w:rPr>
        <w:t>, 294–304. https://doi.org/10.1016/j.tourman.2018.10.023</w:t>
      </w:r>
    </w:p>
    <w:p w14:paraId="11BBD564" w14:textId="77777777" w:rsidR="003942C2" w:rsidRPr="00855780" w:rsidRDefault="00860A29" w:rsidP="00EA7F81">
      <w:pPr>
        <w:tabs>
          <w:tab w:val="left" w:pos="73"/>
          <w:tab w:val="left" w:pos="270"/>
          <w:tab w:val="left" w:pos="10966"/>
        </w:tabs>
        <w:ind w:firstLine="15"/>
        <w:rPr>
          <w:rFonts w:cs="Arial"/>
        </w:rPr>
      </w:pPr>
      <w:r w:rsidRPr="00855780">
        <w:rPr>
          <w:rFonts w:eastAsiaTheme="minorEastAsia" w:cs="Arial"/>
          <w:szCs w:val="24"/>
        </w:rPr>
        <w:t xml:space="preserve">Ben Aissa, S., &amp; Goaied, M., 2017. Performance Of Tourism Destinations: Evidence </w:t>
      </w:r>
      <w:proofErr w:type="gramStart"/>
      <w:r w:rsidRPr="00855780">
        <w:rPr>
          <w:rFonts w:eastAsiaTheme="minorEastAsia" w:cs="Arial"/>
          <w:szCs w:val="24"/>
        </w:rPr>
        <w:t>From</w:t>
      </w:r>
      <w:proofErr w:type="gramEnd"/>
      <w:r w:rsidRPr="00855780">
        <w:rPr>
          <w:rFonts w:eastAsiaTheme="minorEastAsia" w:cs="Arial"/>
          <w:szCs w:val="24"/>
        </w:rPr>
        <w:t xml:space="preserve"> Tunisia. </w:t>
      </w:r>
      <w:r w:rsidRPr="00855780">
        <w:rPr>
          <w:rFonts w:eastAsiaTheme="minorEastAsia" w:cs="Arial"/>
          <w:i/>
          <w:iCs/>
          <w:szCs w:val="24"/>
        </w:rPr>
        <w:t>Journal of Hospitality and Tourism Research</w:t>
      </w:r>
      <w:r w:rsidRPr="00855780">
        <w:rPr>
          <w:rFonts w:eastAsiaTheme="minorEastAsia" w:cs="Arial"/>
          <w:szCs w:val="24"/>
        </w:rPr>
        <w:t xml:space="preserve">, </w:t>
      </w:r>
      <w:r w:rsidRPr="00855780">
        <w:rPr>
          <w:rFonts w:eastAsiaTheme="minorEastAsia" w:cs="Arial"/>
          <w:i/>
          <w:iCs/>
          <w:szCs w:val="24"/>
        </w:rPr>
        <w:t>41</w:t>
      </w:r>
      <w:r w:rsidRPr="00855780">
        <w:rPr>
          <w:rFonts w:eastAsiaTheme="minorEastAsia" w:cs="Arial"/>
          <w:szCs w:val="24"/>
        </w:rPr>
        <w:t xml:space="preserve">(7), 797–822. </w:t>
      </w:r>
      <w:hyperlink r:id="rId18" w:history="1">
        <w:r w:rsidRPr="00855780">
          <w:rPr>
            <w:rStyle w:val="Hyperlink"/>
            <w:rFonts w:eastAsiaTheme="minorEastAsia" w:cs="Arial"/>
            <w:szCs w:val="24"/>
          </w:rPr>
          <w:t>https://doi.org/10.1177/1096348014550870</w:t>
        </w:r>
      </w:hyperlink>
    </w:p>
    <w:p w14:paraId="6DF60F74"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cs="Arial"/>
        </w:rPr>
        <w:t xml:space="preserve">Becky, S and May, P., 2018. Sustainable Transport in neighbourhoods: Effect of Accessibility on Walking and Bicycling. </w:t>
      </w:r>
      <w:r w:rsidRPr="00855780">
        <w:rPr>
          <w:rFonts w:cs="Arial"/>
          <w:i/>
          <w:iCs/>
        </w:rPr>
        <w:t>Transportmetrica A: Transport Science</w:t>
      </w:r>
      <w:r w:rsidRPr="00855780">
        <w:rPr>
          <w:rFonts w:cs="Arial"/>
        </w:rPr>
        <w:t>, 15 (2), 849-871.</w:t>
      </w:r>
    </w:p>
    <w:p w14:paraId="13BBC2D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Beritelli, P., Reinhold, S., &amp; Laesser, C. (2020). Visitor flows, trajectories and corridors: </w:t>
      </w:r>
      <w:r w:rsidRPr="00855780">
        <w:rPr>
          <w:rFonts w:eastAsiaTheme="minorEastAsia" w:cs="Arial"/>
          <w:i/>
          <w:iCs/>
          <w:color w:val="000000"/>
          <w:szCs w:val="24"/>
        </w:rPr>
        <w:t>Planning and designing places from the traveler’s point of view</w:t>
      </w:r>
      <w:r w:rsidRPr="00855780">
        <w:rPr>
          <w:rFonts w:eastAsiaTheme="minorEastAsia" w:cs="Arial"/>
          <w:color w:val="000000"/>
          <w:szCs w:val="24"/>
        </w:rPr>
        <w:t>. Annals of Tourism Research, 82(January), 102936. https://doi.org/10.1016/j.annals.2020.102936</w:t>
      </w:r>
      <w:r w:rsidRPr="00855780">
        <w:rPr>
          <w:rFonts w:cs="Arial"/>
          <w:color w:val="000000"/>
          <w:sz w:val="18"/>
        </w:rPr>
        <w:t xml:space="preserve"> </w:t>
      </w:r>
    </w:p>
    <w:p w14:paraId="252E6296"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Bertolini, L., le Clercq, F., &amp; Kapoen, L., 2005. Sustainable accessibility: A conceptual framework to integrate transport and land use plan-making. Two test-applications in the Netherlands and a reflection on the way forward. </w:t>
      </w:r>
      <w:r w:rsidRPr="00855780">
        <w:rPr>
          <w:rFonts w:eastAsiaTheme="minorEastAsia" w:cs="Arial"/>
          <w:i/>
          <w:iCs/>
          <w:szCs w:val="24"/>
        </w:rPr>
        <w:t>Transport Policy</w:t>
      </w:r>
      <w:r w:rsidRPr="00855780">
        <w:rPr>
          <w:rFonts w:eastAsiaTheme="minorEastAsia" w:cs="Arial"/>
          <w:szCs w:val="24"/>
        </w:rPr>
        <w:t xml:space="preserve">, </w:t>
      </w:r>
      <w:r w:rsidRPr="00855780">
        <w:rPr>
          <w:rFonts w:eastAsiaTheme="minorEastAsia" w:cs="Arial"/>
          <w:i/>
          <w:iCs/>
          <w:szCs w:val="24"/>
        </w:rPr>
        <w:t>12</w:t>
      </w:r>
      <w:r w:rsidRPr="00855780">
        <w:rPr>
          <w:rFonts w:eastAsiaTheme="minorEastAsia" w:cs="Arial"/>
          <w:szCs w:val="24"/>
        </w:rPr>
        <w:t xml:space="preserve">(3), 207–220. </w:t>
      </w:r>
      <w:hyperlink r:id="rId19" w:history="1">
        <w:r w:rsidRPr="00855780">
          <w:rPr>
            <w:rStyle w:val="Hyperlink"/>
            <w:rFonts w:eastAsiaTheme="minorEastAsia" w:cs="Arial"/>
            <w:szCs w:val="24"/>
          </w:rPr>
          <w:t>https://doi.org/10.1016/j.tranpol.2005.01.006</w:t>
        </w:r>
      </w:hyperlink>
    </w:p>
    <w:p w14:paraId="7F88DBF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Bocarejo S, J. P., &amp; Oviedo H. D. R. (2012). Transport accessibility and social inequities: A tool for identification of mobility needs and evaluation of transport investments. </w:t>
      </w:r>
      <w:r w:rsidRPr="00855780">
        <w:rPr>
          <w:rFonts w:eastAsiaTheme="minorEastAsia" w:cs="Arial"/>
          <w:i/>
          <w:color w:val="000000"/>
          <w:szCs w:val="24"/>
        </w:rPr>
        <w:t>Journal of Transport Geography</w:t>
      </w:r>
      <w:r w:rsidRPr="00855780">
        <w:rPr>
          <w:rFonts w:eastAsiaTheme="minorEastAsia" w:cs="Arial"/>
          <w:color w:val="000000"/>
          <w:szCs w:val="24"/>
        </w:rPr>
        <w:t xml:space="preserve">, </w:t>
      </w:r>
      <w:hyperlink r:id="rId20" w:history="1">
        <w:r w:rsidRPr="00855780">
          <w:rPr>
            <w:rFonts w:eastAsiaTheme="minorEastAsia" w:cs="Arial"/>
            <w:i/>
            <w:color w:val="10147E"/>
            <w:szCs w:val="24"/>
            <w:u w:val="single"/>
          </w:rPr>
          <w:t>24</w:t>
        </w:r>
      </w:hyperlink>
      <w:r w:rsidRPr="00855780">
        <w:rPr>
          <w:rFonts w:eastAsiaTheme="minorEastAsia" w:cs="Arial"/>
          <w:color w:val="000000"/>
          <w:szCs w:val="24"/>
        </w:rPr>
        <w:t xml:space="preserve">, 142–154. doi:10.1016/j.jtrangeo.2011.12.004 </w:t>
      </w:r>
      <w:hyperlink r:id="rId21" w:history="1">
        <w:r w:rsidRPr="00855780">
          <w:rPr>
            <w:rFonts w:eastAsiaTheme="minorEastAsia" w:cs="Arial"/>
            <w:color w:val="10147E"/>
            <w:szCs w:val="24"/>
            <w:u w:val="single"/>
          </w:rPr>
          <w:t>Web of Science ®</w:t>
        </w:r>
      </w:hyperlink>
      <w:hyperlink r:id="rId22" w:history="1">
        <w:r w:rsidRPr="00855780">
          <w:rPr>
            <w:rFonts w:eastAsiaTheme="minorEastAsia" w:cs="Arial"/>
            <w:color w:val="10147E"/>
            <w:szCs w:val="24"/>
            <w:u w:val="single"/>
          </w:rPr>
          <w:t>Google Scholar</w:t>
        </w:r>
      </w:hyperlink>
    </w:p>
    <w:p w14:paraId="406BC43C" w14:textId="77777777" w:rsidR="003942C2" w:rsidRPr="00855780" w:rsidRDefault="00000000" w:rsidP="00EA7F81">
      <w:pPr>
        <w:tabs>
          <w:tab w:val="left" w:pos="73"/>
          <w:tab w:val="left" w:pos="270"/>
          <w:tab w:val="left" w:pos="10966"/>
        </w:tabs>
        <w:ind w:firstLine="15"/>
        <w:rPr>
          <w:rFonts w:cs="Arial"/>
          <w:color w:val="000000"/>
          <w:sz w:val="18"/>
        </w:rPr>
      </w:pPr>
      <w:hyperlink r:id="rId23" w:history="1"/>
      <w:r w:rsidR="00860A29" w:rsidRPr="00855780">
        <w:rPr>
          <w:rFonts w:eastAsiaTheme="minorEastAsia" w:cs="Arial"/>
          <w:szCs w:val="24"/>
        </w:rPr>
        <w:t>Boom, J. Weijschede, F. Melissen, K. Koens, I. Mayer., 2021 Identifying stakeholder perspectives and worldviews on sustainable urban tourism development using a Q-sort methodology Curre</w:t>
      </w:r>
      <w:r w:rsidR="00235896" w:rsidRPr="00855780">
        <w:rPr>
          <w:rFonts w:eastAsiaTheme="minorEastAsia" w:cs="Arial"/>
          <w:szCs w:val="24"/>
        </w:rPr>
        <w:t>nt Issues Tourism, 24 4 2021</w:t>
      </w:r>
      <w:r w:rsidR="00860A29" w:rsidRPr="00855780">
        <w:rPr>
          <w:rFonts w:eastAsiaTheme="minorEastAsia" w:cs="Arial"/>
          <w:szCs w:val="24"/>
        </w:rPr>
        <w:t xml:space="preserve">, pp. 520-535, 10.1080/13683500.2020.1722076 </w:t>
      </w:r>
      <w:r w:rsidR="00860A29" w:rsidRPr="00855780">
        <w:rPr>
          <w:rFonts w:eastAsiaTheme="minorEastAsia" w:cs="Arial"/>
          <w:i/>
          <w:iCs/>
          <w:szCs w:val="24"/>
        </w:rPr>
        <w:t>View in Scopus Google Scholar</w:t>
      </w:r>
    </w:p>
    <w:p w14:paraId="0154177B"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Budd, L., &amp; Ison, S., 2020. Responsible Transport: A post-COVID agenda for transport policy and practice. </w:t>
      </w:r>
      <w:r w:rsidRPr="00855780">
        <w:rPr>
          <w:rFonts w:eastAsiaTheme="minorEastAsia" w:cs="Arial"/>
          <w:i/>
          <w:iCs/>
          <w:szCs w:val="24"/>
        </w:rPr>
        <w:t>Transportation Research Interdisciplinary Perspectives</w:t>
      </w:r>
      <w:r w:rsidRPr="00855780">
        <w:rPr>
          <w:rFonts w:eastAsiaTheme="minorEastAsia" w:cs="Arial"/>
          <w:szCs w:val="24"/>
        </w:rPr>
        <w:t xml:space="preserve">, </w:t>
      </w:r>
      <w:r w:rsidRPr="00855780">
        <w:rPr>
          <w:rFonts w:eastAsiaTheme="minorEastAsia" w:cs="Arial"/>
          <w:i/>
          <w:iCs/>
          <w:szCs w:val="24"/>
        </w:rPr>
        <w:t>6</w:t>
      </w:r>
      <w:r w:rsidRPr="00855780">
        <w:rPr>
          <w:rFonts w:eastAsiaTheme="minorEastAsia" w:cs="Arial"/>
          <w:szCs w:val="24"/>
        </w:rPr>
        <w:t xml:space="preserve">. </w:t>
      </w:r>
      <w:hyperlink r:id="rId24" w:history="1">
        <w:r w:rsidRPr="00855780">
          <w:rPr>
            <w:rStyle w:val="Hyperlink"/>
            <w:rFonts w:eastAsiaTheme="minorEastAsia" w:cs="Arial"/>
            <w:szCs w:val="24"/>
          </w:rPr>
          <w:t>https://doi.org/10.1016/j.trip.2020.100151</w:t>
        </w:r>
      </w:hyperlink>
    </w:p>
    <w:p w14:paraId="12156975"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szCs w:val="24"/>
        </w:rPr>
        <w:t xml:space="preserve">Buijtendijk, H., Blom, J., Vermeer, J., &amp; van der Duim, R., 2018. Eco-innovation for sustainable tourism transitions as a process of collaborative co-production: the case of a </w:t>
      </w:r>
      <w:r w:rsidRPr="00855780">
        <w:rPr>
          <w:rFonts w:eastAsiaTheme="minorEastAsia" w:cs="Arial"/>
          <w:szCs w:val="24"/>
        </w:rPr>
        <w:lastRenderedPageBreak/>
        <w:t xml:space="preserve">carbon management calculator for the Dutch travel industry. </w:t>
      </w:r>
      <w:r w:rsidRPr="00855780">
        <w:rPr>
          <w:rFonts w:eastAsiaTheme="minorEastAsia" w:cs="Arial"/>
          <w:i/>
          <w:iCs/>
          <w:szCs w:val="24"/>
        </w:rPr>
        <w:t>Journal of Sustainable Tourism</w:t>
      </w:r>
      <w:r w:rsidRPr="00855780">
        <w:rPr>
          <w:rFonts w:eastAsiaTheme="minorEastAsia" w:cs="Arial"/>
          <w:szCs w:val="24"/>
        </w:rPr>
        <w:t xml:space="preserve">, </w:t>
      </w:r>
      <w:r w:rsidRPr="00855780">
        <w:rPr>
          <w:rFonts w:eastAsiaTheme="minorEastAsia" w:cs="Arial"/>
          <w:i/>
          <w:iCs/>
          <w:szCs w:val="24"/>
        </w:rPr>
        <w:t>26</w:t>
      </w:r>
      <w:r w:rsidRPr="00855780">
        <w:rPr>
          <w:rFonts w:eastAsiaTheme="minorEastAsia" w:cs="Arial"/>
          <w:szCs w:val="24"/>
        </w:rPr>
        <w:t xml:space="preserve">(7), 1222–1240. </w:t>
      </w:r>
      <w:hyperlink r:id="rId25" w:history="1">
        <w:r w:rsidRPr="00855780">
          <w:rPr>
            <w:rStyle w:val="Hyperlink"/>
            <w:rFonts w:eastAsiaTheme="minorEastAsia" w:cs="Arial"/>
            <w:szCs w:val="24"/>
          </w:rPr>
          <w:t>https://doi.org/10.1080/09669582.2018.1433184</w:t>
        </w:r>
      </w:hyperlink>
    </w:p>
    <w:p w14:paraId="5A7B6194"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Cabrera-Moya, D.R.R. and Prieto-Rodríguez, G.A., 2022. On the need for structuring of the Integrated Public Transport System-IPTS of Bogotá, Colombia as a Viable System. </w:t>
      </w:r>
      <w:r w:rsidRPr="00855780">
        <w:rPr>
          <w:rFonts w:eastAsiaTheme="minorEastAsia" w:cs="Arial"/>
          <w:i/>
          <w:iCs/>
          <w:color w:val="000000"/>
          <w:szCs w:val="24"/>
        </w:rPr>
        <w:t>Revista de Investigationes Universidad del Quindío</w:t>
      </w:r>
      <w:r w:rsidRPr="00855780">
        <w:rPr>
          <w:rFonts w:eastAsiaTheme="minorEastAsia" w:cs="Arial"/>
          <w:color w:val="000000"/>
          <w:szCs w:val="24"/>
        </w:rPr>
        <w:t xml:space="preserve">, 34(2), pp.440-461. </w:t>
      </w:r>
    </w:p>
    <w:p w14:paraId="4A5B5952"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Cárdenas-García, P.J., Sánchez-Rivero, M. and Pulido-Fernández, J.I., (2015), Does tourism growth influence economic development? Journal of Travel Research, 54(2), 206-221 </w:t>
      </w:r>
    </w:p>
    <w:p w14:paraId="2D7E8C30"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Casa Nova, S.P.D.C., Patino-Jacinto, R.A. and Macias, H.A., 2023. Diversity and Equity in Accounting Education during COVID-19: Insights from Colombia.</w:t>
      </w:r>
      <w:r w:rsidRPr="00855780">
        <w:rPr>
          <w:rFonts w:eastAsiaTheme="minorEastAsia" w:cs="Arial"/>
          <w:i/>
          <w:iCs/>
          <w:color w:val="000000"/>
          <w:szCs w:val="24"/>
        </w:rPr>
        <w:t xml:space="preserve"> Issues in Accounting Education,</w:t>
      </w:r>
      <w:r w:rsidRPr="00855780">
        <w:rPr>
          <w:rFonts w:eastAsiaTheme="minorEastAsia" w:cs="Arial"/>
          <w:color w:val="000000"/>
          <w:szCs w:val="24"/>
        </w:rPr>
        <w:t xml:space="preserve"> pp.1-17 </w:t>
      </w:r>
    </w:p>
    <w:p w14:paraId="6AD4C867" w14:textId="77777777" w:rsidR="003942C2" w:rsidRPr="00855780" w:rsidRDefault="00860A29" w:rsidP="00EA7F81">
      <w:pPr>
        <w:tabs>
          <w:tab w:val="left" w:pos="73"/>
          <w:tab w:val="left" w:pos="270"/>
          <w:tab w:val="left" w:pos="10966"/>
        </w:tabs>
        <w:ind w:firstLine="15"/>
        <w:rPr>
          <w:rFonts w:eastAsiaTheme="minorEastAsia" w:cs="Arial"/>
          <w:szCs w:val="24"/>
        </w:rPr>
      </w:pPr>
      <w:bookmarkStart w:id="86" w:name="_Hlk168319230"/>
      <w:r w:rsidRPr="00855780">
        <w:rPr>
          <w:rFonts w:eastAsiaTheme="minorEastAsia" w:cs="Arial"/>
          <w:szCs w:val="24"/>
        </w:rPr>
        <w:t xml:space="preserve">Cano </w:t>
      </w:r>
      <w:bookmarkEnd w:id="86"/>
      <w:r w:rsidRPr="00855780">
        <w:rPr>
          <w:rFonts w:eastAsiaTheme="minorEastAsia" w:cs="Arial"/>
          <w:szCs w:val="24"/>
        </w:rPr>
        <w:t xml:space="preserve">Z. P, Banham D, Ye S, Hintennach A, Lu J, Fowler M, Chen Z., 2018. Batteries and fuel cells for emerging electric vehicle markets. </w:t>
      </w:r>
      <w:r w:rsidRPr="00855780">
        <w:rPr>
          <w:rFonts w:eastAsiaTheme="minorEastAsia" w:cs="Arial"/>
          <w:i/>
          <w:iCs/>
          <w:szCs w:val="24"/>
        </w:rPr>
        <w:t>Nat Energy</w:t>
      </w:r>
      <w:r w:rsidRPr="00855780">
        <w:rPr>
          <w:rFonts w:eastAsiaTheme="minorEastAsia" w:cs="Arial"/>
          <w:szCs w:val="24"/>
        </w:rPr>
        <w:t xml:space="preserve">, 3:279–289. </w:t>
      </w:r>
    </w:p>
    <w:p w14:paraId="001915C0"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Carmona, M., 2015. Re-theorising contemporary public space: A new narrative and a new normative. Journal of Urbanism: </w:t>
      </w:r>
      <w:r w:rsidRPr="00855780">
        <w:rPr>
          <w:rFonts w:eastAsiaTheme="minorEastAsia" w:cs="Arial"/>
          <w:i/>
          <w:iCs/>
          <w:szCs w:val="24"/>
        </w:rPr>
        <w:t>International Research on Placemaking and Urban Sustainability</w:t>
      </w:r>
      <w:r w:rsidRPr="00855780">
        <w:rPr>
          <w:rFonts w:eastAsiaTheme="minorEastAsia" w:cs="Arial"/>
          <w:szCs w:val="24"/>
        </w:rPr>
        <w:t>, 8(4), 373-405.</w:t>
      </w:r>
    </w:p>
    <w:p w14:paraId="5D6423D1"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Chaer, I., Pope, I., Yebyio, M., &amp; Paurine, A., 2018. Smart cities – Thermal networks for London. </w:t>
      </w:r>
      <w:r w:rsidRPr="00855780">
        <w:rPr>
          <w:rFonts w:eastAsiaTheme="minorEastAsia" w:cs="Arial"/>
          <w:i/>
          <w:iCs/>
          <w:szCs w:val="24"/>
        </w:rPr>
        <w:t>Thermal Science and Engineering Progress</w:t>
      </w:r>
      <w:r w:rsidRPr="00855780">
        <w:rPr>
          <w:rFonts w:eastAsiaTheme="minorEastAsia" w:cs="Arial"/>
          <w:szCs w:val="24"/>
        </w:rPr>
        <w:t xml:space="preserve">, </w:t>
      </w:r>
      <w:r w:rsidRPr="00855780">
        <w:rPr>
          <w:rFonts w:eastAsiaTheme="minorEastAsia" w:cs="Arial"/>
          <w:i/>
          <w:iCs/>
          <w:szCs w:val="24"/>
        </w:rPr>
        <w:t>8</w:t>
      </w:r>
      <w:r w:rsidRPr="00855780">
        <w:rPr>
          <w:rFonts w:eastAsiaTheme="minorEastAsia" w:cs="Arial"/>
          <w:szCs w:val="24"/>
        </w:rPr>
        <w:t xml:space="preserve">, 10–16. </w:t>
      </w:r>
      <w:hyperlink r:id="rId26" w:history="1">
        <w:r w:rsidRPr="00855780">
          <w:rPr>
            <w:rStyle w:val="Hyperlink"/>
            <w:rFonts w:eastAsiaTheme="minorEastAsia" w:cs="Arial"/>
            <w:szCs w:val="24"/>
          </w:rPr>
          <w:t>https://doi.org/10.1016/j.tsep.2018.07.011</w:t>
        </w:r>
      </w:hyperlink>
    </w:p>
    <w:p w14:paraId="65BEE430"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Cheng, J., Bertolini, L., &amp; Le Clercq, F. (2007). Measuring sustainable accessibility. </w:t>
      </w:r>
      <w:r w:rsidRPr="00855780">
        <w:rPr>
          <w:rFonts w:eastAsiaTheme="minorEastAsia" w:cs="Arial"/>
          <w:i/>
          <w:color w:val="000000"/>
          <w:szCs w:val="24"/>
        </w:rPr>
        <w:t>Transportation Research Record: Journal of the Transportation Research Board</w:t>
      </w:r>
      <w:r w:rsidRPr="00855780">
        <w:rPr>
          <w:rFonts w:eastAsiaTheme="minorEastAsia" w:cs="Arial"/>
          <w:color w:val="000000"/>
          <w:szCs w:val="24"/>
        </w:rPr>
        <w:t xml:space="preserve">, </w:t>
      </w:r>
      <w:hyperlink r:id="rId27" w:history="1">
        <w:r w:rsidRPr="00855780">
          <w:rPr>
            <w:rFonts w:eastAsiaTheme="minorEastAsia" w:cs="Arial"/>
            <w:i/>
            <w:color w:val="10147E"/>
            <w:szCs w:val="24"/>
            <w:u w:val="single"/>
          </w:rPr>
          <w:t>2017</w:t>
        </w:r>
      </w:hyperlink>
      <w:r w:rsidRPr="00855780">
        <w:rPr>
          <w:rFonts w:eastAsiaTheme="minorEastAsia" w:cs="Arial"/>
          <w:color w:val="000000"/>
          <w:szCs w:val="24"/>
        </w:rPr>
        <w:t>(</w:t>
      </w:r>
      <w:hyperlink r:id="rId28" w:history="1">
        <w:r w:rsidRPr="00855780">
          <w:rPr>
            <w:rFonts w:eastAsiaTheme="minorEastAsia" w:cs="Arial"/>
            <w:color w:val="10147E"/>
            <w:szCs w:val="24"/>
            <w:u w:val="single"/>
          </w:rPr>
          <w:t>1</w:t>
        </w:r>
      </w:hyperlink>
      <w:r w:rsidRPr="00855780">
        <w:rPr>
          <w:rFonts w:eastAsiaTheme="minorEastAsia" w:cs="Arial"/>
          <w:color w:val="000000"/>
          <w:szCs w:val="24"/>
        </w:rPr>
        <w:t>), 16–25. doi:10.3141/2017-03</w:t>
      </w:r>
    </w:p>
    <w:p w14:paraId="6744F60D"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Childlove, O. and Iqbal, M.T., 2023. Design and Performance Analysis of an Oil Pump Powered by Solar for a Remote Site in Nigeria. European Journal of Electrical Engineering and Computer Science, 7(1), pp.62-69.</w:t>
      </w:r>
    </w:p>
    <w:p w14:paraId="5BA05126"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Cieślikowski, K., &amp; Cieslikowski, K., 2015. </w:t>
      </w:r>
      <w:r w:rsidRPr="00855780">
        <w:rPr>
          <w:rFonts w:eastAsiaTheme="minorEastAsia" w:cs="Arial"/>
          <w:i/>
          <w:iCs/>
          <w:szCs w:val="24"/>
        </w:rPr>
        <w:t>BUSINESS TOURISM AS INNOVATIVE PRODUCT FOR DESTINATIONS</w:t>
      </w:r>
      <w:r w:rsidRPr="00855780">
        <w:rPr>
          <w:rFonts w:eastAsiaTheme="minorEastAsia" w:cs="Arial"/>
          <w:szCs w:val="24"/>
        </w:rPr>
        <w:t>. https://www.researchgate.net/publication/303719376</w:t>
      </w:r>
    </w:p>
    <w:p w14:paraId="30560562"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lastRenderedPageBreak/>
        <w:t xml:space="preserve">Corcoran, J., Li, T., Rohde, D., Charles-Edwards, E., Mateo-Babiano, D., 2014. Spatio-temporal patterns of a Public Bicycle Sharing Program: the effect of weather and calendar events. </w:t>
      </w:r>
      <w:r w:rsidRPr="00855780">
        <w:rPr>
          <w:rFonts w:eastAsiaTheme="minorEastAsia" w:cs="Arial"/>
          <w:i/>
          <w:iCs/>
          <w:szCs w:val="24"/>
        </w:rPr>
        <w:t>J. Transp. Geogr</w:t>
      </w:r>
      <w:r w:rsidRPr="00855780">
        <w:rPr>
          <w:rFonts w:eastAsiaTheme="minorEastAsia" w:cs="Arial"/>
          <w:szCs w:val="24"/>
        </w:rPr>
        <w:t>. 41, 292–305</w:t>
      </w:r>
    </w:p>
    <w:p w14:paraId="6F194DA0" w14:textId="77777777" w:rsidR="003942C2" w:rsidRPr="00855780" w:rsidRDefault="00860A29" w:rsidP="00EA7F81">
      <w:pPr>
        <w:pStyle w:val="NormalWeb"/>
        <w:tabs>
          <w:tab w:val="left" w:pos="73"/>
          <w:tab w:val="left" w:pos="270"/>
          <w:tab w:val="left" w:pos="10966"/>
        </w:tabs>
        <w:ind w:firstLine="15"/>
        <w:rPr>
          <w:rFonts w:ascii="Arial" w:eastAsiaTheme="minorEastAsia" w:hAnsi="Arial" w:cs="Arial"/>
        </w:rPr>
      </w:pPr>
      <w:r w:rsidRPr="00855780">
        <w:rPr>
          <w:rFonts w:ascii="Arial" w:hAnsi="Arial" w:cs="Arial"/>
        </w:rPr>
        <w:t xml:space="preserve">Corazza, M. and Favaretto, N., 2019. A Methodology to Evaluate Accessibility to Bus Stops as a Contribution to Improve Sustainability in Urban Mobility. </w:t>
      </w:r>
      <w:r w:rsidRPr="00855780">
        <w:rPr>
          <w:rFonts w:ascii="Arial" w:hAnsi="Arial" w:cs="Arial"/>
          <w:i/>
          <w:iCs/>
        </w:rPr>
        <w:t>Sustainability</w:t>
      </w:r>
      <w:r w:rsidRPr="00855780">
        <w:rPr>
          <w:rFonts w:ascii="Arial" w:hAnsi="Arial" w:cs="Arial"/>
        </w:rPr>
        <w:t xml:space="preserve"> [online], 11 (3), 803. Available from: https://www.mdpi.com/2071-1050/11/3/803/htm#B21-sustainability-11-00803.</w:t>
      </w:r>
    </w:p>
    <w:p w14:paraId="38C3E8D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Cong, C., Kwak, Y. and Deal, B., 2022. Incorporating active transportation modes in large scale urban modeling to inform sustainable urban development. Computers, Environment and Urban Systems, 91, p.101726 </w:t>
      </w:r>
    </w:p>
    <w:p w14:paraId="4EC8415E"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Currie, C., &amp; Falconer, P. (2014). Maintaining sustainable island destinations in Scotland: The role of the transport–tourism relationship. </w:t>
      </w:r>
      <w:r w:rsidRPr="00855780">
        <w:rPr>
          <w:rFonts w:eastAsiaTheme="minorEastAsia" w:cs="Arial"/>
          <w:i/>
          <w:color w:val="000000"/>
          <w:szCs w:val="24"/>
        </w:rPr>
        <w:t>Journal of Destination Marketing &amp; Management</w:t>
      </w:r>
      <w:r w:rsidRPr="00855780">
        <w:rPr>
          <w:rFonts w:eastAsiaTheme="minorEastAsia" w:cs="Arial"/>
          <w:color w:val="000000"/>
          <w:szCs w:val="24"/>
        </w:rPr>
        <w:t xml:space="preserve">, </w:t>
      </w:r>
      <w:hyperlink r:id="rId29" w:history="1">
        <w:r w:rsidRPr="00855780">
          <w:rPr>
            <w:rFonts w:eastAsiaTheme="minorEastAsia" w:cs="Arial"/>
            <w:i/>
            <w:color w:val="10147E"/>
            <w:szCs w:val="24"/>
            <w:u w:val="single"/>
          </w:rPr>
          <w:t>3</w:t>
        </w:r>
      </w:hyperlink>
      <w:r w:rsidRPr="00855780">
        <w:rPr>
          <w:rFonts w:eastAsiaTheme="minorEastAsia" w:cs="Arial"/>
          <w:color w:val="000000"/>
          <w:szCs w:val="24"/>
        </w:rPr>
        <w:t>(</w:t>
      </w:r>
      <w:hyperlink r:id="rId30" w:history="1">
        <w:r w:rsidRPr="00855780">
          <w:rPr>
            <w:rFonts w:eastAsiaTheme="minorEastAsia" w:cs="Arial"/>
            <w:color w:val="10147E"/>
            <w:szCs w:val="24"/>
            <w:u w:val="single"/>
          </w:rPr>
          <w:t>3</w:t>
        </w:r>
      </w:hyperlink>
      <w:r w:rsidRPr="00855780">
        <w:rPr>
          <w:rFonts w:eastAsiaTheme="minorEastAsia" w:cs="Arial"/>
          <w:color w:val="000000"/>
          <w:szCs w:val="24"/>
        </w:rPr>
        <w:t>), 162–172. doi:10.1016/j.jdmm.2013.10.005</w:t>
      </w:r>
    </w:p>
    <w:p w14:paraId="73809501" w14:textId="77777777" w:rsidR="003942C2" w:rsidRPr="00855780" w:rsidRDefault="00000000" w:rsidP="00EA7F81">
      <w:pPr>
        <w:tabs>
          <w:tab w:val="left" w:pos="73"/>
          <w:tab w:val="left" w:pos="270"/>
          <w:tab w:val="left" w:pos="10966"/>
        </w:tabs>
        <w:ind w:firstLine="15"/>
        <w:rPr>
          <w:rFonts w:eastAsiaTheme="minorEastAsia" w:cs="Arial"/>
          <w:szCs w:val="24"/>
        </w:rPr>
      </w:pPr>
      <w:hyperlink r:id="rId31" w:history="1"/>
      <w:r w:rsidR="00860A29" w:rsidRPr="00855780">
        <w:rPr>
          <w:rFonts w:eastAsiaTheme="minorEastAsia" w:cs="Arial"/>
          <w:color w:val="000000"/>
          <w:szCs w:val="24"/>
        </w:rPr>
        <w:t xml:space="preserve">Curtis, C., &amp; Scheurer, J. (2010). Planning for sustainable accessibility: Developing tools to aid discussion and decision-making. </w:t>
      </w:r>
      <w:r w:rsidR="00860A29" w:rsidRPr="00855780">
        <w:rPr>
          <w:rFonts w:eastAsiaTheme="minorEastAsia" w:cs="Arial"/>
          <w:i/>
          <w:color w:val="000000"/>
          <w:szCs w:val="24"/>
        </w:rPr>
        <w:t>Progress in Planning</w:t>
      </w:r>
      <w:r w:rsidR="00860A29" w:rsidRPr="00855780">
        <w:rPr>
          <w:rFonts w:eastAsiaTheme="minorEastAsia" w:cs="Arial"/>
          <w:color w:val="000000"/>
          <w:szCs w:val="24"/>
        </w:rPr>
        <w:t xml:space="preserve">, </w:t>
      </w:r>
      <w:hyperlink r:id="rId32" w:history="1">
        <w:r w:rsidR="00860A29" w:rsidRPr="00855780">
          <w:rPr>
            <w:rFonts w:eastAsiaTheme="minorEastAsia" w:cs="Arial"/>
            <w:i/>
            <w:color w:val="10147E"/>
            <w:szCs w:val="24"/>
            <w:u w:val="single"/>
          </w:rPr>
          <w:t>74</w:t>
        </w:r>
      </w:hyperlink>
      <w:r w:rsidR="00860A29" w:rsidRPr="00855780">
        <w:rPr>
          <w:rFonts w:eastAsiaTheme="minorEastAsia" w:cs="Arial"/>
          <w:color w:val="000000"/>
          <w:szCs w:val="24"/>
        </w:rPr>
        <w:t>(</w:t>
      </w:r>
      <w:hyperlink r:id="rId33" w:history="1">
        <w:r w:rsidR="00860A29" w:rsidRPr="00855780">
          <w:rPr>
            <w:rFonts w:eastAsiaTheme="minorEastAsia" w:cs="Arial"/>
            <w:color w:val="10147E"/>
            <w:szCs w:val="24"/>
            <w:u w:val="single"/>
          </w:rPr>
          <w:t>2</w:t>
        </w:r>
      </w:hyperlink>
      <w:r w:rsidR="00860A29" w:rsidRPr="00855780">
        <w:rPr>
          <w:rFonts w:eastAsiaTheme="minorEastAsia" w:cs="Arial"/>
          <w:color w:val="000000"/>
          <w:szCs w:val="24"/>
        </w:rPr>
        <w:t>), 53–106. doi:10.1016/j.progress.2010.05.001</w:t>
      </w:r>
    </w:p>
    <w:p w14:paraId="26E129BF"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Debruyn, C., &amp; Meyer, N., 2022. Tourism and Destination Management: Determining the viability of Tourism Development in local region. </w:t>
      </w:r>
      <w:r w:rsidRPr="00855780">
        <w:rPr>
          <w:rFonts w:eastAsiaTheme="minorEastAsia" w:cs="Arial"/>
          <w:i/>
          <w:iCs/>
          <w:szCs w:val="24"/>
        </w:rPr>
        <w:t>Polish Journal of Management Studies</w:t>
      </w:r>
      <w:r w:rsidRPr="00855780">
        <w:rPr>
          <w:rFonts w:eastAsiaTheme="minorEastAsia" w:cs="Arial"/>
          <w:szCs w:val="24"/>
        </w:rPr>
        <w:t xml:space="preserve">, </w:t>
      </w:r>
      <w:r w:rsidRPr="00855780">
        <w:rPr>
          <w:rFonts w:eastAsiaTheme="minorEastAsia" w:cs="Arial"/>
          <w:i/>
          <w:iCs/>
          <w:szCs w:val="24"/>
        </w:rPr>
        <w:t>25</w:t>
      </w:r>
      <w:r w:rsidRPr="00855780">
        <w:rPr>
          <w:rFonts w:eastAsiaTheme="minorEastAsia" w:cs="Arial"/>
          <w:szCs w:val="24"/>
        </w:rPr>
        <w:t xml:space="preserve">(2), 123–137. </w:t>
      </w:r>
      <w:hyperlink r:id="rId34" w:history="1">
        <w:r w:rsidRPr="00855780">
          <w:rPr>
            <w:rStyle w:val="Hyperlink"/>
            <w:rFonts w:eastAsiaTheme="minorEastAsia" w:cs="Arial"/>
            <w:szCs w:val="24"/>
          </w:rPr>
          <w:t>https://doi.org/10.17512/pjms.2022.25.2.08</w:t>
        </w:r>
      </w:hyperlink>
      <w:r w:rsidRPr="00855780">
        <w:rPr>
          <w:rFonts w:eastAsiaTheme="minorEastAsia" w:cs="Arial"/>
          <w:szCs w:val="24"/>
        </w:rPr>
        <w:t xml:space="preserve"> Department for Transport., 2014. </w:t>
      </w:r>
      <w:r w:rsidRPr="00855780">
        <w:rPr>
          <w:rFonts w:eastAsiaTheme="minorEastAsia" w:cs="Arial"/>
          <w:i/>
          <w:iCs/>
          <w:szCs w:val="24"/>
        </w:rPr>
        <w:t xml:space="preserve">Local Sustainable Transport Fund Annual Report. London: </w:t>
      </w:r>
      <w:r w:rsidRPr="00855780">
        <w:rPr>
          <w:rFonts w:eastAsiaTheme="minorEastAsia" w:cs="Arial"/>
          <w:szCs w:val="24"/>
        </w:rPr>
        <w:t>Department for Transport.</w:t>
      </w:r>
    </w:p>
    <w:p w14:paraId="270B4AE5"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Diaz, A.J.O., Cantillo, V. and Arellana, J., 2023. Understanding how individuals perceive changes in the built environment and the transport system after implementing a BRT system. </w:t>
      </w:r>
      <w:r w:rsidRPr="00855780">
        <w:rPr>
          <w:rFonts w:eastAsiaTheme="minorEastAsia" w:cs="Arial"/>
          <w:i/>
          <w:iCs/>
          <w:color w:val="000000"/>
          <w:szCs w:val="24"/>
        </w:rPr>
        <w:t>The case of Barranquilla, Colombia. Journal of Transport Geography</w:t>
      </w:r>
      <w:r w:rsidRPr="00855780">
        <w:rPr>
          <w:rFonts w:eastAsiaTheme="minorEastAsia" w:cs="Arial"/>
          <w:color w:val="000000"/>
          <w:szCs w:val="24"/>
        </w:rPr>
        <w:t xml:space="preserve">, 110, p.103623. </w:t>
      </w:r>
    </w:p>
    <w:p w14:paraId="77450A1B"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Dominković, D. F., Bačeković, I., Pedersen, A. S., &amp; Krajačić, G., 2018. The future of transportation in sustainable energy systems: Opportunities and barriers in a clean energy transition. In </w:t>
      </w:r>
      <w:r w:rsidRPr="00855780">
        <w:rPr>
          <w:rFonts w:eastAsiaTheme="minorEastAsia" w:cs="Arial"/>
          <w:i/>
          <w:iCs/>
          <w:szCs w:val="24"/>
        </w:rPr>
        <w:t>Renewable and Sustainable Energy Reviews</w:t>
      </w:r>
      <w:r w:rsidRPr="00855780">
        <w:rPr>
          <w:rFonts w:eastAsiaTheme="minorEastAsia" w:cs="Arial"/>
          <w:szCs w:val="24"/>
        </w:rPr>
        <w:t xml:space="preserve"> (Vol. 82, pp. 1823–1838). Elsevier Ltd. </w:t>
      </w:r>
      <w:hyperlink r:id="rId35" w:history="1">
        <w:r w:rsidRPr="00855780">
          <w:rPr>
            <w:rStyle w:val="Hyperlink"/>
            <w:rFonts w:eastAsiaTheme="minorEastAsia" w:cs="Arial"/>
            <w:szCs w:val="24"/>
          </w:rPr>
          <w:t>https://doi.org/10.1016/j.rser.2017.06.117</w:t>
        </w:r>
      </w:hyperlink>
    </w:p>
    <w:p w14:paraId="2EA1A2A0"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lastRenderedPageBreak/>
        <w:t>Dredge, Dianne, &amp; Jamal, T. (2015). Progress in tourism planning and policy: A post structural perspective on knowledge production. T</w:t>
      </w:r>
      <w:r w:rsidRPr="00855780">
        <w:rPr>
          <w:rFonts w:eastAsiaTheme="minorEastAsia" w:cs="Arial"/>
          <w:i/>
          <w:iCs/>
          <w:color w:val="000000"/>
          <w:szCs w:val="24"/>
        </w:rPr>
        <w:t>ourism Management</w:t>
      </w:r>
      <w:r w:rsidRPr="00855780">
        <w:rPr>
          <w:rFonts w:eastAsiaTheme="minorEastAsia" w:cs="Arial"/>
          <w:color w:val="000000"/>
          <w:szCs w:val="24"/>
        </w:rPr>
        <w:t xml:space="preserve">, 51, 285–297. https://doi.org/10.1016/j.tourman.2015.06.002 </w:t>
      </w:r>
    </w:p>
    <w:p w14:paraId="09E88E7F"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Edwards, D., Griffin, T., &amp; Hayllar, B. (2008). Urban Tourism Research. Developing an Agenda. Annals of Tourism </w:t>
      </w:r>
    </w:p>
    <w:p w14:paraId="39AF64B8"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Research, 35(4), 1032–1052. </w:t>
      </w:r>
      <w:hyperlink r:id="rId36" w:history="1">
        <w:r w:rsidRPr="00855780">
          <w:rPr>
            <w:rStyle w:val="Hyperlink"/>
            <w:rFonts w:eastAsiaTheme="minorEastAsia" w:cs="Arial"/>
            <w:szCs w:val="24"/>
          </w:rPr>
          <w:t>https://doi.org/10.1016/j.annals.2008.09.002</w:t>
        </w:r>
      </w:hyperlink>
      <w:r w:rsidRPr="00855780">
        <w:rPr>
          <w:rFonts w:eastAsiaTheme="minorEastAsia" w:cs="Arial"/>
          <w:szCs w:val="24"/>
        </w:rPr>
        <w:t xml:space="preserve"> </w:t>
      </w:r>
    </w:p>
    <w:p w14:paraId="18B7C4BB"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ind w:firstLine="15"/>
        <w:rPr>
          <w:rFonts w:eastAsiaTheme="minorEastAsia" w:cs="Arial"/>
          <w:szCs w:val="24"/>
        </w:rPr>
      </w:pPr>
    </w:p>
    <w:p w14:paraId="5D030443"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ind w:firstLine="15"/>
        <w:rPr>
          <w:rFonts w:eastAsiaTheme="minorEastAsia" w:cs="Arial"/>
          <w:i/>
          <w:iCs/>
          <w:szCs w:val="24"/>
        </w:rPr>
      </w:pPr>
      <w:r w:rsidRPr="00855780">
        <w:rPr>
          <w:rFonts w:eastAsiaTheme="minorEastAsia" w:cs="Arial"/>
          <w:szCs w:val="24"/>
        </w:rPr>
        <w:t xml:space="preserve">European Travel Commission (ETC)., 2018. Tourism and climate change mitigation. Embracing the Paris Agreement – pathways to decarbonisation. Brussels: </w:t>
      </w:r>
      <w:r w:rsidRPr="00855780">
        <w:rPr>
          <w:rFonts w:eastAsiaTheme="minorEastAsia" w:cs="Arial"/>
          <w:i/>
          <w:iCs/>
          <w:szCs w:val="24"/>
        </w:rPr>
        <w:t>European Travel Commission</w:t>
      </w:r>
    </w:p>
    <w:p w14:paraId="57C75F5F" w14:textId="77777777" w:rsidR="003942C2" w:rsidRPr="00855780" w:rsidRDefault="003942C2"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73"/>
          <w:tab w:val="left" w:pos="270"/>
          <w:tab w:val="left" w:pos="10966"/>
        </w:tabs>
        <w:ind w:firstLine="15"/>
        <w:rPr>
          <w:rFonts w:eastAsiaTheme="minorEastAsia" w:cs="Arial"/>
          <w:i/>
          <w:iCs/>
          <w:szCs w:val="24"/>
        </w:rPr>
      </w:pPr>
    </w:p>
    <w:p w14:paraId="16A2A1F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Farrington, J. H. (2007). The new narrative of accessibility: Its potential contribution to discourses in (transport) geography. </w:t>
      </w:r>
      <w:r w:rsidRPr="00855780">
        <w:rPr>
          <w:rFonts w:eastAsiaTheme="minorEastAsia" w:cs="Arial"/>
          <w:i/>
          <w:color w:val="000000"/>
          <w:szCs w:val="24"/>
        </w:rPr>
        <w:t>Journal of Transport Geography</w:t>
      </w:r>
      <w:r w:rsidRPr="00855780">
        <w:rPr>
          <w:rFonts w:eastAsiaTheme="minorEastAsia" w:cs="Arial"/>
          <w:color w:val="000000"/>
          <w:szCs w:val="24"/>
        </w:rPr>
        <w:t xml:space="preserve">, </w:t>
      </w:r>
      <w:hyperlink r:id="rId37" w:history="1">
        <w:r w:rsidRPr="00855780">
          <w:rPr>
            <w:rFonts w:eastAsiaTheme="minorEastAsia" w:cs="Arial"/>
            <w:i/>
            <w:color w:val="10147E"/>
            <w:szCs w:val="24"/>
            <w:u w:val="single"/>
          </w:rPr>
          <w:t>15</w:t>
        </w:r>
      </w:hyperlink>
      <w:r w:rsidRPr="00855780">
        <w:rPr>
          <w:rFonts w:eastAsiaTheme="minorEastAsia" w:cs="Arial"/>
          <w:color w:val="000000"/>
          <w:szCs w:val="24"/>
        </w:rPr>
        <w:t>(</w:t>
      </w:r>
      <w:hyperlink r:id="rId38" w:history="1">
        <w:r w:rsidRPr="00855780">
          <w:rPr>
            <w:rFonts w:eastAsiaTheme="minorEastAsia" w:cs="Arial"/>
            <w:color w:val="10147E"/>
            <w:szCs w:val="24"/>
            <w:u w:val="single"/>
          </w:rPr>
          <w:t>5</w:t>
        </w:r>
      </w:hyperlink>
      <w:r w:rsidRPr="00855780">
        <w:rPr>
          <w:rFonts w:eastAsiaTheme="minorEastAsia" w:cs="Arial"/>
          <w:color w:val="000000"/>
          <w:szCs w:val="24"/>
        </w:rPr>
        <w:t xml:space="preserve">), 319–330. doi:10.1016/j.jtrangeo.2006.11.007 </w:t>
      </w:r>
      <w:hyperlink r:id="rId39" w:history="1">
        <w:r w:rsidRPr="00855780">
          <w:rPr>
            <w:rFonts w:eastAsiaTheme="minorEastAsia" w:cs="Arial"/>
            <w:color w:val="10147E"/>
            <w:szCs w:val="24"/>
            <w:u w:val="single"/>
          </w:rPr>
          <w:t>Web of Science ®</w:t>
        </w:r>
      </w:hyperlink>
      <w:hyperlink r:id="rId40" w:history="1">
        <w:r w:rsidRPr="00855780">
          <w:rPr>
            <w:rFonts w:eastAsiaTheme="minorEastAsia" w:cs="Arial"/>
            <w:color w:val="10147E"/>
            <w:szCs w:val="24"/>
            <w:u w:val="single"/>
          </w:rPr>
          <w:t>Google Scholar</w:t>
        </w:r>
      </w:hyperlink>
    </w:p>
    <w:p w14:paraId="782C747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Filimonau, V., Dickinson, J., &amp; Robbins, D., 2014. The carbon impact of short-haul tourism: A case study of UK travel to Southern France using life cycle analysis. </w:t>
      </w:r>
      <w:r w:rsidRPr="00855780">
        <w:rPr>
          <w:rFonts w:eastAsiaTheme="minorEastAsia" w:cs="Arial"/>
          <w:i/>
          <w:iCs/>
          <w:szCs w:val="24"/>
        </w:rPr>
        <w:t>Journal of Cleaner Production</w:t>
      </w:r>
      <w:r w:rsidRPr="00855780">
        <w:rPr>
          <w:rFonts w:eastAsiaTheme="minorEastAsia" w:cs="Arial"/>
          <w:szCs w:val="24"/>
        </w:rPr>
        <w:t xml:space="preserve">, </w:t>
      </w:r>
      <w:r w:rsidRPr="00855780">
        <w:rPr>
          <w:rFonts w:eastAsiaTheme="minorEastAsia" w:cs="Arial"/>
          <w:i/>
          <w:iCs/>
          <w:szCs w:val="24"/>
        </w:rPr>
        <w:t>64</w:t>
      </w:r>
      <w:r w:rsidRPr="00855780">
        <w:rPr>
          <w:rFonts w:eastAsiaTheme="minorEastAsia" w:cs="Arial"/>
          <w:szCs w:val="24"/>
        </w:rPr>
        <w:t xml:space="preserve">, 628–638. </w:t>
      </w:r>
      <w:hyperlink r:id="rId41" w:history="1">
        <w:r w:rsidRPr="00855780">
          <w:rPr>
            <w:rStyle w:val="Hyperlink"/>
            <w:rFonts w:eastAsiaTheme="minorEastAsia" w:cs="Arial"/>
            <w:szCs w:val="24"/>
          </w:rPr>
          <w:t>https://doi.org/10.1016/j.jclepro.2013.07.052</w:t>
        </w:r>
      </w:hyperlink>
    </w:p>
    <w:p w14:paraId="5C7DF7F6" w14:textId="77777777" w:rsidR="003942C2" w:rsidRPr="00855780" w:rsidRDefault="00860A29" w:rsidP="00EA7F81">
      <w:pPr>
        <w:tabs>
          <w:tab w:val="left" w:pos="73"/>
          <w:tab w:val="left" w:pos="270"/>
          <w:tab w:val="left" w:pos="10966"/>
        </w:tabs>
        <w:ind w:firstLine="15"/>
        <w:rPr>
          <w:rFonts w:cs="Arial"/>
        </w:rPr>
      </w:pPr>
      <w:r w:rsidRPr="00855780">
        <w:rPr>
          <w:rFonts w:eastAsiaTheme="minorEastAsia" w:cs="Arial"/>
          <w:szCs w:val="24"/>
        </w:rPr>
        <w:t xml:space="preserve">Ford, A. C., Barr, S. L., Dawson, R. J., &amp; James, P., 2015. Transport accessibility analysis using GIS: Assessing sustainable transport in London. </w:t>
      </w:r>
      <w:r w:rsidRPr="00855780">
        <w:rPr>
          <w:rFonts w:eastAsiaTheme="minorEastAsia" w:cs="Arial"/>
          <w:i/>
          <w:iCs/>
          <w:szCs w:val="24"/>
        </w:rPr>
        <w:t>ISPRS International Journal of Geo-Information</w:t>
      </w:r>
      <w:r w:rsidRPr="00855780">
        <w:rPr>
          <w:rFonts w:eastAsiaTheme="minorEastAsia" w:cs="Arial"/>
          <w:szCs w:val="24"/>
        </w:rPr>
        <w:t xml:space="preserve">, </w:t>
      </w:r>
      <w:r w:rsidRPr="00855780">
        <w:rPr>
          <w:rFonts w:eastAsiaTheme="minorEastAsia" w:cs="Arial"/>
          <w:i/>
          <w:iCs/>
          <w:szCs w:val="24"/>
        </w:rPr>
        <w:t>4</w:t>
      </w:r>
      <w:r w:rsidRPr="00855780">
        <w:rPr>
          <w:rFonts w:eastAsiaTheme="minorEastAsia" w:cs="Arial"/>
          <w:szCs w:val="24"/>
        </w:rPr>
        <w:t xml:space="preserve">(1), 124–149. </w:t>
      </w:r>
      <w:hyperlink r:id="rId42" w:history="1">
        <w:r w:rsidRPr="00855780">
          <w:rPr>
            <w:rStyle w:val="Hyperlink"/>
            <w:rFonts w:eastAsiaTheme="minorEastAsia" w:cs="Arial"/>
            <w:szCs w:val="24"/>
          </w:rPr>
          <w:t>https://doi.org/10.3390/ijgi4010124</w:t>
        </w:r>
      </w:hyperlink>
    </w:p>
    <w:p w14:paraId="679E91AD"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cs="Arial"/>
          <w:szCs w:val="24"/>
        </w:rPr>
        <w:t xml:space="preserve">Fyall, A. and Garrod, B., 2019. Destination management: a Perspective Article. </w:t>
      </w:r>
      <w:r w:rsidRPr="00855780">
        <w:rPr>
          <w:rFonts w:cs="Arial"/>
          <w:i/>
          <w:iCs/>
          <w:szCs w:val="24"/>
        </w:rPr>
        <w:t>Tourism Review</w:t>
      </w:r>
      <w:r w:rsidRPr="00855780">
        <w:rPr>
          <w:rFonts w:cs="Arial"/>
          <w:szCs w:val="24"/>
        </w:rPr>
        <w:t>, 75 (1), 165–169.</w:t>
      </w:r>
    </w:p>
    <w:p w14:paraId="4947769C"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Galuppo, P. Anselmi, I. De Paoli., 2020 The challenge of generating sustainable value: narratives about </w:t>
      </w:r>
    </w:p>
    <w:p w14:paraId="559E1391"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sustainability in the Italian tourism sector Front. Psychol., 11 (2020), pp. 1-11 </w:t>
      </w:r>
      <w:hyperlink r:id="rId43" w:history="1">
        <w:r w:rsidRPr="00855780">
          <w:rPr>
            <w:rStyle w:val="Hyperlink"/>
            <w:rFonts w:eastAsiaTheme="minorEastAsia" w:cs="Arial"/>
            <w:szCs w:val="24"/>
          </w:rPr>
          <w:t>https://doi:10.3389/fpsyg.2020.577612</w:t>
        </w:r>
      </w:hyperlink>
      <w:r w:rsidRPr="00855780">
        <w:rPr>
          <w:rFonts w:eastAsiaTheme="minorEastAsia" w:cs="Arial"/>
          <w:szCs w:val="24"/>
        </w:rPr>
        <w:t xml:space="preserve"> Google Scholar</w:t>
      </w:r>
    </w:p>
    <w:p w14:paraId="2C6173CC"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lastRenderedPageBreak/>
        <w:t xml:space="preserve">Geurs, K. T., &amp; van Wee, B. (2004). Accessibility evaluation of land-use and transport strategies: Review and research directions. </w:t>
      </w:r>
      <w:r w:rsidRPr="00855780">
        <w:rPr>
          <w:rFonts w:eastAsiaTheme="minorEastAsia" w:cs="Arial"/>
          <w:i/>
          <w:color w:val="000000"/>
          <w:szCs w:val="24"/>
        </w:rPr>
        <w:t>Journal of Transport Geography</w:t>
      </w:r>
      <w:r w:rsidRPr="00855780">
        <w:rPr>
          <w:rFonts w:eastAsiaTheme="minorEastAsia" w:cs="Arial"/>
          <w:color w:val="000000"/>
          <w:szCs w:val="24"/>
        </w:rPr>
        <w:t xml:space="preserve">, </w:t>
      </w:r>
      <w:hyperlink r:id="rId44" w:history="1">
        <w:r w:rsidRPr="00855780">
          <w:rPr>
            <w:rFonts w:eastAsiaTheme="minorEastAsia" w:cs="Arial"/>
            <w:i/>
            <w:color w:val="10147E"/>
            <w:szCs w:val="24"/>
            <w:u w:val="single"/>
          </w:rPr>
          <w:t>12</w:t>
        </w:r>
      </w:hyperlink>
      <w:r w:rsidRPr="00855780">
        <w:rPr>
          <w:rFonts w:eastAsiaTheme="minorEastAsia" w:cs="Arial"/>
          <w:color w:val="000000"/>
          <w:szCs w:val="24"/>
        </w:rPr>
        <w:t>(</w:t>
      </w:r>
      <w:hyperlink r:id="rId45" w:history="1">
        <w:r w:rsidRPr="00855780">
          <w:rPr>
            <w:rFonts w:eastAsiaTheme="minorEastAsia" w:cs="Arial"/>
            <w:color w:val="10147E"/>
            <w:szCs w:val="24"/>
            <w:u w:val="single"/>
          </w:rPr>
          <w:t>2</w:t>
        </w:r>
      </w:hyperlink>
      <w:r w:rsidRPr="00855780">
        <w:rPr>
          <w:rFonts w:eastAsiaTheme="minorEastAsia" w:cs="Arial"/>
          <w:color w:val="000000"/>
          <w:szCs w:val="24"/>
        </w:rPr>
        <w:t>), 127–140. doi:10.1016/j.jtrangeo.2003.10.005</w:t>
      </w:r>
    </w:p>
    <w:p w14:paraId="31A435F2"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szCs w:val="24"/>
        </w:rPr>
        <w:t xml:space="preserve">Goodman, A., Aldred, R., 2018. Inequalities in utility and leisure cycling in England, and variation by local cycling prevalence. </w:t>
      </w:r>
      <w:r w:rsidRPr="00855780">
        <w:rPr>
          <w:rFonts w:eastAsiaTheme="minorEastAsia" w:cs="Arial"/>
          <w:i/>
          <w:iCs/>
          <w:szCs w:val="24"/>
        </w:rPr>
        <w:t>Transport. Res. F: Traffic Psychol. Behav.</w:t>
      </w:r>
      <w:r w:rsidRPr="00855780">
        <w:rPr>
          <w:rFonts w:eastAsiaTheme="minorEastAsia" w:cs="Arial"/>
          <w:szCs w:val="24"/>
        </w:rPr>
        <w:t xml:space="preserve"> 56, 381–39</w:t>
      </w:r>
    </w:p>
    <w:p w14:paraId="03B660C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Goodwin, H. (2017). The Challenge of Overtourism. Responsible Tourism Partnership Working Paper 4. Retrieved from https://haroldgoodwin.info/pubs/RTP’WP4Overtourism01’2017.pdf</w:t>
      </w:r>
    </w:p>
    <w:p w14:paraId="06AB804C"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Gössling, S., &amp; Choi, A. S., 2015. Transport transitions in Copenhagen: Comparing the cost of cars and bicycles. </w:t>
      </w:r>
      <w:r w:rsidRPr="00855780">
        <w:rPr>
          <w:rFonts w:eastAsiaTheme="minorEastAsia" w:cs="Arial"/>
          <w:i/>
          <w:iCs/>
          <w:szCs w:val="24"/>
        </w:rPr>
        <w:t>Ecological Economics,</w:t>
      </w:r>
      <w:r w:rsidRPr="00855780">
        <w:rPr>
          <w:rFonts w:eastAsiaTheme="minorEastAsia" w:cs="Arial"/>
          <w:szCs w:val="24"/>
        </w:rPr>
        <w:t xml:space="preserve"> 113, 106-113.</w:t>
      </w:r>
    </w:p>
    <w:p w14:paraId="7C659A74"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Gössling, S., &amp; Higham, J., 2021. The Low-Carbon Imperative: Destination Management under Urgent Climate Change. </w:t>
      </w:r>
      <w:r w:rsidRPr="00855780">
        <w:rPr>
          <w:rFonts w:eastAsiaTheme="minorEastAsia" w:cs="Arial"/>
          <w:i/>
          <w:iCs/>
          <w:szCs w:val="24"/>
        </w:rPr>
        <w:t>Journal of Travel Research</w:t>
      </w:r>
      <w:r w:rsidRPr="00855780">
        <w:rPr>
          <w:rFonts w:eastAsiaTheme="minorEastAsia" w:cs="Arial"/>
          <w:szCs w:val="24"/>
        </w:rPr>
        <w:t xml:space="preserve">, </w:t>
      </w:r>
      <w:r w:rsidRPr="00855780">
        <w:rPr>
          <w:rFonts w:eastAsiaTheme="minorEastAsia" w:cs="Arial"/>
          <w:i/>
          <w:iCs/>
          <w:szCs w:val="24"/>
        </w:rPr>
        <w:t>60</w:t>
      </w:r>
      <w:r w:rsidRPr="00855780">
        <w:rPr>
          <w:rFonts w:eastAsiaTheme="minorEastAsia" w:cs="Arial"/>
          <w:szCs w:val="24"/>
        </w:rPr>
        <w:t>(6), 1167–1179. https://doi.org/10.1177/0047287520933679</w:t>
      </w:r>
    </w:p>
    <w:p w14:paraId="60E352D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Gossling, S., Scott, D., &amp; Hall, C. M., 2015. Inter-market variability in CO2 emission-intensities in tourism: Implications for destination marketing and carbon management. </w:t>
      </w:r>
      <w:r w:rsidRPr="00855780">
        <w:rPr>
          <w:rFonts w:eastAsiaTheme="minorEastAsia" w:cs="Arial"/>
          <w:i/>
          <w:iCs/>
          <w:szCs w:val="24"/>
        </w:rPr>
        <w:t>Tourism Management,</w:t>
      </w:r>
      <w:r w:rsidRPr="00855780">
        <w:rPr>
          <w:rFonts w:eastAsiaTheme="minorEastAsia" w:cs="Arial"/>
          <w:szCs w:val="24"/>
        </w:rPr>
        <w:t xml:space="preserve"> 46, 203–212.</w:t>
      </w:r>
    </w:p>
    <w:p w14:paraId="0BEE084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Gössling, S., Scott, D., &amp; Hall, C. M., 2018. Global trends in length of stay: implications for destination management and climate change. </w:t>
      </w:r>
      <w:r w:rsidRPr="00855780">
        <w:rPr>
          <w:rFonts w:eastAsiaTheme="minorEastAsia" w:cs="Arial"/>
          <w:i/>
          <w:iCs/>
          <w:szCs w:val="24"/>
        </w:rPr>
        <w:t>Journal of Sustainable Tourism</w:t>
      </w:r>
      <w:r w:rsidRPr="00855780">
        <w:rPr>
          <w:rFonts w:eastAsiaTheme="minorEastAsia" w:cs="Arial"/>
          <w:szCs w:val="24"/>
        </w:rPr>
        <w:t xml:space="preserve">, </w:t>
      </w:r>
      <w:r w:rsidRPr="00855780">
        <w:rPr>
          <w:rFonts w:eastAsiaTheme="minorEastAsia" w:cs="Arial"/>
          <w:i/>
          <w:iCs/>
          <w:szCs w:val="24"/>
        </w:rPr>
        <w:t>26</w:t>
      </w:r>
      <w:r w:rsidRPr="00855780">
        <w:rPr>
          <w:rFonts w:eastAsiaTheme="minorEastAsia" w:cs="Arial"/>
          <w:szCs w:val="24"/>
        </w:rPr>
        <w:t>(12), 2087–2101. https://doi.org/10.1080/09669582.2018.1529771</w:t>
      </w:r>
    </w:p>
    <w:p w14:paraId="45C15806"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Greenpeace., 2020. </w:t>
      </w:r>
      <w:r w:rsidRPr="00855780">
        <w:rPr>
          <w:rFonts w:eastAsiaTheme="minorEastAsia" w:cs="Arial"/>
          <w:i/>
          <w:iCs/>
          <w:szCs w:val="24"/>
        </w:rPr>
        <w:t>Manifesto for a Green Recovery. 4th June 2020</w:t>
      </w:r>
      <w:r w:rsidRPr="00855780">
        <w:rPr>
          <w:rFonts w:eastAsiaTheme="minorEastAsia" w:cs="Arial"/>
          <w:szCs w:val="24"/>
        </w:rPr>
        <w:t xml:space="preserve"> Available online at. https://www.greenpeace.org.uk/resources/green-recovery-manifesto/, Accessed date: 4 June 2020</w:t>
      </w:r>
    </w:p>
    <w:p w14:paraId="255AC728" w14:textId="77777777" w:rsidR="003942C2" w:rsidRPr="00855780" w:rsidRDefault="00860A29" w:rsidP="00EA7F81">
      <w:pPr>
        <w:tabs>
          <w:tab w:val="left" w:pos="73"/>
          <w:tab w:val="left" w:pos="270"/>
          <w:tab w:val="left" w:pos="10966"/>
        </w:tabs>
        <w:ind w:firstLine="15"/>
        <w:rPr>
          <w:rFonts w:cs="Arial"/>
        </w:rPr>
      </w:pPr>
      <w:r w:rsidRPr="00855780">
        <w:rPr>
          <w:rFonts w:eastAsiaTheme="minorEastAsia" w:cs="Arial"/>
          <w:szCs w:val="24"/>
        </w:rPr>
        <w:t xml:space="preserve">Gross, S., &amp; Grimm, B.2018. Sustainable mode of transport choices at the destination – public transport at German destinations. </w:t>
      </w:r>
      <w:r w:rsidRPr="00855780">
        <w:rPr>
          <w:rFonts w:eastAsiaTheme="minorEastAsia" w:cs="Arial"/>
          <w:i/>
          <w:iCs/>
          <w:szCs w:val="24"/>
        </w:rPr>
        <w:t>Tourism Review</w:t>
      </w:r>
      <w:r w:rsidRPr="00855780">
        <w:rPr>
          <w:rFonts w:eastAsiaTheme="minorEastAsia" w:cs="Arial"/>
          <w:szCs w:val="24"/>
        </w:rPr>
        <w:t xml:space="preserve">, </w:t>
      </w:r>
      <w:r w:rsidRPr="00855780">
        <w:rPr>
          <w:rFonts w:eastAsiaTheme="minorEastAsia" w:cs="Arial"/>
          <w:i/>
          <w:iCs/>
          <w:szCs w:val="24"/>
        </w:rPr>
        <w:t>73</w:t>
      </w:r>
      <w:r w:rsidRPr="00855780">
        <w:rPr>
          <w:rFonts w:eastAsiaTheme="minorEastAsia" w:cs="Arial"/>
          <w:szCs w:val="24"/>
        </w:rPr>
        <w:t xml:space="preserve">(3), 401–420. </w:t>
      </w:r>
      <w:hyperlink r:id="rId46" w:history="1">
        <w:r w:rsidRPr="00855780">
          <w:rPr>
            <w:rStyle w:val="Hyperlink"/>
            <w:rFonts w:eastAsiaTheme="minorEastAsia" w:cs="Arial"/>
            <w:szCs w:val="24"/>
          </w:rPr>
          <w:t>https://doi.org/10.1108/TR-11-2017-0177</w:t>
        </w:r>
      </w:hyperlink>
    </w:p>
    <w:p w14:paraId="26970F5E" w14:textId="77777777" w:rsidR="003942C2" w:rsidRPr="00855780" w:rsidRDefault="00860A29" w:rsidP="00EA7F81">
      <w:pPr>
        <w:tabs>
          <w:tab w:val="left" w:pos="73"/>
          <w:tab w:val="left" w:pos="270"/>
          <w:tab w:val="left" w:pos="10966"/>
        </w:tabs>
        <w:ind w:firstLine="15"/>
        <w:rPr>
          <w:rFonts w:cs="Arial"/>
          <w:szCs w:val="24"/>
        </w:rPr>
      </w:pPr>
      <w:r w:rsidRPr="00855780">
        <w:rPr>
          <w:rFonts w:cs="Arial"/>
          <w:szCs w:val="24"/>
        </w:rPr>
        <w:t xml:space="preserve">Haid, M., Albrecht, J. N. and Finkler, W., 2021. Sustainability implementation in destination management. </w:t>
      </w:r>
      <w:r w:rsidRPr="00855780">
        <w:rPr>
          <w:rFonts w:cs="Arial"/>
          <w:i/>
          <w:iCs/>
          <w:szCs w:val="24"/>
        </w:rPr>
        <w:t>Journal of Cleaner Production</w:t>
      </w:r>
      <w:r w:rsidRPr="00855780">
        <w:rPr>
          <w:rFonts w:cs="Arial"/>
          <w:szCs w:val="24"/>
        </w:rPr>
        <w:t>, 312, 127718.</w:t>
      </w:r>
    </w:p>
    <w:p w14:paraId="0C3547B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cs="Arial"/>
          <w:szCs w:val="24"/>
        </w:rPr>
        <w:lastRenderedPageBreak/>
        <w:t>Hariram, N. P., Mekha, K B., Suganthan, V and Sudhakar, K., 2023. Sustainalism: An Integrated Socio-Economic- Environment Model to Address Sustainable Development and Sustainability. Sustainability [online], 15 (13), 10682. Available from: https:www.mdpi.com/2071-1050/15/13/10682.</w:t>
      </w:r>
    </w:p>
    <w:p w14:paraId="730D04A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Haustein, S., &amp; Jensen, A. F., 2018. Factors of electric vehicle adoption: A comparison of conventional and electric car users based on an extended theory of planned behavior. </w:t>
      </w:r>
      <w:r w:rsidRPr="00855780">
        <w:rPr>
          <w:rFonts w:eastAsiaTheme="minorEastAsia" w:cs="Arial"/>
          <w:i/>
          <w:iCs/>
          <w:szCs w:val="24"/>
        </w:rPr>
        <w:t>International Journal of Sustainable Transportation</w:t>
      </w:r>
      <w:r w:rsidRPr="00855780">
        <w:rPr>
          <w:rFonts w:eastAsiaTheme="minorEastAsia" w:cs="Arial"/>
          <w:szCs w:val="24"/>
        </w:rPr>
        <w:t xml:space="preserve">, </w:t>
      </w:r>
      <w:r w:rsidRPr="00855780">
        <w:rPr>
          <w:rFonts w:eastAsiaTheme="minorEastAsia" w:cs="Arial"/>
          <w:i/>
          <w:iCs/>
          <w:szCs w:val="24"/>
        </w:rPr>
        <w:t>12</w:t>
      </w:r>
      <w:r w:rsidRPr="00855780">
        <w:rPr>
          <w:rFonts w:eastAsiaTheme="minorEastAsia" w:cs="Arial"/>
          <w:szCs w:val="24"/>
        </w:rPr>
        <w:t>(7), 484–496. https://doi.org/10.1080/15568318.2017.1398790</w:t>
      </w:r>
    </w:p>
    <w:p w14:paraId="55787E51"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Hayden, A., 2014. Stopping Heathrow Airport expansion (for now): Lessons from a victory for the politics of sufficiency. </w:t>
      </w:r>
      <w:r w:rsidRPr="00855780">
        <w:rPr>
          <w:rFonts w:eastAsiaTheme="minorEastAsia" w:cs="Arial"/>
          <w:i/>
          <w:iCs/>
          <w:szCs w:val="24"/>
        </w:rPr>
        <w:t>Journal of Environmental Policy &amp; Planning,</w:t>
      </w:r>
      <w:r w:rsidRPr="00855780">
        <w:rPr>
          <w:rFonts w:eastAsiaTheme="minorEastAsia" w:cs="Arial"/>
          <w:szCs w:val="24"/>
        </w:rPr>
        <w:t xml:space="preserve"> 16(4), 539–55</w:t>
      </w:r>
      <w:r w:rsidRPr="00855780">
        <w:rPr>
          <w:rFonts w:eastAsiaTheme="minorEastAsia" w:cs="Arial"/>
          <w:color w:val="000000"/>
          <w:szCs w:val="24"/>
        </w:rPr>
        <w:t xml:space="preserve"> </w:t>
      </w:r>
    </w:p>
    <w:p w14:paraId="0A92C8D0"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szCs w:val="24"/>
        </w:rPr>
        <w:t xml:space="preserve">Higgins-Desbiolles, F., 2018. Sustainable tourism: Sustaining tourism or something more? </w:t>
      </w:r>
      <w:r w:rsidRPr="00855780">
        <w:rPr>
          <w:rFonts w:eastAsiaTheme="minorEastAsia" w:cs="Arial"/>
          <w:i/>
          <w:iCs/>
          <w:szCs w:val="24"/>
        </w:rPr>
        <w:t>Tourism Management Perspectives</w:t>
      </w:r>
      <w:r w:rsidRPr="00855780">
        <w:rPr>
          <w:rFonts w:eastAsiaTheme="minorEastAsia" w:cs="Arial"/>
          <w:szCs w:val="24"/>
        </w:rPr>
        <w:t xml:space="preserve">, </w:t>
      </w:r>
      <w:r w:rsidRPr="00855780">
        <w:rPr>
          <w:rFonts w:eastAsiaTheme="minorEastAsia" w:cs="Arial"/>
          <w:i/>
          <w:iCs/>
          <w:szCs w:val="24"/>
        </w:rPr>
        <w:t>25</w:t>
      </w:r>
      <w:r w:rsidRPr="00855780">
        <w:rPr>
          <w:rFonts w:eastAsiaTheme="minorEastAsia" w:cs="Arial"/>
          <w:szCs w:val="24"/>
        </w:rPr>
        <w:t xml:space="preserve">, 157–160. </w:t>
      </w:r>
      <w:hyperlink r:id="rId47" w:history="1">
        <w:r w:rsidRPr="00855780">
          <w:rPr>
            <w:rStyle w:val="Hyperlink"/>
            <w:rFonts w:eastAsiaTheme="minorEastAsia" w:cs="Arial"/>
            <w:szCs w:val="24"/>
          </w:rPr>
          <w:t>https://doi.org/10.1016/j.tmp.2017.11.017</w:t>
        </w:r>
      </w:hyperlink>
    </w:p>
    <w:p w14:paraId="3C2E8FCE"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color w:val="000000"/>
          <w:szCs w:val="24"/>
        </w:rPr>
        <w:t xml:space="preserve">Mediterranean Journal of Social Sciences, 4(13), 591-595 </w:t>
      </w:r>
    </w:p>
    <w:p w14:paraId="614FAD2C"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szCs w:val="24"/>
        </w:rPr>
        <w:t xml:space="preserve">Hopkins, D., 2020. Sustainable mobility at the interface of transport and tourism: Introduction to the special issue on ‘Innovative approaches to the study and practice of sustainable transport, mobility and tourism.’ </w:t>
      </w:r>
      <w:r w:rsidRPr="00855780">
        <w:rPr>
          <w:rFonts w:eastAsiaTheme="minorEastAsia" w:cs="Arial"/>
          <w:i/>
          <w:iCs/>
          <w:szCs w:val="24"/>
        </w:rPr>
        <w:t>Journal of Sustainable Tourism</w:t>
      </w:r>
      <w:r w:rsidRPr="00855780">
        <w:rPr>
          <w:rFonts w:eastAsiaTheme="minorEastAsia" w:cs="Arial"/>
          <w:szCs w:val="24"/>
        </w:rPr>
        <w:t xml:space="preserve">, </w:t>
      </w:r>
      <w:r w:rsidRPr="00855780">
        <w:rPr>
          <w:rFonts w:eastAsiaTheme="minorEastAsia" w:cs="Arial"/>
          <w:i/>
          <w:iCs/>
          <w:szCs w:val="24"/>
        </w:rPr>
        <w:t>28</w:t>
      </w:r>
      <w:r w:rsidRPr="00855780">
        <w:rPr>
          <w:rFonts w:eastAsiaTheme="minorEastAsia" w:cs="Arial"/>
          <w:szCs w:val="24"/>
        </w:rPr>
        <w:t xml:space="preserve">(2), 225–239. </w:t>
      </w:r>
      <w:hyperlink r:id="rId48" w:history="1">
        <w:r w:rsidRPr="00855780">
          <w:rPr>
            <w:rStyle w:val="Hyperlink"/>
            <w:rFonts w:eastAsiaTheme="minorEastAsia" w:cs="Arial"/>
            <w:szCs w:val="24"/>
          </w:rPr>
          <w:t>https://doi.org/10.1080/09669582.2019.1691800</w:t>
        </w:r>
      </w:hyperlink>
    </w:p>
    <w:p w14:paraId="48B35AEF"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eastAsiaTheme="minorEastAsia" w:cs="Arial"/>
          <w:color w:val="000000"/>
          <w:szCs w:val="24"/>
        </w:rPr>
      </w:pPr>
      <w:r w:rsidRPr="00855780">
        <w:rPr>
          <w:rFonts w:eastAsiaTheme="minorEastAsia" w:cs="Arial"/>
          <w:color w:val="000000"/>
          <w:szCs w:val="24"/>
        </w:rPr>
        <w:t>Hou, X., Lv, T., Xu, J., Deng, X., Liu, F. and Lam, J.S.L., 2023. Electrification transition and carbon emission     reduction of urban passenger transportation systems—A case study of Shenzhen, China. Sustainable Cities and Society, 93, p.104511.</w:t>
      </w:r>
    </w:p>
    <w:p w14:paraId="23B45685" w14:textId="77777777" w:rsidR="003942C2" w:rsidRPr="00855780" w:rsidRDefault="00000000" w:rsidP="00EA7F81">
      <w:pPr>
        <w:tabs>
          <w:tab w:val="left" w:pos="73"/>
          <w:tab w:val="left" w:pos="270"/>
          <w:tab w:val="left" w:pos="10966"/>
        </w:tabs>
        <w:ind w:firstLine="15"/>
        <w:rPr>
          <w:rFonts w:eastAsiaTheme="minorEastAsia" w:cs="Arial"/>
          <w:szCs w:val="24"/>
        </w:rPr>
      </w:pPr>
      <w:hyperlink r:id="rId49" w:history="1">
        <w:r w:rsidR="00860A29" w:rsidRPr="00855780">
          <w:rPr>
            <w:rFonts w:eastAsiaTheme="minorEastAsia" w:cs="Arial"/>
            <w:color w:val="000000"/>
            <w:szCs w:val="24"/>
            <w:highlight w:val="white"/>
          </w:rPr>
          <w:t>Howlett</w:t>
        </w:r>
      </w:hyperlink>
      <w:r w:rsidR="00860A29" w:rsidRPr="00855780">
        <w:rPr>
          <w:rFonts w:eastAsiaTheme="minorEastAsia" w:cs="Arial"/>
          <w:color w:val="000000"/>
          <w:szCs w:val="24"/>
        </w:rPr>
        <w:t xml:space="preserve"> M.,2019. Moving policy implementation theory forward: a multiple streams/critical juncture approachPubl. Pol. Adm., 34 (4) (2019), pp. 405-430, </w:t>
      </w:r>
      <w:hyperlink r:id="rId50" w:history="1">
        <w:r w:rsidR="00860A29" w:rsidRPr="00855780">
          <w:rPr>
            <w:rFonts w:eastAsiaTheme="minorEastAsia" w:cs="Arial"/>
            <w:color w:val="000000"/>
            <w:szCs w:val="24"/>
            <w:highlight w:val="white"/>
            <w:u w:val="single"/>
          </w:rPr>
          <w:t>10.1177/0952076718775791</w:t>
        </w:r>
      </w:hyperlink>
      <w:r w:rsidR="00860A29" w:rsidRPr="00855780">
        <w:rPr>
          <w:rFonts w:eastAsiaTheme="minorEastAsia" w:cs="Arial"/>
          <w:color w:val="000000"/>
          <w:szCs w:val="24"/>
          <w:highlight w:val="white"/>
          <w:u w:val="single"/>
        </w:rPr>
        <w:t xml:space="preserve">  </w:t>
      </w:r>
      <w:hyperlink r:id="rId51" w:history="1">
        <w:r w:rsidR="00860A29" w:rsidRPr="00855780">
          <w:rPr>
            <w:rFonts w:eastAsiaTheme="minorEastAsia" w:cs="Arial"/>
            <w:color w:val="000000"/>
            <w:szCs w:val="24"/>
            <w:highlight w:val="white"/>
            <w:u w:val="single"/>
          </w:rPr>
          <w:t>View at publisher</w:t>
        </w:r>
      </w:hyperlink>
      <w:hyperlink r:id="rId52" w:history="1">
        <w:r w:rsidR="00860A29" w:rsidRPr="00855780">
          <w:rPr>
            <w:rFonts w:eastAsiaTheme="minorEastAsia" w:cs="Arial"/>
            <w:color w:val="000000"/>
            <w:szCs w:val="24"/>
            <w:highlight w:val="white"/>
            <w:u w:val="single"/>
          </w:rPr>
          <w:t>View in Scopus</w:t>
        </w:r>
      </w:hyperlink>
      <w:r w:rsidR="00860A29" w:rsidRPr="00855780">
        <w:rPr>
          <w:rFonts w:eastAsiaTheme="minorEastAsia" w:cs="Arial"/>
          <w:color w:val="000000"/>
          <w:szCs w:val="24"/>
          <w:highlight w:val="white"/>
          <w:u w:val="single"/>
        </w:rPr>
        <w:t xml:space="preserve"> </w:t>
      </w:r>
      <w:hyperlink r:id="rId53" w:history="1">
        <w:r w:rsidR="00860A29" w:rsidRPr="00855780">
          <w:rPr>
            <w:rFonts w:eastAsiaTheme="minorEastAsia" w:cs="Arial"/>
            <w:color w:val="000000"/>
            <w:szCs w:val="24"/>
            <w:highlight w:val="white"/>
            <w:u w:val="single"/>
          </w:rPr>
          <w:t>Google Scholar</w:t>
        </w:r>
      </w:hyperlink>
    </w:p>
    <w:p w14:paraId="58680209"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Huang, Y., Ng, E. C. Y., Zhou, J. L., Surawski, N. C., Chan, E. F. C., &amp; Hong, G., 2018. Eco-driving technology for sustainable road transport: A review. In </w:t>
      </w:r>
      <w:r w:rsidRPr="00855780">
        <w:rPr>
          <w:rFonts w:eastAsiaTheme="minorEastAsia" w:cs="Arial"/>
          <w:i/>
          <w:iCs/>
          <w:szCs w:val="24"/>
        </w:rPr>
        <w:t>Renewable and Sustainable Energy Reviews</w:t>
      </w:r>
      <w:r w:rsidRPr="00855780">
        <w:rPr>
          <w:rFonts w:eastAsiaTheme="minorEastAsia" w:cs="Arial"/>
          <w:szCs w:val="24"/>
        </w:rPr>
        <w:t xml:space="preserve"> (Vol. 93, pp. 596–609). Elsevier Ltd. https://doi.org/10.1016/j.rser.2018.05.030</w:t>
      </w:r>
    </w:p>
    <w:p w14:paraId="2922E551"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lastRenderedPageBreak/>
        <w:t xml:space="preserve">IEA., 2013. </w:t>
      </w:r>
      <w:r w:rsidRPr="00855780">
        <w:rPr>
          <w:rFonts w:eastAsiaTheme="minorEastAsia" w:cs="Arial"/>
          <w:i/>
          <w:iCs/>
          <w:szCs w:val="24"/>
        </w:rPr>
        <w:t>Global land transport infrastructure requirements.</w:t>
      </w:r>
      <w:r w:rsidRPr="00855780">
        <w:rPr>
          <w:rFonts w:eastAsiaTheme="minorEastAsia" w:cs="Arial"/>
          <w:szCs w:val="24"/>
        </w:rPr>
        <w:t xml:space="preserve"> Available: </w:t>
      </w:r>
      <w:hyperlink r:id="rId54" w:history="1">
        <w:r w:rsidRPr="00855780">
          <w:rPr>
            <w:rStyle w:val="Hyperlink"/>
            <w:rFonts w:eastAsiaTheme="minorEastAsia" w:cs="Arial"/>
            <w:szCs w:val="24"/>
          </w:rPr>
          <w:t>https://www.iea.org/publications/freepublications/publication/TransportInfrastructureInsights_FINAL_WEB.pdf</w:t>
        </w:r>
      </w:hyperlink>
      <w:r w:rsidRPr="00855780">
        <w:rPr>
          <w:rFonts w:eastAsiaTheme="minorEastAsia" w:cs="Arial"/>
          <w:szCs w:val="24"/>
        </w:rPr>
        <w:t xml:space="preserve"> International Energy Agency., 2018: World energy outlook.. </w:t>
      </w:r>
    </w:p>
    <w:p w14:paraId="3AC42A4B"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szCs w:val="24"/>
        </w:rPr>
        <w:t xml:space="preserve">Ivars-Baidal, J. A., Celdrán-Bernabeu, M. A., Mazón, J. N., &amp; Perles-Ivars, Á. F., 2019. Smart destinations and the evolution of ICTs: a new scenario for destination management? </w:t>
      </w:r>
      <w:r w:rsidRPr="00855780">
        <w:rPr>
          <w:rFonts w:eastAsiaTheme="minorEastAsia" w:cs="Arial"/>
          <w:i/>
          <w:iCs/>
          <w:szCs w:val="24"/>
        </w:rPr>
        <w:t>Current Issues in Tourism</w:t>
      </w:r>
      <w:r w:rsidRPr="00855780">
        <w:rPr>
          <w:rFonts w:eastAsiaTheme="minorEastAsia" w:cs="Arial"/>
          <w:szCs w:val="24"/>
        </w:rPr>
        <w:t xml:space="preserve">, </w:t>
      </w:r>
      <w:r w:rsidRPr="00855780">
        <w:rPr>
          <w:rFonts w:eastAsiaTheme="minorEastAsia" w:cs="Arial"/>
          <w:i/>
          <w:iCs/>
          <w:szCs w:val="24"/>
        </w:rPr>
        <w:t>22</w:t>
      </w:r>
      <w:r w:rsidRPr="00855780">
        <w:rPr>
          <w:rFonts w:eastAsiaTheme="minorEastAsia" w:cs="Arial"/>
          <w:szCs w:val="24"/>
        </w:rPr>
        <w:t xml:space="preserve">(13), 1581–1600. </w:t>
      </w:r>
      <w:hyperlink r:id="rId55" w:history="1">
        <w:r w:rsidRPr="00855780">
          <w:rPr>
            <w:rStyle w:val="Hyperlink"/>
            <w:rFonts w:eastAsiaTheme="minorEastAsia" w:cs="Arial"/>
            <w:szCs w:val="24"/>
          </w:rPr>
          <w:t>https://doi.org/10.1080/13683500.2017.1388771</w:t>
        </w:r>
      </w:hyperlink>
    </w:p>
    <w:p w14:paraId="12975F3B"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color w:val="000000"/>
          <w:szCs w:val="24"/>
        </w:rPr>
        <w:t xml:space="preserve">Ji, J., Bie, Y., Zeng, Z. and Wang, L., 2022. Trip energy consumption estimation for electric buses. Communications in Transportation Research, 2, p.100069. </w:t>
      </w:r>
    </w:p>
    <w:p w14:paraId="542D280F"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cs="Arial"/>
          <w:color w:val="000000"/>
          <w:sz w:val="18"/>
        </w:rPr>
        <w:t xml:space="preserve"> </w:t>
      </w:r>
      <w:r w:rsidRPr="00855780">
        <w:rPr>
          <w:rFonts w:eastAsiaTheme="minorEastAsia" w:cs="Arial"/>
          <w:color w:val="000000"/>
          <w:szCs w:val="24"/>
        </w:rPr>
        <w:t xml:space="preserve">Kádár, B. (2014). Pedestrian space usage of tourist-historic cities. Comparing the tourist space systems of Vienna and Prague to Budapest (Budapest University of Technology and Economics). Retrieved from https://www.researchgate.net/profile/BalintKadar/publication/290378855_Pedestrian_space_usage_of_touristhistoric_cities_comparing_the_tourist_space_systems_of_Vienna_and_Prague_to_Budapest/links/56964f5208ae34f3cf1d8f3c/Pedestrian-space-usage-of-tourism </w:t>
      </w:r>
    </w:p>
    <w:p w14:paraId="6366A82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Kallmuenzer, A., Baptista, R., Kraus, S., Ribeiro, A. S., Cheng, C. F. and Westhead, P., (2021). Entrepreneurs' human capital resources and tourism firm sales growth: A fuzzyset qualitative comparative analysis. Tourism Management Perspectives, 38, 100801 </w:t>
      </w:r>
    </w:p>
    <w:p w14:paraId="744ED9A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Kastenholz, E., Eusébio, C., &amp; Carneiro, M. J., 2016. Purchase of local products within the rural tourist experience context. </w:t>
      </w:r>
      <w:r w:rsidRPr="00855780">
        <w:rPr>
          <w:rFonts w:eastAsiaTheme="minorEastAsia" w:cs="Arial"/>
          <w:i/>
          <w:iCs/>
          <w:szCs w:val="24"/>
        </w:rPr>
        <w:t>Tourism Economics,</w:t>
      </w:r>
      <w:r w:rsidRPr="00855780">
        <w:rPr>
          <w:rFonts w:eastAsiaTheme="minorEastAsia" w:cs="Arial"/>
          <w:szCs w:val="24"/>
        </w:rPr>
        <w:t xml:space="preserve"> 22(4), 729–748. </w:t>
      </w:r>
    </w:p>
    <w:p w14:paraId="1000DFEB"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Kastenholz, E., Eusébio, C., &amp; Carneiro, M. J., 2018. Segmenting the rural tourist market by sustainable travel behaviour: Insights from village visitors in Portugal. </w:t>
      </w:r>
      <w:r w:rsidRPr="00855780">
        <w:rPr>
          <w:rFonts w:eastAsiaTheme="minorEastAsia" w:cs="Arial"/>
          <w:i/>
          <w:iCs/>
          <w:szCs w:val="24"/>
        </w:rPr>
        <w:t xml:space="preserve">Journal of Destination Marketing and </w:t>
      </w:r>
      <w:r w:rsidRPr="00855780">
        <w:rPr>
          <w:rFonts w:eastAsiaTheme="minorEastAsia" w:cs="Arial"/>
          <w:szCs w:val="24"/>
        </w:rPr>
        <w:t xml:space="preserve">Kirwan, J., 2020. New government guidance ‘drives searches’ for used cars. Motor trader Retrievedfrom.https://www.motortrader.com/motor-trader-news/automotive-news/newgovernment-guidance-drives-searches-used-cars-13-05-2020. </w:t>
      </w:r>
      <w:r w:rsidRPr="00855780">
        <w:rPr>
          <w:rFonts w:eastAsiaTheme="minorEastAsia" w:cs="Arial"/>
          <w:i/>
          <w:iCs/>
          <w:szCs w:val="24"/>
        </w:rPr>
        <w:t>Management</w:t>
      </w:r>
      <w:r w:rsidRPr="00855780">
        <w:rPr>
          <w:rFonts w:eastAsiaTheme="minorEastAsia" w:cs="Arial"/>
          <w:szCs w:val="24"/>
        </w:rPr>
        <w:t xml:space="preserve">, </w:t>
      </w:r>
      <w:r w:rsidRPr="00855780">
        <w:rPr>
          <w:rFonts w:eastAsiaTheme="minorEastAsia" w:cs="Arial"/>
          <w:i/>
          <w:iCs/>
          <w:szCs w:val="24"/>
        </w:rPr>
        <w:t>10</w:t>
      </w:r>
      <w:r w:rsidRPr="00855780">
        <w:rPr>
          <w:rFonts w:eastAsiaTheme="minorEastAsia" w:cs="Arial"/>
          <w:szCs w:val="24"/>
        </w:rPr>
        <w:t xml:space="preserve">, 132–142. </w:t>
      </w:r>
      <w:hyperlink r:id="rId56" w:history="1">
        <w:r w:rsidRPr="00855780">
          <w:rPr>
            <w:rStyle w:val="Hyperlink"/>
            <w:rFonts w:eastAsiaTheme="minorEastAsia" w:cs="Arial"/>
            <w:szCs w:val="24"/>
          </w:rPr>
          <w:t>https://doi.org/10.1016/j.jdmm.2018.09.001</w:t>
        </w:r>
      </w:hyperlink>
    </w:p>
    <w:p w14:paraId="0C9B04C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Kyungmi K., Muzaffer U., Joseph S., 2013. </w:t>
      </w:r>
      <w:r w:rsidRPr="00855780">
        <w:rPr>
          <w:rFonts w:eastAsiaTheme="minorEastAsia" w:cs="Arial"/>
          <w:i/>
          <w:iCs/>
          <w:szCs w:val="24"/>
        </w:rPr>
        <w:t>Tourism Management</w:t>
      </w:r>
      <w:r w:rsidRPr="00855780">
        <w:rPr>
          <w:rFonts w:eastAsiaTheme="minorEastAsia" w:cs="Arial"/>
          <w:szCs w:val="24"/>
        </w:rPr>
        <w:t>. 527-540.</w:t>
      </w:r>
    </w:p>
    <w:p w14:paraId="321307E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lastRenderedPageBreak/>
        <w:t xml:space="preserve">Kwok, R. C. W., &amp; Yeh, A. G. O. (2004). The use of modal accessibility gap as an indicator for sustainable transport development. </w:t>
      </w:r>
      <w:r w:rsidRPr="00855780">
        <w:rPr>
          <w:rFonts w:eastAsiaTheme="minorEastAsia" w:cs="Arial"/>
          <w:i/>
          <w:color w:val="000000"/>
          <w:szCs w:val="24"/>
        </w:rPr>
        <w:t>Environment and Planning A: Economy and Space</w:t>
      </w:r>
      <w:r w:rsidRPr="00855780">
        <w:rPr>
          <w:rFonts w:eastAsiaTheme="minorEastAsia" w:cs="Arial"/>
          <w:color w:val="000000"/>
          <w:szCs w:val="24"/>
        </w:rPr>
        <w:t xml:space="preserve">, </w:t>
      </w:r>
      <w:hyperlink r:id="rId57" w:history="1">
        <w:r w:rsidRPr="00855780">
          <w:rPr>
            <w:rFonts w:eastAsiaTheme="minorEastAsia" w:cs="Arial"/>
            <w:i/>
            <w:color w:val="10147E"/>
            <w:szCs w:val="24"/>
            <w:u w:val="single"/>
          </w:rPr>
          <w:t>36</w:t>
        </w:r>
      </w:hyperlink>
      <w:r w:rsidRPr="00855780">
        <w:rPr>
          <w:rFonts w:eastAsiaTheme="minorEastAsia" w:cs="Arial"/>
          <w:color w:val="000000"/>
          <w:szCs w:val="24"/>
        </w:rPr>
        <w:t>(</w:t>
      </w:r>
      <w:hyperlink r:id="rId58" w:history="1">
        <w:r w:rsidRPr="00855780">
          <w:rPr>
            <w:rFonts w:eastAsiaTheme="minorEastAsia" w:cs="Arial"/>
            <w:color w:val="10147E"/>
            <w:szCs w:val="24"/>
            <w:u w:val="single"/>
          </w:rPr>
          <w:t>5</w:t>
        </w:r>
      </w:hyperlink>
      <w:r w:rsidRPr="00855780">
        <w:rPr>
          <w:rFonts w:eastAsiaTheme="minorEastAsia" w:cs="Arial"/>
          <w:color w:val="000000"/>
          <w:szCs w:val="24"/>
        </w:rPr>
        <w:t xml:space="preserve">), 921–936. doi:10.1068/a3673 </w:t>
      </w:r>
      <w:hyperlink r:id="rId59" w:history="1">
        <w:r w:rsidRPr="00855780">
          <w:rPr>
            <w:rFonts w:eastAsiaTheme="minorEastAsia" w:cs="Arial"/>
            <w:color w:val="10147E"/>
            <w:szCs w:val="24"/>
            <w:u w:val="single"/>
          </w:rPr>
          <w:t>Web of Science ®</w:t>
        </w:r>
      </w:hyperlink>
      <w:hyperlink r:id="rId60" w:history="1">
        <w:r w:rsidRPr="00855780">
          <w:rPr>
            <w:rFonts w:eastAsiaTheme="minorEastAsia" w:cs="Arial"/>
            <w:color w:val="10147E"/>
            <w:szCs w:val="24"/>
            <w:u w:val="single"/>
          </w:rPr>
          <w:t>Google Scholar</w:t>
        </w:r>
      </w:hyperlink>
      <w:hyperlink r:id="rId61" w:history="1"/>
    </w:p>
    <w:p w14:paraId="1F2413CC"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Lacono, M., Krizek, K. J., &amp; El-Geneidy, A. (2010). Measuring non-motorized accessibility: Issues, alternatives, and execution. </w:t>
      </w:r>
      <w:r w:rsidRPr="00855780">
        <w:rPr>
          <w:rFonts w:eastAsiaTheme="minorEastAsia" w:cs="Arial"/>
          <w:i/>
          <w:color w:val="000000"/>
          <w:szCs w:val="24"/>
        </w:rPr>
        <w:t>Journal of Transport Geography</w:t>
      </w:r>
      <w:r w:rsidRPr="00855780">
        <w:rPr>
          <w:rFonts w:eastAsiaTheme="minorEastAsia" w:cs="Arial"/>
          <w:color w:val="000000"/>
          <w:szCs w:val="24"/>
        </w:rPr>
        <w:t xml:space="preserve">, </w:t>
      </w:r>
      <w:hyperlink r:id="rId62" w:history="1">
        <w:r w:rsidRPr="00855780">
          <w:rPr>
            <w:rFonts w:eastAsiaTheme="minorEastAsia" w:cs="Arial"/>
            <w:i/>
            <w:color w:val="10147E"/>
            <w:szCs w:val="24"/>
            <w:u w:val="single"/>
          </w:rPr>
          <w:t>18</w:t>
        </w:r>
      </w:hyperlink>
      <w:r w:rsidRPr="00855780">
        <w:rPr>
          <w:rFonts w:eastAsiaTheme="minorEastAsia" w:cs="Arial"/>
          <w:color w:val="000000"/>
          <w:szCs w:val="24"/>
        </w:rPr>
        <w:t>(</w:t>
      </w:r>
      <w:hyperlink r:id="rId63" w:history="1">
        <w:r w:rsidRPr="00855780">
          <w:rPr>
            <w:rFonts w:eastAsiaTheme="minorEastAsia" w:cs="Arial"/>
            <w:color w:val="10147E"/>
            <w:szCs w:val="24"/>
            <w:u w:val="single"/>
          </w:rPr>
          <w:t>1</w:t>
        </w:r>
      </w:hyperlink>
      <w:r w:rsidRPr="00855780">
        <w:rPr>
          <w:rFonts w:eastAsiaTheme="minorEastAsia" w:cs="Arial"/>
          <w:color w:val="000000"/>
          <w:szCs w:val="24"/>
        </w:rPr>
        <w:t xml:space="preserve">), 133–140. doi:10.1016/j.jtrangeo.2009.02.002 </w:t>
      </w:r>
      <w:hyperlink r:id="rId64" w:history="1">
        <w:r w:rsidRPr="00855780">
          <w:rPr>
            <w:rFonts w:eastAsiaTheme="minorEastAsia" w:cs="Arial"/>
            <w:color w:val="10147E"/>
            <w:szCs w:val="24"/>
            <w:u w:val="single"/>
          </w:rPr>
          <w:t>Web of Science ®</w:t>
        </w:r>
      </w:hyperlink>
      <w:hyperlink r:id="rId65" w:history="1">
        <w:r w:rsidRPr="00855780">
          <w:rPr>
            <w:rFonts w:eastAsiaTheme="minorEastAsia" w:cs="Arial"/>
            <w:color w:val="10147E"/>
            <w:szCs w:val="24"/>
            <w:u w:val="single"/>
          </w:rPr>
          <w:t>Google Scholar</w:t>
        </w:r>
      </w:hyperlink>
      <w:hyperlink r:id="rId66" w:history="1"/>
    </w:p>
    <w:p w14:paraId="461846E3"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Le-Klähn, D.-T.; Gerike, R.; Hall, C.M. Visitor users vs. non-users of public transport: The case of Munich, Germany. </w:t>
      </w:r>
      <w:r w:rsidRPr="00855780">
        <w:rPr>
          <w:rFonts w:eastAsiaTheme="minorEastAsia" w:cs="Arial"/>
          <w:i/>
          <w:color w:val="000000"/>
          <w:szCs w:val="24"/>
        </w:rPr>
        <w:t>J. Destin. Mark. Manag.</w:t>
      </w:r>
      <w:r w:rsidRPr="00855780">
        <w:rPr>
          <w:rFonts w:eastAsiaTheme="minorEastAsia" w:cs="Arial"/>
          <w:color w:val="000000"/>
          <w:szCs w:val="24"/>
        </w:rPr>
        <w:t xml:space="preserve"> 2014, </w:t>
      </w:r>
      <w:r w:rsidRPr="00855780">
        <w:rPr>
          <w:rFonts w:eastAsiaTheme="minorEastAsia" w:cs="Arial"/>
          <w:i/>
          <w:color w:val="000000"/>
          <w:szCs w:val="24"/>
        </w:rPr>
        <w:t>3</w:t>
      </w:r>
      <w:r w:rsidRPr="00855780">
        <w:rPr>
          <w:rFonts w:eastAsiaTheme="minorEastAsia" w:cs="Arial"/>
          <w:color w:val="000000"/>
          <w:szCs w:val="24"/>
        </w:rPr>
        <w:t>, 152–161. [</w:t>
      </w:r>
      <w:hyperlink r:id="rId67" w:history="1">
        <w:r w:rsidRPr="00855780">
          <w:rPr>
            <w:rFonts w:eastAsiaTheme="minorEastAsia" w:cs="Arial"/>
            <w:b/>
            <w:color w:val="4F5671"/>
            <w:szCs w:val="24"/>
            <w:u w:val="single"/>
          </w:rPr>
          <w:t>Google Scholar</w:t>
        </w:r>
      </w:hyperlink>
      <w:r w:rsidRPr="00855780">
        <w:rPr>
          <w:rFonts w:eastAsiaTheme="minorEastAsia" w:cs="Arial"/>
          <w:color w:val="000000"/>
          <w:szCs w:val="24"/>
        </w:rPr>
        <w:t>] [</w:t>
      </w:r>
      <w:hyperlink r:id="rId68" w:history="1">
        <w:r w:rsidRPr="00855780">
          <w:rPr>
            <w:rFonts w:eastAsiaTheme="minorEastAsia" w:cs="Arial"/>
            <w:b/>
            <w:color w:val="4F5671"/>
            <w:szCs w:val="24"/>
            <w:u w:val="single"/>
          </w:rPr>
          <w:t>CrossRef</w:t>
        </w:r>
      </w:hyperlink>
      <w:r w:rsidRPr="00855780">
        <w:rPr>
          <w:rFonts w:eastAsiaTheme="minorEastAsia" w:cs="Arial"/>
          <w:color w:val="000000"/>
          <w:szCs w:val="24"/>
        </w:rPr>
        <w:t>] [</w:t>
      </w:r>
      <w:hyperlink r:id="rId69" w:history="1">
        <w:r w:rsidRPr="00855780">
          <w:rPr>
            <w:rFonts w:eastAsiaTheme="minorEastAsia" w:cs="Arial"/>
            <w:b/>
            <w:color w:val="4F5671"/>
            <w:szCs w:val="24"/>
            <w:u w:val="single"/>
          </w:rPr>
          <w:t>Green Version</w:t>
        </w:r>
      </w:hyperlink>
      <w:r w:rsidRPr="00855780">
        <w:rPr>
          <w:rFonts w:eastAsiaTheme="minorEastAsia" w:cs="Arial"/>
          <w:color w:val="000000"/>
          <w:szCs w:val="24"/>
        </w:rPr>
        <w:t>]</w:t>
      </w:r>
    </w:p>
    <w:p w14:paraId="2C643AC6"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Liburd, J</w:t>
      </w:r>
      <w:r w:rsidR="00235896" w:rsidRPr="00855780">
        <w:rPr>
          <w:rFonts w:eastAsiaTheme="minorEastAsia" w:cs="Arial"/>
          <w:color w:val="000000"/>
          <w:szCs w:val="24"/>
        </w:rPr>
        <w:t>.J. &amp; Edwards, D. (Eds.). (018</w:t>
      </w:r>
      <w:r w:rsidRPr="00855780">
        <w:rPr>
          <w:rFonts w:eastAsiaTheme="minorEastAsia" w:cs="Arial"/>
          <w:color w:val="000000"/>
          <w:szCs w:val="24"/>
        </w:rPr>
        <w:t xml:space="preserve">. </w:t>
      </w:r>
      <w:r w:rsidRPr="00855780">
        <w:rPr>
          <w:rFonts w:eastAsiaTheme="minorEastAsia" w:cs="Arial"/>
          <w:i/>
          <w:color w:val="000000"/>
          <w:szCs w:val="24"/>
        </w:rPr>
        <w:t>Collaboration for sustainable tourism development</w:t>
      </w:r>
      <w:r w:rsidRPr="00855780">
        <w:rPr>
          <w:rFonts w:eastAsiaTheme="minorEastAsia" w:cs="Arial"/>
          <w:color w:val="000000"/>
          <w:szCs w:val="24"/>
        </w:rPr>
        <w:t xml:space="preserve">. Oxford, UK: Goodfellow Publishers. </w:t>
      </w:r>
      <w:hyperlink r:id="rId70" w:history="1">
        <w:r w:rsidRPr="00855780">
          <w:rPr>
            <w:rFonts w:eastAsiaTheme="minorEastAsia" w:cs="Arial"/>
            <w:color w:val="10147E"/>
            <w:szCs w:val="24"/>
            <w:u w:val="single"/>
          </w:rPr>
          <w:t>Google Scholar</w:t>
        </w:r>
      </w:hyperlink>
    </w:p>
    <w:p w14:paraId="1C2F7C46"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cs="Arial"/>
          <w:szCs w:val="24"/>
        </w:rPr>
        <w:t xml:space="preserve">Li, N., Huang, J. and Feng, Y., 2020. Construction and confirmatory factor analysis of the core cognitive ability index system of ship C2 system operators. </w:t>
      </w:r>
      <w:r w:rsidRPr="00855780">
        <w:rPr>
          <w:rFonts w:cs="Arial"/>
          <w:i/>
          <w:iCs/>
          <w:szCs w:val="24"/>
        </w:rPr>
        <w:t>PLoS ONE</w:t>
      </w:r>
      <w:r w:rsidRPr="00855780">
        <w:rPr>
          <w:rFonts w:cs="Arial"/>
          <w:szCs w:val="24"/>
        </w:rPr>
        <w:t xml:space="preserve"> [online], 15 (8), e0237339. Available from: https://www.ncbi.nlm.nih.gov/pmc/articles/PMC7446803/.</w:t>
      </w:r>
    </w:p>
    <w:p w14:paraId="64BF41B3" w14:textId="77777777" w:rsidR="003942C2" w:rsidRPr="00855780" w:rsidRDefault="00000000" w:rsidP="00EA7F81">
      <w:pPr>
        <w:tabs>
          <w:tab w:val="left" w:pos="73"/>
          <w:tab w:val="left" w:pos="270"/>
          <w:tab w:val="left" w:pos="10966"/>
        </w:tabs>
        <w:ind w:firstLine="15"/>
        <w:rPr>
          <w:rFonts w:eastAsiaTheme="minorEastAsia" w:cs="Arial"/>
          <w:color w:val="000000"/>
          <w:szCs w:val="24"/>
        </w:rPr>
      </w:pPr>
      <w:hyperlink r:id="rId71" w:history="1"/>
      <w:r w:rsidR="00860A29" w:rsidRPr="00855780">
        <w:rPr>
          <w:rFonts w:eastAsiaTheme="minorEastAsia" w:cs="Arial"/>
          <w:color w:val="000000"/>
          <w:szCs w:val="24"/>
        </w:rPr>
        <w:t xml:space="preserve">Liu, C., Bardaka, E. and Paschalidis, E., 2023. Sustainable transport choices in public transit access: Travel behavior differences between university students and other young adults. International Journal of Sustainable Transportation, 17(6), pp.679-695. </w:t>
      </w:r>
    </w:p>
    <w:p w14:paraId="184859A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cs="Arial"/>
          <w:szCs w:val="24"/>
        </w:rPr>
        <w:t xml:space="preserve">Mackay, R. M., Minunno, R. and Morrison, G. M., 2020. Strategic Decisions for Sustainable Management at Significant Tourist Sites. </w:t>
      </w:r>
      <w:r w:rsidRPr="00855780">
        <w:rPr>
          <w:rFonts w:cs="Arial"/>
          <w:i/>
          <w:iCs/>
          <w:szCs w:val="24"/>
        </w:rPr>
        <w:t>Sustainability</w:t>
      </w:r>
      <w:r w:rsidRPr="00855780">
        <w:rPr>
          <w:rFonts w:cs="Arial"/>
          <w:szCs w:val="24"/>
        </w:rPr>
        <w:t>, 12 (21), 8988.</w:t>
      </w:r>
    </w:p>
    <w:p w14:paraId="2AA52009"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Maki, Z. E. Y., Hassan, T. H., Helal, M. Y., &amp; Saleh, M. I., 2023. Sustainability of Leisure Tourism Events from a Destination Social Responsibility Perspective: Do Attribution Theory Dimensions Matter? </w:t>
      </w:r>
      <w:r w:rsidRPr="00855780">
        <w:rPr>
          <w:rFonts w:eastAsiaTheme="minorEastAsia" w:cs="Arial"/>
          <w:i/>
          <w:iCs/>
          <w:szCs w:val="24"/>
        </w:rPr>
        <w:t>International Journal of Environmental Research and Public Health</w:t>
      </w:r>
      <w:r w:rsidRPr="00855780">
        <w:rPr>
          <w:rFonts w:eastAsiaTheme="minorEastAsia" w:cs="Arial"/>
          <w:szCs w:val="24"/>
        </w:rPr>
        <w:t xml:space="preserve">, </w:t>
      </w:r>
      <w:r w:rsidRPr="00855780">
        <w:rPr>
          <w:rFonts w:eastAsiaTheme="minorEastAsia" w:cs="Arial"/>
          <w:i/>
          <w:iCs/>
          <w:szCs w:val="24"/>
        </w:rPr>
        <w:t>20</w:t>
      </w:r>
      <w:r w:rsidRPr="00855780">
        <w:rPr>
          <w:rFonts w:eastAsiaTheme="minorEastAsia" w:cs="Arial"/>
          <w:szCs w:val="24"/>
        </w:rPr>
        <w:t>(6). https://doi.org/10.3390/ijerph20064847</w:t>
      </w:r>
    </w:p>
    <w:p w14:paraId="1BCAB91C"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szCs w:val="24"/>
        </w:rPr>
        <w:t xml:space="preserve">Marek, W., 2021. Will the consequences of covid-19 trigger a redefining of the role of transport in the development of sustainable tourism? </w:t>
      </w:r>
      <w:r w:rsidRPr="00855780">
        <w:rPr>
          <w:rFonts w:eastAsiaTheme="minorEastAsia" w:cs="Arial"/>
          <w:i/>
          <w:iCs/>
          <w:szCs w:val="24"/>
        </w:rPr>
        <w:t>Sustainability (Switzerland)</w:t>
      </w:r>
      <w:r w:rsidRPr="00855780">
        <w:rPr>
          <w:rFonts w:eastAsiaTheme="minorEastAsia" w:cs="Arial"/>
          <w:szCs w:val="24"/>
        </w:rPr>
        <w:t xml:space="preserve">, </w:t>
      </w:r>
      <w:r w:rsidRPr="00855780">
        <w:rPr>
          <w:rFonts w:eastAsiaTheme="minorEastAsia" w:cs="Arial"/>
          <w:i/>
          <w:iCs/>
          <w:szCs w:val="24"/>
        </w:rPr>
        <w:t>13</w:t>
      </w:r>
      <w:r w:rsidRPr="00855780">
        <w:rPr>
          <w:rFonts w:eastAsiaTheme="minorEastAsia" w:cs="Arial"/>
          <w:szCs w:val="24"/>
        </w:rPr>
        <w:t xml:space="preserve">(4), 1–15. </w:t>
      </w:r>
      <w:hyperlink r:id="rId72" w:history="1">
        <w:r w:rsidRPr="00855780">
          <w:rPr>
            <w:rStyle w:val="Hyperlink"/>
            <w:rFonts w:eastAsiaTheme="minorEastAsia" w:cs="Arial"/>
            <w:szCs w:val="24"/>
          </w:rPr>
          <w:t>https://doi.org/10.3390/su13041887</w:t>
        </w:r>
      </w:hyperlink>
    </w:p>
    <w:p w14:paraId="4B2C37B8" w14:textId="77777777" w:rsidR="003942C2" w:rsidRPr="00855780" w:rsidRDefault="00860A29" w:rsidP="00EA7F81">
      <w:pPr>
        <w:tabs>
          <w:tab w:val="left" w:pos="73"/>
          <w:tab w:val="left" w:pos="270"/>
          <w:tab w:val="left" w:pos="10966"/>
        </w:tabs>
        <w:ind w:firstLine="15"/>
        <w:rPr>
          <w:rFonts w:eastAsiaTheme="minorEastAsia" w:cs="Arial"/>
          <w:color w:val="000000"/>
          <w:sz w:val="18"/>
        </w:rPr>
      </w:pPr>
      <w:r w:rsidRPr="00855780">
        <w:rPr>
          <w:rFonts w:eastAsiaTheme="minorEastAsia" w:cs="Arial"/>
          <w:color w:val="000000"/>
          <w:szCs w:val="24"/>
        </w:rPr>
        <w:t xml:space="preserve">Magalhães, I. and Santos, E., 2022. Evaluating the potential of mobility plans for achieving sustainable urban development. Research in Transportation Business &amp; Management, 43, p.100743. </w:t>
      </w:r>
    </w:p>
    <w:p w14:paraId="7A6271CB" w14:textId="77777777" w:rsidR="003942C2" w:rsidRPr="00855780" w:rsidRDefault="00235896" w:rsidP="00EA7F81">
      <w:pPr>
        <w:tabs>
          <w:tab w:val="left" w:pos="73"/>
          <w:tab w:val="left" w:pos="270"/>
          <w:tab w:val="left" w:pos="10966"/>
        </w:tabs>
        <w:ind w:firstLine="15"/>
        <w:rPr>
          <w:rFonts w:eastAsiaTheme="minorEastAsia" w:cs="Arial"/>
          <w:color w:val="000000"/>
          <w:sz w:val="18"/>
        </w:rPr>
      </w:pPr>
      <w:r w:rsidRPr="00855780">
        <w:rPr>
          <w:rFonts w:eastAsiaTheme="minorEastAsia" w:cs="Arial"/>
          <w:color w:val="000000"/>
          <w:szCs w:val="24"/>
        </w:rPr>
        <w:lastRenderedPageBreak/>
        <w:t>Mazanec, J. A., Ring, A., 2011</w:t>
      </w:r>
      <w:r w:rsidR="00860A29" w:rsidRPr="00855780">
        <w:rPr>
          <w:rFonts w:eastAsiaTheme="minorEastAsia" w:cs="Arial"/>
          <w:color w:val="000000"/>
          <w:szCs w:val="24"/>
        </w:rPr>
        <w:t>. Tourism destination competitiveness: Second thoughts on the World economic Forum reports. Tourism Economics, 17(4), 725-751.</w:t>
      </w:r>
    </w:p>
    <w:p w14:paraId="2DB484CA" w14:textId="77777777" w:rsidR="003942C2" w:rsidRPr="00855780" w:rsidRDefault="00235896"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Medlik, S. 2003</w:t>
      </w:r>
      <w:r w:rsidR="00860A29" w:rsidRPr="00855780">
        <w:rPr>
          <w:rFonts w:eastAsiaTheme="minorEastAsia" w:cs="Arial"/>
          <w:color w:val="000000"/>
          <w:szCs w:val="24"/>
        </w:rPr>
        <w:t xml:space="preserve">. </w:t>
      </w:r>
      <w:r w:rsidR="00860A29" w:rsidRPr="00855780">
        <w:rPr>
          <w:rFonts w:eastAsiaTheme="minorEastAsia" w:cs="Arial"/>
          <w:i/>
          <w:color w:val="000000"/>
          <w:szCs w:val="24"/>
        </w:rPr>
        <w:t>Dictionary of travel, tourism and hospitality</w:t>
      </w:r>
      <w:r w:rsidR="00860A29" w:rsidRPr="00855780">
        <w:rPr>
          <w:rFonts w:eastAsiaTheme="minorEastAsia" w:cs="Arial"/>
          <w:color w:val="000000"/>
          <w:szCs w:val="24"/>
        </w:rPr>
        <w:t xml:space="preserve">. Oxford, UK: Butterworth-Heinemann. </w:t>
      </w:r>
      <w:hyperlink r:id="rId73" w:history="1">
        <w:r w:rsidR="00860A29" w:rsidRPr="00855780">
          <w:rPr>
            <w:rFonts w:eastAsiaTheme="minorEastAsia" w:cs="Arial"/>
            <w:color w:val="10147E"/>
            <w:szCs w:val="24"/>
            <w:u w:val="single"/>
          </w:rPr>
          <w:t>Google Scholar</w:t>
        </w:r>
      </w:hyperlink>
    </w:p>
    <w:p w14:paraId="0156FF98" w14:textId="77777777" w:rsidR="003942C2" w:rsidRPr="00855780" w:rsidRDefault="00000000" w:rsidP="00EA7F81">
      <w:pPr>
        <w:tabs>
          <w:tab w:val="left" w:pos="73"/>
          <w:tab w:val="left" w:pos="270"/>
          <w:tab w:val="left" w:pos="10966"/>
        </w:tabs>
        <w:ind w:firstLine="15"/>
        <w:rPr>
          <w:rFonts w:eastAsiaTheme="minorEastAsia" w:cs="Arial"/>
          <w:color w:val="1F1F1F"/>
          <w:szCs w:val="24"/>
        </w:rPr>
      </w:pPr>
      <w:hyperlink r:id="rId74" w:history="1"/>
      <w:r w:rsidR="00860A29" w:rsidRPr="00855780">
        <w:rPr>
          <w:rFonts w:eastAsiaTheme="minorEastAsia" w:cs="Arial"/>
          <w:color w:val="000000"/>
          <w:szCs w:val="24"/>
        </w:rPr>
        <w:t xml:space="preserve">Mega, V., 2022. The Energy Race to Decarbonisation. In Human Sustainable Cities: </w:t>
      </w:r>
      <w:r w:rsidR="00860A29" w:rsidRPr="00855780">
        <w:rPr>
          <w:rFonts w:eastAsiaTheme="minorEastAsia" w:cs="Arial"/>
          <w:i/>
          <w:iCs/>
          <w:color w:val="000000"/>
          <w:szCs w:val="24"/>
        </w:rPr>
        <w:t>Towards the SDGs and Green, Just, Smart and Inclusive Transitions</w:t>
      </w:r>
      <w:r w:rsidR="00235896" w:rsidRPr="00855780">
        <w:rPr>
          <w:rFonts w:eastAsiaTheme="minorEastAsia" w:cs="Arial"/>
          <w:color w:val="000000"/>
          <w:szCs w:val="24"/>
        </w:rPr>
        <w:t xml:space="preserve"> pp. 105-141</w:t>
      </w:r>
      <w:r w:rsidR="00860A29" w:rsidRPr="00855780">
        <w:rPr>
          <w:rFonts w:eastAsiaTheme="minorEastAsia" w:cs="Arial"/>
          <w:color w:val="000000"/>
          <w:szCs w:val="24"/>
        </w:rPr>
        <w:t xml:space="preserve">. Cham: Springer International Publishing </w:t>
      </w:r>
    </w:p>
    <w:p w14:paraId="01982544" w14:textId="77777777" w:rsidR="003942C2" w:rsidRPr="00855780" w:rsidRDefault="00860A29" w:rsidP="00EA7F81">
      <w:pPr>
        <w:tabs>
          <w:tab w:val="left" w:pos="73"/>
          <w:tab w:val="left" w:pos="270"/>
          <w:tab w:val="left" w:pos="10966"/>
        </w:tabs>
        <w:ind w:firstLine="15"/>
        <w:rPr>
          <w:rFonts w:cs="Arial"/>
        </w:rPr>
      </w:pPr>
      <w:r w:rsidRPr="00855780">
        <w:rPr>
          <w:rFonts w:eastAsiaTheme="minorEastAsia" w:cs="Arial"/>
          <w:color w:val="1F1F1F"/>
          <w:szCs w:val="24"/>
        </w:rPr>
        <w:t xml:space="preserve">Mihalic T. 2016 Sustainable-responsible tourism discourse – towards 'responsustable' tourism J. Clean. Prod., 111 (2016), pp. 461-470, </w:t>
      </w:r>
      <w:hyperlink r:id="rId75" w:history="1">
        <w:r w:rsidRPr="00855780">
          <w:rPr>
            <w:rFonts w:eastAsiaTheme="minorEastAsia" w:cs="Arial"/>
            <w:color w:val="6D6D6D"/>
            <w:szCs w:val="24"/>
            <w:highlight w:val="white"/>
            <w:u w:val="single"/>
          </w:rPr>
          <w:t>10.1016/j.jclepro.2014.12.062</w:t>
        </w:r>
      </w:hyperlink>
    </w:p>
    <w:p w14:paraId="44DA5A46" w14:textId="77777777" w:rsidR="003942C2" w:rsidRPr="00855780" w:rsidRDefault="00860A29" w:rsidP="00EA7F81">
      <w:pPr>
        <w:tabs>
          <w:tab w:val="left" w:pos="73"/>
          <w:tab w:val="left" w:pos="270"/>
          <w:tab w:val="left" w:pos="10966"/>
        </w:tabs>
        <w:ind w:firstLine="15"/>
        <w:rPr>
          <w:rFonts w:cs="Arial"/>
          <w:szCs w:val="24"/>
        </w:rPr>
      </w:pPr>
      <w:r w:rsidRPr="00855780">
        <w:rPr>
          <w:rFonts w:cs="Arial"/>
          <w:szCs w:val="24"/>
        </w:rPr>
        <w:t xml:space="preserve">Miller, D., Merrilees, B. and Coghlan, A., 2014. Sustainable Urban tourism: Understanding and Developing Visitor pro-environmental Behaviours. </w:t>
      </w:r>
      <w:r w:rsidRPr="00855780">
        <w:rPr>
          <w:rFonts w:cs="Arial"/>
          <w:i/>
          <w:iCs/>
          <w:szCs w:val="24"/>
        </w:rPr>
        <w:t>Journal of Sustainable Tourism</w:t>
      </w:r>
      <w:r w:rsidRPr="00855780">
        <w:rPr>
          <w:rFonts w:cs="Arial"/>
          <w:szCs w:val="24"/>
        </w:rPr>
        <w:t>, 23 (1), 26–46.</w:t>
      </w:r>
    </w:p>
    <w:p w14:paraId="07C61A17"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cs="Arial"/>
        </w:rPr>
        <w:t xml:space="preserve">Mindrila, D. and Balentyne, P., 2013. </w:t>
      </w:r>
      <w:r w:rsidRPr="00855780">
        <w:rPr>
          <w:rFonts w:cs="Arial"/>
          <w:i/>
          <w:iCs/>
        </w:rPr>
        <w:t>Regression</w:t>
      </w:r>
      <w:r w:rsidRPr="00855780">
        <w:rPr>
          <w:rFonts w:cs="Arial"/>
        </w:rPr>
        <w:t xml:space="preserve"> [online]. Available from: https://www.westga.edu/academics/research/vrc/assets/docs/linear_regression_notes.pdf.</w:t>
      </w:r>
    </w:p>
    <w:p w14:paraId="55E3A9BD"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Minak, G., 2023. Solar Energy-Powered Boats: State of the Art and Perspectives. Journal of Marine Science and Engineering, 11(8), p.1519</w:t>
      </w:r>
    </w:p>
    <w:p w14:paraId="19F39925" w14:textId="77777777" w:rsidR="003942C2" w:rsidRPr="00855780" w:rsidRDefault="00860A29" w:rsidP="00EA7F81">
      <w:pPr>
        <w:tabs>
          <w:tab w:val="left" w:pos="73"/>
          <w:tab w:val="left" w:pos="270"/>
          <w:tab w:val="left" w:pos="10966"/>
        </w:tabs>
        <w:ind w:firstLine="15"/>
        <w:rPr>
          <w:rFonts w:eastAsiaTheme="minorEastAsia" w:cs="Arial"/>
          <w:szCs w:val="24"/>
        </w:rPr>
      </w:pPr>
      <w:bookmarkStart w:id="87" w:name="_Hlk168319132"/>
      <w:r w:rsidRPr="00855780">
        <w:rPr>
          <w:rFonts w:eastAsiaTheme="minorEastAsia" w:cs="Arial"/>
          <w:szCs w:val="24"/>
        </w:rPr>
        <w:t>Münzel</w:t>
      </w:r>
      <w:bookmarkEnd w:id="87"/>
      <w:r w:rsidRPr="00855780">
        <w:rPr>
          <w:rFonts w:eastAsiaTheme="minorEastAsia" w:cs="Arial"/>
          <w:szCs w:val="24"/>
        </w:rPr>
        <w:t xml:space="preserve"> T, Gori T, Al-Kindi S, Deanfield J, Lelieveld J, Daiber A, Rajagopalan S: Effects of gaseous and solid constituents of air pollution on endothelial function. </w:t>
      </w:r>
      <w:r w:rsidRPr="00855780">
        <w:rPr>
          <w:rFonts w:eastAsiaTheme="minorEastAsia" w:cs="Arial"/>
          <w:i/>
          <w:iCs/>
          <w:szCs w:val="24"/>
        </w:rPr>
        <w:t>Eur Heart J</w:t>
      </w:r>
      <w:r w:rsidRPr="00855780">
        <w:rPr>
          <w:rFonts w:eastAsiaTheme="minorEastAsia" w:cs="Arial"/>
          <w:szCs w:val="24"/>
        </w:rPr>
        <w:t xml:space="preserve"> 2018, 39: 3543–3550.</w:t>
      </w:r>
    </w:p>
    <w:p w14:paraId="3146DFFB"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Muzir, N.A.Q., Mojumder, M.R.H., Hasanuzzaman, M. and Selvaraj, J., 2022. Challenges of electric vehicles and their prospects in Malaysia: A comprehensive review. Sustainability, 14(14), p.8320 </w:t>
      </w:r>
    </w:p>
    <w:p w14:paraId="070B7B3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Nickerson, N. P., Jorgenson, J., &amp; Boley, B. B., 2016. Are sustainable tourists a higher spending market? </w:t>
      </w:r>
      <w:r w:rsidRPr="00855780">
        <w:rPr>
          <w:rFonts w:eastAsiaTheme="minorEastAsia" w:cs="Arial"/>
          <w:i/>
          <w:iCs/>
          <w:szCs w:val="24"/>
        </w:rPr>
        <w:t>Tourism Management</w:t>
      </w:r>
      <w:r w:rsidRPr="00855780">
        <w:rPr>
          <w:rFonts w:eastAsiaTheme="minorEastAsia" w:cs="Arial"/>
          <w:szCs w:val="24"/>
        </w:rPr>
        <w:t xml:space="preserve">, 54, 170–177. </w:t>
      </w:r>
    </w:p>
    <w:p w14:paraId="5E8307C8" w14:textId="77777777" w:rsidR="003942C2" w:rsidRPr="00855780" w:rsidRDefault="00607F1C"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Novy, J., &amp; Colomb, C. </w:t>
      </w:r>
      <w:r w:rsidR="00860A29" w:rsidRPr="00855780">
        <w:rPr>
          <w:rFonts w:eastAsiaTheme="minorEastAsia" w:cs="Arial"/>
          <w:color w:val="000000"/>
          <w:szCs w:val="24"/>
        </w:rPr>
        <w:t>2019. Urban Tourism as a Source of Contention and Social Mobilisations: A Critical Review. Tourism Planning and Development, 16(4), 358– 375. https://doi.org/10.1080/21568316.2019.1577293</w:t>
      </w:r>
      <w:r w:rsidR="00860A29" w:rsidRPr="00855780">
        <w:rPr>
          <w:rFonts w:cs="Arial"/>
          <w:color w:val="000000"/>
          <w:sz w:val="18"/>
        </w:rPr>
        <w:t xml:space="preserve"> </w:t>
      </w:r>
    </w:p>
    <w:p w14:paraId="63CE67D5"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lastRenderedPageBreak/>
        <w:t xml:space="preserve">Nutsugbodo, R.Y.; Amenumey, E.K.; Mensah, C.A. Public transport mode preferences of international tourists in Ghana: Implications for transport planning. </w:t>
      </w:r>
      <w:r w:rsidRPr="00855780">
        <w:rPr>
          <w:rFonts w:eastAsiaTheme="minorEastAsia" w:cs="Arial"/>
          <w:i/>
          <w:color w:val="000000"/>
          <w:szCs w:val="24"/>
        </w:rPr>
        <w:t>Travel Behav. Soc.</w:t>
      </w:r>
      <w:r w:rsidRPr="00855780">
        <w:rPr>
          <w:rFonts w:eastAsiaTheme="minorEastAsia" w:cs="Arial"/>
          <w:color w:val="000000"/>
          <w:szCs w:val="24"/>
        </w:rPr>
        <w:t xml:space="preserve"> </w:t>
      </w:r>
      <w:r w:rsidRPr="00855780">
        <w:rPr>
          <w:rFonts w:eastAsiaTheme="minorEastAsia" w:cs="Arial"/>
          <w:b/>
          <w:color w:val="000000"/>
          <w:szCs w:val="24"/>
        </w:rPr>
        <w:t>2018</w:t>
      </w:r>
      <w:r w:rsidRPr="00855780">
        <w:rPr>
          <w:rFonts w:eastAsiaTheme="minorEastAsia" w:cs="Arial"/>
          <w:color w:val="000000"/>
          <w:szCs w:val="24"/>
        </w:rPr>
        <w:t xml:space="preserve">, </w:t>
      </w:r>
      <w:r w:rsidRPr="00855780">
        <w:rPr>
          <w:rFonts w:eastAsiaTheme="minorEastAsia" w:cs="Arial"/>
          <w:i/>
          <w:color w:val="000000"/>
          <w:szCs w:val="24"/>
        </w:rPr>
        <w:t>11</w:t>
      </w:r>
      <w:r w:rsidRPr="00855780">
        <w:rPr>
          <w:rFonts w:eastAsiaTheme="minorEastAsia" w:cs="Arial"/>
          <w:color w:val="000000"/>
          <w:szCs w:val="24"/>
        </w:rPr>
        <w:t>, 1–8. [</w:t>
      </w:r>
      <w:hyperlink r:id="rId76" w:history="1">
        <w:r w:rsidRPr="00855780">
          <w:rPr>
            <w:rFonts w:eastAsiaTheme="minorEastAsia" w:cs="Arial"/>
            <w:b/>
            <w:color w:val="4F5671"/>
            <w:szCs w:val="24"/>
            <w:u w:val="single"/>
          </w:rPr>
          <w:t>Google Scholar</w:t>
        </w:r>
      </w:hyperlink>
      <w:r w:rsidRPr="00855780">
        <w:rPr>
          <w:rFonts w:eastAsiaTheme="minorEastAsia" w:cs="Arial"/>
          <w:color w:val="000000"/>
          <w:szCs w:val="24"/>
        </w:rPr>
        <w:t>] [</w:t>
      </w:r>
      <w:hyperlink r:id="rId77" w:history="1">
        <w:r w:rsidRPr="00855780">
          <w:rPr>
            <w:rFonts w:eastAsiaTheme="minorEastAsia" w:cs="Arial"/>
            <w:b/>
            <w:color w:val="4F5671"/>
            <w:szCs w:val="24"/>
            <w:u w:val="single"/>
          </w:rPr>
          <w:t>CrossRef</w:t>
        </w:r>
      </w:hyperlink>
      <w:r w:rsidRPr="00855780">
        <w:rPr>
          <w:rFonts w:eastAsiaTheme="minorEastAsia" w:cs="Arial"/>
          <w:color w:val="000000"/>
          <w:szCs w:val="24"/>
        </w:rPr>
        <w:t>]</w:t>
      </w:r>
    </w:p>
    <w:p w14:paraId="007250F7"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Nieuwenhuijsen, M. J., 2020. Urban and transport planning pathways to carbon neutral, liveable and healthy cities; A review of the current evidence. In </w:t>
      </w:r>
      <w:r w:rsidRPr="00855780">
        <w:rPr>
          <w:rFonts w:eastAsiaTheme="minorEastAsia" w:cs="Arial"/>
          <w:i/>
          <w:iCs/>
          <w:szCs w:val="24"/>
        </w:rPr>
        <w:t>Environment International</w:t>
      </w:r>
      <w:r w:rsidRPr="00855780">
        <w:rPr>
          <w:rFonts w:eastAsiaTheme="minorEastAsia" w:cs="Arial"/>
          <w:szCs w:val="24"/>
        </w:rPr>
        <w:t xml:space="preserve"> (Vol. 140). Elsevier Ltd. </w:t>
      </w:r>
      <w:hyperlink r:id="rId78" w:history="1">
        <w:r w:rsidRPr="00855780">
          <w:rPr>
            <w:rStyle w:val="Hyperlink"/>
            <w:rFonts w:eastAsiaTheme="minorEastAsia" w:cs="Arial"/>
            <w:szCs w:val="24"/>
          </w:rPr>
          <w:t>https://doi.org/10.1016/j.envint.2020.105661</w:t>
        </w:r>
      </w:hyperlink>
    </w:p>
    <w:p w14:paraId="3C98CD80"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Nilsson, J. H. (2020). Conceptualizing and contextualizing over tourism: the dynamics of accelerating urban tourism. International Journal of Tourism Cities, 6(4), 657–671. https://doi.org/10.1108/IJTC-08-2019-0117 </w:t>
      </w:r>
    </w:p>
    <w:p w14:paraId="4D108310"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OECD. (2020, March 4). Tourism Trends and Policies 2020. https://doi.org/10.1787/6b47b985-en </w:t>
      </w:r>
    </w:p>
    <w:p w14:paraId="0D80E0C5" w14:textId="77777777" w:rsidR="003942C2" w:rsidRPr="00855780" w:rsidRDefault="00860A29" w:rsidP="00EA7F81">
      <w:pPr>
        <w:tabs>
          <w:tab w:val="left" w:pos="73"/>
          <w:tab w:val="left" w:pos="270"/>
          <w:tab w:val="left" w:pos="10966"/>
        </w:tabs>
        <w:ind w:firstLine="15"/>
        <w:rPr>
          <w:rFonts w:cs="Arial"/>
        </w:rPr>
      </w:pPr>
      <w:r w:rsidRPr="00855780">
        <w:rPr>
          <w:rFonts w:eastAsiaTheme="minorEastAsia" w:cs="Arial"/>
          <w:szCs w:val="24"/>
        </w:rPr>
        <w:t xml:space="preserve">Ogryzek, M., Adamska-Kmieć, D., &amp; Klimach, A., 2020. Sustainable transport: An efficient transportation network-case study. </w:t>
      </w:r>
      <w:r w:rsidRPr="00855780">
        <w:rPr>
          <w:rFonts w:eastAsiaTheme="minorEastAsia" w:cs="Arial"/>
          <w:i/>
          <w:iCs/>
          <w:szCs w:val="24"/>
        </w:rPr>
        <w:t>Sustainability (Switzerland)</w:t>
      </w:r>
      <w:r w:rsidRPr="00855780">
        <w:rPr>
          <w:rFonts w:eastAsiaTheme="minorEastAsia" w:cs="Arial"/>
          <w:szCs w:val="24"/>
        </w:rPr>
        <w:t xml:space="preserve">, </w:t>
      </w:r>
      <w:r w:rsidRPr="00855780">
        <w:rPr>
          <w:rFonts w:eastAsiaTheme="minorEastAsia" w:cs="Arial"/>
          <w:i/>
          <w:iCs/>
          <w:szCs w:val="24"/>
        </w:rPr>
        <w:t>12</w:t>
      </w:r>
      <w:r w:rsidRPr="00855780">
        <w:rPr>
          <w:rFonts w:eastAsiaTheme="minorEastAsia" w:cs="Arial"/>
          <w:szCs w:val="24"/>
        </w:rPr>
        <w:t xml:space="preserve">(19). </w:t>
      </w:r>
      <w:hyperlink r:id="rId79" w:history="1">
        <w:r w:rsidRPr="00855780">
          <w:rPr>
            <w:rStyle w:val="Hyperlink"/>
            <w:rFonts w:eastAsiaTheme="minorEastAsia" w:cs="Arial"/>
            <w:szCs w:val="24"/>
          </w:rPr>
          <w:t>https://doi.org/10.3390/su12198274</w:t>
        </w:r>
      </w:hyperlink>
    </w:p>
    <w:p w14:paraId="243BA4E2" w14:textId="77777777" w:rsidR="003942C2" w:rsidRPr="00855780" w:rsidRDefault="00860A29" w:rsidP="00EA7F81">
      <w:pPr>
        <w:tabs>
          <w:tab w:val="left" w:pos="73"/>
          <w:tab w:val="left" w:pos="270"/>
          <w:tab w:val="left" w:pos="10966"/>
        </w:tabs>
        <w:ind w:firstLine="15"/>
        <w:rPr>
          <w:rFonts w:cs="Arial"/>
          <w:color w:val="000000"/>
          <w:szCs w:val="24"/>
        </w:rPr>
      </w:pPr>
      <w:r w:rsidRPr="00855780">
        <w:rPr>
          <w:rFonts w:cs="Arial"/>
          <w:szCs w:val="24"/>
        </w:rPr>
        <w:t xml:space="preserve">Oviedo, D. and Guzman, L. A., 2020. Revisiting Accessibility in a Context of Sustainable Transport: Capabilities and Inequalities in Bogotá. </w:t>
      </w:r>
      <w:r w:rsidRPr="00855780">
        <w:rPr>
          <w:rFonts w:cs="Arial"/>
          <w:i/>
          <w:iCs/>
          <w:szCs w:val="24"/>
        </w:rPr>
        <w:t>Sustainability</w:t>
      </w:r>
      <w:r w:rsidRPr="00855780">
        <w:rPr>
          <w:rFonts w:cs="Arial"/>
          <w:szCs w:val="24"/>
        </w:rPr>
        <w:t>, 12 (11), 4464.</w:t>
      </w:r>
    </w:p>
    <w:p w14:paraId="1F31383D"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Páez, A</w:t>
      </w:r>
      <w:r w:rsidR="00607F1C" w:rsidRPr="00855780">
        <w:rPr>
          <w:rFonts w:eastAsiaTheme="minorEastAsia" w:cs="Arial"/>
          <w:color w:val="000000"/>
          <w:szCs w:val="24"/>
        </w:rPr>
        <w:t xml:space="preserve">., Scott, D. M., &amp; Morency, C. </w:t>
      </w:r>
      <w:r w:rsidRPr="00855780">
        <w:rPr>
          <w:rFonts w:eastAsiaTheme="minorEastAsia" w:cs="Arial"/>
          <w:color w:val="000000"/>
          <w:szCs w:val="24"/>
        </w:rPr>
        <w:t xml:space="preserve">2012. Measuring accessibility: Positive and normative implementations of various accessibility indicators. </w:t>
      </w:r>
      <w:r w:rsidRPr="00855780">
        <w:rPr>
          <w:rFonts w:eastAsiaTheme="minorEastAsia" w:cs="Arial"/>
          <w:i/>
          <w:color w:val="000000"/>
          <w:szCs w:val="24"/>
        </w:rPr>
        <w:t>Journal of Transport Geography</w:t>
      </w:r>
      <w:r w:rsidRPr="00855780">
        <w:rPr>
          <w:rFonts w:eastAsiaTheme="minorEastAsia" w:cs="Arial"/>
          <w:color w:val="000000"/>
          <w:szCs w:val="24"/>
        </w:rPr>
        <w:t xml:space="preserve">, </w:t>
      </w:r>
      <w:hyperlink r:id="rId80" w:history="1">
        <w:r w:rsidRPr="00855780">
          <w:rPr>
            <w:rFonts w:eastAsiaTheme="minorEastAsia" w:cs="Arial"/>
            <w:i/>
            <w:color w:val="10147E"/>
            <w:szCs w:val="24"/>
            <w:u w:val="single"/>
          </w:rPr>
          <w:t>25</w:t>
        </w:r>
      </w:hyperlink>
      <w:r w:rsidRPr="00855780">
        <w:rPr>
          <w:rFonts w:eastAsiaTheme="minorEastAsia" w:cs="Arial"/>
          <w:color w:val="000000"/>
          <w:szCs w:val="24"/>
        </w:rPr>
        <w:t xml:space="preserve">, 141–153. doi:10.1016/j.jtrangeo.2012.03.016  </w:t>
      </w:r>
      <w:hyperlink r:id="rId81" w:history="1">
        <w:r w:rsidRPr="00855780">
          <w:rPr>
            <w:rFonts w:eastAsiaTheme="minorEastAsia" w:cs="Arial"/>
            <w:color w:val="10147E"/>
            <w:szCs w:val="24"/>
            <w:u w:val="single"/>
          </w:rPr>
          <w:t>Web of Science ®</w:t>
        </w:r>
      </w:hyperlink>
      <w:hyperlink r:id="rId82" w:history="1">
        <w:r w:rsidRPr="00855780">
          <w:rPr>
            <w:rFonts w:eastAsiaTheme="minorEastAsia" w:cs="Arial"/>
            <w:color w:val="10147E"/>
            <w:szCs w:val="24"/>
            <w:u w:val="single"/>
          </w:rPr>
          <w:t>Google Scholar</w:t>
        </w:r>
      </w:hyperlink>
      <w:hyperlink r:id="rId83" w:history="1"/>
    </w:p>
    <w:p w14:paraId="3E47303C"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Pamucar, D., Ecer, F., &amp; Deveci, M., 2021. Assessment of alternative fuel vehicles for sustainable road transportation of United States using integrated fuzzy FUCOM and neuromorphic fuzzy MARCOS methodology. </w:t>
      </w:r>
      <w:r w:rsidRPr="00855780">
        <w:rPr>
          <w:rFonts w:eastAsiaTheme="minorEastAsia" w:cs="Arial"/>
          <w:i/>
          <w:iCs/>
          <w:szCs w:val="24"/>
        </w:rPr>
        <w:t>Science of the Total Environment</w:t>
      </w:r>
      <w:r w:rsidRPr="00855780">
        <w:rPr>
          <w:rFonts w:eastAsiaTheme="minorEastAsia" w:cs="Arial"/>
          <w:szCs w:val="24"/>
        </w:rPr>
        <w:t xml:space="preserve">, </w:t>
      </w:r>
      <w:r w:rsidRPr="00855780">
        <w:rPr>
          <w:rFonts w:eastAsiaTheme="minorEastAsia" w:cs="Arial"/>
          <w:i/>
          <w:iCs/>
          <w:szCs w:val="24"/>
        </w:rPr>
        <w:t>788</w:t>
      </w:r>
      <w:r w:rsidRPr="00855780">
        <w:rPr>
          <w:rFonts w:eastAsiaTheme="minorEastAsia" w:cs="Arial"/>
          <w:szCs w:val="24"/>
        </w:rPr>
        <w:t>. https://doi.org/10.1016/j.scitotenv.2021.147763</w:t>
      </w:r>
    </w:p>
    <w:p w14:paraId="4C1250D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Parkhurst, G., &amp; Meek, S., 2014. The effectiveness of park-and-ride as a policy measure for more sustainable mobility. </w:t>
      </w:r>
      <w:r w:rsidRPr="00855780">
        <w:rPr>
          <w:rFonts w:eastAsiaTheme="minorEastAsia" w:cs="Arial"/>
          <w:i/>
          <w:iCs/>
          <w:szCs w:val="24"/>
        </w:rPr>
        <w:t>Transport and Sustainability</w:t>
      </w:r>
      <w:r w:rsidRPr="00855780">
        <w:rPr>
          <w:rFonts w:eastAsiaTheme="minorEastAsia" w:cs="Arial"/>
          <w:szCs w:val="24"/>
        </w:rPr>
        <w:t xml:space="preserve">, </w:t>
      </w:r>
      <w:r w:rsidRPr="00855780">
        <w:rPr>
          <w:rFonts w:eastAsiaTheme="minorEastAsia" w:cs="Arial"/>
          <w:i/>
          <w:iCs/>
          <w:szCs w:val="24"/>
        </w:rPr>
        <w:t>5</w:t>
      </w:r>
      <w:r w:rsidRPr="00855780">
        <w:rPr>
          <w:rFonts w:eastAsiaTheme="minorEastAsia" w:cs="Arial"/>
          <w:szCs w:val="24"/>
        </w:rPr>
        <w:t>, 185–211. https://doi.org/10.1108/S2044-994120140000005020</w:t>
      </w:r>
    </w:p>
    <w:p w14:paraId="75B499F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lastRenderedPageBreak/>
        <w:t xml:space="preserve">Paton, G., 2020. </w:t>
      </w:r>
      <w:r w:rsidRPr="00855780">
        <w:rPr>
          <w:rFonts w:eastAsiaTheme="minorEastAsia" w:cs="Arial"/>
          <w:i/>
          <w:iCs/>
          <w:szCs w:val="24"/>
        </w:rPr>
        <w:t>Contactless doors and visors are the future for rail. The Times 26th May 2020</w:t>
      </w:r>
      <w:r w:rsidRPr="00855780">
        <w:rPr>
          <w:rFonts w:eastAsiaTheme="minorEastAsia" w:cs="Arial"/>
          <w:szCs w:val="24"/>
        </w:rPr>
        <w:t xml:space="preserve"> Retrieved from. https://www.thetimes.co.uk/article/coronavirus-contactlessdoors-and-visors-are-the-future-for-rail-qgsnd6p08 </w:t>
      </w:r>
    </w:p>
    <w:p w14:paraId="2C84036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Peeters, P., Higham, J., Cohen, S., Eijgelaar, E., &amp; Gössling, S., 2019. Desirable tourism transport futures. </w:t>
      </w:r>
      <w:r w:rsidRPr="00855780">
        <w:rPr>
          <w:rFonts w:eastAsiaTheme="minorEastAsia" w:cs="Arial"/>
          <w:i/>
          <w:iCs/>
          <w:szCs w:val="24"/>
        </w:rPr>
        <w:t>Journal of Sustainable Tourism</w:t>
      </w:r>
      <w:r w:rsidRPr="00855780">
        <w:rPr>
          <w:rFonts w:eastAsiaTheme="minorEastAsia" w:cs="Arial"/>
          <w:szCs w:val="24"/>
        </w:rPr>
        <w:t xml:space="preserve">, </w:t>
      </w:r>
      <w:r w:rsidRPr="00855780">
        <w:rPr>
          <w:rFonts w:eastAsiaTheme="minorEastAsia" w:cs="Arial"/>
          <w:i/>
          <w:iCs/>
          <w:szCs w:val="24"/>
        </w:rPr>
        <w:t>27</w:t>
      </w:r>
      <w:r w:rsidRPr="00855780">
        <w:rPr>
          <w:rFonts w:eastAsiaTheme="minorEastAsia" w:cs="Arial"/>
          <w:szCs w:val="24"/>
        </w:rPr>
        <w:t>(2), 173–188. https://doi.org/10.1080/09669582.2018.1477785</w:t>
      </w:r>
    </w:p>
    <w:p w14:paraId="5F8382B9" w14:textId="77777777" w:rsidR="003942C2" w:rsidRPr="00855780" w:rsidRDefault="00860A29" w:rsidP="00EA7F81">
      <w:pPr>
        <w:tabs>
          <w:tab w:val="left" w:pos="73"/>
          <w:tab w:val="left" w:pos="270"/>
          <w:tab w:val="left" w:pos="10966"/>
        </w:tabs>
        <w:ind w:firstLine="15"/>
        <w:rPr>
          <w:rFonts w:eastAsiaTheme="minorEastAsia" w:cs="Arial"/>
          <w:szCs w:val="24"/>
        </w:rPr>
      </w:pPr>
      <w:bookmarkStart w:id="88" w:name="_Hlk168318906"/>
      <w:r w:rsidRPr="00855780">
        <w:rPr>
          <w:rFonts w:eastAsiaTheme="minorEastAsia" w:cs="Arial"/>
          <w:szCs w:val="24"/>
        </w:rPr>
        <w:t>Polle</w:t>
      </w:r>
      <w:bookmarkEnd w:id="88"/>
      <w:r w:rsidRPr="00855780">
        <w:rPr>
          <w:rFonts w:eastAsiaTheme="minorEastAsia" w:cs="Arial"/>
          <w:szCs w:val="24"/>
        </w:rPr>
        <w:t xml:space="preserve">t B.G, Staffell I, Shang J.L., 2012. </w:t>
      </w:r>
      <w:proofErr w:type="gramStart"/>
      <w:r w:rsidRPr="00855780">
        <w:rPr>
          <w:rFonts w:eastAsiaTheme="minorEastAsia" w:cs="Arial"/>
          <w:szCs w:val="24"/>
        </w:rPr>
        <w:t>Current status</w:t>
      </w:r>
      <w:proofErr w:type="gramEnd"/>
      <w:r w:rsidRPr="00855780">
        <w:rPr>
          <w:rFonts w:eastAsiaTheme="minorEastAsia" w:cs="Arial"/>
          <w:szCs w:val="24"/>
        </w:rPr>
        <w:t xml:space="preserve"> of hybrid, battery and fuel cell electric vehicles: from electrochemistry to market prospects. </w:t>
      </w:r>
      <w:r w:rsidRPr="00855780">
        <w:rPr>
          <w:rFonts w:eastAsiaTheme="minorEastAsia" w:cs="Arial"/>
          <w:i/>
          <w:iCs/>
          <w:szCs w:val="24"/>
        </w:rPr>
        <w:t>Electrochim Acta</w:t>
      </w:r>
      <w:r w:rsidRPr="00855780">
        <w:rPr>
          <w:rFonts w:eastAsiaTheme="minorEastAsia" w:cs="Arial"/>
          <w:szCs w:val="24"/>
        </w:rPr>
        <w:t>, 84:235–249.</w:t>
      </w:r>
    </w:p>
    <w:p w14:paraId="533ADA2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Pollet, B. G., Kocha, S. S., &amp; Staffell, I., 2019. </w:t>
      </w:r>
      <w:proofErr w:type="gramStart"/>
      <w:r w:rsidRPr="00855780">
        <w:rPr>
          <w:rFonts w:eastAsiaTheme="minorEastAsia" w:cs="Arial"/>
          <w:szCs w:val="24"/>
        </w:rPr>
        <w:t>Current status</w:t>
      </w:r>
      <w:proofErr w:type="gramEnd"/>
      <w:r w:rsidRPr="00855780">
        <w:rPr>
          <w:rFonts w:eastAsiaTheme="minorEastAsia" w:cs="Arial"/>
          <w:szCs w:val="24"/>
        </w:rPr>
        <w:t xml:space="preserve"> of automotive fuel cells for sustainable transport. In </w:t>
      </w:r>
      <w:r w:rsidRPr="00855780">
        <w:rPr>
          <w:rFonts w:eastAsiaTheme="minorEastAsia" w:cs="Arial"/>
          <w:i/>
          <w:iCs/>
          <w:szCs w:val="24"/>
        </w:rPr>
        <w:t>Current Opinion in Electrochemistry</w:t>
      </w:r>
      <w:r w:rsidRPr="00855780">
        <w:rPr>
          <w:rFonts w:eastAsiaTheme="minorEastAsia" w:cs="Arial"/>
          <w:szCs w:val="24"/>
        </w:rPr>
        <w:t xml:space="preserve"> (Vol. 16, pp. 90–95). Elsevier B.V. https://doi.org/10.1016/j.coelec.2019.04.021</w:t>
      </w:r>
    </w:p>
    <w:p w14:paraId="13D0206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Pucher, J., &amp; Buehler, R., 2012. City cycling. Cambridge, MA: MIT Press.</w:t>
      </w:r>
    </w:p>
    <w:p w14:paraId="3277CA2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Roberts, C., 2022. Easy Street for Low-Carbon Mobility? The Political Economy of Mass Electric Car Adoption. In Electrifying Mobility: Realising a Sustainable Future for the Car (pp. 13-31). Emerald Publishing Limited </w:t>
      </w:r>
    </w:p>
    <w:p w14:paraId="38937052"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Rodrigues, A.L. and Seixas, S.R., 2022. Battery-electric buses and their implementation barriers: Analysis and prospects for sustainability. Sustainable Energy Technologies and Assessments, 51, p.101896. </w:t>
      </w:r>
    </w:p>
    <w:p w14:paraId="0B48C313"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Rousson, V., Gasser, T. and Seifert, B., 2002. Assessing intrarater, interrater and test-retest reliability of continuous measurements. </w:t>
      </w:r>
      <w:r w:rsidRPr="00855780">
        <w:rPr>
          <w:rFonts w:eastAsiaTheme="minorEastAsia" w:cs="Arial"/>
          <w:i/>
          <w:iCs/>
          <w:szCs w:val="24"/>
        </w:rPr>
        <w:t>Statistics in Medicine</w:t>
      </w:r>
      <w:r w:rsidRPr="00855780">
        <w:rPr>
          <w:rFonts w:eastAsiaTheme="minorEastAsia" w:cs="Arial"/>
          <w:szCs w:val="24"/>
        </w:rPr>
        <w:t>, 21 (22), 3431–3446.</w:t>
      </w:r>
    </w:p>
    <w:p w14:paraId="017055BF"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Rubulotta, E., Ignaccolo, M., Inturri, G., &amp; Rofè, Y. (2013). Accessibility and centrality for sustainable mobility: Regional planning case study. </w:t>
      </w:r>
      <w:r w:rsidRPr="00855780">
        <w:rPr>
          <w:rFonts w:eastAsiaTheme="minorEastAsia" w:cs="Arial"/>
          <w:i/>
          <w:color w:val="000000"/>
          <w:szCs w:val="24"/>
        </w:rPr>
        <w:t>Journal of Urban Planning and Development</w:t>
      </w:r>
      <w:r w:rsidRPr="00855780">
        <w:rPr>
          <w:rFonts w:eastAsiaTheme="minorEastAsia" w:cs="Arial"/>
          <w:color w:val="000000"/>
          <w:szCs w:val="24"/>
        </w:rPr>
        <w:t xml:space="preserve">, </w:t>
      </w:r>
      <w:hyperlink r:id="rId84" w:history="1">
        <w:r w:rsidRPr="00855780">
          <w:rPr>
            <w:rFonts w:eastAsiaTheme="minorEastAsia" w:cs="Arial"/>
            <w:i/>
            <w:color w:val="10147E"/>
            <w:szCs w:val="24"/>
            <w:u w:val="single"/>
          </w:rPr>
          <w:t>139</w:t>
        </w:r>
      </w:hyperlink>
      <w:r w:rsidRPr="00855780">
        <w:rPr>
          <w:rFonts w:eastAsiaTheme="minorEastAsia" w:cs="Arial"/>
          <w:color w:val="000000"/>
          <w:szCs w:val="24"/>
        </w:rPr>
        <w:t>(</w:t>
      </w:r>
      <w:hyperlink r:id="rId85" w:history="1">
        <w:r w:rsidRPr="00855780">
          <w:rPr>
            <w:rFonts w:eastAsiaTheme="minorEastAsia" w:cs="Arial"/>
            <w:color w:val="10147E"/>
            <w:szCs w:val="24"/>
            <w:u w:val="single"/>
          </w:rPr>
          <w:t>2</w:t>
        </w:r>
      </w:hyperlink>
      <w:r w:rsidRPr="00855780">
        <w:rPr>
          <w:rFonts w:eastAsiaTheme="minorEastAsia" w:cs="Arial"/>
          <w:color w:val="000000"/>
          <w:szCs w:val="24"/>
        </w:rPr>
        <w:t xml:space="preserve">), 115–132. doi:10.1061/(ASCE)UP.1943-5444.0000140 </w:t>
      </w:r>
      <w:hyperlink r:id="rId86" w:history="1">
        <w:r w:rsidRPr="00855780">
          <w:rPr>
            <w:rFonts w:eastAsiaTheme="minorEastAsia" w:cs="Arial"/>
            <w:color w:val="10147E"/>
            <w:szCs w:val="24"/>
            <w:u w:val="single"/>
          </w:rPr>
          <w:t>Web of Science ®</w:t>
        </w:r>
      </w:hyperlink>
      <w:hyperlink r:id="rId87" w:history="1">
        <w:r w:rsidRPr="00855780">
          <w:rPr>
            <w:rFonts w:eastAsiaTheme="minorEastAsia" w:cs="Arial"/>
            <w:color w:val="10147E"/>
            <w:szCs w:val="24"/>
            <w:u w:val="single"/>
          </w:rPr>
          <w:t>Google Scholar</w:t>
        </w:r>
      </w:hyperlink>
      <w:hyperlink r:id="rId88" w:history="1"/>
    </w:p>
    <w:p w14:paraId="4D962972"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Russo, A. P., &amp; Scarnato, A. (2018). “Barcelona in common”: A new urban regime for the 21st-century tourist city? Journal of Urban Affairs, 40(4), 455–474. https://doi.org/10.1080/07352166.2017.1373023 </w:t>
      </w:r>
    </w:p>
    <w:p w14:paraId="14C0E8F0" w14:textId="77777777" w:rsidR="003942C2" w:rsidRPr="00855780" w:rsidRDefault="00860A29" w:rsidP="00EA7F81">
      <w:pPr>
        <w:tabs>
          <w:tab w:val="left" w:pos="73"/>
          <w:tab w:val="left" w:pos="270"/>
          <w:tab w:val="left" w:pos="10966"/>
        </w:tabs>
        <w:ind w:firstLine="15"/>
        <w:rPr>
          <w:rFonts w:eastAsiaTheme="minorEastAsia" w:cs="Arial"/>
          <w:color w:val="1F1F1F"/>
          <w:szCs w:val="24"/>
        </w:rPr>
      </w:pPr>
      <w:r w:rsidRPr="00855780">
        <w:rPr>
          <w:rFonts w:eastAsiaTheme="minorEastAsia" w:cs="Arial"/>
          <w:szCs w:val="24"/>
        </w:rPr>
        <w:lastRenderedPageBreak/>
        <w:t xml:space="preserve">Saif, M. A., Zefreh, M. M., &amp; Torok, A.., 2019. Public transport accessibility: A literature review. In </w:t>
      </w:r>
      <w:r w:rsidRPr="00855780">
        <w:rPr>
          <w:rFonts w:eastAsiaTheme="minorEastAsia" w:cs="Arial"/>
          <w:i/>
          <w:iCs/>
          <w:szCs w:val="24"/>
        </w:rPr>
        <w:t>Periodica Polytechnica Transportation Engineering</w:t>
      </w:r>
      <w:r w:rsidRPr="00855780">
        <w:rPr>
          <w:rFonts w:eastAsiaTheme="minorEastAsia" w:cs="Arial"/>
          <w:szCs w:val="24"/>
        </w:rPr>
        <w:t xml:space="preserve"> (Vol. 47, Issue 1, pp. 36–43). Budapest University of Technology and Economics. </w:t>
      </w:r>
      <w:hyperlink r:id="rId89" w:history="1">
        <w:r w:rsidRPr="00855780">
          <w:rPr>
            <w:rStyle w:val="Hyperlink"/>
            <w:rFonts w:eastAsiaTheme="minorEastAsia" w:cs="Arial"/>
            <w:szCs w:val="24"/>
          </w:rPr>
          <w:t>https://doi.org/10.3311/PPtr.12072</w:t>
        </w:r>
      </w:hyperlink>
    </w:p>
    <w:p w14:paraId="47B4FB0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1F1F1F"/>
          <w:szCs w:val="24"/>
        </w:rPr>
        <w:t xml:space="preserve">Salas-Zapata,W.A  S. Ortiz-Muñoz. 2019 Analysis of meanings of the concept of sustainability Sustain. Dev., 27 (1) (2019), pp. 153-161, </w:t>
      </w:r>
      <w:hyperlink r:id="rId90" w:history="1">
        <w:r w:rsidRPr="00855780">
          <w:rPr>
            <w:rFonts w:eastAsiaTheme="minorEastAsia" w:cs="Arial"/>
            <w:color w:val="6D6D6D"/>
            <w:szCs w:val="24"/>
            <w:highlight w:val="white"/>
            <w:u w:val="single"/>
          </w:rPr>
          <w:t>10.1002/sd.1885</w:t>
        </w:r>
      </w:hyperlink>
    </w:p>
    <w:p w14:paraId="051026F3"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Schmale, J., von Schneidemesser, E., &amp; Dörrie, A., 2015. An integrated assessment method for sustainable transport system planning in a </w:t>
      </w:r>
      <w:proofErr w:type="gramStart"/>
      <w:r w:rsidRPr="00855780">
        <w:rPr>
          <w:rFonts w:eastAsiaTheme="minorEastAsia" w:cs="Arial"/>
          <w:szCs w:val="24"/>
        </w:rPr>
        <w:t>middle sized</w:t>
      </w:r>
      <w:proofErr w:type="gramEnd"/>
      <w:r w:rsidRPr="00855780">
        <w:rPr>
          <w:rFonts w:eastAsiaTheme="minorEastAsia" w:cs="Arial"/>
          <w:szCs w:val="24"/>
        </w:rPr>
        <w:t xml:space="preserve"> German city. </w:t>
      </w:r>
      <w:r w:rsidRPr="00855780">
        <w:rPr>
          <w:rFonts w:eastAsiaTheme="minorEastAsia" w:cs="Arial"/>
          <w:i/>
          <w:iCs/>
          <w:szCs w:val="24"/>
        </w:rPr>
        <w:t>Sustainability (Switzerland)</w:t>
      </w:r>
      <w:r w:rsidRPr="00855780">
        <w:rPr>
          <w:rFonts w:eastAsiaTheme="minorEastAsia" w:cs="Arial"/>
          <w:szCs w:val="24"/>
        </w:rPr>
        <w:t xml:space="preserve">, </w:t>
      </w:r>
      <w:r w:rsidRPr="00855780">
        <w:rPr>
          <w:rFonts w:eastAsiaTheme="minorEastAsia" w:cs="Arial"/>
          <w:i/>
          <w:iCs/>
          <w:szCs w:val="24"/>
        </w:rPr>
        <w:t>7</w:t>
      </w:r>
      <w:r w:rsidRPr="00855780">
        <w:rPr>
          <w:rFonts w:eastAsiaTheme="minorEastAsia" w:cs="Arial"/>
          <w:szCs w:val="24"/>
        </w:rPr>
        <w:t>(2), 1329–1354. https://doi.org/10.3390/su7021329</w:t>
      </w:r>
    </w:p>
    <w:p w14:paraId="57B2EA1B"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Scott, D., Hall, C. M., &amp; Gossling, S., 2016. A report on the Paris Climate Change Agreement and its implications for tourism: why we will always have Paris. </w:t>
      </w:r>
      <w:r w:rsidRPr="00855780">
        <w:rPr>
          <w:rFonts w:eastAsiaTheme="minorEastAsia" w:cs="Arial"/>
          <w:i/>
          <w:iCs/>
          <w:szCs w:val="24"/>
        </w:rPr>
        <w:t>Journal of Sustainable Tourism</w:t>
      </w:r>
      <w:r w:rsidRPr="00855780">
        <w:rPr>
          <w:rFonts w:eastAsiaTheme="minorEastAsia" w:cs="Arial"/>
          <w:szCs w:val="24"/>
        </w:rPr>
        <w:t>, 24(7), 933–948. http://dx.doi.org/10.1080/ 09669582.2016.1187623</w:t>
      </w:r>
    </w:p>
    <w:p w14:paraId="05CBDFA2"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Scuttari, A., &amp; Isetti, G., 2019. E-mobility and Sustainable Tourism Transport in Remote Areas. </w:t>
      </w:r>
      <w:r w:rsidRPr="00855780">
        <w:rPr>
          <w:rFonts w:eastAsiaTheme="minorEastAsia" w:cs="Arial"/>
          <w:i/>
          <w:iCs/>
          <w:szCs w:val="24"/>
        </w:rPr>
        <w:t>Zeitschrift Für Tourismuswissenschaft</w:t>
      </w:r>
      <w:r w:rsidRPr="00855780">
        <w:rPr>
          <w:rFonts w:eastAsiaTheme="minorEastAsia" w:cs="Arial"/>
          <w:szCs w:val="24"/>
        </w:rPr>
        <w:t xml:space="preserve">, </w:t>
      </w:r>
      <w:r w:rsidRPr="00855780">
        <w:rPr>
          <w:rFonts w:eastAsiaTheme="minorEastAsia" w:cs="Arial"/>
          <w:i/>
          <w:iCs/>
          <w:szCs w:val="24"/>
        </w:rPr>
        <w:t>11</w:t>
      </w:r>
      <w:r w:rsidRPr="00855780">
        <w:rPr>
          <w:rFonts w:eastAsiaTheme="minorEastAsia" w:cs="Arial"/>
          <w:szCs w:val="24"/>
        </w:rPr>
        <w:t>(2), 237–256. https://doi.org/10.1515/tw-2019-0014</w:t>
      </w:r>
    </w:p>
    <w:p w14:paraId="794F0AD0"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Shen, Y., Zhang, X., &amp; Zhao, J., 2018. Understanding the usage of dock less bike sharing in Singapore. </w:t>
      </w:r>
      <w:r w:rsidRPr="00855780">
        <w:rPr>
          <w:rFonts w:eastAsiaTheme="minorEastAsia" w:cs="Arial"/>
          <w:i/>
          <w:iCs/>
          <w:szCs w:val="24"/>
        </w:rPr>
        <w:t>International Journal of Sustainable Transportation</w:t>
      </w:r>
      <w:r w:rsidRPr="00855780">
        <w:rPr>
          <w:rFonts w:eastAsiaTheme="minorEastAsia" w:cs="Arial"/>
          <w:szCs w:val="24"/>
        </w:rPr>
        <w:t xml:space="preserve">, </w:t>
      </w:r>
      <w:r w:rsidRPr="00855780">
        <w:rPr>
          <w:rFonts w:eastAsiaTheme="minorEastAsia" w:cs="Arial"/>
          <w:i/>
          <w:iCs/>
          <w:szCs w:val="24"/>
        </w:rPr>
        <w:t>12</w:t>
      </w:r>
      <w:r w:rsidRPr="00855780">
        <w:rPr>
          <w:rFonts w:eastAsiaTheme="minorEastAsia" w:cs="Arial"/>
          <w:szCs w:val="24"/>
        </w:rPr>
        <w:t xml:space="preserve">(9), 686–700. </w:t>
      </w:r>
      <w:hyperlink r:id="rId91" w:history="1">
        <w:r w:rsidRPr="00855780">
          <w:rPr>
            <w:rStyle w:val="Hyperlink"/>
            <w:rFonts w:eastAsiaTheme="minorEastAsia" w:cs="Arial"/>
            <w:szCs w:val="24"/>
          </w:rPr>
          <w:t>https://doi.org/10.1080/15568318.2018.1429696</w:t>
        </w:r>
      </w:hyperlink>
    </w:p>
    <w:p w14:paraId="685EB9E8"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Shiau, T.-A., &amp; Liu, J.-S. (2013). Developing an indicator system for local governments to evaluate transport sustainability strategies. </w:t>
      </w:r>
      <w:r w:rsidRPr="00855780">
        <w:rPr>
          <w:rFonts w:eastAsiaTheme="minorEastAsia" w:cs="Arial"/>
          <w:i/>
          <w:color w:val="000000"/>
          <w:szCs w:val="24"/>
        </w:rPr>
        <w:t>Ecological Indicators</w:t>
      </w:r>
      <w:r w:rsidRPr="00855780">
        <w:rPr>
          <w:rFonts w:eastAsiaTheme="minorEastAsia" w:cs="Arial"/>
          <w:color w:val="000000"/>
          <w:szCs w:val="24"/>
        </w:rPr>
        <w:t xml:space="preserve">, </w:t>
      </w:r>
      <w:hyperlink r:id="rId92" w:history="1">
        <w:r w:rsidRPr="00855780">
          <w:rPr>
            <w:rFonts w:eastAsiaTheme="minorEastAsia" w:cs="Arial"/>
            <w:i/>
            <w:color w:val="10147E"/>
            <w:szCs w:val="24"/>
            <w:u w:val="single"/>
          </w:rPr>
          <w:t>34</w:t>
        </w:r>
      </w:hyperlink>
      <w:r w:rsidRPr="00855780">
        <w:rPr>
          <w:rFonts w:eastAsiaTheme="minorEastAsia" w:cs="Arial"/>
          <w:color w:val="000000"/>
          <w:szCs w:val="24"/>
        </w:rPr>
        <w:t>, 361–371. doi:10.1016/j.ecolind.2013.06.001</w:t>
      </w:r>
      <w:hyperlink r:id="rId93" w:history="1">
        <w:r w:rsidRPr="00855780">
          <w:rPr>
            <w:rFonts w:eastAsiaTheme="minorEastAsia" w:cs="Arial"/>
            <w:color w:val="10147E"/>
            <w:szCs w:val="24"/>
            <w:u w:val="single"/>
          </w:rPr>
          <w:t>Web of Science ®</w:t>
        </w:r>
      </w:hyperlink>
      <w:hyperlink r:id="rId94" w:history="1">
        <w:r w:rsidRPr="00855780">
          <w:rPr>
            <w:rFonts w:eastAsiaTheme="minorEastAsia" w:cs="Arial"/>
            <w:color w:val="10147E"/>
            <w:szCs w:val="24"/>
            <w:u w:val="single"/>
          </w:rPr>
          <w:t>Google Scholar</w:t>
        </w:r>
      </w:hyperlink>
      <w:hyperlink r:id="rId95" w:history="1"/>
    </w:p>
    <w:p w14:paraId="150EEC4D"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 xml:space="preserve">Shoval, N. (Ed.). (2019a). Tourism and urban planning in European cities. New York, NY: Routledge. </w:t>
      </w:r>
    </w:p>
    <w:p w14:paraId="788BF27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Shoval, N. (2019b). Urban planning and tourism in European cities. </w:t>
      </w:r>
      <w:r w:rsidRPr="00855780">
        <w:rPr>
          <w:rFonts w:eastAsiaTheme="minorEastAsia" w:cs="Arial"/>
          <w:i/>
          <w:iCs/>
          <w:color w:val="000000"/>
          <w:szCs w:val="24"/>
        </w:rPr>
        <w:t>Tourism and Urban Planning in European Cities</w:t>
      </w:r>
      <w:r w:rsidRPr="00855780">
        <w:rPr>
          <w:rFonts w:eastAsiaTheme="minorEastAsia" w:cs="Arial"/>
          <w:color w:val="000000"/>
          <w:szCs w:val="24"/>
        </w:rPr>
        <w:t>.</w:t>
      </w:r>
    </w:p>
    <w:p w14:paraId="2BE22E7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Signorile, P., Larosa, V., &amp; Spiru, A., 2018. Mobility as a service: a new model for sustainable mobility in tourism. </w:t>
      </w:r>
      <w:r w:rsidRPr="00855780">
        <w:rPr>
          <w:rFonts w:eastAsiaTheme="minorEastAsia" w:cs="Arial"/>
          <w:i/>
          <w:iCs/>
          <w:szCs w:val="24"/>
        </w:rPr>
        <w:t>Worldwide Hospitality and Tourism Themes</w:t>
      </w:r>
      <w:r w:rsidRPr="00855780">
        <w:rPr>
          <w:rFonts w:eastAsiaTheme="minorEastAsia" w:cs="Arial"/>
          <w:szCs w:val="24"/>
        </w:rPr>
        <w:t xml:space="preserve">, </w:t>
      </w:r>
      <w:r w:rsidRPr="00855780">
        <w:rPr>
          <w:rFonts w:eastAsiaTheme="minorEastAsia" w:cs="Arial"/>
          <w:i/>
          <w:iCs/>
          <w:szCs w:val="24"/>
        </w:rPr>
        <w:t>10</w:t>
      </w:r>
      <w:r w:rsidRPr="00855780">
        <w:rPr>
          <w:rFonts w:eastAsiaTheme="minorEastAsia" w:cs="Arial"/>
          <w:szCs w:val="24"/>
        </w:rPr>
        <w:t>(2), 185–200. https://doi.org/10.1108/WHATT-12-2017-0083</w:t>
      </w:r>
    </w:p>
    <w:p w14:paraId="1F1DD76A"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lastRenderedPageBreak/>
        <w:t xml:space="preserve">Singh, J., 2020. Influence of Tourism Supply and Demand Elements in Destination Attractiveness: The Case of The West Gonja District. </w:t>
      </w:r>
      <w:r w:rsidRPr="00855780">
        <w:rPr>
          <w:rFonts w:eastAsiaTheme="minorEastAsia" w:cs="Arial"/>
          <w:i/>
          <w:iCs/>
          <w:szCs w:val="24"/>
        </w:rPr>
        <w:t>J Tourism Hospit</w:t>
      </w:r>
      <w:r w:rsidRPr="00855780">
        <w:rPr>
          <w:rFonts w:eastAsiaTheme="minorEastAsia" w:cs="Arial"/>
          <w:szCs w:val="24"/>
        </w:rPr>
        <w:t xml:space="preserve">, </w:t>
      </w:r>
      <w:r w:rsidRPr="00855780">
        <w:rPr>
          <w:rFonts w:eastAsiaTheme="minorEastAsia" w:cs="Arial"/>
          <w:i/>
          <w:iCs/>
          <w:szCs w:val="24"/>
        </w:rPr>
        <w:t>9</w:t>
      </w:r>
      <w:r w:rsidRPr="00855780">
        <w:rPr>
          <w:rFonts w:eastAsiaTheme="minorEastAsia" w:cs="Arial"/>
          <w:szCs w:val="24"/>
        </w:rPr>
        <w:t xml:space="preserve">, 437. </w:t>
      </w:r>
      <w:hyperlink r:id="rId96" w:history="1">
        <w:r w:rsidRPr="00855780">
          <w:rPr>
            <w:rStyle w:val="Hyperlink"/>
            <w:rFonts w:eastAsiaTheme="minorEastAsia" w:cs="Arial"/>
            <w:szCs w:val="24"/>
          </w:rPr>
          <w:t>https://doi.org/10.35248/2167-0269.20.9.437</w:t>
        </w:r>
      </w:hyperlink>
    </w:p>
    <w:p w14:paraId="56DDAFDC"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Smith, T. W., Axon, C. J., &amp;</w:t>
      </w:r>
      <w:r w:rsidR="00235896" w:rsidRPr="00855780">
        <w:rPr>
          <w:rFonts w:eastAsiaTheme="minorEastAsia" w:cs="Arial"/>
          <w:color w:val="000000"/>
          <w:szCs w:val="24"/>
        </w:rPr>
        <w:t xml:space="preserve"> Darton, R. C. 2013</w:t>
      </w:r>
      <w:r w:rsidRPr="00855780">
        <w:rPr>
          <w:rFonts w:eastAsiaTheme="minorEastAsia" w:cs="Arial"/>
          <w:color w:val="000000"/>
          <w:szCs w:val="24"/>
        </w:rPr>
        <w:t xml:space="preserve">. A methodology for measuring the sustainability of car transport systems. </w:t>
      </w:r>
      <w:r w:rsidRPr="00855780">
        <w:rPr>
          <w:rFonts w:eastAsiaTheme="minorEastAsia" w:cs="Arial"/>
          <w:i/>
          <w:color w:val="000000"/>
          <w:szCs w:val="24"/>
        </w:rPr>
        <w:t>Transport Policy</w:t>
      </w:r>
      <w:r w:rsidRPr="00855780">
        <w:rPr>
          <w:rFonts w:eastAsiaTheme="minorEastAsia" w:cs="Arial"/>
          <w:color w:val="000000"/>
          <w:szCs w:val="24"/>
        </w:rPr>
        <w:t xml:space="preserve">, </w:t>
      </w:r>
      <w:hyperlink r:id="rId97" w:history="1">
        <w:r w:rsidRPr="00855780">
          <w:rPr>
            <w:rFonts w:eastAsiaTheme="minorEastAsia" w:cs="Arial"/>
            <w:i/>
            <w:color w:val="10147E"/>
            <w:szCs w:val="24"/>
            <w:u w:val="single"/>
          </w:rPr>
          <w:t>30</w:t>
        </w:r>
      </w:hyperlink>
      <w:r w:rsidRPr="00855780">
        <w:rPr>
          <w:rFonts w:eastAsiaTheme="minorEastAsia" w:cs="Arial"/>
          <w:color w:val="000000"/>
          <w:szCs w:val="24"/>
        </w:rPr>
        <w:t xml:space="preserve">, 308–317. doi:10.1016/j.tranpol.2013.09.019 </w:t>
      </w:r>
      <w:hyperlink r:id="rId98" w:history="1">
        <w:r w:rsidRPr="00855780">
          <w:rPr>
            <w:rFonts w:eastAsiaTheme="minorEastAsia" w:cs="Arial"/>
            <w:color w:val="10147E"/>
            <w:szCs w:val="24"/>
            <w:u w:val="single"/>
          </w:rPr>
          <w:t>Web of Science ®</w:t>
        </w:r>
      </w:hyperlink>
      <w:hyperlink r:id="rId99" w:history="1">
        <w:r w:rsidRPr="00855780">
          <w:rPr>
            <w:rFonts w:eastAsiaTheme="minorEastAsia" w:cs="Arial"/>
            <w:color w:val="10147E"/>
            <w:szCs w:val="24"/>
            <w:u w:val="single"/>
          </w:rPr>
          <w:t>Google Scholar</w:t>
        </w:r>
      </w:hyperlink>
      <w:hyperlink r:id="rId100" w:history="1"/>
    </w:p>
    <w:p w14:paraId="11B06729"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Sodiq, A., Baloch, A. A. B., Khan, S. A., Sezer, N., Mahmoud, S., Jama, M., &amp; Abdelaal, A., 2019. Towards modern sustainable cities: Review of sustainability principles and trends. In </w:t>
      </w:r>
      <w:r w:rsidRPr="00855780">
        <w:rPr>
          <w:rFonts w:eastAsiaTheme="minorEastAsia" w:cs="Arial"/>
          <w:i/>
          <w:iCs/>
          <w:szCs w:val="24"/>
        </w:rPr>
        <w:t>Journal of Cleaner Production</w:t>
      </w:r>
      <w:r w:rsidR="00235896" w:rsidRPr="00855780">
        <w:rPr>
          <w:rFonts w:eastAsiaTheme="minorEastAsia" w:cs="Arial"/>
          <w:szCs w:val="24"/>
        </w:rPr>
        <w:t xml:space="preserve"> Vol. 227, pp. 972–1001</w:t>
      </w:r>
      <w:r w:rsidRPr="00855780">
        <w:rPr>
          <w:rFonts w:eastAsiaTheme="minorEastAsia" w:cs="Arial"/>
          <w:szCs w:val="24"/>
        </w:rPr>
        <w:t>. Elsevier Ltd. https://doi.org/10.1016/j.jclepro.2019.04.106</w:t>
      </w:r>
    </w:p>
    <w:p w14:paraId="37725A60"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Statista., 2023. </w:t>
      </w:r>
      <w:r w:rsidRPr="00855780">
        <w:rPr>
          <w:rFonts w:eastAsiaTheme="minorEastAsia" w:cs="Arial"/>
          <w:i/>
          <w:iCs/>
          <w:szCs w:val="24"/>
        </w:rPr>
        <w:t>Distribution of carbon dioxide emissions produced by the transportation sector worldwide in 2022, by sub sector.</w:t>
      </w:r>
      <w:r w:rsidRPr="00855780">
        <w:rPr>
          <w:rFonts w:eastAsiaTheme="minorEastAsia" w:cs="Arial"/>
          <w:szCs w:val="24"/>
        </w:rPr>
        <w:t xml:space="preserve"> Available at https://www.statista.com/statistics/1185535/transport-carbon-dioxide-emissions-breakdown/</w:t>
      </w:r>
    </w:p>
    <w:p w14:paraId="3901DD7B"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Streimikiene, D., Svagzdiene, B., Jasinskas, E., &amp; Simanavicius, A., 2021. Sustainable tourism development and competitiveness: The systematic literature review. In </w:t>
      </w:r>
      <w:r w:rsidRPr="00855780">
        <w:rPr>
          <w:rFonts w:eastAsiaTheme="minorEastAsia" w:cs="Arial"/>
          <w:i/>
          <w:iCs/>
          <w:szCs w:val="24"/>
        </w:rPr>
        <w:t>Sustainable Development</w:t>
      </w:r>
      <w:r w:rsidR="00235896" w:rsidRPr="00855780">
        <w:rPr>
          <w:rFonts w:eastAsiaTheme="minorEastAsia" w:cs="Arial"/>
          <w:szCs w:val="24"/>
        </w:rPr>
        <w:t xml:space="preserve"> Vol. 29, Issue 1, pp. 259–271</w:t>
      </w:r>
      <w:r w:rsidRPr="00855780">
        <w:rPr>
          <w:rFonts w:eastAsiaTheme="minorEastAsia" w:cs="Arial"/>
          <w:szCs w:val="24"/>
        </w:rPr>
        <w:t xml:space="preserve">. John Wiley and Sons Ltd. </w:t>
      </w:r>
      <w:hyperlink r:id="rId101" w:history="1">
        <w:r w:rsidRPr="00855780">
          <w:rPr>
            <w:rStyle w:val="Hyperlink"/>
            <w:rFonts w:eastAsiaTheme="minorEastAsia" w:cs="Arial"/>
            <w:szCs w:val="24"/>
          </w:rPr>
          <w:t>https://doi.org/10.1002/sd.2133</w:t>
        </w:r>
      </w:hyperlink>
    </w:p>
    <w:p w14:paraId="179A91E6"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Suen, L., Sim</w:t>
      </w:r>
      <w:r w:rsidR="00235896" w:rsidRPr="00855780">
        <w:rPr>
          <w:rFonts w:eastAsiaTheme="minorEastAsia" w:cs="Arial"/>
          <w:color w:val="000000"/>
          <w:szCs w:val="24"/>
        </w:rPr>
        <w:t>ôes, A., &amp; Wretstrand, A. 2012</w:t>
      </w:r>
      <w:r w:rsidRPr="00855780">
        <w:rPr>
          <w:rFonts w:eastAsiaTheme="minorEastAsia" w:cs="Arial"/>
          <w:color w:val="000000"/>
          <w:szCs w:val="24"/>
        </w:rPr>
        <w:t xml:space="preserve">. </w:t>
      </w:r>
      <w:r w:rsidRPr="00855780">
        <w:rPr>
          <w:rFonts w:eastAsiaTheme="minorEastAsia" w:cs="Arial"/>
          <w:i/>
          <w:color w:val="000000"/>
          <w:szCs w:val="24"/>
        </w:rPr>
        <w:t>Social, cultural and generational issues in accessible public transport in Europe</w:t>
      </w:r>
      <w:r w:rsidRPr="00855780">
        <w:rPr>
          <w:rFonts w:eastAsiaTheme="minorEastAsia" w:cs="Arial"/>
          <w:color w:val="000000"/>
          <w:szCs w:val="24"/>
        </w:rPr>
        <w:t xml:space="preserve">. Paper presented at TRANSED 2012 – the 13th International Conference on Mobility and Transport for Elderly and Disabled People, New Delhi, India. Retrieved from </w:t>
      </w:r>
      <w:hyperlink r:id="rId102" w:history="1">
        <w:r w:rsidRPr="00855780">
          <w:rPr>
            <w:rFonts w:eastAsiaTheme="minorEastAsia" w:cs="Arial"/>
            <w:color w:val="10147E"/>
            <w:szCs w:val="24"/>
            <w:u w:val="single"/>
          </w:rPr>
          <w:t>http://www.transed2012.in/Common/Uploads/Poster/279_paper_transedAbstract00160.pdf</w:t>
        </w:r>
      </w:hyperlink>
      <w:r w:rsidRPr="00855780">
        <w:rPr>
          <w:rFonts w:eastAsiaTheme="minorEastAsia" w:cs="Arial"/>
          <w:color w:val="10147E"/>
          <w:szCs w:val="24"/>
          <w:u w:val="single"/>
        </w:rPr>
        <w:t xml:space="preserve"> </w:t>
      </w:r>
      <w:hyperlink r:id="rId103" w:history="1">
        <w:r w:rsidRPr="00855780">
          <w:rPr>
            <w:rFonts w:eastAsiaTheme="minorEastAsia" w:cs="Arial"/>
            <w:color w:val="10147E"/>
            <w:szCs w:val="24"/>
            <w:u w:val="single"/>
          </w:rPr>
          <w:t>Google Scholar</w:t>
        </w:r>
      </w:hyperlink>
    </w:p>
    <w:p w14:paraId="1FDBF2B5" w14:textId="77777777" w:rsidR="003942C2" w:rsidRPr="00855780" w:rsidRDefault="00000000" w:rsidP="00EA7F81">
      <w:pPr>
        <w:tabs>
          <w:tab w:val="left" w:pos="73"/>
          <w:tab w:val="left" w:pos="270"/>
          <w:tab w:val="left" w:pos="10966"/>
        </w:tabs>
        <w:ind w:firstLine="15"/>
        <w:rPr>
          <w:rFonts w:eastAsiaTheme="minorEastAsia" w:cs="Arial"/>
          <w:szCs w:val="24"/>
        </w:rPr>
      </w:pPr>
      <w:hyperlink r:id="rId104" w:history="1"/>
      <w:r w:rsidR="00860A29" w:rsidRPr="00855780">
        <w:rPr>
          <w:rFonts w:cs="Arial"/>
          <w:szCs w:val="24"/>
        </w:rPr>
        <w:t xml:space="preserve">Tan, P. Y. and Ismail, H. N., 2020. Reviews on Interrelationship between Transportation and tourism: Perspective on Sustainability of Urban Tourism Development. </w:t>
      </w:r>
      <w:r w:rsidR="00860A29" w:rsidRPr="00855780">
        <w:rPr>
          <w:rFonts w:cs="Arial"/>
          <w:i/>
          <w:iCs/>
          <w:szCs w:val="24"/>
        </w:rPr>
        <w:t>IOP Conference Series: Earth and Environmental Science</w:t>
      </w:r>
      <w:r w:rsidR="00860A29" w:rsidRPr="00855780">
        <w:rPr>
          <w:rFonts w:cs="Arial"/>
          <w:szCs w:val="24"/>
        </w:rPr>
        <w:t>, 447, 012065.</w:t>
      </w:r>
    </w:p>
    <w:p w14:paraId="53FACE8A" w14:textId="77777777" w:rsidR="003942C2" w:rsidRPr="00855780" w:rsidRDefault="00860A29" w:rsidP="00EA7F81">
      <w:pPr>
        <w:tabs>
          <w:tab w:val="left" w:pos="73"/>
          <w:tab w:val="left" w:pos="270"/>
          <w:tab w:val="left" w:pos="10966"/>
        </w:tabs>
        <w:ind w:firstLine="15"/>
        <w:rPr>
          <w:rFonts w:eastAsiaTheme="minorEastAsia" w:cs="Arial"/>
          <w:szCs w:val="24"/>
        </w:rPr>
      </w:pPr>
      <w:bookmarkStart w:id="89" w:name="_Hlk169190577"/>
      <w:r w:rsidRPr="00855780">
        <w:rPr>
          <w:rFonts w:eastAsiaTheme="minorEastAsia" w:cs="Arial"/>
          <w:szCs w:val="24"/>
        </w:rPr>
        <w:t xml:space="preserve">Taylor, M., 2020. </w:t>
      </w:r>
      <w:bookmarkEnd w:id="89"/>
      <w:r w:rsidRPr="00855780">
        <w:rPr>
          <w:rFonts w:eastAsiaTheme="minorEastAsia" w:cs="Arial"/>
          <w:szCs w:val="24"/>
        </w:rPr>
        <w:t xml:space="preserve">Large areas of London to be made car-free as lockdown eased. </w:t>
      </w:r>
      <w:r w:rsidRPr="00855780">
        <w:rPr>
          <w:rFonts w:eastAsiaTheme="minorEastAsia" w:cs="Arial"/>
          <w:i/>
          <w:iCs/>
          <w:szCs w:val="24"/>
        </w:rPr>
        <w:t>The Guardian</w:t>
      </w:r>
      <w:r w:rsidRPr="00855780">
        <w:rPr>
          <w:rFonts w:eastAsiaTheme="minorEastAsia" w:cs="Arial"/>
          <w:szCs w:val="24"/>
        </w:rPr>
        <w:t xml:space="preserve"> Retrieved from.https://www.theguardian.com/uk-news/2020/may/ 15/large-areas-of-london-to-be-made-car-free-as-lockdown-eased15th </w:t>
      </w:r>
    </w:p>
    <w:p w14:paraId="57D2543B"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lastRenderedPageBreak/>
        <w:t xml:space="preserve">Tedjopurnomo, D., Bao, Z., Choudhury, F., Luo, H. and Qin, A.K., 2022, June. Equitable public bus network optimization for social good: A case study of singapore. </w:t>
      </w:r>
      <w:r w:rsidRPr="00855780">
        <w:rPr>
          <w:rFonts w:eastAsiaTheme="minorEastAsia" w:cs="Arial"/>
          <w:i/>
          <w:iCs/>
          <w:color w:val="000000"/>
          <w:szCs w:val="24"/>
        </w:rPr>
        <w:t>In Proceedings of the 2022 ACM Conference on Fairness, Accountability, and Transparency</w:t>
      </w:r>
      <w:r w:rsidRPr="00855780">
        <w:rPr>
          <w:rFonts w:eastAsiaTheme="minorEastAsia" w:cs="Arial"/>
          <w:color w:val="000000"/>
          <w:szCs w:val="24"/>
        </w:rPr>
        <w:t xml:space="preserve"> (pp. 278-288). </w:t>
      </w:r>
    </w:p>
    <w:p w14:paraId="3AF63BF1"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1F1F1F"/>
          <w:szCs w:val="24"/>
        </w:rPr>
        <w:t xml:space="preserve">Thomann, E. van Engen, E. Tummers L.2018 </w:t>
      </w:r>
      <w:r w:rsidRPr="00855780">
        <w:rPr>
          <w:rFonts w:eastAsiaTheme="minorEastAsia" w:cs="Arial"/>
          <w:i/>
          <w:iCs/>
          <w:color w:val="1F1F1F"/>
          <w:szCs w:val="24"/>
        </w:rPr>
        <w:t>The necessity of discretion: a behavioral evaluation of bottom-up implementation theory</w:t>
      </w:r>
      <w:r w:rsidRPr="00855780">
        <w:rPr>
          <w:rFonts w:eastAsiaTheme="minorEastAsia" w:cs="Arial"/>
          <w:color w:val="1F1F1F"/>
          <w:szCs w:val="24"/>
        </w:rPr>
        <w:t xml:space="preserve"> </w:t>
      </w:r>
      <w:r w:rsidRPr="00855780">
        <w:rPr>
          <w:rFonts w:eastAsiaTheme="minorEastAsia" w:cs="Arial"/>
          <w:color w:val="707070"/>
          <w:szCs w:val="24"/>
        </w:rPr>
        <w:t xml:space="preserve">J. Publ. Adm. Res. Theor., 28 (4) (2018), pp. 583-601, </w:t>
      </w:r>
      <w:hyperlink r:id="rId105" w:history="1">
        <w:r w:rsidRPr="00855780">
          <w:rPr>
            <w:rFonts w:eastAsiaTheme="minorEastAsia" w:cs="Arial"/>
            <w:color w:val="6D6D6D"/>
            <w:szCs w:val="24"/>
            <w:highlight w:val="white"/>
            <w:u w:val="single"/>
          </w:rPr>
          <w:t>10.1093/jopart/muy024</w:t>
        </w:r>
      </w:hyperlink>
    </w:p>
    <w:p w14:paraId="1366649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Tirachini, A., 2020. Ride-hailing, travel behaviour and sustainable mobility: an international review. </w:t>
      </w:r>
      <w:r w:rsidRPr="00855780">
        <w:rPr>
          <w:rFonts w:eastAsiaTheme="minorEastAsia" w:cs="Arial"/>
          <w:i/>
          <w:iCs/>
          <w:szCs w:val="24"/>
        </w:rPr>
        <w:t>Transportation</w:t>
      </w:r>
      <w:r w:rsidRPr="00855780">
        <w:rPr>
          <w:rFonts w:eastAsiaTheme="minorEastAsia" w:cs="Arial"/>
          <w:szCs w:val="24"/>
        </w:rPr>
        <w:t xml:space="preserve">, </w:t>
      </w:r>
      <w:r w:rsidRPr="00855780">
        <w:rPr>
          <w:rFonts w:eastAsiaTheme="minorEastAsia" w:cs="Arial"/>
          <w:i/>
          <w:iCs/>
          <w:szCs w:val="24"/>
        </w:rPr>
        <w:t>47</w:t>
      </w:r>
      <w:r w:rsidRPr="00855780">
        <w:rPr>
          <w:rFonts w:eastAsiaTheme="minorEastAsia" w:cs="Arial"/>
          <w:szCs w:val="24"/>
        </w:rPr>
        <w:t>(4), 2011–2047. https://doi.org/10.1007/s11116-019-10070-2</w:t>
      </w:r>
    </w:p>
    <w:p w14:paraId="5A2DDF1A"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szCs w:val="24"/>
        </w:rPr>
        <w:t xml:space="preserve">Tomej, K., &amp; Liburd, J. J., 2020. Sustainable accessibility in rural destinations: a public transport network approach. </w:t>
      </w:r>
      <w:r w:rsidRPr="00855780">
        <w:rPr>
          <w:rFonts w:eastAsiaTheme="minorEastAsia" w:cs="Arial"/>
          <w:i/>
          <w:iCs/>
          <w:szCs w:val="24"/>
        </w:rPr>
        <w:t>Journal of Sustainable Tourism</w:t>
      </w:r>
      <w:r w:rsidRPr="00855780">
        <w:rPr>
          <w:rFonts w:eastAsiaTheme="minorEastAsia" w:cs="Arial"/>
          <w:szCs w:val="24"/>
        </w:rPr>
        <w:t xml:space="preserve">, </w:t>
      </w:r>
      <w:r w:rsidRPr="00855780">
        <w:rPr>
          <w:rFonts w:eastAsiaTheme="minorEastAsia" w:cs="Arial"/>
          <w:i/>
          <w:iCs/>
          <w:szCs w:val="24"/>
        </w:rPr>
        <w:t>28</w:t>
      </w:r>
      <w:r w:rsidRPr="00855780">
        <w:rPr>
          <w:rFonts w:eastAsiaTheme="minorEastAsia" w:cs="Arial"/>
          <w:szCs w:val="24"/>
        </w:rPr>
        <w:t xml:space="preserve">(2), 129–146. </w:t>
      </w:r>
      <w:hyperlink r:id="rId106" w:history="1">
        <w:r w:rsidRPr="00855780">
          <w:rPr>
            <w:rStyle w:val="Hyperlink"/>
            <w:rFonts w:eastAsiaTheme="minorEastAsia" w:cs="Arial"/>
            <w:szCs w:val="24"/>
          </w:rPr>
          <w:t>https://doi.org/10.1080/09669582.2019.1607359</w:t>
        </w:r>
      </w:hyperlink>
    </w:p>
    <w:p w14:paraId="2CD4D804"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Toth-Szabo, Z., &amp; Várhelyi, A. (2012). Indicator framework for measuring sustainability of transport in the city. </w:t>
      </w:r>
      <w:r w:rsidRPr="00855780">
        <w:rPr>
          <w:rFonts w:eastAsiaTheme="minorEastAsia" w:cs="Arial"/>
          <w:i/>
          <w:color w:val="000000"/>
          <w:szCs w:val="24"/>
        </w:rPr>
        <w:t>Procedia-Social and Behavioral Sciences</w:t>
      </w:r>
      <w:r w:rsidRPr="00855780">
        <w:rPr>
          <w:rFonts w:eastAsiaTheme="minorEastAsia" w:cs="Arial"/>
          <w:color w:val="000000"/>
          <w:szCs w:val="24"/>
        </w:rPr>
        <w:t xml:space="preserve">, </w:t>
      </w:r>
      <w:hyperlink r:id="rId107" w:history="1">
        <w:r w:rsidRPr="00855780">
          <w:rPr>
            <w:rFonts w:eastAsiaTheme="minorEastAsia" w:cs="Arial"/>
            <w:i/>
            <w:color w:val="10147E"/>
            <w:szCs w:val="24"/>
            <w:u w:val="single"/>
          </w:rPr>
          <w:t>48</w:t>
        </w:r>
      </w:hyperlink>
      <w:r w:rsidRPr="00855780">
        <w:rPr>
          <w:rFonts w:eastAsiaTheme="minorEastAsia" w:cs="Arial"/>
          <w:color w:val="000000"/>
          <w:szCs w:val="24"/>
        </w:rPr>
        <w:t xml:space="preserve">, 2035–2047. doi:10.1016/j.sbspro.2012.06.1177 </w:t>
      </w:r>
      <w:hyperlink r:id="rId108" w:history="1">
        <w:r w:rsidRPr="00855780">
          <w:rPr>
            <w:rFonts w:eastAsiaTheme="minorEastAsia" w:cs="Arial"/>
            <w:color w:val="10147E"/>
            <w:szCs w:val="24"/>
            <w:u w:val="single"/>
          </w:rPr>
          <w:t>Google Scholar</w:t>
        </w:r>
      </w:hyperlink>
      <w:hyperlink r:id="rId109" w:history="1"/>
    </w:p>
    <w:p w14:paraId="7C6FD6AF"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Tournaki, S., Farmaki, E., &amp; Tsoutsos, T. D., 2018. </w:t>
      </w:r>
      <w:r w:rsidRPr="00855780">
        <w:rPr>
          <w:rFonts w:eastAsiaTheme="minorEastAsia" w:cs="Arial"/>
          <w:i/>
          <w:iCs/>
          <w:szCs w:val="24"/>
        </w:rPr>
        <w:t xml:space="preserve">Sustainable mobility solutions and impact assessment in touristic areas in CIVITAS DESTINATIONS project </w:t>
      </w:r>
      <w:proofErr w:type="gramStart"/>
      <w:r w:rsidRPr="00855780">
        <w:rPr>
          <w:rFonts w:eastAsiaTheme="minorEastAsia" w:cs="Arial"/>
          <w:i/>
          <w:iCs/>
          <w:szCs w:val="24"/>
        </w:rPr>
        <w:t>The</w:t>
      </w:r>
      <w:proofErr w:type="gramEnd"/>
      <w:r w:rsidRPr="00855780">
        <w:rPr>
          <w:rFonts w:eastAsiaTheme="minorEastAsia" w:cs="Arial"/>
          <w:i/>
          <w:iCs/>
          <w:szCs w:val="24"/>
        </w:rPr>
        <w:t xml:space="preserve"> case of Rethymno</w:t>
      </w:r>
      <w:r w:rsidRPr="00855780">
        <w:rPr>
          <w:rFonts w:eastAsiaTheme="minorEastAsia" w:cs="Arial"/>
          <w:szCs w:val="24"/>
        </w:rPr>
        <w:t>. https://www.researchgate.net/publication/324504304</w:t>
      </w:r>
    </w:p>
    <w:p w14:paraId="698BF17B"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Transport Focus., 2020. </w:t>
      </w:r>
      <w:r w:rsidRPr="00855780">
        <w:rPr>
          <w:rFonts w:eastAsiaTheme="minorEastAsia" w:cs="Arial"/>
          <w:i/>
          <w:iCs/>
          <w:szCs w:val="24"/>
        </w:rPr>
        <w:t>Travel During Covid-19 Tracking Research Week 3 21 May 2020</w:t>
      </w:r>
      <w:r w:rsidRPr="00855780">
        <w:rPr>
          <w:rFonts w:eastAsiaTheme="minorEastAsia" w:cs="Arial"/>
          <w:szCs w:val="24"/>
        </w:rPr>
        <w:t>. Accessed online at. www.transportfocus.org.uk.</w:t>
      </w:r>
    </w:p>
    <w:p w14:paraId="38BBE9E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Transport for London., 2018. Travel in London Report 11. London: Transport for London.</w:t>
      </w:r>
    </w:p>
    <w:p w14:paraId="1C09242D" w14:textId="77777777" w:rsidR="003942C2" w:rsidRPr="00855780" w:rsidRDefault="00860A29" w:rsidP="00EA7F81">
      <w:pPr>
        <w:tabs>
          <w:tab w:val="left" w:pos="73"/>
          <w:tab w:val="left" w:pos="270"/>
          <w:tab w:val="left" w:pos="720"/>
          <w:tab w:val="left" w:pos="885"/>
          <w:tab w:val="left" w:pos="10966"/>
        </w:tabs>
        <w:ind w:firstLine="15"/>
        <w:rPr>
          <w:rFonts w:eastAsiaTheme="minorEastAsia" w:cs="Arial"/>
          <w:szCs w:val="24"/>
        </w:rPr>
      </w:pPr>
      <w:r w:rsidRPr="00855780">
        <w:rPr>
          <w:rFonts w:eastAsiaTheme="minorEastAsia" w:cs="Arial"/>
          <w:szCs w:val="24"/>
        </w:rPr>
        <w:t>UNWTO., 2017. Tourism and the Sustainable Development Goals – Journey to 2030. Madrid: World Tourism Organization.</w:t>
      </w:r>
    </w:p>
    <w:p w14:paraId="25BDA359"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UNWTO. (2018). ‘Over tourism’? – Understanding and Managing Urban Tourism Growth beyond Perceptions, Executive Summary. In ‘Over tourism’? – Understanding and Managing Urban Tourism Growth beyond Perceptions, Executive Summary. https://doi.org/10.18111/9789284420070 </w:t>
      </w:r>
    </w:p>
    <w:p w14:paraId="77304E5E"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lastRenderedPageBreak/>
        <w:t xml:space="preserve">UNWTO., 2019. </w:t>
      </w:r>
      <w:r w:rsidRPr="00855780">
        <w:rPr>
          <w:rFonts w:eastAsiaTheme="minorEastAsia" w:cs="Arial"/>
          <w:i/>
          <w:iCs/>
          <w:szCs w:val="24"/>
        </w:rPr>
        <w:t>International tourism highlights. 2019 Edition, Madrid, Spain</w:t>
      </w:r>
      <w:r w:rsidRPr="00855780">
        <w:rPr>
          <w:rFonts w:eastAsiaTheme="minorEastAsia" w:cs="Arial"/>
          <w:szCs w:val="24"/>
        </w:rPr>
        <w:t>. Retrieved from https://www.e-unwto.org/doi/pdf/10.18111/ 9789284421152</w:t>
      </w:r>
    </w:p>
    <w:p w14:paraId="133B5F77"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World Journal of Advanced Research and Reviews, 2024, 21(01), 1440–1452</w:t>
      </w:r>
      <w:r w:rsidRPr="00855780">
        <w:rPr>
          <w:rFonts w:cs="Arial"/>
          <w:color w:val="000000"/>
          <w:sz w:val="18"/>
        </w:rPr>
        <w:t xml:space="preserve"> </w:t>
      </w:r>
    </w:p>
    <w:p w14:paraId="67CA20AF" w14:textId="77777777" w:rsidR="003942C2" w:rsidRPr="00855780" w:rsidRDefault="00860A29" w:rsidP="00EA7F81">
      <w:pPr>
        <w:tabs>
          <w:tab w:val="left" w:pos="73"/>
          <w:tab w:val="left" w:pos="270"/>
          <w:tab w:val="left" w:pos="10966"/>
        </w:tabs>
        <w:ind w:firstLine="15"/>
        <w:rPr>
          <w:rFonts w:cs="Arial"/>
          <w:color w:val="000000"/>
          <w:sz w:val="18"/>
        </w:rPr>
      </w:pPr>
      <w:r w:rsidRPr="00855780">
        <w:rPr>
          <w:rFonts w:eastAsiaTheme="minorEastAsia" w:cs="Arial"/>
          <w:color w:val="1F1F1F"/>
          <w:szCs w:val="24"/>
        </w:rPr>
        <w:t xml:space="preserve">Wray M. 2009 Policy communities, networks and issue cycles in tourism destination systems </w:t>
      </w:r>
      <w:r w:rsidRPr="00855780">
        <w:rPr>
          <w:rFonts w:eastAsiaTheme="minorEastAsia" w:cs="Arial"/>
          <w:color w:val="707070"/>
          <w:szCs w:val="24"/>
        </w:rPr>
        <w:t xml:space="preserve">J. Sustain. Tourism, 17 (6) (2009), pp. 673-690, </w:t>
      </w:r>
      <w:hyperlink r:id="rId110" w:history="1">
        <w:r w:rsidRPr="00855780">
          <w:rPr>
            <w:rFonts w:eastAsiaTheme="minorEastAsia" w:cs="Arial"/>
            <w:color w:val="6D6D6D"/>
            <w:szCs w:val="24"/>
            <w:highlight w:val="white"/>
            <w:u w:val="single"/>
          </w:rPr>
          <w:t>10.1080/09669580903071979</w:t>
        </w:r>
      </w:hyperlink>
    </w:p>
    <w:p w14:paraId="5054CC37"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color w:val="000000"/>
          <w:szCs w:val="24"/>
        </w:rPr>
        <w:t>W. T. O. (2020). International tourism growth continues to outpace the global economy. Retrieved from https://www.unwto.org/international-tourism-growthcontinues-to-outpace-the-economy</w:t>
      </w:r>
      <w:hyperlink r:id="rId111" w:history="1"/>
      <w:r w:rsidRPr="00855780">
        <w:rPr>
          <w:rFonts w:eastAsiaTheme="minorEastAsia" w:cs="Arial"/>
          <w:color w:val="000000"/>
          <w:szCs w:val="24"/>
        </w:rPr>
        <w:t xml:space="preserve"> </w:t>
      </w:r>
      <w:hyperlink r:id="rId112" w:history="1">
        <w:r w:rsidRPr="00855780">
          <w:rPr>
            <w:rFonts w:eastAsiaTheme="minorEastAsia" w:cs="Arial"/>
            <w:color w:val="10147E"/>
            <w:szCs w:val="24"/>
            <w:u w:val="single"/>
          </w:rPr>
          <w:t>Web of Science ®</w:t>
        </w:r>
      </w:hyperlink>
      <w:hyperlink r:id="rId113" w:history="1">
        <w:r w:rsidRPr="00855780">
          <w:rPr>
            <w:rFonts w:eastAsiaTheme="minorEastAsia" w:cs="Arial"/>
            <w:color w:val="10147E"/>
            <w:szCs w:val="24"/>
            <w:u w:val="single"/>
          </w:rPr>
          <w:t>Google Scholar</w:t>
        </w:r>
      </w:hyperlink>
    </w:p>
    <w:p w14:paraId="602B305F" w14:textId="77777777" w:rsidR="003942C2" w:rsidRPr="00855780" w:rsidRDefault="00000000" w:rsidP="00EA7F81">
      <w:pPr>
        <w:tabs>
          <w:tab w:val="left" w:pos="73"/>
          <w:tab w:val="left" w:pos="270"/>
          <w:tab w:val="left" w:pos="10966"/>
        </w:tabs>
        <w:ind w:firstLine="15"/>
        <w:rPr>
          <w:rFonts w:eastAsiaTheme="minorEastAsia" w:cs="Arial"/>
          <w:szCs w:val="24"/>
        </w:rPr>
      </w:pPr>
      <w:hyperlink r:id="rId114" w:history="1"/>
      <w:r w:rsidR="00860A29" w:rsidRPr="00855780">
        <w:rPr>
          <w:rFonts w:eastAsiaTheme="minorEastAsia" w:cs="Arial"/>
          <w:color w:val="000000"/>
          <w:szCs w:val="24"/>
        </w:rPr>
        <w:t xml:space="preserve">Vandenbulcke, G., Steenberghen, T., &amp; Thomas, I. (2009). Mapping accessibility in Belgium: A tool for land-use and transport planning? </w:t>
      </w:r>
      <w:r w:rsidR="00860A29" w:rsidRPr="00855780">
        <w:rPr>
          <w:rFonts w:eastAsiaTheme="minorEastAsia" w:cs="Arial"/>
          <w:i/>
          <w:color w:val="000000"/>
          <w:szCs w:val="24"/>
        </w:rPr>
        <w:t>Journal of Transport Geography</w:t>
      </w:r>
      <w:r w:rsidR="00860A29" w:rsidRPr="00855780">
        <w:rPr>
          <w:rFonts w:eastAsiaTheme="minorEastAsia" w:cs="Arial"/>
          <w:color w:val="000000"/>
          <w:szCs w:val="24"/>
        </w:rPr>
        <w:t xml:space="preserve">, </w:t>
      </w:r>
      <w:hyperlink r:id="rId115" w:history="1">
        <w:r w:rsidR="00860A29" w:rsidRPr="00855780">
          <w:rPr>
            <w:rFonts w:eastAsiaTheme="minorEastAsia" w:cs="Arial"/>
            <w:i/>
            <w:color w:val="10147E"/>
            <w:szCs w:val="24"/>
            <w:u w:val="single"/>
          </w:rPr>
          <w:t>17</w:t>
        </w:r>
      </w:hyperlink>
      <w:r w:rsidR="00860A29" w:rsidRPr="00855780">
        <w:rPr>
          <w:rFonts w:eastAsiaTheme="minorEastAsia" w:cs="Arial"/>
          <w:color w:val="000000"/>
          <w:szCs w:val="24"/>
        </w:rPr>
        <w:t>(</w:t>
      </w:r>
      <w:hyperlink r:id="rId116" w:history="1">
        <w:r w:rsidR="00860A29" w:rsidRPr="00855780">
          <w:rPr>
            <w:rFonts w:eastAsiaTheme="minorEastAsia" w:cs="Arial"/>
            <w:color w:val="10147E"/>
            <w:szCs w:val="24"/>
            <w:u w:val="single"/>
          </w:rPr>
          <w:t>1</w:t>
        </w:r>
      </w:hyperlink>
      <w:r w:rsidR="00860A29" w:rsidRPr="00855780">
        <w:rPr>
          <w:rFonts w:eastAsiaTheme="minorEastAsia" w:cs="Arial"/>
          <w:color w:val="000000"/>
          <w:szCs w:val="24"/>
        </w:rPr>
        <w:t xml:space="preserve">), 39–53. doi:10.1016/j.jtrangeo.2008.04.008 </w:t>
      </w:r>
      <w:hyperlink r:id="rId117" w:history="1">
        <w:r w:rsidR="00860A29" w:rsidRPr="00855780">
          <w:rPr>
            <w:rFonts w:eastAsiaTheme="minorEastAsia" w:cs="Arial"/>
            <w:color w:val="10147E"/>
            <w:szCs w:val="24"/>
            <w:u w:val="single"/>
          </w:rPr>
          <w:t>Web of Science ®</w:t>
        </w:r>
      </w:hyperlink>
      <w:hyperlink r:id="rId118" w:history="1">
        <w:r w:rsidR="00860A29" w:rsidRPr="00855780">
          <w:rPr>
            <w:rFonts w:eastAsiaTheme="minorEastAsia" w:cs="Arial"/>
            <w:color w:val="10147E"/>
            <w:szCs w:val="24"/>
            <w:u w:val="single"/>
          </w:rPr>
          <w:t>Google Scholar</w:t>
        </w:r>
      </w:hyperlink>
      <w:hyperlink r:id="rId119" w:history="1"/>
      <w:hyperlink r:id="rId120" w:history="1"/>
      <w:hyperlink r:id="rId121" w:history="1"/>
      <w:hyperlink r:id="rId122" w:history="1"/>
      <w:hyperlink r:id="rId123" w:history="1"/>
    </w:p>
    <w:p w14:paraId="73EB96E8"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Velasco Arevalo, A., &amp; Gerike R., 2023. Sustainability evaluation methods for public transport with a focus on Latin American cities: A literature review. </w:t>
      </w:r>
      <w:r w:rsidRPr="00855780">
        <w:rPr>
          <w:rFonts w:eastAsiaTheme="minorEastAsia" w:cs="Arial"/>
          <w:i/>
          <w:iCs/>
          <w:szCs w:val="24"/>
        </w:rPr>
        <w:t>International Journal of Sustainable Transportation</w:t>
      </w:r>
      <w:r w:rsidRPr="00855780">
        <w:rPr>
          <w:rFonts w:eastAsiaTheme="minorEastAsia" w:cs="Arial"/>
          <w:szCs w:val="24"/>
        </w:rPr>
        <w:t xml:space="preserve">, </w:t>
      </w:r>
      <w:r w:rsidRPr="00855780">
        <w:rPr>
          <w:rFonts w:eastAsiaTheme="minorEastAsia" w:cs="Arial"/>
          <w:i/>
          <w:iCs/>
          <w:szCs w:val="24"/>
        </w:rPr>
        <w:t>17</w:t>
      </w:r>
      <w:r w:rsidRPr="00855780">
        <w:rPr>
          <w:rFonts w:eastAsiaTheme="minorEastAsia" w:cs="Arial"/>
          <w:szCs w:val="24"/>
        </w:rPr>
        <w:t>(11), 1236–1253. https://doi.org/10.1080/15568318.2022.2163208</w:t>
      </w:r>
    </w:p>
    <w:p w14:paraId="30093FC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Venter, C., Jennings, G., Hidalgo, D., &amp; Valderrama Pineda, A. F., 2018. The equity impacts of bus rapid transit: A review of the evidence and implications for sustainable transport. In </w:t>
      </w:r>
      <w:r w:rsidRPr="00855780">
        <w:rPr>
          <w:rFonts w:eastAsiaTheme="minorEastAsia" w:cs="Arial"/>
          <w:i/>
          <w:iCs/>
          <w:szCs w:val="24"/>
        </w:rPr>
        <w:t>International Journal of Sustainable Transportation</w:t>
      </w:r>
      <w:r w:rsidRPr="00855780">
        <w:rPr>
          <w:rFonts w:eastAsiaTheme="minorEastAsia" w:cs="Arial"/>
          <w:szCs w:val="24"/>
        </w:rPr>
        <w:t xml:space="preserve"> (Vol. 12, Issue 2, pp. 140–152). Taylor and Francis Ltd. https://doi.org/10.1080/15568318.2017.1340528</w:t>
      </w:r>
    </w:p>
    <w:p w14:paraId="6DE0E572" w14:textId="77777777" w:rsidR="003942C2" w:rsidRPr="00855780" w:rsidRDefault="00860A29" w:rsidP="00EA7F81">
      <w:pPr>
        <w:tabs>
          <w:tab w:val="left" w:pos="73"/>
          <w:tab w:val="left" w:pos="270"/>
          <w:tab w:val="left" w:pos="10966"/>
        </w:tabs>
        <w:ind w:firstLine="15"/>
        <w:rPr>
          <w:rFonts w:eastAsiaTheme="minorEastAsia" w:cs="Arial"/>
          <w:color w:val="000000"/>
          <w:szCs w:val="24"/>
        </w:rPr>
      </w:pPr>
      <w:r w:rsidRPr="00855780">
        <w:rPr>
          <w:rFonts w:eastAsiaTheme="minorEastAsia" w:cs="Arial"/>
          <w:szCs w:val="24"/>
        </w:rPr>
        <w:t xml:space="preserve">Virkar, A. R., &amp; (India), P. D. M., 2018. A Review of Dimensions of Tourism Transport affecting Tourist Satisfaction. </w:t>
      </w:r>
      <w:r w:rsidRPr="00855780">
        <w:rPr>
          <w:rFonts w:eastAsiaTheme="minorEastAsia" w:cs="Arial"/>
          <w:i/>
          <w:iCs/>
          <w:szCs w:val="24"/>
        </w:rPr>
        <w:t>Indian Journal of Commerce &amp; Management Studies</w:t>
      </w:r>
      <w:r w:rsidRPr="00855780">
        <w:rPr>
          <w:rFonts w:eastAsiaTheme="minorEastAsia" w:cs="Arial"/>
          <w:szCs w:val="24"/>
        </w:rPr>
        <w:t xml:space="preserve">, </w:t>
      </w:r>
      <w:r w:rsidRPr="00855780">
        <w:rPr>
          <w:rFonts w:eastAsiaTheme="minorEastAsia" w:cs="Arial"/>
          <w:i/>
          <w:iCs/>
          <w:szCs w:val="24"/>
        </w:rPr>
        <w:t>IX</w:t>
      </w:r>
      <w:r w:rsidRPr="00855780">
        <w:rPr>
          <w:rFonts w:eastAsiaTheme="minorEastAsia" w:cs="Arial"/>
          <w:szCs w:val="24"/>
        </w:rPr>
        <w:t xml:space="preserve">(1), 72. </w:t>
      </w:r>
      <w:hyperlink r:id="rId124" w:history="1">
        <w:r w:rsidRPr="00855780">
          <w:rPr>
            <w:rStyle w:val="Hyperlink"/>
            <w:rFonts w:eastAsiaTheme="minorEastAsia" w:cs="Arial"/>
            <w:szCs w:val="24"/>
          </w:rPr>
          <w:t>https://doi.org/10.18843/ijcms/v9i1/10</w:t>
        </w:r>
      </w:hyperlink>
    </w:p>
    <w:p w14:paraId="67CF480A" w14:textId="77777777" w:rsidR="003942C2" w:rsidRPr="00855780" w:rsidRDefault="00860A29" w:rsidP="00EA7F81">
      <w:pPr>
        <w:tabs>
          <w:tab w:val="left" w:pos="73"/>
          <w:tab w:val="left" w:pos="270"/>
          <w:tab w:val="left" w:pos="10966"/>
        </w:tabs>
        <w:ind w:firstLine="15"/>
        <w:rPr>
          <w:rFonts w:eastAsiaTheme="minorEastAsia" w:cs="Arial"/>
          <w:szCs w:val="24"/>
        </w:rPr>
      </w:pPr>
      <w:r w:rsidRPr="00855780">
        <w:rPr>
          <w:rFonts w:eastAsiaTheme="minorEastAsia" w:cs="Arial"/>
          <w:color w:val="000000"/>
          <w:szCs w:val="24"/>
        </w:rPr>
        <w:t xml:space="preserve">Yannis, G. and Chaziris, A., 2022. Transport system and infrastructure. </w:t>
      </w:r>
      <w:r w:rsidRPr="00855780">
        <w:rPr>
          <w:rFonts w:eastAsiaTheme="minorEastAsia" w:cs="Arial"/>
          <w:i/>
          <w:iCs/>
          <w:color w:val="000000"/>
          <w:szCs w:val="24"/>
        </w:rPr>
        <w:t>Transportation research procedia,</w:t>
      </w:r>
      <w:r w:rsidRPr="00855780">
        <w:rPr>
          <w:rFonts w:eastAsiaTheme="minorEastAsia" w:cs="Arial"/>
          <w:color w:val="000000"/>
          <w:szCs w:val="24"/>
        </w:rPr>
        <w:t xml:space="preserve"> 60, pp.6-11 </w:t>
      </w:r>
    </w:p>
    <w:p w14:paraId="160B8AC4" w14:textId="77777777" w:rsidR="003942C2" w:rsidRPr="00855780" w:rsidRDefault="003942C2" w:rsidP="00EA7F81">
      <w:pPr>
        <w:tabs>
          <w:tab w:val="left" w:pos="270"/>
        </w:tabs>
        <w:ind w:right="540" w:firstLine="15"/>
        <w:rPr>
          <w:rFonts w:cs="Arial"/>
          <w:b/>
          <w:szCs w:val="24"/>
        </w:rPr>
      </w:pPr>
    </w:p>
    <w:p w14:paraId="53D74097" w14:textId="77777777" w:rsidR="003942C2" w:rsidRPr="00855780" w:rsidRDefault="003942C2" w:rsidP="00EA7F81">
      <w:pPr>
        <w:tabs>
          <w:tab w:val="left" w:pos="270"/>
        </w:tabs>
        <w:ind w:right="540" w:firstLine="15"/>
        <w:rPr>
          <w:rFonts w:cs="Arial"/>
          <w:b/>
          <w:szCs w:val="24"/>
        </w:rPr>
      </w:pPr>
    </w:p>
    <w:p w14:paraId="03D5D453" w14:textId="77777777" w:rsidR="00FD3210" w:rsidRPr="00855780" w:rsidRDefault="00FD3210"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lastRenderedPageBreak/>
        <w:t xml:space="preserve">Yrza, B., &amp; Filimonau, V., 2022. Integrating sustainability in destination management plans and policies of a post-Soviet state. </w:t>
      </w:r>
      <w:r w:rsidRPr="00855780">
        <w:rPr>
          <w:rFonts w:eastAsiaTheme="minorEastAsia" w:cs="Arial"/>
          <w:i/>
          <w:iCs/>
          <w:szCs w:val="24"/>
        </w:rPr>
        <w:t>Tourism Planning and Development</w:t>
      </w:r>
      <w:r w:rsidRPr="00855780">
        <w:rPr>
          <w:rFonts w:eastAsiaTheme="minorEastAsia" w:cs="Arial"/>
          <w:szCs w:val="24"/>
        </w:rPr>
        <w:t xml:space="preserve">, </w:t>
      </w:r>
      <w:r w:rsidRPr="00855780">
        <w:rPr>
          <w:rFonts w:eastAsiaTheme="minorEastAsia" w:cs="Arial"/>
          <w:i/>
          <w:iCs/>
          <w:szCs w:val="24"/>
        </w:rPr>
        <w:t>19</w:t>
      </w:r>
      <w:r w:rsidRPr="00855780">
        <w:rPr>
          <w:rFonts w:eastAsiaTheme="minorEastAsia" w:cs="Arial"/>
          <w:szCs w:val="24"/>
        </w:rPr>
        <w:t>(4), 316–338. https://doi.org/10.1080/21568316.2021.1875037</w:t>
      </w:r>
    </w:p>
    <w:p w14:paraId="3D3F241B" w14:textId="77777777" w:rsidR="00FD3210" w:rsidRPr="00855780" w:rsidRDefault="00FD3210" w:rsidP="00EA7F81">
      <w:pPr>
        <w:tabs>
          <w:tab w:val="left" w:pos="73"/>
          <w:tab w:val="left" w:pos="270"/>
          <w:tab w:val="left" w:pos="10966"/>
        </w:tabs>
        <w:ind w:firstLine="15"/>
        <w:rPr>
          <w:rFonts w:eastAsiaTheme="minorEastAsia" w:cs="Arial"/>
          <w:szCs w:val="24"/>
        </w:rPr>
      </w:pPr>
      <w:r w:rsidRPr="00855780">
        <w:rPr>
          <w:rFonts w:eastAsiaTheme="minorEastAsia" w:cs="Arial"/>
          <w:szCs w:val="24"/>
        </w:rPr>
        <w:t xml:space="preserve">Zamparini, L., &amp; Vergori, A. S., 2021. Sustainable mobility at tourist destinations: The relevance of habits and the role of policies. </w:t>
      </w:r>
      <w:r w:rsidRPr="00855780">
        <w:rPr>
          <w:rFonts w:eastAsiaTheme="minorEastAsia" w:cs="Arial"/>
          <w:i/>
          <w:iCs/>
          <w:szCs w:val="24"/>
        </w:rPr>
        <w:t>Journal of Transport Geography</w:t>
      </w:r>
      <w:r w:rsidRPr="00855780">
        <w:rPr>
          <w:rFonts w:eastAsiaTheme="minorEastAsia" w:cs="Arial"/>
          <w:szCs w:val="24"/>
        </w:rPr>
        <w:t xml:space="preserve">, </w:t>
      </w:r>
      <w:r w:rsidRPr="00855780">
        <w:rPr>
          <w:rFonts w:eastAsiaTheme="minorEastAsia" w:cs="Arial"/>
          <w:i/>
          <w:iCs/>
          <w:szCs w:val="24"/>
        </w:rPr>
        <w:t>93</w:t>
      </w:r>
      <w:r w:rsidRPr="00855780">
        <w:rPr>
          <w:rFonts w:eastAsiaTheme="minorEastAsia" w:cs="Arial"/>
          <w:szCs w:val="24"/>
        </w:rPr>
        <w:t>. https://doi.org/10.1016/j.jtrangeo.2021.103088</w:t>
      </w:r>
    </w:p>
    <w:p w14:paraId="3A59033D" w14:textId="77777777" w:rsidR="00FD3210" w:rsidRPr="00855780" w:rsidRDefault="00FD3210" w:rsidP="00EA7F81">
      <w:pPr>
        <w:tabs>
          <w:tab w:val="left" w:pos="73"/>
          <w:tab w:val="left" w:pos="270"/>
          <w:tab w:val="left" w:pos="10966"/>
        </w:tabs>
        <w:ind w:firstLine="15"/>
        <w:rPr>
          <w:rFonts w:eastAsiaTheme="minorEastAsia" w:cs="Arial"/>
          <w:color w:val="1F1F1F"/>
          <w:szCs w:val="24"/>
        </w:rPr>
      </w:pPr>
      <w:r w:rsidRPr="00855780">
        <w:rPr>
          <w:rFonts w:eastAsiaTheme="minorEastAsia" w:cs="Arial"/>
          <w:szCs w:val="24"/>
        </w:rPr>
        <w:t xml:space="preserve">Zawieska, J., &amp; Pieriegud, J., 2018. Smart city as a tool for sustainable mobility and transport decarbonisation. </w:t>
      </w:r>
      <w:r w:rsidRPr="00855780">
        <w:rPr>
          <w:rFonts w:eastAsiaTheme="minorEastAsia" w:cs="Arial"/>
          <w:i/>
          <w:iCs/>
          <w:szCs w:val="24"/>
        </w:rPr>
        <w:t>Transport Policy</w:t>
      </w:r>
      <w:r w:rsidRPr="00855780">
        <w:rPr>
          <w:rFonts w:eastAsiaTheme="minorEastAsia" w:cs="Arial"/>
          <w:szCs w:val="24"/>
        </w:rPr>
        <w:t xml:space="preserve">, </w:t>
      </w:r>
      <w:r w:rsidRPr="00855780">
        <w:rPr>
          <w:rFonts w:eastAsiaTheme="minorEastAsia" w:cs="Arial"/>
          <w:i/>
          <w:iCs/>
          <w:szCs w:val="24"/>
        </w:rPr>
        <w:t>63</w:t>
      </w:r>
      <w:r w:rsidRPr="00855780">
        <w:rPr>
          <w:rFonts w:eastAsiaTheme="minorEastAsia" w:cs="Arial"/>
          <w:szCs w:val="24"/>
        </w:rPr>
        <w:t xml:space="preserve">, 39–50. </w:t>
      </w:r>
      <w:hyperlink r:id="rId125" w:history="1">
        <w:r w:rsidRPr="00855780">
          <w:rPr>
            <w:rStyle w:val="Hyperlink"/>
            <w:rFonts w:eastAsiaTheme="minorEastAsia" w:cs="Arial"/>
            <w:szCs w:val="24"/>
          </w:rPr>
          <w:t>https://doi.org/10.1016/j.tranpol.2017.11.004</w:t>
        </w:r>
      </w:hyperlink>
    </w:p>
    <w:p w14:paraId="03DE166D" w14:textId="77777777" w:rsidR="00FD3210" w:rsidRPr="00855780" w:rsidRDefault="00FD3210" w:rsidP="00EA7F81">
      <w:pPr>
        <w:tabs>
          <w:tab w:val="left" w:pos="73"/>
          <w:tab w:val="left" w:pos="270"/>
          <w:tab w:val="left" w:pos="10966"/>
        </w:tabs>
        <w:ind w:firstLine="15"/>
        <w:rPr>
          <w:rFonts w:eastAsiaTheme="minorEastAsia" w:cs="Arial"/>
          <w:color w:val="6D6D6D"/>
          <w:szCs w:val="24"/>
          <w:u w:val="single"/>
        </w:rPr>
      </w:pPr>
      <w:r w:rsidRPr="00855780">
        <w:rPr>
          <w:rFonts w:eastAsiaTheme="minorEastAsia" w:cs="Arial"/>
          <w:color w:val="1F1F1F"/>
          <w:szCs w:val="24"/>
        </w:rPr>
        <w:t xml:space="preserve">Zhu, L. Zhan, S.K. Li., 2021 Is sustainable development reasonable for tourism destinations? An empirical study of the relationship between environmental competitiveness and tourism growth </w:t>
      </w:r>
      <w:r w:rsidRPr="00855780">
        <w:rPr>
          <w:rFonts w:eastAsiaTheme="minorEastAsia" w:cs="Arial"/>
          <w:color w:val="707070"/>
          <w:szCs w:val="24"/>
        </w:rPr>
        <w:t xml:space="preserve">Sustain. Dev., 29 1 2021, pp. 66-78, </w:t>
      </w:r>
      <w:hyperlink r:id="rId126" w:history="1">
        <w:r w:rsidRPr="00855780">
          <w:rPr>
            <w:rFonts w:eastAsiaTheme="minorEastAsia" w:cs="Arial"/>
            <w:color w:val="6D6D6D"/>
            <w:szCs w:val="24"/>
            <w:highlight w:val="white"/>
            <w:u w:val="single"/>
          </w:rPr>
          <w:t>10.1002/sd.2131</w:t>
        </w:r>
      </w:hyperlink>
    </w:p>
    <w:p w14:paraId="715D5EDB"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581721C7"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016F4B87"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4F96038E"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5E15E441"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31E73847"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5BA7266C"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609B2DF7" w14:textId="77777777" w:rsidR="00645C57" w:rsidRPr="00855780" w:rsidRDefault="00645C57" w:rsidP="00EA7F81">
      <w:pPr>
        <w:tabs>
          <w:tab w:val="left" w:pos="73"/>
          <w:tab w:val="left" w:pos="270"/>
          <w:tab w:val="left" w:pos="10966"/>
        </w:tabs>
        <w:ind w:firstLine="15"/>
        <w:rPr>
          <w:rFonts w:eastAsiaTheme="minorEastAsia" w:cs="Arial"/>
          <w:color w:val="6D6D6D"/>
          <w:szCs w:val="24"/>
          <w:u w:val="single"/>
        </w:rPr>
      </w:pPr>
    </w:p>
    <w:p w14:paraId="45E31371" w14:textId="77777777" w:rsidR="00645C57" w:rsidRPr="00855780" w:rsidRDefault="00645C57" w:rsidP="00EA7F81">
      <w:pPr>
        <w:pStyle w:val="Heading1"/>
        <w:tabs>
          <w:tab w:val="left" w:pos="270"/>
        </w:tabs>
        <w:spacing w:after="160"/>
        <w:ind w:firstLine="720"/>
        <w:rPr>
          <w:rFonts w:cs="Arial"/>
          <w:sz w:val="24"/>
          <w:szCs w:val="24"/>
        </w:rPr>
      </w:pPr>
    </w:p>
    <w:p w14:paraId="7A0F1036" w14:textId="6DA3F461" w:rsidR="003942C2" w:rsidRPr="00855780" w:rsidRDefault="00860A29" w:rsidP="00645C57">
      <w:pPr>
        <w:pStyle w:val="Heading1"/>
        <w:tabs>
          <w:tab w:val="left" w:pos="270"/>
        </w:tabs>
        <w:spacing w:after="160"/>
        <w:rPr>
          <w:rFonts w:cs="Arial"/>
          <w:sz w:val="24"/>
          <w:szCs w:val="24"/>
        </w:rPr>
      </w:pPr>
      <w:bookmarkStart w:id="90" w:name="_Toc175654150"/>
      <w:r w:rsidRPr="00855780">
        <w:rPr>
          <w:rFonts w:cs="Arial"/>
          <w:sz w:val="24"/>
          <w:szCs w:val="24"/>
        </w:rPr>
        <w:t>APPENDICE</w:t>
      </w:r>
      <w:r w:rsidR="00FD3210" w:rsidRPr="00855780">
        <w:rPr>
          <w:rFonts w:cs="Arial"/>
          <w:sz w:val="24"/>
          <w:szCs w:val="24"/>
        </w:rPr>
        <w:t>S</w:t>
      </w:r>
      <w:bookmarkEnd w:id="90"/>
    </w:p>
    <w:p w14:paraId="77959873" w14:textId="68A8B277" w:rsidR="007C5F0D" w:rsidRPr="00855780" w:rsidRDefault="00860A29" w:rsidP="00FC2331">
      <w:pPr>
        <w:pStyle w:val="Heading1"/>
        <w:tabs>
          <w:tab w:val="left" w:pos="270"/>
        </w:tabs>
        <w:spacing w:after="160"/>
        <w:rPr>
          <w:rFonts w:cs="Arial"/>
          <w:b w:val="0"/>
          <w:bCs w:val="0"/>
          <w:sz w:val="24"/>
          <w:szCs w:val="24"/>
        </w:rPr>
      </w:pPr>
      <w:bookmarkStart w:id="91" w:name="_Toc175654151"/>
      <w:r w:rsidRPr="00855780">
        <w:rPr>
          <w:rFonts w:cs="Arial"/>
          <w:sz w:val="24"/>
          <w:szCs w:val="24"/>
        </w:rPr>
        <w:t>APPENDIX 1</w:t>
      </w:r>
      <w:r w:rsidRPr="00855780">
        <w:rPr>
          <w:rFonts w:cs="Arial"/>
          <w:b w:val="0"/>
          <w:sz w:val="24"/>
          <w:szCs w:val="24"/>
        </w:rPr>
        <w:t xml:space="preserve">: </w:t>
      </w:r>
      <w:r w:rsidR="007C5F0D" w:rsidRPr="00855780">
        <w:rPr>
          <w:rFonts w:cs="Arial"/>
          <w:b w:val="0"/>
          <w:bCs w:val="0"/>
          <w:sz w:val="24"/>
          <w:szCs w:val="24"/>
        </w:rPr>
        <w:t xml:space="preserve">Showing Approved </w:t>
      </w:r>
      <w:r w:rsidR="00D831B2" w:rsidRPr="00855780">
        <w:rPr>
          <w:rFonts w:cs="Arial"/>
          <w:b w:val="0"/>
          <w:bCs w:val="0"/>
          <w:sz w:val="24"/>
          <w:szCs w:val="24"/>
        </w:rPr>
        <w:t>Checklist</w:t>
      </w:r>
      <w:r w:rsidR="007C5F0D" w:rsidRPr="00855780">
        <w:rPr>
          <w:rFonts w:cs="Arial"/>
          <w:b w:val="0"/>
          <w:bCs w:val="0"/>
          <w:sz w:val="24"/>
          <w:szCs w:val="24"/>
        </w:rPr>
        <w:t xml:space="preserve"> </w:t>
      </w:r>
      <w:r w:rsidR="00FC2331" w:rsidRPr="00855780">
        <w:rPr>
          <w:rFonts w:cs="Arial"/>
          <w:b w:val="0"/>
          <w:bCs w:val="0"/>
          <w:sz w:val="24"/>
          <w:szCs w:val="24"/>
        </w:rPr>
        <w:t>Ethics Checklist</w:t>
      </w:r>
      <w:bookmarkEnd w:id="91"/>
    </w:p>
    <w:tbl>
      <w:tblPr>
        <w:tblStyle w:val="TableGrid"/>
        <w:tblpPr w:leftFromText="180" w:rightFromText="180" w:vertAnchor="text" w:horzAnchor="margin" w:tblpXSpec="right" w:tblpY="1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tblGrid>
      <w:tr w:rsidR="00727274" w:rsidRPr="00855780" w14:paraId="31ECC478" w14:textId="77777777" w:rsidTr="00727274">
        <w:tc>
          <w:tcPr>
            <w:tcW w:w="2378" w:type="dxa"/>
          </w:tcPr>
          <w:p w14:paraId="59EF6E00" w14:textId="77777777" w:rsidR="00727274" w:rsidRPr="00855780" w:rsidRDefault="00727274" w:rsidP="00727274">
            <w:pPr>
              <w:tabs>
                <w:tab w:val="left" w:pos="270"/>
              </w:tabs>
              <w:spacing w:before="44"/>
              <w:ind w:right="540"/>
              <w:rPr>
                <w:rFonts w:eastAsia="Arial" w:cs="Arial"/>
                <w:b/>
                <w:position w:val="-1"/>
                <w:sz w:val="36"/>
                <w:szCs w:val="36"/>
              </w:rPr>
            </w:pPr>
            <w:r w:rsidRPr="00855780">
              <w:rPr>
                <w:rFonts w:eastAsia="Arial" w:cs="Arial"/>
                <w:b/>
                <w:position w:val="-1"/>
                <w:sz w:val="36"/>
                <w:szCs w:val="36"/>
              </w:rPr>
              <w:t xml:space="preserve">Research </w:t>
            </w:r>
          </w:p>
          <w:p w14:paraId="515BD4C9" w14:textId="77777777" w:rsidR="00727274" w:rsidRPr="00855780" w:rsidRDefault="00727274" w:rsidP="00727274">
            <w:pPr>
              <w:tabs>
                <w:tab w:val="left" w:pos="270"/>
              </w:tabs>
              <w:spacing w:before="44"/>
              <w:ind w:right="540"/>
              <w:rPr>
                <w:rFonts w:eastAsia="Arial" w:cs="Arial"/>
                <w:b/>
                <w:position w:val="-1"/>
                <w:sz w:val="36"/>
                <w:szCs w:val="36"/>
              </w:rPr>
            </w:pPr>
            <w:r w:rsidRPr="00855780">
              <w:rPr>
                <w:rFonts w:eastAsia="Arial" w:cs="Arial"/>
                <w:b/>
                <w:position w:val="-1"/>
                <w:sz w:val="36"/>
                <w:szCs w:val="36"/>
              </w:rPr>
              <w:t xml:space="preserve">Ethics </w:t>
            </w:r>
          </w:p>
          <w:p w14:paraId="4AFEF43E" w14:textId="77777777" w:rsidR="00727274" w:rsidRPr="00855780" w:rsidRDefault="00727274" w:rsidP="00727274">
            <w:pPr>
              <w:tabs>
                <w:tab w:val="left" w:pos="270"/>
              </w:tabs>
              <w:spacing w:before="44"/>
              <w:ind w:right="540"/>
              <w:rPr>
                <w:rFonts w:eastAsia="Arial" w:cs="Arial"/>
                <w:b/>
                <w:position w:val="-1"/>
                <w:sz w:val="36"/>
                <w:szCs w:val="36"/>
              </w:rPr>
            </w:pPr>
            <w:r w:rsidRPr="00855780">
              <w:rPr>
                <w:rFonts w:eastAsia="Arial" w:cs="Arial"/>
                <w:b/>
                <w:position w:val="-1"/>
                <w:sz w:val="36"/>
                <w:szCs w:val="36"/>
              </w:rPr>
              <w:t>Checklist</w:t>
            </w:r>
          </w:p>
        </w:tc>
      </w:tr>
    </w:tbl>
    <w:p w14:paraId="41066FB6" w14:textId="77777777" w:rsidR="003942C2" w:rsidRPr="00855780" w:rsidRDefault="003942C2" w:rsidP="00EA7F81">
      <w:pPr>
        <w:tabs>
          <w:tab w:val="left" w:pos="270"/>
        </w:tabs>
        <w:spacing w:before="44"/>
        <w:ind w:right="540" w:firstLine="15"/>
        <w:rPr>
          <w:rFonts w:eastAsia="Arial" w:cs="Arial"/>
          <w:b/>
          <w:position w:val="-1"/>
          <w:sz w:val="36"/>
          <w:szCs w:val="36"/>
        </w:rPr>
      </w:pPr>
    </w:p>
    <w:p w14:paraId="6BAE4A77" w14:textId="21EB568C" w:rsidR="00727274" w:rsidRPr="00855780" w:rsidRDefault="00727274" w:rsidP="00727274">
      <w:pPr>
        <w:tabs>
          <w:tab w:val="left" w:pos="270"/>
        </w:tabs>
        <w:spacing w:before="44"/>
        <w:ind w:right="540" w:firstLine="15"/>
        <w:rPr>
          <w:rFonts w:eastAsia="Arial" w:cs="Arial"/>
          <w:b/>
          <w:position w:val="-1"/>
          <w:sz w:val="36"/>
          <w:szCs w:val="36"/>
        </w:rPr>
      </w:pPr>
      <w:r w:rsidRPr="00855780">
        <w:rPr>
          <w:rFonts w:eastAsia="Arial" w:cs="Arial"/>
          <w:b/>
          <w:noProof/>
          <w:position w:val="-1"/>
          <w:sz w:val="36"/>
          <w:szCs w:val="36"/>
        </w:rPr>
        <w:t xml:space="preserve"> </w:t>
      </w:r>
      <w:r w:rsidR="00F53376" w:rsidRPr="00855780">
        <w:rPr>
          <w:rFonts w:eastAsia="Arial" w:cs="Arial"/>
          <w:b/>
          <w:noProof/>
          <w:position w:val="-1"/>
          <w:sz w:val="36"/>
          <w:szCs w:val="36"/>
        </w:rPr>
        <w:drawing>
          <wp:inline distT="0" distB="0" distL="0" distR="0" wp14:anchorId="4EA83D78" wp14:editId="441CC7A8">
            <wp:extent cx="1583597" cy="548640"/>
            <wp:effectExtent l="19050" t="19050" r="17145" b="22860"/>
            <wp:docPr id="8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3" name="Picture 1"/>
                    <pic:cNvPicPr>
                      <a:picLocks noChangeAspect="1"/>
                    </pic:cNvPicPr>
                  </pic:nvPicPr>
                  <pic:blipFill>
                    <a:blip r:embed="rId127">
                      <a:extLst>
                        <a:ext uri="{28A0092B-C50C-407E-A947-70E740481C1C}">
                          <a14:useLocalDpi xmlns:a14="http://schemas.microsoft.com/office/drawing/2010/main" val="0"/>
                        </a:ext>
                      </a:extLst>
                    </a:blip>
                    <a:srcRect/>
                    <a:stretch>
                      <a:fillRect/>
                    </a:stretch>
                  </pic:blipFill>
                  <pic:spPr>
                    <a:xfrm>
                      <a:off x="0" y="0"/>
                      <a:ext cx="1583597" cy="548640"/>
                    </a:xfrm>
                    <a:prstGeom prst="rect">
                      <a:avLst/>
                    </a:prstGeom>
                    <a:solidFill>
                      <a:srgbClr val="FFFFFF"/>
                    </a:solidFill>
                    <a:ln w="12700">
                      <a:solidFill>
                        <a:srgbClr val="000000"/>
                      </a:solidFill>
                    </a:ln>
                    <a:effectLst/>
                  </pic:spPr>
                </pic:pic>
              </a:graphicData>
            </a:graphic>
          </wp:inline>
        </w:drawing>
      </w:r>
      <w:r w:rsidRPr="00855780">
        <w:rPr>
          <w:rFonts w:eastAsia="Arial" w:cs="Arial"/>
          <w:b/>
          <w:position w:val="-1"/>
          <w:sz w:val="36"/>
          <w:szCs w:val="36"/>
        </w:rPr>
        <w:tab/>
      </w:r>
    </w:p>
    <w:p w14:paraId="092317ED" w14:textId="3BE50BED" w:rsidR="003942C2" w:rsidRPr="00855780" w:rsidRDefault="00860A29" w:rsidP="00727274">
      <w:pPr>
        <w:tabs>
          <w:tab w:val="left" w:pos="270"/>
        </w:tabs>
        <w:spacing w:before="44"/>
        <w:ind w:right="540" w:firstLine="15"/>
        <w:rPr>
          <w:rFonts w:eastAsia="Arial" w:cs="Arial"/>
          <w:b/>
          <w:position w:val="-1"/>
          <w:sz w:val="36"/>
          <w:szCs w:val="36"/>
        </w:rPr>
      </w:pPr>
      <w:r w:rsidRPr="00855780">
        <w:rPr>
          <w:rFonts w:eastAsia="Arial" w:cs="Arial"/>
          <w:b/>
          <w:position w:val="-1"/>
          <w:sz w:val="36"/>
          <w:szCs w:val="36"/>
        </w:rPr>
        <w:t xml:space="preserve">                                                   </w:t>
      </w:r>
    </w:p>
    <w:tbl>
      <w:tblPr>
        <w:tblW w:w="5000" w:type="pct"/>
        <w:tblCellMar>
          <w:left w:w="0" w:type="dxa"/>
          <w:right w:w="0" w:type="dxa"/>
        </w:tblCellMar>
        <w:tblLook w:val="01E0" w:firstRow="1" w:lastRow="1" w:firstColumn="1" w:lastColumn="1" w:noHBand="0" w:noVBand="0"/>
      </w:tblPr>
      <w:tblGrid>
        <w:gridCol w:w="4036"/>
        <w:gridCol w:w="5367"/>
      </w:tblGrid>
      <w:tr w:rsidR="003942C2" w:rsidRPr="00855780" w14:paraId="4B987172" w14:textId="77777777" w:rsidTr="00D831B2">
        <w:trPr>
          <w:trHeight w:hRule="exact" w:val="707"/>
        </w:trPr>
        <w:tc>
          <w:tcPr>
            <w:tcW w:w="5000" w:type="pct"/>
            <w:gridSpan w:val="2"/>
            <w:tcBorders>
              <w:top w:val="nil"/>
              <w:left w:val="nil"/>
              <w:bottom w:val="single" w:sz="6" w:space="0" w:color="323232"/>
              <w:right w:val="nil"/>
            </w:tcBorders>
            <w:shd w:val="clear" w:color="auto" w:fill="323232"/>
          </w:tcPr>
          <w:p w14:paraId="22598FBA" w14:textId="77777777" w:rsidR="003942C2" w:rsidRPr="00855780" w:rsidRDefault="003942C2" w:rsidP="00EA7F81">
            <w:pPr>
              <w:tabs>
                <w:tab w:val="left" w:pos="270"/>
              </w:tabs>
              <w:spacing w:before="6"/>
              <w:ind w:right="540" w:firstLine="15"/>
              <w:rPr>
                <w:rFonts w:cs="Arial"/>
                <w:sz w:val="10"/>
                <w:szCs w:val="10"/>
              </w:rPr>
            </w:pPr>
          </w:p>
          <w:p w14:paraId="60EBA7FD" w14:textId="77777777" w:rsidR="003942C2" w:rsidRPr="00855780" w:rsidRDefault="00860A29" w:rsidP="00EA7F81">
            <w:pPr>
              <w:tabs>
                <w:tab w:val="left" w:pos="270"/>
              </w:tabs>
              <w:ind w:right="540" w:firstLine="15"/>
              <w:rPr>
                <w:rFonts w:eastAsia="Arial" w:cs="Arial"/>
                <w:sz w:val="21"/>
                <w:szCs w:val="21"/>
              </w:rPr>
            </w:pPr>
            <w:r w:rsidRPr="00855780">
              <w:rPr>
                <w:rFonts w:eastAsia="Arial" w:cs="Arial"/>
                <w:color w:val="FFFFFF"/>
                <w:sz w:val="21"/>
                <w:szCs w:val="21"/>
              </w:rPr>
              <w:t>About Your Checklist</w:t>
            </w:r>
          </w:p>
        </w:tc>
      </w:tr>
      <w:tr w:rsidR="003942C2" w:rsidRPr="00855780" w14:paraId="7FB0E562" w14:textId="77777777" w:rsidTr="00FB6E62">
        <w:trPr>
          <w:trHeight w:hRule="exact" w:val="1104"/>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324508C4" w14:textId="77777777" w:rsidR="003942C2" w:rsidRPr="00855780" w:rsidRDefault="003942C2" w:rsidP="00EA7F81">
            <w:pPr>
              <w:tabs>
                <w:tab w:val="left" w:pos="270"/>
              </w:tabs>
              <w:spacing w:before="2"/>
              <w:ind w:right="540" w:firstLine="15"/>
              <w:rPr>
                <w:rFonts w:cs="Arial"/>
                <w:szCs w:val="24"/>
              </w:rPr>
            </w:pPr>
          </w:p>
          <w:p w14:paraId="1D6E25B1"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Ethics ID</w:t>
            </w:r>
          </w:p>
        </w:tc>
        <w:tc>
          <w:tcPr>
            <w:tcW w:w="2854" w:type="pct"/>
            <w:tcBorders>
              <w:top w:val="single" w:sz="6" w:space="0" w:color="323232"/>
              <w:left w:val="single" w:sz="6" w:space="0" w:color="323232"/>
              <w:bottom w:val="single" w:sz="6" w:space="0" w:color="323232"/>
              <w:right w:val="single" w:sz="6" w:space="0" w:color="323232"/>
            </w:tcBorders>
          </w:tcPr>
          <w:p w14:paraId="25A8ACA7" w14:textId="77777777" w:rsidR="003942C2" w:rsidRPr="00855780" w:rsidRDefault="003942C2" w:rsidP="00EA7F81">
            <w:pPr>
              <w:tabs>
                <w:tab w:val="left" w:pos="270"/>
              </w:tabs>
              <w:spacing w:before="2"/>
              <w:ind w:right="540" w:firstLine="15"/>
              <w:rPr>
                <w:rFonts w:cs="Arial"/>
                <w:szCs w:val="24"/>
              </w:rPr>
            </w:pPr>
          </w:p>
          <w:p w14:paraId="52F442BB"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59228</w:t>
            </w:r>
          </w:p>
        </w:tc>
      </w:tr>
      <w:tr w:rsidR="003942C2" w:rsidRPr="00855780" w14:paraId="17CDCC03" w14:textId="77777777" w:rsidTr="00FB6E62">
        <w:trPr>
          <w:trHeight w:hRule="exact" w:val="1077"/>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405CDE8E" w14:textId="77777777" w:rsidR="003942C2" w:rsidRPr="00855780" w:rsidRDefault="003942C2" w:rsidP="00EA7F81">
            <w:pPr>
              <w:tabs>
                <w:tab w:val="left" w:pos="270"/>
              </w:tabs>
              <w:spacing w:before="10"/>
              <w:ind w:right="540" w:firstLine="15"/>
              <w:rPr>
                <w:rFonts w:cs="Arial"/>
                <w:szCs w:val="24"/>
              </w:rPr>
            </w:pPr>
          </w:p>
          <w:p w14:paraId="45D2D476"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Date Created</w:t>
            </w:r>
          </w:p>
        </w:tc>
        <w:tc>
          <w:tcPr>
            <w:tcW w:w="2854" w:type="pct"/>
            <w:tcBorders>
              <w:top w:val="single" w:sz="6" w:space="0" w:color="323232"/>
              <w:left w:val="single" w:sz="6" w:space="0" w:color="323232"/>
              <w:bottom w:val="single" w:sz="6" w:space="0" w:color="323232"/>
              <w:right w:val="single" w:sz="6" w:space="0" w:color="323232"/>
            </w:tcBorders>
          </w:tcPr>
          <w:p w14:paraId="442D9BC4" w14:textId="77777777" w:rsidR="003942C2" w:rsidRPr="00855780" w:rsidRDefault="003942C2" w:rsidP="00EA7F81">
            <w:pPr>
              <w:tabs>
                <w:tab w:val="left" w:pos="270"/>
              </w:tabs>
              <w:spacing w:before="10"/>
              <w:ind w:right="540" w:firstLine="15"/>
              <w:rPr>
                <w:rFonts w:cs="Arial"/>
                <w:szCs w:val="24"/>
              </w:rPr>
            </w:pPr>
          </w:p>
          <w:p w14:paraId="24BD936F"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27/06/2024 12:50:37</w:t>
            </w:r>
          </w:p>
        </w:tc>
      </w:tr>
      <w:tr w:rsidR="003942C2" w:rsidRPr="00855780" w14:paraId="46E758CC" w14:textId="77777777" w:rsidTr="00FB6E62">
        <w:trPr>
          <w:trHeight w:hRule="exact" w:val="1077"/>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4D185BE4" w14:textId="77777777" w:rsidR="003942C2" w:rsidRPr="00855780" w:rsidRDefault="003942C2" w:rsidP="00EA7F81">
            <w:pPr>
              <w:tabs>
                <w:tab w:val="left" w:pos="270"/>
              </w:tabs>
              <w:spacing w:before="10"/>
              <w:ind w:right="540" w:firstLine="15"/>
              <w:rPr>
                <w:rFonts w:cs="Arial"/>
                <w:szCs w:val="24"/>
              </w:rPr>
            </w:pPr>
          </w:p>
          <w:p w14:paraId="3A8A1AA3"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Status</w:t>
            </w:r>
          </w:p>
        </w:tc>
        <w:tc>
          <w:tcPr>
            <w:tcW w:w="2854" w:type="pct"/>
            <w:tcBorders>
              <w:top w:val="single" w:sz="6" w:space="0" w:color="323232"/>
              <w:left w:val="single" w:sz="6" w:space="0" w:color="323232"/>
              <w:bottom w:val="single" w:sz="6" w:space="0" w:color="323232"/>
              <w:right w:val="single" w:sz="6" w:space="0" w:color="323232"/>
            </w:tcBorders>
          </w:tcPr>
          <w:p w14:paraId="5F2CACC4" w14:textId="77777777" w:rsidR="003942C2" w:rsidRPr="00855780" w:rsidRDefault="003942C2" w:rsidP="00EA7F81">
            <w:pPr>
              <w:tabs>
                <w:tab w:val="left" w:pos="270"/>
              </w:tabs>
              <w:spacing w:before="10"/>
              <w:ind w:right="540" w:firstLine="15"/>
              <w:rPr>
                <w:rFonts w:cs="Arial"/>
                <w:szCs w:val="24"/>
              </w:rPr>
            </w:pPr>
          </w:p>
          <w:p w14:paraId="4FECB4F7"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Approved</w:t>
            </w:r>
          </w:p>
        </w:tc>
      </w:tr>
      <w:tr w:rsidR="003942C2" w:rsidRPr="00855780" w14:paraId="24ABE62B" w14:textId="77777777" w:rsidTr="00FB6E62">
        <w:trPr>
          <w:trHeight w:hRule="exact" w:val="1086"/>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3446679F" w14:textId="77777777" w:rsidR="003942C2" w:rsidRPr="00855780" w:rsidRDefault="003942C2" w:rsidP="00EA7F81">
            <w:pPr>
              <w:tabs>
                <w:tab w:val="left" w:pos="270"/>
              </w:tabs>
              <w:spacing w:before="10"/>
              <w:ind w:right="540" w:firstLine="15"/>
              <w:rPr>
                <w:rFonts w:cs="Arial"/>
                <w:szCs w:val="24"/>
              </w:rPr>
            </w:pPr>
          </w:p>
          <w:p w14:paraId="0C020C9E"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Date Approved</w:t>
            </w:r>
          </w:p>
        </w:tc>
        <w:tc>
          <w:tcPr>
            <w:tcW w:w="2854" w:type="pct"/>
            <w:tcBorders>
              <w:top w:val="single" w:sz="6" w:space="0" w:color="323232"/>
              <w:left w:val="single" w:sz="6" w:space="0" w:color="323232"/>
              <w:bottom w:val="single" w:sz="6" w:space="0" w:color="323232"/>
              <w:right w:val="single" w:sz="6" w:space="0" w:color="323232"/>
            </w:tcBorders>
          </w:tcPr>
          <w:p w14:paraId="45AAB24F" w14:textId="77777777" w:rsidR="003942C2" w:rsidRPr="00855780" w:rsidRDefault="003942C2" w:rsidP="00EA7F81">
            <w:pPr>
              <w:tabs>
                <w:tab w:val="left" w:pos="270"/>
              </w:tabs>
              <w:spacing w:before="10"/>
              <w:ind w:right="540" w:firstLine="15"/>
              <w:rPr>
                <w:rFonts w:cs="Arial"/>
                <w:szCs w:val="24"/>
              </w:rPr>
            </w:pPr>
          </w:p>
          <w:p w14:paraId="40876148"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26/07/2024 22:39:06</w:t>
            </w:r>
          </w:p>
        </w:tc>
      </w:tr>
      <w:tr w:rsidR="003942C2" w:rsidRPr="00855780" w14:paraId="16256168" w14:textId="77777777" w:rsidTr="00FB6E62">
        <w:trPr>
          <w:trHeight w:hRule="exact" w:val="1176"/>
        </w:trPr>
        <w:tc>
          <w:tcPr>
            <w:tcW w:w="2146" w:type="pct"/>
            <w:tcBorders>
              <w:top w:val="single" w:sz="6" w:space="0" w:color="323232"/>
              <w:left w:val="single" w:sz="6" w:space="0" w:color="323232"/>
              <w:bottom w:val="single" w:sz="6" w:space="0" w:color="323232"/>
              <w:right w:val="single" w:sz="6" w:space="0" w:color="323232"/>
            </w:tcBorders>
            <w:shd w:val="clear" w:color="auto" w:fill="EDEDED"/>
          </w:tcPr>
          <w:p w14:paraId="71A9BF62" w14:textId="77777777" w:rsidR="003942C2" w:rsidRPr="00855780" w:rsidRDefault="003942C2" w:rsidP="00EA7F81">
            <w:pPr>
              <w:tabs>
                <w:tab w:val="left" w:pos="270"/>
              </w:tabs>
              <w:spacing w:before="10"/>
              <w:ind w:right="540" w:firstLine="15"/>
              <w:rPr>
                <w:rFonts w:cs="Arial"/>
                <w:szCs w:val="24"/>
              </w:rPr>
            </w:pPr>
          </w:p>
          <w:p w14:paraId="1820028C"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Risk</w:t>
            </w:r>
          </w:p>
        </w:tc>
        <w:tc>
          <w:tcPr>
            <w:tcW w:w="2854" w:type="pct"/>
            <w:tcBorders>
              <w:top w:val="single" w:sz="6" w:space="0" w:color="323232"/>
              <w:left w:val="single" w:sz="6" w:space="0" w:color="323232"/>
              <w:bottom w:val="single" w:sz="6" w:space="0" w:color="323232"/>
              <w:right w:val="single" w:sz="6" w:space="0" w:color="323232"/>
            </w:tcBorders>
          </w:tcPr>
          <w:p w14:paraId="1F0E76B9" w14:textId="77777777" w:rsidR="003942C2" w:rsidRPr="00855780" w:rsidRDefault="003942C2" w:rsidP="00EA7F81">
            <w:pPr>
              <w:tabs>
                <w:tab w:val="left" w:pos="270"/>
              </w:tabs>
              <w:spacing w:before="10"/>
              <w:ind w:right="540" w:firstLine="15"/>
              <w:rPr>
                <w:rFonts w:cs="Arial"/>
                <w:szCs w:val="24"/>
              </w:rPr>
            </w:pPr>
          </w:p>
          <w:p w14:paraId="08ED6416"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Low</w:t>
            </w:r>
          </w:p>
        </w:tc>
      </w:tr>
    </w:tbl>
    <w:p w14:paraId="33169C36" w14:textId="77777777" w:rsidR="003942C2" w:rsidRPr="00855780" w:rsidRDefault="003942C2" w:rsidP="00EA7F81">
      <w:pPr>
        <w:tabs>
          <w:tab w:val="left" w:pos="270"/>
        </w:tabs>
        <w:spacing w:before="5"/>
        <w:ind w:right="540" w:firstLine="15"/>
        <w:rPr>
          <w:rFonts w:cs="Arial"/>
          <w:szCs w:val="24"/>
        </w:rPr>
      </w:pPr>
    </w:p>
    <w:p w14:paraId="05739DC3" w14:textId="77777777" w:rsidR="00FB6E62" w:rsidRPr="00855780" w:rsidRDefault="00FB6E62" w:rsidP="00EA7F81">
      <w:pPr>
        <w:tabs>
          <w:tab w:val="left" w:pos="270"/>
        </w:tabs>
        <w:spacing w:before="5"/>
        <w:ind w:right="540" w:firstLine="15"/>
        <w:rPr>
          <w:rFonts w:cs="Arial"/>
          <w:szCs w:val="24"/>
        </w:rPr>
      </w:pPr>
    </w:p>
    <w:p w14:paraId="3F77E2A9" w14:textId="77777777" w:rsidR="00FB6E62" w:rsidRPr="00855780" w:rsidRDefault="00FB6E62" w:rsidP="00EA7F81">
      <w:pPr>
        <w:tabs>
          <w:tab w:val="left" w:pos="270"/>
        </w:tabs>
        <w:spacing w:before="5"/>
        <w:ind w:right="540" w:firstLine="15"/>
        <w:rPr>
          <w:rFonts w:cs="Arial"/>
          <w:szCs w:val="24"/>
        </w:rPr>
      </w:pPr>
    </w:p>
    <w:tbl>
      <w:tblPr>
        <w:tblW w:w="5000" w:type="pct"/>
        <w:tblCellMar>
          <w:left w:w="0" w:type="dxa"/>
          <w:right w:w="0" w:type="dxa"/>
        </w:tblCellMar>
        <w:tblLook w:val="01E0" w:firstRow="1" w:lastRow="1" w:firstColumn="1" w:lastColumn="1" w:noHBand="0" w:noVBand="0"/>
      </w:tblPr>
      <w:tblGrid>
        <w:gridCol w:w="3835"/>
        <w:gridCol w:w="5568"/>
      </w:tblGrid>
      <w:tr w:rsidR="003942C2" w:rsidRPr="00855780" w14:paraId="13B54BB2"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753F364C" w14:textId="77777777" w:rsidR="003942C2" w:rsidRPr="00855780" w:rsidRDefault="003942C2" w:rsidP="00EA7F81">
            <w:pPr>
              <w:tabs>
                <w:tab w:val="left" w:pos="270"/>
              </w:tabs>
              <w:spacing w:before="6"/>
              <w:ind w:right="540" w:firstLine="15"/>
              <w:rPr>
                <w:rFonts w:cs="Arial"/>
                <w:szCs w:val="24"/>
              </w:rPr>
            </w:pPr>
          </w:p>
          <w:p w14:paraId="1512F7B3"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Researcher Details</w:t>
            </w:r>
          </w:p>
        </w:tc>
      </w:tr>
      <w:tr w:rsidR="003942C2" w:rsidRPr="00855780" w14:paraId="7545E0B4" w14:textId="77777777" w:rsidTr="00FB6E62">
        <w:trPr>
          <w:trHeight w:hRule="exact" w:val="1131"/>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2D25B1F3" w14:textId="77777777" w:rsidR="003942C2" w:rsidRPr="00855780" w:rsidRDefault="003942C2" w:rsidP="00EA7F81">
            <w:pPr>
              <w:tabs>
                <w:tab w:val="left" w:pos="270"/>
              </w:tabs>
              <w:spacing w:before="2"/>
              <w:ind w:right="540" w:firstLine="15"/>
              <w:rPr>
                <w:rFonts w:cs="Arial"/>
                <w:szCs w:val="24"/>
              </w:rPr>
            </w:pPr>
          </w:p>
          <w:p w14:paraId="1A28794B"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Name</w:t>
            </w:r>
          </w:p>
        </w:tc>
        <w:tc>
          <w:tcPr>
            <w:tcW w:w="2961" w:type="pct"/>
            <w:tcBorders>
              <w:top w:val="single" w:sz="6" w:space="0" w:color="323232"/>
              <w:left w:val="single" w:sz="6" w:space="0" w:color="323232"/>
              <w:bottom w:val="single" w:sz="6" w:space="0" w:color="323232"/>
              <w:right w:val="single" w:sz="6" w:space="0" w:color="323232"/>
            </w:tcBorders>
          </w:tcPr>
          <w:p w14:paraId="1DC1E6B3" w14:textId="77777777" w:rsidR="003942C2" w:rsidRPr="00855780" w:rsidRDefault="003942C2" w:rsidP="00EA7F81">
            <w:pPr>
              <w:tabs>
                <w:tab w:val="left" w:pos="270"/>
              </w:tabs>
              <w:spacing w:before="2"/>
              <w:ind w:right="540" w:firstLine="15"/>
              <w:rPr>
                <w:rFonts w:cs="Arial"/>
                <w:szCs w:val="24"/>
              </w:rPr>
            </w:pPr>
          </w:p>
          <w:p w14:paraId="32BC1A33"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Oluwayemi Popoola</w:t>
            </w:r>
          </w:p>
        </w:tc>
      </w:tr>
      <w:tr w:rsidR="003942C2" w:rsidRPr="00855780" w14:paraId="715434C8" w14:textId="77777777" w:rsidTr="00FB6E62">
        <w:trPr>
          <w:trHeight w:hRule="exact" w:val="1068"/>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14CA52DA" w14:textId="77777777" w:rsidR="003942C2" w:rsidRPr="00855780" w:rsidRDefault="003942C2" w:rsidP="00EA7F81">
            <w:pPr>
              <w:tabs>
                <w:tab w:val="left" w:pos="270"/>
              </w:tabs>
              <w:spacing w:before="10"/>
              <w:ind w:right="540" w:firstLine="15"/>
              <w:rPr>
                <w:rFonts w:cs="Arial"/>
                <w:szCs w:val="24"/>
              </w:rPr>
            </w:pPr>
          </w:p>
          <w:p w14:paraId="30D9399B"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Faculty</w:t>
            </w:r>
          </w:p>
        </w:tc>
        <w:tc>
          <w:tcPr>
            <w:tcW w:w="2961" w:type="pct"/>
            <w:tcBorders>
              <w:top w:val="single" w:sz="6" w:space="0" w:color="323232"/>
              <w:left w:val="single" w:sz="6" w:space="0" w:color="323232"/>
              <w:bottom w:val="single" w:sz="6" w:space="0" w:color="323232"/>
              <w:right w:val="single" w:sz="6" w:space="0" w:color="323232"/>
            </w:tcBorders>
          </w:tcPr>
          <w:p w14:paraId="1883C2EE" w14:textId="77777777" w:rsidR="003942C2" w:rsidRPr="00855780" w:rsidRDefault="003942C2" w:rsidP="00EA7F81">
            <w:pPr>
              <w:tabs>
                <w:tab w:val="left" w:pos="270"/>
              </w:tabs>
              <w:spacing w:before="10"/>
              <w:ind w:right="540" w:firstLine="15"/>
              <w:rPr>
                <w:rFonts w:cs="Arial"/>
                <w:szCs w:val="24"/>
              </w:rPr>
            </w:pPr>
          </w:p>
          <w:p w14:paraId="11D9F337"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BU Business School</w:t>
            </w:r>
          </w:p>
        </w:tc>
      </w:tr>
      <w:tr w:rsidR="003942C2" w:rsidRPr="00855780" w14:paraId="5E09A71B" w14:textId="77777777" w:rsidTr="007C5F0D">
        <w:trPr>
          <w:trHeight w:hRule="exact" w:val="1041"/>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4679D883" w14:textId="77777777" w:rsidR="003942C2" w:rsidRPr="00855780" w:rsidRDefault="003942C2" w:rsidP="00EA7F81">
            <w:pPr>
              <w:tabs>
                <w:tab w:val="left" w:pos="270"/>
              </w:tabs>
              <w:spacing w:before="10"/>
              <w:ind w:right="540" w:firstLine="15"/>
              <w:rPr>
                <w:rFonts w:cs="Arial"/>
                <w:szCs w:val="24"/>
              </w:rPr>
            </w:pPr>
          </w:p>
          <w:p w14:paraId="4B73FD2B"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Status</w:t>
            </w:r>
          </w:p>
        </w:tc>
        <w:tc>
          <w:tcPr>
            <w:tcW w:w="2961" w:type="pct"/>
            <w:tcBorders>
              <w:top w:val="single" w:sz="6" w:space="0" w:color="323232"/>
              <w:left w:val="single" w:sz="6" w:space="0" w:color="323232"/>
              <w:bottom w:val="single" w:sz="6" w:space="0" w:color="323232"/>
              <w:right w:val="single" w:sz="6" w:space="0" w:color="323232"/>
            </w:tcBorders>
          </w:tcPr>
          <w:p w14:paraId="3BC443D2" w14:textId="77777777" w:rsidR="003942C2" w:rsidRPr="00855780" w:rsidRDefault="003942C2" w:rsidP="00EA7F81">
            <w:pPr>
              <w:tabs>
                <w:tab w:val="left" w:pos="270"/>
              </w:tabs>
              <w:spacing w:before="10"/>
              <w:ind w:right="540" w:firstLine="15"/>
              <w:rPr>
                <w:rFonts w:cs="Arial"/>
                <w:szCs w:val="24"/>
              </w:rPr>
            </w:pPr>
          </w:p>
          <w:p w14:paraId="736AAA06"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Postgraduate Taught (Masters, MA, MSc, MBA, LLM)</w:t>
            </w:r>
          </w:p>
        </w:tc>
      </w:tr>
      <w:tr w:rsidR="003942C2" w:rsidRPr="00855780" w14:paraId="17080D10" w14:textId="77777777" w:rsidTr="00FB6E62">
        <w:trPr>
          <w:trHeight w:hRule="exact" w:val="951"/>
        </w:trPr>
        <w:tc>
          <w:tcPr>
            <w:tcW w:w="2039" w:type="pct"/>
            <w:tcBorders>
              <w:top w:val="single" w:sz="6" w:space="0" w:color="323232"/>
              <w:left w:val="single" w:sz="6" w:space="0" w:color="323232"/>
              <w:bottom w:val="single" w:sz="6" w:space="0" w:color="323232"/>
              <w:right w:val="single" w:sz="6" w:space="0" w:color="323232"/>
            </w:tcBorders>
            <w:shd w:val="clear" w:color="auto" w:fill="EDEDED"/>
          </w:tcPr>
          <w:p w14:paraId="335CAB9F" w14:textId="77777777" w:rsidR="003942C2" w:rsidRPr="00855780" w:rsidRDefault="003942C2" w:rsidP="00EA7F81">
            <w:pPr>
              <w:tabs>
                <w:tab w:val="left" w:pos="270"/>
              </w:tabs>
              <w:spacing w:before="10"/>
              <w:ind w:right="540" w:firstLine="15"/>
              <w:rPr>
                <w:rFonts w:cs="Arial"/>
                <w:szCs w:val="24"/>
              </w:rPr>
            </w:pPr>
          </w:p>
          <w:p w14:paraId="0530D36C"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Course</w:t>
            </w:r>
          </w:p>
        </w:tc>
        <w:tc>
          <w:tcPr>
            <w:tcW w:w="2961" w:type="pct"/>
            <w:tcBorders>
              <w:top w:val="single" w:sz="6" w:space="0" w:color="323232"/>
              <w:left w:val="single" w:sz="6" w:space="0" w:color="323232"/>
              <w:bottom w:val="single" w:sz="6" w:space="0" w:color="323232"/>
              <w:right w:val="single" w:sz="6" w:space="0" w:color="323232"/>
            </w:tcBorders>
          </w:tcPr>
          <w:p w14:paraId="3D2B95D9" w14:textId="77777777" w:rsidR="003942C2" w:rsidRPr="00855780" w:rsidRDefault="003942C2" w:rsidP="00EA7F81">
            <w:pPr>
              <w:tabs>
                <w:tab w:val="left" w:pos="270"/>
              </w:tabs>
              <w:spacing w:before="10"/>
              <w:ind w:right="540" w:firstLine="15"/>
              <w:rPr>
                <w:rFonts w:cs="Arial"/>
                <w:szCs w:val="24"/>
              </w:rPr>
            </w:pPr>
          </w:p>
          <w:p w14:paraId="4C2087D6"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MSc Tourism Management</w:t>
            </w:r>
          </w:p>
        </w:tc>
      </w:tr>
    </w:tbl>
    <w:p w14:paraId="2AE9DD01" w14:textId="77777777" w:rsidR="00607F1C" w:rsidRPr="00855780" w:rsidRDefault="00607F1C" w:rsidP="00EA7F81">
      <w:pPr>
        <w:tabs>
          <w:tab w:val="left" w:pos="270"/>
        </w:tabs>
        <w:spacing w:before="5"/>
        <w:ind w:right="540"/>
        <w:rPr>
          <w:rFonts w:cs="Arial"/>
          <w:szCs w:val="24"/>
        </w:rPr>
      </w:pPr>
    </w:p>
    <w:tbl>
      <w:tblPr>
        <w:tblW w:w="5000" w:type="pct"/>
        <w:tblCellMar>
          <w:left w:w="0" w:type="dxa"/>
          <w:right w:w="0" w:type="dxa"/>
        </w:tblCellMar>
        <w:tblLook w:val="01E0" w:firstRow="1" w:lastRow="1" w:firstColumn="1" w:lastColumn="1" w:noHBand="0" w:noVBand="0"/>
      </w:tblPr>
      <w:tblGrid>
        <w:gridCol w:w="10"/>
        <w:gridCol w:w="2700"/>
        <w:gridCol w:w="6587"/>
        <w:gridCol w:w="97"/>
        <w:gridCol w:w="9"/>
      </w:tblGrid>
      <w:tr w:rsidR="003942C2" w:rsidRPr="00855780" w14:paraId="7BA6F40A" w14:textId="77777777" w:rsidTr="003A15C8">
        <w:trPr>
          <w:gridAfter w:val="2"/>
          <w:wAfter w:w="57" w:type="pct"/>
          <w:trHeight w:hRule="exact" w:val="505"/>
        </w:trPr>
        <w:tc>
          <w:tcPr>
            <w:tcW w:w="4943" w:type="pct"/>
            <w:gridSpan w:val="3"/>
            <w:tcBorders>
              <w:top w:val="nil"/>
              <w:left w:val="nil"/>
              <w:bottom w:val="single" w:sz="6" w:space="0" w:color="323232"/>
              <w:right w:val="nil"/>
            </w:tcBorders>
            <w:shd w:val="clear" w:color="auto" w:fill="323232"/>
          </w:tcPr>
          <w:p w14:paraId="68D0400F" w14:textId="77777777" w:rsidR="003942C2" w:rsidRPr="00855780" w:rsidRDefault="003942C2" w:rsidP="00EA7F81">
            <w:pPr>
              <w:tabs>
                <w:tab w:val="left" w:pos="270"/>
              </w:tabs>
              <w:spacing w:before="6"/>
              <w:ind w:right="540" w:firstLine="15"/>
              <w:rPr>
                <w:rFonts w:cs="Arial"/>
                <w:szCs w:val="24"/>
              </w:rPr>
            </w:pPr>
          </w:p>
          <w:p w14:paraId="18367158" w14:textId="77777777" w:rsidR="003942C2" w:rsidRPr="00855780" w:rsidRDefault="00607F1C" w:rsidP="00EA7F81">
            <w:pPr>
              <w:tabs>
                <w:tab w:val="left" w:pos="270"/>
              </w:tabs>
              <w:ind w:right="1450" w:firstLine="15"/>
              <w:rPr>
                <w:rFonts w:eastAsia="Arial" w:cs="Arial"/>
                <w:szCs w:val="24"/>
              </w:rPr>
            </w:pPr>
            <w:r w:rsidRPr="00855780">
              <w:rPr>
                <w:rFonts w:eastAsia="Arial" w:cs="Arial"/>
                <w:color w:val="FFFFFF"/>
                <w:szCs w:val="24"/>
              </w:rPr>
              <w:t>Project Detail</w:t>
            </w:r>
          </w:p>
        </w:tc>
      </w:tr>
      <w:tr w:rsidR="003942C2" w:rsidRPr="00855780" w14:paraId="68C33233" w14:textId="77777777" w:rsidTr="003A15C8">
        <w:trPr>
          <w:trHeight w:hRule="exact" w:val="858"/>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4EED10E1" w14:textId="77777777" w:rsidR="003942C2" w:rsidRPr="00855780" w:rsidRDefault="003942C2" w:rsidP="00EA7F81">
            <w:pPr>
              <w:tabs>
                <w:tab w:val="left" w:pos="270"/>
              </w:tabs>
              <w:spacing w:before="15"/>
              <w:ind w:right="540" w:firstLine="15"/>
              <w:rPr>
                <w:rFonts w:cs="Arial"/>
                <w:szCs w:val="24"/>
              </w:rPr>
            </w:pPr>
          </w:p>
          <w:p w14:paraId="77AD5B48"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Title</w:t>
            </w:r>
          </w:p>
        </w:tc>
        <w:tc>
          <w:tcPr>
            <w:tcW w:w="3560" w:type="pct"/>
            <w:gridSpan w:val="3"/>
            <w:tcBorders>
              <w:top w:val="single" w:sz="6" w:space="0" w:color="323232"/>
              <w:left w:val="single" w:sz="6" w:space="0" w:color="323232"/>
              <w:bottom w:val="single" w:sz="6" w:space="0" w:color="323232"/>
              <w:right w:val="single" w:sz="6" w:space="0" w:color="323232"/>
            </w:tcBorders>
          </w:tcPr>
          <w:p w14:paraId="5093C74D" w14:textId="77777777" w:rsidR="003942C2" w:rsidRPr="00855780" w:rsidRDefault="003942C2" w:rsidP="003A15C8">
            <w:pPr>
              <w:tabs>
                <w:tab w:val="left" w:pos="270"/>
              </w:tabs>
              <w:spacing w:before="2"/>
              <w:ind w:firstLine="15"/>
              <w:rPr>
                <w:rFonts w:cs="Arial"/>
                <w:szCs w:val="24"/>
              </w:rPr>
            </w:pPr>
          </w:p>
          <w:p w14:paraId="5051AF69"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ASSESSING THE IMPACT OF SUSTAINABLE TRANSPORT INTEGRATION ON DESTINATION MANAGEMENT IN BOURNEMOUTH</w:t>
            </w:r>
          </w:p>
        </w:tc>
      </w:tr>
      <w:tr w:rsidR="003942C2" w:rsidRPr="00855780" w14:paraId="4C8C1BCB" w14:textId="77777777" w:rsidTr="003A15C8">
        <w:trPr>
          <w:trHeight w:hRule="exact" w:val="969"/>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2369AD50" w14:textId="77777777" w:rsidR="003942C2" w:rsidRPr="00855780" w:rsidRDefault="003942C2" w:rsidP="00EA7F81">
            <w:pPr>
              <w:tabs>
                <w:tab w:val="left" w:pos="270"/>
              </w:tabs>
              <w:spacing w:before="10"/>
              <w:ind w:right="540" w:firstLine="15"/>
              <w:rPr>
                <w:rFonts w:cs="Arial"/>
                <w:szCs w:val="24"/>
              </w:rPr>
            </w:pPr>
          </w:p>
          <w:p w14:paraId="282AA749"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Start Date of Project</w:t>
            </w:r>
          </w:p>
        </w:tc>
        <w:tc>
          <w:tcPr>
            <w:tcW w:w="3560" w:type="pct"/>
            <w:gridSpan w:val="3"/>
            <w:tcBorders>
              <w:top w:val="single" w:sz="6" w:space="0" w:color="323232"/>
              <w:left w:val="single" w:sz="6" w:space="0" w:color="323232"/>
              <w:bottom w:val="single" w:sz="6" w:space="0" w:color="323232"/>
              <w:right w:val="single" w:sz="6" w:space="0" w:color="323232"/>
            </w:tcBorders>
          </w:tcPr>
          <w:p w14:paraId="07607177" w14:textId="77777777" w:rsidR="003942C2" w:rsidRPr="00855780" w:rsidRDefault="003942C2" w:rsidP="00EA7F81">
            <w:pPr>
              <w:tabs>
                <w:tab w:val="left" w:pos="270"/>
              </w:tabs>
              <w:spacing w:before="10"/>
              <w:ind w:right="540" w:firstLine="15"/>
              <w:rPr>
                <w:rFonts w:cs="Arial"/>
                <w:szCs w:val="24"/>
              </w:rPr>
            </w:pPr>
          </w:p>
          <w:p w14:paraId="19EDA2D2"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06/05/2024</w:t>
            </w:r>
          </w:p>
        </w:tc>
      </w:tr>
      <w:tr w:rsidR="003942C2" w:rsidRPr="00855780" w14:paraId="63E21206" w14:textId="77777777" w:rsidTr="003A15C8">
        <w:trPr>
          <w:trHeight w:hRule="exact" w:val="897"/>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36131BDB" w14:textId="77777777" w:rsidR="003942C2" w:rsidRPr="00855780" w:rsidRDefault="003942C2" w:rsidP="00EA7F81">
            <w:pPr>
              <w:tabs>
                <w:tab w:val="left" w:pos="270"/>
              </w:tabs>
              <w:spacing w:before="10"/>
              <w:ind w:right="540" w:firstLine="15"/>
              <w:rPr>
                <w:rFonts w:cs="Arial"/>
                <w:szCs w:val="24"/>
              </w:rPr>
            </w:pPr>
          </w:p>
          <w:p w14:paraId="1620639F"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End Date of Project</w:t>
            </w:r>
          </w:p>
        </w:tc>
        <w:tc>
          <w:tcPr>
            <w:tcW w:w="3560" w:type="pct"/>
            <w:gridSpan w:val="3"/>
            <w:tcBorders>
              <w:top w:val="single" w:sz="6" w:space="0" w:color="323232"/>
              <w:left w:val="single" w:sz="6" w:space="0" w:color="323232"/>
              <w:bottom w:val="single" w:sz="6" w:space="0" w:color="323232"/>
              <w:right w:val="single" w:sz="6" w:space="0" w:color="323232"/>
            </w:tcBorders>
          </w:tcPr>
          <w:p w14:paraId="739A940A" w14:textId="77777777" w:rsidR="003942C2" w:rsidRPr="00855780" w:rsidRDefault="003942C2" w:rsidP="00EA7F81">
            <w:pPr>
              <w:tabs>
                <w:tab w:val="left" w:pos="270"/>
              </w:tabs>
              <w:spacing w:before="10"/>
              <w:ind w:right="540" w:firstLine="15"/>
              <w:rPr>
                <w:rFonts w:cs="Arial"/>
                <w:szCs w:val="24"/>
              </w:rPr>
            </w:pPr>
          </w:p>
          <w:p w14:paraId="0C2E3634"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30/08/2024</w:t>
            </w:r>
          </w:p>
        </w:tc>
      </w:tr>
      <w:tr w:rsidR="003942C2" w:rsidRPr="00855780" w14:paraId="6F8F98FA" w14:textId="77777777" w:rsidTr="003A15C8">
        <w:trPr>
          <w:trHeight w:hRule="exact" w:val="1266"/>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72DA65AA" w14:textId="77777777" w:rsidR="003942C2" w:rsidRPr="00855780" w:rsidRDefault="003942C2" w:rsidP="00EA7F81">
            <w:pPr>
              <w:tabs>
                <w:tab w:val="left" w:pos="270"/>
              </w:tabs>
              <w:spacing w:before="10"/>
              <w:ind w:right="540" w:firstLine="15"/>
              <w:rPr>
                <w:rFonts w:cs="Arial"/>
                <w:szCs w:val="24"/>
              </w:rPr>
            </w:pPr>
          </w:p>
          <w:p w14:paraId="3F7B23C4"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Proposed Start Date of Data Collection</w:t>
            </w:r>
          </w:p>
        </w:tc>
        <w:tc>
          <w:tcPr>
            <w:tcW w:w="3560" w:type="pct"/>
            <w:gridSpan w:val="3"/>
            <w:tcBorders>
              <w:top w:val="single" w:sz="6" w:space="0" w:color="323232"/>
              <w:left w:val="single" w:sz="6" w:space="0" w:color="323232"/>
              <w:bottom w:val="single" w:sz="6" w:space="0" w:color="323232"/>
              <w:right w:val="single" w:sz="6" w:space="0" w:color="323232"/>
            </w:tcBorders>
          </w:tcPr>
          <w:p w14:paraId="7217FD87" w14:textId="77777777" w:rsidR="003942C2" w:rsidRPr="00855780" w:rsidRDefault="003942C2" w:rsidP="00EA7F81">
            <w:pPr>
              <w:tabs>
                <w:tab w:val="left" w:pos="270"/>
              </w:tabs>
              <w:spacing w:before="10"/>
              <w:ind w:right="540" w:firstLine="15"/>
              <w:rPr>
                <w:rFonts w:cs="Arial"/>
                <w:szCs w:val="24"/>
              </w:rPr>
            </w:pPr>
          </w:p>
          <w:p w14:paraId="1D661064"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19/07/2024</w:t>
            </w:r>
          </w:p>
        </w:tc>
      </w:tr>
      <w:tr w:rsidR="003942C2" w:rsidRPr="00855780" w14:paraId="2E2E4986" w14:textId="77777777" w:rsidTr="003A15C8">
        <w:trPr>
          <w:trHeight w:hRule="exact" w:val="1041"/>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72ECA80D" w14:textId="77777777" w:rsidR="003942C2" w:rsidRPr="00855780" w:rsidRDefault="003942C2" w:rsidP="00EA7F81">
            <w:pPr>
              <w:tabs>
                <w:tab w:val="left" w:pos="270"/>
              </w:tabs>
              <w:spacing w:before="10"/>
              <w:ind w:right="540" w:firstLine="15"/>
              <w:rPr>
                <w:rFonts w:cs="Arial"/>
                <w:szCs w:val="24"/>
              </w:rPr>
            </w:pPr>
          </w:p>
          <w:p w14:paraId="7BF7F706"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Supervisor</w:t>
            </w:r>
          </w:p>
        </w:tc>
        <w:tc>
          <w:tcPr>
            <w:tcW w:w="3560" w:type="pct"/>
            <w:gridSpan w:val="3"/>
            <w:tcBorders>
              <w:top w:val="single" w:sz="6" w:space="0" w:color="323232"/>
              <w:left w:val="single" w:sz="6" w:space="0" w:color="323232"/>
              <w:bottom w:val="single" w:sz="6" w:space="0" w:color="323232"/>
              <w:right w:val="single" w:sz="6" w:space="0" w:color="323232"/>
            </w:tcBorders>
          </w:tcPr>
          <w:p w14:paraId="72CCAE91" w14:textId="77777777" w:rsidR="003942C2" w:rsidRPr="00855780" w:rsidRDefault="003942C2" w:rsidP="00EA7F81">
            <w:pPr>
              <w:tabs>
                <w:tab w:val="left" w:pos="270"/>
              </w:tabs>
              <w:spacing w:before="10"/>
              <w:ind w:right="540" w:firstLine="15"/>
              <w:rPr>
                <w:rFonts w:cs="Arial"/>
                <w:szCs w:val="24"/>
              </w:rPr>
            </w:pPr>
          </w:p>
          <w:p w14:paraId="3151E797"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Shiva Ilkhani Zadeh</w:t>
            </w:r>
          </w:p>
        </w:tc>
      </w:tr>
      <w:tr w:rsidR="003942C2" w:rsidRPr="00855780" w14:paraId="2BC88DF9" w14:textId="77777777" w:rsidTr="003A15C8">
        <w:trPr>
          <w:trHeight w:hRule="exact" w:val="1158"/>
        </w:trPr>
        <w:tc>
          <w:tcPr>
            <w:tcW w:w="1440" w:type="pct"/>
            <w:gridSpan w:val="2"/>
            <w:tcBorders>
              <w:top w:val="single" w:sz="6" w:space="0" w:color="323232"/>
              <w:left w:val="single" w:sz="6" w:space="0" w:color="323232"/>
              <w:bottom w:val="single" w:sz="6" w:space="0" w:color="323232"/>
              <w:right w:val="single" w:sz="6" w:space="0" w:color="323232"/>
            </w:tcBorders>
            <w:shd w:val="clear" w:color="auto" w:fill="EDEDED"/>
          </w:tcPr>
          <w:p w14:paraId="40C75FF6" w14:textId="77777777" w:rsidR="003942C2" w:rsidRPr="00855780" w:rsidRDefault="003942C2" w:rsidP="00EA7F81">
            <w:pPr>
              <w:tabs>
                <w:tab w:val="left" w:pos="270"/>
              </w:tabs>
              <w:spacing w:before="10"/>
              <w:ind w:right="540" w:firstLine="15"/>
              <w:rPr>
                <w:rFonts w:cs="Arial"/>
                <w:szCs w:val="24"/>
              </w:rPr>
            </w:pPr>
          </w:p>
          <w:p w14:paraId="3BB948BE"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Approver</w:t>
            </w:r>
          </w:p>
        </w:tc>
        <w:tc>
          <w:tcPr>
            <w:tcW w:w="3560" w:type="pct"/>
            <w:gridSpan w:val="3"/>
            <w:tcBorders>
              <w:top w:val="single" w:sz="6" w:space="0" w:color="323232"/>
              <w:left w:val="single" w:sz="6" w:space="0" w:color="323232"/>
              <w:bottom w:val="single" w:sz="6" w:space="0" w:color="323232"/>
              <w:right w:val="single" w:sz="6" w:space="0" w:color="323232"/>
            </w:tcBorders>
          </w:tcPr>
          <w:p w14:paraId="4E287BD6" w14:textId="77777777" w:rsidR="003942C2" w:rsidRPr="00855780" w:rsidRDefault="003942C2" w:rsidP="00EA7F81">
            <w:pPr>
              <w:tabs>
                <w:tab w:val="left" w:pos="270"/>
              </w:tabs>
              <w:spacing w:before="10"/>
              <w:ind w:right="540" w:firstLine="15"/>
              <w:rPr>
                <w:rFonts w:cs="Arial"/>
                <w:szCs w:val="24"/>
              </w:rPr>
            </w:pPr>
          </w:p>
          <w:p w14:paraId="0223A048"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Shiva Ilkhani Zadeh</w:t>
            </w:r>
          </w:p>
        </w:tc>
      </w:tr>
      <w:tr w:rsidR="003942C2" w:rsidRPr="00855780" w14:paraId="42E9DDAF" w14:textId="77777777" w:rsidTr="003A15C8">
        <w:trPr>
          <w:trHeight w:hRule="exact" w:val="1361"/>
        </w:trPr>
        <w:tc>
          <w:tcPr>
            <w:tcW w:w="5000" w:type="pct"/>
            <w:gridSpan w:val="5"/>
            <w:tcBorders>
              <w:top w:val="single" w:sz="6" w:space="0" w:color="323232"/>
              <w:left w:val="single" w:sz="6" w:space="0" w:color="323232"/>
              <w:bottom w:val="single" w:sz="6" w:space="0" w:color="323232"/>
              <w:right w:val="single" w:sz="6" w:space="0" w:color="323232"/>
            </w:tcBorders>
            <w:shd w:val="clear" w:color="auto" w:fill="EDEDED"/>
          </w:tcPr>
          <w:p w14:paraId="47FB5C8E" w14:textId="77777777" w:rsidR="003942C2" w:rsidRPr="00855780" w:rsidRDefault="003942C2" w:rsidP="00EA7F81">
            <w:pPr>
              <w:tabs>
                <w:tab w:val="left" w:pos="270"/>
              </w:tabs>
              <w:spacing w:before="10"/>
              <w:ind w:right="540"/>
              <w:rPr>
                <w:rFonts w:cs="Arial"/>
                <w:szCs w:val="24"/>
              </w:rPr>
            </w:pPr>
          </w:p>
          <w:p w14:paraId="111A8EED"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Summary - no more than 600 words (including detail on background methodology, sample, outcomes, etc.)</w:t>
            </w:r>
          </w:p>
        </w:tc>
      </w:tr>
      <w:tr w:rsidR="003942C2" w:rsidRPr="00855780" w14:paraId="45CBB806" w14:textId="77777777" w:rsidTr="00A025E4">
        <w:trPr>
          <w:gridBefore w:val="1"/>
          <w:gridAfter w:val="1"/>
          <w:wBefore w:w="4" w:type="pct"/>
          <w:wAfter w:w="4" w:type="pct"/>
          <w:trHeight w:hRule="exact" w:val="11621"/>
        </w:trPr>
        <w:tc>
          <w:tcPr>
            <w:tcW w:w="4991" w:type="pct"/>
            <w:gridSpan w:val="3"/>
            <w:tcBorders>
              <w:top w:val="single" w:sz="6" w:space="0" w:color="323232"/>
              <w:left w:val="single" w:sz="6" w:space="0" w:color="323232"/>
              <w:bottom w:val="single" w:sz="6" w:space="0" w:color="323232"/>
              <w:right w:val="single" w:sz="6" w:space="0" w:color="323232"/>
            </w:tcBorders>
          </w:tcPr>
          <w:p w14:paraId="66997310" w14:textId="74D6B7CE" w:rsidR="003942C2" w:rsidRPr="00855780" w:rsidRDefault="00860A29" w:rsidP="00EA7F81">
            <w:pPr>
              <w:tabs>
                <w:tab w:val="left" w:pos="270"/>
              </w:tabs>
              <w:ind w:right="540" w:firstLine="15"/>
              <w:rPr>
                <w:rFonts w:eastAsia="Arial" w:cs="Arial"/>
                <w:szCs w:val="24"/>
              </w:rPr>
            </w:pPr>
            <w:r w:rsidRPr="00855780">
              <w:rPr>
                <w:rFonts w:eastAsia="Arial" w:cs="Arial"/>
                <w:szCs w:val="24"/>
              </w:rPr>
              <w:lastRenderedPageBreak/>
              <w:t xml:space="preserve">The dissertation </w:t>
            </w:r>
            <w:r w:rsidR="00727FF7" w:rsidRPr="00855780">
              <w:rPr>
                <w:rFonts w:eastAsia="Arial" w:cs="Arial"/>
                <w:szCs w:val="24"/>
              </w:rPr>
              <w:t>focuses</w:t>
            </w:r>
            <w:r w:rsidRPr="00855780">
              <w:rPr>
                <w:rFonts w:eastAsia="Arial" w:cs="Arial"/>
                <w:szCs w:val="24"/>
              </w:rPr>
              <w:t xml:space="preserve"> on the impact of sustainable transport integration on destination management, detailing the significance of sustainable transport and its contribution to environmental, economic, and social sustainability. It</w:t>
            </w:r>
            <w:r w:rsidR="00727FF7" w:rsidRPr="00855780">
              <w:rPr>
                <w:rFonts w:eastAsia="Arial" w:cs="Arial"/>
                <w:szCs w:val="24"/>
              </w:rPr>
              <w:t>,</w:t>
            </w:r>
            <w:r w:rsidRPr="00855780">
              <w:rPr>
                <w:rFonts w:eastAsia="Arial" w:cs="Arial"/>
                <w:szCs w:val="24"/>
              </w:rPr>
              <w:t xml:space="preserve"> however, reduces gas emissions in the atmosphere and noise pollution. The goal of this research work is to create a sustainable and attractive environment for visitors while balancing the economic, social, and environmental impacts on the local community.</w:t>
            </w:r>
          </w:p>
          <w:p w14:paraId="27E0290C"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Research Objective.</w:t>
            </w:r>
          </w:p>
          <w:p w14:paraId="5D936AFA" w14:textId="77777777" w:rsidR="003942C2" w:rsidRPr="00855780" w:rsidRDefault="00860A29" w:rsidP="00EA7F81">
            <w:pPr>
              <w:tabs>
                <w:tab w:val="left" w:pos="270"/>
              </w:tabs>
              <w:spacing w:before="9"/>
              <w:ind w:right="540" w:firstLine="15"/>
              <w:rPr>
                <w:rFonts w:eastAsia="Arial" w:cs="Arial"/>
                <w:szCs w:val="24"/>
              </w:rPr>
            </w:pPr>
            <w:r w:rsidRPr="00855780">
              <w:rPr>
                <w:rFonts w:eastAsia="Arial" w:cs="Arial"/>
                <w:szCs w:val="24"/>
              </w:rPr>
              <w:t>The primary aim of this dissertation is to assess the impact of sustainable transport integration on destination management in</w:t>
            </w:r>
          </w:p>
          <w:p w14:paraId="7B7BECCE" w14:textId="12B1434A" w:rsidR="003942C2" w:rsidRPr="00855780" w:rsidRDefault="00860A29" w:rsidP="00EA7F81">
            <w:pPr>
              <w:tabs>
                <w:tab w:val="left" w:pos="270"/>
              </w:tabs>
              <w:spacing w:before="9"/>
              <w:ind w:right="540" w:firstLine="15"/>
              <w:rPr>
                <w:rFonts w:eastAsia="Arial" w:cs="Arial"/>
                <w:szCs w:val="24"/>
              </w:rPr>
            </w:pPr>
            <w:r w:rsidRPr="00855780">
              <w:rPr>
                <w:rFonts w:eastAsia="Arial" w:cs="Arial"/>
                <w:szCs w:val="24"/>
              </w:rPr>
              <w:t xml:space="preserve">Bournemouth. The specific objectives </w:t>
            </w:r>
            <w:r w:rsidR="00727FF7" w:rsidRPr="00855780">
              <w:rPr>
                <w:rFonts w:eastAsia="Arial" w:cs="Arial"/>
                <w:szCs w:val="24"/>
              </w:rPr>
              <w:t>include</w:t>
            </w:r>
            <w:r w:rsidRPr="00855780">
              <w:rPr>
                <w:rFonts w:eastAsia="Arial" w:cs="Arial"/>
                <w:szCs w:val="24"/>
              </w:rPr>
              <w:t>:</w:t>
            </w:r>
          </w:p>
          <w:p w14:paraId="5C38A1EE" w14:textId="77777777" w:rsidR="003942C2" w:rsidRPr="00855780" w:rsidRDefault="00860A29" w:rsidP="00EA7F81">
            <w:pPr>
              <w:tabs>
                <w:tab w:val="left" w:pos="270"/>
              </w:tabs>
              <w:spacing w:before="9"/>
              <w:ind w:right="540" w:firstLine="15"/>
              <w:rPr>
                <w:rFonts w:eastAsia="Arial" w:cs="Arial"/>
                <w:szCs w:val="24"/>
              </w:rPr>
            </w:pPr>
            <w:r w:rsidRPr="00855780">
              <w:rPr>
                <w:rFonts w:eastAsia="Arial" w:cs="Arial"/>
                <w:szCs w:val="24"/>
              </w:rPr>
              <w:t>i. To determine the influence of sustainable transport integration on destination management in Bournemouth. ii. To analyse the perceptions and satisfaction levels of tourists regarding sustainable transport options.</w:t>
            </w:r>
          </w:p>
          <w:p w14:paraId="03A9147C" w14:textId="1FD67405"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iii. To examine the relationship between sustainable transportation and destination management. Reason for </w:t>
            </w:r>
            <w:r w:rsidR="00727FF7" w:rsidRPr="00855780">
              <w:rPr>
                <w:rFonts w:eastAsia="Arial" w:cs="Arial"/>
                <w:szCs w:val="24"/>
              </w:rPr>
              <w:t xml:space="preserve">a </w:t>
            </w:r>
            <w:r w:rsidRPr="00855780">
              <w:rPr>
                <w:rFonts w:eastAsia="Arial" w:cs="Arial"/>
                <w:szCs w:val="24"/>
              </w:rPr>
              <w:t>research topic.</w:t>
            </w:r>
          </w:p>
          <w:p w14:paraId="0883978A" w14:textId="10EC7EC5"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Substantial research has been conducted on sustainable transport and its integration into urban planning and tourism development, </w:t>
            </w:r>
            <w:r w:rsidR="00727FF7" w:rsidRPr="00855780">
              <w:rPr>
                <w:rFonts w:eastAsia="Arial" w:cs="Arial"/>
                <w:szCs w:val="24"/>
              </w:rPr>
              <w:t xml:space="preserve">but </w:t>
            </w:r>
            <w:r w:rsidRPr="00855780">
              <w:rPr>
                <w:rFonts w:eastAsia="Arial" w:cs="Arial"/>
                <w:szCs w:val="24"/>
              </w:rPr>
              <w:t>there remains a significant gap in understanding how these principles specifically apply to the management of tourist destinations. This dissertation seeks to fill this gap by providing a detailed examination of how sustainable transport options influence destination management.</w:t>
            </w:r>
          </w:p>
          <w:p w14:paraId="3B594F57"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Methodology</w:t>
            </w:r>
          </w:p>
          <w:p w14:paraId="6C459E03" w14:textId="77777777" w:rsidR="003942C2" w:rsidRPr="00855780" w:rsidRDefault="00860A29" w:rsidP="00EA7F81">
            <w:pPr>
              <w:tabs>
                <w:tab w:val="left" w:pos="270"/>
              </w:tabs>
              <w:spacing w:before="9"/>
              <w:ind w:right="540" w:firstLine="15"/>
              <w:rPr>
                <w:rFonts w:eastAsia="Arial" w:cs="Arial"/>
                <w:szCs w:val="24"/>
              </w:rPr>
            </w:pPr>
            <w:r w:rsidRPr="00855780">
              <w:rPr>
                <w:rFonts w:eastAsia="Arial" w:cs="Arial"/>
                <w:szCs w:val="24"/>
              </w:rPr>
              <w:t>The study will employ two sources for data collection namely primary and secondary sources. Primary data will be collected with the use</w:t>
            </w:r>
          </w:p>
        </w:tc>
      </w:tr>
    </w:tbl>
    <w:p w14:paraId="335F9D6A" w14:textId="75533A4D" w:rsidR="003942C2" w:rsidRPr="00855780" w:rsidRDefault="007C5F0D" w:rsidP="00EA7F81">
      <w:pPr>
        <w:tabs>
          <w:tab w:val="left" w:pos="270"/>
        </w:tabs>
        <w:spacing w:before="67"/>
        <w:rPr>
          <w:rFonts w:eastAsia="Arial" w:cs="Arial"/>
          <w:szCs w:val="24"/>
        </w:rPr>
      </w:pPr>
      <w:r w:rsidRPr="00855780">
        <w:rPr>
          <w:rFonts w:eastAsia="Arial" w:cs="Arial"/>
          <w:szCs w:val="24"/>
        </w:rPr>
        <w:t xml:space="preserve">Of </w:t>
      </w:r>
      <w:r w:rsidR="00860A29" w:rsidRPr="00855780">
        <w:rPr>
          <w:rFonts w:eastAsia="Arial" w:cs="Arial"/>
          <w:szCs w:val="24"/>
        </w:rPr>
        <w:t xml:space="preserve">structure questionnaire to be administered on tourist. Secondary data will be collected from texts, journals and </w:t>
      </w:r>
      <w:r w:rsidR="00727FF7" w:rsidRPr="00855780">
        <w:rPr>
          <w:rFonts w:eastAsia="Arial" w:cs="Arial"/>
          <w:szCs w:val="24"/>
        </w:rPr>
        <w:t xml:space="preserve">the </w:t>
      </w:r>
      <w:r w:rsidR="00860A29" w:rsidRPr="00855780">
        <w:rPr>
          <w:rFonts w:eastAsia="Arial" w:cs="Arial"/>
          <w:szCs w:val="24"/>
        </w:rPr>
        <w:t>internet. Analysis</w:t>
      </w:r>
    </w:p>
    <w:p w14:paraId="7626C02C" w14:textId="05CE70E3" w:rsidR="003942C2" w:rsidRPr="00855780" w:rsidRDefault="00860A29" w:rsidP="00EA7F81">
      <w:pPr>
        <w:tabs>
          <w:tab w:val="left" w:pos="270"/>
        </w:tabs>
        <w:ind w:firstLine="15"/>
        <w:rPr>
          <w:rFonts w:eastAsia="Arial" w:cs="Arial"/>
          <w:szCs w:val="24"/>
        </w:rPr>
      </w:pPr>
      <w:r w:rsidRPr="00855780">
        <w:rPr>
          <w:rFonts w:eastAsia="Arial" w:cs="Arial"/>
          <w:szCs w:val="24"/>
        </w:rPr>
        <w:t xml:space="preserve">The data collected for this research will be analysed using descriptive statistics to summarize key characteristics of transportation patterns and perceptions of sustainable </w:t>
      </w:r>
      <w:r w:rsidRPr="00855780">
        <w:rPr>
          <w:rFonts w:eastAsia="Arial" w:cs="Arial"/>
          <w:szCs w:val="24"/>
        </w:rPr>
        <w:lastRenderedPageBreak/>
        <w:t xml:space="preserve">transport options. Inferential Statistics will be used to test hypotheses and explore relationships between variables, such as the perception and satisfaction level of </w:t>
      </w:r>
      <w:r w:rsidR="00727FF7" w:rsidRPr="00855780">
        <w:rPr>
          <w:rFonts w:eastAsia="Arial" w:cs="Arial"/>
          <w:szCs w:val="24"/>
        </w:rPr>
        <w:t>tourists</w:t>
      </w:r>
      <w:r w:rsidRPr="00855780">
        <w:rPr>
          <w:rFonts w:eastAsia="Arial" w:cs="Arial"/>
          <w:szCs w:val="24"/>
        </w:rPr>
        <w:t xml:space="preserve"> regarding transport mode options, while </w:t>
      </w:r>
      <w:r w:rsidR="00727FF7" w:rsidRPr="00855780">
        <w:rPr>
          <w:rFonts w:eastAsia="Arial" w:cs="Arial"/>
          <w:szCs w:val="24"/>
        </w:rPr>
        <w:t xml:space="preserve">a </w:t>
      </w:r>
      <w:r w:rsidRPr="00855780">
        <w:rPr>
          <w:rFonts w:eastAsia="Arial" w:cs="Arial"/>
          <w:szCs w:val="24"/>
        </w:rPr>
        <w:t>correlation coefficient will be used to examine the relationship between sustainable transportation and destination management.</w:t>
      </w:r>
    </w:p>
    <w:p w14:paraId="47A761ED" w14:textId="77777777" w:rsidR="003942C2" w:rsidRPr="00855780" w:rsidRDefault="00860A29" w:rsidP="00EA7F81">
      <w:pPr>
        <w:tabs>
          <w:tab w:val="left" w:pos="270"/>
        </w:tabs>
        <w:ind w:firstLine="15"/>
        <w:rPr>
          <w:rFonts w:eastAsia="Arial" w:cs="Arial"/>
          <w:szCs w:val="24"/>
        </w:rPr>
      </w:pPr>
      <w:r w:rsidRPr="00855780">
        <w:rPr>
          <w:rFonts w:eastAsia="Arial" w:cs="Arial"/>
          <w:szCs w:val="24"/>
        </w:rPr>
        <w:t>Ethical Considerations</w:t>
      </w:r>
    </w:p>
    <w:p w14:paraId="7B64AA5E" w14:textId="77777777" w:rsidR="003942C2" w:rsidRPr="00855780" w:rsidRDefault="00860A29" w:rsidP="00EA7F81">
      <w:pPr>
        <w:tabs>
          <w:tab w:val="left" w:pos="270"/>
        </w:tabs>
        <w:spacing w:before="9"/>
        <w:ind w:firstLine="15"/>
        <w:rPr>
          <w:rFonts w:eastAsia="Arial" w:cs="Arial"/>
          <w:szCs w:val="24"/>
        </w:rPr>
      </w:pPr>
      <w:r w:rsidRPr="00855780">
        <w:rPr>
          <w:rFonts w:eastAsia="Arial" w:cs="Arial"/>
          <w:szCs w:val="24"/>
        </w:rPr>
        <w:t>Ethical approval will be obtained from the respondents. Informed consent will be secured from all participants, ensuring their anonymity and confidentiality. Participants will be informed of their right to withdraw from the study at any time without penalty.</w:t>
      </w:r>
    </w:p>
    <w:p w14:paraId="5FE8E037" w14:textId="230E94FB" w:rsidR="003942C2" w:rsidRPr="00855780" w:rsidRDefault="00860A29" w:rsidP="00EA7F81">
      <w:pPr>
        <w:tabs>
          <w:tab w:val="left" w:pos="270"/>
        </w:tabs>
        <w:ind w:firstLine="15"/>
        <w:rPr>
          <w:rFonts w:eastAsia="Arial" w:cs="Arial"/>
          <w:szCs w:val="24"/>
        </w:rPr>
      </w:pPr>
      <w:r w:rsidRPr="00855780">
        <w:rPr>
          <w:rFonts w:eastAsia="Arial" w:cs="Arial"/>
          <w:szCs w:val="24"/>
        </w:rPr>
        <w:t xml:space="preserve">•Informed Consent: Participants will be provided with detailed information about the study and their rights, using a consent form that </w:t>
      </w:r>
      <w:r w:rsidR="00727FF7" w:rsidRPr="00855780">
        <w:rPr>
          <w:rFonts w:eastAsia="Arial" w:cs="Arial"/>
          <w:szCs w:val="24"/>
        </w:rPr>
        <w:t>includes</w:t>
      </w:r>
      <w:r w:rsidRPr="00855780">
        <w:rPr>
          <w:rFonts w:eastAsia="Arial" w:cs="Arial"/>
          <w:szCs w:val="24"/>
        </w:rPr>
        <w:t xml:space="preserve"> a brief description of the study and research methods, the potential benefits and risks of participating and the length of the study.</w:t>
      </w:r>
    </w:p>
    <w:p w14:paraId="03EE98CB" w14:textId="4ADCB193" w:rsidR="003942C2" w:rsidRPr="00855780" w:rsidRDefault="00860A29" w:rsidP="003A15C8">
      <w:pPr>
        <w:pStyle w:val="ListParagraph"/>
        <w:numPr>
          <w:ilvl w:val="0"/>
          <w:numId w:val="21"/>
        </w:numPr>
        <w:tabs>
          <w:tab w:val="left" w:pos="270"/>
        </w:tabs>
        <w:rPr>
          <w:rFonts w:eastAsia="Arial" w:cs="Arial"/>
          <w:szCs w:val="24"/>
        </w:rPr>
      </w:pPr>
      <w:r w:rsidRPr="00855780">
        <w:rPr>
          <w:rFonts w:eastAsia="Arial" w:cs="Arial"/>
          <w:b/>
          <w:bCs/>
          <w:szCs w:val="24"/>
        </w:rPr>
        <w:t>Confidentiality</w:t>
      </w:r>
      <w:r w:rsidRPr="00855780">
        <w:rPr>
          <w:rFonts w:eastAsia="Arial" w:cs="Arial"/>
          <w:szCs w:val="24"/>
        </w:rPr>
        <w:t xml:space="preserve">: Personal identifying information will be kept confidential and stored securely. Some ways to ensure confidentiality </w:t>
      </w:r>
      <w:proofErr w:type="gramStart"/>
      <w:r w:rsidRPr="00855780">
        <w:rPr>
          <w:rFonts w:eastAsia="Arial" w:cs="Arial"/>
          <w:szCs w:val="24"/>
        </w:rPr>
        <w:t>include:</w:t>
      </w:r>
      <w:proofErr w:type="gramEnd"/>
      <w:r w:rsidRPr="00855780">
        <w:rPr>
          <w:rFonts w:eastAsia="Arial" w:cs="Arial"/>
          <w:szCs w:val="24"/>
        </w:rPr>
        <w:t xml:space="preserve"> Using a secure server to store data, removing identifying information from databases that contain sensitive data, not keeping participant records for longer than necessary, and </w:t>
      </w:r>
      <w:r w:rsidR="00727FF7" w:rsidRPr="00855780">
        <w:rPr>
          <w:rFonts w:eastAsia="Arial" w:cs="Arial"/>
          <w:szCs w:val="24"/>
        </w:rPr>
        <w:t>avoiding</w:t>
      </w:r>
      <w:r w:rsidRPr="00855780">
        <w:rPr>
          <w:rFonts w:eastAsia="Arial" w:cs="Arial"/>
          <w:szCs w:val="24"/>
        </w:rPr>
        <w:t xml:space="preserve"> discussion of findings in public </w:t>
      </w:r>
      <w:r w:rsidR="00727FF7" w:rsidRPr="00855780">
        <w:rPr>
          <w:rFonts w:eastAsia="Arial" w:cs="Arial"/>
          <w:szCs w:val="24"/>
        </w:rPr>
        <w:t>forums</w:t>
      </w:r>
      <w:r w:rsidRPr="00855780">
        <w:rPr>
          <w:rFonts w:eastAsia="Arial" w:cs="Arial"/>
          <w:szCs w:val="24"/>
        </w:rPr>
        <w:t>.</w:t>
      </w:r>
    </w:p>
    <w:p w14:paraId="73684C0E" w14:textId="704DC5AD" w:rsidR="003942C2" w:rsidRPr="00855780" w:rsidRDefault="00860A29" w:rsidP="003A15C8">
      <w:pPr>
        <w:pStyle w:val="ListParagraph"/>
        <w:numPr>
          <w:ilvl w:val="0"/>
          <w:numId w:val="21"/>
        </w:numPr>
        <w:tabs>
          <w:tab w:val="left" w:pos="270"/>
        </w:tabs>
        <w:rPr>
          <w:rFonts w:eastAsia="Arial" w:cs="Arial"/>
          <w:szCs w:val="24"/>
        </w:rPr>
      </w:pPr>
      <w:r w:rsidRPr="00855780">
        <w:rPr>
          <w:rFonts w:eastAsia="Arial" w:cs="Arial"/>
          <w:b/>
          <w:bCs/>
          <w:szCs w:val="24"/>
        </w:rPr>
        <w:t>Privacy</w:t>
      </w:r>
      <w:r w:rsidRPr="00855780">
        <w:rPr>
          <w:rFonts w:eastAsia="Arial" w:cs="Arial"/>
          <w:szCs w:val="24"/>
        </w:rPr>
        <w:t xml:space="preserve">: </w:t>
      </w:r>
      <w:r w:rsidR="00727FF7" w:rsidRPr="00855780">
        <w:rPr>
          <w:rFonts w:eastAsia="Arial" w:cs="Arial"/>
          <w:szCs w:val="24"/>
        </w:rPr>
        <w:t>The questionnaire</w:t>
      </w:r>
      <w:r w:rsidRPr="00855780">
        <w:rPr>
          <w:rFonts w:eastAsia="Arial" w:cs="Arial"/>
          <w:szCs w:val="24"/>
        </w:rPr>
        <w:t xml:space="preserve"> will be treated with utmost respect, ensuring that its purpose will </w:t>
      </w:r>
      <w:r w:rsidR="00727FF7" w:rsidRPr="00855780">
        <w:rPr>
          <w:rFonts w:eastAsia="Arial" w:cs="Arial"/>
          <w:szCs w:val="24"/>
        </w:rPr>
        <w:t>be focused</w:t>
      </w:r>
      <w:r w:rsidRPr="00855780">
        <w:rPr>
          <w:rFonts w:eastAsia="Arial" w:cs="Arial"/>
          <w:szCs w:val="24"/>
        </w:rPr>
        <w:t xml:space="preserve"> on without deviation.</w:t>
      </w:r>
    </w:p>
    <w:p w14:paraId="033AAAA7" w14:textId="57370FC2" w:rsidR="003942C2" w:rsidRPr="00855780" w:rsidRDefault="00860A29" w:rsidP="003A15C8">
      <w:pPr>
        <w:pStyle w:val="ListParagraph"/>
        <w:numPr>
          <w:ilvl w:val="0"/>
          <w:numId w:val="21"/>
        </w:numPr>
        <w:tabs>
          <w:tab w:val="left" w:pos="270"/>
        </w:tabs>
        <w:spacing w:before="9"/>
        <w:rPr>
          <w:rFonts w:eastAsia="Arial" w:cs="Arial"/>
          <w:szCs w:val="24"/>
        </w:rPr>
      </w:pPr>
      <w:r w:rsidRPr="00855780">
        <w:rPr>
          <w:rFonts w:eastAsia="Arial" w:cs="Arial"/>
          <w:b/>
          <w:bCs/>
          <w:szCs w:val="24"/>
        </w:rPr>
        <w:t>Right to Withdraw</w:t>
      </w:r>
      <w:r w:rsidRPr="00855780">
        <w:rPr>
          <w:rFonts w:eastAsia="Arial" w:cs="Arial"/>
          <w:szCs w:val="24"/>
        </w:rPr>
        <w:t>: Participants can withdraw from the study at any time.</w:t>
      </w:r>
    </w:p>
    <w:p w14:paraId="7CB17BFE" w14:textId="54195865" w:rsidR="003942C2" w:rsidRPr="00855780" w:rsidRDefault="00860A29" w:rsidP="003A15C8">
      <w:pPr>
        <w:pStyle w:val="ListParagraph"/>
        <w:numPr>
          <w:ilvl w:val="0"/>
          <w:numId w:val="21"/>
        </w:numPr>
        <w:tabs>
          <w:tab w:val="left" w:pos="270"/>
        </w:tabs>
        <w:spacing w:before="9"/>
        <w:rPr>
          <w:rFonts w:eastAsia="Arial" w:cs="Arial"/>
          <w:szCs w:val="24"/>
        </w:rPr>
      </w:pPr>
      <w:r w:rsidRPr="00855780">
        <w:rPr>
          <w:rFonts w:eastAsia="Arial" w:cs="Arial"/>
          <w:b/>
          <w:bCs/>
          <w:szCs w:val="24"/>
        </w:rPr>
        <w:t>Voluntary participation</w:t>
      </w:r>
      <w:r w:rsidRPr="00855780">
        <w:rPr>
          <w:rFonts w:eastAsia="Arial" w:cs="Arial"/>
          <w:szCs w:val="24"/>
        </w:rPr>
        <w:t xml:space="preserve">: Nobody should feel like they're being forced to participate or pressured into doing anything they don't want to. That means giving people a choice and the ability to </w:t>
      </w:r>
      <w:r w:rsidR="00727FF7" w:rsidRPr="00855780">
        <w:rPr>
          <w:rFonts w:eastAsia="Arial" w:cs="Arial"/>
          <w:szCs w:val="24"/>
        </w:rPr>
        <w:t>opt-out</w:t>
      </w:r>
      <w:r w:rsidRPr="00855780">
        <w:rPr>
          <w:rFonts w:eastAsia="Arial" w:cs="Arial"/>
          <w:szCs w:val="24"/>
        </w:rPr>
        <w:t xml:space="preserve"> at any time, even if they've already agreed to take part in the study.</w:t>
      </w:r>
    </w:p>
    <w:p w14:paraId="3FEEA960" w14:textId="5A214622" w:rsidR="003942C2" w:rsidRPr="00855780" w:rsidRDefault="00860A29" w:rsidP="003A15C8">
      <w:pPr>
        <w:pStyle w:val="ListParagraph"/>
        <w:numPr>
          <w:ilvl w:val="0"/>
          <w:numId w:val="21"/>
        </w:numPr>
        <w:tabs>
          <w:tab w:val="left" w:pos="270"/>
        </w:tabs>
        <w:rPr>
          <w:rFonts w:eastAsia="Arial" w:cs="Arial"/>
          <w:szCs w:val="24"/>
        </w:rPr>
      </w:pPr>
      <w:r w:rsidRPr="00855780">
        <w:rPr>
          <w:rFonts w:eastAsia="Arial" w:cs="Arial"/>
          <w:b/>
          <w:bCs/>
          <w:szCs w:val="24"/>
        </w:rPr>
        <w:t>Anonymity</w:t>
      </w:r>
      <w:r w:rsidRPr="00855780">
        <w:rPr>
          <w:rFonts w:eastAsia="Arial" w:cs="Arial"/>
          <w:szCs w:val="24"/>
        </w:rPr>
        <w:t xml:space="preserve">: Anonymity means that participants are not identifiable in any way and this </w:t>
      </w:r>
      <w:proofErr w:type="gramStart"/>
      <w:r w:rsidRPr="00855780">
        <w:rPr>
          <w:rFonts w:eastAsia="Arial" w:cs="Arial"/>
          <w:szCs w:val="24"/>
        </w:rPr>
        <w:t>includes:</w:t>
      </w:r>
      <w:proofErr w:type="gramEnd"/>
      <w:r w:rsidRPr="00855780">
        <w:rPr>
          <w:rFonts w:eastAsia="Arial" w:cs="Arial"/>
          <w:szCs w:val="24"/>
        </w:rPr>
        <w:t xml:space="preserve"> name, address, email address, photographs Video footage. Research data will be anonymized so that it will not be traced back to individual participants. This may involve creating a new digital ID for participants that will not be linked back to their original identity using numerical codes.</w:t>
      </w:r>
    </w:p>
    <w:p w14:paraId="41E49A39" w14:textId="71B73228" w:rsidR="00326B0F" w:rsidRPr="00855780" w:rsidRDefault="00860A29" w:rsidP="003A15C8">
      <w:pPr>
        <w:pStyle w:val="ListParagraph"/>
        <w:numPr>
          <w:ilvl w:val="0"/>
          <w:numId w:val="21"/>
        </w:numPr>
        <w:tabs>
          <w:tab w:val="left" w:pos="270"/>
        </w:tabs>
        <w:rPr>
          <w:rFonts w:eastAsia="Arial" w:cs="Arial"/>
          <w:szCs w:val="24"/>
        </w:rPr>
      </w:pPr>
      <w:r w:rsidRPr="00855780">
        <w:rPr>
          <w:rFonts w:eastAsia="Arial" w:cs="Arial"/>
          <w:b/>
          <w:bCs/>
          <w:szCs w:val="24"/>
        </w:rPr>
        <w:lastRenderedPageBreak/>
        <w:t>Potential risk</w:t>
      </w:r>
      <w:r w:rsidRPr="00855780">
        <w:rPr>
          <w:rFonts w:eastAsia="Arial" w:cs="Arial"/>
          <w:szCs w:val="24"/>
        </w:rPr>
        <w:t xml:space="preserve">: The potential risk is a crucial factor in deciding whether a research study should proceed. The </w:t>
      </w:r>
      <w:r w:rsidR="00727FF7" w:rsidRPr="00855780">
        <w:rPr>
          <w:rFonts w:eastAsia="Arial" w:cs="Arial"/>
          <w:szCs w:val="24"/>
        </w:rPr>
        <w:t>risks</w:t>
      </w:r>
      <w:r w:rsidRPr="00855780">
        <w:rPr>
          <w:rFonts w:eastAsia="Arial" w:cs="Arial"/>
          <w:szCs w:val="24"/>
        </w:rPr>
        <w:t xml:space="preserve"> such as Psychological, social, physical and legal will be explained to </w:t>
      </w:r>
      <w:r w:rsidR="00727FF7" w:rsidRPr="00855780">
        <w:rPr>
          <w:rFonts w:eastAsia="Arial" w:cs="Arial"/>
          <w:szCs w:val="24"/>
        </w:rPr>
        <w:t>participants</w:t>
      </w:r>
      <w:r w:rsidRPr="00855780">
        <w:rPr>
          <w:rFonts w:eastAsia="Arial" w:cs="Arial"/>
          <w:szCs w:val="24"/>
        </w:rPr>
        <w:t xml:space="preserve"> </w:t>
      </w:r>
      <w:proofErr w:type="gramStart"/>
      <w:r w:rsidRPr="00855780">
        <w:rPr>
          <w:rFonts w:eastAsia="Arial" w:cs="Arial"/>
          <w:szCs w:val="24"/>
        </w:rPr>
        <w:t>and also</w:t>
      </w:r>
      <w:proofErr w:type="gramEnd"/>
      <w:r w:rsidRPr="00855780">
        <w:rPr>
          <w:rFonts w:eastAsia="Arial" w:cs="Arial"/>
          <w:szCs w:val="24"/>
        </w:rPr>
        <w:t xml:space="preserve">, </w:t>
      </w:r>
      <w:r w:rsidR="00727FF7" w:rsidRPr="00855780">
        <w:rPr>
          <w:rFonts w:eastAsia="Arial" w:cs="Arial"/>
          <w:szCs w:val="24"/>
        </w:rPr>
        <w:t xml:space="preserve">and </w:t>
      </w:r>
      <w:r w:rsidRPr="00855780">
        <w:rPr>
          <w:rFonts w:eastAsia="Arial" w:cs="Arial"/>
          <w:szCs w:val="24"/>
        </w:rPr>
        <w:t>the support</w:t>
      </w:r>
      <w:r w:rsidR="00FB6E62" w:rsidRPr="00855780">
        <w:rPr>
          <w:rFonts w:eastAsia="Arial" w:cs="Arial"/>
          <w:szCs w:val="24"/>
        </w:rPr>
        <w:t xml:space="preserve"> available to minimize the risk</w:t>
      </w:r>
    </w:p>
    <w:p w14:paraId="04C3437F" w14:textId="77777777" w:rsidR="003942C2" w:rsidRPr="00855780" w:rsidRDefault="00860A29" w:rsidP="00EA7F81">
      <w:pPr>
        <w:tabs>
          <w:tab w:val="left" w:pos="270"/>
        </w:tabs>
        <w:ind w:right="540" w:firstLine="15"/>
        <w:rPr>
          <w:rFonts w:eastAsia="Arial" w:cs="Arial"/>
          <w:szCs w:val="24"/>
        </w:rPr>
      </w:pPr>
      <w:r w:rsidRPr="00855780">
        <w:rPr>
          <w:rFonts w:eastAsia="Arial" w:cs="Arial"/>
          <w:b/>
          <w:position w:val="-1"/>
          <w:szCs w:val="24"/>
        </w:rPr>
        <w:t>Filter Question: Does your study involve Human Participants?</w:t>
      </w:r>
    </w:p>
    <w:tbl>
      <w:tblPr>
        <w:tblW w:w="5000" w:type="pct"/>
        <w:tblCellMar>
          <w:left w:w="0" w:type="dxa"/>
          <w:right w:w="0" w:type="dxa"/>
        </w:tblCellMar>
        <w:tblLook w:val="01E0" w:firstRow="1" w:lastRow="1" w:firstColumn="1" w:lastColumn="1" w:noHBand="0" w:noVBand="0"/>
      </w:tblPr>
      <w:tblGrid>
        <w:gridCol w:w="8252"/>
        <w:gridCol w:w="1151"/>
      </w:tblGrid>
      <w:tr w:rsidR="003942C2" w:rsidRPr="00855780" w14:paraId="25CFC3E0"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0C9BB513" w14:textId="77777777" w:rsidR="003942C2" w:rsidRPr="00855780" w:rsidRDefault="003942C2" w:rsidP="00EA7F81">
            <w:pPr>
              <w:tabs>
                <w:tab w:val="left" w:pos="270"/>
              </w:tabs>
              <w:spacing w:before="6"/>
              <w:ind w:right="540" w:firstLine="15"/>
              <w:rPr>
                <w:rFonts w:cs="Arial"/>
                <w:szCs w:val="24"/>
              </w:rPr>
            </w:pPr>
          </w:p>
          <w:p w14:paraId="4C7E56AB"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Participants</w:t>
            </w:r>
          </w:p>
        </w:tc>
      </w:tr>
      <w:tr w:rsidR="003942C2" w:rsidRPr="00855780" w14:paraId="0F1BD3A6" w14:textId="77777777" w:rsidTr="00FD3210">
        <w:trPr>
          <w:trHeight w:hRule="exact" w:val="492"/>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2E9A357A" w14:textId="77777777" w:rsidR="003942C2" w:rsidRPr="00855780" w:rsidRDefault="003942C2" w:rsidP="00EA7F81">
            <w:pPr>
              <w:tabs>
                <w:tab w:val="left" w:pos="270"/>
              </w:tabs>
              <w:spacing w:before="2"/>
              <w:ind w:right="540" w:firstLine="15"/>
              <w:rPr>
                <w:rFonts w:cs="Arial"/>
                <w:szCs w:val="24"/>
              </w:rPr>
            </w:pPr>
          </w:p>
          <w:p w14:paraId="6D025FA3"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Describe the number of participants and specify any inclusion/exclusion criteria to be used</w:t>
            </w:r>
          </w:p>
        </w:tc>
      </w:tr>
      <w:tr w:rsidR="003942C2" w:rsidRPr="00855780" w14:paraId="1D8BA1B9" w14:textId="77777777" w:rsidTr="00A025E4">
        <w:trPr>
          <w:trHeight w:hRule="exact" w:val="4115"/>
        </w:trPr>
        <w:tc>
          <w:tcPr>
            <w:tcW w:w="5000" w:type="pct"/>
            <w:gridSpan w:val="2"/>
            <w:tcBorders>
              <w:top w:val="single" w:sz="6" w:space="0" w:color="323232"/>
              <w:left w:val="single" w:sz="6" w:space="0" w:color="323232"/>
              <w:bottom w:val="single" w:sz="6" w:space="0" w:color="323232"/>
              <w:right w:val="single" w:sz="6" w:space="0" w:color="323232"/>
            </w:tcBorders>
          </w:tcPr>
          <w:p w14:paraId="607C59BD" w14:textId="36DC303D"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One hundred and twenty respondents (120) will be randomly selected. This targeted approach allows for the collection of relevant and detailed insights, addressing the specific research objectives. The questionnaire will be distributed and administered by </w:t>
            </w:r>
            <w:r w:rsidR="00727FF7" w:rsidRPr="00855780">
              <w:rPr>
                <w:rFonts w:eastAsia="Arial" w:cs="Arial"/>
                <w:szCs w:val="24"/>
              </w:rPr>
              <w:t xml:space="preserve">the </w:t>
            </w:r>
            <w:r w:rsidRPr="00855780">
              <w:rPr>
                <w:rFonts w:eastAsia="Arial" w:cs="Arial"/>
                <w:szCs w:val="24"/>
              </w:rPr>
              <w:t xml:space="preserve">target </w:t>
            </w:r>
            <w:proofErr w:type="gramStart"/>
            <w:r w:rsidRPr="00855780">
              <w:rPr>
                <w:rFonts w:eastAsia="Arial" w:cs="Arial"/>
                <w:szCs w:val="24"/>
              </w:rPr>
              <w:t>audience</w:t>
            </w:r>
            <w:proofErr w:type="gramEnd"/>
            <w:r w:rsidRPr="00855780">
              <w:rPr>
                <w:rFonts w:eastAsia="Arial" w:cs="Arial"/>
                <w:szCs w:val="24"/>
              </w:rPr>
              <w:t xml:space="preserve"> which is </w:t>
            </w:r>
            <w:r w:rsidR="00727FF7" w:rsidRPr="00855780">
              <w:rPr>
                <w:rFonts w:eastAsia="Arial" w:cs="Arial"/>
                <w:szCs w:val="24"/>
              </w:rPr>
              <w:t>tourists,</w:t>
            </w:r>
            <w:r w:rsidRPr="00855780">
              <w:rPr>
                <w:rFonts w:eastAsia="Arial" w:cs="Arial"/>
                <w:szCs w:val="24"/>
              </w:rPr>
              <w:t xml:space="preserve"> especially university students. The </w:t>
            </w:r>
            <w:r w:rsidR="00727FF7" w:rsidRPr="00855780">
              <w:rPr>
                <w:rFonts w:eastAsia="Arial" w:cs="Arial"/>
                <w:szCs w:val="24"/>
              </w:rPr>
              <w:t>participant's</w:t>
            </w:r>
            <w:r w:rsidRPr="00855780">
              <w:rPr>
                <w:rFonts w:eastAsia="Arial" w:cs="Arial"/>
                <w:szCs w:val="24"/>
              </w:rPr>
              <w:t xml:space="preserve"> characteristics such as age, gender, ethnicity, etc will be considered. Therefore 18 years below will not participate in this research work, while gender equality, different </w:t>
            </w:r>
            <w:r w:rsidR="00727FF7" w:rsidRPr="00855780">
              <w:rPr>
                <w:rFonts w:eastAsia="Arial" w:cs="Arial"/>
                <w:szCs w:val="24"/>
              </w:rPr>
              <w:t>races</w:t>
            </w:r>
            <w:r w:rsidRPr="00855780">
              <w:rPr>
                <w:rFonts w:eastAsia="Arial" w:cs="Arial"/>
                <w:szCs w:val="24"/>
              </w:rPr>
              <w:t xml:space="preserve">, different sexual </w:t>
            </w:r>
            <w:r w:rsidR="00727FF7" w:rsidRPr="00855780">
              <w:rPr>
                <w:rFonts w:eastAsia="Arial" w:cs="Arial"/>
                <w:szCs w:val="24"/>
              </w:rPr>
              <w:t>orientations</w:t>
            </w:r>
            <w:r w:rsidRPr="00855780">
              <w:rPr>
                <w:rFonts w:eastAsia="Arial" w:cs="Arial"/>
                <w:szCs w:val="24"/>
              </w:rPr>
              <w:t xml:space="preserve"> and different </w:t>
            </w:r>
            <w:r w:rsidR="00727FF7" w:rsidRPr="00855780">
              <w:rPr>
                <w:rFonts w:eastAsia="Arial" w:cs="Arial"/>
                <w:szCs w:val="24"/>
              </w:rPr>
              <w:t>ethnicities</w:t>
            </w:r>
            <w:r w:rsidRPr="00855780">
              <w:rPr>
                <w:rFonts w:eastAsia="Arial" w:cs="Arial"/>
                <w:szCs w:val="24"/>
              </w:rPr>
              <w:t xml:space="preserve"> will form part of </w:t>
            </w:r>
            <w:r w:rsidR="00727FF7" w:rsidRPr="00855780">
              <w:rPr>
                <w:rFonts w:eastAsia="Arial" w:cs="Arial"/>
                <w:szCs w:val="24"/>
              </w:rPr>
              <w:t>the participants</w:t>
            </w:r>
            <w:r w:rsidRPr="00855780">
              <w:rPr>
                <w:rFonts w:eastAsia="Arial" w:cs="Arial"/>
                <w:szCs w:val="24"/>
              </w:rPr>
              <w:t xml:space="preserve">. </w:t>
            </w:r>
            <w:r w:rsidR="00727FF7" w:rsidRPr="00855780">
              <w:rPr>
                <w:rFonts w:eastAsia="Arial" w:cs="Arial"/>
                <w:szCs w:val="24"/>
              </w:rPr>
              <w:t>The reason</w:t>
            </w:r>
            <w:r w:rsidRPr="00855780">
              <w:rPr>
                <w:rFonts w:eastAsia="Arial" w:cs="Arial"/>
                <w:szCs w:val="24"/>
              </w:rPr>
              <w:t xml:space="preserve"> for </w:t>
            </w:r>
            <w:r w:rsidR="00727FF7" w:rsidRPr="00855780">
              <w:rPr>
                <w:rFonts w:eastAsia="Arial" w:cs="Arial"/>
                <w:szCs w:val="24"/>
              </w:rPr>
              <w:t>choosing</w:t>
            </w:r>
            <w:r w:rsidRPr="00855780">
              <w:rPr>
                <w:rFonts w:eastAsia="Arial" w:cs="Arial"/>
                <w:szCs w:val="24"/>
              </w:rPr>
              <w:t xml:space="preserve"> </w:t>
            </w:r>
            <w:r w:rsidR="00727FF7" w:rsidRPr="00855780">
              <w:rPr>
                <w:rFonts w:eastAsia="Arial" w:cs="Arial"/>
                <w:szCs w:val="24"/>
              </w:rPr>
              <w:t>students</w:t>
            </w:r>
            <w:r w:rsidRPr="00855780">
              <w:rPr>
                <w:rFonts w:eastAsia="Arial" w:cs="Arial"/>
                <w:szCs w:val="24"/>
              </w:rPr>
              <w:t xml:space="preserve"> </w:t>
            </w:r>
            <w:r w:rsidR="00727FF7" w:rsidRPr="00855780">
              <w:rPr>
                <w:rFonts w:eastAsia="Arial" w:cs="Arial"/>
                <w:szCs w:val="24"/>
              </w:rPr>
              <w:t>to</w:t>
            </w:r>
            <w:r w:rsidRPr="00855780">
              <w:rPr>
                <w:rFonts w:eastAsia="Arial" w:cs="Arial"/>
                <w:szCs w:val="24"/>
              </w:rPr>
              <w:t xml:space="preserve"> participant in this research work is that </w:t>
            </w:r>
            <w:proofErr w:type="gramStart"/>
            <w:r w:rsidR="00727FF7" w:rsidRPr="00855780">
              <w:rPr>
                <w:rFonts w:eastAsia="Arial" w:cs="Arial"/>
                <w:szCs w:val="24"/>
              </w:rPr>
              <w:t xml:space="preserve">the </w:t>
            </w:r>
            <w:r w:rsidRPr="00855780">
              <w:rPr>
                <w:rFonts w:eastAsia="Arial" w:cs="Arial"/>
                <w:szCs w:val="24"/>
              </w:rPr>
              <w:t>majority of</w:t>
            </w:r>
            <w:proofErr w:type="gramEnd"/>
            <w:r w:rsidRPr="00855780">
              <w:rPr>
                <w:rFonts w:eastAsia="Arial" w:cs="Arial"/>
                <w:szCs w:val="24"/>
              </w:rPr>
              <w:t xml:space="preserve"> them are </w:t>
            </w:r>
            <w:r w:rsidR="00727FF7" w:rsidRPr="00855780">
              <w:rPr>
                <w:rFonts w:eastAsia="Arial" w:cs="Arial"/>
                <w:szCs w:val="24"/>
              </w:rPr>
              <w:t>adults</w:t>
            </w:r>
            <w:r w:rsidRPr="00855780">
              <w:rPr>
                <w:rFonts w:eastAsia="Arial" w:cs="Arial"/>
                <w:szCs w:val="24"/>
              </w:rPr>
              <w:t xml:space="preserve">, </w:t>
            </w:r>
            <w:r w:rsidR="00727FF7" w:rsidRPr="00855780">
              <w:rPr>
                <w:rFonts w:eastAsia="Arial" w:cs="Arial"/>
                <w:szCs w:val="24"/>
              </w:rPr>
              <w:t xml:space="preserve">and </w:t>
            </w:r>
            <w:r w:rsidRPr="00855780">
              <w:rPr>
                <w:rFonts w:eastAsia="Arial" w:cs="Arial"/>
                <w:szCs w:val="24"/>
              </w:rPr>
              <w:t>valid and reliable information can be obtained.</w:t>
            </w:r>
          </w:p>
        </w:tc>
      </w:tr>
      <w:tr w:rsidR="003942C2" w:rsidRPr="00855780" w14:paraId="4B613A46" w14:textId="77777777" w:rsidTr="00A025E4">
        <w:trPr>
          <w:trHeight w:hRule="exact" w:val="1172"/>
        </w:trPr>
        <w:tc>
          <w:tcPr>
            <w:tcW w:w="4388" w:type="pct"/>
            <w:tcBorders>
              <w:top w:val="single" w:sz="6" w:space="0" w:color="323232"/>
              <w:left w:val="single" w:sz="6" w:space="0" w:color="323232"/>
              <w:bottom w:val="single" w:sz="6" w:space="0" w:color="323232"/>
              <w:right w:val="single" w:sz="6" w:space="0" w:color="323232"/>
            </w:tcBorders>
            <w:shd w:val="clear" w:color="auto" w:fill="EDEDED"/>
          </w:tcPr>
          <w:p w14:paraId="10C7E591" w14:textId="77777777" w:rsidR="003942C2" w:rsidRPr="00855780" w:rsidRDefault="003942C2" w:rsidP="00EA7F81">
            <w:pPr>
              <w:tabs>
                <w:tab w:val="left" w:pos="270"/>
              </w:tabs>
              <w:spacing w:before="10"/>
              <w:ind w:right="540" w:firstLine="15"/>
              <w:rPr>
                <w:rFonts w:cs="Arial"/>
                <w:szCs w:val="24"/>
              </w:rPr>
            </w:pPr>
          </w:p>
          <w:p w14:paraId="5FBE975B"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Do your participants include minors (under 16)?</w:t>
            </w:r>
          </w:p>
        </w:tc>
        <w:tc>
          <w:tcPr>
            <w:tcW w:w="612" w:type="pct"/>
            <w:tcBorders>
              <w:top w:val="single" w:sz="6" w:space="0" w:color="323232"/>
              <w:left w:val="single" w:sz="6" w:space="0" w:color="323232"/>
              <w:bottom w:val="single" w:sz="6" w:space="0" w:color="323232"/>
              <w:right w:val="single" w:sz="6" w:space="0" w:color="323232"/>
            </w:tcBorders>
          </w:tcPr>
          <w:p w14:paraId="2DC17A4B" w14:textId="77777777" w:rsidR="003942C2" w:rsidRPr="00855780" w:rsidRDefault="003942C2" w:rsidP="00EA7F81">
            <w:pPr>
              <w:tabs>
                <w:tab w:val="left" w:pos="270"/>
              </w:tabs>
              <w:spacing w:before="10"/>
              <w:ind w:right="540" w:firstLine="15"/>
              <w:rPr>
                <w:rFonts w:cs="Arial"/>
                <w:szCs w:val="24"/>
              </w:rPr>
            </w:pPr>
          </w:p>
          <w:p w14:paraId="727D48DD"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7F943CC1" w14:textId="77777777" w:rsidTr="00910E13">
        <w:trPr>
          <w:trHeight w:hRule="exact" w:val="1905"/>
        </w:trPr>
        <w:tc>
          <w:tcPr>
            <w:tcW w:w="4388" w:type="pct"/>
            <w:tcBorders>
              <w:top w:val="single" w:sz="6" w:space="0" w:color="323232"/>
              <w:left w:val="single" w:sz="6" w:space="0" w:color="323232"/>
              <w:bottom w:val="single" w:sz="6" w:space="0" w:color="323232"/>
              <w:right w:val="single" w:sz="6" w:space="0" w:color="323232"/>
            </w:tcBorders>
            <w:shd w:val="clear" w:color="auto" w:fill="EDEDED"/>
          </w:tcPr>
          <w:p w14:paraId="6C057029" w14:textId="77777777" w:rsidR="003942C2" w:rsidRPr="00855780" w:rsidRDefault="003942C2" w:rsidP="00EA7F81">
            <w:pPr>
              <w:tabs>
                <w:tab w:val="left" w:pos="270"/>
              </w:tabs>
              <w:spacing w:before="10"/>
              <w:ind w:right="540" w:firstLine="15"/>
              <w:rPr>
                <w:rFonts w:cs="Arial"/>
                <w:szCs w:val="24"/>
              </w:rPr>
            </w:pPr>
          </w:p>
          <w:p w14:paraId="27ACC1D8"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Are your participants considered adults who are competent to give consent but considered vulnerable?</w:t>
            </w:r>
          </w:p>
        </w:tc>
        <w:tc>
          <w:tcPr>
            <w:tcW w:w="612" w:type="pct"/>
            <w:tcBorders>
              <w:top w:val="single" w:sz="6" w:space="0" w:color="323232"/>
              <w:left w:val="single" w:sz="6" w:space="0" w:color="323232"/>
              <w:bottom w:val="single" w:sz="6" w:space="0" w:color="323232"/>
              <w:right w:val="single" w:sz="6" w:space="0" w:color="323232"/>
            </w:tcBorders>
          </w:tcPr>
          <w:p w14:paraId="29953324" w14:textId="77777777" w:rsidR="003942C2" w:rsidRPr="00855780" w:rsidRDefault="003942C2" w:rsidP="00EA7F81">
            <w:pPr>
              <w:tabs>
                <w:tab w:val="left" w:pos="270"/>
              </w:tabs>
              <w:spacing w:before="10"/>
              <w:ind w:right="540" w:firstLine="15"/>
              <w:rPr>
                <w:rFonts w:cs="Arial"/>
                <w:szCs w:val="24"/>
              </w:rPr>
            </w:pPr>
          </w:p>
          <w:p w14:paraId="5BD7C458" w14:textId="77777777" w:rsidR="003942C2" w:rsidRPr="00855780" w:rsidRDefault="00860A29" w:rsidP="00EA7F81">
            <w:pPr>
              <w:tabs>
                <w:tab w:val="left" w:pos="270"/>
              </w:tabs>
              <w:ind w:right="540" w:hanging="15"/>
              <w:rPr>
                <w:rFonts w:eastAsia="Arial" w:cs="Arial"/>
                <w:szCs w:val="24"/>
              </w:rPr>
            </w:pPr>
            <w:r w:rsidRPr="00855780">
              <w:rPr>
                <w:rFonts w:eastAsia="Arial" w:cs="Arial"/>
                <w:szCs w:val="24"/>
              </w:rPr>
              <w:t xml:space="preserve"> No</w:t>
            </w:r>
          </w:p>
        </w:tc>
      </w:tr>
      <w:tr w:rsidR="003942C2" w:rsidRPr="00855780" w14:paraId="615DF2D7" w14:textId="77777777" w:rsidTr="00910E13">
        <w:trPr>
          <w:trHeight w:hRule="exact" w:val="1896"/>
        </w:trPr>
        <w:tc>
          <w:tcPr>
            <w:tcW w:w="4388" w:type="pct"/>
            <w:tcBorders>
              <w:top w:val="single" w:sz="6" w:space="0" w:color="323232"/>
              <w:left w:val="single" w:sz="6" w:space="0" w:color="323232"/>
              <w:bottom w:val="single" w:sz="6" w:space="0" w:color="323232"/>
              <w:right w:val="single" w:sz="6" w:space="0" w:color="323232"/>
            </w:tcBorders>
            <w:shd w:val="clear" w:color="auto" w:fill="EDEDED"/>
          </w:tcPr>
          <w:p w14:paraId="74EBC1AE" w14:textId="77777777" w:rsidR="003942C2" w:rsidRPr="00855780" w:rsidRDefault="003942C2" w:rsidP="00EA7F81">
            <w:pPr>
              <w:tabs>
                <w:tab w:val="left" w:pos="270"/>
              </w:tabs>
              <w:spacing w:before="10"/>
              <w:ind w:right="540" w:firstLine="15"/>
              <w:rPr>
                <w:rFonts w:cs="Arial"/>
                <w:szCs w:val="24"/>
              </w:rPr>
            </w:pPr>
          </w:p>
          <w:p w14:paraId="13721CEF"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Is a Disclosure and Barring Service (DBS) check required for the research activity?</w:t>
            </w:r>
          </w:p>
        </w:tc>
        <w:tc>
          <w:tcPr>
            <w:tcW w:w="612" w:type="pct"/>
            <w:tcBorders>
              <w:top w:val="single" w:sz="6" w:space="0" w:color="323232"/>
              <w:left w:val="single" w:sz="6" w:space="0" w:color="323232"/>
              <w:bottom w:val="single" w:sz="6" w:space="0" w:color="323232"/>
              <w:right w:val="single" w:sz="6" w:space="0" w:color="323232"/>
            </w:tcBorders>
          </w:tcPr>
          <w:p w14:paraId="1BCCC5E2" w14:textId="77777777" w:rsidR="003942C2" w:rsidRPr="00855780" w:rsidRDefault="003942C2" w:rsidP="00EA7F81">
            <w:pPr>
              <w:tabs>
                <w:tab w:val="left" w:pos="270"/>
              </w:tabs>
              <w:spacing w:before="10"/>
              <w:ind w:right="540" w:firstLine="15"/>
              <w:rPr>
                <w:rFonts w:cs="Arial"/>
                <w:szCs w:val="24"/>
              </w:rPr>
            </w:pPr>
          </w:p>
          <w:p w14:paraId="19D02667" w14:textId="77777777" w:rsidR="003942C2" w:rsidRPr="00855780" w:rsidRDefault="00860A29" w:rsidP="00EA7F81">
            <w:pPr>
              <w:tabs>
                <w:tab w:val="left" w:pos="270"/>
              </w:tabs>
              <w:ind w:right="540" w:hanging="15"/>
              <w:rPr>
                <w:rFonts w:eastAsia="Arial" w:cs="Arial"/>
                <w:szCs w:val="24"/>
              </w:rPr>
            </w:pPr>
            <w:r w:rsidRPr="00855780">
              <w:rPr>
                <w:rFonts w:eastAsia="Arial" w:cs="Arial"/>
                <w:szCs w:val="24"/>
              </w:rPr>
              <w:t xml:space="preserve">   No</w:t>
            </w:r>
          </w:p>
        </w:tc>
      </w:tr>
    </w:tbl>
    <w:p w14:paraId="6C3A0F80" w14:textId="77777777" w:rsidR="003942C2" w:rsidRPr="00855780" w:rsidRDefault="003942C2" w:rsidP="00EA7F81">
      <w:pPr>
        <w:tabs>
          <w:tab w:val="left" w:pos="270"/>
        </w:tabs>
        <w:spacing w:before="39"/>
        <w:ind w:right="540" w:firstLine="15"/>
        <w:rPr>
          <w:rFonts w:eastAsia="Arial" w:cs="Arial"/>
          <w:szCs w:val="24"/>
        </w:rPr>
      </w:pPr>
    </w:p>
    <w:p w14:paraId="3D338065" w14:textId="77777777" w:rsidR="00A025E4" w:rsidRPr="00855780" w:rsidRDefault="00A025E4" w:rsidP="00EA7F81">
      <w:pPr>
        <w:tabs>
          <w:tab w:val="left" w:pos="270"/>
        </w:tabs>
        <w:spacing w:before="39"/>
        <w:ind w:right="540" w:firstLine="15"/>
        <w:rPr>
          <w:rFonts w:eastAsia="Arial" w:cs="Arial"/>
          <w:szCs w:val="24"/>
        </w:rPr>
      </w:pPr>
    </w:p>
    <w:p w14:paraId="0A7182D6" w14:textId="77777777" w:rsidR="00235896" w:rsidRPr="00855780" w:rsidRDefault="00235896" w:rsidP="00EA7F81">
      <w:pPr>
        <w:tabs>
          <w:tab w:val="left" w:pos="270"/>
        </w:tabs>
        <w:spacing w:before="39"/>
        <w:ind w:right="540" w:firstLine="15"/>
        <w:rPr>
          <w:rFonts w:eastAsia="Arial" w:cs="Arial"/>
          <w:szCs w:val="24"/>
        </w:rPr>
      </w:pPr>
    </w:p>
    <w:tbl>
      <w:tblPr>
        <w:tblW w:w="0" w:type="auto"/>
        <w:tblLayout w:type="fixed"/>
        <w:tblCellMar>
          <w:left w:w="0" w:type="dxa"/>
          <w:right w:w="0" w:type="dxa"/>
        </w:tblCellMar>
        <w:tblLook w:val="01E0" w:firstRow="1" w:lastRow="1" w:firstColumn="1" w:lastColumn="1" w:noHBand="0" w:noVBand="0"/>
      </w:tblPr>
      <w:tblGrid>
        <w:gridCol w:w="8190"/>
        <w:gridCol w:w="1115"/>
      </w:tblGrid>
      <w:tr w:rsidR="003942C2" w:rsidRPr="00855780" w14:paraId="278B5A78" w14:textId="77777777" w:rsidTr="00A025E4">
        <w:trPr>
          <w:trHeight w:hRule="exact" w:val="505"/>
        </w:trPr>
        <w:tc>
          <w:tcPr>
            <w:tcW w:w="9305" w:type="dxa"/>
            <w:gridSpan w:val="2"/>
            <w:tcBorders>
              <w:top w:val="nil"/>
              <w:left w:val="nil"/>
              <w:bottom w:val="single" w:sz="6" w:space="0" w:color="323232"/>
              <w:right w:val="nil"/>
            </w:tcBorders>
            <w:shd w:val="clear" w:color="auto" w:fill="323232"/>
          </w:tcPr>
          <w:p w14:paraId="3FB4FD6C" w14:textId="77777777" w:rsidR="003942C2" w:rsidRPr="00855780" w:rsidRDefault="003942C2" w:rsidP="00EA7F81">
            <w:pPr>
              <w:tabs>
                <w:tab w:val="left" w:pos="270"/>
              </w:tabs>
              <w:spacing w:before="6"/>
              <w:ind w:right="540" w:firstLine="15"/>
              <w:rPr>
                <w:rFonts w:cs="Arial"/>
                <w:szCs w:val="24"/>
              </w:rPr>
            </w:pPr>
          </w:p>
          <w:p w14:paraId="1D6ADC1F"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Recruitment</w:t>
            </w:r>
          </w:p>
        </w:tc>
      </w:tr>
      <w:tr w:rsidR="003942C2" w:rsidRPr="00855780" w14:paraId="29D31618" w14:textId="77777777" w:rsidTr="00A025E4">
        <w:trPr>
          <w:trHeight w:hRule="exact" w:val="1617"/>
        </w:trPr>
        <w:tc>
          <w:tcPr>
            <w:tcW w:w="9305" w:type="dxa"/>
            <w:gridSpan w:val="2"/>
            <w:tcBorders>
              <w:top w:val="single" w:sz="6" w:space="0" w:color="323232"/>
              <w:left w:val="single" w:sz="6" w:space="0" w:color="323232"/>
              <w:bottom w:val="single" w:sz="6" w:space="0" w:color="323232"/>
              <w:right w:val="single" w:sz="6" w:space="0" w:color="323232"/>
            </w:tcBorders>
            <w:shd w:val="clear" w:color="auto" w:fill="EDEDED"/>
          </w:tcPr>
          <w:p w14:paraId="281A72D4" w14:textId="77777777" w:rsidR="003942C2" w:rsidRPr="00855780" w:rsidRDefault="003942C2" w:rsidP="00EA7F81">
            <w:pPr>
              <w:tabs>
                <w:tab w:val="left" w:pos="270"/>
              </w:tabs>
              <w:spacing w:before="2"/>
              <w:ind w:right="540" w:firstLine="15"/>
              <w:rPr>
                <w:rFonts w:cs="Arial"/>
                <w:szCs w:val="24"/>
              </w:rPr>
            </w:pPr>
          </w:p>
          <w:p w14:paraId="19B40290" w14:textId="5F2E8EB9"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Please provide details on intended recruitment methods, </w:t>
            </w:r>
            <w:r w:rsidR="00727FF7" w:rsidRPr="00855780">
              <w:rPr>
                <w:rFonts w:eastAsia="Arial" w:cs="Arial"/>
                <w:b/>
                <w:szCs w:val="24"/>
              </w:rPr>
              <w:t>including</w:t>
            </w:r>
            <w:r w:rsidRPr="00855780">
              <w:rPr>
                <w:rFonts w:eastAsia="Arial" w:cs="Arial"/>
                <w:b/>
                <w:szCs w:val="24"/>
              </w:rPr>
              <w:t xml:space="preserve"> copies of any advertisements.</w:t>
            </w:r>
          </w:p>
        </w:tc>
      </w:tr>
      <w:tr w:rsidR="003942C2" w:rsidRPr="00855780" w14:paraId="6FF8FB7E" w14:textId="77777777" w:rsidTr="00A025E4">
        <w:trPr>
          <w:trHeight w:hRule="exact" w:val="1266"/>
        </w:trPr>
        <w:tc>
          <w:tcPr>
            <w:tcW w:w="9305" w:type="dxa"/>
            <w:gridSpan w:val="2"/>
            <w:tcBorders>
              <w:top w:val="single" w:sz="6" w:space="0" w:color="323232"/>
              <w:left w:val="single" w:sz="6" w:space="0" w:color="323232"/>
              <w:bottom w:val="single" w:sz="6" w:space="0" w:color="323232"/>
              <w:right w:val="single" w:sz="6" w:space="0" w:color="323232"/>
            </w:tcBorders>
          </w:tcPr>
          <w:p w14:paraId="22037102" w14:textId="77777777" w:rsidR="003942C2" w:rsidRPr="00855780" w:rsidRDefault="003942C2" w:rsidP="00EA7F81">
            <w:pPr>
              <w:tabs>
                <w:tab w:val="left" w:pos="270"/>
              </w:tabs>
              <w:spacing w:before="10"/>
              <w:ind w:right="540" w:firstLine="15"/>
              <w:rPr>
                <w:rFonts w:cs="Arial"/>
                <w:szCs w:val="24"/>
              </w:rPr>
            </w:pPr>
          </w:p>
          <w:p w14:paraId="79132ED8" w14:textId="3C15B012"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Social media and </w:t>
            </w:r>
            <w:r w:rsidR="00727FF7" w:rsidRPr="00855780">
              <w:rPr>
                <w:rFonts w:eastAsia="Arial" w:cs="Arial"/>
                <w:szCs w:val="24"/>
              </w:rPr>
              <w:t>face-to-face</w:t>
            </w:r>
            <w:r w:rsidRPr="00855780">
              <w:rPr>
                <w:rFonts w:eastAsia="Arial" w:cs="Arial"/>
                <w:szCs w:val="24"/>
              </w:rPr>
              <w:t xml:space="preserve"> will be employed </w:t>
            </w:r>
            <w:r w:rsidR="00727FF7" w:rsidRPr="00855780">
              <w:rPr>
                <w:rFonts w:eastAsia="Arial" w:cs="Arial"/>
                <w:szCs w:val="24"/>
              </w:rPr>
              <w:t>to engage</w:t>
            </w:r>
            <w:r w:rsidRPr="00855780">
              <w:rPr>
                <w:rFonts w:eastAsia="Arial" w:cs="Arial"/>
                <w:szCs w:val="24"/>
              </w:rPr>
              <w:t xml:space="preserve"> the participants.</w:t>
            </w:r>
          </w:p>
        </w:tc>
      </w:tr>
      <w:tr w:rsidR="003942C2" w:rsidRPr="00855780" w14:paraId="2EBFBF40" w14:textId="77777777" w:rsidTr="00A025E4">
        <w:trPr>
          <w:trHeight w:hRule="exact" w:val="497"/>
        </w:trPr>
        <w:tc>
          <w:tcPr>
            <w:tcW w:w="8190" w:type="dxa"/>
            <w:tcBorders>
              <w:top w:val="single" w:sz="6" w:space="0" w:color="323232"/>
              <w:left w:val="single" w:sz="6" w:space="0" w:color="323232"/>
              <w:bottom w:val="single" w:sz="6" w:space="0" w:color="323232"/>
              <w:right w:val="single" w:sz="6" w:space="0" w:color="323232"/>
            </w:tcBorders>
            <w:shd w:val="clear" w:color="auto" w:fill="EDEDED"/>
          </w:tcPr>
          <w:p w14:paraId="3094A89B"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Do you need a Gatekeeper to access your participants?</w:t>
            </w:r>
          </w:p>
        </w:tc>
        <w:tc>
          <w:tcPr>
            <w:tcW w:w="1115" w:type="dxa"/>
            <w:tcBorders>
              <w:top w:val="single" w:sz="6" w:space="0" w:color="323232"/>
              <w:left w:val="single" w:sz="6" w:space="0" w:color="323232"/>
              <w:bottom w:val="single" w:sz="6" w:space="0" w:color="323232"/>
              <w:right w:val="single" w:sz="6" w:space="0" w:color="323232"/>
            </w:tcBorders>
          </w:tcPr>
          <w:p w14:paraId="0BF7713C" w14:textId="7AE557DB" w:rsidR="003942C2" w:rsidRPr="00855780" w:rsidRDefault="00A025E4" w:rsidP="00A025E4">
            <w:pPr>
              <w:tabs>
                <w:tab w:val="left" w:pos="270"/>
                <w:tab w:val="left" w:pos="448"/>
              </w:tabs>
              <w:ind w:right="540"/>
              <w:rPr>
                <w:rFonts w:eastAsia="Arial" w:cs="Arial"/>
                <w:szCs w:val="24"/>
              </w:rPr>
            </w:pPr>
            <w:r w:rsidRPr="00855780">
              <w:rPr>
                <w:rFonts w:cs="Arial"/>
                <w:szCs w:val="24"/>
              </w:rPr>
              <w:t>No</w:t>
            </w:r>
          </w:p>
        </w:tc>
      </w:tr>
    </w:tbl>
    <w:p w14:paraId="0D18B36C" w14:textId="77777777" w:rsidR="003942C2" w:rsidRPr="00855780" w:rsidRDefault="003942C2" w:rsidP="00EA7F81">
      <w:pPr>
        <w:tabs>
          <w:tab w:val="left" w:pos="270"/>
        </w:tabs>
        <w:spacing w:before="5"/>
        <w:ind w:right="540" w:firstLine="15"/>
        <w:rPr>
          <w:rFonts w:cs="Arial"/>
          <w:szCs w:val="24"/>
        </w:rPr>
      </w:pPr>
    </w:p>
    <w:p w14:paraId="07A8006B" w14:textId="77777777" w:rsidR="00910E13" w:rsidRPr="00855780" w:rsidRDefault="00910E13" w:rsidP="00EA7F81">
      <w:pPr>
        <w:tabs>
          <w:tab w:val="left" w:pos="270"/>
        </w:tabs>
        <w:spacing w:before="5"/>
        <w:ind w:right="540" w:firstLine="15"/>
        <w:rPr>
          <w:rFonts w:cs="Arial"/>
          <w:szCs w:val="24"/>
        </w:rPr>
      </w:pPr>
    </w:p>
    <w:p w14:paraId="5324B59A" w14:textId="77777777" w:rsidR="00910E13" w:rsidRPr="00855780" w:rsidRDefault="00910E13" w:rsidP="00EA7F81">
      <w:pPr>
        <w:tabs>
          <w:tab w:val="left" w:pos="270"/>
        </w:tabs>
        <w:spacing w:before="5"/>
        <w:ind w:right="540" w:firstLine="15"/>
        <w:rPr>
          <w:rFonts w:cs="Arial"/>
          <w:szCs w:val="24"/>
        </w:rPr>
      </w:pPr>
    </w:p>
    <w:p w14:paraId="4257BFA5" w14:textId="77777777" w:rsidR="00910E13" w:rsidRPr="00855780" w:rsidRDefault="00910E13" w:rsidP="00EA7F81">
      <w:pPr>
        <w:tabs>
          <w:tab w:val="left" w:pos="270"/>
        </w:tabs>
        <w:spacing w:before="5"/>
        <w:ind w:right="540" w:firstLine="15"/>
        <w:rPr>
          <w:rFonts w:cs="Arial"/>
          <w:szCs w:val="24"/>
        </w:rPr>
      </w:pPr>
    </w:p>
    <w:p w14:paraId="3B5FE998" w14:textId="77777777" w:rsidR="00910E13" w:rsidRPr="00855780" w:rsidRDefault="00910E13" w:rsidP="00EA7F81">
      <w:pPr>
        <w:tabs>
          <w:tab w:val="left" w:pos="270"/>
        </w:tabs>
        <w:spacing w:before="5"/>
        <w:ind w:right="540" w:firstLine="15"/>
        <w:rPr>
          <w:rFonts w:cs="Arial"/>
          <w:szCs w:val="24"/>
        </w:rPr>
      </w:pPr>
    </w:p>
    <w:tbl>
      <w:tblPr>
        <w:tblW w:w="5000" w:type="pct"/>
        <w:tblCellMar>
          <w:left w:w="0" w:type="dxa"/>
          <w:right w:w="0" w:type="dxa"/>
        </w:tblCellMar>
        <w:tblLook w:val="01E0" w:firstRow="1" w:lastRow="1" w:firstColumn="1" w:lastColumn="1" w:noHBand="0" w:noVBand="0"/>
      </w:tblPr>
      <w:tblGrid>
        <w:gridCol w:w="8186"/>
        <w:gridCol w:w="1217"/>
      </w:tblGrid>
      <w:tr w:rsidR="003942C2" w:rsidRPr="00855780" w14:paraId="7A3A29D1"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69913F16" w14:textId="77777777" w:rsidR="003942C2" w:rsidRPr="00855780" w:rsidRDefault="003942C2" w:rsidP="00EA7F81">
            <w:pPr>
              <w:tabs>
                <w:tab w:val="left" w:pos="270"/>
              </w:tabs>
              <w:spacing w:before="6"/>
              <w:ind w:right="540" w:firstLine="15"/>
              <w:rPr>
                <w:rFonts w:cs="Arial"/>
                <w:szCs w:val="24"/>
              </w:rPr>
            </w:pPr>
          </w:p>
          <w:p w14:paraId="042E2B27"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Data Collection Activity</w:t>
            </w:r>
          </w:p>
        </w:tc>
      </w:tr>
      <w:tr w:rsidR="003942C2" w:rsidRPr="00855780" w14:paraId="04940BFF" w14:textId="77777777" w:rsidTr="007C5F0D">
        <w:trPr>
          <w:trHeight w:hRule="exact" w:val="906"/>
        </w:trPr>
        <w:tc>
          <w:tcPr>
            <w:tcW w:w="4353" w:type="pct"/>
            <w:tcBorders>
              <w:top w:val="single" w:sz="6" w:space="0" w:color="323232"/>
              <w:left w:val="single" w:sz="6" w:space="0" w:color="323232"/>
              <w:bottom w:val="single" w:sz="6" w:space="0" w:color="323232"/>
              <w:right w:val="single" w:sz="6" w:space="0" w:color="323232"/>
            </w:tcBorders>
            <w:shd w:val="clear" w:color="auto" w:fill="EDEDED"/>
          </w:tcPr>
          <w:p w14:paraId="0C104CB5" w14:textId="68B838D4"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Will the research involve </w:t>
            </w:r>
            <w:r w:rsidR="00727FF7" w:rsidRPr="00855780">
              <w:rPr>
                <w:rFonts w:eastAsia="Arial" w:cs="Arial"/>
                <w:b/>
                <w:szCs w:val="24"/>
              </w:rPr>
              <w:t xml:space="preserve">a </w:t>
            </w:r>
            <w:r w:rsidRPr="00855780">
              <w:rPr>
                <w:rFonts w:eastAsia="Arial" w:cs="Arial"/>
                <w:b/>
                <w:szCs w:val="24"/>
              </w:rPr>
              <w:t>questionnaire/online survey? If yes, don't forget to attach a copy of the questionnaire/survey or sample of questions.</w:t>
            </w:r>
          </w:p>
        </w:tc>
        <w:tc>
          <w:tcPr>
            <w:tcW w:w="647" w:type="pct"/>
            <w:tcBorders>
              <w:top w:val="single" w:sz="6" w:space="0" w:color="323232"/>
              <w:left w:val="single" w:sz="6" w:space="0" w:color="323232"/>
              <w:bottom w:val="single" w:sz="6" w:space="0" w:color="323232"/>
              <w:right w:val="single" w:sz="6" w:space="0" w:color="323232"/>
            </w:tcBorders>
          </w:tcPr>
          <w:p w14:paraId="1576AB3D" w14:textId="08D81F22" w:rsidR="003942C2" w:rsidRPr="00855780" w:rsidRDefault="00A025E4" w:rsidP="00A025E4">
            <w:pPr>
              <w:tabs>
                <w:tab w:val="left" w:pos="270"/>
              </w:tabs>
              <w:ind w:right="540"/>
              <w:rPr>
                <w:rFonts w:eastAsia="Arial" w:cs="Arial"/>
                <w:szCs w:val="24"/>
              </w:rPr>
            </w:pPr>
            <w:r w:rsidRPr="00855780">
              <w:rPr>
                <w:rFonts w:eastAsia="Arial" w:cs="Arial"/>
                <w:szCs w:val="24"/>
              </w:rPr>
              <w:t>Yes</w:t>
            </w:r>
          </w:p>
        </w:tc>
      </w:tr>
      <w:tr w:rsidR="003942C2" w:rsidRPr="00855780" w14:paraId="1E0EAE93" w14:textId="77777777" w:rsidTr="00910E13">
        <w:trPr>
          <w:trHeight w:hRule="exact" w:val="870"/>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3E9CD807" w14:textId="77777777" w:rsidR="003942C2" w:rsidRPr="00855780" w:rsidRDefault="003942C2" w:rsidP="00EA7F81">
            <w:pPr>
              <w:tabs>
                <w:tab w:val="left" w:pos="270"/>
              </w:tabs>
              <w:spacing w:before="10"/>
              <w:ind w:right="540" w:firstLine="15"/>
              <w:rPr>
                <w:rFonts w:cs="Arial"/>
                <w:szCs w:val="24"/>
              </w:rPr>
            </w:pPr>
          </w:p>
          <w:p w14:paraId="22186CB2"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How do you intend to distribute the questionnaire?</w:t>
            </w:r>
          </w:p>
        </w:tc>
      </w:tr>
    </w:tbl>
    <w:p w14:paraId="344C02F0" w14:textId="77777777" w:rsidR="007C5F0D" w:rsidRPr="00855780" w:rsidRDefault="007C5F0D" w:rsidP="00EA7F81">
      <w:pPr>
        <w:tabs>
          <w:tab w:val="left" w:pos="270"/>
        </w:tabs>
        <w:spacing w:before="39"/>
        <w:ind w:right="540"/>
        <w:rPr>
          <w:rFonts w:cs="Arial"/>
          <w:szCs w:val="24"/>
        </w:rPr>
      </w:pPr>
    </w:p>
    <w:p w14:paraId="63197A3E" w14:textId="77777777" w:rsidR="007C5F0D" w:rsidRPr="00855780" w:rsidRDefault="007C5F0D" w:rsidP="00EA7F81">
      <w:pPr>
        <w:tabs>
          <w:tab w:val="left" w:pos="270"/>
        </w:tabs>
        <w:spacing w:before="39"/>
        <w:ind w:right="540"/>
        <w:rPr>
          <w:rFonts w:cs="Arial"/>
          <w:szCs w:val="24"/>
        </w:rPr>
      </w:pPr>
    </w:p>
    <w:tbl>
      <w:tblPr>
        <w:tblW w:w="5000" w:type="pct"/>
        <w:tblCellMar>
          <w:left w:w="0" w:type="dxa"/>
          <w:right w:w="0" w:type="dxa"/>
        </w:tblCellMar>
        <w:tblLook w:val="01E0" w:firstRow="1" w:lastRow="1" w:firstColumn="1" w:lastColumn="1" w:noHBand="0" w:noVBand="0"/>
      </w:tblPr>
      <w:tblGrid>
        <w:gridCol w:w="8039"/>
        <w:gridCol w:w="1348"/>
      </w:tblGrid>
      <w:tr w:rsidR="003942C2" w:rsidRPr="00855780" w14:paraId="42493D51" w14:textId="77777777" w:rsidTr="00910E13">
        <w:trPr>
          <w:trHeight w:hRule="exact" w:val="1257"/>
        </w:trPr>
        <w:tc>
          <w:tcPr>
            <w:tcW w:w="5000" w:type="pct"/>
            <w:gridSpan w:val="2"/>
            <w:tcBorders>
              <w:top w:val="single" w:sz="6" w:space="0" w:color="323232"/>
              <w:left w:val="single" w:sz="6" w:space="0" w:color="323232"/>
              <w:bottom w:val="single" w:sz="6" w:space="0" w:color="323232"/>
              <w:right w:val="single" w:sz="6" w:space="0" w:color="323232"/>
            </w:tcBorders>
          </w:tcPr>
          <w:p w14:paraId="63737A2F" w14:textId="77777777" w:rsidR="003942C2" w:rsidRPr="00855780" w:rsidRDefault="003942C2" w:rsidP="00EA7F81">
            <w:pPr>
              <w:tabs>
                <w:tab w:val="left" w:pos="270"/>
              </w:tabs>
              <w:spacing w:before="2"/>
              <w:ind w:right="540" w:firstLine="15"/>
              <w:rPr>
                <w:rFonts w:cs="Arial"/>
                <w:szCs w:val="24"/>
              </w:rPr>
            </w:pPr>
          </w:p>
          <w:p w14:paraId="602338DC" w14:textId="0802672A" w:rsidR="003942C2" w:rsidRPr="00855780" w:rsidRDefault="00727FF7" w:rsidP="00EA7F81">
            <w:pPr>
              <w:tabs>
                <w:tab w:val="left" w:pos="270"/>
              </w:tabs>
              <w:ind w:right="540" w:firstLine="15"/>
              <w:rPr>
                <w:rFonts w:eastAsia="Arial" w:cs="Arial"/>
                <w:szCs w:val="24"/>
              </w:rPr>
            </w:pPr>
            <w:r w:rsidRPr="00855780">
              <w:rPr>
                <w:rFonts w:eastAsia="Arial" w:cs="Arial"/>
                <w:szCs w:val="24"/>
              </w:rPr>
              <w:t>face-to-face</w:t>
            </w:r>
            <w:r w:rsidR="00860A29" w:rsidRPr="00855780">
              <w:rPr>
                <w:rFonts w:eastAsia="Arial" w:cs="Arial"/>
                <w:szCs w:val="24"/>
              </w:rPr>
              <w:t>,</w:t>
            </w:r>
            <w:r w:rsidR="002A5C64" w:rsidRPr="00855780">
              <w:rPr>
                <w:rFonts w:eastAsia="Arial" w:cs="Arial"/>
                <w:szCs w:val="24"/>
              </w:rPr>
              <w:t xml:space="preserve"> </w:t>
            </w:r>
            <w:r w:rsidR="00860A29" w:rsidRPr="00855780">
              <w:rPr>
                <w:rFonts w:eastAsia="Arial" w:cs="Arial"/>
                <w:szCs w:val="24"/>
              </w:rPr>
              <w:t>online</w:t>
            </w:r>
          </w:p>
        </w:tc>
      </w:tr>
      <w:tr w:rsidR="003942C2" w:rsidRPr="00855780" w14:paraId="2B8F091D" w14:textId="77777777" w:rsidTr="00910E13">
        <w:trPr>
          <w:trHeight w:hRule="exact" w:val="942"/>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0EC22DC3" w14:textId="77777777" w:rsidR="003942C2" w:rsidRPr="00855780" w:rsidRDefault="003942C2" w:rsidP="00EA7F81">
            <w:pPr>
              <w:tabs>
                <w:tab w:val="left" w:pos="270"/>
              </w:tabs>
              <w:spacing w:before="10"/>
              <w:ind w:right="540" w:firstLine="15"/>
              <w:rPr>
                <w:rFonts w:cs="Arial"/>
                <w:szCs w:val="24"/>
              </w:rPr>
            </w:pPr>
          </w:p>
          <w:p w14:paraId="4A624371"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If online, do you intend to use a survey company to host and collect responses?</w:t>
            </w:r>
          </w:p>
        </w:tc>
        <w:tc>
          <w:tcPr>
            <w:tcW w:w="718" w:type="pct"/>
            <w:tcBorders>
              <w:top w:val="single" w:sz="6" w:space="0" w:color="323232"/>
              <w:left w:val="single" w:sz="6" w:space="0" w:color="323232"/>
              <w:bottom w:val="single" w:sz="6" w:space="0" w:color="323232"/>
              <w:right w:val="single" w:sz="6" w:space="0" w:color="323232"/>
            </w:tcBorders>
          </w:tcPr>
          <w:p w14:paraId="36C22955" w14:textId="77777777" w:rsidR="003942C2" w:rsidRPr="00855780" w:rsidRDefault="003942C2" w:rsidP="00EA7F81">
            <w:pPr>
              <w:tabs>
                <w:tab w:val="left" w:pos="270"/>
              </w:tabs>
              <w:spacing w:before="10"/>
              <w:ind w:right="540" w:firstLine="15"/>
              <w:rPr>
                <w:rFonts w:cs="Arial"/>
                <w:szCs w:val="24"/>
              </w:rPr>
            </w:pPr>
          </w:p>
          <w:p w14:paraId="51B86F34"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276B4EE3" w14:textId="77777777" w:rsidTr="007C5F0D">
        <w:trPr>
          <w:trHeight w:hRule="exact" w:val="99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295D749B" w14:textId="77777777" w:rsidR="003942C2" w:rsidRPr="00855780" w:rsidRDefault="003942C2" w:rsidP="00EA7F81">
            <w:pPr>
              <w:tabs>
                <w:tab w:val="left" w:pos="270"/>
              </w:tabs>
              <w:spacing w:before="10"/>
              <w:ind w:right="540" w:firstLine="15"/>
              <w:rPr>
                <w:rFonts w:cs="Arial"/>
                <w:szCs w:val="24"/>
              </w:rPr>
            </w:pPr>
          </w:p>
          <w:p w14:paraId="014F1456" w14:textId="7A504B77"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Will the research involve interviews? If </w:t>
            </w:r>
            <w:proofErr w:type="gramStart"/>
            <w:r w:rsidRPr="00855780">
              <w:rPr>
                <w:rFonts w:eastAsia="Arial" w:cs="Arial"/>
                <w:b/>
                <w:szCs w:val="24"/>
              </w:rPr>
              <w:t>Yes</w:t>
            </w:r>
            <w:proofErr w:type="gramEnd"/>
            <w:r w:rsidRPr="00855780">
              <w:rPr>
                <w:rFonts w:eastAsia="Arial" w:cs="Arial"/>
                <w:b/>
                <w:szCs w:val="24"/>
              </w:rPr>
              <w:t xml:space="preserve">, don’t forget to attach a copy of the interview questions or </w:t>
            </w:r>
            <w:r w:rsidR="00727FF7" w:rsidRPr="00855780">
              <w:rPr>
                <w:rFonts w:eastAsia="Arial" w:cs="Arial"/>
                <w:b/>
                <w:szCs w:val="24"/>
              </w:rPr>
              <w:t xml:space="preserve">a </w:t>
            </w:r>
            <w:r w:rsidRPr="00855780">
              <w:rPr>
                <w:rFonts w:eastAsia="Arial" w:cs="Arial"/>
                <w:b/>
                <w:szCs w:val="24"/>
              </w:rPr>
              <w:t xml:space="preserve">sample of </w:t>
            </w:r>
            <w:r w:rsidR="00727FF7" w:rsidRPr="00855780">
              <w:rPr>
                <w:rFonts w:eastAsia="Arial" w:cs="Arial"/>
                <w:b/>
                <w:szCs w:val="24"/>
              </w:rPr>
              <w:t xml:space="preserve">the </w:t>
            </w:r>
            <w:r w:rsidRPr="00855780">
              <w:rPr>
                <w:rFonts w:eastAsia="Arial" w:cs="Arial"/>
                <w:b/>
                <w:szCs w:val="24"/>
              </w:rPr>
              <w:t>questions</w:t>
            </w:r>
          </w:p>
        </w:tc>
        <w:tc>
          <w:tcPr>
            <w:tcW w:w="718" w:type="pct"/>
            <w:tcBorders>
              <w:top w:val="single" w:sz="6" w:space="0" w:color="323232"/>
              <w:left w:val="single" w:sz="6" w:space="0" w:color="323232"/>
              <w:bottom w:val="single" w:sz="6" w:space="0" w:color="323232"/>
              <w:right w:val="single" w:sz="6" w:space="0" w:color="323232"/>
            </w:tcBorders>
          </w:tcPr>
          <w:p w14:paraId="51CBD94B" w14:textId="77777777" w:rsidR="003942C2" w:rsidRPr="00855780" w:rsidRDefault="003942C2" w:rsidP="00EA7F81">
            <w:pPr>
              <w:tabs>
                <w:tab w:val="left" w:pos="270"/>
              </w:tabs>
              <w:spacing w:before="8"/>
              <w:ind w:right="540" w:firstLine="15"/>
              <w:rPr>
                <w:rFonts w:cs="Arial"/>
                <w:szCs w:val="24"/>
              </w:rPr>
            </w:pPr>
          </w:p>
          <w:p w14:paraId="145BF8FA" w14:textId="77777777" w:rsidR="003942C2" w:rsidRPr="00855780" w:rsidRDefault="00860A29" w:rsidP="002A5C64">
            <w:pPr>
              <w:tabs>
                <w:tab w:val="left" w:pos="270"/>
              </w:tabs>
              <w:ind w:right="540"/>
              <w:rPr>
                <w:rFonts w:eastAsia="Arial" w:cs="Arial"/>
                <w:szCs w:val="24"/>
              </w:rPr>
            </w:pPr>
            <w:r w:rsidRPr="00855780">
              <w:rPr>
                <w:rFonts w:eastAsia="Arial" w:cs="Arial"/>
                <w:szCs w:val="24"/>
              </w:rPr>
              <w:t>No</w:t>
            </w:r>
          </w:p>
        </w:tc>
      </w:tr>
      <w:tr w:rsidR="003942C2" w:rsidRPr="00855780" w14:paraId="7F1C0DA4" w14:textId="77777777" w:rsidTr="007C5F0D">
        <w:trPr>
          <w:trHeight w:hRule="exact" w:val="90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5ABE198E" w14:textId="77777777" w:rsidR="003942C2" w:rsidRPr="00855780" w:rsidRDefault="003942C2" w:rsidP="00EA7F81">
            <w:pPr>
              <w:tabs>
                <w:tab w:val="left" w:pos="270"/>
              </w:tabs>
              <w:spacing w:before="10"/>
              <w:ind w:right="540" w:firstLine="15"/>
              <w:rPr>
                <w:rFonts w:cs="Arial"/>
                <w:szCs w:val="24"/>
              </w:rPr>
            </w:pPr>
          </w:p>
          <w:p w14:paraId="49E7342D" w14:textId="31E1846C"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Will the research involve a focus group? If yes, don't forget to attach a copy of the focus group questions or </w:t>
            </w:r>
            <w:r w:rsidR="00727FF7" w:rsidRPr="00855780">
              <w:rPr>
                <w:rFonts w:eastAsia="Arial" w:cs="Arial"/>
                <w:b/>
                <w:szCs w:val="24"/>
              </w:rPr>
              <w:t xml:space="preserve">a </w:t>
            </w:r>
            <w:r w:rsidRPr="00855780">
              <w:rPr>
                <w:rFonts w:eastAsia="Arial" w:cs="Arial"/>
                <w:b/>
                <w:szCs w:val="24"/>
              </w:rPr>
              <w:t>sample of questions.</w:t>
            </w:r>
          </w:p>
        </w:tc>
        <w:tc>
          <w:tcPr>
            <w:tcW w:w="718" w:type="pct"/>
            <w:tcBorders>
              <w:top w:val="single" w:sz="6" w:space="0" w:color="323232"/>
              <w:left w:val="single" w:sz="6" w:space="0" w:color="323232"/>
              <w:bottom w:val="single" w:sz="6" w:space="0" w:color="323232"/>
              <w:right w:val="single" w:sz="6" w:space="0" w:color="323232"/>
            </w:tcBorders>
          </w:tcPr>
          <w:p w14:paraId="45C98926" w14:textId="77777777" w:rsidR="003942C2" w:rsidRPr="00855780" w:rsidRDefault="003942C2" w:rsidP="00EA7F81">
            <w:pPr>
              <w:tabs>
                <w:tab w:val="left" w:pos="270"/>
              </w:tabs>
              <w:spacing w:before="8"/>
              <w:ind w:right="540" w:firstLine="15"/>
              <w:rPr>
                <w:rFonts w:cs="Arial"/>
                <w:szCs w:val="24"/>
              </w:rPr>
            </w:pPr>
          </w:p>
          <w:p w14:paraId="5F9F58BC"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33F4C322" w14:textId="77777777" w:rsidTr="007C5F0D">
        <w:trPr>
          <w:trHeight w:hRule="exact" w:val="99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72445B9D" w14:textId="77777777" w:rsidR="003942C2" w:rsidRPr="00855780" w:rsidRDefault="003942C2" w:rsidP="00EA7F81">
            <w:pPr>
              <w:tabs>
                <w:tab w:val="left" w:pos="270"/>
              </w:tabs>
              <w:spacing w:before="10"/>
              <w:ind w:right="540" w:firstLine="15"/>
              <w:rPr>
                <w:rFonts w:cs="Arial"/>
                <w:szCs w:val="24"/>
              </w:rPr>
            </w:pPr>
          </w:p>
          <w:p w14:paraId="437B8CCC"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the research involve the collection of audio recordings?</w:t>
            </w:r>
          </w:p>
        </w:tc>
        <w:tc>
          <w:tcPr>
            <w:tcW w:w="718" w:type="pct"/>
            <w:tcBorders>
              <w:top w:val="single" w:sz="6" w:space="0" w:color="323232"/>
              <w:left w:val="single" w:sz="6" w:space="0" w:color="323232"/>
              <w:bottom w:val="single" w:sz="6" w:space="0" w:color="323232"/>
              <w:right w:val="single" w:sz="6" w:space="0" w:color="323232"/>
            </w:tcBorders>
          </w:tcPr>
          <w:p w14:paraId="75D54433" w14:textId="77777777" w:rsidR="003942C2" w:rsidRPr="00855780" w:rsidRDefault="003942C2" w:rsidP="00EA7F81">
            <w:pPr>
              <w:tabs>
                <w:tab w:val="left" w:pos="270"/>
              </w:tabs>
              <w:spacing w:before="10"/>
              <w:ind w:right="540" w:firstLine="15"/>
              <w:rPr>
                <w:rFonts w:cs="Arial"/>
                <w:szCs w:val="24"/>
              </w:rPr>
            </w:pPr>
          </w:p>
          <w:p w14:paraId="11A64D6B"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11134B30" w14:textId="77777777" w:rsidTr="007C5F0D">
        <w:trPr>
          <w:trHeight w:hRule="exact" w:val="996"/>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4FEED135" w14:textId="77777777" w:rsidR="003942C2" w:rsidRPr="00855780" w:rsidRDefault="003942C2" w:rsidP="00EA7F81">
            <w:pPr>
              <w:tabs>
                <w:tab w:val="left" w:pos="270"/>
              </w:tabs>
              <w:spacing w:before="10"/>
              <w:ind w:right="540" w:firstLine="15"/>
              <w:rPr>
                <w:rFonts w:cs="Arial"/>
                <w:szCs w:val="24"/>
              </w:rPr>
            </w:pPr>
          </w:p>
          <w:p w14:paraId="17DCC0A3"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your research involve the collection of photographic materials?</w:t>
            </w:r>
          </w:p>
        </w:tc>
        <w:tc>
          <w:tcPr>
            <w:tcW w:w="718" w:type="pct"/>
            <w:tcBorders>
              <w:top w:val="single" w:sz="6" w:space="0" w:color="323232"/>
              <w:left w:val="single" w:sz="6" w:space="0" w:color="323232"/>
              <w:bottom w:val="single" w:sz="6" w:space="0" w:color="323232"/>
              <w:right w:val="single" w:sz="6" w:space="0" w:color="323232"/>
            </w:tcBorders>
          </w:tcPr>
          <w:p w14:paraId="0AD6F3A7" w14:textId="77777777" w:rsidR="003942C2" w:rsidRPr="00855780" w:rsidRDefault="003942C2" w:rsidP="00EA7F81">
            <w:pPr>
              <w:tabs>
                <w:tab w:val="left" w:pos="270"/>
              </w:tabs>
              <w:spacing w:before="10"/>
              <w:ind w:right="540" w:firstLine="15"/>
              <w:rPr>
                <w:rFonts w:cs="Arial"/>
                <w:szCs w:val="24"/>
              </w:rPr>
            </w:pPr>
          </w:p>
          <w:p w14:paraId="734DF740"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7A26E635" w14:textId="77777777" w:rsidTr="007C5F0D">
        <w:trPr>
          <w:trHeight w:hRule="exact" w:val="1059"/>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2C382A82" w14:textId="77777777" w:rsidR="003942C2" w:rsidRPr="00855780" w:rsidRDefault="003942C2" w:rsidP="00EA7F81">
            <w:pPr>
              <w:tabs>
                <w:tab w:val="left" w:pos="270"/>
              </w:tabs>
              <w:spacing w:before="10"/>
              <w:ind w:right="540" w:firstLine="15"/>
              <w:rPr>
                <w:rFonts w:cs="Arial"/>
                <w:szCs w:val="24"/>
              </w:rPr>
            </w:pPr>
          </w:p>
          <w:p w14:paraId="01C38E4E"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your research involve the collection of video materials/film?</w:t>
            </w:r>
          </w:p>
        </w:tc>
        <w:tc>
          <w:tcPr>
            <w:tcW w:w="718" w:type="pct"/>
            <w:tcBorders>
              <w:top w:val="single" w:sz="6" w:space="0" w:color="323232"/>
              <w:left w:val="single" w:sz="6" w:space="0" w:color="323232"/>
              <w:bottom w:val="single" w:sz="6" w:space="0" w:color="323232"/>
              <w:right w:val="single" w:sz="6" w:space="0" w:color="323232"/>
            </w:tcBorders>
          </w:tcPr>
          <w:p w14:paraId="4636E7FB" w14:textId="77777777" w:rsidR="003942C2" w:rsidRPr="00855780" w:rsidRDefault="003942C2" w:rsidP="00EA7F81">
            <w:pPr>
              <w:tabs>
                <w:tab w:val="left" w:pos="270"/>
              </w:tabs>
              <w:spacing w:before="10"/>
              <w:ind w:right="540" w:firstLine="15"/>
              <w:rPr>
                <w:rFonts w:cs="Arial"/>
                <w:szCs w:val="24"/>
              </w:rPr>
            </w:pPr>
          </w:p>
          <w:p w14:paraId="436E5104"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58E5A453" w14:textId="77777777" w:rsidTr="00910E13">
        <w:trPr>
          <w:trHeight w:hRule="exact" w:val="1527"/>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415A84B4" w14:textId="77777777" w:rsidR="003942C2" w:rsidRPr="00855780" w:rsidRDefault="003942C2" w:rsidP="00EA7F81">
            <w:pPr>
              <w:tabs>
                <w:tab w:val="left" w:pos="270"/>
              </w:tabs>
              <w:spacing w:before="10"/>
              <w:ind w:right="540" w:firstLine="15"/>
              <w:rPr>
                <w:rFonts w:cs="Arial"/>
                <w:szCs w:val="24"/>
              </w:rPr>
            </w:pPr>
          </w:p>
          <w:p w14:paraId="48A1B433"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the study involve discussions of sensitive topics (e.g. sexual activity, drug use, criminal activity)?</w:t>
            </w:r>
          </w:p>
        </w:tc>
        <w:tc>
          <w:tcPr>
            <w:tcW w:w="718" w:type="pct"/>
            <w:tcBorders>
              <w:top w:val="single" w:sz="6" w:space="0" w:color="323232"/>
              <w:left w:val="single" w:sz="6" w:space="0" w:color="323232"/>
              <w:bottom w:val="single" w:sz="6" w:space="0" w:color="323232"/>
              <w:right w:val="single" w:sz="6" w:space="0" w:color="323232"/>
            </w:tcBorders>
          </w:tcPr>
          <w:p w14:paraId="7E8AD4F3" w14:textId="77777777" w:rsidR="003942C2" w:rsidRPr="00855780" w:rsidRDefault="003942C2" w:rsidP="00EA7F81">
            <w:pPr>
              <w:tabs>
                <w:tab w:val="left" w:pos="270"/>
              </w:tabs>
              <w:spacing w:before="10"/>
              <w:ind w:right="540" w:firstLine="15"/>
              <w:rPr>
                <w:rFonts w:cs="Arial"/>
                <w:szCs w:val="24"/>
              </w:rPr>
            </w:pPr>
          </w:p>
          <w:p w14:paraId="2F1878F9"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0EE684AF" w14:textId="77777777" w:rsidTr="007C5F0D">
        <w:trPr>
          <w:trHeight w:hRule="exact" w:val="987"/>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7CDDE302" w14:textId="77777777" w:rsidR="003942C2" w:rsidRPr="00855780" w:rsidRDefault="003942C2" w:rsidP="00EA7F81">
            <w:pPr>
              <w:tabs>
                <w:tab w:val="left" w:pos="270"/>
              </w:tabs>
              <w:spacing w:before="10"/>
              <w:ind w:right="540" w:firstLine="15"/>
              <w:rPr>
                <w:rFonts w:cs="Arial"/>
                <w:szCs w:val="24"/>
              </w:rPr>
            </w:pPr>
          </w:p>
          <w:p w14:paraId="675AC247"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any drugs, placebos or other substances (e.g. food substances, vitamins) be administered to the participants?</w:t>
            </w:r>
          </w:p>
        </w:tc>
        <w:tc>
          <w:tcPr>
            <w:tcW w:w="718" w:type="pct"/>
            <w:tcBorders>
              <w:top w:val="single" w:sz="6" w:space="0" w:color="323232"/>
              <w:left w:val="single" w:sz="6" w:space="0" w:color="323232"/>
              <w:bottom w:val="single" w:sz="6" w:space="0" w:color="323232"/>
              <w:right w:val="single" w:sz="6" w:space="0" w:color="323232"/>
            </w:tcBorders>
          </w:tcPr>
          <w:p w14:paraId="1FDC160E" w14:textId="77777777" w:rsidR="003942C2" w:rsidRPr="00855780" w:rsidRDefault="003942C2" w:rsidP="00EA7F81">
            <w:pPr>
              <w:tabs>
                <w:tab w:val="left" w:pos="270"/>
              </w:tabs>
              <w:spacing w:before="8"/>
              <w:ind w:right="540" w:firstLine="15"/>
              <w:rPr>
                <w:rFonts w:cs="Arial"/>
                <w:szCs w:val="24"/>
              </w:rPr>
            </w:pPr>
          </w:p>
          <w:p w14:paraId="5946DF04"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2642BA7A" w14:textId="77777777" w:rsidTr="007C5F0D">
        <w:trPr>
          <w:trHeight w:hRule="exact" w:val="978"/>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3C7CD417" w14:textId="77777777" w:rsidR="003942C2" w:rsidRPr="00855780" w:rsidRDefault="003942C2" w:rsidP="00EA7F81">
            <w:pPr>
              <w:tabs>
                <w:tab w:val="left" w:pos="270"/>
              </w:tabs>
              <w:spacing w:before="10"/>
              <w:ind w:right="540" w:firstLine="15"/>
              <w:rPr>
                <w:rFonts w:cs="Arial"/>
                <w:szCs w:val="24"/>
              </w:rPr>
            </w:pPr>
          </w:p>
          <w:p w14:paraId="1BE137C5" w14:textId="1535CC49"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Will the study involve invasive, intrusive or </w:t>
            </w:r>
            <w:r w:rsidR="00727FF7" w:rsidRPr="00855780">
              <w:rPr>
                <w:rFonts w:eastAsia="Arial" w:cs="Arial"/>
                <w:b/>
                <w:szCs w:val="24"/>
              </w:rPr>
              <w:t>potentially</w:t>
            </w:r>
            <w:r w:rsidRPr="00855780">
              <w:rPr>
                <w:rFonts w:eastAsia="Arial" w:cs="Arial"/>
                <w:b/>
                <w:szCs w:val="24"/>
              </w:rPr>
              <w:t xml:space="preserve"> harmful procedures of any kind?</w:t>
            </w:r>
          </w:p>
        </w:tc>
        <w:tc>
          <w:tcPr>
            <w:tcW w:w="718" w:type="pct"/>
            <w:tcBorders>
              <w:top w:val="single" w:sz="6" w:space="0" w:color="323232"/>
              <w:left w:val="single" w:sz="6" w:space="0" w:color="323232"/>
              <w:bottom w:val="single" w:sz="6" w:space="0" w:color="323232"/>
              <w:right w:val="single" w:sz="6" w:space="0" w:color="323232"/>
            </w:tcBorders>
          </w:tcPr>
          <w:p w14:paraId="2A2549FF" w14:textId="77777777" w:rsidR="003942C2" w:rsidRPr="00855780" w:rsidRDefault="003942C2" w:rsidP="00EA7F81">
            <w:pPr>
              <w:tabs>
                <w:tab w:val="left" w:pos="270"/>
              </w:tabs>
              <w:spacing w:before="10"/>
              <w:ind w:right="540" w:firstLine="15"/>
              <w:rPr>
                <w:rFonts w:cs="Arial"/>
                <w:szCs w:val="24"/>
              </w:rPr>
            </w:pPr>
          </w:p>
          <w:p w14:paraId="739495C6"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08BF7085" w14:textId="77777777" w:rsidTr="007C5F0D">
        <w:trPr>
          <w:trHeight w:hRule="exact" w:val="1725"/>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68F8A360" w14:textId="77777777" w:rsidR="003942C2" w:rsidRPr="00855780" w:rsidRDefault="003942C2" w:rsidP="00EA7F81">
            <w:pPr>
              <w:tabs>
                <w:tab w:val="left" w:pos="270"/>
              </w:tabs>
              <w:spacing w:before="10"/>
              <w:ind w:right="540" w:firstLine="15"/>
              <w:rPr>
                <w:rFonts w:cs="Arial"/>
                <w:szCs w:val="24"/>
              </w:rPr>
            </w:pPr>
          </w:p>
          <w:p w14:paraId="25A0778A"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Could your research induce psychological stress or anxiety, cause harm or have negative consequences for the participants or researchers (beyond the risks encountered in normal life)?</w:t>
            </w:r>
          </w:p>
        </w:tc>
        <w:tc>
          <w:tcPr>
            <w:tcW w:w="718" w:type="pct"/>
            <w:tcBorders>
              <w:top w:val="single" w:sz="6" w:space="0" w:color="323232"/>
              <w:left w:val="single" w:sz="6" w:space="0" w:color="323232"/>
              <w:bottom w:val="single" w:sz="6" w:space="0" w:color="323232"/>
              <w:right w:val="single" w:sz="6" w:space="0" w:color="323232"/>
            </w:tcBorders>
          </w:tcPr>
          <w:p w14:paraId="18169E8F" w14:textId="77777777" w:rsidR="003942C2" w:rsidRPr="00855780" w:rsidRDefault="003942C2" w:rsidP="00EA7F81">
            <w:pPr>
              <w:tabs>
                <w:tab w:val="left" w:pos="270"/>
              </w:tabs>
              <w:spacing w:before="8"/>
              <w:ind w:right="540" w:firstLine="15"/>
              <w:rPr>
                <w:rFonts w:cs="Arial"/>
                <w:szCs w:val="24"/>
              </w:rPr>
            </w:pPr>
          </w:p>
          <w:p w14:paraId="36CD9AFB"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37B6BA34" w14:textId="77777777" w:rsidTr="00910E13">
        <w:trPr>
          <w:trHeight w:hRule="exact" w:val="1275"/>
        </w:trPr>
        <w:tc>
          <w:tcPr>
            <w:tcW w:w="4282" w:type="pct"/>
            <w:tcBorders>
              <w:top w:val="single" w:sz="6" w:space="0" w:color="323232"/>
              <w:left w:val="single" w:sz="6" w:space="0" w:color="323232"/>
              <w:bottom w:val="single" w:sz="6" w:space="0" w:color="323232"/>
              <w:right w:val="single" w:sz="6" w:space="0" w:color="323232"/>
            </w:tcBorders>
            <w:shd w:val="clear" w:color="auto" w:fill="EDEDED"/>
          </w:tcPr>
          <w:p w14:paraId="334C4FEC" w14:textId="77777777" w:rsidR="003942C2" w:rsidRPr="00855780" w:rsidRDefault="003942C2" w:rsidP="00EA7F81">
            <w:pPr>
              <w:tabs>
                <w:tab w:val="left" w:pos="270"/>
              </w:tabs>
              <w:spacing w:before="10"/>
              <w:ind w:right="540" w:firstLine="15"/>
              <w:rPr>
                <w:rFonts w:cs="Arial"/>
                <w:szCs w:val="24"/>
              </w:rPr>
            </w:pPr>
          </w:p>
          <w:p w14:paraId="11A2CDA7"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your research involve prolonged or repetitive testing?</w:t>
            </w:r>
          </w:p>
        </w:tc>
        <w:tc>
          <w:tcPr>
            <w:tcW w:w="718" w:type="pct"/>
            <w:tcBorders>
              <w:top w:val="single" w:sz="6" w:space="0" w:color="323232"/>
              <w:left w:val="single" w:sz="6" w:space="0" w:color="323232"/>
              <w:bottom w:val="single" w:sz="6" w:space="0" w:color="323232"/>
              <w:right w:val="single" w:sz="6" w:space="0" w:color="323232"/>
            </w:tcBorders>
          </w:tcPr>
          <w:p w14:paraId="2DB84CFF" w14:textId="77777777" w:rsidR="003942C2" w:rsidRPr="00855780" w:rsidRDefault="003942C2" w:rsidP="00EA7F81">
            <w:pPr>
              <w:tabs>
                <w:tab w:val="left" w:pos="270"/>
              </w:tabs>
              <w:spacing w:before="10"/>
              <w:ind w:right="540" w:firstLine="15"/>
              <w:rPr>
                <w:rFonts w:cs="Arial"/>
                <w:szCs w:val="24"/>
              </w:rPr>
            </w:pPr>
          </w:p>
          <w:p w14:paraId="126E9780"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No</w:t>
            </w:r>
          </w:p>
        </w:tc>
      </w:tr>
      <w:tr w:rsidR="003942C2" w:rsidRPr="00855780" w14:paraId="3068A4FB" w14:textId="77777777" w:rsidTr="007C5F0D">
        <w:trPr>
          <w:trHeight w:hRule="exact" w:val="1059"/>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78123946" w14:textId="77777777" w:rsidR="003942C2" w:rsidRPr="00855780" w:rsidRDefault="003942C2" w:rsidP="00EA7F81">
            <w:pPr>
              <w:tabs>
                <w:tab w:val="left" w:pos="270"/>
              </w:tabs>
              <w:spacing w:before="10"/>
              <w:ind w:right="540" w:firstLine="15"/>
              <w:rPr>
                <w:rFonts w:cs="Arial"/>
                <w:szCs w:val="24"/>
              </w:rPr>
            </w:pPr>
          </w:p>
          <w:p w14:paraId="6E2C3135"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What are the potential adverse consequences for research participants and how will you minimise them?</w:t>
            </w:r>
          </w:p>
        </w:tc>
      </w:tr>
      <w:tr w:rsidR="003942C2" w:rsidRPr="00855780" w14:paraId="205F40D6" w14:textId="77777777" w:rsidTr="007C5F0D">
        <w:trPr>
          <w:trHeight w:hRule="exact" w:val="1455"/>
        </w:trPr>
        <w:tc>
          <w:tcPr>
            <w:tcW w:w="5000" w:type="pct"/>
            <w:gridSpan w:val="2"/>
            <w:tcBorders>
              <w:top w:val="single" w:sz="6" w:space="0" w:color="323232"/>
              <w:left w:val="single" w:sz="6" w:space="0" w:color="323232"/>
              <w:bottom w:val="single" w:sz="6" w:space="0" w:color="323232"/>
              <w:right w:val="single" w:sz="6" w:space="0" w:color="323232"/>
            </w:tcBorders>
          </w:tcPr>
          <w:p w14:paraId="398E0C39" w14:textId="77777777" w:rsidR="003942C2" w:rsidRPr="00855780" w:rsidRDefault="003942C2" w:rsidP="00EA7F81">
            <w:pPr>
              <w:tabs>
                <w:tab w:val="left" w:pos="270"/>
              </w:tabs>
              <w:spacing w:before="10"/>
              <w:ind w:right="540" w:firstLine="15"/>
              <w:rPr>
                <w:rFonts w:cs="Arial"/>
                <w:szCs w:val="24"/>
              </w:rPr>
            </w:pPr>
          </w:p>
          <w:p w14:paraId="1977B4C9" w14:textId="0B9351C6"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The potential risk such as giving false information </w:t>
            </w:r>
            <w:r w:rsidR="00727FF7" w:rsidRPr="00855780">
              <w:rPr>
                <w:rFonts w:eastAsia="Arial" w:cs="Arial"/>
                <w:szCs w:val="24"/>
              </w:rPr>
              <w:t>to</w:t>
            </w:r>
            <w:r w:rsidRPr="00855780">
              <w:rPr>
                <w:rFonts w:eastAsia="Arial" w:cs="Arial"/>
                <w:szCs w:val="24"/>
              </w:rPr>
              <w:t xml:space="preserve"> </w:t>
            </w:r>
            <w:r w:rsidR="00727FF7" w:rsidRPr="00855780">
              <w:rPr>
                <w:rFonts w:eastAsia="Arial" w:cs="Arial"/>
                <w:szCs w:val="24"/>
              </w:rPr>
              <w:t xml:space="preserve">the </w:t>
            </w:r>
            <w:r w:rsidRPr="00855780">
              <w:rPr>
                <w:rFonts w:eastAsia="Arial" w:cs="Arial"/>
                <w:szCs w:val="24"/>
              </w:rPr>
              <w:t xml:space="preserve">participant can be dealt with by not forcing the participant </w:t>
            </w:r>
            <w:r w:rsidR="00727FF7" w:rsidRPr="00855780">
              <w:rPr>
                <w:rFonts w:eastAsia="Arial" w:cs="Arial"/>
                <w:szCs w:val="24"/>
              </w:rPr>
              <w:t>to administer</w:t>
            </w:r>
            <w:r w:rsidRPr="00855780">
              <w:rPr>
                <w:rFonts w:eastAsia="Arial" w:cs="Arial"/>
                <w:szCs w:val="24"/>
              </w:rPr>
              <w:t xml:space="preserve"> </w:t>
            </w:r>
            <w:r w:rsidR="00727FF7" w:rsidRPr="00855780">
              <w:rPr>
                <w:rFonts w:eastAsia="Arial" w:cs="Arial"/>
                <w:szCs w:val="24"/>
              </w:rPr>
              <w:t xml:space="preserve">a </w:t>
            </w:r>
            <w:r w:rsidRPr="00855780">
              <w:rPr>
                <w:rFonts w:eastAsia="Arial" w:cs="Arial"/>
                <w:szCs w:val="24"/>
              </w:rPr>
              <w:t>questionnaire if not interested, that can be one of the ways to minimize risk.</w:t>
            </w:r>
          </w:p>
        </w:tc>
      </w:tr>
    </w:tbl>
    <w:p w14:paraId="014725F7" w14:textId="77777777" w:rsidR="00FD3210" w:rsidRPr="00855780" w:rsidRDefault="00FD3210" w:rsidP="00EA7F81">
      <w:pPr>
        <w:tabs>
          <w:tab w:val="left" w:pos="270"/>
        </w:tabs>
        <w:spacing w:before="39"/>
        <w:ind w:right="540"/>
        <w:rPr>
          <w:rFonts w:eastAsia="Arial" w:cs="Arial"/>
          <w:szCs w:val="24"/>
        </w:rPr>
      </w:pPr>
    </w:p>
    <w:tbl>
      <w:tblPr>
        <w:tblW w:w="5000" w:type="pct"/>
        <w:tblCellMar>
          <w:left w:w="0" w:type="dxa"/>
          <w:right w:w="0" w:type="dxa"/>
        </w:tblCellMar>
        <w:tblLook w:val="01E0" w:firstRow="1" w:lastRow="1" w:firstColumn="1" w:lastColumn="1" w:noHBand="0" w:noVBand="0"/>
      </w:tblPr>
      <w:tblGrid>
        <w:gridCol w:w="8237"/>
        <w:gridCol w:w="1166"/>
      </w:tblGrid>
      <w:tr w:rsidR="003942C2" w:rsidRPr="00855780" w14:paraId="671109CD" w14:textId="77777777" w:rsidTr="00FD3210">
        <w:trPr>
          <w:trHeight w:hRule="exact" w:val="505"/>
        </w:trPr>
        <w:tc>
          <w:tcPr>
            <w:tcW w:w="5000" w:type="pct"/>
            <w:gridSpan w:val="2"/>
            <w:tcBorders>
              <w:top w:val="nil"/>
              <w:left w:val="nil"/>
              <w:bottom w:val="single" w:sz="6" w:space="0" w:color="323232"/>
              <w:right w:val="nil"/>
            </w:tcBorders>
            <w:shd w:val="clear" w:color="auto" w:fill="323232"/>
          </w:tcPr>
          <w:p w14:paraId="21882E81" w14:textId="77777777" w:rsidR="003942C2" w:rsidRPr="00855780" w:rsidRDefault="003942C2" w:rsidP="00EA7F81">
            <w:pPr>
              <w:tabs>
                <w:tab w:val="left" w:pos="270"/>
              </w:tabs>
              <w:spacing w:before="6"/>
              <w:ind w:right="540" w:firstLine="15"/>
              <w:rPr>
                <w:rFonts w:cs="Arial"/>
                <w:szCs w:val="24"/>
              </w:rPr>
            </w:pPr>
          </w:p>
          <w:p w14:paraId="006CC011"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Consent</w:t>
            </w:r>
          </w:p>
        </w:tc>
      </w:tr>
      <w:tr w:rsidR="003942C2" w:rsidRPr="00855780" w14:paraId="2C7F617D" w14:textId="77777777" w:rsidTr="007C5F0D">
        <w:trPr>
          <w:trHeight w:hRule="exact" w:val="1437"/>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13B1F9D2" w14:textId="77777777" w:rsidR="003942C2" w:rsidRPr="00855780" w:rsidRDefault="003942C2" w:rsidP="00EA7F81">
            <w:pPr>
              <w:tabs>
                <w:tab w:val="left" w:pos="270"/>
              </w:tabs>
              <w:spacing w:before="2"/>
              <w:ind w:right="540" w:firstLine="15"/>
              <w:rPr>
                <w:rFonts w:cs="Arial"/>
                <w:szCs w:val="24"/>
              </w:rPr>
            </w:pPr>
          </w:p>
          <w:p w14:paraId="2DC9A9AF"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Describe the process that you will be using to obtain valid consent for participation in the research activities. If consent is not to be obtained explain why.</w:t>
            </w:r>
          </w:p>
        </w:tc>
      </w:tr>
      <w:tr w:rsidR="003942C2" w:rsidRPr="00855780" w14:paraId="10E387A1" w14:textId="77777777" w:rsidTr="00910E13">
        <w:trPr>
          <w:trHeight w:hRule="exact" w:val="1653"/>
        </w:trPr>
        <w:tc>
          <w:tcPr>
            <w:tcW w:w="5000" w:type="pct"/>
            <w:gridSpan w:val="2"/>
            <w:tcBorders>
              <w:top w:val="single" w:sz="6" w:space="0" w:color="323232"/>
              <w:left w:val="single" w:sz="6" w:space="0" w:color="323232"/>
              <w:bottom w:val="single" w:sz="6" w:space="0" w:color="323232"/>
              <w:right w:val="single" w:sz="6" w:space="0" w:color="323232"/>
            </w:tcBorders>
          </w:tcPr>
          <w:p w14:paraId="2DCBB3C1" w14:textId="77777777" w:rsidR="003942C2" w:rsidRPr="00855780" w:rsidRDefault="003942C2" w:rsidP="00EA7F81">
            <w:pPr>
              <w:tabs>
                <w:tab w:val="left" w:pos="270"/>
              </w:tabs>
              <w:spacing w:before="10"/>
              <w:ind w:right="540" w:firstLine="15"/>
              <w:rPr>
                <w:rFonts w:cs="Arial"/>
                <w:szCs w:val="24"/>
              </w:rPr>
            </w:pPr>
          </w:p>
          <w:p w14:paraId="7ABBC78E" w14:textId="77777777" w:rsidR="003942C2" w:rsidRPr="00855780" w:rsidRDefault="00860A29" w:rsidP="00EA7F81">
            <w:pPr>
              <w:tabs>
                <w:tab w:val="left" w:pos="270"/>
              </w:tabs>
              <w:ind w:right="540" w:firstLine="15"/>
              <w:rPr>
                <w:rFonts w:eastAsia="Arial" w:cs="Arial"/>
                <w:szCs w:val="24"/>
              </w:rPr>
            </w:pPr>
            <w:r w:rsidRPr="00855780">
              <w:rPr>
                <w:rFonts w:eastAsia="Arial" w:cs="Arial"/>
                <w:szCs w:val="24"/>
              </w:rPr>
              <w:t>Participants will be well informed and consent before they will administer the questionnaire, this will be done voluntarily not under compulsion.</w:t>
            </w:r>
          </w:p>
        </w:tc>
      </w:tr>
      <w:tr w:rsidR="003942C2" w:rsidRPr="00855780" w14:paraId="18DFEFB2" w14:textId="77777777" w:rsidTr="007C5F0D">
        <w:trPr>
          <w:trHeight w:hRule="exact" w:val="996"/>
        </w:trPr>
        <w:tc>
          <w:tcPr>
            <w:tcW w:w="4380" w:type="pct"/>
            <w:tcBorders>
              <w:top w:val="single" w:sz="6" w:space="0" w:color="323232"/>
              <w:left w:val="single" w:sz="6" w:space="0" w:color="323232"/>
              <w:bottom w:val="single" w:sz="6" w:space="0" w:color="323232"/>
              <w:right w:val="single" w:sz="6" w:space="0" w:color="323232"/>
            </w:tcBorders>
            <w:shd w:val="clear" w:color="auto" w:fill="EDEDED"/>
          </w:tcPr>
          <w:p w14:paraId="03D6D47A" w14:textId="77777777" w:rsidR="003942C2" w:rsidRPr="00855780" w:rsidRDefault="003942C2" w:rsidP="00EA7F81">
            <w:pPr>
              <w:tabs>
                <w:tab w:val="left" w:pos="270"/>
              </w:tabs>
              <w:spacing w:before="10"/>
              <w:ind w:right="540" w:firstLine="15"/>
              <w:rPr>
                <w:rFonts w:cs="Arial"/>
                <w:szCs w:val="24"/>
              </w:rPr>
            </w:pPr>
          </w:p>
          <w:p w14:paraId="63A20D82" w14:textId="2DB4D327"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Do your participants include adults who lack/may lack </w:t>
            </w:r>
            <w:r w:rsidR="00727FF7" w:rsidRPr="00855780">
              <w:rPr>
                <w:rFonts w:eastAsia="Arial" w:cs="Arial"/>
                <w:b/>
                <w:szCs w:val="24"/>
              </w:rPr>
              <w:t xml:space="preserve">the </w:t>
            </w:r>
            <w:r w:rsidRPr="00855780">
              <w:rPr>
                <w:rFonts w:eastAsia="Arial" w:cs="Arial"/>
                <w:b/>
                <w:szCs w:val="24"/>
              </w:rPr>
              <w:t>capacity to give consent (at any point in the study)?</w:t>
            </w:r>
          </w:p>
        </w:tc>
        <w:tc>
          <w:tcPr>
            <w:tcW w:w="620" w:type="pct"/>
            <w:tcBorders>
              <w:top w:val="single" w:sz="6" w:space="0" w:color="323232"/>
              <w:left w:val="single" w:sz="6" w:space="0" w:color="323232"/>
              <w:bottom w:val="single" w:sz="6" w:space="0" w:color="323232"/>
              <w:right w:val="single" w:sz="6" w:space="0" w:color="323232"/>
            </w:tcBorders>
          </w:tcPr>
          <w:p w14:paraId="5AED0F1D" w14:textId="77777777" w:rsidR="003942C2" w:rsidRPr="00855780" w:rsidRDefault="003942C2" w:rsidP="00EA7F81">
            <w:pPr>
              <w:tabs>
                <w:tab w:val="left" w:pos="270"/>
              </w:tabs>
              <w:spacing w:before="10"/>
              <w:ind w:right="540" w:firstLine="15"/>
              <w:rPr>
                <w:rFonts w:cs="Arial"/>
                <w:szCs w:val="24"/>
              </w:rPr>
            </w:pPr>
          </w:p>
          <w:p w14:paraId="5369B209" w14:textId="77777777" w:rsidR="003942C2" w:rsidRPr="00855780" w:rsidRDefault="00860A29" w:rsidP="00EA7F81">
            <w:pPr>
              <w:tabs>
                <w:tab w:val="left" w:pos="270"/>
                <w:tab w:val="left" w:pos="508"/>
              </w:tabs>
              <w:ind w:right="540" w:hanging="195"/>
              <w:rPr>
                <w:rFonts w:eastAsia="Arial" w:cs="Arial"/>
                <w:szCs w:val="24"/>
              </w:rPr>
            </w:pPr>
            <w:r w:rsidRPr="00855780">
              <w:rPr>
                <w:rFonts w:eastAsia="Arial" w:cs="Arial"/>
                <w:szCs w:val="24"/>
              </w:rPr>
              <w:t xml:space="preserve">        No</w:t>
            </w:r>
          </w:p>
        </w:tc>
      </w:tr>
      <w:tr w:rsidR="003942C2" w:rsidRPr="00855780" w14:paraId="531508CC" w14:textId="77777777" w:rsidTr="00910E13">
        <w:trPr>
          <w:trHeight w:hRule="exact" w:val="1545"/>
        </w:trPr>
        <w:tc>
          <w:tcPr>
            <w:tcW w:w="4380" w:type="pct"/>
            <w:tcBorders>
              <w:top w:val="single" w:sz="6" w:space="0" w:color="323232"/>
              <w:left w:val="single" w:sz="6" w:space="0" w:color="323232"/>
              <w:bottom w:val="single" w:sz="6" w:space="0" w:color="323232"/>
              <w:right w:val="single" w:sz="6" w:space="0" w:color="323232"/>
            </w:tcBorders>
            <w:shd w:val="clear" w:color="auto" w:fill="EDEDED"/>
          </w:tcPr>
          <w:p w14:paraId="61FB2CC5" w14:textId="77777777" w:rsidR="003942C2" w:rsidRPr="00855780" w:rsidRDefault="003942C2" w:rsidP="00EA7F81">
            <w:pPr>
              <w:tabs>
                <w:tab w:val="left" w:pos="270"/>
              </w:tabs>
              <w:spacing w:before="10"/>
              <w:ind w:right="540" w:firstLine="15"/>
              <w:rPr>
                <w:rFonts w:cs="Arial"/>
                <w:szCs w:val="24"/>
              </w:rPr>
            </w:pPr>
          </w:p>
          <w:p w14:paraId="7BF168BD"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it be necessary for participants to take part in your study without their knowledge and consent?</w:t>
            </w:r>
          </w:p>
        </w:tc>
        <w:tc>
          <w:tcPr>
            <w:tcW w:w="620" w:type="pct"/>
            <w:tcBorders>
              <w:top w:val="single" w:sz="6" w:space="0" w:color="323232"/>
              <w:left w:val="single" w:sz="6" w:space="0" w:color="323232"/>
              <w:bottom w:val="single" w:sz="6" w:space="0" w:color="323232"/>
              <w:right w:val="single" w:sz="6" w:space="0" w:color="323232"/>
            </w:tcBorders>
          </w:tcPr>
          <w:p w14:paraId="3B5AB2B9" w14:textId="77777777" w:rsidR="003942C2" w:rsidRPr="00855780" w:rsidRDefault="003942C2" w:rsidP="002A5C64">
            <w:pPr>
              <w:tabs>
                <w:tab w:val="left" w:pos="270"/>
              </w:tabs>
              <w:ind w:right="540"/>
              <w:rPr>
                <w:rFonts w:eastAsia="Arial" w:cs="Arial"/>
                <w:szCs w:val="24"/>
              </w:rPr>
            </w:pPr>
          </w:p>
          <w:p w14:paraId="3E5EBA12" w14:textId="5D68B994" w:rsidR="002A5C64" w:rsidRPr="00855780" w:rsidRDefault="002A5C64" w:rsidP="002A5C64">
            <w:pPr>
              <w:tabs>
                <w:tab w:val="left" w:pos="270"/>
              </w:tabs>
              <w:ind w:right="540"/>
              <w:rPr>
                <w:rFonts w:eastAsia="Arial" w:cs="Arial"/>
                <w:szCs w:val="24"/>
              </w:rPr>
            </w:pPr>
            <w:r w:rsidRPr="00855780">
              <w:rPr>
                <w:rFonts w:eastAsia="Arial" w:cs="Arial"/>
                <w:szCs w:val="24"/>
              </w:rPr>
              <w:t>No</w:t>
            </w:r>
          </w:p>
        </w:tc>
      </w:tr>
    </w:tbl>
    <w:p w14:paraId="68FF6627" w14:textId="77777777" w:rsidR="003942C2" w:rsidRPr="00855780" w:rsidRDefault="003942C2" w:rsidP="00EA7F81">
      <w:pPr>
        <w:tabs>
          <w:tab w:val="left" w:pos="270"/>
        </w:tabs>
        <w:spacing w:before="39"/>
        <w:ind w:right="540" w:firstLine="15"/>
        <w:rPr>
          <w:rFonts w:eastAsia="Arial" w:cs="Arial"/>
          <w:szCs w:val="24"/>
        </w:rPr>
      </w:pPr>
    </w:p>
    <w:tbl>
      <w:tblPr>
        <w:tblW w:w="5000" w:type="pct"/>
        <w:tblCellMar>
          <w:left w:w="0" w:type="dxa"/>
          <w:right w:w="0" w:type="dxa"/>
        </w:tblCellMar>
        <w:tblLook w:val="01E0" w:firstRow="1" w:lastRow="1" w:firstColumn="1" w:lastColumn="1" w:noHBand="0" w:noVBand="0"/>
      </w:tblPr>
      <w:tblGrid>
        <w:gridCol w:w="9403"/>
      </w:tblGrid>
      <w:tr w:rsidR="003942C2" w:rsidRPr="00855780" w14:paraId="1378D89F" w14:textId="77777777" w:rsidTr="00B02730">
        <w:trPr>
          <w:trHeight w:hRule="exact" w:val="505"/>
        </w:trPr>
        <w:tc>
          <w:tcPr>
            <w:tcW w:w="5000" w:type="pct"/>
            <w:tcBorders>
              <w:top w:val="nil"/>
              <w:left w:val="nil"/>
              <w:bottom w:val="single" w:sz="6" w:space="0" w:color="323232"/>
              <w:right w:val="nil"/>
            </w:tcBorders>
            <w:shd w:val="clear" w:color="auto" w:fill="323232"/>
          </w:tcPr>
          <w:p w14:paraId="28FEE386" w14:textId="77777777" w:rsidR="003942C2" w:rsidRPr="00855780" w:rsidRDefault="003942C2" w:rsidP="00EA7F81">
            <w:pPr>
              <w:tabs>
                <w:tab w:val="left" w:pos="270"/>
              </w:tabs>
              <w:spacing w:before="6"/>
              <w:ind w:right="540" w:firstLine="15"/>
              <w:rPr>
                <w:rFonts w:cs="Arial"/>
                <w:szCs w:val="24"/>
              </w:rPr>
            </w:pPr>
          </w:p>
          <w:p w14:paraId="556B6119"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Participant Withdrawal</w:t>
            </w:r>
          </w:p>
        </w:tc>
      </w:tr>
      <w:tr w:rsidR="003942C2" w:rsidRPr="00855780" w14:paraId="76E91082" w14:textId="77777777" w:rsidTr="00B02730">
        <w:trPr>
          <w:trHeight w:hRule="exact" w:val="2292"/>
        </w:trPr>
        <w:tc>
          <w:tcPr>
            <w:tcW w:w="5000" w:type="pct"/>
            <w:tcBorders>
              <w:top w:val="single" w:sz="6" w:space="0" w:color="323232"/>
              <w:left w:val="single" w:sz="6" w:space="0" w:color="323232"/>
              <w:bottom w:val="single" w:sz="6" w:space="0" w:color="323232"/>
              <w:right w:val="single" w:sz="6" w:space="0" w:color="323232"/>
            </w:tcBorders>
            <w:shd w:val="clear" w:color="auto" w:fill="EDEDED"/>
          </w:tcPr>
          <w:p w14:paraId="1E1B0BC1" w14:textId="77777777" w:rsidR="003942C2" w:rsidRPr="00855780" w:rsidRDefault="003942C2" w:rsidP="00EA7F81">
            <w:pPr>
              <w:tabs>
                <w:tab w:val="left" w:pos="270"/>
              </w:tabs>
              <w:spacing w:before="2"/>
              <w:ind w:right="540" w:firstLine="15"/>
              <w:rPr>
                <w:rFonts w:cs="Arial"/>
                <w:szCs w:val="24"/>
              </w:rPr>
            </w:pPr>
          </w:p>
          <w:p w14:paraId="0E9EA33D"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At what point and how will it be possible for participants to exercise their rights to withdraw from the study?</w:t>
            </w:r>
          </w:p>
        </w:tc>
      </w:tr>
      <w:tr w:rsidR="003942C2" w:rsidRPr="00855780" w14:paraId="42F991B9" w14:textId="77777777" w:rsidTr="00B02730">
        <w:trPr>
          <w:trHeight w:hRule="exact" w:val="649"/>
        </w:trPr>
        <w:tc>
          <w:tcPr>
            <w:tcW w:w="5000" w:type="pct"/>
            <w:tcBorders>
              <w:top w:val="single" w:sz="6" w:space="0" w:color="323232"/>
              <w:left w:val="single" w:sz="6" w:space="0" w:color="323232"/>
              <w:bottom w:val="single" w:sz="6" w:space="0" w:color="323232"/>
              <w:right w:val="single" w:sz="6" w:space="0" w:color="323232"/>
            </w:tcBorders>
          </w:tcPr>
          <w:p w14:paraId="662B31A7" w14:textId="77777777" w:rsidR="003942C2" w:rsidRPr="00855780" w:rsidRDefault="003942C2" w:rsidP="00EA7F81">
            <w:pPr>
              <w:tabs>
                <w:tab w:val="left" w:pos="270"/>
              </w:tabs>
              <w:spacing w:before="10"/>
              <w:ind w:right="540" w:firstLine="15"/>
              <w:rPr>
                <w:rFonts w:cs="Arial"/>
                <w:szCs w:val="24"/>
              </w:rPr>
            </w:pPr>
          </w:p>
          <w:p w14:paraId="221CB933" w14:textId="020B0CB2"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When </w:t>
            </w:r>
            <w:r w:rsidR="00727FF7" w:rsidRPr="00855780">
              <w:rPr>
                <w:rFonts w:eastAsia="Arial" w:cs="Arial"/>
                <w:szCs w:val="24"/>
              </w:rPr>
              <w:t>participants</w:t>
            </w:r>
            <w:r w:rsidRPr="00855780">
              <w:rPr>
                <w:rFonts w:eastAsia="Arial" w:cs="Arial"/>
                <w:szCs w:val="24"/>
              </w:rPr>
              <w:t xml:space="preserve"> are no longer </w:t>
            </w:r>
            <w:proofErr w:type="gramStart"/>
            <w:r w:rsidRPr="00855780">
              <w:rPr>
                <w:rFonts w:eastAsia="Arial" w:cs="Arial"/>
                <w:szCs w:val="24"/>
              </w:rPr>
              <w:t>interested</w:t>
            </w:r>
            <w:proofErr w:type="gramEnd"/>
            <w:r w:rsidRPr="00855780">
              <w:rPr>
                <w:rFonts w:eastAsia="Arial" w:cs="Arial"/>
                <w:szCs w:val="24"/>
              </w:rPr>
              <w:t xml:space="preserve"> they can withdraw.</w:t>
            </w:r>
          </w:p>
        </w:tc>
      </w:tr>
      <w:tr w:rsidR="003942C2" w:rsidRPr="00855780" w14:paraId="2ED08165" w14:textId="77777777" w:rsidTr="00B02730">
        <w:trPr>
          <w:trHeight w:hRule="exact" w:val="1788"/>
        </w:trPr>
        <w:tc>
          <w:tcPr>
            <w:tcW w:w="5000" w:type="pct"/>
            <w:tcBorders>
              <w:top w:val="single" w:sz="6" w:space="0" w:color="323232"/>
              <w:left w:val="single" w:sz="6" w:space="0" w:color="323232"/>
              <w:bottom w:val="single" w:sz="6" w:space="0" w:color="323232"/>
              <w:right w:val="single" w:sz="6" w:space="0" w:color="323232"/>
            </w:tcBorders>
            <w:shd w:val="clear" w:color="auto" w:fill="EDEDED"/>
          </w:tcPr>
          <w:p w14:paraId="7B5848E2" w14:textId="77777777" w:rsidR="003942C2" w:rsidRPr="00855780" w:rsidRDefault="003942C2" w:rsidP="00EA7F81">
            <w:pPr>
              <w:tabs>
                <w:tab w:val="left" w:pos="270"/>
              </w:tabs>
              <w:spacing w:before="10"/>
              <w:ind w:right="540" w:firstLine="15"/>
              <w:rPr>
                <w:rFonts w:cs="Arial"/>
                <w:szCs w:val="24"/>
              </w:rPr>
            </w:pPr>
          </w:p>
          <w:p w14:paraId="04F10EC6"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If a participant withdraws from the study, what will be done with their data?</w:t>
            </w:r>
          </w:p>
        </w:tc>
      </w:tr>
      <w:tr w:rsidR="003942C2" w:rsidRPr="00855780" w14:paraId="5062E713" w14:textId="77777777" w:rsidTr="00B02730">
        <w:trPr>
          <w:trHeight w:hRule="exact" w:val="641"/>
        </w:trPr>
        <w:tc>
          <w:tcPr>
            <w:tcW w:w="5000" w:type="pct"/>
            <w:tcBorders>
              <w:top w:val="single" w:sz="6" w:space="0" w:color="323232"/>
              <w:left w:val="single" w:sz="6" w:space="0" w:color="323232"/>
              <w:bottom w:val="single" w:sz="6" w:space="0" w:color="323232"/>
              <w:right w:val="single" w:sz="6" w:space="0" w:color="323232"/>
            </w:tcBorders>
          </w:tcPr>
          <w:p w14:paraId="1000D3C4" w14:textId="77777777" w:rsidR="003942C2" w:rsidRPr="00855780" w:rsidRDefault="003942C2" w:rsidP="00EA7F81">
            <w:pPr>
              <w:tabs>
                <w:tab w:val="left" w:pos="270"/>
              </w:tabs>
              <w:spacing w:before="10"/>
              <w:ind w:right="540" w:firstLine="15"/>
              <w:rPr>
                <w:rFonts w:cs="Arial"/>
                <w:szCs w:val="24"/>
              </w:rPr>
            </w:pPr>
          </w:p>
          <w:p w14:paraId="0AC8B20A" w14:textId="30959A12" w:rsidR="003942C2" w:rsidRPr="00855780" w:rsidRDefault="00727FF7" w:rsidP="00EA7F81">
            <w:pPr>
              <w:tabs>
                <w:tab w:val="left" w:pos="270"/>
              </w:tabs>
              <w:ind w:right="540" w:firstLine="15"/>
              <w:rPr>
                <w:rFonts w:eastAsia="Arial" w:cs="Arial"/>
                <w:szCs w:val="24"/>
              </w:rPr>
            </w:pPr>
            <w:r w:rsidRPr="00855780">
              <w:rPr>
                <w:rFonts w:eastAsia="Arial" w:cs="Arial"/>
                <w:szCs w:val="24"/>
              </w:rPr>
              <w:t>The</w:t>
            </w:r>
            <w:r w:rsidR="00860A29" w:rsidRPr="00855780">
              <w:rPr>
                <w:rFonts w:eastAsia="Arial" w:cs="Arial"/>
                <w:szCs w:val="24"/>
              </w:rPr>
              <w:t xml:space="preserve"> data will be discarded.</w:t>
            </w:r>
          </w:p>
        </w:tc>
      </w:tr>
    </w:tbl>
    <w:p w14:paraId="7D479BA4" w14:textId="77777777" w:rsidR="003942C2" w:rsidRPr="00855780" w:rsidRDefault="00FD3210" w:rsidP="00EA7F81">
      <w:pPr>
        <w:tabs>
          <w:tab w:val="left" w:pos="270"/>
        </w:tabs>
        <w:spacing w:before="18"/>
        <w:ind w:right="540" w:firstLine="15"/>
        <w:rPr>
          <w:rFonts w:cs="Arial"/>
          <w:szCs w:val="24"/>
        </w:rPr>
      </w:pPr>
      <w:r w:rsidRPr="00855780">
        <w:rPr>
          <w:rFonts w:cs="Arial"/>
          <w:noProof/>
          <w:szCs w:val="24"/>
        </w:rPr>
        <mc:AlternateContent>
          <mc:Choice Requires="wpg">
            <w:drawing>
              <wp:anchor distT="0" distB="0" distL="118872" distR="118872" simplePos="0" relativeHeight="503308298" behindDoc="1" locked="0" layoutInCell="1" allowOverlap="1" wp14:anchorId="04F2A446" wp14:editId="6B94C2A8">
                <wp:simplePos x="0" y="0"/>
                <wp:positionH relativeFrom="page">
                  <wp:posOffset>701513</wp:posOffset>
                </wp:positionH>
                <wp:positionV relativeFrom="paragraph">
                  <wp:posOffset>273685</wp:posOffset>
                </wp:positionV>
                <wp:extent cx="5943600" cy="366296"/>
                <wp:effectExtent l="0" t="57150" r="228600" b="0"/>
                <wp:wrapNone/>
                <wp:docPr id="83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66296"/>
                          <a:chOff x="393" y="-81"/>
                          <a:chExt cx="11115" cy="512"/>
                        </a:xfrm>
                        <a:solidFill>
                          <a:srgbClr val="FFFFFF"/>
                        </a:solidFill>
                        <a:effectLst/>
                      </wpg:grpSpPr>
                      <wps:wsp>
                        <wps:cNvPr id="53" name="Freeform 53"/>
                        <wps:cNvSpPr/>
                        <wps:spPr>
                          <a:xfrm>
                            <a:off x="400" y="-73"/>
                            <a:ext cx="11100" cy="497"/>
                          </a:xfrm>
                          <a:custGeom>
                            <a:avLst/>
                            <a:gdLst/>
                            <a:ahLst/>
                            <a:cxnLst/>
                            <a:rect l="l" t="t" r="r" b="b"/>
                            <a:pathLst>
                              <a:path w="11100" h="497">
                                <a:moveTo>
                                  <a:pt x="400" y="-73"/>
                                </a:moveTo>
                                <a:lnTo>
                                  <a:pt x="400" y="424"/>
                                </a:lnTo>
                                <a:lnTo>
                                  <a:pt x="11500" y="424"/>
                                </a:lnTo>
                                <a:lnTo>
                                  <a:pt x="11500" y="-73"/>
                                </a:lnTo>
                                <a:lnTo>
                                  <a:pt x="400" y="-73"/>
                                </a:lnTo>
                                <a:close/>
                              </a:path>
                            </a:pathLst>
                          </a:custGeom>
                          <a:solidFill>
                            <a:srgbClr val="323232"/>
                          </a:solidFill>
                          <a:ln w="0">
                            <a:noFill/>
                          </a:ln>
                          <a:effectLst/>
                        </wps:spPr>
                        <wps:bodyPr/>
                      </wps:wsp>
                      <wps:wsp>
                        <wps:cNvPr id="54" name="Freeform 54"/>
                        <wps:cNvSpPr/>
                        <wps:spPr>
                          <a:xfrm>
                            <a:off x="550" y="77"/>
                            <a:ext cx="2403" cy="197"/>
                          </a:xfrm>
                          <a:custGeom>
                            <a:avLst/>
                            <a:gdLst/>
                            <a:ahLst/>
                            <a:cxnLst/>
                            <a:rect l="l" t="t" r="r" b="b"/>
                            <a:pathLst>
                              <a:path w="2403" h="197">
                                <a:moveTo>
                                  <a:pt x="550" y="274"/>
                                </a:moveTo>
                                <a:lnTo>
                                  <a:pt x="2953" y="274"/>
                                </a:lnTo>
                                <a:lnTo>
                                  <a:pt x="2953" y="77"/>
                                </a:lnTo>
                                <a:lnTo>
                                  <a:pt x="550" y="77"/>
                                </a:lnTo>
                                <a:lnTo>
                                  <a:pt x="550" y="274"/>
                                </a:lnTo>
                                <a:close/>
                              </a:path>
                            </a:pathLst>
                          </a:custGeom>
                          <a:solidFill>
                            <a:srgbClr val="323232"/>
                          </a:solidFill>
                          <a:ln w="0">
                            <a:noFill/>
                          </a:ln>
                          <a:effectLst/>
                        </wps:spPr>
                        <wps:bodyPr/>
                      </wps:wsp>
                    </wpg:wgp>
                  </a:graphicData>
                </a:graphic>
                <wp14:sizeRelH relativeFrom="margin">
                  <wp14:pctWidth>0</wp14:pctWidth>
                </wp14:sizeRelH>
                <wp14:sizeRelV relativeFrom="margin">
                  <wp14:pctHeight>0</wp14:pctHeight>
                </wp14:sizeRelV>
              </wp:anchor>
            </w:drawing>
          </mc:Choice>
          <mc:Fallback>
            <w:pict>
              <v:group w14:anchorId="0EAFD423" id="Group 1" o:spid="_x0000_s1026" style="position:absolute;margin-left:55.25pt;margin-top:21.55pt;width:468pt;height:28.85pt;z-index:-8182;mso-wrap-distance-left:9.36pt;mso-wrap-distance-right:9.36pt;mso-position-horizontal-relative:page;mso-width-relative:margin;mso-height-relative:margin" coordorigin="393,-81" coordsize="1111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">
                <v:shape id="Freeform 53" o:spid="_x0000_s1027" style="position:absolute;left:400;top:-73;width:11100;height:497;visibility:visible;mso-wrap-style:square;v-text-anchor:top" coordsize="1110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" path="m400,-73r,497l11500,424r,-497l400,-73xe" fillcolor="#323232" stroked="f" strokeweight="0">
                  <v:path arrowok="t"/>
                </v:shape>
                <v:shape id="Freeform 54" o:spid="_x0000_s1028" style="position:absolute;left:550;top:77;width:2403;height:197;visibility:visible;mso-wrap-style:square;v-text-anchor:top" coordsize="24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" path="m550,274r2403,l2953,77,550,77r,197xe" fillcolor="#323232" stroked="f" strokeweight="0">
                  <v:path arrowok="t"/>
                </v:shape>
                <w10:wrap anchorx="page"/>
              </v:group>
            </w:pict>
          </mc:Fallback>
        </mc:AlternateContent>
      </w:r>
    </w:p>
    <w:p w14:paraId="3F2AD751" w14:textId="77777777" w:rsidR="003942C2" w:rsidRPr="00855780" w:rsidRDefault="00860A29" w:rsidP="00EA7F81">
      <w:pPr>
        <w:tabs>
          <w:tab w:val="left" w:pos="270"/>
        </w:tabs>
        <w:spacing w:before="33"/>
        <w:ind w:right="540" w:firstLine="15"/>
        <w:rPr>
          <w:rFonts w:cs="Arial"/>
          <w:szCs w:val="24"/>
        </w:rPr>
      </w:pPr>
      <w:r w:rsidRPr="00855780">
        <w:rPr>
          <w:rFonts w:eastAsia="Arial" w:cs="Arial"/>
          <w:color w:val="FFFFFF"/>
          <w:szCs w:val="24"/>
        </w:rPr>
        <w:t>Participant Compensation</w:t>
      </w:r>
    </w:p>
    <w:tbl>
      <w:tblPr>
        <w:tblW w:w="4790" w:type="pct"/>
        <w:tblCellMar>
          <w:left w:w="0" w:type="dxa"/>
          <w:right w:w="0" w:type="dxa"/>
        </w:tblCellMar>
        <w:tblLook w:val="01E0" w:firstRow="1" w:lastRow="1" w:firstColumn="1" w:lastColumn="1" w:noHBand="0" w:noVBand="0"/>
      </w:tblPr>
      <w:tblGrid>
        <w:gridCol w:w="8002"/>
        <w:gridCol w:w="991"/>
      </w:tblGrid>
      <w:tr w:rsidR="003942C2" w:rsidRPr="00855780" w14:paraId="0AAE7A38" w14:textId="77777777" w:rsidTr="00B02730">
        <w:trPr>
          <w:trHeight w:hRule="exact" w:val="1014"/>
        </w:trPr>
        <w:tc>
          <w:tcPr>
            <w:tcW w:w="4449" w:type="pct"/>
            <w:tcBorders>
              <w:top w:val="single" w:sz="6" w:space="0" w:color="323232"/>
              <w:left w:val="single" w:sz="6" w:space="0" w:color="323232"/>
              <w:bottom w:val="single" w:sz="6" w:space="0" w:color="323232"/>
              <w:right w:val="single" w:sz="6" w:space="0" w:color="323232"/>
            </w:tcBorders>
            <w:shd w:val="clear" w:color="auto" w:fill="EDEDED"/>
          </w:tcPr>
          <w:p w14:paraId="69931843" w14:textId="77777777" w:rsidR="003942C2" w:rsidRPr="00855780" w:rsidRDefault="003942C2" w:rsidP="00EA7F81">
            <w:pPr>
              <w:tabs>
                <w:tab w:val="left" w:pos="270"/>
              </w:tabs>
              <w:spacing w:before="2"/>
              <w:ind w:right="540" w:firstLine="15"/>
              <w:rPr>
                <w:rFonts w:cs="Arial"/>
                <w:szCs w:val="24"/>
              </w:rPr>
            </w:pPr>
          </w:p>
          <w:p w14:paraId="4B16BA60"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participants receive financial compensation (or course credits) for their participation?</w:t>
            </w:r>
          </w:p>
        </w:tc>
        <w:tc>
          <w:tcPr>
            <w:tcW w:w="551" w:type="pct"/>
            <w:tcBorders>
              <w:top w:val="single" w:sz="6" w:space="0" w:color="323232"/>
              <w:left w:val="single" w:sz="6" w:space="0" w:color="323232"/>
              <w:bottom w:val="single" w:sz="6" w:space="0" w:color="323232"/>
              <w:right w:val="single" w:sz="6" w:space="0" w:color="323232"/>
            </w:tcBorders>
          </w:tcPr>
          <w:p w14:paraId="41F8CE44" w14:textId="77777777" w:rsidR="003942C2" w:rsidRPr="00855780" w:rsidRDefault="003942C2" w:rsidP="00B02730">
            <w:pPr>
              <w:tabs>
                <w:tab w:val="left" w:pos="270"/>
              </w:tabs>
              <w:spacing w:before="2"/>
              <w:ind w:left="-45" w:right="540" w:firstLine="15"/>
              <w:rPr>
                <w:rFonts w:cs="Arial"/>
                <w:szCs w:val="24"/>
              </w:rPr>
            </w:pPr>
          </w:p>
          <w:p w14:paraId="010DD4EF" w14:textId="479B4519" w:rsidR="003942C2" w:rsidRPr="00855780" w:rsidRDefault="001C1CDD" w:rsidP="001C1CDD">
            <w:pPr>
              <w:tabs>
                <w:tab w:val="left" w:pos="270"/>
              </w:tabs>
              <w:ind w:right="540"/>
              <w:rPr>
                <w:rFonts w:eastAsia="Arial" w:cs="Arial"/>
                <w:szCs w:val="24"/>
              </w:rPr>
            </w:pPr>
            <w:r w:rsidRPr="00855780">
              <w:rPr>
                <w:rFonts w:eastAsia="Arial" w:cs="Arial"/>
                <w:szCs w:val="24"/>
              </w:rPr>
              <w:t>No</w:t>
            </w:r>
          </w:p>
        </w:tc>
      </w:tr>
      <w:tr w:rsidR="003942C2" w:rsidRPr="00855780" w14:paraId="64AADA06" w14:textId="77777777" w:rsidTr="00B02730">
        <w:trPr>
          <w:trHeight w:hRule="exact" w:val="1077"/>
        </w:trPr>
        <w:tc>
          <w:tcPr>
            <w:tcW w:w="4449" w:type="pct"/>
            <w:tcBorders>
              <w:top w:val="single" w:sz="6" w:space="0" w:color="323232"/>
              <w:left w:val="single" w:sz="6" w:space="0" w:color="323232"/>
              <w:bottom w:val="single" w:sz="6" w:space="0" w:color="323232"/>
              <w:right w:val="single" w:sz="6" w:space="0" w:color="323232"/>
            </w:tcBorders>
            <w:shd w:val="clear" w:color="auto" w:fill="EDEDED"/>
          </w:tcPr>
          <w:p w14:paraId="4A3BB263"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financial or other inducements (other than reasonable expenses) be offered to participants?</w:t>
            </w:r>
          </w:p>
        </w:tc>
        <w:tc>
          <w:tcPr>
            <w:tcW w:w="551" w:type="pct"/>
            <w:tcBorders>
              <w:top w:val="single" w:sz="6" w:space="0" w:color="323232"/>
              <w:left w:val="single" w:sz="6" w:space="0" w:color="323232"/>
              <w:bottom w:val="single" w:sz="6" w:space="0" w:color="323232"/>
              <w:right w:val="single" w:sz="6" w:space="0" w:color="323232"/>
            </w:tcBorders>
          </w:tcPr>
          <w:p w14:paraId="6F37632B" w14:textId="77777777" w:rsidR="003942C2" w:rsidRPr="00855780" w:rsidRDefault="003942C2" w:rsidP="00B02730">
            <w:pPr>
              <w:tabs>
                <w:tab w:val="left" w:pos="270"/>
              </w:tabs>
              <w:spacing w:before="10"/>
              <w:ind w:left="-45" w:right="540" w:firstLine="15"/>
              <w:rPr>
                <w:rFonts w:cs="Arial"/>
                <w:szCs w:val="24"/>
              </w:rPr>
            </w:pPr>
          </w:p>
          <w:p w14:paraId="3AE45558" w14:textId="3C420914" w:rsidR="003942C2" w:rsidRPr="00855780" w:rsidRDefault="001C1CDD" w:rsidP="00B02730">
            <w:pPr>
              <w:tabs>
                <w:tab w:val="left" w:pos="270"/>
              </w:tabs>
              <w:ind w:left="-45" w:right="540" w:hanging="120"/>
              <w:rPr>
                <w:rFonts w:eastAsia="Arial" w:cs="Arial"/>
                <w:szCs w:val="24"/>
              </w:rPr>
            </w:pPr>
            <w:r w:rsidRPr="00855780">
              <w:rPr>
                <w:rFonts w:eastAsia="Arial" w:cs="Arial"/>
                <w:szCs w:val="24"/>
              </w:rPr>
              <w:t>NNo</w:t>
            </w:r>
          </w:p>
        </w:tc>
      </w:tr>
    </w:tbl>
    <w:p w14:paraId="097AF5D8" w14:textId="77777777" w:rsidR="003942C2" w:rsidRPr="00855780" w:rsidRDefault="003942C2" w:rsidP="00EA7F81">
      <w:pPr>
        <w:tabs>
          <w:tab w:val="left" w:pos="270"/>
        </w:tabs>
        <w:spacing w:before="5"/>
        <w:ind w:right="540" w:firstLine="15"/>
        <w:rPr>
          <w:rFonts w:cs="Arial"/>
          <w:szCs w:val="24"/>
        </w:rPr>
      </w:pPr>
    </w:p>
    <w:p w14:paraId="4D3614E4" w14:textId="77777777" w:rsidR="00910E13" w:rsidRPr="00855780" w:rsidRDefault="00910E13" w:rsidP="00EA7F81">
      <w:pPr>
        <w:tabs>
          <w:tab w:val="left" w:pos="270"/>
        </w:tabs>
        <w:spacing w:before="5"/>
        <w:ind w:right="540" w:firstLine="15"/>
        <w:rPr>
          <w:rFonts w:cs="Arial"/>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855780" w14:paraId="623ECF99"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2ECC5C3A" w14:textId="77777777" w:rsidR="003942C2" w:rsidRPr="00855780" w:rsidRDefault="003942C2" w:rsidP="00EA7F81">
            <w:pPr>
              <w:tabs>
                <w:tab w:val="left" w:pos="270"/>
              </w:tabs>
              <w:spacing w:before="6"/>
              <w:ind w:right="540" w:firstLine="15"/>
              <w:rPr>
                <w:rFonts w:cs="Arial"/>
                <w:szCs w:val="24"/>
              </w:rPr>
            </w:pPr>
          </w:p>
          <w:p w14:paraId="70FAD809"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Research Data</w:t>
            </w:r>
          </w:p>
        </w:tc>
      </w:tr>
      <w:tr w:rsidR="003942C2" w:rsidRPr="00855780" w14:paraId="07DBE41B" w14:textId="77777777" w:rsidTr="00910E13">
        <w:trPr>
          <w:trHeight w:hRule="exact" w:val="2031"/>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1EAF0404" w14:textId="77777777" w:rsidR="003942C2" w:rsidRPr="00855780" w:rsidRDefault="003942C2" w:rsidP="00EA7F81">
            <w:pPr>
              <w:tabs>
                <w:tab w:val="left" w:pos="270"/>
              </w:tabs>
              <w:spacing w:before="2"/>
              <w:ind w:right="540" w:firstLine="15"/>
              <w:rPr>
                <w:rFonts w:cs="Arial"/>
                <w:szCs w:val="24"/>
              </w:rPr>
            </w:pPr>
          </w:p>
          <w:p w14:paraId="3B39C25A"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identifiable personal information be collected, i.e. at an individualised level in a form that identifies or could enable identification of the participant?</w:t>
            </w:r>
          </w:p>
        </w:tc>
        <w:tc>
          <w:tcPr>
            <w:tcW w:w="556" w:type="pct"/>
            <w:tcBorders>
              <w:top w:val="single" w:sz="6" w:space="0" w:color="323232"/>
              <w:left w:val="single" w:sz="6" w:space="0" w:color="323232"/>
              <w:bottom w:val="single" w:sz="6" w:space="0" w:color="323232"/>
              <w:right w:val="single" w:sz="6" w:space="0" w:color="323232"/>
            </w:tcBorders>
          </w:tcPr>
          <w:p w14:paraId="31E1D9AD" w14:textId="77777777" w:rsidR="003942C2" w:rsidRPr="00855780" w:rsidRDefault="003942C2" w:rsidP="00EA7F81">
            <w:pPr>
              <w:tabs>
                <w:tab w:val="left" w:pos="270"/>
              </w:tabs>
              <w:ind w:right="540" w:firstLine="15"/>
              <w:rPr>
                <w:rFonts w:cs="Arial"/>
                <w:szCs w:val="24"/>
              </w:rPr>
            </w:pPr>
          </w:p>
          <w:p w14:paraId="406899AA" w14:textId="15B723DA" w:rsidR="003942C2" w:rsidRPr="00855780" w:rsidRDefault="001C1CDD" w:rsidP="001C1CDD">
            <w:pPr>
              <w:tabs>
                <w:tab w:val="left" w:pos="270"/>
              </w:tabs>
              <w:ind w:right="540"/>
              <w:rPr>
                <w:rFonts w:eastAsia="Arial" w:cs="Arial"/>
                <w:szCs w:val="24"/>
              </w:rPr>
            </w:pPr>
            <w:r w:rsidRPr="00855780">
              <w:rPr>
                <w:rFonts w:eastAsia="Arial" w:cs="Arial"/>
                <w:szCs w:val="24"/>
              </w:rPr>
              <w:t>No</w:t>
            </w:r>
          </w:p>
        </w:tc>
      </w:tr>
      <w:tr w:rsidR="003942C2" w:rsidRPr="00855780" w14:paraId="1BC8F844" w14:textId="77777777" w:rsidTr="007C5F0D">
        <w:trPr>
          <w:trHeight w:hRule="exact" w:val="1779"/>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19CA8F04" w14:textId="77777777" w:rsidR="003942C2" w:rsidRPr="00855780" w:rsidRDefault="003942C2" w:rsidP="00EA7F81">
            <w:pPr>
              <w:tabs>
                <w:tab w:val="left" w:pos="270"/>
              </w:tabs>
              <w:spacing w:before="10"/>
              <w:ind w:right="540" w:firstLine="15"/>
              <w:rPr>
                <w:rFonts w:cs="Arial"/>
                <w:szCs w:val="24"/>
              </w:rPr>
            </w:pPr>
          </w:p>
          <w:p w14:paraId="0ADD5091" w14:textId="77777777" w:rsidR="003942C2" w:rsidRPr="00855780" w:rsidRDefault="00860A29" w:rsidP="00EA7F81">
            <w:pPr>
              <w:tabs>
                <w:tab w:val="left" w:pos="270"/>
              </w:tabs>
              <w:ind w:right="540" w:firstLine="15"/>
              <w:rPr>
                <w:rFonts w:eastAsia="Arial" w:cs="Arial"/>
                <w:szCs w:val="24"/>
              </w:rPr>
            </w:pPr>
            <w:r w:rsidRPr="00855780">
              <w:rPr>
                <w:rFonts w:eastAsia="Arial" w:cs="Arial"/>
                <w:b/>
                <w:szCs w:val="24"/>
              </w:rPr>
              <w:t>Will research outputs include any identifiable personal information i.e. data at an individualised level in a form which identifies or could enable identification of the individual?</w:t>
            </w:r>
          </w:p>
        </w:tc>
        <w:tc>
          <w:tcPr>
            <w:tcW w:w="556" w:type="pct"/>
            <w:tcBorders>
              <w:top w:val="single" w:sz="6" w:space="0" w:color="323232"/>
              <w:left w:val="single" w:sz="6" w:space="0" w:color="323232"/>
              <w:bottom w:val="single" w:sz="6" w:space="0" w:color="323232"/>
              <w:right w:val="single" w:sz="6" w:space="0" w:color="323232"/>
            </w:tcBorders>
          </w:tcPr>
          <w:p w14:paraId="051543E0" w14:textId="77777777" w:rsidR="003942C2" w:rsidRPr="00855780" w:rsidRDefault="003942C2" w:rsidP="001C1CDD">
            <w:pPr>
              <w:tabs>
                <w:tab w:val="left" w:pos="270"/>
              </w:tabs>
              <w:ind w:right="130"/>
              <w:rPr>
                <w:rFonts w:eastAsia="Arial" w:cs="Arial"/>
                <w:szCs w:val="24"/>
              </w:rPr>
            </w:pPr>
          </w:p>
          <w:p w14:paraId="2F604878" w14:textId="07E638BB" w:rsidR="001C1CDD" w:rsidRPr="00855780" w:rsidRDefault="001C1CDD" w:rsidP="001C1CDD">
            <w:pPr>
              <w:tabs>
                <w:tab w:val="left" w:pos="270"/>
              </w:tabs>
              <w:ind w:right="130"/>
              <w:rPr>
                <w:rFonts w:eastAsia="Arial" w:cs="Arial"/>
                <w:szCs w:val="24"/>
              </w:rPr>
            </w:pPr>
            <w:r w:rsidRPr="00855780">
              <w:rPr>
                <w:rFonts w:eastAsia="Arial" w:cs="Arial"/>
                <w:szCs w:val="24"/>
              </w:rPr>
              <w:t>No</w:t>
            </w:r>
          </w:p>
        </w:tc>
      </w:tr>
    </w:tbl>
    <w:p w14:paraId="07E905EC" w14:textId="77777777" w:rsidR="00FD3210" w:rsidRPr="00855780" w:rsidRDefault="00FD3210" w:rsidP="00EA7F81">
      <w:pPr>
        <w:tabs>
          <w:tab w:val="left" w:pos="270"/>
        </w:tabs>
        <w:spacing w:before="5"/>
        <w:ind w:right="540"/>
        <w:rPr>
          <w:rFonts w:cs="Arial"/>
          <w:szCs w:val="24"/>
        </w:rPr>
      </w:pPr>
    </w:p>
    <w:p w14:paraId="1194F193" w14:textId="77777777" w:rsidR="00FD3210" w:rsidRPr="00855780" w:rsidRDefault="00FD3210" w:rsidP="00EA7F81">
      <w:pPr>
        <w:tabs>
          <w:tab w:val="left" w:pos="270"/>
        </w:tabs>
        <w:spacing w:before="5"/>
        <w:ind w:right="540" w:firstLine="15"/>
        <w:rPr>
          <w:rFonts w:cs="Arial"/>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855780" w14:paraId="1D6E1039"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1A0448C8" w14:textId="77777777" w:rsidR="003942C2" w:rsidRPr="00855780" w:rsidRDefault="003942C2" w:rsidP="00EA7F81">
            <w:pPr>
              <w:tabs>
                <w:tab w:val="left" w:pos="270"/>
              </w:tabs>
              <w:spacing w:before="6"/>
              <w:ind w:right="540" w:firstLine="15"/>
              <w:rPr>
                <w:rFonts w:cs="Arial"/>
                <w:szCs w:val="24"/>
              </w:rPr>
            </w:pPr>
          </w:p>
          <w:p w14:paraId="3168D2DC"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Storage, Access and Disposal of Research Data</w:t>
            </w:r>
          </w:p>
        </w:tc>
      </w:tr>
      <w:tr w:rsidR="003942C2" w:rsidRPr="00855780" w14:paraId="78D4DF2E" w14:textId="77777777" w:rsidTr="00910E13">
        <w:trPr>
          <w:trHeight w:hRule="exact" w:val="1671"/>
        </w:trPr>
        <w:tc>
          <w:tcPr>
            <w:tcW w:w="5000" w:type="pct"/>
            <w:gridSpan w:val="2"/>
            <w:tcBorders>
              <w:top w:val="single" w:sz="6" w:space="0" w:color="323232"/>
              <w:left w:val="single" w:sz="6" w:space="0" w:color="323232"/>
              <w:bottom w:val="single" w:sz="6" w:space="0" w:color="323232"/>
              <w:right w:val="single" w:sz="6" w:space="0" w:color="323232"/>
            </w:tcBorders>
            <w:shd w:val="clear" w:color="auto" w:fill="EDEDED"/>
          </w:tcPr>
          <w:p w14:paraId="22712D6E" w14:textId="77777777" w:rsidR="003942C2" w:rsidRPr="00855780" w:rsidRDefault="003942C2" w:rsidP="00EA7F81">
            <w:pPr>
              <w:tabs>
                <w:tab w:val="left" w:pos="270"/>
              </w:tabs>
              <w:spacing w:before="2"/>
              <w:ind w:right="540" w:firstLine="15"/>
              <w:rPr>
                <w:rFonts w:cs="Arial"/>
                <w:szCs w:val="24"/>
              </w:rPr>
            </w:pPr>
          </w:p>
          <w:p w14:paraId="6AE89CD1" w14:textId="7BA4D803" w:rsidR="003942C2" w:rsidRPr="00855780" w:rsidRDefault="00860A29" w:rsidP="00EA7F81">
            <w:pPr>
              <w:tabs>
                <w:tab w:val="left" w:pos="270"/>
              </w:tabs>
              <w:ind w:right="540" w:firstLine="15"/>
              <w:rPr>
                <w:rFonts w:eastAsia="Arial" w:cs="Arial"/>
                <w:szCs w:val="24"/>
              </w:rPr>
            </w:pPr>
            <w:r w:rsidRPr="00855780">
              <w:rPr>
                <w:rFonts w:eastAsia="Arial" w:cs="Arial"/>
                <w:b/>
                <w:szCs w:val="24"/>
              </w:rPr>
              <w:t>Where will your research data be stored and who will have access during and after the study has finished</w:t>
            </w:r>
            <w:r w:rsidR="00727FF7" w:rsidRPr="00855780">
              <w:rPr>
                <w:rFonts w:eastAsia="Arial" w:cs="Arial"/>
                <w:b/>
                <w:szCs w:val="24"/>
              </w:rPr>
              <w:t>?</w:t>
            </w:r>
          </w:p>
        </w:tc>
      </w:tr>
      <w:tr w:rsidR="003942C2" w:rsidRPr="00855780" w14:paraId="24854A28" w14:textId="77777777" w:rsidTr="00910E13">
        <w:trPr>
          <w:trHeight w:hRule="exact" w:val="2076"/>
        </w:trPr>
        <w:tc>
          <w:tcPr>
            <w:tcW w:w="5000" w:type="pct"/>
            <w:gridSpan w:val="2"/>
            <w:tcBorders>
              <w:top w:val="single" w:sz="6" w:space="0" w:color="323232"/>
              <w:left w:val="single" w:sz="6" w:space="0" w:color="323232"/>
              <w:bottom w:val="single" w:sz="6" w:space="0" w:color="323232"/>
              <w:right w:val="single" w:sz="6" w:space="0" w:color="323232"/>
            </w:tcBorders>
          </w:tcPr>
          <w:p w14:paraId="1982DF39" w14:textId="77777777" w:rsidR="003942C2" w:rsidRPr="00855780" w:rsidRDefault="003942C2" w:rsidP="00EA7F81">
            <w:pPr>
              <w:tabs>
                <w:tab w:val="left" w:pos="270"/>
              </w:tabs>
              <w:spacing w:before="10"/>
              <w:ind w:right="540" w:firstLine="15"/>
              <w:rPr>
                <w:rFonts w:cs="Arial"/>
                <w:szCs w:val="24"/>
              </w:rPr>
            </w:pPr>
          </w:p>
          <w:p w14:paraId="4CBA5CC2" w14:textId="1B1A1594" w:rsidR="003942C2" w:rsidRPr="00855780" w:rsidRDefault="00860A29" w:rsidP="00EA7F81">
            <w:pPr>
              <w:tabs>
                <w:tab w:val="left" w:pos="270"/>
              </w:tabs>
              <w:ind w:right="540" w:firstLine="15"/>
              <w:rPr>
                <w:rFonts w:eastAsia="Arial" w:cs="Arial"/>
                <w:szCs w:val="24"/>
              </w:rPr>
            </w:pPr>
            <w:r w:rsidRPr="00855780">
              <w:rPr>
                <w:rFonts w:eastAsia="Arial" w:cs="Arial"/>
                <w:szCs w:val="24"/>
              </w:rPr>
              <w:t xml:space="preserve">I will be the custodian of my research work and it will be </w:t>
            </w:r>
            <w:r w:rsidR="00727FF7" w:rsidRPr="00855780">
              <w:rPr>
                <w:rFonts w:eastAsia="Arial" w:cs="Arial"/>
                <w:szCs w:val="24"/>
              </w:rPr>
              <w:t>on</w:t>
            </w:r>
            <w:r w:rsidRPr="00855780">
              <w:rPr>
                <w:rFonts w:eastAsia="Arial" w:cs="Arial"/>
                <w:szCs w:val="24"/>
              </w:rPr>
              <w:t xml:space="preserve"> my </w:t>
            </w:r>
            <w:proofErr w:type="gramStart"/>
            <w:r w:rsidRPr="00855780">
              <w:rPr>
                <w:rFonts w:eastAsia="Arial" w:cs="Arial"/>
                <w:szCs w:val="24"/>
              </w:rPr>
              <w:t>laptop,</w:t>
            </w:r>
            <w:proofErr w:type="gramEnd"/>
            <w:r w:rsidRPr="00855780">
              <w:rPr>
                <w:rFonts w:eastAsia="Arial" w:cs="Arial"/>
                <w:szCs w:val="24"/>
              </w:rPr>
              <w:t xml:space="preserve"> </w:t>
            </w:r>
            <w:r w:rsidR="00727FF7" w:rsidRPr="00855780">
              <w:rPr>
                <w:rFonts w:eastAsia="Arial" w:cs="Arial"/>
                <w:szCs w:val="24"/>
              </w:rPr>
              <w:t>I</w:t>
            </w:r>
            <w:r w:rsidRPr="00855780">
              <w:rPr>
                <w:rFonts w:eastAsia="Arial" w:cs="Arial"/>
                <w:szCs w:val="24"/>
              </w:rPr>
              <w:t xml:space="preserve"> and my supervisor will </w:t>
            </w:r>
            <w:r w:rsidR="00727FF7" w:rsidRPr="00855780">
              <w:rPr>
                <w:rFonts w:eastAsia="Arial" w:cs="Arial"/>
                <w:szCs w:val="24"/>
              </w:rPr>
              <w:t xml:space="preserve">have </w:t>
            </w:r>
            <w:r w:rsidRPr="00855780">
              <w:rPr>
                <w:rFonts w:eastAsia="Arial" w:cs="Arial"/>
                <w:szCs w:val="24"/>
              </w:rPr>
              <w:t xml:space="preserve">access to the work during the research process and after if my supervisor </w:t>
            </w:r>
            <w:r w:rsidR="00727FF7" w:rsidRPr="00855780">
              <w:rPr>
                <w:rFonts w:eastAsia="Arial" w:cs="Arial"/>
                <w:szCs w:val="24"/>
              </w:rPr>
              <w:t>requests</w:t>
            </w:r>
            <w:r w:rsidRPr="00855780">
              <w:rPr>
                <w:rFonts w:eastAsia="Arial" w:cs="Arial"/>
                <w:szCs w:val="24"/>
              </w:rPr>
              <w:t xml:space="preserve"> it.</w:t>
            </w:r>
          </w:p>
        </w:tc>
      </w:tr>
      <w:tr w:rsidR="003942C2" w:rsidRPr="00855780" w14:paraId="245D9B0A" w14:textId="77777777" w:rsidTr="007C5F0D">
        <w:trPr>
          <w:trHeight w:hRule="exact" w:val="1374"/>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287AA58B" w14:textId="77777777" w:rsidR="003942C2" w:rsidRPr="00855780" w:rsidRDefault="003942C2" w:rsidP="00EA7F81">
            <w:pPr>
              <w:tabs>
                <w:tab w:val="left" w:pos="270"/>
              </w:tabs>
              <w:spacing w:before="10"/>
              <w:ind w:right="540" w:firstLine="15"/>
              <w:rPr>
                <w:rFonts w:cs="Arial"/>
                <w:szCs w:val="24"/>
              </w:rPr>
            </w:pPr>
          </w:p>
          <w:p w14:paraId="042D8424" w14:textId="58E9DC10" w:rsidR="003942C2" w:rsidRPr="00855780" w:rsidRDefault="00860A29" w:rsidP="00EA7F81">
            <w:pPr>
              <w:tabs>
                <w:tab w:val="left" w:pos="270"/>
              </w:tabs>
              <w:ind w:right="540" w:firstLine="15"/>
              <w:rPr>
                <w:rFonts w:eastAsia="Arial" w:cs="Arial"/>
                <w:szCs w:val="24"/>
              </w:rPr>
            </w:pPr>
            <w:r w:rsidRPr="00855780">
              <w:rPr>
                <w:rFonts w:eastAsia="Arial" w:cs="Arial"/>
                <w:b/>
                <w:szCs w:val="24"/>
              </w:rPr>
              <w:t xml:space="preserve">Once your project </w:t>
            </w:r>
            <w:r w:rsidR="00727FF7" w:rsidRPr="00855780">
              <w:rPr>
                <w:rFonts w:eastAsia="Arial" w:cs="Arial"/>
                <w:b/>
                <w:szCs w:val="24"/>
              </w:rPr>
              <w:t>is completed</w:t>
            </w:r>
            <w:r w:rsidRPr="00855780">
              <w:rPr>
                <w:rFonts w:eastAsia="Arial" w:cs="Arial"/>
                <w:b/>
                <w:szCs w:val="24"/>
              </w:rPr>
              <w:t>, will your dataset be added to an appropriate research data repository such as BORDAR, BU's Data Repository?</w:t>
            </w:r>
          </w:p>
          <w:p w14:paraId="613306DC" w14:textId="77777777" w:rsidR="003942C2" w:rsidRPr="00855780" w:rsidRDefault="00860A29" w:rsidP="00EA7F81">
            <w:pPr>
              <w:tabs>
                <w:tab w:val="left" w:pos="270"/>
              </w:tabs>
              <w:spacing w:before="9"/>
              <w:ind w:right="540" w:firstLine="15"/>
              <w:rPr>
                <w:rFonts w:eastAsia="Arial" w:cs="Arial"/>
                <w:szCs w:val="24"/>
              </w:rPr>
            </w:pPr>
            <w:r w:rsidRPr="00855780">
              <w:rPr>
                <w:rFonts w:eastAsia="Arial" w:cs="Arial"/>
                <w:b/>
                <w:szCs w:val="24"/>
              </w:rPr>
              <w:t>BORDaR, BU's Data Repository?</w:t>
            </w:r>
          </w:p>
        </w:tc>
        <w:tc>
          <w:tcPr>
            <w:tcW w:w="556" w:type="pct"/>
            <w:tcBorders>
              <w:top w:val="single" w:sz="6" w:space="0" w:color="323232"/>
              <w:left w:val="single" w:sz="6" w:space="0" w:color="323232"/>
              <w:bottom w:val="single" w:sz="6" w:space="0" w:color="323232"/>
              <w:right w:val="single" w:sz="6" w:space="0" w:color="323232"/>
            </w:tcBorders>
          </w:tcPr>
          <w:p w14:paraId="379E3DBB" w14:textId="77777777" w:rsidR="003942C2" w:rsidRPr="00855780" w:rsidRDefault="003942C2" w:rsidP="00912A4F">
            <w:pPr>
              <w:tabs>
                <w:tab w:val="left" w:pos="270"/>
              </w:tabs>
              <w:ind w:right="540"/>
              <w:rPr>
                <w:rFonts w:eastAsia="Arial" w:cs="Arial"/>
                <w:szCs w:val="24"/>
              </w:rPr>
            </w:pPr>
          </w:p>
          <w:p w14:paraId="3E38CEAD" w14:textId="50E79506" w:rsidR="00912A4F" w:rsidRPr="00855780" w:rsidRDefault="00912A4F" w:rsidP="00912A4F">
            <w:pPr>
              <w:tabs>
                <w:tab w:val="left" w:pos="270"/>
              </w:tabs>
              <w:ind w:right="540"/>
              <w:rPr>
                <w:rFonts w:eastAsia="Arial" w:cs="Arial"/>
                <w:szCs w:val="24"/>
              </w:rPr>
            </w:pPr>
            <w:r w:rsidRPr="00855780">
              <w:rPr>
                <w:rFonts w:eastAsia="Arial" w:cs="Arial"/>
                <w:szCs w:val="24"/>
              </w:rPr>
              <w:t>Yes</w:t>
            </w:r>
          </w:p>
        </w:tc>
      </w:tr>
    </w:tbl>
    <w:p w14:paraId="3611A075" w14:textId="77777777" w:rsidR="003942C2" w:rsidRPr="00855780" w:rsidRDefault="003942C2" w:rsidP="00EA7F81">
      <w:pPr>
        <w:tabs>
          <w:tab w:val="left" w:pos="270"/>
        </w:tabs>
        <w:ind w:right="540" w:firstLine="15"/>
        <w:rPr>
          <w:rFonts w:eastAsia="Arial" w:cs="Arial"/>
          <w:szCs w:val="24"/>
        </w:rPr>
      </w:pPr>
    </w:p>
    <w:p w14:paraId="5D456977" w14:textId="77777777" w:rsidR="007C5F0D" w:rsidRPr="00855780" w:rsidRDefault="007C5F0D" w:rsidP="00EA7F81">
      <w:pPr>
        <w:tabs>
          <w:tab w:val="left" w:pos="270"/>
        </w:tabs>
        <w:ind w:right="540" w:firstLine="15"/>
        <w:rPr>
          <w:rFonts w:eastAsia="Arial" w:cs="Arial"/>
          <w:szCs w:val="24"/>
        </w:rPr>
      </w:pPr>
    </w:p>
    <w:p w14:paraId="4AEBE694" w14:textId="77777777" w:rsidR="00910E13" w:rsidRPr="00855780" w:rsidRDefault="00910E13" w:rsidP="00EA7F81">
      <w:pPr>
        <w:tabs>
          <w:tab w:val="left" w:pos="270"/>
        </w:tabs>
        <w:ind w:right="540" w:firstLine="15"/>
        <w:rPr>
          <w:rFonts w:eastAsia="Arial" w:cs="Arial"/>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855780" w14:paraId="5BEDD209"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56F98844" w14:textId="77777777" w:rsidR="003942C2" w:rsidRPr="00855780" w:rsidRDefault="003942C2" w:rsidP="00EA7F81">
            <w:pPr>
              <w:tabs>
                <w:tab w:val="left" w:pos="270"/>
              </w:tabs>
              <w:spacing w:before="6"/>
              <w:ind w:right="540" w:firstLine="15"/>
              <w:rPr>
                <w:rFonts w:cs="Arial"/>
                <w:szCs w:val="24"/>
              </w:rPr>
            </w:pPr>
          </w:p>
          <w:p w14:paraId="3DED8400"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position w:val="-1"/>
                <w:szCs w:val="24"/>
              </w:rPr>
              <w:t>Final Review</w:t>
            </w:r>
          </w:p>
        </w:tc>
      </w:tr>
      <w:tr w:rsidR="003942C2" w:rsidRPr="00855780" w14:paraId="712E0BCE" w14:textId="77777777" w:rsidTr="00910E13">
        <w:trPr>
          <w:trHeight w:hRule="exact" w:val="1671"/>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4D9F7B89" w14:textId="77777777" w:rsidR="003942C2" w:rsidRPr="00855780" w:rsidRDefault="003942C2" w:rsidP="00EA7F81">
            <w:pPr>
              <w:tabs>
                <w:tab w:val="left" w:pos="270"/>
              </w:tabs>
              <w:spacing w:before="2"/>
              <w:ind w:right="540" w:firstLine="15"/>
              <w:rPr>
                <w:rFonts w:cs="Arial"/>
                <w:szCs w:val="24"/>
              </w:rPr>
            </w:pPr>
          </w:p>
          <w:p w14:paraId="7A530F8E" w14:textId="77777777" w:rsidR="003942C2" w:rsidRPr="00855780" w:rsidRDefault="00860A29" w:rsidP="00EA7F81">
            <w:pPr>
              <w:tabs>
                <w:tab w:val="left" w:pos="270"/>
              </w:tabs>
              <w:ind w:right="540" w:firstLine="15"/>
              <w:rPr>
                <w:rFonts w:eastAsia="Arial" w:cs="Arial"/>
                <w:szCs w:val="24"/>
              </w:rPr>
            </w:pPr>
            <w:r w:rsidRPr="00855780">
              <w:rPr>
                <w:rFonts w:eastAsia="Arial" w:cs="Arial"/>
                <w:b/>
                <w:position w:val="-1"/>
                <w:szCs w:val="24"/>
              </w:rPr>
              <w:t>Are there any other ethical considerations relating to your project which have not been covered above</w:t>
            </w:r>
            <w:r w:rsidRPr="00855780">
              <w:rPr>
                <w:rFonts w:eastAsia="Arial" w:cs="Arial"/>
                <w:b/>
                <w:szCs w:val="24"/>
              </w:rPr>
              <w:t>?</w:t>
            </w:r>
          </w:p>
        </w:tc>
        <w:tc>
          <w:tcPr>
            <w:tcW w:w="556" w:type="pct"/>
            <w:tcBorders>
              <w:top w:val="single" w:sz="6" w:space="0" w:color="323232"/>
              <w:left w:val="single" w:sz="6" w:space="0" w:color="323232"/>
              <w:bottom w:val="single" w:sz="6" w:space="0" w:color="323232"/>
              <w:right w:val="single" w:sz="6" w:space="0" w:color="323232"/>
            </w:tcBorders>
          </w:tcPr>
          <w:p w14:paraId="5CAA6953" w14:textId="77777777" w:rsidR="003942C2" w:rsidRPr="00855780" w:rsidRDefault="003942C2" w:rsidP="00912A4F">
            <w:pPr>
              <w:tabs>
                <w:tab w:val="left" w:pos="270"/>
              </w:tabs>
              <w:ind w:right="540"/>
              <w:rPr>
                <w:rFonts w:eastAsia="Arial" w:cs="Arial"/>
                <w:szCs w:val="24"/>
              </w:rPr>
            </w:pPr>
          </w:p>
          <w:p w14:paraId="1CD9F8E4" w14:textId="20808A4C" w:rsidR="00912A4F" w:rsidRPr="00855780" w:rsidRDefault="00912A4F" w:rsidP="00912A4F">
            <w:pPr>
              <w:tabs>
                <w:tab w:val="left" w:pos="270"/>
              </w:tabs>
              <w:ind w:right="540"/>
              <w:rPr>
                <w:rFonts w:eastAsia="Arial" w:cs="Arial"/>
                <w:szCs w:val="24"/>
              </w:rPr>
            </w:pPr>
            <w:r w:rsidRPr="00855780">
              <w:rPr>
                <w:rFonts w:eastAsia="Arial" w:cs="Arial"/>
                <w:szCs w:val="24"/>
              </w:rPr>
              <w:t>No</w:t>
            </w:r>
          </w:p>
        </w:tc>
      </w:tr>
    </w:tbl>
    <w:p w14:paraId="0E87DAE5" w14:textId="77777777" w:rsidR="003942C2" w:rsidRPr="00855780" w:rsidRDefault="003942C2" w:rsidP="00EA7F81">
      <w:pPr>
        <w:tabs>
          <w:tab w:val="left" w:pos="270"/>
        </w:tabs>
        <w:ind w:right="540" w:firstLine="15"/>
        <w:rPr>
          <w:rFonts w:eastAsia="Arial" w:cs="Arial"/>
          <w:szCs w:val="24"/>
        </w:rPr>
      </w:pPr>
    </w:p>
    <w:tbl>
      <w:tblPr>
        <w:tblW w:w="5000" w:type="pct"/>
        <w:tblCellMar>
          <w:left w:w="0" w:type="dxa"/>
          <w:right w:w="0" w:type="dxa"/>
        </w:tblCellMar>
        <w:tblLook w:val="01E0" w:firstRow="1" w:lastRow="1" w:firstColumn="1" w:lastColumn="1" w:noHBand="0" w:noVBand="0"/>
      </w:tblPr>
      <w:tblGrid>
        <w:gridCol w:w="8357"/>
        <w:gridCol w:w="1046"/>
      </w:tblGrid>
      <w:tr w:rsidR="003942C2" w:rsidRPr="00855780" w14:paraId="4ABF9591"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0CE53CD1" w14:textId="77777777" w:rsidR="003942C2" w:rsidRPr="00855780" w:rsidRDefault="003942C2" w:rsidP="00EA7F81">
            <w:pPr>
              <w:tabs>
                <w:tab w:val="left" w:pos="270"/>
              </w:tabs>
              <w:spacing w:before="6"/>
              <w:ind w:right="540" w:firstLine="15"/>
              <w:rPr>
                <w:rFonts w:cs="Arial"/>
                <w:szCs w:val="24"/>
              </w:rPr>
            </w:pPr>
          </w:p>
          <w:p w14:paraId="515AC530" w14:textId="77777777" w:rsidR="003942C2" w:rsidRPr="00855780" w:rsidRDefault="00860A29" w:rsidP="00EA7F81">
            <w:pPr>
              <w:tabs>
                <w:tab w:val="left" w:pos="270"/>
              </w:tabs>
              <w:spacing w:before="33"/>
              <w:ind w:right="540" w:firstLine="15"/>
              <w:rPr>
                <w:rFonts w:eastAsia="Arial" w:cs="Arial"/>
                <w:szCs w:val="24"/>
              </w:rPr>
            </w:pPr>
            <w:r w:rsidRPr="00855780">
              <w:rPr>
                <w:rFonts w:eastAsia="Arial" w:cs="Arial"/>
                <w:color w:val="FFFFFF"/>
                <w:position w:val="-1"/>
                <w:szCs w:val="24"/>
              </w:rPr>
              <w:t>Risk Assessment</w:t>
            </w:r>
          </w:p>
          <w:p w14:paraId="224BA32C" w14:textId="77777777" w:rsidR="003942C2" w:rsidRPr="00855780" w:rsidRDefault="003942C2" w:rsidP="00EA7F81">
            <w:pPr>
              <w:tabs>
                <w:tab w:val="left" w:pos="270"/>
              </w:tabs>
              <w:ind w:right="540" w:firstLine="15"/>
              <w:rPr>
                <w:rFonts w:eastAsia="Arial" w:cs="Arial"/>
                <w:szCs w:val="24"/>
              </w:rPr>
            </w:pPr>
          </w:p>
        </w:tc>
      </w:tr>
      <w:tr w:rsidR="003942C2" w:rsidRPr="00855780" w14:paraId="74870963" w14:textId="77777777" w:rsidTr="007C5F0D">
        <w:trPr>
          <w:trHeight w:hRule="exact" w:val="1185"/>
        </w:trPr>
        <w:tc>
          <w:tcPr>
            <w:tcW w:w="4444" w:type="pct"/>
            <w:tcBorders>
              <w:top w:val="single" w:sz="6" w:space="0" w:color="323232"/>
              <w:left w:val="single" w:sz="6" w:space="0" w:color="323232"/>
              <w:bottom w:val="single" w:sz="6" w:space="0" w:color="323232"/>
              <w:right w:val="single" w:sz="6" w:space="0" w:color="323232"/>
            </w:tcBorders>
            <w:shd w:val="clear" w:color="auto" w:fill="EDEDED"/>
          </w:tcPr>
          <w:p w14:paraId="32D9B990" w14:textId="77777777" w:rsidR="003942C2" w:rsidRPr="00855780" w:rsidRDefault="003942C2" w:rsidP="00EA7F81">
            <w:pPr>
              <w:tabs>
                <w:tab w:val="left" w:pos="270"/>
              </w:tabs>
              <w:spacing w:before="2"/>
              <w:ind w:right="540" w:firstLine="15"/>
              <w:rPr>
                <w:rFonts w:cs="Arial"/>
                <w:szCs w:val="24"/>
              </w:rPr>
            </w:pPr>
          </w:p>
          <w:p w14:paraId="65B093A4" w14:textId="77777777" w:rsidR="003942C2" w:rsidRPr="00855780" w:rsidRDefault="00860A29" w:rsidP="00EA7F81">
            <w:pPr>
              <w:tabs>
                <w:tab w:val="left" w:pos="270"/>
              </w:tabs>
              <w:ind w:right="540" w:firstLine="15"/>
              <w:rPr>
                <w:rFonts w:eastAsia="Arial" w:cs="Arial"/>
                <w:szCs w:val="24"/>
              </w:rPr>
            </w:pPr>
            <w:r w:rsidRPr="00855780">
              <w:rPr>
                <w:rFonts w:eastAsia="Arial" w:cs="Arial"/>
                <w:b/>
                <w:position w:val="-1"/>
                <w:szCs w:val="24"/>
              </w:rPr>
              <w:t>Have you undertaken an appropriate Risk Assessment</w:t>
            </w:r>
            <w:r w:rsidRPr="00855780">
              <w:rPr>
                <w:rFonts w:eastAsia="Arial" w:cs="Arial"/>
                <w:b/>
                <w:szCs w:val="24"/>
              </w:rPr>
              <w:t>?</w:t>
            </w:r>
          </w:p>
        </w:tc>
        <w:tc>
          <w:tcPr>
            <w:tcW w:w="556" w:type="pct"/>
            <w:tcBorders>
              <w:top w:val="single" w:sz="6" w:space="0" w:color="323232"/>
              <w:left w:val="single" w:sz="6" w:space="0" w:color="323232"/>
              <w:bottom w:val="single" w:sz="6" w:space="0" w:color="323232"/>
              <w:right w:val="single" w:sz="6" w:space="0" w:color="323232"/>
            </w:tcBorders>
          </w:tcPr>
          <w:p w14:paraId="0CA49F78" w14:textId="77777777" w:rsidR="003942C2" w:rsidRPr="00855780" w:rsidRDefault="003942C2" w:rsidP="00912A4F">
            <w:pPr>
              <w:tabs>
                <w:tab w:val="left" w:pos="270"/>
              </w:tabs>
              <w:ind w:right="540"/>
              <w:rPr>
                <w:rFonts w:eastAsia="Arial" w:cs="Arial"/>
                <w:szCs w:val="24"/>
              </w:rPr>
            </w:pPr>
          </w:p>
          <w:p w14:paraId="6821D220" w14:textId="7DDB8D6C" w:rsidR="00912A4F" w:rsidRPr="00855780" w:rsidRDefault="00912A4F" w:rsidP="00912A4F">
            <w:pPr>
              <w:tabs>
                <w:tab w:val="left" w:pos="270"/>
              </w:tabs>
              <w:ind w:right="540"/>
              <w:rPr>
                <w:rFonts w:eastAsia="Arial" w:cs="Arial"/>
                <w:szCs w:val="24"/>
              </w:rPr>
            </w:pPr>
            <w:r w:rsidRPr="00855780">
              <w:rPr>
                <w:rFonts w:eastAsia="Arial" w:cs="Arial"/>
                <w:szCs w:val="24"/>
              </w:rPr>
              <w:t>Yes</w:t>
            </w:r>
          </w:p>
        </w:tc>
      </w:tr>
    </w:tbl>
    <w:p w14:paraId="7B800D27" w14:textId="77777777" w:rsidR="003942C2" w:rsidRPr="00855780" w:rsidRDefault="003942C2" w:rsidP="00EA7F81">
      <w:pPr>
        <w:tabs>
          <w:tab w:val="left" w:pos="270"/>
        </w:tabs>
        <w:ind w:right="540" w:firstLine="15"/>
        <w:rPr>
          <w:rFonts w:eastAsia="Arial" w:cs="Arial"/>
          <w:szCs w:val="24"/>
        </w:rPr>
      </w:pPr>
    </w:p>
    <w:tbl>
      <w:tblPr>
        <w:tblW w:w="5000" w:type="pct"/>
        <w:tblCellMar>
          <w:left w:w="0" w:type="dxa"/>
          <w:right w:w="0" w:type="dxa"/>
        </w:tblCellMar>
        <w:tblLook w:val="01E0" w:firstRow="1" w:lastRow="1" w:firstColumn="1" w:lastColumn="1" w:noHBand="0" w:noVBand="0"/>
      </w:tblPr>
      <w:tblGrid>
        <w:gridCol w:w="8348"/>
        <w:gridCol w:w="1055"/>
      </w:tblGrid>
      <w:tr w:rsidR="003942C2" w:rsidRPr="00855780" w14:paraId="549CA578" w14:textId="77777777" w:rsidTr="00235896">
        <w:trPr>
          <w:trHeight w:hRule="exact" w:val="505"/>
        </w:trPr>
        <w:tc>
          <w:tcPr>
            <w:tcW w:w="5000" w:type="pct"/>
            <w:gridSpan w:val="2"/>
            <w:tcBorders>
              <w:top w:val="nil"/>
              <w:left w:val="nil"/>
              <w:bottom w:val="single" w:sz="6" w:space="0" w:color="323232"/>
              <w:right w:val="nil"/>
            </w:tcBorders>
            <w:shd w:val="clear" w:color="auto" w:fill="323232"/>
          </w:tcPr>
          <w:p w14:paraId="7A858A79" w14:textId="77777777" w:rsidR="003942C2" w:rsidRPr="00855780" w:rsidRDefault="003942C2" w:rsidP="00EA7F81">
            <w:pPr>
              <w:tabs>
                <w:tab w:val="left" w:pos="270"/>
              </w:tabs>
              <w:spacing w:before="6"/>
              <w:ind w:right="540" w:firstLine="15"/>
              <w:rPr>
                <w:rFonts w:cs="Arial"/>
                <w:szCs w:val="24"/>
              </w:rPr>
            </w:pPr>
          </w:p>
          <w:p w14:paraId="701E4727" w14:textId="77777777" w:rsidR="003942C2" w:rsidRPr="00855780" w:rsidRDefault="00860A29" w:rsidP="00EA7F81">
            <w:pPr>
              <w:tabs>
                <w:tab w:val="left" w:pos="270"/>
              </w:tabs>
              <w:ind w:right="540" w:firstLine="15"/>
              <w:rPr>
                <w:rFonts w:eastAsia="Arial" w:cs="Arial"/>
                <w:szCs w:val="24"/>
              </w:rPr>
            </w:pPr>
            <w:r w:rsidRPr="00855780">
              <w:rPr>
                <w:rFonts w:eastAsia="Arial" w:cs="Arial"/>
                <w:color w:val="FFFFFF"/>
                <w:szCs w:val="24"/>
              </w:rPr>
              <w:t>Attached documents</w:t>
            </w:r>
          </w:p>
        </w:tc>
      </w:tr>
      <w:tr w:rsidR="003942C2" w:rsidRPr="00855780" w14:paraId="7A34C6CA" w14:textId="77777777" w:rsidTr="00235896">
        <w:trPr>
          <w:trHeight w:hRule="exact" w:val="1"/>
        </w:trPr>
        <w:tc>
          <w:tcPr>
            <w:tcW w:w="4439" w:type="pct"/>
            <w:tcBorders>
              <w:top w:val="single" w:sz="6" w:space="0" w:color="323232"/>
              <w:left w:val="single" w:sz="6" w:space="0" w:color="323232"/>
              <w:bottom w:val="single" w:sz="6" w:space="0" w:color="323232"/>
              <w:right w:val="single" w:sz="6" w:space="0" w:color="323232"/>
            </w:tcBorders>
            <w:shd w:val="clear" w:color="auto" w:fill="EDEDED"/>
          </w:tcPr>
          <w:p w14:paraId="1884C1A4" w14:textId="77777777" w:rsidR="003942C2" w:rsidRPr="00855780" w:rsidRDefault="003942C2" w:rsidP="00EA7F81">
            <w:pPr>
              <w:tabs>
                <w:tab w:val="left" w:pos="270"/>
              </w:tabs>
              <w:ind w:right="540" w:firstLine="15"/>
              <w:rPr>
                <w:rFonts w:eastAsia="Arial" w:cs="Arial"/>
                <w:szCs w:val="24"/>
              </w:rPr>
            </w:pPr>
          </w:p>
        </w:tc>
        <w:tc>
          <w:tcPr>
            <w:tcW w:w="561" w:type="pct"/>
            <w:tcBorders>
              <w:top w:val="single" w:sz="6" w:space="0" w:color="323232"/>
              <w:left w:val="single" w:sz="6" w:space="0" w:color="323232"/>
              <w:bottom w:val="single" w:sz="6" w:space="0" w:color="323232"/>
              <w:right w:val="single" w:sz="6" w:space="0" w:color="323232"/>
            </w:tcBorders>
          </w:tcPr>
          <w:p w14:paraId="38056A46" w14:textId="77777777" w:rsidR="003942C2" w:rsidRPr="00855780" w:rsidRDefault="003942C2" w:rsidP="00EA7F81">
            <w:pPr>
              <w:tabs>
                <w:tab w:val="left" w:pos="270"/>
              </w:tabs>
              <w:ind w:right="540" w:firstLine="15"/>
              <w:rPr>
                <w:rFonts w:cs="Arial"/>
                <w:szCs w:val="24"/>
              </w:rPr>
            </w:pPr>
          </w:p>
          <w:p w14:paraId="42CAD406" w14:textId="77777777" w:rsidR="003942C2" w:rsidRPr="00855780" w:rsidRDefault="003942C2" w:rsidP="00EA7F81">
            <w:pPr>
              <w:tabs>
                <w:tab w:val="left" w:pos="270"/>
              </w:tabs>
              <w:ind w:right="540" w:firstLine="15"/>
              <w:rPr>
                <w:rFonts w:eastAsia="Arial" w:cs="Arial"/>
                <w:szCs w:val="24"/>
              </w:rPr>
            </w:pPr>
          </w:p>
        </w:tc>
      </w:tr>
    </w:tbl>
    <w:p w14:paraId="55BB20B4" w14:textId="77777777" w:rsidR="003942C2" w:rsidRPr="00855780" w:rsidRDefault="003942C2" w:rsidP="00EA7F81">
      <w:pPr>
        <w:tabs>
          <w:tab w:val="left" w:pos="270"/>
        </w:tabs>
        <w:ind w:right="540" w:firstLine="15"/>
        <w:rPr>
          <w:rFonts w:cs="Arial"/>
          <w:b/>
          <w:szCs w:val="24"/>
        </w:rPr>
      </w:pPr>
    </w:p>
    <w:p w14:paraId="2D81B66B" w14:textId="77777777" w:rsidR="00235896" w:rsidRPr="00855780" w:rsidRDefault="00235896" w:rsidP="00912A4F">
      <w:pPr>
        <w:tabs>
          <w:tab w:val="left" w:pos="270"/>
          <w:tab w:val="left" w:pos="2580"/>
        </w:tabs>
        <w:ind w:right="-60"/>
        <w:rPr>
          <w:rFonts w:cs="Arial"/>
          <w:b/>
          <w:szCs w:val="24"/>
        </w:rPr>
      </w:pPr>
    </w:p>
    <w:p w14:paraId="643FEF06" w14:textId="3BF2F672" w:rsidR="003942C2" w:rsidRPr="00855780" w:rsidRDefault="00860A29" w:rsidP="00EA7F81">
      <w:pPr>
        <w:pStyle w:val="Heading1"/>
        <w:tabs>
          <w:tab w:val="left" w:pos="270"/>
        </w:tabs>
        <w:spacing w:after="160"/>
        <w:rPr>
          <w:rFonts w:cs="Arial"/>
          <w:sz w:val="24"/>
          <w:szCs w:val="24"/>
        </w:rPr>
      </w:pPr>
      <w:bookmarkStart w:id="92" w:name="_Toc175654152"/>
      <w:r w:rsidRPr="00855780">
        <w:rPr>
          <w:rFonts w:cs="Arial"/>
          <w:sz w:val="24"/>
          <w:szCs w:val="24"/>
        </w:rPr>
        <w:lastRenderedPageBreak/>
        <w:t>Appendix 2:</w:t>
      </w:r>
      <w:r w:rsidR="00FA4236" w:rsidRPr="00855780">
        <w:rPr>
          <w:rFonts w:cs="Arial"/>
          <w:sz w:val="24"/>
          <w:szCs w:val="24"/>
        </w:rPr>
        <w:tab/>
      </w:r>
      <w:r w:rsidRPr="00855780">
        <w:rPr>
          <w:rFonts w:cs="Arial"/>
          <w:sz w:val="24"/>
          <w:szCs w:val="24"/>
        </w:rPr>
        <w:t>Questionnaire</w:t>
      </w:r>
      <w:bookmarkEnd w:id="92"/>
      <w:r w:rsidRPr="00855780">
        <w:rPr>
          <w:rFonts w:cs="Arial"/>
          <w:sz w:val="24"/>
          <w:szCs w:val="24"/>
        </w:rPr>
        <w:t xml:space="preserve"> </w:t>
      </w:r>
    </w:p>
    <w:p w14:paraId="397BDB94" w14:textId="77777777" w:rsidR="003942C2" w:rsidRPr="00855780" w:rsidRDefault="00860A29" w:rsidP="005D02FC">
      <w:pPr>
        <w:tabs>
          <w:tab w:val="left" w:pos="270"/>
        </w:tabs>
        <w:ind w:right="540" w:firstLine="15"/>
        <w:jc w:val="center"/>
        <w:rPr>
          <w:rFonts w:cs="Arial"/>
          <w:b/>
        </w:rPr>
      </w:pPr>
      <w:r w:rsidRPr="00855780">
        <w:rPr>
          <w:rFonts w:cs="Arial"/>
          <w:b/>
        </w:rPr>
        <w:t>BOURNEMOUTH UNIVERSITY</w:t>
      </w:r>
    </w:p>
    <w:p w14:paraId="5FA37F4D" w14:textId="41028367" w:rsidR="003942C2" w:rsidRPr="00855780" w:rsidRDefault="00727FF7" w:rsidP="005D02FC">
      <w:pPr>
        <w:tabs>
          <w:tab w:val="left" w:pos="270"/>
        </w:tabs>
        <w:ind w:right="540" w:firstLine="15"/>
        <w:jc w:val="center"/>
        <w:rPr>
          <w:rFonts w:cs="Arial"/>
          <w:b/>
        </w:rPr>
      </w:pPr>
      <w:r w:rsidRPr="00855780">
        <w:rPr>
          <w:rFonts w:cs="Arial"/>
          <w:b/>
        </w:rPr>
        <w:t>FACULTY</w:t>
      </w:r>
      <w:r w:rsidR="00860A29" w:rsidRPr="00855780">
        <w:rPr>
          <w:rFonts w:cs="Arial"/>
          <w:b/>
        </w:rPr>
        <w:t xml:space="preserve"> OF BUSINESS SCHOOL</w:t>
      </w:r>
    </w:p>
    <w:p w14:paraId="1E579234" w14:textId="028C8EE7" w:rsidR="003942C2" w:rsidRPr="00855780" w:rsidRDefault="00860A29" w:rsidP="005D02FC">
      <w:pPr>
        <w:tabs>
          <w:tab w:val="left" w:pos="270"/>
        </w:tabs>
        <w:jc w:val="center"/>
        <w:rPr>
          <w:rFonts w:cs="Arial"/>
          <w:b/>
        </w:rPr>
      </w:pPr>
      <w:r w:rsidRPr="00855780">
        <w:rPr>
          <w:rFonts w:cs="Arial"/>
          <w:b/>
        </w:rPr>
        <w:t>DEPARTMENT OF TOURISM MANAGEMENT</w:t>
      </w:r>
    </w:p>
    <w:p w14:paraId="20909794" w14:textId="77777777" w:rsidR="003942C2" w:rsidRPr="00855780" w:rsidRDefault="003942C2" w:rsidP="00EA7F81">
      <w:pPr>
        <w:tabs>
          <w:tab w:val="left" w:pos="270"/>
        </w:tabs>
        <w:ind w:right="540" w:firstLine="15"/>
        <w:jc w:val="center"/>
        <w:rPr>
          <w:rFonts w:cs="Arial"/>
          <w:b/>
          <w:szCs w:val="24"/>
        </w:rPr>
      </w:pPr>
    </w:p>
    <w:p w14:paraId="6613D591" w14:textId="77777777" w:rsidR="003942C2" w:rsidRPr="00855780" w:rsidRDefault="00860A29" w:rsidP="00EA7F81">
      <w:pPr>
        <w:tabs>
          <w:tab w:val="left" w:pos="270"/>
        </w:tabs>
        <w:ind w:right="540" w:firstLine="15"/>
        <w:jc w:val="center"/>
        <w:rPr>
          <w:rFonts w:cs="Arial"/>
          <w:b/>
        </w:rPr>
      </w:pPr>
      <w:r w:rsidRPr="00855780">
        <w:rPr>
          <w:rFonts w:cs="Arial"/>
          <w:b/>
        </w:rPr>
        <w:t>QUESTIONNAIRE</w:t>
      </w:r>
    </w:p>
    <w:p w14:paraId="21F4FC7C" w14:textId="77777777" w:rsidR="003942C2" w:rsidRPr="00855780" w:rsidRDefault="00860A29" w:rsidP="00EA7F81">
      <w:pPr>
        <w:tabs>
          <w:tab w:val="left" w:pos="270"/>
        </w:tabs>
        <w:ind w:right="540" w:firstLine="15"/>
        <w:rPr>
          <w:rFonts w:cs="Arial"/>
          <w:szCs w:val="24"/>
        </w:rPr>
      </w:pPr>
      <w:r w:rsidRPr="00855780">
        <w:rPr>
          <w:rFonts w:cs="Arial"/>
          <w:szCs w:val="24"/>
        </w:rPr>
        <w:t>Dear respondent,</w:t>
      </w:r>
    </w:p>
    <w:p w14:paraId="4E86EE99" w14:textId="77777777" w:rsidR="003942C2" w:rsidRPr="00855780" w:rsidRDefault="00860A29" w:rsidP="00EA7F81">
      <w:pPr>
        <w:tabs>
          <w:tab w:val="left" w:pos="270"/>
        </w:tabs>
        <w:ind w:right="540" w:firstLine="15"/>
        <w:jc w:val="center"/>
        <w:rPr>
          <w:rFonts w:cs="Arial"/>
          <w:b/>
          <w:bCs/>
        </w:rPr>
      </w:pPr>
      <w:r w:rsidRPr="00855780">
        <w:rPr>
          <w:rFonts w:cs="Arial"/>
          <w:b/>
          <w:bCs/>
        </w:rPr>
        <w:t>COLLECTION OF DATA</w:t>
      </w:r>
    </w:p>
    <w:p w14:paraId="297C3D59" w14:textId="1381B404" w:rsidR="003942C2" w:rsidRPr="00855780" w:rsidRDefault="00860A29" w:rsidP="00EA7F81">
      <w:pPr>
        <w:tabs>
          <w:tab w:val="left" w:pos="270"/>
        </w:tabs>
        <w:ind w:firstLine="15"/>
        <w:rPr>
          <w:rFonts w:cs="Arial"/>
          <w:szCs w:val="24"/>
        </w:rPr>
      </w:pPr>
      <w:r w:rsidRPr="00855780">
        <w:rPr>
          <w:rFonts w:cs="Arial"/>
          <w:szCs w:val="24"/>
        </w:rPr>
        <w:t xml:space="preserve">I am </w:t>
      </w:r>
      <w:r w:rsidR="00727FF7" w:rsidRPr="00855780">
        <w:rPr>
          <w:rFonts w:cs="Arial"/>
          <w:szCs w:val="24"/>
        </w:rPr>
        <w:t>an</w:t>
      </w:r>
      <w:r w:rsidRPr="00855780">
        <w:rPr>
          <w:rFonts w:cs="Arial"/>
          <w:szCs w:val="24"/>
        </w:rPr>
        <w:t xml:space="preserve"> MSC student in the faculty of </w:t>
      </w:r>
      <w:r w:rsidR="00727FF7" w:rsidRPr="00855780">
        <w:rPr>
          <w:rFonts w:cs="Arial"/>
          <w:szCs w:val="24"/>
        </w:rPr>
        <w:t xml:space="preserve">the </w:t>
      </w:r>
      <w:r w:rsidRPr="00855780">
        <w:rPr>
          <w:rFonts w:cs="Arial"/>
          <w:szCs w:val="24"/>
        </w:rPr>
        <w:t xml:space="preserve">Business School Department of Tourism Management </w:t>
      </w:r>
      <w:r w:rsidR="00727FF7" w:rsidRPr="00855780">
        <w:rPr>
          <w:rFonts w:cs="Arial"/>
          <w:szCs w:val="24"/>
        </w:rPr>
        <w:t xml:space="preserve">at </w:t>
      </w:r>
      <w:r w:rsidRPr="00855780">
        <w:rPr>
          <w:rFonts w:cs="Arial"/>
          <w:szCs w:val="24"/>
        </w:rPr>
        <w:t xml:space="preserve">Bournemouth University. As part of Kindly answer all the questions. The research results will be used for academic purposes only and will be treated with utmost the requirement for the award of the </w:t>
      </w:r>
      <w:proofErr w:type="gramStart"/>
      <w:r w:rsidRPr="00855780">
        <w:rPr>
          <w:rFonts w:cs="Arial"/>
          <w:szCs w:val="24"/>
        </w:rPr>
        <w:t>Master’s</w:t>
      </w:r>
      <w:proofErr w:type="gramEnd"/>
      <w:r w:rsidRPr="00855780">
        <w:rPr>
          <w:rFonts w:cs="Arial"/>
          <w:szCs w:val="24"/>
        </w:rPr>
        <w:t xml:space="preserve"> degree, I am expected to undertake research sturdy on “</w:t>
      </w:r>
      <w:r w:rsidRPr="00855780">
        <w:rPr>
          <w:rFonts w:cs="Arial"/>
          <w:b/>
          <w:szCs w:val="24"/>
        </w:rPr>
        <w:t xml:space="preserve">ASSESSING THE IMPACT OF SUSTAINABLE TRANSPORT INTEGRATION ON DESTINATION MANAGEMENT IN BOURNEMOUTH </w:t>
      </w:r>
      <w:r w:rsidRPr="00855780">
        <w:rPr>
          <w:rFonts w:cs="Arial"/>
          <w:szCs w:val="24"/>
        </w:rPr>
        <w:t xml:space="preserve">“. I am seeking your assistance to fill </w:t>
      </w:r>
      <w:r w:rsidR="00727FF7" w:rsidRPr="00855780">
        <w:rPr>
          <w:rFonts w:cs="Arial"/>
          <w:szCs w:val="24"/>
        </w:rPr>
        <w:t xml:space="preserve">out </w:t>
      </w:r>
      <w:r w:rsidRPr="00855780">
        <w:rPr>
          <w:rFonts w:cs="Arial"/>
          <w:szCs w:val="24"/>
        </w:rPr>
        <w:t xml:space="preserve">the questionnaires attached. The attached questionnaire will take about eight minutes to complete. confidentiality. Only summary </w:t>
      </w:r>
      <w:r w:rsidR="00727FF7" w:rsidRPr="00855780">
        <w:rPr>
          <w:rFonts w:cs="Arial"/>
          <w:szCs w:val="24"/>
        </w:rPr>
        <w:t>results</w:t>
      </w:r>
      <w:r w:rsidRPr="00855780">
        <w:rPr>
          <w:rFonts w:cs="Arial"/>
          <w:szCs w:val="24"/>
        </w:rPr>
        <w:t xml:space="preserve"> will be made public, no one except the institution will have access to these records. Should you require the summary, kindly indicate </w:t>
      </w:r>
      <w:r w:rsidR="00727FF7" w:rsidRPr="00855780">
        <w:rPr>
          <w:rFonts w:cs="Arial"/>
          <w:szCs w:val="24"/>
        </w:rPr>
        <w:t xml:space="preserve">it </w:t>
      </w:r>
      <w:r w:rsidRPr="00855780">
        <w:rPr>
          <w:rFonts w:cs="Arial"/>
          <w:szCs w:val="24"/>
        </w:rPr>
        <w:t xml:space="preserve">at the end of the questionnaire. A </w:t>
      </w:r>
      <w:r w:rsidR="00727FF7" w:rsidRPr="00855780">
        <w:rPr>
          <w:rFonts w:cs="Arial"/>
          <w:szCs w:val="24"/>
        </w:rPr>
        <w:t>self-addressed</w:t>
      </w:r>
      <w:r w:rsidRPr="00855780">
        <w:rPr>
          <w:rFonts w:cs="Arial"/>
          <w:szCs w:val="24"/>
        </w:rPr>
        <w:t xml:space="preserve"> envelope is provided for your reply. Your co-operation will be highly appreciated.</w:t>
      </w:r>
    </w:p>
    <w:p w14:paraId="1E4A4A0A" w14:textId="77777777" w:rsidR="003942C2" w:rsidRPr="00855780" w:rsidRDefault="003942C2" w:rsidP="00EA7F81">
      <w:pPr>
        <w:tabs>
          <w:tab w:val="left" w:pos="270"/>
        </w:tabs>
        <w:ind w:right="540" w:firstLine="15"/>
        <w:rPr>
          <w:rFonts w:cs="Arial"/>
          <w:szCs w:val="24"/>
        </w:rPr>
      </w:pPr>
    </w:p>
    <w:p w14:paraId="230718C8" w14:textId="77777777" w:rsidR="003942C2" w:rsidRPr="00855780" w:rsidRDefault="00860A29" w:rsidP="00EA7F81">
      <w:pPr>
        <w:tabs>
          <w:tab w:val="left" w:pos="270"/>
        </w:tabs>
        <w:ind w:right="540" w:firstLine="15"/>
        <w:rPr>
          <w:rFonts w:cs="Arial"/>
          <w:szCs w:val="24"/>
        </w:rPr>
      </w:pPr>
      <w:r w:rsidRPr="00855780">
        <w:rPr>
          <w:rFonts w:cs="Arial"/>
          <w:szCs w:val="24"/>
        </w:rPr>
        <w:t>Yours sincerely,</w:t>
      </w:r>
    </w:p>
    <w:p w14:paraId="624E7E81" w14:textId="77777777" w:rsidR="003942C2" w:rsidRPr="00855780" w:rsidRDefault="003942C2" w:rsidP="00EA7F81">
      <w:pPr>
        <w:tabs>
          <w:tab w:val="left" w:pos="270"/>
        </w:tabs>
        <w:ind w:right="540" w:firstLine="15"/>
        <w:rPr>
          <w:rFonts w:cs="Arial"/>
          <w:szCs w:val="24"/>
        </w:rPr>
      </w:pPr>
    </w:p>
    <w:p w14:paraId="7858107F" w14:textId="77777777" w:rsidR="003942C2" w:rsidRPr="00855780" w:rsidRDefault="00860A29" w:rsidP="00EA7F81">
      <w:pPr>
        <w:tabs>
          <w:tab w:val="left" w:pos="270"/>
        </w:tabs>
        <w:ind w:right="540" w:firstLine="15"/>
        <w:rPr>
          <w:rFonts w:cs="Arial"/>
          <w:szCs w:val="24"/>
        </w:rPr>
      </w:pPr>
      <w:r w:rsidRPr="00855780">
        <w:rPr>
          <w:rFonts w:cs="Arial"/>
          <w:szCs w:val="24"/>
        </w:rPr>
        <w:t xml:space="preserve">Oluwayemi Popoola. </w:t>
      </w:r>
    </w:p>
    <w:p w14:paraId="657DDF15" w14:textId="77777777" w:rsidR="003942C2" w:rsidRPr="00855780" w:rsidRDefault="003942C2" w:rsidP="00EA7F81">
      <w:pPr>
        <w:tabs>
          <w:tab w:val="left" w:pos="270"/>
        </w:tabs>
        <w:ind w:right="540" w:firstLine="15"/>
        <w:rPr>
          <w:rFonts w:cs="Arial"/>
          <w:b/>
          <w:szCs w:val="24"/>
        </w:rPr>
      </w:pPr>
    </w:p>
    <w:p w14:paraId="28E407B7" w14:textId="77777777" w:rsidR="003942C2" w:rsidRPr="00855780" w:rsidRDefault="003942C2" w:rsidP="00EA7F81">
      <w:pPr>
        <w:tabs>
          <w:tab w:val="left" w:pos="270"/>
        </w:tabs>
        <w:ind w:right="540" w:firstLine="15"/>
        <w:jc w:val="center"/>
        <w:rPr>
          <w:rFonts w:cs="Arial"/>
          <w:b/>
        </w:rPr>
      </w:pPr>
    </w:p>
    <w:p w14:paraId="4F08BE36" w14:textId="77777777" w:rsidR="003942C2" w:rsidRPr="00855780" w:rsidRDefault="00860A29" w:rsidP="00EA7F81">
      <w:pPr>
        <w:pStyle w:val="Heading1"/>
        <w:tabs>
          <w:tab w:val="left" w:pos="270"/>
        </w:tabs>
        <w:spacing w:after="160"/>
        <w:rPr>
          <w:rFonts w:cs="Arial"/>
        </w:rPr>
      </w:pPr>
      <w:bookmarkStart w:id="93" w:name="_Toc175654153"/>
      <w:r w:rsidRPr="00855780">
        <w:rPr>
          <w:rFonts w:cs="Arial"/>
        </w:rPr>
        <w:lastRenderedPageBreak/>
        <w:t>SECTION A</w:t>
      </w:r>
      <w:bookmarkEnd w:id="93"/>
    </w:p>
    <w:p w14:paraId="1D760971" w14:textId="77777777" w:rsidR="003942C2" w:rsidRPr="00855780" w:rsidRDefault="00FD3210" w:rsidP="00EA7F81">
      <w:pPr>
        <w:tabs>
          <w:tab w:val="left" w:pos="270"/>
        </w:tabs>
        <w:ind w:firstLine="15"/>
        <w:rPr>
          <w:rFonts w:cs="Arial"/>
          <w:szCs w:val="24"/>
        </w:rPr>
      </w:pPr>
      <w:r w:rsidRPr="00855780">
        <w:rPr>
          <w:rFonts w:cs="Arial"/>
          <w:szCs w:val="24"/>
        </w:rPr>
        <w:t xml:space="preserve">    </w:t>
      </w:r>
      <w:r w:rsidR="007C5F0D" w:rsidRPr="00855780">
        <w:rPr>
          <w:rFonts w:cs="Arial"/>
          <w:szCs w:val="24"/>
        </w:rPr>
        <w:t xml:space="preserve">                    </w:t>
      </w:r>
      <w:r w:rsidR="00860A29" w:rsidRPr="00855780">
        <w:rPr>
          <w:rFonts w:cs="Arial"/>
          <w:szCs w:val="24"/>
        </w:rPr>
        <w:t>Kindly tick the box that is most appropriate for your answer</w:t>
      </w:r>
    </w:p>
    <w:p w14:paraId="5454F623" w14:textId="77777777" w:rsidR="003942C2" w:rsidRPr="00855780" w:rsidRDefault="00860A29" w:rsidP="00EA7F81">
      <w:pPr>
        <w:tabs>
          <w:tab w:val="left" w:pos="270"/>
        </w:tabs>
        <w:ind w:right="540"/>
        <w:rPr>
          <w:rFonts w:cs="Arial"/>
          <w:b/>
          <w:szCs w:val="24"/>
        </w:rPr>
      </w:pPr>
      <w:r w:rsidRPr="00855780">
        <w:rPr>
          <w:rFonts w:cs="Arial"/>
          <w:b/>
          <w:szCs w:val="24"/>
        </w:rPr>
        <w:t>Demographic information of Respondents</w:t>
      </w:r>
    </w:p>
    <w:tbl>
      <w:tblPr>
        <w:tblStyle w:val="TableGrid"/>
        <w:tblW w:w="5000" w:type="pct"/>
        <w:tblLook w:val="04A0" w:firstRow="1" w:lastRow="0" w:firstColumn="1" w:lastColumn="0" w:noHBand="0" w:noVBand="1"/>
      </w:tblPr>
      <w:tblGrid>
        <w:gridCol w:w="4696"/>
        <w:gridCol w:w="4697"/>
      </w:tblGrid>
      <w:tr w:rsidR="003942C2" w:rsidRPr="00855780" w14:paraId="7C1D50C6" w14:textId="77777777" w:rsidTr="00FD3210">
        <w:tc>
          <w:tcPr>
            <w:tcW w:w="2500" w:type="pct"/>
          </w:tcPr>
          <w:p w14:paraId="5A737E7F" w14:textId="77777777" w:rsidR="003942C2" w:rsidRPr="00855780" w:rsidRDefault="00860A29" w:rsidP="00EA7F81">
            <w:pPr>
              <w:tabs>
                <w:tab w:val="left" w:pos="270"/>
              </w:tabs>
              <w:ind w:right="540" w:firstLine="15"/>
              <w:rPr>
                <w:rFonts w:cs="Arial"/>
                <w:b/>
                <w:szCs w:val="24"/>
              </w:rPr>
            </w:pPr>
            <w:r w:rsidRPr="00855780">
              <w:rPr>
                <w:rFonts w:cs="Arial"/>
                <w:b/>
                <w:szCs w:val="24"/>
              </w:rPr>
              <w:t>Question</w:t>
            </w:r>
          </w:p>
        </w:tc>
        <w:tc>
          <w:tcPr>
            <w:tcW w:w="2500" w:type="pct"/>
          </w:tcPr>
          <w:p w14:paraId="1BC8A98D" w14:textId="77777777" w:rsidR="003942C2" w:rsidRPr="00855780" w:rsidRDefault="00860A29" w:rsidP="00EA7F81">
            <w:pPr>
              <w:tabs>
                <w:tab w:val="left" w:pos="270"/>
              </w:tabs>
              <w:ind w:right="540" w:firstLine="15"/>
              <w:rPr>
                <w:rFonts w:cs="Arial"/>
                <w:b/>
                <w:szCs w:val="24"/>
              </w:rPr>
            </w:pPr>
            <w:r w:rsidRPr="00855780">
              <w:rPr>
                <w:rFonts w:cs="Arial"/>
                <w:b/>
                <w:szCs w:val="24"/>
              </w:rPr>
              <w:t>Response Options</w:t>
            </w:r>
          </w:p>
        </w:tc>
      </w:tr>
      <w:tr w:rsidR="003942C2" w:rsidRPr="00855780" w14:paraId="0232724B" w14:textId="77777777" w:rsidTr="00FD3210">
        <w:tc>
          <w:tcPr>
            <w:tcW w:w="2500" w:type="pct"/>
          </w:tcPr>
          <w:p w14:paraId="0BB0B1DF" w14:textId="7D748403" w:rsidR="003942C2" w:rsidRPr="00855780" w:rsidRDefault="00860A29" w:rsidP="00EA7F81">
            <w:pPr>
              <w:tabs>
                <w:tab w:val="left" w:pos="270"/>
              </w:tabs>
              <w:ind w:right="540" w:firstLine="15"/>
              <w:rPr>
                <w:rFonts w:cs="Arial"/>
                <w:szCs w:val="24"/>
              </w:rPr>
            </w:pPr>
            <w:r w:rsidRPr="00855780">
              <w:rPr>
                <w:rFonts w:cs="Arial"/>
                <w:szCs w:val="24"/>
              </w:rPr>
              <w:t>1.</w:t>
            </w:r>
            <w:r w:rsidR="00727FF7" w:rsidRPr="00855780">
              <w:rPr>
                <w:rFonts w:cs="Arial"/>
                <w:szCs w:val="24"/>
              </w:rPr>
              <w:t xml:space="preserve"> </w:t>
            </w:r>
            <w:r w:rsidRPr="00855780">
              <w:rPr>
                <w:rFonts w:cs="Arial"/>
                <w:szCs w:val="24"/>
              </w:rPr>
              <w:t>Age:</w:t>
            </w:r>
          </w:p>
        </w:tc>
        <w:tc>
          <w:tcPr>
            <w:tcW w:w="2500" w:type="pct"/>
          </w:tcPr>
          <w:p w14:paraId="14A467E5" w14:textId="77777777" w:rsidR="003942C2" w:rsidRPr="00855780" w:rsidRDefault="00860A29" w:rsidP="00EA7F81">
            <w:pPr>
              <w:tabs>
                <w:tab w:val="left" w:pos="270"/>
              </w:tabs>
              <w:ind w:right="540" w:firstLine="15"/>
              <w:rPr>
                <w:rFonts w:cs="Arial"/>
                <w:szCs w:val="24"/>
              </w:rPr>
            </w:pPr>
            <w:r w:rsidRPr="00855780">
              <w:rPr>
                <w:rFonts w:cs="Arial"/>
                <w:szCs w:val="24"/>
              </w:rPr>
              <w:t>() Under 18 () 18-24 () 25-34 () 35-44 () 45-54 () 55-64 () 65 and above</w:t>
            </w:r>
          </w:p>
        </w:tc>
      </w:tr>
      <w:tr w:rsidR="003942C2" w:rsidRPr="00855780" w14:paraId="49C7100A" w14:textId="77777777" w:rsidTr="00FD3210">
        <w:tc>
          <w:tcPr>
            <w:tcW w:w="2500" w:type="pct"/>
          </w:tcPr>
          <w:p w14:paraId="64576044" w14:textId="77777777" w:rsidR="003942C2" w:rsidRPr="00855780" w:rsidRDefault="00860A29" w:rsidP="00EA7F81">
            <w:pPr>
              <w:tabs>
                <w:tab w:val="left" w:pos="270"/>
              </w:tabs>
              <w:ind w:right="540" w:firstLine="15"/>
              <w:rPr>
                <w:rFonts w:cs="Arial"/>
                <w:szCs w:val="24"/>
              </w:rPr>
            </w:pPr>
            <w:r w:rsidRPr="00855780">
              <w:rPr>
                <w:rFonts w:cs="Arial"/>
                <w:szCs w:val="24"/>
              </w:rPr>
              <w:t>2. Gender:</w:t>
            </w:r>
          </w:p>
        </w:tc>
        <w:tc>
          <w:tcPr>
            <w:tcW w:w="2500" w:type="pct"/>
          </w:tcPr>
          <w:p w14:paraId="0714F351" w14:textId="77777777" w:rsidR="003942C2" w:rsidRPr="00855780" w:rsidRDefault="00860A29" w:rsidP="00EA7F81">
            <w:pPr>
              <w:tabs>
                <w:tab w:val="left" w:pos="270"/>
              </w:tabs>
              <w:ind w:right="540" w:firstLine="15"/>
              <w:rPr>
                <w:rFonts w:cs="Arial"/>
                <w:szCs w:val="24"/>
              </w:rPr>
            </w:pPr>
            <w:r w:rsidRPr="00855780">
              <w:rPr>
                <w:rFonts w:cs="Arial"/>
                <w:szCs w:val="24"/>
              </w:rPr>
              <w:t>() Male () Female () Prefer not to say</w:t>
            </w:r>
          </w:p>
        </w:tc>
      </w:tr>
      <w:tr w:rsidR="003942C2" w:rsidRPr="00855780" w14:paraId="6DAC5399" w14:textId="77777777" w:rsidTr="00FD3210">
        <w:tc>
          <w:tcPr>
            <w:tcW w:w="2500" w:type="pct"/>
          </w:tcPr>
          <w:p w14:paraId="74BF3083" w14:textId="77777777" w:rsidR="003942C2" w:rsidRPr="00855780" w:rsidRDefault="00860A29" w:rsidP="00EA7F81">
            <w:pPr>
              <w:tabs>
                <w:tab w:val="left" w:pos="270"/>
              </w:tabs>
              <w:ind w:right="540" w:firstLine="15"/>
              <w:rPr>
                <w:rFonts w:cs="Arial"/>
                <w:szCs w:val="24"/>
              </w:rPr>
            </w:pPr>
            <w:r w:rsidRPr="00855780">
              <w:rPr>
                <w:rFonts w:cs="Arial"/>
                <w:szCs w:val="24"/>
              </w:rPr>
              <w:t>3. Residency Status:</w:t>
            </w:r>
          </w:p>
        </w:tc>
        <w:tc>
          <w:tcPr>
            <w:tcW w:w="2500" w:type="pct"/>
          </w:tcPr>
          <w:p w14:paraId="65B50C78" w14:textId="79F972E7" w:rsidR="003942C2" w:rsidRPr="00855780" w:rsidRDefault="00860A29" w:rsidP="00EA7F81">
            <w:pPr>
              <w:tabs>
                <w:tab w:val="left" w:pos="270"/>
              </w:tabs>
              <w:ind w:right="540" w:firstLine="15"/>
              <w:rPr>
                <w:rFonts w:cs="Arial"/>
                <w:szCs w:val="24"/>
              </w:rPr>
            </w:pPr>
            <w:r w:rsidRPr="00855780">
              <w:rPr>
                <w:rFonts w:cs="Arial"/>
                <w:szCs w:val="24"/>
              </w:rPr>
              <w:t>() Tourist ()resident () Student () Business visitor</w:t>
            </w:r>
          </w:p>
        </w:tc>
      </w:tr>
      <w:tr w:rsidR="003942C2" w:rsidRPr="00855780" w14:paraId="6A38C75C" w14:textId="77777777" w:rsidTr="00FD3210">
        <w:tc>
          <w:tcPr>
            <w:tcW w:w="2500" w:type="pct"/>
          </w:tcPr>
          <w:p w14:paraId="07100607" w14:textId="77777777" w:rsidR="003942C2" w:rsidRPr="00855780" w:rsidRDefault="00860A29" w:rsidP="00EA7F81">
            <w:pPr>
              <w:tabs>
                <w:tab w:val="left" w:pos="270"/>
              </w:tabs>
              <w:ind w:right="540" w:firstLine="15"/>
              <w:rPr>
                <w:rFonts w:cs="Arial"/>
                <w:szCs w:val="24"/>
              </w:rPr>
            </w:pPr>
            <w:r w:rsidRPr="00855780">
              <w:rPr>
                <w:rFonts w:cs="Arial"/>
                <w:szCs w:val="24"/>
              </w:rPr>
              <w:t>4. Marital Status:</w:t>
            </w:r>
          </w:p>
        </w:tc>
        <w:tc>
          <w:tcPr>
            <w:tcW w:w="2500" w:type="pct"/>
          </w:tcPr>
          <w:p w14:paraId="0CC3EE52" w14:textId="77777777" w:rsidR="003942C2" w:rsidRPr="00855780" w:rsidRDefault="00860A29" w:rsidP="00EA7F81">
            <w:pPr>
              <w:tabs>
                <w:tab w:val="left" w:pos="270"/>
              </w:tabs>
              <w:ind w:right="540" w:firstLine="15"/>
              <w:rPr>
                <w:rFonts w:cs="Arial"/>
                <w:szCs w:val="24"/>
              </w:rPr>
            </w:pPr>
            <w:r w:rsidRPr="00855780">
              <w:rPr>
                <w:rFonts w:cs="Arial"/>
                <w:szCs w:val="24"/>
              </w:rPr>
              <w:t>() Single () Married () Divorce () Separated</w:t>
            </w:r>
          </w:p>
          <w:p w14:paraId="539A86F8" w14:textId="77777777" w:rsidR="003942C2" w:rsidRPr="00855780" w:rsidRDefault="003942C2" w:rsidP="00EA7F81">
            <w:pPr>
              <w:tabs>
                <w:tab w:val="left" w:pos="270"/>
              </w:tabs>
              <w:ind w:right="540" w:firstLine="15"/>
              <w:rPr>
                <w:rFonts w:cs="Arial"/>
                <w:szCs w:val="24"/>
              </w:rPr>
            </w:pPr>
          </w:p>
        </w:tc>
      </w:tr>
    </w:tbl>
    <w:p w14:paraId="1F450A83" w14:textId="77777777" w:rsidR="003942C2" w:rsidRPr="00855780" w:rsidRDefault="003942C2" w:rsidP="00EA7F81">
      <w:pPr>
        <w:tabs>
          <w:tab w:val="left" w:pos="270"/>
        </w:tabs>
        <w:ind w:right="540" w:firstLine="15"/>
        <w:rPr>
          <w:rFonts w:cs="Arial"/>
          <w:b/>
          <w:szCs w:val="24"/>
        </w:rPr>
      </w:pPr>
    </w:p>
    <w:tbl>
      <w:tblPr>
        <w:tblStyle w:val="TableGrid"/>
        <w:tblW w:w="0" w:type="auto"/>
        <w:tblLook w:val="04A0" w:firstRow="1" w:lastRow="0" w:firstColumn="1" w:lastColumn="0" w:noHBand="0" w:noVBand="1"/>
      </w:tblPr>
      <w:tblGrid>
        <w:gridCol w:w="3829"/>
        <w:gridCol w:w="1204"/>
        <w:gridCol w:w="1230"/>
        <w:gridCol w:w="1043"/>
        <w:gridCol w:w="1190"/>
        <w:gridCol w:w="897"/>
      </w:tblGrid>
      <w:tr w:rsidR="003942C2" w:rsidRPr="00855780" w14:paraId="16B40DEB" w14:textId="77777777">
        <w:tc>
          <w:tcPr>
            <w:tcW w:w="4788" w:type="dxa"/>
          </w:tcPr>
          <w:p w14:paraId="36B10142" w14:textId="77777777" w:rsidR="003942C2" w:rsidRPr="00855780" w:rsidRDefault="00860A29" w:rsidP="00EA7F81">
            <w:pPr>
              <w:tabs>
                <w:tab w:val="left" w:pos="270"/>
              </w:tabs>
              <w:rPr>
                <w:rFonts w:cs="Arial"/>
                <w:b/>
                <w:szCs w:val="24"/>
              </w:rPr>
            </w:pPr>
            <w:r w:rsidRPr="00855780">
              <w:rPr>
                <w:rFonts w:cs="Arial"/>
                <w:b/>
                <w:szCs w:val="24"/>
              </w:rPr>
              <w:t>Mode of transportation system</w:t>
            </w:r>
          </w:p>
        </w:tc>
        <w:tc>
          <w:tcPr>
            <w:tcW w:w="856" w:type="dxa"/>
            <w:tcBorders>
              <w:right w:val="single" w:sz="4" w:space="0" w:color="auto"/>
            </w:tcBorders>
          </w:tcPr>
          <w:p w14:paraId="3F8A0742" w14:textId="77777777" w:rsidR="003942C2" w:rsidRPr="00855780" w:rsidRDefault="00860A29" w:rsidP="00EA7F81">
            <w:pPr>
              <w:tabs>
                <w:tab w:val="left" w:pos="270"/>
              </w:tabs>
              <w:rPr>
                <w:rFonts w:cs="Arial"/>
                <w:b/>
                <w:szCs w:val="24"/>
              </w:rPr>
            </w:pPr>
            <w:r w:rsidRPr="00855780">
              <w:rPr>
                <w:rFonts w:cs="Arial"/>
                <w:b/>
                <w:szCs w:val="24"/>
              </w:rPr>
              <w:t>Strongly disagree</w:t>
            </w:r>
          </w:p>
        </w:tc>
        <w:tc>
          <w:tcPr>
            <w:tcW w:w="924" w:type="dxa"/>
            <w:tcBorders>
              <w:left w:val="single" w:sz="4" w:space="0" w:color="auto"/>
              <w:right w:val="single" w:sz="4" w:space="0" w:color="auto"/>
            </w:tcBorders>
          </w:tcPr>
          <w:p w14:paraId="2D45575A" w14:textId="77777777" w:rsidR="003942C2" w:rsidRPr="00855780" w:rsidRDefault="00860A29" w:rsidP="00EA7F81">
            <w:pPr>
              <w:tabs>
                <w:tab w:val="left" w:pos="270"/>
              </w:tabs>
              <w:rPr>
                <w:rFonts w:cs="Arial"/>
                <w:b/>
                <w:szCs w:val="24"/>
              </w:rPr>
            </w:pPr>
            <w:r w:rsidRPr="00855780">
              <w:rPr>
                <w:rFonts w:cs="Arial"/>
                <w:b/>
                <w:szCs w:val="24"/>
              </w:rPr>
              <w:t>Disagree</w:t>
            </w:r>
          </w:p>
        </w:tc>
        <w:tc>
          <w:tcPr>
            <w:tcW w:w="910" w:type="dxa"/>
            <w:tcBorders>
              <w:left w:val="single" w:sz="4" w:space="0" w:color="auto"/>
              <w:right w:val="single" w:sz="4" w:space="0" w:color="auto"/>
            </w:tcBorders>
          </w:tcPr>
          <w:p w14:paraId="5834F282" w14:textId="77777777" w:rsidR="003942C2" w:rsidRPr="00855780" w:rsidRDefault="00860A29" w:rsidP="00EA7F81">
            <w:pPr>
              <w:tabs>
                <w:tab w:val="left" w:pos="270"/>
              </w:tabs>
              <w:rPr>
                <w:rFonts w:cs="Arial"/>
                <w:b/>
                <w:szCs w:val="24"/>
              </w:rPr>
            </w:pPr>
            <w:r w:rsidRPr="00855780">
              <w:rPr>
                <w:rFonts w:cs="Arial"/>
                <w:b/>
                <w:szCs w:val="24"/>
              </w:rPr>
              <w:t>Neutral</w:t>
            </w:r>
          </w:p>
        </w:tc>
        <w:tc>
          <w:tcPr>
            <w:tcW w:w="924" w:type="dxa"/>
            <w:tcBorders>
              <w:left w:val="single" w:sz="4" w:space="0" w:color="auto"/>
              <w:right w:val="single" w:sz="4" w:space="0" w:color="auto"/>
            </w:tcBorders>
          </w:tcPr>
          <w:p w14:paraId="024844C4" w14:textId="77777777" w:rsidR="003942C2" w:rsidRPr="00855780" w:rsidRDefault="00860A29" w:rsidP="00EA7F81">
            <w:pPr>
              <w:tabs>
                <w:tab w:val="left" w:pos="270"/>
              </w:tabs>
              <w:rPr>
                <w:rFonts w:cs="Arial"/>
                <w:b/>
                <w:szCs w:val="24"/>
              </w:rPr>
            </w:pPr>
            <w:r w:rsidRPr="00855780">
              <w:rPr>
                <w:rFonts w:cs="Arial"/>
                <w:b/>
                <w:szCs w:val="24"/>
              </w:rPr>
              <w:t>Strongly agree</w:t>
            </w:r>
          </w:p>
        </w:tc>
        <w:tc>
          <w:tcPr>
            <w:tcW w:w="897" w:type="dxa"/>
            <w:tcBorders>
              <w:left w:val="single" w:sz="4" w:space="0" w:color="auto"/>
              <w:right w:val="single" w:sz="4" w:space="0" w:color="auto"/>
            </w:tcBorders>
          </w:tcPr>
          <w:p w14:paraId="2982B705" w14:textId="77777777" w:rsidR="003942C2" w:rsidRPr="00855780" w:rsidRDefault="00860A29" w:rsidP="00EA7F81">
            <w:pPr>
              <w:tabs>
                <w:tab w:val="left" w:pos="270"/>
              </w:tabs>
              <w:rPr>
                <w:rFonts w:cs="Arial"/>
                <w:b/>
                <w:szCs w:val="24"/>
              </w:rPr>
            </w:pPr>
            <w:r w:rsidRPr="00855780">
              <w:rPr>
                <w:rFonts w:cs="Arial"/>
                <w:b/>
                <w:szCs w:val="24"/>
              </w:rPr>
              <w:t>Agree</w:t>
            </w:r>
          </w:p>
        </w:tc>
      </w:tr>
      <w:tr w:rsidR="003942C2" w:rsidRPr="00855780" w14:paraId="3B755B87" w14:textId="77777777">
        <w:tc>
          <w:tcPr>
            <w:tcW w:w="4788" w:type="dxa"/>
          </w:tcPr>
          <w:p w14:paraId="1486A559" w14:textId="094E2374" w:rsidR="003942C2" w:rsidRPr="00855780" w:rsidRDefault="00860A29" w:rsidP="00EA7F81">
            <w:pPr>
              <w:pStyle w:val="ListParagraph"/>
              <w:numPr>
                <w:ilvl w:val="0"/>
                <w:numId w:val="9"/>
              </w:numPr>
              <w:tabs>
                <w:tab w:val="left" w:pos="270"/>
              </w:tabs>
              <w:ind w:left="0"/>
              <w:rPr>
                <w:rFonts w:cs="Arial"/>
                <w:b/>
                <w:szCs w:val="24"/>
              </w:rPr>
            </w:pPr>
            <w:r w:rsidRPr="00855780">
              <w:rPr>
                <w:rFonts w:cs="Arial"/>
                <w:b/>
                <w:szCs w:val="24"/>
              </w:rPr>
              <w:t xml:space="preserve">Car, Cycling, Scoter, walking and Bus are effective </w:t>
            </w:r>
            <w:r w:rsidR="00727FF7" w:rsidRPr="00855780">
              <w:rPr>
                <w:rFonts w:cs="Arial"/>
                <w:b/>
                <w:szCs w:val="24"/>
              </w:rPr>
              <w:t>modes</w:t>
            </w:r>
            <w:r w:rsidRPr="00855780">
              <w:rPr>
                <w:rFonts w:cs="Arial"/>
                <w:b/>
                <w:szCs w:val="24"/>
              </w:rPr>
              <w:t xml:space="preserve"> of transportation?</w:t>
            </w:r>
          </w:p>
        </w:tc>
        <w:tc>
          <w:tcPr>
            <w:tcW w:w="856" w:type="dxa"/>
            <w:tcBorders>
              <w:right w:val="single" w:sz="4" w:space="0" w:color="auto"/>
            </w:tcBorders>
          </w:tcPr>
          <w:p w14:paraId="0C820AEC" w14:textId="77777777" w:rsidR="003942C2" w:rsidRPr="00855780" w:rsidRDefault="003942C2" w:rsidP="00EA7F81">
            <w:pPr>
              <w:tabs>
                <w:tab w:val="left" w:pos="270"/>
              </w:tabs>
              <w:rPr>
                <w:rFonts w:cs="Arial"/>
                <w:b/>
                <w:szCs w:val="24"/>
              </w:rPr>
            </w:pPr>
          </w:p>
        </w:tc>
        <w:tc>
          <w:tcPr>
            <w:tcW w:w="924" w:type="dxa"/>
            <w:tcBorders>
              <w:left w:val="single" w:sz="4" w:space="0" w:color="auto"/>
              <w:right w:val="single" w:sz="4" w:space="0" w:color="auto"/>
            </w:tcBorders>
          </w:tcPr>
          <w:p w14:paraId="73E9AD10" w14:textId="77777777" w:rsidR="003942C2" w:rsidRPr="00855780" w:rsidRDefault="003942C2" w:rsidP="00EA7F81">
            <w:pPr>
              <w:tabs>
                <w:tab w:val="left" w:pos="270"/>
              </w:tabs>
              <w:rPr>
                <w:rFonts w:cs="Arial"/>
                <w:b/>
                <w:szCs w:val="24"/>
              </w:rPr>
            </w:pPr>
          </w:p>
        </w:tc>
        <w:tc>
          <w:tcPr>
            <w:tcW w:w="910" w:type="dxa"/>
            <w:tcBorders>
              <w:left w:val="single" w:sz="4" w:space="0" w:color="auto"/>
              <w:right w:val="single" w:sz="4" w:space="0" w:color="auto"/>
            </w:tcBorders>
          </w:tcPr>
          <w:p w14:paraId="66A13AE4" w14:textId="77777777" w:rsidR="003942C2" w:rsidRPr="00855780" w:rsidRDefault="003942C2" w:rsidP="00EA7F81">
            <w:pPr>
              <w:tabs>
                <w:tab w:val="left" w:pos="270"/>
              </w:tabs>
              <w:rPr>
                <w:rFonts w:cs="Arial"/>
                <w:b/>
                <w:szCs w:val="24"/>
              </w:rPr>
            </w:pPr>
          </w:p>
        </w:tc>
        <w:tc>
          <w:tcPr>
            <w:tcW w:w="924" w:type="dxa"/>
            <w:tcBorders>
              <w:left w:val="single" w:sz="4" w:space="0" w:color="auto"/>
              <w:right w:val="single" w:sz="4" w:space="0" w:color="auto"/>
            </w:tcBorders>
          </w:tcPr>
          <w:p w14:paraId="525D353D" w14:textId="77777777" w:rsidR="003942C2" w:rsidRPr="00855780" w:rsidRDefault="003942C2" w:rsidP="00EA7F81">
            <w:pPr>
              <w:tabs>
                <w:tab w:val="left" w:pos="270"/>
              </w:tabs>
              <w:rPr>
                <w:rFonts w:cs="Arial"/>
                <w:b/>
                <w:szCs w:val="24"/>
              </w:rPr>
            </w:pPr>
          </w:p>
        </w:tc>
        <w:tc>
          <w:tcPr>
            <w:tcW w:w="897" w:type="dxa"/>
            <w:tcBorders>
              <w:left w:val="single" w:sz="4" w:space="0" w:color="auto"/>
              <w:right w:val="single" w:sz="4" w:space="0" w:color="auto"/>
            </w:tcBorders>
          </w:tcPr>
          <w:p w14:paraId="5CD03B07" w14:textId="77777777" w:rsidR="003942C2" w:rsidRPr="00855780" w:rsidRDefault="003942C2" w:rsidP="00EA7F81">
            <w:pPr>
              <w:tabs>
                <w:tab w:val="left" w:pos="270"/>
              </w:tabs>
              <w:rPr>
                <w:rFonts w:cs="Arial"/>
                <w:b/>
                <w:szCs w:val="24"/>
              </w:rPr>
            </w:pPr>
          </w:p>
        </w:tc>
      </w:tr>
      <w:tr w:rsidR="003942C2" w:rsidRPr="00855780" w14:paraId="5DEED023" w14:textId="77777777">
        <w:tc>
          <w:tcPr>
            <w:tcW w:w="4788" w:type="dxa"/>
          </w:tcPr>
          <w:p w14:paraId="204517AC" w14:textId="4F2560E7" w:rsidR="003942C2" w:rsidRPr="00855780" w:rsidRDefault="00860A29" w:rsidP="00EA7F81">
            <w:pPr>
              <w:pStyle w:val="ListParagraph"/>
              <w:numPr>
                <w:ilvl w:val="0"/>
                <w:numId w:val="9"/>
              </w:numPr>
              <w:tabs>
                <w:tab w:val="left" w:pos="270"/>
              </w:tabs>
              <w:ind w:left="0"/>
              <w:rPr>
                <w:rFonts w:cs="Arial"/>
                <w:szCs w:val="24"/>
              </w:rPr>
            </w:pPr>
            <w:r w:rsidRPr="00855780">
              <w:rPr>
                <w:rFonts w:cs="Arial"/>
                <w:szCs w:val="24"/>
              </w:rPr>
              <w:t>Most students use public transport to their tourist destination in Bournemouth</w:t>
            </w:r>
            <w:r w:rsidR="00727FF7" w:rsidRPr="00855780">
              <w:rPr>
                <w:rFonts w:cs="Arial"/>
                <w:szCs w:val="24"/>
              </w:rPr>
              <w:t>.</w:t>
            </w:r>
          </w:p>
        </w:tc>
        <w:tc>
          <w:tcPr>
            <w:tcW w:w="856" w:type="dxa"/>
            <w:tcBorders>
              <w:right w:val="single" w:sz="4" w:space="0" w:color="auto"/>
            </w:tcBorders>
          </w:tcPr>
          <w:p w14:paraId="15A9DBDB"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30642724" w14:textId="77777777" w:rsidR="003942C2" w:rsidRPr="00855780" w:rsidRDefault="003942C2" w:rsidP="00EA7F81">
            <w:pPr>
              <w:tabs>
                <w:tab w:val="left" w:pos="270"/>
              </w:tabs>
              <w:rPr>
                <w:rFonts w:cs="Arial"/>
                <w:szCs w:val="24"/>
              </w:rPr>
            </w:pPr>
          </w:p>
        </w:tc>
        <w:tc>
          <w:tcPr>
            <w:tcW w:w="910" w:type="dxa"/>
            <w:tcBorders>
              <w:left w:val="single" w:sz="4" w:space="0" w:color="auto"/>
              <w:right w:val="single" w:sz="4" w:space="0" w:color="auto"/>
            </w:tcBorders>
          </w:tcPr>
          <w:p w14:paraId="0D3E6DF7"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2F0D6710" w14:textId="77777777" w:rsidR="003942C2" w:rsidRPr="00855780" w:rsidRDefault="003942C2" w:rsidP="00EA7F81">
            <w:pPr>
              <w:tabs>
                <w:tab w:val="left" w:pos="270"/>
              </w:tabs>
              <w:rPr>
                <w:rFonts w:cs="Arial"/>
                <w:szCs w:val="24"/>
              </w:rPr>
            </w:pPr>
          </w:p>
        </w:tc>
        <w:tc>
          <w:tcPr>
            <w:tcW w:w="897" w:type="dxa"/>
            <w:tcBorders>
              <w:left w:val="single" w:sz="4" w:space="0" w:color="auto"/>
              <w:right w:val="single" w:sz="4" w:space="0" w:color="auto"/>
            </w:tcBorders>
          </w:tcPr>
          <w:p w14:paraId="30378B7C" w14:textId="77777777" w:rsidR="003942C2" w:rsidRPr="00855780" w:rsidRDefault="003942C2" w:rsidP="00EA7F81">
            <w:pPr>
              <w:tabs>
                <w:tab w:val="left" w:pos="270"/>
              </w:tabs>
              <w:rPr>
                <w:rFonts w:cs="Arial"/>
                <w:szCs w:val="24"/>
              </w:rPr>
            </w:pPr>
          </w:p>
        </w:tc>
      </w:tr>
      <w:tr w:rsidR="003942C2" w:rsidRPr="00855780" w14:paraId="0BB06757" w14:textId="77777777">
        <w:tc>
          <w:tcPr>
            <w:tcW w:w="4788" w:type="dxa"/>
          </w:tcPr>
          <w:p w14:paraId="2DB3C27B" w14:textId="28D71E63" w:rsidR="003942C2" w:rsidRPr="00855780" w:rsidRDefault="00860A29" w:rsidP="00EA7F81">
            <w:pPr>
              <w:pStyle w:val="ListParagraph"/>
              <w:numPr>
                <w:ilvl w:val="0"/>
                <w:numId w:val="9"/>
              </w:numPr>
              <w:tabs>
                <w:tab w:val="left" w:pos="270"/>
              </w:tabs>
              <w:ind w:left="0"/>
              <w:rPr>
                <w:rFonts w:cs="Arial"/>
                <w:szCs w:val="24"/>
              </w:rPr>
            </w:pPr>
            <w:r w:rsidRPr="00855780">
              <w:rPr>
                <w:rFonts w:cs="Arial"/>
                <w:szCs w:val="24"/>
              </w:rPr>
              <w:t xml:space="preserve">Use of public transport to tourist </w:t>
            </w:r>
            <w:r w:rsidR="00727FF7" w:rsidRPr="00855780">
              <w:rPr>
                <w:rFonts w:cs="Arial"/>
                <w:szCs w:val="24"/>
              </w:rPr>
              <w:t>destinations</w:t>
            </w:r>
            <w:r w:rsidRPr="00855780">
              <w:rPr>
                <w:rFonts w:cs="Arial"/>
                <w:szCs w:val="24"/>
              </w:rPr>
              <w:t xml:space="preserve"> </w:t>
            </w:r>
            <w:r w:rsidR="00727FF7" w:rsidRPr="00855780">
              <w:rPr>
                <w:rFonts w:cs="Arial"/>
                <w:szCs w:val="24"/>
              </w:rPr>
              <w:t>save</w:t>
            </w:r>
            <w:r w:rsidRPr="00855780">
              <w:rPr>
                <w:rFonts w:cs="Arial"/>
                <w:szCs w:val="24"/>
              </w:rPr>
              <w:t xml:space="preserve"> cost?</w:t>
            </w:r>
          </w:p>
        </w:tc>
        <w:tc>
          <w:tcPr>
            <w:tcW w:w="856" w:type="dxa"/>
            <w:tcBorders>
              <w:right w:val="single" w:sz="4" w:space="0" w:color="auto"/>
            </w:tcBorders>
          </w:tcPr>
          <w:p w14:paraId="6438B482"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6E71D888" w14:textId="77777777" w:rsidR="003942C2" w:rsidRPr="00855780" w:rsidRDefault="003942C2" w:rsidP="00EA7F81">
            <w:pPr>
              <w:tabs>
                <w:tab w:val="left" w:pos="270"/>
              </w:tabs>
              <w:rPr>
                <w:rFonts w:cs="Arial"/>
                <w:szCs w:val="24"/>
              </w:rPr>
            </w:pPr>
          </w:p>
        </w:tc>
        <w:tc>
          <w:tcPr>
            <w:tcW w:w="910" w:type="dxa"/>
            <w:tcBorders>
              <w:left w:val="single" w:sz="4" w:space="0" w:color="auto"/>
              <w:right w:val="single" w:sz="4" w:space="0" w:color="auto"/>
            </w:tcBorders>
          </w:tcPr>
          <w:p w14:paraId="208CDC88"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56F52273" w14:textId="77777777" w:rsidR="003942C2" w:rsidRPr="00855780" w:rsidRDefault="003942C2" w:rsidP="00EA7F81">
            <w:pPr>
              <w:tabs>
                <w:tab w:val="left" w:pos="270"/>
              </w:tabs>
              <w:rPr>
                <w:rFonts w:cs="Arial"/>
                <w:szCs w:val="24"/>
              </w:rPr>
            </w:pPr>
          </w:p>
        </w:tc>
        <w:tc>
          <w:tcPr>
            <w:tcW w:w="897" w:type="dxa"/>
            <w:tcBorders>
              <w:left w:val="single" w:sz="4" w:space="0" w:color="auto"/>
              <w:right w:val="single" w:sz="4" w:space="0" w:color="auto"/>
            </w:tcBorders>
          </w:tcPr>
          <w:p w14:paraId="153775D7" w14:textId="77777777" w:rsidR="003942C2" w:rsidRPr="00855780" w:rsidRDefault="003942C2" w:rsidP="00EA7F81">
            <w:pPr>
              <w:tabs>
                <w:tab w:val="left" w:pos="270"/>
              </w:tabs>
              <w:rPr>
                <w:rFonts w:cs="Arial"/>
                <w:szCs w:val="24"/>
              </w:rPr>
            </w:pPr>
          </w:p>
        </w:tc>
      </w:tr>
      <w:tr w:rsidR="003942C2" w:rsidRPr="00855780" w14:paraId="506831E7" w14:textId="77777777">
        <w:tc>
          <w:tcPr>
            <w:tcW w:w="4788" w:type="dxa"/>
          </w:tcPr>
          <w:p w14:paraId="09792ADB" w14:textId="46F46009" w:rsidR="003942C2" w:rsidRPr="00855780" w:rsidRDefault="00860A29" w:rsidP="00EA7F81">
            <w:pPr>
              <w:pStyle w:val="ListParagraph"/>
              <w:numPr>
                <w:ilvl w:val="0"/>
                <w:numId w:val="9"/>
              </w:numPr>
              <w:tabs>
                <w:tab w:val="left" w:pos="270"/>
              </w:tabs>
              <w:ind w:left="0"/>
              <w:rPr>
                <w:rFonts w:cs="Arial"/>
                <w:szCs w:val="24"/>
              </w:rPr>
            </w:pPr>
            <w:r w:rsidRPr="00855780">
              <w:rPr>
                <w:rFonts w:cs="Arial"/>
                <w:szCs w:val="24"/>
              </w:rPr>
              <w:t xml:space="preserve">It is worthwhile to improve the use of </w:t>
            </w:r>
            <w:r w:rsidR="00727FF7" w:rsidRPr="00855780">
              <w:rPr>
                <w:rFonts w:cs="Arial"/>
                <w:szCs w:val="24"/>
              </w:rPr>
              <w:t>bicycles</w:t>
            </w:r>
            <w:r w:rsidRPr="00855780">
              <w:rPr>
                <w:rFonts w:cs="Arial"/>
                <w:szCs w:val="24"/>
              </w:rPr>
              <w:t xml:space="preserve"> and scoter to tourist destination?</w:t>
            </w:r>
          </w:p>
        </w:tc>
        <w:tc>
          <w:tcPr>
            <w:tcW w:w="856" w:type="dxa"/>
            <w:tcBorders>
              <w:right w:val="single" w:sz="4" w:space="0" w:color="auto"/>
            </w:tcBorders>
          </w:tcPr>
          <w:p w14:paraId="086DDA85"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7964D450" w14:textId="77777777" w:rsidR="003942C2" w:rsidRPr="00855780" w:rsidRDefault="003942C2" w:rsidP="00EA7F81">
            <w:pPr>
              <w:tabs>
                <w:tab w:val="left" w:pos="270"/>
              </w:tabs>
              <w:rPr>
                <w:rFonts w:cs="Arial"/>
                <w:szCs w:val="24"/>
              </w:rPr>
            </w:pPr>
          </w:p>
        </w:tc>
        <w:tc>
          <w:tcPr>
            <w:tcW w:w="910" w:type="dxa"/>
            <w:tcBorders>
              <w:left w:val="single" w:sz="4" w:space="0" w:color="auto"/>
              <w:right w:val="single" w:sz="4" w:space="0" w:color="auto"/>
            </w:tcBorders>
          </w:tcPr>
          <w:p w14:paraId="2C320384"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15BD9B93" w14:textId="77777777" w:rsidR="003942C2" w:rsidRPr="00855780" w:rsidRDefault="003942C2" w:rsidP="00EA7F81">
            <w:pPr>
              <w:tabs>
                <w:tab w:val="left" w:pos="270"/>
              </w:tabs>
              <w:rPr>
                <w:rFonts w:cs="Arial"/>
                <w:szCs w:val="24"/>
              </w:rPr>
            </w:pPr>
          </w:p>
        </w:tc>
        <w:tc>
          <w:tcPr>
            <w:tcW w:w="897" w:type="dxa"/>
            <w:tcBorders>
              <w:left w:val="single" w:sz="4" w:space="0" w:color="auto"/>
              <w:right w:val="single" w:sz="4" w:space="0" w:color="auto"/>
            </w:tcBorders>
          </w:tcPr>
          <w:p w14:paraId="260607DB" w14:textId="77777777" w:rsidR="003942C2" w:rsidRPr="00855780" w:rsidRDefault="003942C2" w:rsidP="00EA7F81">
            <w:pPr>
              <w:tabs>
                <w:tab w:val="left" w:pos="270"/>
              </w:tabs>
              <w:rPr>
                <w:rFonts w:cs="Arial"/>
                <w:szCs w:val="24"/>
              </w:rPr>
            </w:pPr>
          </w:p>
        </w:tc>
      </w:tr>
      <w:tr w:rsidR="003942C2" w:rsidRPr="00855780" w14:paraId="0C999664" w14:textId="77777777">
        <w:tc>
          <w:tcPr>
            <w:tcW w:w="4788" w:type="dxa"/>
          </w:tcPr>
          <w:p w14:paraId="484F407C" w14:textId="320A0002" w:rsidR="003942C2" w:rsidRPr="00855780" w:rsidRDefault="00860A29" w:rsidP="00EA7F81">
            <w:pPr>
              <w:pStyle w:val="ListParagraph"/>
              <w:numPr>
                <w:ilvl w:val="0"/>
                <w:numId w:val="9"/>
              </w:numPr>
              <w:tabs>
                <w:tab w:val="left" w:pos="270"/>
              </w:tabs>
              <w:ind w:left="0"/>
              <w:rPr>
                <w:rFonts w:cs="Arial"/>
                <w:szCs w:val="24"/>
              </w:rPr>
            </w:pPr>
            <w:r w:rsidRPr="00855780">
              <w:rPr>
                <w:rFonts w:cs="Arial"/>
                <w:szCs w:val="24"/>
              </w:rPr>
              <w:t xml:space="preserve">Using </w:t>
            </w:r>
            <w:r w:rsidR="00727FF7" w:rsidRPr="00855780">
              <w:rPr>
                <w:rFonts w:cs="Arial"/>
                <w:szCs w:val="24"/>
              </w:rPr>
              <w:t>bicycles</w:t>
            </w:r>
            <w:r w:rsidRPr="00855780">
              <w:rPr>
                <w:rFonts w:cs="Arial"/>
                <w:szCs w:val="24"/>
              </w:rPr>
              <w:t xml:space="preserve"> and scoter reduces carbon </w:t>
            </w:r>
            <w:r w:rsidR="00727FF7" w:rsidRPr="00855780">
              <w:rPr>
                <w:rFonts w:cs="Arial"/>
                <w:szCs w:val="24"/>
              </w:rPr>
              <w:t>emissions.</w:t>
            </w:r>
          </w:p>
        </w:tc>
        <w:tc>
          <w:tcPr>
            <w:tcW w:w="856" w:type="dxa"/>
            <w:tcBorders>
              <w:right w:val="single" w:sz="4" w:space="0" w:color="auto"/>
            </w:tcBorders>
          </w:tcPr>
          <w:p w14:paraId="2369BF86"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2AE52F6E" w14:textId="77777777" w:rsidR="003942C2" w:rsidRPr="00855780" w:rsidRDefault="003942C2" w:rsidP="00EA7F81">
            <w:pPr>
              <w:tabs>
                <w:tab w:val="left" w:pos="270"/>
              </w:tabs>
              <w:rPr>
                <w:rFonts w:cs="Arial"/>
                <w:szCs w:val="24"/>
              </w:rPr>
            </w:pPr>
          </w:p>
        </w:tc>
        <w:tc>
          <w:tcPr>
            <w:tcW w:w="910" w:type="dxa"/>
            <w:tcBorders>
              <w:left w:val="single" w:sz="4" w:space="0" w:color="auto"/>
              <w:right w:val="single" w:sz="4" w:space="0" w:color="auto"/>
            </w:tcBorders>
          </w:tcPr>
          <w:p w14:paraId="355947D5" w14:textId="77777777" w:rsidR="003942C2" w:rsidRPr="00855780" w:rsidRDefault="003942C2" w:rsidP="00EA7F81">
            <w:pPr>
              <w:tabs>
                <w:tab w:val="left" w:pos="270"/>
              </w:tabs>
              <w:rPr>
                <w:rFonts w:cs="Arial"/>
                <w:szCs w:val="24"/>
              </w:rPr>
            </w:pPr>
          </w:p>
        </w:tc>
        <w:tc>
          <w:tcPr>
            <w:tcW w:w="924" w:type="dxa"/>
            <w:tcBorders>
              <w:left w:val="single" w:sz="4" w:space="0" w:color="auto"/>
              <w:right w:val="single" w:sz="4" w:space="0" w:color="auto"/>
            </w:tcBorders>
          </w:tcPr>
          <w:p w14:paraId="3D258B0C" w14:textId="77777777" w:rsidR="003942C2" w:rsidRPr="00855780" w:rsidRDefault="003942C2" w:rsidP="00EA7F81">
            <w:pPr>
              <w:tabs>
                <w:tab w:val="left" w:pos="270"/>
              </w:tabs>
              <w:rPr>
                <w:rFonts w:cs="Arial"/>
                <w:szCs w:val="24"/>
              </w:rPr>
            </w:pPr>
          </w:p>
        </w:tc>
        <w:tc>
          <w:tcPr>
            <w:tcW w:w="897" w:type="dxa"/>
            <w:tcBorders>
              <w:left w:val="single" w:sz="4" w:space="0" w:color="auto"/>
              <w:right w:val="single" w:sz="4" w:space="0" w:color="auto"/>
            </w:tcBorders>
          </w:tcPr>
          <w:p w14:paraId="64542EF0" w14:textId="77777777" w:rsidR="003942C2" w:rsidRPr="00855780" w:rsidRDefault="003942C2" w:rsidP="00EA7F81">
            <w:pPr>
              <w:tabs>
                <w:tab w:val="left" w:pos="270"/>
              </w:tabs>
              <w:rPr>
                <w:rFonts w:cs="Arial"/>
                <w:szCs w:val="24"/>
              </w:rPr>
            </w:pPr>
          </w:p>
        </w:tc>
      </w:tr>
    </w:tbl>
    <w:p w14:paraId="7B2B2EB3" w14:textId="77777777" w:rsidR="003942C2" w:rsidRPr="00855780" w:rsidRDefault="003942C2" w:rsidP="00EA7F81">
      <w:pPr>
        <w:tabs>
          <w:tab w:val="left" w:pos="270"/>
        </w:tabs>
        <w:rPr>
          <w:rFonts w:cs="Arial"/>
          <w:szCs w:val="24"/>
        </w:rPr>
      </w:pPr>
    </w:p>
    <w:tbl>
      <w:tblPr>
        <w:tblStyle w:val="TableGrid"/>
        <w:tblW w:w="0" w:type="auto"/>
        <w:tblLook w:val="04A0" w:firstRow="1" w:lastRow="0" w:firstColumn="1" w:lastColumn="0" w:noHBand="0" w:noVBand="1"/>
      </w:tblPr>
      <w:tblGrid>
        <w:gridCol w:w="3869"/>
        <w:gridCol w:w="1204"/>
        <w:gridCol w:w="1230"/>
        <w:gridCol w:w="1043"/>
        <w:gridCol w:w="1190"/>
        <w:gridCol w:w="857"/>
      </w:tblGrid>
      <w:tr w:rsidR="003942C2" w:rsidRPr="00855780" w14:paraId="42262245" w14:textId="77777777">
        <w:tc>
          <w:tcPr>
            <w:tcW w:w="4732" w:type="dxa"/>
          </w:tcPr>
          <w:p w14:paraId="42AB87F5" w14:textId="77777777" w:rsidR="003942C2" w:rsidRPr="00855780" w:rsidRDefault="00860A29" w:rsidP="00EA7F81">
            <w:pPr>
              <w:tabs>
                <w:tab w:val="left" w:pos="270"/>
              </w:tabs>
              <w:rPr>
                <w:rFonts w:cs="Arial"/>
                <w:b/>
                <w:szCs w:val="24"/>
              </w:rPr>
            </w:pPr>
            <w:r w:rsidRPr="00855780">
              <w:rPr>
                <w:rFonts w:cs="Arial"/>
                <w:b/>
                <w:szCs w:val="24"/>
              </w:rPr>
              <w:lastRenderedPageBreak/>
              <w:t>Sustainable transport integration</w:t>
            </w:r>
          </w:p>
        </w:tc>
        <w:tc>
          <w:tcPr>
            <w:tcW w:w="1042" w:type="dxa"/>
            <w:tcBorders>
              <w:right w:val="single" w:sz="4" w:space="0" w:color="auto"/>
            </w:tcBorders>
          </w:tcPr>
          <w:p w14:paraId="498B9074" w14:textId="77777777" w:rsidR="003942C2" w:rsidRPr="00855780" w:rsidRDefault="00860A29" w:rsidP="00EA7F81">
            <w:pPr>
              <w:tabs>
                <w:tab w:val="left" w:pos="270"/>
              </w:tabs>
              <w:rPr>
                <w:rFonts w:cs="Arial"/>
                <w:b/>
                <w:szCs w:val="24"/>
              </w:rPr>
            </w:pPr>
            <w:r w:rsidRPr="00855780">
              <w:rPr>
                <w:rFonts w:cs="Arial"/>
                <w:b/>
                <w:szCs w:val="24"/>
              </w:rPr>
              <w:t>Strongly disagree</w:t>
            </w:r>
          </w:p>
        </w:tc>
        <w:tc>
          <w:tcPr>
            <w:tcW w:w="1064" w:type="dxa"/>
            <w:tcBorders>
              <w:left w:val="single" w:sz="4" w:space="0" w:color="auto"/>
              <w:right w:val="single" w:sz="4" w:space="0" w:color="auto"/>
            </w:tcBorders>
          </w:tcPr>
          <w:p w14:paraId="0A3192CD" w14:textId="77777777" w:rsidR="003942C2" w:rsidRPr="00855780" w:rsidRDefault="00860A29" w:rsidP="00EA7F81">
            <w:pPr>
              <w:tabs>
                <w:tab w:val="left" w:pos="270"/>
              </w:tabs>
              <w:rPr>
                <w:rFonts w:cs="Arial"/>
                <w:b/>
                <w:szCs w:val="24"/>
              </w:rPr>
            </w:pPr>
            <w:r w:rsidRPr="00855780">
              <w:rPr>
                <w:rFonts w:cs="Arial"/>
                <w:b/>
                <w:szCs w:val="24"/>
              </w:rPr>
              <w:t>Disagree</w:t>
            </w:r>
          </w:p>
        </w:tc>
        <w:tc>
          <w:tcPr>
            <w:tcW w:w="951" w:type="dxa"/>
            <w:tcBorders>
              <w:left w:val="single" w:sz="4" w:space="0" w:color="auto"/>
              <w:right w:val="single" w:sz="4" w:space="0" w:color="auto"/>
            </w:tcBorders>
          </w:tcPr>
          <w:p w14:paraId="2AD98217" w14:textId="77777777" w:rsidR="003942C2" w:rsidRPr="00855780" w:rsidRDefault="00860A29" w:rsidP="00EA7F81">
            <w:pPr>
              <w:tabs>
                <w:tab w:val="left" w:pos="270"/>
              </w:tabs>
              <w:rPr>
                <w:rFonts w:cs="Arial"/>
                <w:b/>
                <w:szCs w:val="24"/>
              </w:rPr>
            </w:pPr>
            <w:r w:rsidRPr="00855780">
              <w:rPr>
                <w:rFonts w:cs="Arial"/>
                <w:b/>
                <w:szCs w:val="24"/>
              </w:rPr>
              <w:t>Neutral</w:t>
            </w:r>
          </w:p>
        </w:tc>
        <w:tc>
          <w:tcPr>
            <w:tcW w:w="1020" w:type="dxa"/>
            <w:tcBorders>
              <w:left w:val="single" w:sz="4" w:space="0" w:color="auto"/>
              <w:right w:val="single" w:sz="4" w:space="0" w:color="auto"/>
            </w:tcBorders>
          </w:tcPr>
          <w:p w14:paraId="756067FF" w14:textId="77777777" w:rsidR="003942C2" w:rsidRPr="00855780" w:rsidRDefault="00860A29" w:rsidP="00EA7F81">
            <w:pPr>
              <w:tabs>
                <w:tab w:val="left" w:pos="270"/>
              </w:tabs>
              <w:rPr>
                <w:rFonts w:cs="Arial"/>
                <w:b/>
                <w:szCs w:val="24"/>
              </w:rPr>
            </w:pPr>
            <w:r w:rsidRPr="00855780">
              <w:rPr>
                <w:rFonts w:cs="Arial"/>
                <w:b/>
                <w:szCs w:val="24"/>
              </w:rPr>
              <w:t>Strongly agree</w:t>
            </w:r>
          </w:p>
        </w:tc>
        <w:tc>
          <w:tcPr>
            <w:tcW w:w="767" w:type="dxa"/>
            <w:tcBorders>
              <w:left w:val="single" w:sz="4" w:space="0" w:color="auto"/>
              <w:right w:val="single" w:sz="4" w:space="0" w:color="auto"/>
            </w:tcBorders>
          </w:tcPr>
          <w:p w14:paraId="0E8291F5" w14:textId="77777777" w:rsidR="003942C2" w:rsidRPr="00855780" w:rsidRDefault="00860A29" w:rsidP="00EA7F81">
            <w:pPr>
              <w:tabs>
                <w:tab w:val="left" w:pos="270"/>
              </w:tabs>
              <w:rPr>
                <w:rFonts w:cs="Arial"/>
                <w:b/>
                <w:szCs w:val="24"/>
              </w:rPr>
            </w:pPr>
            <w:r w:rsidRPr="00855780">
              <w:rPr>
                <w:rFonts w:cs="Arial"/>
                <w:b/>
                <w:szCs w:val="24"/>
              </w:rPr>
              <w:t>agree</w:t>
            </w:r>
          </w:p>
        </w:tc>
      </w:tr>
      <w:tr w:rsidR="003942C2" w:rsidRPr="00855780" w14:paraId="31A05480" w14:textId="77777777">
        <w:tc>
          <w:tcPr>
            <w:tcW w:w="4732" w:type="dxa"/>
            <w:tcBorders>
              <w:bottom w:val="single" w:sz="4" w:space="0" w:color="auto"/>
            </w:tcBorders>
          </w:tcPr>
          <w:p w14:paraId="4BFD88BB" w14:textId="152C0003" w:rsidR="003942C2" w:rsidRPr="00855780" w:rsidRDefault="00860A29" w:rsidP="00EA7F81">
            <w:pPr>
              <w:pStyle w:val="ListParagraph"/>
              <w:numPr>
                <w:ilvl w:val="0"/>
                <w:numId w:val="10"/>
              </w:numPr>
              <w:tabs>
                <w:tab w:val="left" w:pos="270"/>
              </w:tabs>
              <w:ind w:left="0"/>
              <w:rPr>
                <w:rFonts w:cs="Arial"/>
                <w:szCs w:val="24"/>
              </w:rPr>
            </w:pPr>
            <w:r w:rsidRPr="00855780">
              <w:rPr>
                <w:rFonts w:cs="Arial"/>
                <w:szCs w:val="24"/>
              </w:rPr>
              <w:t xml:space="preserve">Sustainable transport integration is </w:t>
            </w:r>
            <w:r w:rsidR="00727FF7" w:rsidRPr="00855780">
              <w:rPr>
                <w:rFonts w:cs="Arial"/>
                <w:szCs w:val="24"/>
              </w:rPr>
              <w:t xml:space="preserve">of </w:t>
            </w:r>
            <w:r w:rsidRPr="00855780">
              <w:rPr>
                <w:rFonts w:cs="Arial"/>
                <w:szCs w:val="24"/>
              </w:rPr>
              <w:t>utmost important?</w:t>
            </w:r>
          </w:p>
        </w:tc>
        <w:tc>
          <w:tcPr>
            <w:tcW w:w="1042" w:type="dxa"/>
            <w:tcBorders>
              <w:right w:val="single" w:sz="4" w:space="0" w:color="auto"/>
            </w:tcBorders>
          </w:tcPr>
          <w:p w14:paraId="58735BB4" w14:textId="77777777" w:rsidR="003942C2" w:rsidRPr="00855780" w:rsidRDefault="003942C2" w:rsidP="00EA7F81">
            <w:pPr>
              <w:tabs>
                <w:tab w:val="left" w:pos="270"/>
              </w:tabs>
              <w:rPr>
                <w:rFonts w:cs="Arial"/>
                <w:szCs w:val="24"/>
              </w:rPr>
            </w:pPr>
          </w:p>
        </w:tc>
        <w:tc>
          <w:tcPr>
            <w:tcW w:w="1064" w:type="dxa"/>
            <w:tcBorders>
              <w:left w:val="single" w:sz="4" w:space="0" w:color="auto"/>
              <w:right w:val="single" w:sz="4" w:space="0" w:color="auto"/>
            </w:tcBorders>
          </w:tcPr>
          <w:p w14:paraId="5C91E633"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64391C40" w14:textId="77777777" w:rsidR="003942C2" w:rsidRPr="00855780" w:rsidRDefault="003942C2" w:rsidP="00EA7F81">
            <w:pPr>
              <w:tabs>
                <w:tab w:val="left" w:pos="270"/>
              </w:tabs>
              <w:rPr>
                <w:rFonts w:cs="Arial"/>
                <w:szCs w:val="24"/>
              </w:rPr>
            </w:pPr>
          </w:p>
        </w:tc>
        <w:tc>
          <w:tcPr>
            <w:tcW w:w="1020" w:type="dxa"/>
            <w:tcBorders>
              <w:left w:val="single" w:sz="4" w:space="0" w:color="auto"/>
              <w:right w:val="single" w:sz="4" w:space="0" w:color="auto"/>
            </w:tcBorders>
          </w:tcPr>
          <w:p w14:paraId="7DFDA866" w14:textId="77777777" w:rsidR="003942C2" w:rsidRPr="00855780" w:rsidRDefault="003942C2" w:rsidP="00EA7F81">
            <w:pPr>
              <w:tabs>
                <w:tab w:val="left" w:pos="270"/>
              </w:tabs>
              <w:rPr>
                <w:rFonts w:cs="Arial"/>
                <w:szCs w:val="24"/>
              </w:rPr>
            </w:pPr>
          </w:p>
        </w:tc>
        <w:tc>
          <w:tcPr>
            <w:tcW w:w="767" w:type="dxa"/>
            <w:tcBorders>
              <w:left w:val="single" w:sz="4" w:space="0" w:color="auto"/>
              <w:right w:val="single" w:sz="4" w:space="0" w:color="auto"/>
            </w:tcBorders>
          </w:tcPr>
          <w:p w14:paraId="07325981" w14:textId="77777777" w:rsidR="003942C2" w:rsidRPr="00855780" w:rsidRDefault="003942C2" w:rsidP="00EA7F81">
            <w:pPr>
              <w:tabs>
                <w:tab w:val="left" w:pos="270"/>
              </w:tabs>
              <w:rPr>
                <w:rFonts w:cs="Arial"/>
                <w:szCs w:val="24"/>
              </w:rPr>
            </w:pPr>
          </w:p>
        </w:tc>
      </w:tr>
      <w:tr w:rsidR="003942C2" w:rsidRPr="00855780" w14:paraId="70CCD0FC" w14:textId="77777777">
        <w:tc>
          <w:tcPr>
            <w:tcW w:w="4732" w:type="dxa"/>
            <w:tcBorders>
              <w:top w:val="single" w:sz="4" w:space="0" w:color="auto"/>
            </w:tcBorders>
          </w:tcPr>
          <w:p w14:paraId="6ED67389" w14:textId="77777777" w:rsidR="003942C2" w:rsidRPr="00855780" w:rsidRDefault="00860A29" w:rsidP="00EA7F81">
            <w:pPr>
              <w:pStyle w:val="ListParagraph"/>
              <w:numPr>
                <w:ilvl w:val="0"/>
                <w:numId w:val="10"/>
              </w:numPr>
              <w:tabs>
                <w:tab w:val="left" w:pos="270"/>
              </w:tabs>
              <w:ind w:left="0"/>
              <w:rPr>
                <w:rFonts w:cs="Arial"/>
                <w:szCs w:val="24"/>
              </w:rPr>
            </w:pPr>
            <w:r w:rsidRPr="00855780">
              <w:rPr>
                <w:rFonts w:cs="Arial"/>
                <w:szCs w:val="24"/>
              </w:rPr>
              <w:t>Enough information about sustainable transport integration can increase the usage?</w:t>
            </w:r>
          </w:p>
        </w:tc>
        <w:tc>
          <w:tcPr>
            <w:tcW w:w="1042" w:type="dxa"/>
            <w:tcBorders>
              <w:right w:val="single" w:sz="4" w:space="0" w:color="auto"/>
            </w:tcBorders>
          </w:tcPr>
          <w:p w14:paraId="341B4216" w14:textId="77777777" w:rsidR="003942C2" w:rsidRPr="00855780" w:rsidRDefault="003942C2" w:rsidP="00EA7F81">
            <w:pPr>
              <w:tabs>
                <w:tab w:val="left" w:pos="270"/>
              </w:tabs>
              <w:rPr>
                <w:rFonts w:cs="Arial"/>
                <w:szCs w:val="24"/>
              </w:rPr>
            </w:pPr>
          </w:p>
        </w:tc>
        <w:tc>
          <w:tcPr>
            <w:tcW w:w="1064" w:type="dxa"/>
            <w:tcBorders>
              <w:left w:val="single" w:sz="4" w:space="0" w:color="auto"/>
              <w:right w:val="single" w:sz="4" w:space="0" w:color="auto"/>
            </w:tcBorders>
          </w:tcPr>
          <w:p w14:paraId="14C30E73"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1A0E1E0F" w14:textId="77777777" w:rsidR="003942C2" w:rsidRPr="00855780" w:rsidRDefault="003942C2" w:rsidP="00EA7F81">
            <w:pPr>
              <w:tabs>
                <w:tab w:val="left" w:pos="270"/>
              </w:tabs>
              <w:rPr>
                <w:rFonts w:cs="Arial"/>
                <w:szCs w:val="24"/>
              </w:rPr>
            </w:pPr>
          </w:p>
        </w:tc>
        <w:tc>
          <w:tcPr>
            <w:tcW w:w="1020" w:type="dxa"/>
            <w:tcBorders>
              <w:left w:val="single" w:sz="4" w:space="0" w:color="auto"/>
              <w:right w:val="single" w:sz="4" w:space="0" w:color="auto"/>
            </w:tcBorders>
          </w:tcPr>
          <w:p w14:paraId="2AA3D57B" w14:textId="77777777" w:rsidR="003942C2" w:rsidRPr="00855780" w:rsidRDefault="003942C2" w:rsidP="00EA7F81">
            <w:pPr>
              <w:tabs>
                <w:tab w:val="left" w:pos="270"/>
              </w:tabs>
              <w:rPr>
                <w:rFonts w:cs="Arial"/>
                <w:szCs w:val="24"/>
              </w:rPr>
            </w:pPr>
          </w:p>
        </w:tc>
        <w:tc>
          <w:tcPr>
            <w:tcW w:w="767" w:type="dxa"/>
            <w:tcBorders>
              <w:left w:val="single" w:sz="4" w:space="0" w:color="auto"/>
              <w:right w:val="single" w:sz="4" w:space="0" w:color="auto"/>
            </w:tcBorders>
          </w:tcPr>
          <w:p w14:paraId="6A4193B7" w14:textId="77777777" w:rsidR="003942C2" w:rsidRPr="00855780" w:rsidRDefault="003942C2" w:rsidP="00EA7F81">
            <w:pPr>
              <w:tabs>
                <w:tab w:val="left" w:pos="270"/>
              </w:tabs>
              <w:rPr>
                <w:rFonts w:cs="Arial"/>
                <w:szCs w:val="24"/>
              </w:rPr>
            </w:pPr>
          </w:p>
        </w:tc>
      </w:tr>
      <w:tr w:rsidR="003942C2" w:rsidRPr="00855780" w14:paraId="3B15E7EA" w14:textId="77777777">
        <w:tc>
          <w:tcPr>
            <w:tcW w:w="4732" w:type="dxa"/>
          </w:tcPr>
          <w:p w14:paraId="7C7A36E6" w14:textId="77777777" w:rsidR="003942C2" w:rsidRPr="00855780" w:rsidRDefault="00860A29" w:rsidP="00EA7F81">
            <w:pPr>
              <w:pStyle w:val="ListParagraph"/>
              <w:numPr>
                <w:ilvl w:val="0"/>
                <w:numId w:val="10"/>
              </w:numPr>
              <w:tabs>
                <w:tab w:val="left" w:pos="270"/>
              </w:tabs>
              <w:ind w:left="0"/>
              <w:rPr>
                <w:rFonts w:cs="Arial"/>
                <w:szCs w:val="24"/>
              </w:rPr>
            </w:pPr>
            <w:r w:rsidRPr="00855780">
              <w:rPr>
                <w:rFonts w:cs="Arial"/>
                <w:szCs w:val="24"/>
              </w:rPr>
              <w:t>Current mode of transportation is sustainable?</w:t>
            </w:r>
          </w:p>
        </w:tc>
        <w:tc>
          <w:tcPr>
            <w:tcW w:w="1042" w:type="dxa"/>
            <w:tcBorders>
              <w:right w:val="single" w:sz="4" w:space="0" w:color="auto"/>
            </w:tcBorders>
          </w:tcPr>
          <w:p w14:paraId="7799105C" w14:textId="77777777" w:rsidR="003942C2" w:rsidRPr="00855780" w:rsidRDefault="003942C2" w:rsidP="00EA7F81">
            <w:pPr>
              <w:tabs>
                <w:tab w:val="left" w:pos="270"/>
              </w:tabs>
              <w:rPr>
                <w:rFonts w:cs="Arial"/>
                <w:szCs w:val="24"/>
              </w:rPr>
            </w:pPr>
          </w:p>
        </w:tc>
        <w:tc>
          <w:tcPr>
            <w:tcW w:w="1064" w:type="dxa"/>
            <w:tcBorders>
              <w:left w:val="single" w:sz="4" w:space="0" w:color="auto"/>
              <w:right w:val="single" w:sz="4" w:space="0" w:color="auto"/>
            </w:tcBorders>
          </w:tcPr>
          <w:p w14:paraId="46158E89"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4409F403" w14:textId="77777777" w:rsidR="003942C2" w:rsidRPr="00855780" w:rsidRDefault="003942C2" w:rsidP="00EA7F81">
            <w:pPr>
              <w:tabs>
                <w:tab w:val="left" w:pos="270"/>
              </w:tabs>
              <w:rPr>
                <w:rFonts w:cs="Arial"/>
                <w:szCs w:val="24"/>
              </w:rPr>
            </w:pPr>
          </w:p>
        </w:tc>
        <w:tc>
          <w:tcPr>
            <w:tcW w:w="1020" w:type="dxa"/>
            <w:tcBorders>
              <w:left w:val="single" w:sz="4" w:space="0" w:color="auto"/>
              <w:right w:val="single" w:sz="4" w:space="0" w:color="auto"/>
            </w:tcBorders>
          </w:tcPr>
          <w:p w14:paraId="4CE2F38D" w14:textId="77777777" w:rsidR="003942C2" w:rsidRPr="00855780" w:rsidRDefault="003942C2" w:rsidP="00EA7F81">
            <w:pPr>
              <w:tabs>
                <w:tab w:val="left" w:pos="270"/>
              </w:tabs>
              <w:rPr>
                <w:rFonts w:cs="Arial"/>
                <w:szCs w:val="24"/>
              </w:rPr>
            </w:pPr>
          </w:p>
        </w:tc>
        <w:tc>
          <w:tcPr>
            <w:tcW w:w="767" w:type="dxa"/>
            <w:tcBorders>
              <w:left w:val="single" w:sz="4" w:space="0" w:color="auto"/>
              <w:right w:val="single" w:sz="4" w:space="0" w:color="auto"/>
            </w:tcBorders>
          </w:tcPr>
          <w:p w14:paraId="39A6479B" w14:textId="77777777" w:rsidR="003942C2" w:rsidRPr="00855780" w:rsidRDefault="003942C2" w:rsidP="00EA7F81">
            <w:pPr>
              <w:tabs>
                <w:tab w:val="left" w:pos="270"/>
              </w:tabs>
              <w:rPr>
                <w:rFonts w:cs="Arial"/>
                <w:szCs w:val="24"/>
              </w:rPr>
            </w:pPr>
          </w:p>
        </w:tc>
      </w:tr>
      <w:tr w:rsidR="003942C2" w:rsidRPr="00855780" w14:paraId="51D786CC" w14:textId="77777777">
        <w:tc>
          <w:tcPr>
            <w:tcW w:w="4732" w:type="dxa"/>
          </w:tcPr>
          <w:p w14:paraId="526ED758" w14:textId="77777777" w:rsidR="003942C2" w:rsidRPr="00855780" w:rsidRDefault="00860A29" w:rsidP="00EA7F81">
            <w:pPr>
              <w:pStyle w:val="ListParagraph"/>
              <w:numPr>
                <w:ilvl w:val="0"/>
                <w:numId w:val="10"/>
              </w:numPr>
              <w:tabs>
                <w:tab w:val="left" w:pos="270"/>
              </w:tabs>
              <w:ind w:left="0"/>
              <w:rPr>
                <w:rFonts w:cs="Arial"/>
                <w:szCs w:val="24"/>
              </w:rPr>
            </w:pPr>
            <w:r w:rsidRPr="00855780">
              <w:rPr>
                <w:rFonts w:cs="Arial"/>
                <w:szCs w:val="24"/>
              </w:rPr>
              <w:t xml:space="preserve">Understanding of sustainability concept will affect the acceptance of sustainable transport integration? </w:t>
            </w:r>
          </w:p>
        </w:tc>
        <w:tc>
          <w:tcPr>
            <w:tcW w:w="1042" w:type="dxa"/>
            <w:tcBorders>
              <w:right w:val="single" w:sz="4" w:space="0" w:color="auto"/>
            </w:tcBorders>
          </w:tcPr>
          <w:p w14:paraId="014834EC" w14:textId="77777777" w:rsidR="003942C2" w:rsidRPr="00855780" w:rsidRDefault="003942C2" w:rsidP="00EA7F81">
            <w:pPr>
              <w:tabs>
                <w:tab w:val="left" w:pos="270"/>
              </w:tabs>
              <w:rPr>
                <w:rFonts w:cs="Arial"/>
                <w:szCs w:val="24"/>
              </w:rPr>
            </w:pPr>
          </w:p>
        </w:tc>
        <w:tc>
          <w:tcPr>
            <w:tcW w:w="1064" w:type="dxa"/>
            <w:tcBorders>
              <w:left w:val="single" w:sz="4" w:space="0" w:color="auto"/>
              <w:right w:val="single" w:sz="4" w:space="0" w:color="auto"/>
            </w:tcBorders>
          </w:tcPr>
          <w:p w14:paraId="4A22EF11"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393A34E5" w14:textId="77777777" w:rsidR="003942C2" w:rsidRPr="00855780" w:rsidRDefault="003942C2" w:rsidP="00EA7F81">
            <w:pPr>
              <w:tabs>
                <w:tab w:val="left" w:pos="270"/>
              </w:tabs>
              <w:rPr>
                <w:rFonts w:cs="Arial"/>
                <w:szCs w:val="24"/>
              </w:rPr>
            </w:pPr>
          </w:p>
        </w:tc>
        <w:tc>
          <w:tcPr>
            <w:tcW w:w="1020" w:type="dxa"/>
            <w:tcBorders>
              <w:left w:val="single" w:sz="4" w:space="0" w:color="auto"/>
              <w:right w:val="single" w:sz="4" w:space="0" w:color="auto"/>
            </w:tcBorders>
          </w:tcPr>
          <w:p w14:paraId="090C12B5" w14:textId="77777777" w:rsidR="003942C2" w:rsidRPr="00855780" w:rsidRDefault="003942C2" w:rsidP="00EA7F81">
            <w:pPr>
              <w:tabs>
                <w:tab w:val="left" w:pos="270"/>
              </w:tabs>
              <w:rPr>
                <w:rFonts w:cs="Arial"/>
                <w:szCs w:val="24"/>
              </w:rPr>
            </w:pPr>
          </w:p>
        </w:tc>
        <w:tc>
          <w:tcPr>
            <w:tcW w:w="767" w:type="dxa"/>
            <w:tcBorders>
              <w:left w:val="single" w:sz="4" w:space="0" w:color="auto"/>
              <w:right w:val="single" w:sz="4" w:space="0" w:color="auto"/>
            </w:tcBorders>
          </w:tcPr>
          <w:p w14:paraId="2F36513E" w14:textId="77777777" w:rsidR="003942C2" w:rsidRPr="00855780" w:rsidRDefault="003942C2" w:rsidP="00EA7F81">
            <w:pPr>
              <w:tabs>
                <w:tab w:val="left" w:pos="270"/>
              </w:tabs>
              <w:rPr>
                <w:rFonts w:cs="Arial"/>
                <w:szCs w:val="24"/>
              </w:rPr>
            </w:pPr>
          </w:p>
        </w:tc>
      </w:tr>
      <w:tr w:rsidR="003942C2" w:rsidRPr="00855780" w14:paraId="52588EE0" w14:textId="77777777">
        <w:tc>
          <w:tcPr>
            <w:tcW w:w="4732" w:type="dxa"/>
          </w:tcPr>
          <w:p w14:paraId="545B20B1" w14:textId="77777777" w:rsidR="003942C2" w:rsidRPr="00855780" w:rsidRDefault="00860A29" w:rsidP="00EA7F81">
            <w:pPr>
              <w:pStyle w:val="ListParagraph"/>
              <w:numPr>
                <w:ilvl w:val="0"/>
                <w:numId w:val="10"/>
              </w:numPr>
              <w:tabs>
                <w:tab w:val="left" w:pos="270"/>
              </w:tabs>
              <w:ind w:left="0"/>
              <w:rPr>
                <w:rFonts w:cs="Arial"/>
                <w:szCs w:val="24"/>
              </w:rPr>
            </w:pPr>
            <w:r w:rsidRPr="00855780">
              <w:rPr>
                <w:rFonts w:cs="Arial"/>
                <w:szCs w:val="24"/>
              </w:rPr>
              <w:t>Sustainable transport has positive environmental effect?</w:t>
            </w:r>
          </w:p>
        </w:tc>
        <w:tc>
          <w:tcPr>
            <w:tcW w:w="1042" w:type="dxa"/>
            <w:tcBorders>
              <w:right w:val="single" w:sz="4" w:space="0" w:color="auto"/>
            </w:tcBorders>
          </w:tcPr>
          <w:p w14:paraId="4702054F" w14:textId="77777777" w:rsidR="003942C2" w:rsidRPr="00855780" w:rsidRDefault="003942C2" w:rsidP="00EA7F81">
            <w:pPr>
              <w:tabs>
                <w:tab w:val="left" w:pos="270"/>
              </w:tabs>
              <w:rPr>
                <w:rFonts w:cs="Arial"/>
                <w:szCs w:val="24"/>
              </w:rPr>
            </w:pPr>
          </w:p>
        </w:tc>
        <w:tc>
          <w:tcPr>
            <w:tcW w:w="1064" w:type="dxa"/>
            <w:tcBorders>
              <w:left w:val="single" w:sz="4" w:space="0" w:color="auto"/>
              <w:right w:val="single" w:sz="4" w:space="0" w:color="auto"/>
            </w:tcBorders>
          </w:tcPr>
          <w:p w14:paraId="33928DD4"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1857C799" w14:textId="77777777" w:rsidR="003942C2" w:rsidRPr="00855780" w:rsidRDefault="003942C2" w:rsidP="00EA7F81">
            <w:pPr>
              <w:tabs>
                <w:tab w:val="left" w:pos="270"/>
              </w:tabs>
              <w:rPr>
                <w:rFonts w:cs="Arial"/>
                <w:szCs w:val="24"/>
              </w:rPr>
            </w:pPr>
          </w:p>
        </w:tc>
        <w:tc>
          <w:tcPr>
            <w:tcW w:w="1020" w:type="dxa"/>
            <w:tcBorders>
              <w:left w:val="single" w:sz="4" w:space="0" w:color="auto"/>
              <w:right w:val="single" w:sz="4" w:space="0" w:color="auto"/>
            </w:tcBorders>
          </w:tcPr>
          <w:p w14:paraId="7A90FA4A" w14:textId="77777777" w:rsidR="003942C2" w:rsidRPr="00855780" w:rsidRDefault="003942C2" w:rsidP="00EA7F81">
            <w:pPr>
              <w:tabs>
                <w:tab w:val="left" w:pos="270"/>
              </w:tabs>
              <w:rPr>
                <w:rFonts w:cs="Arial"/>
                <w:szCs w:val="24"/>
              </w:rPr>
            </w:pPr>
          </w:p>
        </w:tc>
        <w:tc>
          <w:tcPr>
            <w:tcW w:w="767" w:type="dxa"/>
            <w:tcBorders>
              <w:left w:val="single" w:sz="4" w:space="0" w:color="auto"/>
              <w:right w:val="single" w:sz="4" w:space="0" w:color="auto"/>
            </w:tcBorders>
          </w:tcPr>
          <w:p w14:paraId="26DEF48D" w14:textId="77777777" w:rsidR="003942C2" w:rsidRPr="00855780" w:rsidRDefault="003942C2" w:rsidP="00EA7F81">
            <w:pPr>
              <w:tabs>
                <w:tab w:val="left" w:pos="270"/>
              </w:tabs>
              <w:rPr>
                <w:rFonts w:cs="Arial"/>
                <w:szCs w:val="24"/>
              </w:rPr>
            </w:pPr>
          </w:p>
        </w:tc>
      </w:tr>
    </w:tbl>
    <w:p w14:paraId="2A6E166C" w14:textId="77777777" w:rsidR="00FD3210" w:rsidRPr="00855780" w:rsidRDefault="00FD3210" w:rsidP="00EA7F81">
      <w:pPr>
        <w:tabs>
          <w:tab w:val="left" w:pos="270"/>
        </w:tabs>
        <w:rPr>
          <w:rFonts w:cs="Arial"/>
          <w:szCs w:val="24"/>
        </w:rPr>
      </w:pPr>
    </w:p>
    <w:p w14:paraId="5C5EE80D" w14:textId="77777777" w:rsidR="00FD3210" w:rsidRPr="00855780" w:rsidRDefault="00FD3210" w:rsidP="00EA7F81">
      <w:pPr>
        <w:tabs>
          <w:tab w:val="left" w:pos="270"/>
        </w:tabs>
        <w:rPr>
          <w:rFonts w:cs="Arial"/>
          <w:szCs w:val="24"/>
        </w:rPr>
      </w:pPr>
    </w:p>
    <w:p w14:paraId="3FF92B1E" w14:textId="77777777" w:rsidR="00FD3210" w:rsidRPr="00855780" w:rsidRDefault="00FD3210" w:rsidP="00EA7F81">
      <w:pPr>
        <w:tabs>
          <w:tab w:val="left" w:pos="270"/>
        </w:tabs>
        <w:rPr>
          <w:rFonts w:cs="Arial"/>
          <w:szCs w:val="24"/>
        </w:rPr>
      </w:pPr>
    </w:p>
    <w:p w14:paraId="54F7E30E" w14:textId="77777777" w:rsidR="003942C2" w:rsidRPr="00855780" w:rsidRDefault="003942C2" w:rsidP="00EA7F81">
      <w:pPr>
        <w:tabs>
          <w:tab w:val="left" w:pos="270"/>
        </w:tabs>
        <w:rPr>
          <w:rFonts w:cs="Arial"/>
          <w:szCs w:val="24"/>
        </w:rPr>
      </w:pPr>
    </w:p>
    <w:tbl>
      <w:tblPr>
        <w:tblStyle w:val="TableGrid"/>
        <w:tblW w:w="0" w:type="auto"/>
        <w:tblLook w:val="04A0" w:firstRow="1" w:lastRow="0" w:firstColumn="1" w:lastColumn="0" w:noHBand="0" w:noVBand="1"/>
      </w:tblPr>
      <w:tblGrid>
        <w:gridCol w:w="3829"/>
        <w:gridCol w:w="1204"/>
        <w:gridCol w:w="1230"/>
        <w:gridCol w:w="1043"/>
        <w:gridCol w:w="1190"/>
        <w:gridCol w:w="897"/>
      </w:tblGrid>
      <w:tr w:rsidR="003942C2" w:rsidRPr="00855780" w14:paraId="0E546436" w14:textId="77777777">
        <w:tc>
          <w:tcPr>
            <w:tcW w:w="4788" w:type="dxa"/>
          </w:tcPr>
          <w:p w14:paraId="44CE8307" w14:textId="77777777" w:rsidR="003942C2" w:rsidRPr="00855780" w:rsidRDefault="00860A29" w:rsidP="00EA7F81">
            <w:pPr>
              <w:tabs>
                <w:tab w:val="left" w:pos="270"/>
              </w:tabs>
              <w:rPr>
                <w:rFonts w:cs="Arial"/>
                <w:b/>
                <w:szCs w:val="24"/>
              </w:rPr>
            </w:pPr>
            <w:r w:rsidRPr="00855780">
              <w:rPr>
                <w:rFonts w:cs="Arial"/>
                <w:b/>
                <w:szCs w:val="24"/>
              </w:rPr>
              <w:t>Destination Management</w:t>
            </w:r>
          </w:p>
        </w:tc>
        <w:tc>
          <w:tcPr>
            <w:tcW w:w="856" w:type="dxa"/>
            <w:tcBorders>
              <w:right w:val="single" w:sz="4" w:space="0" w:color="auto"/>
            </w:tcBorders>
          </w:tcPr>
          <w:p w14:paraId="41856F72" w14:textId="77777777" w:rsidR="003942C2" w:rsidRPr="00855780" w:rsidRDefault="00860A29" w:rsidP="00EA7F81">
            <w:pPr>
              <w:tabs>
                <w:tab w:val="left" w:pos="270"/>
              </w:tabs>
              <w:rPr>
                <w:rFonts w:cs="Arial"/>
                <w:b/>
                <w:szCs w:val="24"/>
              </w:rPr>
            </w:pPr>
            <w:r w:rsidRPr="00855780">
              <w:rPr>
                <w:rFonts w:cs="Arial"/>
                <w:b/>
                <w:szCs w:val="24"/>
              </w:rPr>
              <w:t>Strongly disagree</w:t>
            </w:r>
          </w:p>
        </w:tc>
        <w:tc>
          <w:tcPr>
            <w:tcW w:w="869" w:type="dxa"/>
            <w:tcBorders>
              <w:left w:val="single" w:sz="4" w:space="0" w:color="auto"/>
              <w:right w:val="single" w:sz="4" w:space="0" w:color="auto"/>
            </w:tcBorders>
          </w:tcPr>
          <w:p w14:paraId="37114254" w14:textId="77777777" w:rsidR="003942C2" w:rsidRPr="00855780" w:rsidRDefault="00860A29" w:rsidP="00EA7F81">
            <w:pPr>
              <w:tabs>
                <w:tab w:val="left" w:pos="270"/>
              </w:tabs>
              <w:rPr>
                <w:rFonts w:cs="Arial"/>
                <w:b/>
                <w:szCs w:val="24"/>
              </w:rPr>
            </w:pPr>
            <w:r w:rsidRPr="00855780">
              <w:rPr>
                <w:rFonts w:cs="Arial"/>
                <w:b/>
                <w:szCs w:val="24"/>
              </w:rPr>
              <w:t>Disagree</w:t>
            </w:r>
          </w:p>
        </w:tc>
        <w:tc>
          <w:tcPr>
            <w:tcW w:w="856" w:type="dxa"/>
            <w:tcBorders>
              <w:left w:val="single" w:sz="4" w:space="0" w:color="auto"/>
              <w:right w:val="single" w:sz="4" w:space="0" w:color="auto"/>
            </w:tcBorders>
          </w:tcPr>
          <w:p w14:paraId="2C2A6928" w14:textId="77777777" w:rsidR="003942C2" w:rsidRPr="00855780" w:rsidRDefault="00860A29" w:rsidP="00EA7F81">
            <w:pPr>
              <w:tabs>
                <w:tab w:val="left" w:pos="270"/>
              </w:tabs>
              <w:rPr>
                <w:rFonts w:cs="Arial"/>
                <w:b/>
                <w:szCs w:val="24"/>
              </w:rPr>
            </w:pPr>
            <w:r w:rsidRPr="00855780">
              <w:rPr>
                <w:rFonts w:cs="Arial"/>
                <w:b/>
                <w:szCs w:val="24"/>
              </w:rPr>
              <w:t>Neutral</w:t>
            </w:r>
          </w:p>
        </w:tc>
        <w:tc>
          <w:tcPr>
            <w:tcW w:w="802" w:type="dxa"/>
            <w:tcBorders>
              <w:left w:val="single" w:sz="4" w:space="0" w:color="auto"/>
              <w:right w:val="single" w:sz="4" w:space="0" w:color="auto"/>
            </w:tcBorders>
          </w:tcPr>
          <w:p w14:paraId="7210F8CC" w14:textId="77777777" w:rsidR="003942C2" w:rsidRPr="00855780" w:rsidRDefault="00860A29" w:rsidP="00EA7F81">
            <w:pPr>
              <w:tabs>
                <w:tab w:val="left" w:pos="270"/>
              </w:tabs>
              <w:rPr>
                <w:rFonts w:cs="Arial"/>
                <w:b/>
                <w:szCs w:val="24"/>
              </w:rPr>
            </w:pPr>
            <w:r w:rsidRPr="00855780">
              <w:rPr>
                <w:rFonts w:cs="Arial"/>
                <w:b/>
                <w:szCs w:val="24"/>
              </w:rPr>
              <w:t>Strongly Agree</w:t>
            </w:r>
          </w:p>
        </w:tc>
        <w:tc>
          <w:tcPr>
            <w:tcW w:w="856" w:type="dxa"/>
            <w:tcBorders>
              <w:left w:val="single" w:sz="4" w:space="0" w:color="auto"/>
              <w:right w:val="single" w:sz="4" w:space="0" w:color="auto"/>
            </w:tcBorders>
          </w:tcPr>
          <w:p w14:paraId="10259F13" w14:textId="77777777" w:rsidR="003942C2" w:rsidRPr="00855780" w:rsidRDefault="00860A29" w:rsidP="00EA7F81">
            <w:pPr>
              <w:tabs>
                <w:tab w:val="left" w:pos="270"/>
              </w:tabs>
              <w:rPr>
                <w:rFonts w:cs="Arial"/>
                <w:b/>
                <w:szCs w:val="24"/>
              </w:rPr>
            </w:pPr>
            <w:r w:rsidRPr="00855780">
              <w:rPr>
                <w:rFonts w:cs="Arial"/>
                <w:b/>
                <w:szCs w:val="24"/>
              </w:rPr>
              <w:t>Agree</w:t>
            </w:r>
          </w:p>
        </w:tc>
      </w:tr>
      <w:tr w:rsidR="003942C2" w:rsidRPr="00855780" w14:paraId="47DF67FC" w14:textId="77777777">
        <w:tc>
          <w:tcPr>
            <w:tcW w:w="4788" w:type="dxa"/>
          </w:tcPr>
          <w:p w14:paraId="569529F5" w14:textId="77777777" w:rsidR="003942C2" w:rsidRPr="00855780" w:rsidRDefault="00860A29" w:rsidP="00EA7F81">
            <w:pPr>
              <w:pStyle w:val="ListParagraph"/>
              <w:numPr>
                <w:ilvl w:val="0"/>
                <w:numId w:val="11"/>
              </w:numPr>
              <w:tabs>
                <w:tab w:val="left" w:pos="270"/>
              </w:tabs>
              <w:ind w:left="0"/>
              <w:rPr>
                <w:rFonts w:cs="Arial"/>
                <w:szCs w:val="24"/>
              </w:rPr>
            </w:pPr>
            <w:r w:rsidRPr="00855780">
              <w:rPr>
                <w:rFonts w:cs="Arial"/>
                <w:szCs w:val="24"/>
              </w:rPr>
              <w:t>Parking regulation in tourist destination should be followed accordingly?</w:t>
            </w:r>
          </w:p>
        </w:tc>
        <w:tc>
          <w:tcPr>
            <w:tcW w:w="856" w:type="dxa"/>
            <w:tcBorders>
              <w:right w:val="single" w:sz="4" w:space="0" w:color="auto"/>
            </w:tcBorders>
          </w:tcPr>
          <w:p w14:paraId="33777AA4" w14:textId="77777777" w:rsidR="003942C2" w:rsidRPr="00855780" w:rsidRDefault="003942C2" w:rsidP="00EA7F81">
            <w:pPr>
              <w:tabs>
                <w:tab w:val="left" w:pos="270"/>
              </w:tabs>
              <w:rPr>
                <w:rFonts w:cs="Arial"/>
                <w:szCs w:val="24"/>
              </w:rPr>
            </w:pPr>
          </w:p>
        </w:tc>
        <w:tc>
          <w:tcPr>
            <w:tcW w:w="869" w:type="dxa"/>
            <w:tcBorders>
              <w:left w:val="single" w:sz="4" w:space="0" w:color="auto"/>
              <w:right w:val="single" w:sz="4" w:space="0" w:color="auto"/>
            </w:tcBorders>
          </w:tcPr>
          <w:p w14:paraId="09A8A8DE"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26630479" w14:textId="77777777" w:rsidR="003942C2" w:rsidRPr="00855780" w:rsidRDefault="003942C2" w:rsidP="00EA7F81">
            <w:pPr>
              <w:tabs>
                <w:tab w:val="left" w:pos="270"/>
              </w:tabs>
              <w:rPr>
                <w:rFonts w:cs="Arial"/>
                <w:szCs w:val="24"/>
              </w:rPr>
            </w:pPr>
          </w:p>
        </w:tc>
        <w:tc>
          <w:tcPr>
            <w:tcW w:w="802" w:type="dxa"/>
            <w:tcBorders>
              <w:left w:val="single" w:sz="4" w:space="0" w:color="auto"/>
              <w:right w:val="single" w:sz="4" w:space="0" w:color="auto"/>
            </w:tcBorders>
          </w:tcPr>
          <w:p w14:paraId="3FAF55CC"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447B43A8" w14:textId="77777777" w:rsidR="003942C2" w:rsidRPr="00855780" w:rsidRDefault="003942C2" w:rsidP="00EA7F81">
            <w:pPr>
              <w:tabs>
                <w:tab w:val="left" w:pos="270"/>
              </w:tabs>
              <w:rPr>
                <w:rFonts w:cs="Arial"/>
                <w:szCs w:val="24"/>
              </w:rPr>
            </w:pPr>
          </w:p>
        </w:tc>
      </w:tr>
      <w:tr w:rsidR="003942C2" w:rsidRPr="00855780" w14:paraId="68FEE251" w14:textId="77777777">
        <w:tc>
          <w:tcPr>
            <w:tcW w:w="4788" w:type="dxa"/>
          </w:tcPr>
          <w:p w14:paraId="60A51439" w14:textId="77777777" w:rsidR="003942C2" w:rsidRPr="00855780" w:rsidRDefault="00860A29" w:rsidP="00EA7F81">
            <w:pPr>
              <w:pStyle w:val="ListParagraph"/>
              <w:numPr>
                <w:ilvl w:val="0"/>
                <w:numId w:val="11"/>
              </w:numPr>
              <w:tabs>
                <w:tab w:val="left" w:pos="270"/>
              </w:tabs>
              <w:ind w:left="0"/>
              <w:rPr>
                <w:rFonts w:cs="Arial"/>
                <w:szCs w:val="24"/>
              </w:rPr>
            </w:pPr>
            <w:r w:rsidRPr="00855780">
              <w:rPr>
                <w:rFonts w:cs="Arial"/>
                <w:szCs w:val="24"/>
              </w:rPr>
              <w:t>Speed limitation for cars should be strictly adhering to?</w:t>
            </w:r>
          </w:p>
        </w:tc>
        <w:tc>
          <w:tcPr>
            <w:tcW w:w="856" w:type="dxa"/>
            <w:tcBorders>
              <w:right w:val="single" w:sz="4" w:space="0" w:color="auto"/>
            </w:tcBorders>
          </w:tcPr>
          <w:p w14:paraId="3805BB34" w14:textId="77777777" w:rsidR="003942C2" w:rsidRPr="00855780" w:rsidRDefault="003942C2" w:rsidP="00EA7F81">
            <w:pPr>
              <w:tabs>
                <w:tab w:val="left" w:pos="270"/>
              </w:tabs>
              <w:rPr>
                <w:rFonts w:cs="Arial"/>
                <w:szCs w:val="24"/>
              </w:rPr>
            </w:pPr>
          </w:p>
        </w:tc>
        <w:tc>
          <w:tcPr>
            <w:tcW w:w="869" w:type="dxa"/>
            <w:tcBorders>
              <w:left w:val="single" w:sz="4" w:space="0" w:color="auto"/>
              <w:right w:val="single" w:sz="4" w:space="0" w:color="auto"/>
            </w:tcBorders>
          </w:tcPr>
          <w:p w14:paraId="4EEB9454"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3EA63D92" w14:textId="77777777" w:rsidR="003942C2" w:rsidRPr="00855780" w:rsidRDefault="003942C2" w:rsidP="00EA7F81">
            <w:pPr>
              <w:tabs>
                <w:tab w:val="left" w:pos="270"/>
              </w:tabs>
              <w:rPr>
                <w:rFonts w:cs="Arial"/>
                <w:szCs w:val="24"/>
              </w:rPr>
            </w:pPr>
          </w:p>
        </w:tc>
        <w:tc>
          <w:tcPr>
            <w:tcW w:w="802" w:type="dxa"/>
            <w:tcBorders>
              <w:left w:val="single" w:sz="4" w:space="0" w:color="auto"/>
              <w:right w:val="single" w:sz="4" w:space="0" w:color="auto"/>
            </w:tcBorders>
          </w:tcPr>
          <w:p w14:paraId="0A94E8D4"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0DB4B7E1" w14:textId="77777777" w:rsidR="003942C2" w:rsidRPr="00855780" w:rsidRDefault="003942C2" w:rsidP="00EA7F81">
            <w:pPr>
              <w:tabs>
                <w:tab w:val="left" w:pos="270"/>
              </w:tabs>
              <w:rPr>
                <w:rFonts w:cs="Arial"/>
                <w:szCs w:val="24"/>
              </w:rPr>
            </w:pPr>
          </w:p>
        </w:tc>
      </w:tr>
      <w:tr w:rsidR="003942C2" w:rsidRPr="00855780" w14:paraId="4B34E8FE" w14:textId="77777777">
        <w:tc>
          <w:tcPr>
            <w:tcW w:w="4788" w:type="dxa"/>
          </w:tcPr>
          <w:p w14:paraId="153D2461" w14:textId="77777777" w:rsidR="003942C2" w:rsidRPr="00855780" w:rsidRDefault="00860A29" w:rsidP="00EA7F81">
            <w:pPr>
              <w:pStyle w:val="ListParagraph"/>
              <w:numPr>
                <w:ilvl w:val="0"/>
                <w:numId w:val="11"/>
              </w:numPr>
              <w:tabs>
                <w:tab w:val="left" w:pos="270"/>
              </w:tabs>
              <w:ind w:left="0"/>
              <w:rPr>
                <w:rFonts w:cs="Arial"/>
                <w:szCs w:val="24"/>
              </w:rPr>
            </w:pPr>
            <w:r w:rsidRPr="00855780">
              <w:rPr>
                <w:rFonts w:cs="Arial"/>
                <w:szCs w:val="24"/>
              </w:rPr>
              <w:t xml:space="preserve">Using scoter, walking, cycling to tourist destination can be </w:t>
            </w:r>
            <w:proofErr w:type="gramStart"/>
            <w:r w:rsidRPr="00855780">
              <w:rPr>
                <w:rFonts w:cs="Arial"/>
                <w:szCs w:val="24"/>
              </w:rPr>
              <w:t>environmental</w:t>
            </w:r>
            <w:proofErr w:type="gramEnd"/>
            <w:r w:rsidRPr="00855780">
              <w:rPr>
                <w:rFonts w:cs="Arial"/>
                <w:szCs w:val="24"/>
              </w:rPr>
              <w:t xml:space="preserve"> friendly?</w:t>
            </w:r>
          </w:p>
        </w:tc>
        <w:tc>
          <w:tcPr>
            <w:tcW w:w="856" w:type="dxa"/>
            <w:tcBorders>
              <w:right w:val="single" w:sz="4" w:space="0" w:color="auto"/>
            </w:tcBorders>
          </w:tcPr>
          <w:p w14:paraId="65A966BE" w14:textId="77777777" w:rsidR="003942C2" w:rsidRPr="00855780" w:rsidRDefault="003942C2" w:rsidP="00EA7F81">
            <w:pPr>
              <w:tabs>
                <w:tab w:val="left" w:pos="270"/>
              </w:tabs>
              <w:rPr>
                <w:rFonts w:cs="Arial"/>
                <w:szCs w:val="24"/>
              </w:rPr>
            </w:pPr>
          </w:p>
        </w:tc>
        <w:tc>
          <w:tcPr>
            <w:tcW w:w="869" w:type="dxa"/>
            <w:tcBorders>
              <w:left w:val="single" w:sz="4" w:space="0" w:color="auto"/>
              <w:right w:val="single" w:sz="4" w:space="0" w:color="auto"/>
            </w:tcBorders>
          </w:tcPr>
          <w:p w14:paraId="2ED76822"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18C2A36A" w14:textId="77777777" w:rsidR="003942C2" w:rsidRPr="00855780" w:rsidRDefault="003942C2" w:rsidP="00EA7F81">
            <w:pPr>
              <w:tabs>
                <w:tab w:val="left" w:pos="270"/>
              </w:tabs>
              <w:rPr>
                <w:rFonts w:cs="Arial"/>
                <w:szCs w:val="24"/>
              </w:rPr>
            </w:pPr>
          </w:p>
        </w:tc>
        <w:tc>
          <w:tcPr>
            <w:tcW w:w="802" w:type="dxa"/>
            <w:tcBorders>
              <w:left w:val="single" w:sz="4" w:space="0" w:color="auto"/>
              <w:right w:val="single" w:sz="4" w:space="0" w:color="auto"/>
            </w:tcBorders>
          </w:tcPr>
          <w:p w14:paraId="7E03E2C9"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76202B95" w14:textId="77777777" w:rsidR="003942C2" w:rsidRPr="00855780" w:rsidRDefault="003942C2" w:rsidP="00EA7F81">
            <w:pPr>
              <w:tabs>
                <w:tab w:val="left" w:pos="270"/>
              </w:tabs>
              <w:rPr>
                <w:rFonts w:cs="Arial"/>
                <w:szCs w:val="24"/>
              </w:rPr>
            </w:pPr>
          </w:p>
        </w:tc>
      </w:tr>
      <w:tr w:rsidR="003942C2" w:rsidRPr="00855780" w14:paraId="2880E725" w14:textId="77777777">
        <w:tc>
          <w:tcPr>
            <w:tcW w:w="4788" w:type="dxa"/>
          </w:tcPr>
          <w:p w14:paraId="47DB2779" w14:textId="77777777" w:rsidR="003942C2" w:rsidRPr="00855780" w:rsidRDefault="00860A29" w:rsidP="00EA7F81">
            <w:pPr>
              <w:pStyle w:val="ListParagraph"/>
              <w:numPr>
                <w:ilvl w:val="0"/>
                <w:numId w:val="11"/>
              </w:numPr>
              <w:tabs>
                <w:tab w:val="left" w:pos="270"/>
              </w:tabs>
              <w:ind w:left="0"/>
              <w:rPr>
                <w:rFonts w:cs="Arial"/>
                <w:szCs w:val="24"/>
              </w:rPr>
            </w:pPr>
            <w:r w:rsidRPr="00855780">
              <w:rPr>
                <w:rFonts w:cs="Arial"/>
                <w:szCs w:val="24"/>
              </w:rPr>
              <w:lastRenderedPageBreak/>
              <w:t xml:space="preserve">Pedestrian walkway can contribute to tourist destination to be more coordinated? </w:t>
            </w:r>
          </w:p>
        </w:tc>
        <w:tc>
          <w:tcPr>
            <w:tcW w:w="856" w:type="dxa"/>
            <w:tcBorders>
              <w:right w:val="single" w:sz="4" w:space="0" w:color="auto"/>
            </w:tcBorders>
          </w:tcPr>
          <w:p w14:paraId="3D862692" w14:textId="77777777" w:rsidR="003942C2" w:rsidRPr="00855780" w:rsidRDefault="003942C2" w:rsidP="00EA7F81">
            <w:pPr>
              <w:tabs>
                <w:tab w:val="left" w:pos="270"/>
              </w:tabs>
              <w:rPr>
                <w:rFonts w:cs="Arial"/>
                <w:szCs w:val="24"/>
              </w:rPr>
            </w:pPr>
          </w:p>
        </w:tc>
        <w:tc>
          <w:tcPr>
            <w:tcW w:w="869" w:type="dxa"/>
            <w:tcBorders>
              <w:left w:val="single" w:sz="4" w:space="0" w:color="auto"/>
              <w:right w:val="single" w:sz="4" w:space="0" w:color="auto"/>
            </w:tcBorders>
          </w:tcPr>
          <w:p w14:paraId="5E82922B"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522E615F" w14:textId="77777777" w:rsidR="003942C2" w:rsidRPr="00855780" w:rsidRDefault="003942C2" w:rsidP="00EA7F81">
            <w:pPr>
              <w:tabs>
                <w:tab w:val="left" w:pos="270"/>
              </w:tabs>
              <w:rPr>
                <w:rFonts w:cs="Arial"/>
                <w:szCs w:val="24"/>
              </w:rPr>
            </w:pPr>
          </w:p>
        </w:tc>
        <w:tc>
          <w:tcPr>
            <w:tcW w:w="802" w:type="dxa"/>
            <w:tcBorders>
              <w:left w:val="single" w:sz="4" w:space="0" w:color="auto"/>
              <w:right w:val="single" w:sz="4" w:space="0" w:color="auto"/>
            </w:tcBorders>
          </w:tcPr>
          <w:p w14:paraId="585A6CFA"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20138924" w14:textId="77777777" w:rsidR="003942C2" w:rsidRPr="00855780" w:rsidRDefault="003942C2" w:rsidP="00EA7F81">
            <w:pPr>
              <w:tabs>
                <w:tab w:val="left" w:pos="270"/>
              </w:tabs>
              <w:rPr>
                <w:rFonts w:cs="Arial"/>
                <w:szCs w:val="24"/>
              </w:rPr>
            </w:pPr>
          </w:p>
        </w:tc>
      </w:tr>
      <w:tr w:rsidR="003942C2" w:rsidRPr="00855780" w14:paraId="07A4C9C9" w14:textId="77777777">
        <w:tc>
          <w:tcPr>
            <w:tcW w:w="4788" w:type="dxa"/>
          </w:tcPr>
          <w:p w14:paraId="743051B4" w14:textId="77777777" w:rsidR="003942C2" w:rsidRPr="00855780" w:rsidRDefault="00860A29" w:rsidP="00EA7F81">
            <w:pPr>
              <w:pStyle w:val="ListParagraph"/>
              <w:numPr>
                <w:ilvl w:val="0"/>
                <w:numId w:val="11"/>
              </w:numPr>
              <w:tabs>
                <w:tab w:val="left" w:pos="270"/>
              </w:tabs>
              <w:ind w:left="0"/>
              <w:rPr>
                <w:rFonts w:cs="Arial"/>
                <w:szCs w:val="24"/>
              </w:rPr>
            </w:pPr>
            <w:r w:rsidRPr="00855780">
              <w:rPr>
                <w:rFonts w:cs="Arial"/>
                <w:szCs w:val="24"/>
              </w:rPr>
              <w:t>Supporting congestion charge can reduce cars in tourist destination?</w:t>
            </w:r>
          </w:p>
        </w:tc>
        <w:tc>
          <w:tcPr>
            <w:tcW w:w="856" w:type="dxa"/>
            <w:tcBorders>
              <w:right w:val="single" w:sz="4" w:space="0" w:color="auto"/>
            </w:tcBorders>
          </w:tcPr>
          <w:p w14:paraId="7CBB495E" w14:textId="77777777" w:rsidR="003942C2" w:rsidRPr="00855780" w:rsidRDefault="003942C2" w:rsidP="00EA7F81">
            <w:pPr>
              <w:tabs>
                <w:tab w:val="left" w:pos="270"/>
              </w:tabs>
              <w:rPr>
                <w:rFonts w:cs="Arial"/>
                <w:szCs w:val="24"/>
              </w:rPr>
            </w:pPr>
          </w:p>
        </w:tc>
        <w:tc>
          <w:tcPr>
            <w:tcW w:w="869" w:type="dxa"/>
            <w:tcBorders>
              <w:left w:val="single" w:sz="4" w:space="0" w:color="auto"/>
              <w:right w:val="single" w:sz="4" w:space="0" w:color="auto"/>
            </w:tcBorders>
          </w:tcPr>
          <w:p w14:paraId="37FA9967"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23DBE0CE" w14:textId="77777777" w:rsidR="003942C2" w:rsidRPr="00855780" w:rsidRDefault="003942C2" w:rsidP="00EA7F81">
            <w:pPr>
              <w:tabs>
                <w:tab w:val="left" w:pos="270"/>
              </w:tabs>
              <w:rPr>
                <w:rFonts w:cs="Arial"/>
                <w:szCs w:val="24"/>
              </w:rPr>
            </w:pPr>
          </w:p>
        </w:tc>
        <w:tc>
          <w:tcPr>
            <w:tcW w:w="802" w:type="dxa"/>
            <w:tcBorders>
              <w:left w:val="single" w:sz="4" w:space="0" w:color="auto"/>
              <w:right w:val="single" w:sz="4" w:space="0" w:color="auto"/>
            </w:tcBorders>
          </w:tcPr>
          <w:p w14:paraId="454C1740" w14:textId="77777777" w:rsidR="003942C2" w:rsidRPr="00855780" w:rsidRDefault="003942C2" w:rsidP="00EA7F81">
            <w:pPr>
              <w:tabs>
                <w:tab w:val="left" w:pos="270"/>
              </w:tabs>
              <w:rPr>
                <w:rFonts w:cs="Arial"/>
                <w:szCs w:val="24"/>
              </w:rPr>
            </w:pPr>
          </w:p>
        </w:tc>
        <w:tc>
          <w:tcPr>
            <w:tcW w:w="856" w:type="dxa"/>
            <w:tcBorders>
              <w:left w:val="single" w:sz="4" w:space="0" w:color="auto"/>
              <w:right w:val="single" w:sz="4" w:space="0" w:color="auto"/>
            </w:tcBorders>
          </w:tcPr>
          <w:p w14:paraId="1324D8FB" w14:textId="77777777" w:rsidR="003942C2" w:rsidRPr="00855780" w:rsidRDefault="003942C2" w:rsidP="00EA7F81">
            <w:pPr>
              <w:tabs>
                <w:tab w:val="left" w:pos="270"/>
              </w:tabs>
              <w:rPr>
                <w:rFonts w:cs="Arial"/>
                <w:szCs w:val="24"/>
              </w:rPr>
            </w:pPr>
          </w:p>
        </w:tc>
      </w:tr>
    </w:tbl>
    <w:p w14:paraId="57DDEB20" w14:textId="77777777" w:rsidR="003942C2" w:rsidRPr="00855780" w:rsidRDefault="003942C2" w:rsidP="00EA7F81">
      <w:pPr>
        <w:tabs>
          <w:tab w:val="left" w:pos="270"/>
        </w:tabs>
        <w:rPr>
          <w:rFonts w:cs="Arial"/>
          <w:szCs w:val="24"/>
        </w:rPr>
      </w:pPr>
    </w:p>
    <w:tbl>
      <w:tblPr>
        <w:tblStyle w:val="TableGrid"/>
        <w:tblW w:w="0" w:type="auto"/>
        <w:tblLook w:val="04A0" w:firstRow="1" w:lastRow="0" w:firstColumn="1" w:lastColumn="0" w:noHBand="0" w:noVBand="1"/>
      </w:tblPr>
      <w:tblGrid>
        <w:gridCol w:w="2815"/>
        <w:gridCol w:w="1190"/>
        <w:gridCol w:w="1217"/>
        <w:gridCol w:w="1043"/>
        <w:gridCol w:w="1564"/>
        <w:gridCol w:w="1564"/>
      </w:tblGrid>
      <w:tr w:rsidR="003942C2" w:rsidRPr="00855780" w14:paraId="73D1BCEA" w14:textId="77777777">
        <w:tc>
          <w:tcPr>
            <w:tcW w:w="4698" w:type="dxa"/>
          </w:tcPr>
          <w:p w14:paraId="779212EC" w14:textId="77777777" w:rsidR="003942C2" w:rsidRPr="00855780" w:rsidRDefault="00860A29" w:rsidP="00EA7F81">
            <w:pPr>
              <w:tabs>
                <w:tab w:val="left" w:pos="270"/>
              </w:tabs>
              <w:rPr>
                <w:rFonts w:cs="Arial"/>
                <w:b/>
                <w:szCs w:val="24"/>
              </w:rPr>
            </w:pPr>
            <w:r w:rsidRPr="00855780">
              <w:rPr>
                <w:rFonts w:cs="Arial"/>
                <w:b/>
                <w:szCs w:val="24"/>
              </w:rPr>
              <w:t xml:space="preserve">Satisfaction level of tourist </w:t>
            </w:r>
          </w:p>
        </w:tc>
        <w:tc>
          <w:tcPr>
            <w:tcW w:w="1032" w:type="dxa"/>
            <w:tcBorders>
              <w:right w:val="single" w:sz="4" w:space="0" w:color="auto"/>
            </w:tcBorders>
          </w:tcPr>
          <w:p w14:paraId="39ECE1F1" w14:textId="77777777" w:rsidR="003942C2" w:rsidRPr="00855780" w:rsidRDefault="00860A29" w:rsidP="00EA7F81">
            <w:pPr>
              <w:tabs>
                <w:tab w:val="left" w:pos="270"/>
              </w:tabs>
              <w:rPr>
                <w:rFonts w:cs="Arial"/>
                <w:b/>
                <w:szCs w:val="24"/>
              </w:rPr>
            </w:pPr>
            <w:r w:rsidRPr="00855780">
              <w:rPr>
                <w:rFonts w:cs="Arial"/>
                <w:b/>
                <w:szCs w:val="24"/>
              </w:rPr>
              <w:t>Very satisfied</w:t>
            </w:r>
          </w:p>
        </w:tc>
        <w:tc>
          <w:tcPr>
            <w:tcW w:w="1060" w:type="dxa"/>
            <w:tcBorders>
              <w:left w:val="single" w:sz="4" w:space="0" w:color="auto"/>
              <w:right w:val="single" w:sz="4" w:space="0" w:color="auto"/>
            </w:tcBorders>
          </w:tcPr>
          <w:p w14:paraId="4FA4BE48" w14:textId="77777777" w:rsidR="003942C2" w:rsidRPr="00855780" w:rsidRDefault="00860A29" w:rsidP="00EA7F81">
            <w:pPr>
              <w:tabs>
                <w:tab w:val="left" w:pos="270"/>
              </w:tabs>
              <w:rPr>
                <w:rFonts w:cs="Arial"/>
                <w:b/>
                <w:szCs w:val="24"/>
              </w:rPr>
            </w:pPr>
            <w:r w:rsidRPr="00855780">
              <w:rPr>
                <w:rFonts w:cs="Arial"/>
                <w:b/>
                <w:szCs w:val="24"/>
              </w:rPr>
              <w:t>Satisfied</w:t>
            </w:r>
          </w:p>
        </w:tc>
        <w:tc>
          <w:tcPr>
            <w:tcW w:w="951" w:type="dxa"/>
            <w:tcBorders>
              <w:left w:val="single" w:sz="4" w:space="0" w:color="auto"/>
              <w:right w:val="single" w:sz="4" w:space="0" w:color="auto"/>
            </w:tcBorders>
          </w:tcPr>
          <w:p w14:paraId="7E24A0ED" w14:textId="77777777" w:rsidR="003942C2" w:rsidRPr="00855780" w:rsidRDefault="00860A29" w:rsidP="00EA7F81">
            <w:pPr>
              <w:tabs>
                <w:tab w:val="left" w:pos="270"/>
              </w:tabs>
              <w:rPr>
                <w:rFonts w:cs="Arial"/>
                <w:b/>
                <w:szCs w:val="24"/>
              </w:rPr>
            </w:pPr>
            <w:r w:rsidRPr="00855780">
              <w:rPr>
                <w:rFonts w:cs="Arial"/>
                <w:b/>
                <w:szCs w:val="24"/>
              </w:rPr>
              <w:t>Neutral</w:t>
            </w:r>
          </w:p>
        </w:tc>
        <w:tc>
          <w:tcPr>
            <w:tcW w:w="1032" w:type="dxa"/>
            <w:tcBorders>
              <w:left w:val="single" w:sz="4" w:space="0" w:color="auto"/>
              <w:right w:val="single" w:sz="4" w:space="0" w:color="auto"/>
            </w:tcBorders>
          </w:tcPr>
          <w:p w14:paraId="5E3E9CF5" w14:textId="77777777" w:rsidR="003942C2" w:rsidRPr="00855780" w:rsidRDefault="00860A29" w:rsidP="00EA7F81">
            <w:pPr>
              <w:tabs>
                <w:tab w:val="left" w:pos="270"/>
              </w:tabs>
              <w:rPr>
                <w:rFonts w:cs="Arial"/>
                <w:b/>
                <w:szCs w:val="24"/>
              </w:rPr>
            </w:pPr>
            <w:r w:rsidRPr="00855780">
              <w:rPr>
                <w:rFonts w:cs="Arial"/>
                <w:b/>
                <w:szCs w:val="24"/>
              </w:rPr>
              <w:t>Dissatisfied</w:t>
            </w:r>
          </w:p>
        </w:tc>
        <w:tc>
          <w:tcPr>
            <w:tcW w:w="803" w:type="dxa"/>
            <w:tcBorders>
              <w:left w:val="single" w:sz="4" w:space="0" w:color="auto"/>
            </w:tcBorders>
          </w:tcPr>
          <w:p w14:paraId="23183C65" w14:textId="77777777" w:rsidR="003942C2" w:rsidRPr="00855780" w:rsidRDefault="00860A29" w:rsidP="00EA7F81">
            <w:pPr>
              <w:tabs>
                <w:tab w:val="left" w:pos="270"/>
              </w:tabs>
              <w:rPr>
                <w:rFonts w:cs="Arial"/>
                <w:b/>
                <w:szCs w:val="24"/>
              </w:rPr>
            </w:pPr>
            <w:r w:rsidRPr="00855780">
              <w:rPr>
                <w:rFonts w:cs="Arial"/>
                <w:b/>
                <w:szCs w:val="24"/>
              </w:rPr>
              <w:t>Very Dissatisfied</w:t>
            </w:r>
          </w:p>
        </w:tc>
      </w:tr>
      <w:tr w:rsidR="003942C2" w:rsidRPr="00855780" w14:paraId="78F02862" w14:textId="77777777">
        <w:tc>
          <w:tcPr>
            <w:tcW w:w="4698" w:type="dxa"/>
          </w:tcPr>
          <w:p w14:paraId="50494F1F" w14:textId="77777777" w:rsidR="003942C2" w:rsidRPr="00855780" w:rsidRDefault="00860A29" w:rsidP="00EA7F81">
            <w:pPr>
              <w:pStyle w:val="ListParagraph"/>
              <w:numPr>
                <w:ilvl w:val="0"/>
                <w:numId w:val="12"/>
              </w:numPr>
              <w:tabs>
                <w:tab w:val="left" w:pos="270"/>
              </w:tabs>
              <w:ind w:left="0"/>
              <w:rPr>
                <w:rFonts w:cs="Arial"/>
                <w:szCs w:val="24"/>
              </w:rPr>
            </w:pPr>
            <w:r w:rsidRPr="00855780">
              <w:rPr>
                <w:rFonts w:cs="Arial"/>
                <w:szCs w:val="24"/>
              </w:rPr>
              <w:t>How do you feel on the use of sustainable transportation to your tourist destination?</w:t>
            </w:r>
          </w:p>
        </w:tc>
        <w:tc>
          <w:tcPr>
            <w:tcW w:w="1032" w:type="dxa"/>
            <w:tcBorders>
              <w:right w:val="single" w:sz="4" w:space="0" w:color="auto"/>
            </w:tcBorders>
          </w:tcPr>
          <w:p w14:paraId="276D4AAE" w14:textId="77777777" w:rsidR="003942C2" w:rsidRPr="00855780" w:rsidRDefault="003942C2" w:rsidP="00EA7F81">
            <w:pPr>
              <w:tabs>
                <w:tab w:val="left" w:pos="270"/>
              </w:tabs>
              <w:rPr>
                <w:rFonts w:cs="Arial"/>
                <w:szCs w:val="24"/>
              </w:rPr>
            </w:pPr>
          </w:p>
        </w:tc>
        <w:tc>
          <w:tcPr>
            <w:tcW w:w="1060" w:type="dxa"/>
            <w:tcBorders>
              <w:left w:val="single" w:sz="4" w:space="0" w:color="auto"/>
              <w:right w:val="single" w:sz="4" w:space="0" w:color="auto"/>
            </w:tcBorders>
          </w:tcPr>
          <w:p w14:paraId="26D6B6B3"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162BC16E" w14:textId="77777777" w:rsidR="003942C2" w:rsidRPr="00855780" w:rsidRDefault="003942C2" w:rsidP="00EA7F81">
            <w:pPr>
              <w:tabs>
                <w:tab w:val="left" w:pos="270"/>
              </w:tabs>
              <w:rPr>
                <w:rFonts w:cs="Arial"/>
                <w:szCs w:val="24"/>
              </w:rPr>
            </w:pPr>
          </w:p>
        </w:tc>
        <w:tc>
          <w:tcPr>
            <w:tcW w:w="1032" w:type="dxa"/>
            <w:tcBorders>
              <w:left w:val="single" w:sz="4" w:space="0" w:color="auto"/>
              <w:right w:val="single" w:sz="4" w:space="0" w:color="auto"/>
            </w:tcBorders>
          </w:tcPr>
          <w:p w14:paraId="27A8489E" w14:textId="77777777" w:rsidR="003942C2" w:rsidRPr="00855780" w:rsidRDefault="003942C2" w:rsidP="00EA7F81">
            <w:pPr>
              <w:tabs>
                <w:tab w:val="left" w:pos="270"/>
              </w:tabs>
              <w:rPr>
                <w:rFonts w:cs="Arial"/>
                <w:szCs w:val="24"/>
              </w:rPr>
            </w:pPr>
          </w:p>
        </w:tc>
        <w:tc>
          <w:tcPr>
            <w:tcW w:w="803" w:type="dxa"/>
            <w:tcBorders>
              <w:left w:val="single" w:sz="4" w:space="0" w:color="auto"/>
            </w:tcBorders>
          </w:tcPr>
          <w:p w14:paraId="7DF69CF4" w14:textId="77777777" w:rsidR="003942C2" w:rsidRPr="00855780" w:rsidRDefault="003942C2" w:rsidP="00EA7F81">
            <w:pPr>
              <w:tabs>
                <w:tab w:val="left" w:pos="270"/>
              </w:tabs>
              <w:rPr>
                <w:rFonts w:cs="Arial"/>
                <w:szCs w:val="24"/>
              </w:rPr>
            </w:pPr>
          </w:p>
        </w:tc>
      </w:tr>
      <w:tr w:rsidR="003942C2" w:rsidRPr="00855780" w14:paraId="20FD6A85" w14:textId="77777777">
        <w:tc>
          <w:tcPr>
            <w:tcW w:w="4698" w:type="dxa"/>
          </w:tcPr>
          <w:p w14:paraId="304A3F99" w14:textId="77777777" w:rsidR="003942C2" w:rsidRPr="00855780" w:rsidRDefault="00860A29" w:rsidP="00EA7F81">
            <w:pPr>
              <w:pStyle w:val="ListParagraph"/>
              <w:numPr>
                <w:ilvl w:val="0"/>
                <w:numId w:val="12"/>
              </w:numPr>
              <w:tabs>
                <w:tab w:val="left" w:pos="270"/>
              </w:tabs>
              <w:ind w:left="0"/>
              <w:rPr>
                <w:rFonts w:cs="Arial"/>
                <w:szCs w:val="24"/>
              </w:rPr>
            </w:pPr>
            <w:r w:rsidRPr="00855780">
              <w:rPr>
                <w:rFonts w:cs="Arial"/>
                <w:szCs w:val="24"/>
              </w:rPr>
              <w:t>How do you rate your sustainable transport options to your destination?</w:t>
            </w:r>
          </w:p>
        </w:tc>
        <w:tc>
          <w:tcPr>
            <w:tcW w:w="1032" w:type="dxa"/>
            <w:tcBorders>
              <w:right w:val="single" w:sz="4" w:space="0" w:color="auto"/>
            </w:tcBorders>
          </w:tcPr>
          <w:p w14:paraId="2B769E22" w14:textId="77777777" w:rsidR="003942C2" w:rsidRPr="00855780" w:rsidRDefault="003942C2" w:rsidP="00EA7F81">
            <w:pPr>
              <w:tabs>
                <w:tab w:val="left" w:pos="270"/>
              </w:tabs>
              <w:rPr>
                <w:rFonts w:cs="Arial"/>
                <w:szCs w:val="24"/>
              </w:rPr>
            </w:pPr>
          </w:p>
        </w:tc>
        <w:tc>
          <w:tcPr>
            <w:tcW w:w="1060" w:type="dxa"/>
            <w:tcBorders>
              <w:left w:val="single" w:sz="4" w:space="0" w:color="auto"/>
              <w:right w:val="single" w:sz="4" w:space="0" w:color="auto"/>
            </w:tcBorders>
          </w:tcPr>
          <w:p w14:paraId="009D581F"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2F4A419A" w14:textId="77777777" w:rsidR="003942C2" w:rsidRPr="00855780" w:rsidRDefault="003942C2" w:rsidP="00EA7F81">
            <w:pPr>
              <w:tabs>
                <w:tab w:val="left" w:pos="270"/>
              </w:tabs>
              <w:rPr>
                <w:rFonts w:cs="Arial"/>
                <w:szCs w:val="24"/>
              </w:rPr>
            </w:pPr>
          </w:p>
        </w:tc>
        <w:tc>
          <w:tcPr>
            <w:tcW w:w="1032" w:type="dxa"/>
            <w:tcBorders>
              <w:left w:val="single" w:sz="4" w:space="0" w:color="auto"/>
              <w:right w:val="single" w:sz="4" w:space="0" w:color="auto"/>
            </w:tcBorders>
          </w:tcPr>
          <w:p w14:paraId="4EC38E75" w14:textId="77777777" w:rsidR="003942C2" w:rsidRPr="00855780" w:rsidRDefault="003942C2" w:rsidP="00EA7F81">
            <w:pPr>
              <w:tabs>
                <w:tab w:val="left" w:pos="270"/>
              </w:tabs>
              <w:rPr>
                <w:rFonts w:cs="Arial"/>
                <w:szCs w:val="24"/>
              </w:rPr>
            </w:pPr>
          </w:p>
        </w:tc>
        <w:tc>
          <w:tcPr>
            <w:tcW w:w="803" w:type="dxa"/>
            <w:tcBorders>
              <w:left w:val="single" w:sz="4" w:space="0" w:color="auto"/>
            </w:tcBorders>
          </w:tcPr>
          <w:p w14:paraId="3F3CF7DB" w14:textId="77777777" w:rsidR="003942C2" w:rsidRPr="00855780" w:rsidRDefault="003942C2" w:rsidP="00EA7F81">
            <w:pPr>
              <w:tabs>
                <w:tab w:val="left" w:pos="270"/>
              </w:tabs>
              <w:rPr>
                <w:rFonts w:cs="Arial"/>
                <w:szCs w:val="24"/>
              </w:rPr>
            </w:pPr>
          </w:p>
        </w:tc>
      </w:tr>
      <w:tr w:rsidR="003942C2" w:rsidRPr="00855780" w14:paraId="6AB41469" w14:textId="77777777">
        <w:tc>
          <w:tcPr>
            <w:tcW w:w="4698" w:type="dxa"/>
          </w:tcPr>
          <w:p w14:paraId="34EC419D" w14:textId="77777777" w:rsidR="003942C2" w:rsidRPr="00855780" w:rsidRDefault="00860A29" w:rsidP="00EA7F81">
            <w:pPr>
              <w:pStyle w:val="ListParagraph"/>
              <w:numPr>
                <w:ilvl w:val="0"/>
                <w:numId w:val="12"/>
              </w:numPr>
              <w:tabs>
                <w:tab w:val="left" w:pos="270"/>
              </w:tabs>
              <w:ind w:left="0"/>
              <w:rPr>
                <w:rFonts w:cs="Arial"/>
                <w:szCs w:val="24"/>
              </w:rPr>
            </w:pPr>
            <w:r w:rsidRPr="00855780">
              <w:rPr>
                <w:rFonts w:cs="Arial"/>
                <w:szCs w:val="24"/>
              </w:rPr>
              <w:t xml:space="preserve">How do you feel with your tourist destination environment? </w:t>
            </w:r>
          </w:p>
        </w:tc>
        <w:tc>
          <w:tcPr>
            <w:tcW w:w="1032" w:type="dxa"/>
            <w:tcBorders>
              <w:right w:val="single" w:sz="4" w:space="0" w:color="auto"/>
            </w:tcBorders>
          </w:tcPr>
          <w:p w14:paraId="669E00F2" w14:textId="77777777" w:rsidR="003942C2" w:rsidRPr="00855780" w:rsidRDefault="003942C2" w:rsidP="00EA7F81">
            <w:pPr>
              <w:tabs>
                <w:tab w:val="left" w:pos="270"/>
              </w:tabs>
              <w:rPr>
                <w:rFonts w:cs="Arial"/>
                <w:szCs w:val="24"/>
              </w:rPr>
            </w:pPr>
          </w:p>
        </w:tc>
        <w:tc>
          <w:tcPr>
            <w:tcW w:w="1060" w:type="dxa"/>
            <w:tcBorders>
              <w:left w:val="single" w:sz="4" w:space="0" w:color="auto"/>
              <w:right w:val="single" w:sz="4" w:space="0" w:color="auto"/>
            </w:tcBorders>
          </w:tcPr>
          <w:p w14:paraId="569726BE"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7FB63743" w14:textId="77777777" w:rsidR="003942C2" w:rsidRPr="00855780" w:rsidRDefault="003942C2" w:rsidP="00EA7F81">
            <w:pPr>
              <w:tabs>
                <w:tab w:val="left" w:pos="270"/>
              </w:tabs>
              <w:rPr>
                <w:rFonts w:cs="Arial"/>
                <w:szCs w:val="24"/>
              </w:rPr>
            </w:pPr>
          </w:p>
        </w:tc>
        <w:tc>
          <w:tcPr>
            <w:tcW w:w="1032" w:type="dxa"/>
            <w:tcBorders>
              <w:left w:val="single" w:sz="4" w:space="0" w:color="auto"/>
              <w:right w:val="single" w:sz="4" w:space="0" w:color="auto"/>
            </w:tcBorders>
          </w:tcPr>
          <w:p w14:paraId="0C73094B" w14:textId="77777777" w:rsidR="003942C2" w:rsidRPr="00855780" w:rsidRDefault="003942C2" w:rsidP="00EA7F81">
            <w:pPr>
              <w:tabs>
                <w:tab w:val="left" w:pos="270"/>
              </w:tabs>
              <w:rPr>
                <w:rFonts w:cs="Arial"/>
                <w:szCs w:val="24"/>
              </w:rPr>
            </w:pPr>
          </w:p>
        </w:tc>
        <w:tc>
          <w:tcPr>
            <w:tcW w:w="803" w:type="dxa"/>
            <w:tcBorders>
              <w:left w:val="single" w:sz="4" w:space="0" w:color="auto"/>
            </w:tcBorders>
          </w:tcPr>
          <w:p w14:paraId="343830C7" w14:textId="77777777" w:rsidR="003942C2" w:rsidRPr="00855780" w:rsidRDefault="003942C2" w:rsidP="00EA7F81">
            <w:pPr>
              <w:tabs>
                <w:tab w:val="left" w:pos="270"/>
              </w:tabs>
              <w:rPr>
                <w:rFonts w:cs="Arial"/>
                <w:szCs w:val="24"/>
              </w:rPr>
            </w:pPr>
          </w:p>
        </w:tc>
      </w:tr>
      <w:tr w:rsidR="003942C2" w:rsidRPr="00855780" w14:paraId="7F16671D" w14:textId="77777777">
        <w:tc>
          <w:tcPr>
            <w:tcW w:w="4698" w:type="dxa"/>
          </w:tcPr>
          <w:p w14:paraId="19800359" w14:textId="77777777" w:rsidR="003942C2" w:rsidRPr="00855780" w:rsidRDefault="00860A29" w:rsidP="00EA7F81">
            <w:pPr>
              <w:pStyle w:val="ListParagraph"/>
              <w:numPr>
                <w:ilvl w:val="0"/>
                <w:numId w:val="12"/>
              </w:numPr>
              <w:tabs>
                <w:tab w:val="left" w:pos="270"/>
              </w:tabs>
              <w:ind w:left="0"/>
              <w:rPr>
                <w:rFonts w:cs="Arial"/>
                <w:szCs w:val="24"/>
              </w:rPr>
            </w:pPr>
            <w:r w:rsidRPr="00855780">
              <w:rPr>
                <w:rFonts w:cs="Arial"/>
                <w:szCs w:val="24"/>
              </w:rPr>
              <w:t xml:space="preserve">Are you okay with parking regulation and arrangement in your destination? </w:t>
            </w:r>
          </w:p>
        </w:tc>
        <w:tc>
          <w:tcPr>
            <w:tcW w:w="1032" w:type="dxa"/>
            <w:tcBorders>
              <w:right w:val="single" w:sz="4" w:space="0" w:color="auto"/>
            </w:tcBorders>
          </w:tcPr>
          <w:p w14:paraId="5F0D22D4" w14:textId="77777777" w:rsidR="003942C2" w:rsidRPr="00855780" w:rsidRDefault="003942C2" w:rsidP="00EA7F81">
            <w:pPr>
              <w:tabs>
                <w:tab w:val="left" w:pos="270"/>
              </w:tabs>
              <w:rPr>
                <w:rFonts w:cs="Arial"/>
                <w:szCs w:val="24"/>
              </w:rPr>
            </w:pPr>
          </w:p>
        </w:tc>
        <w:tc>
          <w:tcPr>
            <w:tcW w:w="1060" w:type="dxa"/>
            <w:tcBorders>
              <w:left w:val="single" w:sz="4" w:space="0" w:color="auto"/>
              <w:right w:val="single" w:sz="4" w:space="0" w:color="auto"/>
            </w:tcBorders>
          </w:tcPr>
          <w:p w14:paraId="15FE1362"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4F3A4D73" w14:textId="77777777" w:rsidR="003942C2" w:rsidRPr="00855780" w:rsidRDefault="003942C2" w:rsidP="00EA7F81">
            <w:pPr>
              <w:tabs>
                <w:tab w:val="left" w:pos="270"/>
              </w:tabs>
              <w:rPr>
                <w:rFonts w:cs="Arial"/>
                <w:szCs w:val="24"/>
              </w:rPr>
            </w:pPr>
          </w:p>
        </w:tc>
        <w:tc>
          <w:tcPr>
            <w:tcW w:w="1032" w:type="dxa"/>
            <w:tcBorders>
              <w:left w:val="single" w:sz="4" w:space="0" w:color="auto"/>
              <w:right w:val="single" w:sz="4" w:space="0" w:color="auto"/>
            </w:tcBorders>
          </w:tcPr>
          <w:p w14:paraId="0ABA0D1F" w14:textId="77777777" w:rsidR="003942C2" w:rsidRPr="00855780" w:rsidRDefault="003942C2" w:rsidP="00EA7F81">
            <w:pPr>
              <w:tabs>
                <w:tab w:val="left" w:pos="270"/>
              </w:tabs>
              <w:rPr>
                <w:rFonts w:cs="Arial"/>
                <w:szCs w:val="24"/>
              </w:rPr>
            </w:pPr>
          </w:p>
        </w:tc>
        <w:tc>
          <w:tcPr>
            <w:tcW w:w="803" w:type="dxa"/>
            <w:tcBorders>
              <w:left w:val="single" w:sz="4" w:space="0" w:color="auto"/>
            </w:tcBorders>
          </w:tcPr>
          <w:p w14:paraId="1E9617A9" w14:textId="77777777" w:rsidR="003942C2" w:rsidRPr="00855780" w:rsidRDefault="003942C2" w:rsidP="00EA7F81">
            <w:pPr>
              <w:tabs>
                <w:tab w:val="left" w:pos="270"/>
              </w:tabs>
              <w:rPr>
                <w:rFonts w:cs="Arial"/>
                <w:szCs w:val="24"/>
              </w:rPr>
            </w:pPr>
          </w:p>
        </w:tc>
      </w:tr>
      <w:tr w:rsidR="003942C2" w:rsidRPr="00855780" w14:paraId="5BC34E51" w14:textId="77777777">
        <w:tc>
          <w:tcPr>
            <w:tcW w:w="4698" w:type="dxa"/>
          </w:tcPr>
          <w:p w14:paraId="197EB0A2" w14:textId="77777777" w:rsidR="003942C2" w:rsidRPr="00855780" w:rsidRDefault="00860A29" w:rsidP="00EA7F81">
            <w:pPr>
              <w:pStyle w:val="ListParagraph"/>
              <w:numPr>
                <w:ilvl w:val="0"/>
                <w:numId w:val="12"/>
              </w:numPr>
              <w:tabs>
                <w:tab w:val="left" w:pos="270"/>
              </w:tabs>
              <w:ind w:left="0"/>
              <w:rPr>
                <w:rFonts w:cs="Arial"/>
                <w:szCs w:val="24"/>
              </w:rPr>
            </w:pPr>
            <w:r w:rsidRPr="00855780">
              <w:rPr>
                <w:rFonts w:cs="Arial"/>
                <w:szCs w:val="24"/>
              </w:rPr>
              <w:t>Does destination management meet your expectation?</w:t>
            </w:r>
          </w:p>
        </w:tc>
        <w:tc>
          <w:tcPr>
            <w:tcW w:w="1032" w:type="dxa"/>
            <w:tcBorders>
              <w:right w:val="single" w:sz="4" w:space="0" w:color="auto"/>
            </w:tcBorders>
          </w:tcPr>
          <w:p w14:paraId="2C4AFC50" w14:textId="77777777" w:rsidR="003942C2" w:rsidRPr="00855780" w:rsidRDefault="003942C2" w:rsidP="00EA7F81">
            <w:pPr>
              <w:tabs>
                <w:tab w:val="left" w:pos="270"/>
              </w:tabs>
              <w:rPr>
                <w:rFonts w:cs="Arial"/>
                <w:szCs w:val="24"/>
              </w:rPr>
            </w:pPr>
          </w:p>
        </w:tc>
        <w:tc>
          <w:tcPr>
            <w:tcW w:w="1060" w:type="dxa"/>
            <w:tcBorders>
              <w:left w:val="single" w:sz="4" w:space="0" w:color="auto"/>
              <w:right w:val="single" w:sz="4" w:space="0" w:color="auto"/>
            </w:tcBorders>
          </w:tcPr>
          <w:p w14:paraId="53BE4B26"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4655D296" w14:textId="77777777" w:rsidR="003942C2" w:rsidRPr="00855780" w:rsidRDefault="003942C2" w:rsidP="00EA7F81">
            <w:pPr>
              <w:tabs>
                <w:tab w:val="left" w:pos="270"/>
              </w:tabs>
              <w:rPr>
                <w:rFonts w:cs="Arial"/>
                <w:szCs w:val="24"/>
              </w:rPr>
            </w:pPr>
          </w:p>
        </w:tc>
        <w:tc>
          <w:tcPr>
            <w:tcW w:w="1032" w:type="dxa"/>
            <w:tcBorders>
              <w:left w:val="single" w:sz="4" w:space="0" w:color="auto"/>
              <w:right w:val="single" w:sz="4" w:space="0" w:color="auto"/>
            </w:tcBorders>
          </w:tcPr>
          <w:p w14:paraId="657C9FE7" w14:textId="77777777" w:rsidR="003942C2" w:rsidRPr="00855780" w:rsidRDefault="003942C2" w:rsidP="00EA7F81">
            <w:pPr>
              <w:tabs>
                <w:tab w:val="left" w:pos="270"/>
              </w:tabs>
              <w:rPr>
                <w:rFonts w:cs="Arial"/>
                <w:szCs w:val="24"/>
              </w:rPr>
            </w:pPr>
          </w:p>
        </w:tc>
        <w:tc>
          <w:tcPr>
            <w:tcW w:w="803" w:type="dxa"/>
            <w:tcBorders>
              <w:left w:val="single" w:sz="4" w:space="0" w:color="auto"/>
            </w:tcBorders>
          </w:tcPr>
          <w:p w14:paraId="790F51D5" w14:textId="77777777" w:rsidR="003942C2" w:rsidRPr="00855780" w:rsidRDefault="003942C2" w:rsidP="00EA7F81">
            <w:pPr>
              <w:tabs>
                <w:tab w:val="left" w:pos="270"/>
              </w:tabs>
              <w:rPr>
                <w:rFonts w:cs="Arial"/>
                <w:szCs w:val="24"/>
              </w:rPr>
            </w:pPr>
          </w:p>
        </w:tc>
      </w:tr>
    </w:tbl>
    <w:p w14:paraId="6EA04FAA" w14:textId="77777777" w:rsidR="003942C2" w:rsidRPr="00855780" w:rsidRDefault="003942C2" w:rsidP="00EA7F81">
      <w:pPr>
        <w:tabs>
          <w:tab w:val="left" w:pos="270"/>
        </w:tabs>
        <w:rPr>
          <w:rFonts w:cs="Arial"/>
          <w:szCs w:val="24"/>
        </w:rPr>
      </w:pPr>
    </w:p>
    <w:p w14:paraId="171D2F96" w14:textId="77777777" w:rsidR="003942C2" w:rsidRPr="00855780" w:rsidRDefault="003942C2" w:rsidP="00EA7F81">
      <w:pPr>
        <w:tabs>
          <w:tab w:val="left" w:pos="270"/>
        </w:tabs>
        <w:rPr>
          <w:rFonts w:cs="Arial"/>
          <w:szCs w:val="24"/>
        </w:rPr>
      </w:pPr>
    </w:p>
    <w:p w14:paraId="55B746A9" w14:textId="77777777" w:rsidR="00235896" w:rsidRPr="00855780" w:rsidRDefault="00235896" w:rsidP="00EA7F81">
      <w:pPr>
        <w:tabs>
          <w:tab w:val="left" w:pos="270"/>
        </w:tabs>
        <w:rPr>
          <w:rFonts w:cs="Arial"/>
          <w:szCs w:val="24"/>
        </w:rPr>
      </w:pPr>
    </w:p>
    <w:tbl>
      <w:tblPr>
        <w:tblStyle w:val="TableGrid"/>
        <w:tblW w:w="0" w:type="auto"/>
        <w:tblLook w:val="04A0" w:firstRow="1" w:lastRow="0" w:firstColumn="1" w:lastColumn="0" w:noHBand="0" w:noVBand="1"/>
      </w:tblPr>
      <w:tblGrid>
        <w:gridCol w:w="3829"/>
        <w:gridCol w:w="1204"/>
        <w:gridCol w:w="1230"/>
        <w:gridCol w:w="1043"/>
        <w:gridCol w:w="1190"/>
        <w:gridCol w:w="897"/>
      </w:tblGrid>
      <w:tr w:rsidR="003942C2" w:rsidRPr="00855780" w14:paraId="75998779" w14:textId="77777777">
        <w:tc>
          <w:tcPr>
            <w:tcW w:w="4788" w:type="dxa"/>
          </w:tcPr>
          <w:p w14:paraId="731EB1EF" w14:textId="77777777" w:rsidR="003942C2" w:rsidRPr="00855780" w:rsidRDefault="00860A29" w:rsidP="00EA7F81">
            <w:pPr>
              <w:tabs>
                <w:tab w:val="left" w:pos="270"/>
              </w:tabs>
              <w:rPr>
                <w:rFonts w:cs="Arial"/>
                <w:b/>
                <w:szCs w:val="24"/>
              </w:rPr>
            </w:pPr>
            <w:r w:rsidRPr="00855780">
              <w:rPr>
                <w:rFonts w:cs="Arial"/>
                <w:b/>
                <w:szCs w:val="24"/>
              </w:rPr>
              <w:lastRenderedPageBreak/>
              <w:t>Sustainable transport and destination management relationship.</w:t>
            </w:r>
          </w:p>
        </w:tc>
        <w:tc>
          <w:tcPr>
            <w:tcW w:w="1114" w:type="dxa"/>
            <w:tcBorders>
              <w:right w:val="single" w:sz="4" w:space="0" w:color="auto"/>
            </w:tcBorders>
          </w:tcPr>
          <w:p w14:paraId="7B9D1748" w14:textId="77777777" w:rsidR="003942C2" w:rsidRPr="00855780" w:rsidRDefault="00860A29" w:rsidP="00EA7F81">
            <w:pPr>
              <w:tabs>
                <w:tab w:val="left" w:pos="270"/>
              </w:tabs>
              <w:rPr>
                <w:rFonts w:cs="Arial"/>
                <w:b/>
                <w:szCs w:val="24"/>
              </w:rPr>
            </w:pPr>
            <w:r w:rsidRPr="00855780">
              <w:rPr>
                <w:rFonts w:cs="Arial"/>
                <w:b/>
                <w:szCs w:val="24"/>
              </w:rPr>
              <w:t>Strongly disagree</w:t>
            </w:r>
          </w:p>
        </w:tc>
        <w:tc>
          <w:tcPr>
            <w:tcW w:w="1046" w:type="dxa"/>
            <w:tcBorders>
              <w:left w:val="single" w:sz="4" w:space="0" w:color="auto"/>
              <w:right w:val="single" w:sz="4" w:space="0" w:color="auto"/>
            </w:tcBorders>
          </w:tcPr>
          <w:p w14:paraId="54930FEE" w14:textId="77777777" w:rsidR="003942C2" w:rsidRPr="00855780" w:rsidRDefault="00860A29" w:rsidP="00EA7F81">
            <w:pPr>
              <w:tabs>
                <w:tab w:val="left" w:pos="270"/>
              </w:tabs>
              <w:rPr>
                <w:rFonts w:cs="Arial"/>
                <w:b/>
                <w:szCs w:val="24"/>
              </w:rPr>
            </w:pPr>
            <w:r w:rsidRPr="00855780">
              <w:rPr>
                <w:rFonts w:cs="Arial"/>
                <w:b/>
                <w:szCs w:val="24"/>
              </w:rPr>
              <w:t>Disagree</w:t>
            </w:r>
          </w:p>
        </w:tc>
        <w:tc>
          <w:tcPr>
            <w:tcW w:w="951" w:type="dxa"/>
            <w:tcBorders>
              <w:left w:val="single" w:sz="4" w:space="0" w:color="auto"/>
              <w:right w:val="single" w:sz="4" w:space="0" w:color="auto"/>
            </w:tcBorders>
          </w:tcPr>
          <w:p w14:paraId="28D6F128" w14:textId="77777777" w:rsidR="003942C2" w:rsidRPr="00855780" w:rsidRDefault="00860A29" w:rsidP="00EA7F81">
            <w:pPr>
              <w:tabs>
                <w:tab w:val="left" w:pos="270"/>
              </w:tabs>
              <w:rPr>
                <w:rFonts w:cs="Arial"/>
                <w:b/>
                <w:szCs w:val="24"/>
              </w:rPr>
            </w:pPr>
            <w:r w:rsidRPr="00855780">
              <w:rPr>
                <w:rFonts w:cs="Arial"/>
                <w:b/>
                <w:szCs w:val="24"/>
              </w:rPr>
              <w:t>Neutral</w:t>
            </w:r>
          </w:p>
        </w:tc>
        <w:tc>
          <w:tcPr>
            <w:tcW w:w="829" w:type="dxa"/>
            <w:tcBorders>
              <w:left w:val="single" w:sz="4" w:space="0" w:color="auto"/>
              <w:right w:val="single" w:sz="4" w:space="0" w:color="auto"/>
            </w:tcBorders>
          </w:tcPr>
          <w:p w14:paraId="58EE613F" w14:textId="77777777" w:rsidR="003942C2" w:rsidRPr="00855780" w:rsidRDefault="00860A29" w:rsidP="00EA7F81">
            <w:pPr>
              <w:tabs>
                <w:tab w:val="left" w:pos="270"/>
              </w:tabs>
              <w:rPr>
                <w:rFonts w:cs="Arial"/>
                <w:b/>
                <w:szCs w:val="24"/>
              </w:rPr>
            </w:pPr>
            <w:r w:rsidRPr="00855780">
              <w:rPr>
                <w:rFonts w:cs="Arial"/>
                <w:b/>
                <w:szCs w:val="24"/>
              </w:rPr>
              <w:t>Strongly agree</w:t>
            </w:r>
          </w:p>
        </w:tc>
        <w:tc>
          <w:tcPr>
            <w:tcW w:w="848" w:type="dxa"/>
            <w:tcBorders>
              <w:left w:val="single" w:sz="4" w:space="0" w:color="auto"/>
            </w:tcBorders>
          </w:tcPr>
          <w:p w14:paraId="4C15A64C" w14:textId="77777777" w:rsidR="003942C2" w:rsidRPr="00855780" w:rsidRDefault="00860A29" w:rsidP="00EA7F81">
            <w:pPr>
              <w:tabs>
                <w:tab w:val="left" w:pos="270"/>
              </w:tabs>
              <w:rPr>
                <w:rFonts w:cs="Arial"/>
                <w:b/>
                <w:szCs w:val="24"/>
              </w:rPr>
            </w:pPr>
            <w:r w:rsidRPr="00855780">
              <w:rPr>
                <w:rFonts w:cs="Arial"/>
                <w:b/>
                <w:szCs w:val="24"/>
              </w:rPr>
              <w:t>Agree</w:t>
            </w:r>
          </w:p>
        </w:tc>
      </w:tr>
      <w:tr w:rsidR="003942C2" w:rsidRPr="00855780" w14:paraId="443890D3" w14:textId="77777777">
        <w:tc>
          <w:tcPr>
            <w:tcW w:w="4788" w:type="dxa"/>
          </w:tcPr>
          <w:p w14:paraId="1DEF334E" w14:textId="77777777" w:rsidR="003942C2" w:rsidRPr="00855780" w:rsidRDefault="00860A29" w:rsidP="00EA7F81">
            <w:pPr>
              <w:pStyle w:val="ListParagraph"/>
              <w:numPr>
                <w:ilvl w:val="0"/>
                <w:numId w:val="13"/>
              </w:numPr>
              <w:tabs>
                <w:tab w:val="left" w:pos="270"/>
              </w:tabs>
              <w:ind w:left="0"/>
              <w:rPr>
                <w:rFonts w:cs="Arial"/>
                <w:szCs w:val="24"/>
              </w:rPr>
            </w:pPr>
            <w:r w:rsidRPr="00855780">
              <w:rPr>
                <w:rFonts w:cs="Arial"/>
                <w:szCs w:val="24"/>
              </w:rPr>
              <w:t>There is no relationship between sustainable transport and destination management?</w:t>
            </w:r>
          </w:p>
        </w:tc>
        <w:tc>
          <w:tcPr>
            <w:tcW w:w="1114" w:type="dxa"/>
            <w:tcBorders>
              <w:right w:val="single" w:sz="4" w:space="0" w:color="auto"/>
            </w:tcBorders>
          </w:tcPr>
          <w:p w14:paraId="7C900509" w14:textId="77777777" w:rsidR="003942C2" w:rsidRPr="00855780" w:rsidRDefault="003942C2" w:rsidP="00EA7F81">
            <w:pPr>
              <w:tabs>
                <w:tab w:val="left" w:pos="270"/>
              </w:tabs>
              <w:rPr>
                <w:rFonts w:cs="Arial"/>
                <w:szCs w:val="24"/>
              </w:rPr>
            </w:pPr>
          </w:p>
        </w:tc>
        <w:tc>
          <w:tcPr>
            <w:tcW w:w="1046" w:type="dxa"/>
            <w:tcBorders>
              <w:left w:val="single" w:sz="4" w:space="0" w:color="auto"/>
              <w:right w:val="single" w:sz="4" w:space="0" w:color="auto"/>
            </w:tcBorders>
          </w:tcPr>
          <w:p w14:paraId="3C1E11F9"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68A43FEB" w14:textId="77777777" w:rsidR="003942C2" w:rsidRPr="00855780" w:rsidRDefault="003942C2" w:rsidP="00EA7F81">
            <w:pPr>
              <w:tabs>
                <w:tab w:val="left" w:pos="270"/>
              </w:tabs>
              <w:rPr>
                <w:rFonts w:cs="Arial"/>
                <w:szCs w:val="24"/>
              </w:rPr>
            </w:pPr>
          </w:p>
        </w:tc>
        <w:tc>
          <w:tcPr>
            <w:tcW w:w="829" w:type="dxa"/>
            <w:tcBorders>
              <w:left w:val="single" w:sz="4" w:space="0" w:color="auto"/>
              <w:right w:val="single" w:sz="4" w:space="0" w:color="auto"/>
            </w:tcBorders>
          </w:tcPr>
          <w:p w14:paraId="0034F8A3" w14:textId="77777777" w:rsidR="003942C2" w:rsidRPr="00855780" w:rsidRDefault="003942C2" w:rsidP="00EA7F81">
            <w:pPr>
              <w:tabs>
                <w:tab w:val="left" w:pos="270"/>
              </w:tabs>
              <w:rPr>
                <w:rFonts w:cs="Arial"/>
                <w:szCs w:val="24"/>
              </w:rPr>
            </w:pPr>
          </w:p>
        </w:tc>
        <w:tc>
          <w:tcPr>
            <w:tcW w:w="848" w:type="dxa"/>
            <w:tcBorders>
              <w:left w:val="single" w:sz="4" w:space="0" w:color="auto"/>
            </w:tcBorders>
          </w:tcPr>
          <w:p w14:paraId="0B3325AA" w14:textId="77777777" w:rsidR="003942C2" w:rsidRPr="00855780" w:rsidRDefault="003942C2" w:rsidP="00EA7F81">
            <w:pPr>
              <w:tabs>
                <w:tab w:val="left" w:pos="270"/>
              </w:tabs>
              <w:rPr>
                <w:rFonts w:cs="Arial"/>
                <w:szCs w:val="24"/>
              </w:rPr>
            </w:pPr>
          </w:p>
        </w:tc>
      </w:tr>
      <w:tr w:rsidR="003942C2" w:rsidRPr="00855780" w14:paraId="2E7DCF83" w14:textId="77777777">
        <w:tc>
          <w:tcPr>
            <w:tcW w:w="4788" w:type="dxa"/>
          </w:tcPr>
          <w:p w14:paraId="4918BAFF" w14:textId="77777777" w:rsidR="003942C2" w:rsidRPr="00855780" w:rsidRDefault="00860A29" w:rsidP="00EA7F81">
            <w:pPr>
              <w:pStyle w:val="ListParagraph"/>
              <w:numPr>
                <w:ilvl w:val="0"/>
                <w:numId w:val="13"/>
              </w:numPr>
              <w:tabs>
                <w:tab w:val="left" w:pos="270"/>
              </w:tabs>
              <w:ind w:left="0"/>
              <w:rPr>
                <w:rFonts w:cs="Arial"/>
                <w:szCs w:val="24"/>
              </w:rPr>
            </w:pPr>
            <w:r w:rsidRPr="00855780">
              <w:rPr>
                <w:rFonts w:cs="Arial"/>
                <w:szCs w:val="24"/>
              </w:rPr>
              <w:t xml:space="preserve">Relationship between sustainable transport and destination management can have positive </w:t>
            </w:r>
            <w:proofErr w:type="gramStart"/>
            <w:r w:rsidRPr="00855780">
              <w:rPr>
                <w:rFonts w:cs="Arial"/>
                <w:szCs w:val="24"/>
              </w:rPr>
              <w:t>impact?</w:t>
            </w:r>
            <w:proofErr w:type="gramEnd"/>
            <w:r w:rsidRPr="00855780">
              <w:rPr>
                <w:rFonts w:cs="Arial"/>
                <w:szCs w:val="24"/>
              </w:rPr>
              <w:t xml:space="preserve"> </w:t>
            </w:r>
          </w:p>
        </w:tc>
        <w:tc>
          <w:tcPr>
            <w:tcW w:w="1114" w:type="dxa"/>
            <w:tcBorders>
              <w:right w:val="single" w:sz="4" w:space="0" w:color="auto"/>
            </w:tcBorders>
          </w:tcPr>
          <w:p w14:paraId="54CA96B6" w14:textId="77777777" w:rsidR="003942C2" w:rsidRPr="00855780" w:rsidRDefault="003942C2" w:rsidP="00EA7F81">
            <w:pPr>
              <w:tabs>
                <w:tab w:val="left" w:pos="270"/>
              </w:tabs>
              <w:rPr>
                <w:rFonts w:cs="Arial"/>
                <w:szCs w:val="24"/>
              </w:rPr>
            </w:pPr>
          </w:p>
        </w:tc>
        <w:tc>
          <w:tcPr>
            <w:tcW w:w="1046" w:type="dxa"/>
            <w:tcBorders>
              <w:left w:val="single" w:sz="4" w:space="0" w:color="auto"/>
              <w:right w:val="single" w:sz="4" w:space="0" w:color="auto"/>
            </w:tcBorders>
          </w:tcPr>
          <w:p w14:paraId="7B04A84B"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7CB93FD3" w14:textId="77777777" w:rsidR="003942C2" w:rsidRPr="00855780" w:rsidRDefault="003942C2" w:rsidP="00EA7F81">
            <w:pPr>
              <w:tabs>
                <w:tab w:val="left" w:pos="270"/>
              </w:tabs>
              <w:rPr>
                <w:rFonts w:cs="Arial"/>
                <w:szCs w:val="24"/>
              </w:rPr>
            </w:pPr>
          </w:p>
        </w:tc>
        <w:tc>
          <w:tcPr>
            <w:tcW w:w="829" w:type="dxa"/>
            <w:tcBorders>
              <w:left w:val="single" w:sz="4" w:space="0" w:color="auto"/>
              <w:right w:val="single" w:sz="4" w:space="0" w:color="auto"/>
            </w:tcBorders>
          </w:tcPr>
          <w:p w14:paraId="69D28825" w14:textId="77777777" w:rsidR="003942C2" w:rsidRPr="00855780" w:rsidRDefault="003942C2" w:rsidP="00EA7F81">
            <w:pPr>
              <w:tabs>
                <w:tab w:val="left" w:pos="270"/>
              </w:tabs>
              <w:rPr>
                <w:rFonts w:cs="Arial"/>
                <w:szCs w:val="24"/>
              </w:rPr>
            </w:pPr>
          </w:p>
        </w:tc>
        <w:tc>
          <w:tcPr>
            <w:tcW w:w="848" w:type="dxa"/>
            <w:tcBorders>
              <w:left w:val="single" w:sz="4" w:space="0" w:color="auto"/>
            </w:tcBorders>
          </w:tcPr>
          <w:p w14:paraId="4CBDF571" w14:textId="77777777" w:rsidR="003942C2" w:rsidRPr="00855780" w:rsidRDefault="003942C2" w:rsidP="00EA7F81">
            <w:pPr>
              <w:tabs>
                <w:tab w:val="left" w:pos="270"/>
              </w:tabs>
              <w:rPr>
                <w:rFonts w:cs="Arial"/>
                <w:szCs w:val="24"/>
              </w:rPr>
            </w:pPr>
          </w:p>
        </w:tc>
      </w:tr>
      <w:tr w:rsidR="003942C2" w:rsidRPr="00855780" w14:paraId="6F26C257" w14:textId="77777777">
        <w:tc>
          <w:tcPr>
            <w:tcW w:w="4788" w:type="dxa"/>
          </w:tcPr>
          <w:p w14:paraId="2B8E97CD" w14:textId="77777777" w:rsidR="003942C2" w:rsidRPr="00855780" w:rsidRDefault="00860A29" w:rsidP="00EA7F81">
            <w:pPr>
              <w:pStyle w:val="ListParagraph"/>
              <w:numPr>
                <w:ilvl w:val="0"/>
                <w:numId w:val="13"/>
              </w:numPr>
              <w:tabs>
                <w:tab w:val="left" w:pos="270"/>
              </w:tabs>
              <w:ind w:left="0"/>
              <w:rPr>
                <w:rFonts w:cs="Arial"/>
                <w:szCs w:val="24"/>
              </w:rPr>
            </w:pPr>
            <w:r w:rsidRPr="00855780">
              <w:rPr>
                <w:rFonts w:cs="Arial"/>
                <w:szCs w:val="24"/>
              </w:rPr>
              <w:t>Effective use of sustainable transport has significant impact on destination management?</w:t>
            </w:r>
          </w:p>
        </w:tc>
        <w:tc>
          <w:tcPr>
            <w:tcW w:w="1114" w:type="dxa"/>
            <w:tcBorders>
              <w:right w:val="single" w:sz="4" w:space="0" w:color="auto"/>
            </w:tcBorders>
          </w:tcPr>
          <w:p w14:paraId="18626AB1" w14:textId="77777777" w:rsidR="003942C2" w:rsidRPr="00855780" w:rsidRDefault="003942C2" w:rsidP="00EA7F81">
            <w:pPr>
              <w:tabs>
                <w:tab w:val="left" w:pos="270"/>
              </w:tabs>
              <w:rPr>
                <w:rFonts w:cs="Arial"/>
                <w:szCs w:val="24"/>
              </w:rPr>
            </w:pPr>
          </w:p>
        </w:tc>
        <w:tc>
          <w:tcPr>
            <w:tcW w:w="1046" w:type="dxa"/>
            <w:tcBorders>
              <w:left w:val="single" w:sz="4" w:space="0" w:color="auto"/>
              <w:right w:val="single" w:sz="4" w:space="0" w:color="auto"/>
            </w:tcBorders>
          </w:tcPr>
          <w:p w14:paraId="12A3CC44" w14:textId="77777777" w:rsidR="003942C2" w:rsidRPr="00855780" w:rsidRDefault="003942C2" w:rsidP="00EA7F81">
            <w:pPr>
              <w:tabs>
                <w:tab w:val="left" w:pos="270"/>
              </w:tabs>
              <w:rPr>
                <w:rFonts w:cs="Arial"/>
                <w:szCs w:val="24"/>
              </w:rPr>
            </w:pPr>
          </w:p>
        </w:tc>
        <w:tc>
          <w:tcPr>
            <w:tcW w:w="951" w:type="dxa"/>
            <w:tcBorders>
              <w:left w:val="single" w:sz="4" w:space="0" w:color="auto"/>
              <w:right w:val="single" w:sz="4" w:space="0" w:color="auto"/>
            </w:tcBorders>
          </w:tcPr>
          <w:p w14:paraId="30DFF684" w14:textId="77777777" w:rsidR="003942C2" w:rsidRPr="00855780" w:rsidRDefault="003942C2" w:rsidP="00EA7F81">
            <w:pPr>
              <w:tabs>
                <w:tab w:val="left" w:pos="270"/>
              </w:tabs>
              <w:rPr>
                <w:rFonts w:cs="Arial"/>
                <w:szCs w:val="24"/>
              </w:rPr>
            </w:pPr>
          </w:p>
        </w:tc>
        <w:tc>
          <w:tcPr>
            <w:tcW w:w="829" w:type="dxa"/>
            <w:tcBorders>
              <w:left w:val="single" w:sz="4" w:space="0" w:color="auto"/>
              <w:right w:val="single" w:sz="4" w:space="0" w:color="auto"/>
            </w:tcBorders>
          </w:tcPr>
          <w:p w14:paraId="1B00E712" w14:textId="77777777" w:rsidR="003942C2" w:rsidRPr="00855780" w:rsidRDefault="003942C2" w:rsidP="00EA7F81">
            <w:pPr>
              <w:tabs>
                <w:tab w:val="left" w:pos="270"/>
              </w:tabs>
              <w:rPr>
                <w:rFonts w:cs="Arial"/>
                <w:szCs w:val="24"/>
              </w:rPr>
            </w:pPr>
          </w:p>
        </w:tc>
        <w:tc>
          <w:tcPr>
            <w:tcW w:w="848" w:type="dxa"/>
            <w:tcBorders>
              <w:left w:val="single" w:sz="4" w:space="0" w:color="auto"/>
            </w:tcBorders>
          </w:tcPr>
          <w:p w14:paraId="0CAD4B19" w14:textId="77777777" w:rsidR="003942C2" w:rsidRPr="00855780" w:rsidRDefault="003942C2" w:rsidP="00EA7F81">
            <w:pPr>
              <w:tabs>
                <w:tab w:val="left" w:pos="270"/>
              </w:tabs>
              <w:rPr>
                <w:rFonts w:cs="Arial"/>
                <w:szCs w:val="24"/>
              </w:rPr>
            </w:pPr>
          </w:p>
        </w:tc>
      </w:tr>
    </w:tbl>
    <w:p w14:paraId="3CFA6FA7" w14:textId="77777777" w:rsidR="00235896" w:rsidRPr="00855780" w:rsidRDefault="00235896" w:rsidP="00EA7F81">
      <w:pPr>
        <w:pStyle w:val="Heading1"/>
        <w:tabs>
          <w:tab w:val="left" w:pos="270"/>
        </w:tabs>
        <w:spacing w:after="160"/>
        <w:rPr>
          <w:rFonts w:cs="Arial"/>
          <w:b w:val="0"/>
          <w:sz w:val="24"/>
          <w:szCs w:val="24"/>
        </w:rPr>
      </w:pPr>
    </w:p>
    <w:p w14:paraId="6E9A30CF" w14:textId="77777777" w:rsidR="00FD3210" w:rsidRPr="00855780" w:rsidRDefault="00FD3210" w:rsidP="00EA7F81">
      <w:pPr>
        <w:tabs>
          <w:tab w:val="left" w:pos="270"/>
        </w:tabs>
        <w:rPr>
          <w:rFonts w:cs="Arial"/>
          <w:szCs w:val="24"/>
        </w:rPr>
      </w:pPr>
    </w:p>
    <w:p w14:paraId="2C4F588E" w14:textId="77777777" w:rsidR="00FD3210" w:rsidRPr="00855780" w:rsidRDefault="00FD3210" w:rsidP="00EA7F81">
      <w:pPr>
        <w:tabs>
          <w:tab w:val="left" w:pos="270"/>
        </w:tabs>
        <w:rPr>
          <w:rFonts w:cs="Arial"/>
          <w:szCs w:val="24"/>
        </w:rPr>
      </w:pPr>
    </w:p>
    <w:p w14:paraId="7B051407" w14:textId="77777777" w:rsidR="00F53376" w:rsidRPr="00855780" w:rsidRDefault="00F53376" w:rsidP="00EA7F81">
      <w:pPr>
        <w:tabs>
          <w:tab w:val="left" w:pos="270"/>
        </w:tabs>
        <w:rPr>
          <w:rFonts w:cs="Arial"/>
          <w:szCs w:val="24"/>
        </w:rPr>
      </w:pPr>
    </w:p>
    <w:p w14:paraId="0CDE4596" w14:textId="77777777" w:rsidR="00F53376" w:rsidRPr="00855780" w:rsidRDefault="00F53376" w:rsidP="00EA7F81">
      <w:pPr>
        <w:tabs>
          <w:tab w:val="left" w:pos="270"/>
        </w:tabs>
        <w:rPr>
          <w:rFonts w:cs="Arial"/>
          <w:szCs w:val="24"/>
        </w:rPr>
      </w:pPr>
    </w:p>
    <w:p w14:paraId="4620347A" w14:textId="77777777" w:rsidR="00F53376" w:rsidRPr="00855780" w:rsidRDefault="00F53376" w:rsidP="00EA7F81">
      <w:pPr>
        <w:tabs>
          <w:tab w:val="left" w:pos="270"/>
        </w:tabs>
        <w:rPr>
          <w:rFonts w:cs="Arial"/>
          <w:szCs w:val="24"/>
        </w:rPr>
      </w:pPr>
    </w:p>
    <w:p w14:paraId="5C8A13DF" w14:textId="77777777" w:rsidR="00F53376" w:rsidRPr="00855780" w:rsidRDefault="00F53376" w:rsidP="00EA7F81">
      <w:pPr>
        <w:tabs>
          <w:tab w:val="left" w:pos="270"/>
        </w:tabs>
        <w:rPr>
          <w:rFonts w:cs="Arial"/>
          <w:szCs w:val="24"/>
        </w:rPr>
      </w:pPr>
    </w:p>
    <w:p w14:paraId="38292CE7" w14:textId="77777777" w:rsidR="00F53376" w:rsidRPr="00855780" w:rsidRDefault="00F53376" w:rsidP="00EA7F81">
      <w:pPr>
        <w:tabs>
          <w:tab w:val="left" w:pos="270"/>
        </w:tabs>
        <w:rPr>
          <w:rFonts w:cs="Arial"/>
          <w:szCs w:val="24"/>
        </w:rPr>
      </w:pPr>
    </w:p>
    <w:p w14:paraId="1EAC5A0F" w14:textId="77777777" w:rsidR="00F53376" w:rsidRPr="00855780" w:rsidRDefault="00F53376" w:rsidP="00EA7F81">
      <w:pPr>
        <w:tabs>
          <w:tab w:val="left" w:pos="270"/>
        </w:tabs>
        <w:rPr>
          <w:rFonts w:cs="Arial"/>
          <w:szCs w:val="24"/>
        </w:rPr>
      </w:pPr>
    </w:p>
    <w:p w14:paraId="5507B782" w14:textId="77777777" w:rsidR="00F53376" w:rsidRPr="00855780" w:rsidRDefault="00F53376" w:rsidP="00EA7F81">
      <w:pPr>
        <w:tabs>
          <w:tab w:val="left" w:pos="270"/>
        </w:tabs>
        <w:rPr>
          <w:rFonts w:cs="Arial"/>
          <w:szCs w:val="24"/>
        </w:rPr>
      </w:pPr>
    </w:p>
    <w:p w14:paraId="2417C9B3" w14:textId="77777777" w:rsidR="00F53376" w:rsidRPr="00855780" w:rsidRDefault="00F53376" w:rsidP="00EA7F81">
      <w:pPr>
        <w:tabs>
          <w:tab w:val="left" w:pos="270"/>
        </w:tabs>
        <w:rPr>
          <w:rFonts w:cs="Arial"/>
          <w:szCs w:val="24"/>
        </w:rPr>
      </w:pPr>
    </w:p>
    <w:p w14:paraId="3FA198D7" w14:textId="77777777" w:rsidR="00F53376" w:rsidRPr="00855780" w:rsidRDefault="00F53376" w:rsidP="00EA7F81">
      <w:pPr>
        <w:tabs>
          <w:tab w:val="left" w:pos="270"/>
        </w:tabs>
        <w:rPr>
          <w:rFonts w:cs="Arial"/>
          <w:szCs w:val="24"/>
        </w:rPr>
      </w:pPr>
    </w:p>
    <w:p w14:paraId="76CDD9B1" w14:textId="77777777" w:rsidR="00FD3210" w:rsidRPr="00855780" w:rsidRDefault="00FD3210" w:rsidP="00EA7F81">
      <w:pPr>
        <w:tabs>
          <w:tab w:val="left" w:pos="270"/>
        </w:tabs>
        <w:rPr>
          <w:rFonts w:cs="Arial"/>
          <w:szCs w:val="24"/>
        </w:rPr>
      </w:pPr>
    </w:p>
    <w:p w14:paraId="52255CC7" w14:textId="292F41E3" w:rsidR="003942C2" w:rsidRPr="00855780" w:rsidRDefault="00860A29" w:rsidP="000B1C81">
      <w:pPr>
        <w:pStyle w:val="Heading1"/>
        <w:tabs>
          <w:tab w:val="left" w:pos="270"/>
        </w:tabs>
        <w:spacing w:after="160"/>
        <w:rPr>
          <w:rFonts w:cs="Arial"/>
          <w:b w:val="0"/>
        </w:rPr>
      </w:pPr>
      <w:bookmarkStart w:id="94" w:name="_Toc175654154"/>
      <w:r w:rsidRPr="00855780">
        <w:rPr>
          <w:rFonts w:cs="Arial"/>
        </w:rPr>
        <w:lastRenderedPageBreak/>
        <w:t>Participant Information Sheet</w:t>
      </w:r>
      <w:bookmarkEnd w:id="94"/>
      <w:r w:rsidRPr="00855780">
        <w:rPr>
          <w:rFonts w:cs="Arial"/>
        </w:rPr>
        <w:t xml:space="preserve"> </w:t>
      </w:r>
    </w:p>
    <w:p w14:paraId="7E651355" w14:textId="77777777" w:rsidR="003942C2" w:rsidRPr="00855780" w:rsidRDefault="00860A29" w:rsidP="00EA7F81">
      <w:pPr>
        <w:pStyle w:val="Heading1"/>
        <w:tabs>
          <w:tab w:val="left" w:pos="270"/>
        </w:tabs>
        <w:spacing w:after="160"/>
        <w:rPr>
          <w:rFonts w:cs="Arial"/>
          <w:sz w:val="24"/>
        </w:rPr>
      </w:pPr>
      <w:bookmarkStart w:id="95" w:name="_Toc175654155"/>
      <w:r w:rsidRPr="00855780">
        <w:rPr>
          <w:rFonts w:cs="Arial"/>
          <w:sz w:val="24"/>
        </w:rPr>
        <w:t>The title of the research project</w:t>
      </w:r>
      <w:bookmarkEnd w:id="95"/>
    </w:p>
    <w:p w14:paraId="06A3AA4E" w14:textId="77777777" w:rsidR="003942C2" w:rsidRPr="00855780" w:rsidRDefault="003942C2" w:rsidP="00EA7F81">
      <w:pPr>
        <w:tabs>
          <w:tab w:val="left" w:pos="270"/>
        </w:tabs>
        <w:ind w:right="540" w:firstLine="15"/>
        <w:rPr>
          <w:rFonts w:cs="Arial"/>
          <w:sz w:val="10"/>
          <w:szCs w:val="10"/>
        </w:rPr>
      </w:pPr>
    </w:p>
    <w:p w14:paraId="4FC920B7" w14:textId="77777777" w:rsidR="003942C2" w:rsidRPr="00855780" w:rsidRDefault="00860A29" w:rsidP="00EA7F81">
      <w:pPr>
        <w:tabs>
          <w:tab w:val="left" w:pos="270"/>
        </w:tabs>
        <w:ind w:firstLine="15"/>
        <w:rPr>
          <w:rFonts w:cs="Arial"/>
          <w:color w:val="000000"/>
        </w:rPr>
      </w:pPr>
      <w:r w:rsidRPr="00855780">
        <w:rPr>
          <w:rFonts w:cs="Arial"/>
          <w:color w:val="000000"/>
        </w:rPr>
        <w:t>[Assessing the impact of sustainable transport integration in destination management in Bournemouth]</w:t>
      </w:r>
    </w:p>
    <w:p w14:paraId="71F8F707" w14:textId="77777777" w:rsidR="003942C2" w:rsidRPr="00855780" w:rsidRDefault="003942C2" w:rsidP="00EA7F81">
      <w:pPr>
        <w:tabs>
          <w:tab w:val="left" w:pos="270"/>
        </w:tabs>
        <w:ind w:firstLine="15"/>
        <w:rPr>
          <w:rFonts w:cs="Arial"/>
        </w:rPr>
      </w:pPr>
    </w:p>
    <w:p w14:paraId="7729AC9E" w14:textId="77777777" w:rsidR="003942C2" w:rsidRPr="00855780" w:rsidRDefault="00860A29" w:rsidP="00EA7F81">
      <w:pPr>
        <w:tabs>
          <w:tab w:val="left" w:pos="270"/>
        </w:tabs>
        <w:ind w:firstLine="15"/>
        <w:rPr>
          <w:rFonts w:cs="Arial"/>
          <w:b/>
        </w:rPr>
      </w:pPr>
      <w:r w:rsidRPr="00855780">
        <w:rPr>
          <w:rFonts w:cs="Arial"/>
          <w:b/>
        </w:rPr>
        <w:t>What is the purpose of the research/questionnaire?</w:t>
      </w:r>
    </w:p>
    <w:p w14:paraId="14D02AF4" w14:textId="77777777" w:rsidR="003942C2" w:rsidRPr="00855780" w:rsidRDefault="003942C2" w:rsidP="00EA7F81">
      <w:pPr>
        <w:tabs>
          <w:tab w:val="left" w:pos="270"/>
        </w:tabs>
        <w:ind w:firstLine="15"/>
        <w:rPr>
          <w:rFonts w:cs="Arial"/>
          <w:sz w:val="10"/>
          <w:szCs w:val="10"/>
        </w:rPr>
      </w:pPr>
    </w:p>
    <w:p w14:paraId="110C885E" w14:textId="77777777" w:rsidR="003942C2" w:rsidRPr="00855780" w:rsidRDefault="00860A29" w:rsidP="00EA7F81">
      <w:pPr>
        <w:tabs>
          <w:tab w:val="left" w:pos="270"/>
        </w:tabs>
        <w:ind w:firstLine="15"/>
        <w:rPr>
          <w:rFonts w:cs="Arial"/>
          <w:b/>
          <w:bCs/>
          <w:highlight w:val="yellow"/>
        </w:rPr>
      </w:pPr>
      <w:r w:rsidRPr="00855780">
        <w:rPr>
          <w:rFonts w:cs="Arial"/>
        </w:rPr>
        <w:t>My name is Oluwayemi Popoola, faculty of  Business school. The aim of this research is to find out the impact of sustainable transport integration on destination management and data will be collected from 120 participants for the purpose of this research work.</w:t>
      </w:r>
    </w:p>
    <w:p w14:paraId="28D83AB1" w14:textId="77777777" w:rsidR="003942C2" w:rsidRPr="00855780" w:rsidRDefault="00860A29" w:rsidP="00EA7F81">
      <w:pPr>
        <w:tabs>
          <w:tab w:val="left" w:pos="270"/>
        </w:tabs>
        <w:ind w:firstLine="15"/>
        <w:rPr>
          <w:rFonts w:cs="Arial"/>
        </w:rPr>
      </w:pPr>
      <w:r w:rsidRPr="00855780">
        <w:rPr>
          <w:rFonts w:cs="Arial"/>
        </w:rPr>
        <w:t xml:space="preserve">[ </w:t>
      </w:r>
      <w:r w:rsidRPr="00855780">
        <w:rPr>
          <w:rFonts w:eastAsiaTheme="minorEastAsia" w:cs="Arial"/>
          <w:szCs w:val="24"/>
        </w:rPr>
        <w:t>Sustainable transport is a critical component of modern urban planning and environmental management, integration of transport options minimizes environmental impact, promote social equity, and support economic viability</w:t>
      </w:r>
      <w:r w:rsidRPr="00855780">
        <w:rPr>
          <w:rFonts w:cs="Arial"/>
        </w:rPr>
        <w:t>,  and duration of the project work is three months].</w:t>
      </w:r>
    </w:p>
    <w:p w14:paraId="0A506927" w14:textId="77777777" w:rsidR="003942C2" w:rsidRPr="00855780" w:rsidRDefault="003942C2" w:rsidP="00EA7F81">
      <w:pPr>
        <w:tabs>
          <w:tab w:val="left" w:pos="270"/>
        </w:tabs>
        <w:ind w:firstLine="15"/>
        <w:rPr>
          <w:rFonts w:cs="Arial"/>
        </w:rPr>
      </w:pPr>
    </w:p>
    <w:p w14:paraId="49DEB045" w14:textId="77777777" w:rsidR="003942C2" w:rsidRPr="00855780" w:rsidRDefault="00860A29" w:rsidP="00EA7F81">
      <w:pPr>
        <w:tabs>
          <w:tab w:val="left" w:pos="270"/>
        </w:tabs>
        <w:ind w:firstLine="15"/>
        <w:rPr>
          <w:rFonts w:cs="Arial"/>
          <w:b/>
        </w:rPr>
      </w:pPr>
      <w:r w:rsidRPr="00855780">
        <w:rPr>
          <w:rFonts w:cs="Arial"/>
          <w:b/>
        </w:rPr>
        <w:t>Why have I been chosen?</w:t>
      </w:r>
    </w:p>
    <w:p w14:paraId="7F1D1C42" w14:textId="77777777" w:rsidR="003942C2" w:rsidRPr="00855780" w:rsidRDefault="003942C2" w:rsidP="00EA7F81">
      <w:pPr>
        <w:tabs>
          <w:tab w:val="left" w:pos="270"/>
        </w:tabs>
        <w:ind w:firstLine="15"/>
        <w:rPr>
          <w:rFonts w:cs="Arial"/>
          <w:sz w:val="10"/>
          <w:szCs w:val="10"/>
        </w:rPr>
      </w:pPr>
    </w:p>
    <w:p w14:paraId="1AD1FDF9" w14:textId="77777777" w:rsidR="003942C2" w:rsidRPr="00855780" w:rsidRDefault="00860A29" w:rsidP="00EA7F81">
      <w:pPr>
        <w:tabs>
          <w:tab w:val="left" w:pos="270"/>
        </w:tabs>
        <w:ind w:firstLine="15"/>
        <w:rPr>
          <w:rFonts w:cs="Arial"/>
        </w:rPr>
      </w:pPr>
      <w:r w:rsidRPr="00855780">
        <w:rPr>
          <w:rFonts w:cs="Arial"/>
        </w:rPr>
        <w:t>[Being a tourist, adult with sound health has made me to chose you because I believe valid and reliable information can be gotten from you to help my research work. 120 respondents will be recruited for the purpose of this research work.]</w:t>
      </w:r>
    </w:p>
    <w:p w14:paraId="050905D0" w14:textId="77777777" w:rsidR="003942C2" w:rsidRPr="00855780" w:rsidRDefault="003942C2" w:rsidP="00EA7F81">
      <w:pPr>
        <w:tabs>
          <w:tab w:val="left" w:pos="270"/>
        </w:tabs>
        <w:ind w:firstLine="15"/>
        <w:rPr>
          <w:rFonts w:cs="Arial"/>
          <w:b/>
        </w:rPr>
      </w:pPr>
    </w:p>
    <w:p w14:paraId="4630B38F" w14:textId="77777777" w:rsidR="003942C2" w:rsidRPr="00855780" w:rsidRDefault="00860A29" w:rsidP="00EA7F81">
      <w:pPr>
        <w:tabs>
          <w:tab w:val="left" w:pos="270"/>
        </w:tabs>
        <w:ind w:firstLine="15"/>
        <w:rPr>
          <w:rFonts w:cs="Arial"/>
          <w:b/>
        </w:rPr>
      </w:pPr>
      <w:r w:rsidRPr="00855780">
        <w:rPr>
          <w:rFonts w:cs="Arial"/>
          <w:b/>
        </w:rPr>
        <w:t>Do I have to take part?</w:t>
      </w:r>
    </w:p>
    <w:p w14:paraId="55655B3A" w14:textId="77777777" w:rsidR="003942C2" w:rsidRPr="00855780" w:rsidRDefault="003942C2" w:rsidP="00EA7F81">
      <w:pPr>
        <w:tabs>
          <w:tab w:val="left" w:pos="270"/>
        </w:tabs>
        <w:ind w:firstLine="15"/>
        <w:rPr>
          <w:rFonts w:cs="Arial"/>
          <w:sz w:val="10"/>
          <w:szCs w:val="10"/>
        </w:rPr>
      </w:pPr>
    </w:p>
    <w:p w14:paraId="2C699797" w14:textId="77777777" w:rsidR="003942C2" w:rsidRPr="00855780" w:rsidRDefault="00860A29" w:rsidP="00EA7F81">
      <w:pPr>
        <w:tabs>
          <w:tab w:val="left" w:pos="270"/>
        </w:tabs>
        <w:ind w:firstLine="15"/>
        <w:rPr>
          <w:rFonts w:cs="Arial"/>
          <w:color w:val="00B0F0"/>
        </w:rPr>
      </w:pPr>
      <w:r w:rsidRPr="00855780">
        <w:rPr>
          <w:rFonts w:cs="Arial"/>
          <w:color w:val="00B0F0"/>
        </w:rPr>
        <w:t>Example wording:</w:t>
      </w:r>
    </w:p>
    <w:p w14:paraId="69E93553" w14:textId="77777777" w:rsidR="003942C2" w:rsidRPr="00855780" w:rsidRDefault="003942C2" w:rsidP="00EA7F81">
      <w:pPr>
        <w:tabs>
          <w:tab w:val="left" w:pos="270"/>
        </w:tabs>
        <w:ind w:firstLine="15"/>
        <w:rPr>
          <w:rFonts w:cs="Arial"/>
          <w:sz w:val="10"/>
          <w:szCs w:val="10"/>
        </w:rPr>
      </w:pPr>
    </w:p>
    <w:p w14:paraId="32AF9735" w14:textId="77777777" w:rsidR="003942C2" w:rsidRPr="00855780" w:rsidRDefault="00860A29" w:rsidP="00EA7F81">
      <w:pPr>
        <w:tabs>
          <w:tab w:val="left" w:pos="270"/>
        </w:tabs>
        <w:ind w:firstLine="15"/>
        <w:rPr>
          <w:rFonts w:cs="Arial"/>
        </w:rPr>
      </w:pPr>
      <w:r w:rsidRPr="00855780">
        <w:rPr>
          <w:rFonts w:cs="Arial"/>
        </w:rPr>
        <w:lastRenderedPageBreak/>
        <w:t xml:space="preserve">It is up to you to decide </w:t>
      </w:r>
      <w:proofErr w:type="gramStart"/>
      <w:r w:rsidRPr="00855780">
        <w:rPr>
          <w:rFonts w:cs="Arial"/>
        </w:rPr>
        <w:t>whether or not</w:t>
      </w:r>
      <w:proofErr w:type="gramEnd"/>
      <w:r w:rsidRPr="00855780">
        <w:rPr>
          <w:rFonts w:cs="Arial"/>
        </w:rPr>
        <w:t xml:space="preserve"> to take part.  If you do decide to take part, you will be given access to  this information sheet to read.  You can withdraw from participation at any time and without giving a reason, simply by closing the browser page or return the questionnaire paper. Please note that once you have completed and submitted your survey responses, we are unable to remove your anonymised responses from the study.  Deciding to take part or not will not impact upon your education or studies at BU.</w:t>
      </w:r>
    </w:p>
    <w:p w14:paraId="15488EDE" w14:textId="77777777" w:rsidR="003942C2" w:rsidRPr="00855780" w:rsidRDefault="003942C2" w:rsidP="00EA7F81">
      <w:pPr>
        <w:tabs>
          <w:tab w:val="left" w:pos="270"/>
        </w:tabs>
        <w:ind w:firstLine="15"/>
        <w:rPr>
          <w:rFonts w:cs="Arial"/>
        </w:rPr>
      </w:pPr>
    </w:p>
    <w:p w14:paraId="1B9DA07C" w14:textId="77777777" w:rsidR="003942C2" w:rsidRPr="00855780" w:rsidRDefault="00860A29" w:rsidP="00EA7F81">
      <w:pPr>
        <w:tabs>
          <w:tab w:val="left" w:pos="270"/>
        </w:tabs>
        <w:ind w:firstLine="15"/>
        <w:rPr>
          <w:rFonts w:cs="Arial"/>
          <w:b/>
        </w:rPr>
      </w:pPr>
      <w:r w:rsidRPr="00855780">
        <w:rPr>
          <w:rFonts w:cs="Arial"/>
          <w:b/>
        </w:rPr>
        <w:t>How long will the questionnaire/online survey take to complete?</w:t>
      </w:r>
    </w:p>
    <w:p w14:paraId="0922739E" w14:textId="77777777" w:rsidR="003942C2" w:rsidRPr="00855780" w:rsidRDefault="003942C2" w:rsidP="00EA7F81">
      <w:pPr>
        <w:tabs>
          <w:tab w:val="left" w:pos="270"/>
        </w:tabs>
        <w:ind w:firstLine="15"/>
        <w:rPr>
          <w:rFonts w:cs="Arial"/>
          <w:sz w:val="10"/>
          <w:szCs w:val="10"/>
        </w:rPr>
      </w:pPr>
    </w:p>
    <w:p w14:paraId="09BA1B37" w14:textId="77777777" w:rsidR="003942C2" w:rsidRPr="00855780" w:rsidRDefault="00860A29" w:rsidP="00EA7F81">
      <w:pPr>
        <w:tabs>
          <w:tab w:val="left" w:pos="270"/>
        </w:tabs>
        <w:ind w:firstLine="15"/>
        <w:rPr>
          <w:rFonts w:cs="Arial"/>
        </w:rPr>
      </w:pPr>
      <w:r w:rsidRPr="00855780">
        <w:rPr>
          <w:rFonts w:cs="Arial"/>
        </w:rPr>
        <w:t xml:space="preserve">Four weeks </w:t>
      </w:r>
    </w:p>
    <w:p w14:paraId="43B2C3E7" w14:textId="77777777" w:rsidR="003942C2" w:rsidRPr="00855780" w:rsidRDefault="003942C2" w:rsidP="00EA7F81">
      <w:pPr>
        <w:tabs>
          <w:tab w:val="left" w:pos="270"/>
        </w:tabs>
        <w:ind w:firstLine="15"/>
        <w:rPr>
          <w:rFonts w:cs="Arial"/>
          <w:sz w:val="10"/>
          <w:szCs w:val="10"/>
        </w:rPr>
      </w:pPr>
    </w:p>
    <w:p w14:paraId="3C12543A" w14:textId="77777777" w:rsidR="003942C2" w:rsidRPr="00855780" w:rsidRDefault="003942C2" w:rsidP="00EA7F81">
      <w:pPr>
        <w:tabs>
          <w:tab w:val="left" w:pos="270"/>
        </w:tabs>
        <w:ind w:firstLine="15"/>
        <w:rPr>
          <w:rFonts w:cs="Arial"/>
        </w:rPr>
      </w:pPr>
    </w:p>
    <w:p w14:paraId="263610B6" w14:textId="77777777" w:rsidR="003942C2" w:rsidRPr="00855780" w:rsidRDefault="00860A29" w:rsidP="00EA7F81">
      <w:pPr>
        <w:tabs>
          <w:tab w:val="left" w:pos="270"/>
        </w:tabs>
        <w:ind w:firstLine="15"/>
        <w:rPr>
          <w:rFonts w:cs="Arial"/>
          <w:b/>
        </w:rPr>
      </w:pPr>
      <w:r w:rsidRPr="00855780">
        <w:rPr>
          <w:rFonts w:cs="Arial"/>
          <w:b/>
        </w:rPr>
        <w:t>What are the advantages and possible disadvantages or risks of taking part?</w:t>
      </w:r>
    </w:p>
    <w:p w14:paraId="032BCF37" w14:textId="77777777" w:rsidR="003942C2" w:rsidRPr="00855780" w:rsidRDefault="003942C2" w:rsidP="00EA7F81">
      <w:pPr>
        <w:tabs>
          <w:tab w:val="left" w:pos="270"/>
        </w:tabs>
        <w:ind w:firstLine="15"/>
        <w:rPr>
          <w:rFonts w:cs="Arial"/>
          <w:color w:val="0070C0"/>
        </w:rPr>
      </w:pPr>
    </w:p>
    <w:p w14:paraId="42B93431" w14:textId="77777777" w:rsidR="003942C2" w:rsidRPr="00855780" w:rsidRDefault="00860A29" w:rsidP="00EA7F81">
      <w:pPr>
        <w:tabs>
          <w:tab w:val="left" w:pos="270"/>
        </w:tabs>
        <w:ind w:firstLine="15"/>
        <w:rPr>
          <w:rFonts w:cs="Arial"/>
          <w:color w:val="0070C0"/>
        </w:rPr>
      </w:pPr>
      <w:r w:rsidRPr="00855780">
        <w:rPr>
          <w:rFonts w:cs="Arial"/>
          <w:color w:val="0070C0"/>
        </w:rPr>
        <w:t xml:space="preserve">Example wording: </w:t>
      </w:r>
    </w:p>
    <w:p w14:paraId="56141305" w14:textId="77777777" w:rsidR="003942C2" w:rsidRPr="00855780" w:rsidRDefault="00860A29" w:rsidP="00EA7F81">
      <w:pPr>
        <w:tabs>
          <w:tab w:val="left" w:pos="270"/>
        </w:tabs>
        <w:ind w:firstLine="15"/>
        <w:rPr>
          <w:rFonts w:cs="Arial"/>
        </w:rPr>
      </w:pPr>
      <w:r w:rsidRPr="00855780">
        <w:rPr>
          <w:rFonts w:cs="Arial"/>
        </w:rPr>
        <w:t>Whilst there are no immediate benefits for those people participating in the project, it is hoped that this work will Benefit the tourist, residents and stakeholders and false information could be the potential risk which will impact the research work negatively.</w:t>
      </w:r>
    </w:p>
    <w:p w14:paraId="5B2A81C7" w14:textId="77777777" w:rsidR="003942C2" w:rsidRPr="00855780" w:rsidRDefault="003942C2" w:rsidP="00EA7F81">
      <w:pPr>
        <w:tabs>
          <w:tab w:val="left" w:pos="270"/>
        </w:tabs>
        <w:ind w:firstLine="15"/>
        <w:rPr>
          <w:rFonts w:cs="Arial"/>
        </w:rPr>
      </w:pPr>
    </w:p>
    <w:p w14:paraId="08C19CC4" w14:textId="77777777" w:rsidR="003942C2" w:rsidRPr="00855780" w:rsidRDefault="00860A29" w:rsidP="00EA7F81">
      <w:pPr>
        <w:tabs>
          <w:tab w:val="left" w:pos="270"/>
        </w:tabs>
        <w:ind w:firstLine="15"/>
        <w:rPr>
          <w:rFonts w:cs="Arial"/>
          <w:b/>
        </w:rPr>
      </w:pPr>
      <w:r w:rsidRPr="00855780">
        <w:rPr>
          <w:rFonts w:cs="Arial"/>
          <w:b/>
        </w:rPr>
        <w:t>What type of information will be sought from me and why is the collection of this information relevant for achieving the research project’s objectives?</w:t>
      </w:r>
    </w:p>
    <w:p w14:paraId="06A7CD25" w14:textId="77777777" w:rsidR="003942C2" w:rsidRPr="00855780" w:rsidRDefault="003942C2" w:rsidP="00EA7F81">
      <w:pPr>
        <w:tabs>
          <w:tab w:val="left" w:pos="270"/>
        </w:tabs>
        <w:ind w:firstLine="15"/>
        <w:rPr>
          <w:rFonts w:cs="Arial"/>
          <w:sz w:val="10"/>
          <w:szCs w:val="10"/>
        </w:rPr>
      </w:pPr>
    </w:p>
    <w:p w14:paraId="6E75B1EC" w14:textId="77777777" w:rsidR="003942C2" w:rsidRPr="00855780" w:rsidRDefault="00860A29" w:rsidP="00EA7F81">
      <w:pPr>
        <w:tabs>
          <w:tab w:val="left" w:pos="270"/>
        </w:tabs>
        <w:ind w:firstLine="15"/>
        <w:rPr>
          <w:rFonts w:cs="Arial"/>
        </w:rPr>
      </w:pPr>
      <w:r w:rsidRPr="00855780">
        <w:rPr>
          <w:rFonts w:cs="Arial"/>
        </w:rPr>
        <w:t xml:space="preserve">The expected information needed from you is about your mode of transport when visiting your tourist destination in Bournemouth, and how your choice of transport help in destination management. Your sincere answer to this questionnaire will help this research work to achieve its objectives. </w:t>
      </w:r>
    </w:p>
    <w:p w14:paraId="34378E64" w14:textId="77777777" w:rsidR="003942C2" w:rsidRPr="00855780" w:rsidRDefault="003942C2" w:rsidP="00EA7F81">
      <w:pPr>
        <w:tabs>
          <w:tab w:val="left" w:pos="270"/>
        </w:tabs>
        <w:ind w:firstLine="15"/>
        <w:rPr>
          <w:rFonts w:cs="Arial"/>
          <w:b/>
        </w:rPr>
      </w:pPr>
    </w:p>
    <w:p w14:paraId="525E5C48" w14:textId="77777777" w:rsidR="003942C2" w:rsidRPr="00855780" w:rsidRDefault="00860A29" w:rsidP="00EA7F81">
      <w:pPr>
        <w:tabs>
          <w:tab w:val="left" w:pos="270"/>
        </w:tabs>
        <w:ind w:firstLine="15"/>
        <w:rPr>
          <w:rFonts w:cs="Arial"/>
          <w:b/>
        </w:rPr>
      </w:pPr>
      <w:r w:rsidRPr="00855780">
        <w:rPr>
          <w:rFonts w:cs="Arial"/>
          <w:b/>
        </w:rPr>
        <w:t>Use of my information</w:t>
      </w:r>
    </w:p>
    <w:p w14:paraId="09071AB7" w14:textId="77777777" w:rsidR="003942C2" w:rsidRPr="00855780" w:rsidRDefault="003942C2" w:rsidP="00EA7F81">
      <w:pPr>
        <w:tabs>
          <w:tab w:val="left" w:pos="270"/>
        </w:tabs>
        <w:ind w:firstLine="15"/>
        <w:rPr>
          <w:rFonts w:cs="Arial"/>
          <w:b/>
        </w:rPr>
      </w:pPr>
    </w:p>
    <w:p w14:paraId="709888D0" w14:textId="77777777" w:rsidR="003942C2" w:rsidRPr="00855780" w:rsidRDefault="00860A29" w:rsidP="00EA7F81">
      <w:pPr>
        <w:tabs>
          <w:tab w:val="left" w:pos="270"/>
        </w:tabs>
        <w:ind w:firstLine="15"/>
        <w:rPr>
          <w:rFonts w:cs="Arial"/>
        </w:rPr>
      </w:pPr>
      <w:r w:rsidRPr="00855780">
        <w:rPr>
          <w:rFonts w:cs="Arial"/>
        </w:rPr>
        <w:t xml:space="preserve">Participation in this study is </w:t>
      </w:r>
      <w:proofErr w:type="gramStart"/>
      <w:r w:rsidRPr="00855780">
        <w:rPr>
          <w:rFonts w:cs="Arial"/>
        </w:rPr>
        <w:t>on the basis of</w:t>
      </w:r>
      <w:proofErr w:type="gramEnd"/>
      <w:r w:rsidRPr="00855780">
        <w:rPr>
          <w:rFonts w:cs="Arial"/>
        </w:rPr>
        <w:t xml:space="preserve"> consent: you do not have to complete the survey, and you can change your mind at any point before submitting the survey responses.   We will use your data on the basis that it is necessary for the conduct of research, which is an activity in the public interest. We put safeguards in place to ensure that your responses are kept secure and only used as necessary for this research study and associated activities such as a research audit.   Once you have submitted your survey response it will not be possible for us to remove it from the study analysis because you will not be identifiable.</w:t>
      </w:r>
    </w:p>
    <w:p w14:paraId="26C58575" w14:textId="77777777" w:rsidR="003942C2" w:rsidRPr="00855780" w:rsidRDefault="003942C2" w:rsidP="00EA7F81">
      <w:pPr>
        <w:tabs>
          <w:tab w:val="left" w:pos="270"/>
        </w:tabs>
        <w:ind w:firstLine="15"/>
        <w:rPr>
          <w:rFonts w:cs="Arial"/>
        </w:rPr>
      </w:pPr>
    </w:p>
    <w:p w14:paraId="029D9095" w14:textId="77777777" w:rsidR="003942C2" w:rsidRPr="00855780" w:rsidRDefault="00860A29" w:rsidP="00EA7F81">
      <w:pPr>
        <w:tabs>
          <w:tab w:val="left" w:pos="270"/>
        </w:tabs>
        <w:ind w:firstLine="15"/>
        <w:rPr>
          <w:rFonts w:cs="Arial"/>
        </w:rPr>
      </w:pPr>
      <w:r w:rsidRPr="00855780">
        <w:rPr>
          <w:rFonts w:cs="Arial"/>
        </w:rPr>
        <w:t xml:space="preserve">The anonymous information collected may be used to support other research projects in the future and access to it in this form will not be restricted.  It will not be possible for you to be identified from this data.  Anonymised data will be added to BU’s Online Research </w:t>
      </w:r>
      <w:hyperlink r:id="rId128" w:history="1">
        <w:r w:rsidRPr="00855780">
          <w:rPr>
            <w:rFonts w:cs="Arial"/>
          </w:rPr>
          <w:t>Data Repository</w:t>
        </w:r>
      </w:hyperlink>
      <w:r w:rsidRPr="00855780">
        <w:rPr>
          <w:rFonts w:cs="Arial"/>
        </w:rPr>
        <w:t xml:space="preserve"> (a central location where data is stored) and which will be publicly available.</w:t>
      </w:r>
    </w:p>
    <w:p w14:paraId="71C044A5" w14:textId="77777777" w:rsidR="003942C2" w:rsidRPr="00855780" w:rsidRDefault="003942C2" w:rsidP="00EA7F81">
      <w:pPr>
        <w:tabs>
          <w:tab w:val="left" w:pos="270"/>
        </w:tabs>
        <w:ind w:firstLine="15"/>
        <w:rPr>
          <w:rFonts w:cs="Arial"/>
        </w:rPr>
      </w:pPr>
    </w:p>
    <w:p w14:paraId="781667B3" w14:textId="77777777" w:rsidR="003942C2" w:rsidRPr="00855780" w:rsidRDefault="00860A29" w:rsidP="00EA7F81">
      <w:pPr>
        <w:tabs>
          <w:tab w:val="left" w:pos="270"/>
        </w:tabs>
        <w:ind w:firstLine="15"/>
        <w:rPr>
          <w:rFonts w:cs="Arial"/>
          <w:b/>
        </w:rPr>
      </w:pPr>
      <w:r w:rsidRPr="00855780">
        <w:rPr>
          <w:rFonts w:cs="Arial"/>
          <w:b/>
        </w:rPr>
        <w:t xml:space="preserve">Contact for further information </w:t>
      </w:r>
    </w:p>
    <w:p w14:paraId="0E95353E" w14:textId="77777777" w:rsidR="003942C2" w:rsidRPr="00855780" w:rsidRDefault="003942C2" w:rsidP="00EA7F81">
      <w:pPr>
        <w:tabs>
          <w:tab w:val="left" w:pos="270"/>
        </w:tabs>
        <w:ind w:firstLine="15"/>
        <w:rPr>
          <w:rFonts w:cs="Arial"/>
          <w:sz w:val="10"/>
          <w:szCs w:val="10"/>
        </w:rPr>
      </w:pPr>
    </w:p>
    <w:p w14:paraId="0D283EB4" w14:textId="77777777" w:rsidR="003942C2" w:rsidRPr="00855780" w:rsidRDefault="00860A29" w:rsidP="00EA7F81">
      <w:pPr>
        <w:tabs>
          <w:tab w:val="left" w:pos="270"/>
        </w:tabs>
        <w:ind w:firstLine="15"/>
        <w:rPr>
          <w:rFonts w:cs="Arial"/>
        </w:rPr>
      </w:pPr>
      <w:r w:rsidRPr="00855780">
        <w:rPr>
          <w:rFonts w:cs="Arial"/>
        </w:rPr>
        <w:t>If you have any questions or would like further information, please contact Shiva Iikhani Zadeh. PhD</w:t>
      </w:r>
    </w:p>
    <w:p w14:paraId="5BFA3530" w14:textId="77777777" w:rsidR="003942C2" w:rsidRPr="00855780" w:rsidRDefault="003942C2" w:rsidP="00EA7F81">
      <w:pPr>
        <w:tabs>
          <w:tab w:val="left" w:pos="270"/>
        </w:tabs>
        <w:ind w:firstLine="15"/>
        <w:rPr>
          <w:rFonts w:cs="Arial"/>
        </w:rPr>
      </w:pPr>
    </w:p>
    <w:p w14:paraId="28D75C50" w14:textId="77777777" w:rsidR="003942C2" w:rsidRPr="00855780" w:rsidRDefault="00860A29" w:rsidP="00EA7F81">
      <w:pPr>
        <w:tabs>
          <w:tab w:val="left" w:pos="270"/>
        </w:tabs>
        <w:ind w:firstLine="15"/>
        <w:rPr>
          <w:rFonts w:cs="Arial"/>
          <w:i/>
        </w:rPr>
      </w:pPr>
      <w:r w:rsidRPr="00855780">
        <w:rPr>
          <w:rFonts w:cs="Arial"/>
          <w:i/>
        </w:rPr>
        <w:t>In case of complaints</w:t>
      </w:r>
    </w:p>
    <w:p w14:paraId="68FD35C9" w14:textId="77777777" w:rsidR="003942C2" w:rsidRPr="00855780" w:rsidRDefault="00860A29" w:rsidP="00EA7F81">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ind w:firstLine="15"/>
        <w:rPr>
          <w:rFonts w:cs="Arial"/>
          <w:color w:val="000000"/>
          <w:sz w:val="18"/>
        </w:rPr>
      </w:pPr>
      <w:r w:rsidRPr="00855780">
        <w:rPr>
          <w:rFonts w:cs="Arial"/>
        </w:rPr>
        <w:t xml:space="preserve">Any concerns about the study should be directed to </w:t>
      </w:r>
      <w:r w:rsidRPr="00855780">
        <w:rPr>
          <w:rFonts w:eastAsiaTheme="minorEastAsia" w:cs="Arial"/>
          <w:color w:val="333333"/>
        </w:rPr>
        <w:t>Lee Miles</w:t>
      </w:r>
      <w:r w:rsidRPr="00855780">
        <w:rPr>
          <w:rFonts w:cs="Arial"/>
          <w:color w:val="000000"/>
          <w:sz w:val="18"/>
        </w:rPr>
        <w:t xml:space="preserve"> </w:t>
      </w:r>
    </w:p>
    <w:p w14:paraId="55056039" w14:textId="77777777" w:rsidR="003942C2" w:rsidRPr="00855780" w:rsidRDefault="00860A29" w:rsidP="00EA7F81">
      <w:pPr>
        <w:tabs>
          <w:tab w:val="left" w:pos="270"/>
        </w:tabs>
        <w:ind w:firstLine="15"/>
        <w:rPr>
          <w:rFonts w:cs="Arial"/>
          <w:b/>
          <w:color w:val="FF0000"/>
        </w:rPr>
      </w:pPr>
      <w:r w:rsidRPr="00855780">
        <w:rPr>
          <w:rFonts w:cs="Arial"/>
        </w:rPr>
        <w:t xml:space="preserve"> Deputy Dean for Research &amp; Professional Practice name and faculty], Bournemouth University by email to </w:t>
      </w:r>
      <w:hyperlink r:id="rId129" w:history="1">
        <w:r w:rsidRPr="00855780">
          <w:rPr>
            <w:rStyle w:val="Hyperlink"/>
            <w:rFonts w:cs="Arial"/>
          </w:rPr>
          <w:t>researchgovernance@bournemouth.ac.uk</w:t>
        </w:r>
      </w:hyperlink>
      <w:r w:rsidRPr="00855780">
        <w:rPr>
          <w:rFonts w:cs="Arial"/>
        </w:rPr>
        <w:t xml:space="preserve">. </w:t>
      </w:r>
    </w:p>
    <w:p w14:paraId="4A493C61" w14:textId="77777777" w:rsidR="003942C2" w:rsidRPr="00855780" w:rsidRDefault="00860A29" w:rsidP="00EA7F81">
      <w:pPr>
        <w:tabs>
          <w:tab w:val="left" w:pos="270"/>
        </w:tabs>
        <w:ind w:firstLine="15"/>
        <w:rPr>
          <w:rFonts w:cs="Arial"/>
        </w:rPr>
      </w:pPr>
      <w:r w:rsidRPr="00855780">
        <w:rPr>
          <w:rFonts w:cs="Arial"/>
        </w:rPr>
        <w:t>Finally</w:t>
      </w:r>
    </w:p>
    <w:p w14:paraId="769E2EA0" w14:textId="77777777" w:rsidR="003942C2" w:rsidRPr="00855780" w:rsidRDefault="00860A29" w:rsidP="00EA7F81">
      <w:pPr>
        <w:tabs>
          <w:tab w:val="left" w:pos="270"/>
        </w:tabs>
        <w:ind w:firstLine="15"/>
        <w:rPr>
          <w:rFonts w:cs="Arial"/>
        </w:rPr>
      </w:pPr>
      <w:r w:rsidRPr="00855780">
        <w:rPr>
          <w:rFonts w:cs="Arial"/>
        </w:rPr>
        <w:lastRenderedPageBreak/>
        <w:t>Please indicate that you have read and understood the Participant Information Sheet for this research project and that you consent to take part in this questionnaire before continuing:</w:t>
      </w:r>
    </w:p>
    <w:p w14:paraId="2D6FA4B7" w14:textId="77777777" w:rsidR="003942C2" w:rsidRPr="00855780" w:rsidRDefault="003942C2" w:rsidP="00EA7F81">
      <w:pPr>
        <w:tabs>
          <w:tab w:val="left" w:pos="270"/>
        </w:tabs>
        <w:ind w:firstLine="15"/>
        <w:rPr>
          <w:rFonts w:cs="Arial"/>
        </w:rPr>
      </w:pPr>
    </w:p>
    <w:p w14:paraId="2F0ECC3C" w14:textId="77777777" w:rsidR="003942C2" w:rsidRPr="00855780" w:rsidRDefault="00860A29" w:rsidP="00EA7F81">
      <w:pPr>
        <w:tabs>
          <w:tab w:val="left" w:pos="270"/>
        </w:tabs>
        <w:ind w:firstLine="15"/>
        <w:rPr>
          <w:rFonts w:cs="Arial"/>
        </w:rPr>
      </w:pPr>
      <w:r w:rsidRPr="00855780">
        <w:rPr>
          <w:rFonts w:ascii="Segoe UI Symbol" w:eastAsia="MS Gothic" w:hAnsi="Segoe UI Symbol" w:cs="Segoe UI Symbol"/>
        </w:rPr>
        <w:t>☐</w:t>
      </w:r>
      <w:r w:rsidRPr="00855780">
        <w:rPr>
          <w:rFonts w:cs="Arial"/>
        </w:rPr>
        <w:t xml:space="preserve"> I have read and understood the Participant Information Sheet and consent to take part in this questionnaire</w:t>
      </w:r>
    </w:p>
    <w:p w14:paraId="65BDE5C6" w14:textId="77777777" w:rsidR="003942C2" w:rsidRPr="00855780" w:rsidRDefault="003942C2" w:rsidP="00EA7F81">
      <w:pPr>
        <w:tabs>
          <w:tab w:val="left" w:pos="270"/>
        </w:tabs>
        <w:ind w:firstLine="15"/>
        <w:rPr>
          <w:rFonts w:cs="Arial"/>
        </w:rPr>
      </w:pPr>
    </w:p>
    <w:p w14:paraId="4124BDD0" w14:textId="77777777" w:rsidR="003942C2" w:rsidRPr="00855780" w:rsidRDefault="00860A29" w:rsidP="00EA7F81">
      <w:pPr>
        <w:tabs>
          <w:tab w:val="left" w:pos="270"/>
        </w:tabs>
        <w:ind w:firstLine="15"/>
        <w:rPr>
          <w:rFonts w:cs="Arial"/>
        </w:rPr>
      </w:pPr>
      <w:r w:rsidRPr="00855780">
        <w:rPr>
          <w:rFonts w:ascii="Segoe UI Symbol" w:eastAsia="MS Gothic" w:hAnsi="Segoe UI Symbol" w:cs="Segoe UI Symbol"/>
        </w:rPr>
        <w:t>☐</w:t>
      </w:r>
      <w:r w:rsidRPr="00855780">
        <w:rPr>
          <w:rFonts w:cs="Arial"/>
        </w:rPr>
        <w:t xml:space="preserve"> I do not consent to take part in this questionnaire [exit at this point]</w:t>
      </w:r>
    </w:p>
    <w:p w14:paraId="3992A915" w14:textId="77777777" w:rsidR="003942C2" w:rsidRPr="00855780" w:rsidRDefault="003942C2" w:rsidP="00EA7F81">
      <w:pPr>
        <w:tabs>
          <w:tab w:val="left" w:pos="270"/>
        </w:tabs>
        <w:ind w:firstLine="15"/>
        <w:rPr>
          <w:rFonts w:cs="Arial"/>
        </w:rPr>
      </w:pPr>
    </w:p>
    <w:p w14:paraId="4A6D6046" w14:textId="77777777" w:rsidR="003942C2" w:rsidRPr="00855780" w:rsidRDefault="00860A29" w:rsidP="00EA7F81">
      <w:pPr>
        <w:tabs>
          <w:tab w:val="left" w:pos="270"/>
        </w:tabs>
        <w:ind w:firstLine="15"/>
        <w:rPr>
          <w:rFonts w:cs="Arial"/>
        </w:rPr>
      </w:pPr>
      <w:r w:rsidRPr="00855780">
        <w:rPr>
          <w:rFonts w:cs="Arial"/>
        </w:rPr>
        <w:t>Please indicate your agreement for the Research Team to access and use your recorded responses to this questionnaire before continuing:</w:t>
      </w:r>
    </w:p>
    <w:p w14:paraId="61132882" w14:textId="77777777" w:rsidR="003942C2" w:rsidRPr="00855780" w:rsidRDefault="003942C2" w:rsidP="00EA7F81">
      <w:pPr>
        <w:tabs>
          <w:tab w:val="left" w:pos="270"/>
        </w:tabs>
        <w:ind w:firstLine="15"/>
        <w:rPr>
          <w:rFonts w:cs="Arial"/>
        </w:rPr>
      </w:pPr>
    </w:p>
    <w:p w14:paraId="3705DD37" w14:textId="77777777" w:rsidR="003942C2" w:rsidRPr="00855780" w:rsidRDefault="00860A29" w:rsidP="00EA7F81">
      <w:pPr>
        <w:tabs>
          <w:tab w:val="left" w:pos="270"/>
        </w:tabs>
        <w:ind w:firstLine="15"/>
        <w:rPr>
          <w:rFonts w:cs="Arial"/>
        </w:rPr>
      </w:pPr>
      <w:r w:rsidRPr="00855780">
        <w:rPr>
          <w:rFonts w:ascii="Segoe UI Symbol" w:eastAsia="MS Gothic" w:hAnsi="Segoe UI Symbol" w:cs="Segoe UI Symbol"/>
        </w:rPr>
        <w:t>☐</w:t>
      </w:r>
      <w:r w:rsidRPr="00855780">
        <w:rPr>
          <w:rFonts w:cs="Arial"/>
        </w:rPr>
        <w:t xml:space="preserve"> I give permission for members of the Research Team to have access to my anonymised responses.  I understand that my anonymised responses may be reproduced in reports, academic publications and presentations but I will not be identified or identifiable. </w:t>
      </w:r>
    </w:p>
    <w:p w14:paraId="77046696" w14:textId="77777777" w:rsidR="003942C2" w:rsidRPr="00855780" w:rsidRDefault="003942C2" w:rsidP="00EA7F81">
      <w:pPr>
        <w:tabs>
          <w:tab w:val="left" w:pos="270"/>
        </w:tabs>
        <w:ind w:firstLine="15"/>
        <w:rPr>
          <w:rFonts w:cs="Arial"/>
        </w:rPr>
      </w:pPr>
    </w:p>
    <w:p w14:paraId="7EE08000" w14:textId="77777777" w:rsidR="00F53376" w:rsidRPr="00855780" w:rsidRDefault="00860A29" w:rsidP="00EA7F81">
      <w:pPr>
        <w:tabs>
          <w:tab w:val="left" w:pos="270"/>
        </w:tabs>
        <w:ind w:firstLine="15"/>
        <w:rPr>
          <w:rFonts w:cs="Arial"/>
        </w:rPr>
      </w:pPr>
      <w:r w:rsidRPr="00855780">
        <w:rPr>
          <w:rFonts w:ascii="Segoe UI Symbol" w:eastAsia="MS Gothic" w:hAnsi="Segoe UI Symbol" w:cs="Segoe UI Symbol"/>
        </w:rPr>
        <w:t>☐</w:t>
      </w:r>
      <w:r w:rsidRPr="00855780">
        <w:rPr>
          <w:rFonts w:cs="Arial"/>
        </w:rPr>
        <w:t xml:space="preserve"> I understand that my data may be included in an anonymised form within a dataset to be archived at BU’s </w:t>
      </w:r>
      <w:r w:rsidR="00326B0F" w:rsidRPr="00855780">
        <w:rPr>
          <w:rFonts w:cs="Arial"/>
        </w:rPr>
        <w:t>Online Research Data Repositor</w:t>
      </w:r>
    </w:p>
    <w:p w14:paraId="059B756B" w14:textId="77777777" w:rsidR="00F53376" w:rsidRPr="00855780" w:rsidRDefault="00F53376" w:rsidP="00EA7F81">
      <w:pPr>
        <w:tabs>
          <w:tab w:val="left" w:pos="270"/>
        </w:tabs>
        <w:rPr>
          <w:rFonts w:cs="Arial"/>
        </w:rPr>
      </w:pPr>
    </w:p>
    <w:p w14:paraId="37F42F43" w14:textId="77777777" w:rsidR="00F53376" w:rsidRPr="00855780" w:rsidRDefault="00F53376" w:rsidP="00EA7F81">
      <w:pPr>
        <w:tabs>
          <w:tab w:val="left" w:pos="270"/>
        </w:tabs>
        <w:ind w:firstLine="15"/>
        <w:rPr>
          <w:rFonts w:cs="Arial"/>
        </w:rPr>
      </w:pPr>
    </w:p>
    <w:p w14:paraId="2DC5E952" w14:textId="77777777" w:rsidR="00F53376" w:rsidRPr="00855780" w:rsidRDefault="00F53376" w:rsidP="00EA7F81">
      <w:pPr>
        <w:tabs>
          <w:tab w:val="left" w:pos="270"/>
        </w:tabs>
        <w:ind w:firstLine="15"/>
        <w:rPr>
          <w:rFonts w:cs="Arial"/>
        </w:rPr>
      </w:pPr>
    </w:p>
    <w:p w14:paraId="276F596A" w14:textId="77777777" w:rsidR="000B1C81" w:rsidRPr="00855780" w:rsidRDefault="000B1C81" w:rsidP="00EA7F81">
      <w:pPr>
        <w:tabs>
          <w:tab w:val="left" w:pos="270"/>
        </w:tabs>
        <w:ind w:firstLine="15"/>
        <w:rPr>
          <w:rFonts w:cs="Arial"/>
        </w:rPr>
      </w:pPr>
    </w:p>
    <w:p w14:paraId="327D12B7" w14:textId="77777777" w:rsidR="000B1C81" w:rsidRPr="00855780" w:rsidRDefault="000B1C81" w:rsidP="00EA7F81">
      <w:pPr>
        <w:tabs>
          <w:tab w:val="left" w:pos="270"/>
        </w:tabs>
        <w:ind w:firstLine="15"/>
        <w:rPr>
          <w:rFonts w:cs="Arial"/>
        </w:rPr>
      </w:pPr>
    </w:p>
    <w:p w14:paraId="59E99EFD" w14:textId="77777777" w:rsidR="000B1C81" w:rsidRPr="00855780" w:rsidRDefault="000B1C81" w:rsidP="00EA7F81">
      <w:pPr>
        <w:tabs>
          <w:tab w:val="left" w:pos="270"/>
        </w:tabs>
        <w:ind w:firstLine="15"/>
        <w:rPr>
          <w:rFonts w:cs="Arial"/>
        </w:rPr>
      </w:pPr>
    </w:p>
    <w:p w14:paraId="7AD32595" w14:textId="77777777" w:rsidR="000B1C81" w:rsidRPr="00855780" w:rsidRDefault="000B1C81" w:rsidP="00EA7F81">
      <w:pPr>
        <w:tabs>
          <w:tab w:val="left" w:pos="270"/>
        </w:tabs>
        <w:ind w:firstLine="15"/>
        <w:rPr>
          <w:rFonts w:cs="Arial"/>
        </w:rPr>
      </w:pPr>
    </w:p>
    <w:p w14:paraId="23FB8E8F" w14:textId="77777777" w:rsidR="000B1C81" w:rsidRPr="00855780" w:rsidRDefault="000B1C81" w:rsidP="00EA7F81">
      <w:pPr>
        <w:tabs>
          <w:tab w:val="left" w:pos="270"/>
        </w:tabs>
        <w:ind w:firstLine="15"/>
        <w:rPr>
          <w:rFonts w:cs="Arial"/>
        </w:rPr>
      </w:pPr>
    </w:p>
    <w:p w14:paraId="71B342EA" w14:textId="77777777" w:rsidR="000B1C81" w:rsidRPr="00855780" w:rsidRDefault="000B1C81" w:rsidP="00EA7F81">
      <w:pPr>
        <w:tabs>
          <w:tab w:val="left" w:pos="270"/>
        </w:tabs>
        <w:ind w:firstLine="15"/>
        <w:rPr>
          <w:rFonts w:cs="Arial"/>
        </w:rPr>
      </w:pPr>
    </w:p>
    <w:p w14:paraId="76CF67B6" w14:textId="77777777" w:rsidR="000B1C81" w:rsidRPr="00855780" w:rsidRDefault="000B1C81" w:rsidP="00EA7F81">
      <w:pPr>
        <w:tabs>
          <w:tab w:val="left" w:pos="270"/>
        </w:tabs>
        <w:ind w:firstLine="15"/>
        <w:rPr>
          <w:rFonts w:cs="Arial"/>
        </w:rPr>
      </w:pPr>
    </w:p>
    <w:p w14:paraId="34888289" w14:textId="77777777" w:rsidR="000B1C81" w:rsidRPr="00855780" w:rsidRDefault="000B1C81" w:rsidP="00EA7F81">
      <w:pPr>
        <w:tabs>
          <w:tab w:val="left" w:pos="270"/>
        </w:tabs>
        <w:ind w:firstLine="15"/>
        <w:rPr>
          <w:rFonts w:cs="Arial"/>
        </w:rPr>
      </w:pPr>
    </w:p>
    <w:p w14:paraId="1C94A950" w14:textId="4CBE2AE9" w:rsidR="003942C2" w:rsidRPr="00855780" w:rsidRDefault="00860A29" w:rsidP="000B1C81">
      <w:pPr>
        <w:pStyle w:val="Heading1"/>
        <w:tabs>
          <w:tab w:val="left" w:pos="270"/>
        </w:tabs>
        <w:spacing w:after="160"/>
        <w:jc w:val="center"/>
        <w:rPr>
          <w:rFonts w:cs="Arial"/>
        </w:rPr>
      </w:pPr>
      <w:bookmarkStart w:id="96" w:name="_Toc175654156"/>
      <w:r w:rsidRPr="00855780">
        <w:rPr>
          <w:rFonts w:cs="Arial"/>
        </w:rPr>
        <w:t>Participant Agreement Form</w:t>
      </w:r>
      <w:bookmarkEnd w:id="96"/>
    </w:p>
    <w:p w14:paraId="0E301039" w14:textId="77777777" w:rsidR="003942C2" w:rsidRPr="00855780" w:rsidRDefault="00860A29" w:rsidP="00EA7F81">
      <w:pPr>
        <w:tabs>
          <w:tab w:val="left" w:pos="270"/>
        </w:tabs>
        <w:ind w:firstLine="15"/>
        <w:rPr>
          <w:rFonts w:cs="Arial"/>
          <w:szCs w:val="24"/>
        </w:rPr>
      </w:pPr>
      <w:r w:rsidRPr="00855780">
        <w:rPr>
          <w:rFonts w:cs="Arial"/>
          <w:szCs w:val="24"/>
        </w:rPr>
        <w:t xml:space="preserve">Full title of project: Assessing the impact of sustainable transport integration on destination management in Bournemouth </w:t>
      </w:r>
    </w:p>
    <w:p w14:paraId="64EB09FC" w14:textId="77777777" w:rsidR="003942C2" w:rsidRPr="00855780" w:rsidRDefault="00860A29" w:rsidP="00EA7F81">
      <w:pPr>
        <w:tabs>
          <w:tab w:val="left" w:pos="270"/>
        </w:tabs>
        <w:ind w:firstLine="15"/>
        <w:rPr>
          <w:rFonts w:cs="Arial"/>
          <w:szCs w:val="24"/>
        </w:rPr>
      </w:pPr>
      <w:r w:rsidRPr="00855780">
        <w:rPr>
          <w:rFonts w:cs="Arial"/>
          <w:szCs w:val="24"/>
        </w:rPr>
        <w:t xml:space="preserve">Name, position and contact details of researcher: Oluwafemi Popoola, Student, 07756343211         </w:t>
      </w:r>
    </w:p>
    <w:p w14:paraId="27EAF9FD" w14:textId="77777777" w:rsidR="003942C2" w:rsidRPr="00855780" w:rsidRDefault="00860A29" w:rsidP="00EA7F81">
      <w:pPr>
        <w:tabs>
          <w:tab w:val="left" w:pos="270"/>
        </w:tabs>
        <w:ind w:firstLine="15"/>
        <w:rPr>
          <w:rFonts w:cs="Arial"/>
          <w:szCs w:val="24"/>
        </w:rPr>
      </w:pPr>
      <w:r w:rsidRPr="00855780">
        <w:rPr>
          <w:rFonts w:cs="Arial"/>
          <w:szCs w:val="24"/>
        </w:rPr>
        <w:t>Name, position and contact details of supervisor: Shiva IIkhani Zadeh, Supervisor</w:t>
      </w:r>
    </w:p>
    <w:p w14:paraId="7C8538E5" w14:textId="77777777" w:rsidR="003942C2" w:rsidRPr="00855780" w:rsidRDefault="00860A29" w:rsidP="00EA7F81">
      <w:pPr>
        <w:tabs>
          <w:tab w:val="left" w:pos="270"/>
        </w:tabs>
        <w:ind w:firstLine="15"/>
        <w:rPr>
          <w:rFonts w:cs="Arial"/>
          <w:b/>
          <w:bCs/>
          <w:iCs/>
          <w:szCs w:val="24"/>
          <w:lang w:eastAsia="en-GB"/>
        </w:rPr>
      </w:pPr>
      <w:r w:rsidRPr="00855780">
        <w:rPr>
          <w:rFonts w:cs="Arial"/>
          <w:szCs w:val="24"/>
        </w:rPr>
        <w:t>To be completed prior to data collection activity</w:t>
      </w:r>
    </w:p>
    <w:p w14:paraId="1DE4AF2A" w14:textId="77777777" w:rsidR="003942C2" w:rsidRPr="00855780" w:rsidRDefault="003942C2" w:rsidP="00EA7F81">
      <w:pPr>
        <w:tabs>
          <w:tab w:val="left" w:pos="270"/>
        </w:tabs>
        <w:ind w:firstLine="15"/>
        <w:rPr>
          <w:rFonts w:cs="Arial"/>
          <w:b/>
          <w:bCs/>
          <w:iCs/>
          <w:szCs w:val="24"/>
          <w:lang w:eastAsia="en-GB"/>
        </w:rPr>
      </w:pPr>
    </w:p>
    <w:p w14:paraId="6920AF67" w14:textId="77777777" w:rsidR="003942C2" w:rsidRPr="00855780" w:rsidRDefault="00860A29" w:rsidP="00EA7F81">
      <w:pPr>
        <w:pStyle w:val="Heading1"/>
        <w:tabs>
          <w:tab w:val="left" w:pos="270"/>
        </w:tabs>
        <w:spacing w:after="160"/>
        <w:rPr>
          <w:rFonts w:cs="Arial"/>
          <w:b w:val="0"/>
          <w:bCs w:val="0"/>
          <w:iCs/>
          <w:sz w:val="24"/>
          <w:szCs w:val="24"/>
          <w:lang w:eastAsia="en-GB"/>
        </w:rPr>
      </w:pPr>
      <w:bookmarkStart w:id="97" w:name="_Toc175654157"/>
      <w:r w:rsidRPr="00855780">
        <w:rPr>
          <w:rFonts w:cs="Arial"/>
          <w:b w:val="0"/>
          <w:bCs w:val="0"/>
          <w:iCs/>
          <w:sz w:val="24"/>
          <w:szCs w:val="24"/>
          <w:lang w:eastAsia="en-GB"/>
        </w:rPr>
        <w:t>Section A: Agreement to participate in the study</w:t>
      </w:r>
      <w:bookmarkEnd w:id="97"/>
    </w:p>
    <w:p w14:paraId="25F5F7C2" w14:textId="77777777" w:rsidR="003942C2" w:rsidRPr="00855780" w:rsidRDefault="00860A29" w:rsidP="00EA7F81">
      <w:pPr>
        <w:pStyle w:val="BodyText4"/>
        <w:tabs>
          <w:tab w:val="left" w:pos="270"/>
          <w:tab w:val="left" w:pos="3119"/>
        </w:tabs>
        <w:spacing w:after="160"/>
        <w:ind w:firstLine="15"/>
        <w:jc w:val="left"/>
        <w:rPr>
          <w:rFonts w:ascii="Arial" w:hAnsi="Arial" w:cs="Arial"/>
          <w:sz w:val="24"/>
          <w:szCs w:val="24"/>
        </w:rPr>
      </w:pPr>
      <w:r w:rsidRPr="00855780">
        <w:rPr>
          <w:rFonts w:ascii="Arial" w:hAnsi="Arial" w:cs="Arial"/>
          <w:sz w:val="24"/>
          <w:szCs w:val="24"/>
        </w:rPr>
        <w:t xml:space="preserve">You should only agree to participate in the study if you agree with </w:t>
      </w:r>
      <w:proofErr w:type="gramStart"/>
      <w:r w:rsidRPr="00855780">
        <w:rPr>
          <w:rFonts w:ascii="Arial" w:hAnsi="Arial" w:cs="Arial"/>
          <w:sz w:val="24"/>
          <w:szCs w:val="24"/>
        </w:rPr>
        <w:t>all of</w:t>
      </w:r>
      <w:proofErr w:type="gramEnd"/>
      <w:r w:rsidRPr="00855780">
        <w:rPr>
          <w:rFonts w:ascii="Arial" w:hAnsi="Arial" w:cs="Arial"/>
          <w:sz w:val="24"/>
          <w:szCs w:val="24"/>
        </w:rPr>
        <w:t xml:space="preserve"> the statements in this table and accept that participating will involve the listed activities.  </w:t>
      </w:r>
    </w:p>
    <w:p w14:paraId="682E922F" w14:textId="77777777" w:rsidR="003942C2" w:rsidRPr="00855780" w:rsidRDefault="003942C2" w:rsidP="00EA7F81">
      <w:pPr>
        <w:pStyle w:val="BodyText4"/>
        <w:tabs>
          <w:tab w:val="left" w:pos="270"/>
          <w:tab w:val="left" w:pos="3119"/>
        </w:tabs>
        <w:spacing w:after="160"/>
        <w:ind w:firstLine="15"/>
        <w:jc w:val="left"/>
        <w:rPr>
          <w:rFonts w:ascii="Arial" w:hAnsi="Arial" w:cs="Arial"/>
          <w:sz w:val="24"/>
          <w:szCs w:val="24"/>
        </w:rPr>
      </w:pPr>
    </w:p>
    <w:tbl>
      <w:tblPr>
        <w:tblStyle w:val="TableGrid"/>
        <w:tblpPr w:leftFromText="180" w:rightFromText="180" w:vertAnchor="text" w:tblpY="1"/>
        <w:tblOverlap w:val="never"/>
        <w:tblW w:w="10031" w:type="dxa"/>
        <w:tblLook w:val="04A0" w:firstRow="1" w:lastRow="0" w:firstColumn="1" w:lastColumn="0" w:noHBand="0" w:noVBand="1"/>
      </w:tblPr>
      <w:tblGrid>
        <w:gridCol w:w="10031"/>
      </w:tblGrid>
      <w:tr w:rsidR="003942C2" w:rsidRPr="00855780" w14:paraId="04DB134F" w14:textId="77777777">
        <w:trPr>
          <w:trHeight w:val="1277"/>
        </w:trPr>
        <w:tc>
          <w:tcPr>
            <w:tcW w:w="10031" w:type="dxa"/>
          </w:tcPr>
          <w:p w14:paraId="5DAB0491" w14:textId="77777777" w:rsidR="003942C2" w:rsidRPr="00855780" w:rsidRDefault="00860A29" w:rsidP="00EA7F81">
            <w:pPr>
              <w:tabs>
                <w:tab w:val="left" w:pos="270"/>
              </w:tabs>
              <w:ind w:firstLine="15"/>
              <w:rPr>
                <w:rFonts w:cs="Arial"/>
                <w:szCs w:val="24"/>
              </w:rPr>
            </w:pPr>
            <w:r w:rsidRPr="00855780">
              <w:rPr>
                <w:rFonts w:cs="Arial"/>
                <w:szCs w:val="24"/>
              </w:rPr>
              <w:t xml:space="preserve">I have read and understood the Participant Information Sheet and have been given access to the BU Research Participant </w:t>
            </w:r>
            <w:hyperlink r:id="rId130" w:history="1">
              <w:r w:rsidRPr="00855780">
                <w:rPr>
                  <w:rStyle w:val="Hyperlink"/>
                  <w:rFonts w:cs="Arial"/>
                  <w:szCs w:val="24"/>
                </w:rPr>
                <w:t>Privacy Notice</w:t>
              </w:r>
            </w:hyperlink>
            <w:r w:rsidRPr="00855780">
              <w:rPr>
                <w:rFonts w:cs="Arial"/>
                <w:szCs w:val="24"/>
              </w:rPr>
              <w:t xml:space="preserve"> which sets out how we collect and use personal  information (</w:t>
            </w:r>
            <w:hyperlink r:id="rId131" w:history="1">
              <w:r w:rsidRPr="00855780">
                <w:rPr>
                  <w:rStyle w:val="Hyperlink"/>
                  <w:rFonts w:cs="Arial"/>
                  <w:szCs w:val="24"/>
                </w:rPr>
                <w:t>https://www1.bournemouth.ac.uk/about/governance/access-information/data-protection-privacy</w:t>
              </w:r>
            </w:hyperlink>
            <w:r w:rsidRPr="00855780">
              <w:rPr>
                <w:rFonts w:cs="Arial"/>
                <w:szCs w:val="24"/>
              </w:rPr>
              <w:t>).</w:t>
            </w:r>
          </w:p>
        </w:tc>
      </w:tr>
      <w:tr w:rsidR="003942C2" w:rsidRPr="00855780" w14:paraId="512F40C5" w14:textId="77777777">
        <w:trPr>
          <w:trHeight w:val="409"/>
        </w:trPr>
        <w:tc>
          <w:tcPr>
            <w:tcW w:w="10031" w:type="dxa"/>
          </w:tcPr>
          <w:p w14:paraId="63806F00" w14:textId="77777777" w:rsidR="003942C2" w:rsidRPr="00855780" w:rsidRDefault="00860A29" w:rsidP="00EA7F81">
            <w:pPr>
              <w:tabs>
                <w:tab w:val="left" w:pos="270"/>
              </w:tabs>
              <w:ind w:firstLine="15"/>
              <w:rPr>
                <w:rFonts w:cs="Arial"/>
                <w:szCs w:val="24"/>
              </w:rPr>
            </w:pPr>
            <w:r w:rsidRPr="00855780">
              <w:rPr>
                <w:rFonts w:cs="Arial"/>
                <w:szCs w:val="24"/>
              </w:rPr>
              <w:t>I have had an opportunity to ask questions.</w:t>
            </w:r>
          </w:p>
        </w:tc>
      </w:tr>
      <w:tr w:rsidR="003942C2" w:rsidRPr="00855780" w14:paraId="248C839A" w14:textId="77777777">
        <w:trPr>
          <w:trHeight w:val="712"/>
        </w:trPr>
        <w:tc>
          <w:tcPr>
            <w:tcW w:w="10031" w:type="dxa"/>
            <w:tcBorders>
              <w:bottom w:val="single" w:sz="4" w:space="0" w:color="auto"/>
            </w:tcBorders>
          </w:tcPr>
          <w:p w14:paraId="1CD4A361" w14:textId="77777777" w:rsidR="003942C2" w:rsidRPr="00855780" w:rsidRDefault="00860A29" w:rsidP="00EA7F81">
            <w:pPr>
              <w:tabs>
                <w:tab w:val="left" w:pos="270"/>
              </w:tabs>
              <w:ind w:firstLine="15"/>
              <w:rPr>
                <w:rFonts w:cs="Arial"/>
                <w:szCs w:val="24"/>
              </w:rPr>
            </w:pPr>
            <w:r w:rsidRPr="00855780">
              <w:rPr>
                <w:rFonts w:cs="Arial"/>
                <w:szCs w:val="24"/>
              </w:rPr>
              <w:t xml:space="preserve">I understand that my participation is voluntary.  I can stop participating in research activities at any time without giving a reason and I am free to decline to answer any </w:t>
            </w:r>
            <w:proofErr w:type="gramStart"/>
            <w:r w:rsidRPr="00855780">
              <w:rPr>
                <w:rFonts w:cs="Arial"/>
                <w:szCs w:val="24"/>
              </w:rPr>
              <w:t>particular question(s)</w:t>
            </w:r>
            <w:proofErr w:type="gramEnd"/>
            <w:r w:rsidRPr="00855780">
              <w:rPr>
                <w:rFonts w:cs="Arial"/>
                <w:szCs w:val="24"/>
              </w:rPr>
              <w:t>.</w:t>
            </w:r>
          </w:p>
        </w:tc>
      </w:tr>
      <w:tr w:rsidR="003942C2" w:rsidRPr="00855780" w14:paraId="74623360" w14:textId="77777777">
        <w:trPr>
          <w:trHeight w:val="570"/>
        </w:trPr>
        <w:tc>
          <w:tcPr>
            <w:tcW w:w="10031" w:type="dxa"/>
            <w:tcBorders>
              <w:top w:val="nil"/>
              <w:bottom w:val="single" w:sz="4" w:space="0" w:color="auto"/>
            </w:tcBorders>
          </w:tcPr>
          <w:p w14:paraId="3DA169BC" w14:textId="77777777" w:rsidR="003942C2" w:rsidRPr="00855780" w:rsidRDefault="00860A29" w:rsidP="00EA7F81">
            <w:pPr>
              <w:tabs>
                <w:tab w:val="left" w:pos="270"/>
              </w:tabs>
              <w:ind w:firstLine="15"/>
              <w:rPr>
                <w:rFonts w:cs="Arial"/>
                <w:szCs w:val="24"/>
              </w:rPr>
            </w:pPr>
            <w:r w:rsidRPr="00855780">
              <w:rPr>
                <w:rFonts w:cs="Arial"/>
                <w:szCs w:val="24"/>
              </w:rPr>
              <w:lastRenderedPageBreak/>
              <w:t xml:space="preserve">I understand that taking part in the research will include the following activity/activities as part of the research: </w:t>
            </w:r>
          </w:p>
        </w:tc>
      </w:tr>
      <w:tr w:rsidR="003942C2" w:rsidRPr="00855780" w14:paraId="711FC253" w14:textId="77777777">
        <w:trPr>
          <w:trHeight w:val="270"/>
        </w:trPr>
        <w:tc>
          <w:tcPr>
            <w:tcW w:w="10031" w:type="dxa"/>
            <w:tcBorders>
              <w:bottom w:val="single" w:sz="4" w:space="0" w:color="auto"/>
            </w:tcBorders>
          </w:tcPr>
          <w:p w14:paraId="7659E128" w14:textId="77777777" w:rsidR="003942C2" w:rsidRPr="00855780" w:rsidRDefault="00860A29" w:rsidP="00EA7F81">
            <w:pPr>
              <w:pStyle w:val="ListParagraph"/>
              <w:numPr>
                <w:ilvl w:val="0"/>
                <w:numId w:val="8"/>
              </w:numPr>
              <w:tabs>
                <w:tab w:val="left" w:pos="270"/>
              </w:tabs>
              <w:ind w:left="0" w:firstLine="15"/>
              <w:rPr>
                <w:rFonts w:cs="Arial"/>
                <w:szCs w:val="24"/>
              </w:rPr>
            </w:pPr>
            <w:r w:rsidRPr="00855780">
              <w:rPr>
                <w:rFonts w:cs="Arial"/>
                <w:szCs w:val="24"/>
              </w:rPr>
              <w:t>taking part in questionnaire activity</w:t>
            </w:r>
          </w:p>
        </w:tc>
      </w:tr>
      <w:tr w:rsidR="003942C2" w:rsidRPr="00855780" w14:paraId="3AD405CF" w14:textId="77777777">
        <w:trPr>
          <w:trHeight w:val="659"/>
        </w:trPr>
        <w:tc>
          <w:tcPr>
            <w:tcW w:w="10031" w:type="dxa"/>
            <w:tcBorders>
              <w:top w:val="single" w:sz="4" w:space="0" w:color="auto"/>
              <w:left w:val="single" w:sz="4" w:space="0" w:color="auto"/>
              <w:bottom w:val="single" w:sz="4" w:space="0" w:color="auto"/>
            </w:tcBorders>
          </w:tcPr>
          <w:p w14:paraId="6A6EE1A9" w14:textId="77777777" w:rsidR="003942C2" w:rsidRPr="00855780" w:rsidRDefault="00860A29" w:rsidP="00EA7F81">
            <w:pPr>
              <w:pStyle w:val="ListParagraph"/>
              <w:tabs>
                <w:tab w:val="left" w:pos="270"/>
              </w:tabs>
              <w:ind w:left="0" w:firstLine="15"/>
              <w:rPr>
                <w:rFonts w:cs="Arial"/>
                <w:szCs w:val="24"/>
              </w:rPr>
            </w:pPr>
            <w:r w:rsidRPr="00855780">
              <w:rPr>
                <w:rFonts w:cs="Arial"/>
                <w:szCs w:val="24"/>
              </w:rPr>
              <w:t>my words will be quoted in publications, reports, web pages and other research outputs  without using my real name</w:t>
            </w:r>
          </w:p>
        </w:tc>
      </w:tr>
      <w:tr w:rsidR="003942C2" w:rsidRPr="00855780" w14:paraId="2876F977" w14:textId="77777777">
        <w:trPr>
          <w:trHeight w:val="549"/>
        </w:trPr>
        <w:tc>
          <w:tcPr>
            <w:tcW w:w="10031" w:type="dxa"/>
          </w:tcPr>
          <w:p w14:paraId="72EFA1E0" w14:textId="77777777" w:rsidR="003942C2" w:rsidRPr="00855780" w:rsidRDefault="00860A29" w:rsidP="00EA7F81">
            <w:pPr>
              <w:pStyle w:val="ListParagraph"/>
              <w:tabs>
                <w:tab w:val="left" w:pos="270"/>
              </w:tabs>
              <w:ind w:left="0" w:firstLine="15"/>
              <w:rPr>
                <w:rFonts w:cs="Arial"/>
                <w:szCs w:val="24"/>
              </w:rPr>
            </w:pPr>
            <w:r w:rsidRPr="00855780">
              <w:rPr>
                <w:rFonts w:cs="Arial"/>
                <w:szCs w:val="24"/>
              </w:rPr>
              <w:t>I will feature in any film made as part of this research project and this may be broadcast publicly or shown to third parties</w:t>
            </w:r>
          </w:p>
          <w:p w14:paraId="6E21F9BF" w14:textId="77777777" w:rsidR="003942C2" w:rsidRPr="00855780" w:rsidRDefault="003942C2" w:rsidP="00EA7F81">
            <w:pPr>
              <w:pStyle w:val="ListParagraph"/>
              <w:tabs>
                <w:tab w:val="left" w:pos="270"/>
              </w:tabs>
              <w:ind w:left="0" w:firstLine="15"/>
              <w:rPr>
                <w:rFonts w:cs="Arial"/>
                <w:szCs w:val="24"/>
              </w:rPr>
            </w:pPr>
          </w:p>
        </w:tc>
      </w:tr>
      <w:tr w:rsidR="003942C2" w:rsidRPr="00855780" w14:paraId="79689B09" w14:textId="77777777">
        <w:trPr>
          <w:trHeight w:val="1141"/>
        </w:trPr>
        <w:tc>
          <w:tcPr>
            <w:tcW w:w="10031" w:type="dxa"/>
          </w:tcPr>
          <w:p w14:paraId="774D256A" w14:textId="77777777" w:rsidR="003942C2" w:rsidRPr="00855780" w:rsidRDefault="00860A29" w:rsidP="00EA7F81">
            <w:pPr>
              <w:tabs>
                <w:tab w:val="left" w:pos="270"/>
              </w:tabs>
              <w:ind w:firstLine="15"/>
              <w:rPr>
                <w:rFonts w:cs="Arial"/>
                <w:szCs w:val="24"/>
              </w:rPr>
            </w:pPr>
            <w:r w:rsidRPr="00855780">
              <w:rPr>
                <w:rFonts w:cs="Arial"/>
                <w:szCs w:val="24"/>
              </w:rPr>
              <w:t xml:space="preserve">I understand that, if I withdraw from the study, I will also be able to withdraw my data from further use in the study </w:t>
            </w:r>
            <w:r w:rsidRPr="00855780">
              <w:rPr>
                <w:rFonts w:cs="Arial"/>
                <w:b/>
                <w:szCs w:val="24"/>
              </w:rPr>
              <w:t>except</w:t>
            </w:r>
            <w:r w:rsidRPr="00855780">
              <w:rPr>
                <w:rFonts w:cs="Arial"/>
                <w:szCs w:val="24"/>
              </w:rPr>
              <w:t xml:space="preserve"> where my data has been anonymised (as I cannot be identified) or it will be harmful to the project to have my data removed.</w:t>
            </w:r>
          </w:p>
          <w:p w14:paraId="65A155E2" w14:textId="77777777" w:rsidR="003942C2" w:rsidRPr="00855780" w:rsidRDefault="003942C2" w:rsidP="00EA7F81">
            <w:pPr>
              <w:tabs>
                <w:tab w:val="left" w:pos="270"/>
              </w:tabs>
              <w:ind w:firstLine="15"/>
              <w:rPr>
                <w:rFonts w:cs="Arial"/>
                <w:szCs w:val="24"/>
              </w:rPr>
            </w:pPr>
          </w:p>
        </w:tc>
      </w:tr>
      <w:tr w:rsidR="003942C2" w:rsidRPr="00855780" w14:paraId="4261242F" w14:textId="77777777">
        <w:trPr>
          <w:trHeight w:val="680"/>
        </w:trPr>
        <w:tc>
          <w:tcPr>
            <w:tcW w:w="10031" w:type="dxa"/>
          </w:tcPr>
          <w:p w14:paraId="3D10A39A" w14:textId="77777777" w:rsidR="003942C2" w:rsidRPr="00855780" w:rsidRDefault="00860A29" w:rsidP="00EA7F81">
            <w:pPr>
              <w:tabs>
                <w:tab w:val="left" w:pos="270"/>
              </w:tabs>
              <w:ind w:firstLine="15"/>
              <w:rPr>
                <w:rFonts w:cs="Arial"/>
                <w:szCs w:val="24"/>
              </w:rPr>
            </w:pPr>
            <w:r w:rsidRPr="00855780">
              <w:rPr>
                <w:rFonts w:cs="Arial"/>
                <w:szCs w:val="24"/>
              </w:rPr>
              <w:t>I understand that my data may be used in an anonymised form by the research team to support other ethically approved research projects in the future, including future publications, reports or presentations.</w:t>
            </w:r>
          </w:p>
        </w:tc>
      </w:tr>
    </w:tbl>
    <w:p w14:paraId="23B605BA" w14:textId="77777777" w:rsidR="003942C2" w:rsidRPr="00855780" w:rsidRDefault="003942C2" w:rsidP="00EA7F81">
      <w:pPr>
        <w:tabs>
          <w:tab w:val="left" w:pos="270"/>
        </w:tabs>
        <w:ind w:firstLine="15"/>
        <w:rPr>
          <w:rFonts w:cs="Arial"/>
          <w:szCs w:val="24"/>
        </w:rPr>
      </w:pPr>
    </w:p>
    <w:p w14:paraId="19068491" w14:textId="77777777" w:rsidR="003942C2" w:rsidRPr="00855780" w:rsidRDefault="003942C2" w:rsidP="00EA7F81">
      <w:pPr>
        <w:tabs>
          <w:tab w:val="left" w:pos="270"/>
        </w:tabs>
        <w:ind w:firstLine="15"/>
        <w:rPr>
          <w:rFonts w:cs="Arial"/>
          <w:szCs w:val="24"/>
        </w:rPr>
      </w:pPr>
    </w:p>
    <w:tbl>
      <w:tblPr>
        <w:tblStyle w:val="TableGrid"/>
        <w:tblW w:w="0" w:type="auto"/>
        <w:tblLook w:val="04A0" w:firstRow="1" w:lastRow="0" w:firstColumn="1" w:lastColumn="0" w:noHBand="0" w:noVBand="1"/>
      </w:tblPr>
      <w:tblGrid>
        <w:gridCol w:w="7891"/>
        <w:gridCol w:w="1502"/>
      </w:tblGrid>
      <w:tr w:rsidR="003942C2" w:rsidRPr="00855780" w14:paraId="04F9EEA5" w14:textId="77777777">
        <w:trPr>
          <w:trHeight w:val="948"/>
        </w:trPr>
        <w:tc>
          <w:tcPr>
            <w:tcW w:w="8472" w:type="dxa"/>
          </w:tcPr>
          <w:p w14:paraId="2A1879E8" w14:textId="77777777" w:rsidR="003942C2" w:rsidRPr="00855780" w:rsidRDefault="003942C2" w:rsidP="00EA7F81">
            <w:pPr>
              <w:pStyle w:val="BodyText4"/>
              <w:tabs>
                <w:tab w:val="left" w:pos="270"/>
                <w:tab w:val="left" w:pos="3119"/>
              </w:tabs>
              <w:spacing w:after="160"/>
              <w:ind w:firstLine="15"/>
              <w:jc w:val="left"/>
              <w:rPr>
                <w:rFonts w:ascii="Arial" w:hAnsi="Arial" w:cs="Arial"/>
                <w:sz w:val="24"/>
                <w:szCs w:val="24"/>
              </w:rPr>
            </w:pPr>
          </w:p>
          <w:p w14:paraId="08097AD9" w14:textId="77777777" w:rsidR="003942C2" w:rsidRPr="00855780" w:rsidRDefault="00860A29" w:rsidP="00EA7F81">
            <w:pPr>
              <w:pStyle w:val="BodyText4"/>
              <w:tabs>
                <w:tab w:val="left" w:pos="270"/>
                <w:tab w:val="left" w:pos="3119"/>
              </w:tabs>
              <w:spacing w:after="160"/>
              <w:ind w:firstLine="15"/>
              <w:jc w:val="left"/>
              <w:rPr>
                <w:rFonts w:ascii="Arial" w:hAnsi="Arial" w:cs="Arial"/>
                <w:sz w:val="24"/>
                <w:szCs w:val="24"/>
              </w:rPr>
            </w:pPr>
            <w:r w:rsidRPr="00855780">
              <w:rPr>
                <w:rFonts w:ascii="Arial" w:hAnsi="Arial" w:cs="Arial"/>
                <w:b/>
                <w:sz w:val="24"/>
                <w:szCs w:val="24"/>
              </w:rPr>
              <w:t>I consent to take part in the project on the basis set out above (Section A)</w:t>
            </w:r>
          </w:p>
        </w:tc>
        <w:tc>
          <w:tcPr>
            <w:tcW w:w="1559" w:type="dxa"/>
          </w:tcPr>
          <w:p w14:paraId="6EBA87D5" w14:textId="77777777" w:rsidR="003942C2" w:rsidRPr="00855780" w:rsidRDefault="00860A29" w:rsidP="00EA7F81">
            <w:pPr>
              <w:pStyle w:val="BodyText4"/>
              <w:tabs>
                <w:tab w:val="left" w:pos="270"/>
                <w:tab w:val="left" w:pos="3119"/>
              </w:tabs>
              <w:spacing w:after="160"/>
              <w:ind w:firstLine="15"/>
              <w:jc w:val="left"/>
              <w:rPr>
                <w:rFonts w:ascii="Arial" w:hAnsi="Arial" w:cs="Arial"/>
                <w:sz w:val="24"/>
                <w:szCs w:val="24"/>
              </w:rPr>
            </w:pPr>
            <w:r w:rsidRPr="00855780">
              <w:rPr>
                <w:rFonts w:ascii="Arial" w:hAnsi="Arial" w:cs="Arial"/>
                <w:b/>
                <w:sz w:val="24"/>
                <w:szCs w:val="24"/>
                <w:lang w:eastAsia="en-GB"/>
              </w:rPr>
              <w:t xml:space="preserve">Initial box to agree </w:t>
            </w:r>
          </w:p>
        </w:tc>
      </w:tr>
    </w:tbl>
    <w:p w14:paraId="0344D197" w14:textId="77777777" w:rsidR="003942C2" w:rsidRPr="00855780" w:rsidRDefault="003942C2" w:rsidP="00EA7F81">
      <w:pPr>
        <w:tabs>
          <w:tab w:val="left" w:pos="270"/>
        </w:tabs>
        <w:ind w:firstLine="15"/>
        <w:rPr>
          <w:rFonts w:cs="Arial"/>
          <w:szCs w:val="24"/>
        </w:rPr>
      </w:pPr>
    </w:p>
    <w:tbl>
      <w:tblPr>
        <w:tblW w:w="8931" w:type="dxa"/>
        <w:tblInd w:w="108" w:type="dxa"/>
        <w:tblLayout w:type="fixed"/>
        <w:tblLook w:val="0000" w:firstRow="0" w:lastRow="0" w:firstColumn="0" w:lastColumn="0" w:noHBand="0" w:noVBand="0"/>
      </w:tblPr>
      <w:tblGrid>
        <w:gridCol w:w="2513"/>
        <w:gridCol w:w="361"/>
        <w:gridCol w:w="1390"/>
        <w:gridCol w:w="361"/>
        <w:gridCol w:w="4306"/>
      </w:tblGrid>
      <w:tr w:rsidR="003942C2" w:rsidRPr="00855780" w14:paraId="1C6FCB6F" w14:textId="77777777">
        <w:trPr>
          <w:trHeight w:val="80"/>
        </w:trPr>
        <w:tc>
          <w:tcPr>
            <w:tcW w:w="8364" w:type="dxa"/>
            <w:gridSpan w:val="5"/>
          </w:tcPr>
          <w:p w14:paraId="02293054" w14:textId="77777777" w:rsidR="003942C2" w:rsidRPr="00855780" w:rsidRDefault="003942C2" w:rsidP="00EA7F81">
            <w:pPr>
              <w:pStyle w:val="BodyText4"/>
              <w:tabs>
                <w:tab w:val="clear" w:pos="720"/>
                <w:tab w:val="left" w:pos="270"/>
                <w:tab w:val="num" w:pos="425"/>
                <w:tab w:val="left" w:pos="567"/>
              </w:tabs>
              <w:spacing w:after="160"/>
              <w:rPr>
                <w:rFonts w:ascii="Arial" w:hAnsi="Arial" w:cs="Arial"/>
                <w:sz w:val="24"/>
                <w:szCs w:val="24"/>
              </w:rPr>
            </w:pPr>
          </w:p>
          <w:p w14:paraId="012FA8EA" w14:textId="77777777" w:rsidR="003942C2" w:rsidRPr="00855780" w:rsidRDefault="00860A29" w:rsidP="00EA7F81">
            <w:pPr>
              <w:pStyle w:val="BodyText4"/>
              <w:tabs>
                <w:tab w:val="clear" w:pos="720"/>
                <w:tab w:val="left" w:pos="270"/>
                <w:tab w:val="num" w:pos="425"/>
                <w:tab w:val="left" w:pos="567"/>
              </w:tabs>
              <w:spacing w:after="160"/>
              <w:rPr>
                <w:rFonts w:ascii="Arial" w:hAnsi="Arial" w:cs="Arial"/>
                <w:sz w:val="24"/>
                <w:szCs w:val="24"/>
              </w:rPr>
            </w:pPr>
            <w:r w:rsidRPr="00855780">
              <w:rPr>
                <w:rFonts w:ascii="Arial" w:hAnsi="Arial" w:cs="Arial"/>
                <w:noProof/>
                <w:sz w:val="24"/>
                <w:szCs w:val="24"/>
              </w:rPr>
              <mc:AlternateContent>
                <mc:Choice Requires="wps">
                  <w:drawing>
                    <wp:anchor distT="0" distB="0" distL="114300" distR="114300" simplePos="0" relativeHeight="16" behindDoc="0" locked="0" layoutInCell="1" allowOverlap="1" wp14:anchorId="44FC8DD5" wp14:editId="27DA0650">
                      <wp:simplePos x="0" y="0"/>
                      <wp:positionH relativeFrom="column">
                        <wp:posOffset>4084320</wp:posOffset>
                      </wp:positionH>
                      <wp:positionV relativeFrom="paragraph">
                        <wp:posOffset>974090</wp:posOffset>
                      </wp:positionV>
                      <wp:extent cx="1943100" cy="285750"/>
                      <wp:effectExtent l="0" t="0" r="0" b="0"/>
                      <wp:wrapNone/>
                      <wp:docPr id="83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943100" cy="285750"/>
                              </a:xfrm>
                              <a:prstGeom prst="rect">
                                <a:avLst/>
                              </a:prstGeom>
                              <a:noFill/>
                              <a:ln>
                                <a:noFill/>
                              </a:ln>
                            </wps:spPr>
                            <wps:txbx>
                              <w:txbxContent>
                                <w:p w14:paraId="70D1AAFB"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wps:txbx>
                            <wps:bodyPr rot="0"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type w14:anchorId="44FC8DD5" id="_x0000_t202" coordsize="21600,21600" o:spt="202" path="m,l,21600r21600,l21600,xe">
                      <v:stroke joinstyle="miter"/>
                      <v:path gradientshapeok="t" o:connecttype="rect"/>
                    </v:shapetype>
                    <v:shape id="Text Box 60" o:spid="_x0000_s1026" type="#_x0000_t202" style="position:absolute;left:0;text-align:left;margin-left:321.6pt;margin-top:76.7pt;width:153pt;height:22.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" filled="f" stroked="f">
                      <v:textbox>
                        <w:txbxContent>
                          <w:p w14:paraId="70D1AAFB"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v:textbox>
                    </v:shape>
                  </w:pict>
                </mc:Fallback>
              </mc:AlternateContent>
            </w:r>
            <w:r w:rsidRPr="00855780">
              <w:rPr>
                <w:rFonts w:ascii="Arial" w:hAnsi="Arial" w:cs="Arial"/>
                <w:noProof/>
                <w:sz w:val="24"/>
                <w:szCs w:val="24"/>
              </w:rPr>
              <mc:AlternateContent>
                <mc:Choice Requires="wps">
                  <w:drawing>
                    <wp:anchor distT="0" distB="0" distL="114300" distR="114300" simplePos="0" relativeHeight="17" behindDoc="0" locked="0" layoutInCell="1" allowOverlap="1" wp14:anchorId="7230EE0C" wp14:editId="5A292B08">
                      <wp:simplePos x="0" y="0"/>
                      <wp:positionH relativeFrom="column">
                        <wp:posOffset>4084320</wp:posOffset>
                      </wp:positionH>
                      <wp:positionV relativeFrom="paragraph">
                        <wp:posOffset>127635</wp:posOffset>
                      </wp:positionV>
                      <wp:extent cx="1943100" cy="323850"/>
                      <wp:effectExtent l="0" t="0" r="0" b="0"/>
                      <wp:wrapNone/>
                      <wp:docPr id="83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943100" cy="323850"/>
                              </a:xfrm>
                              <a:prstGeom prst="rect">
                                <a:avLst/>
                              </a:prstGeom>
                              <a:solidFill>
                                <a:srgbClr val="FFFFFF"/>
                              </a:solidFill>
                              <a:ln>
                                <a:noFill/>
                              </a:ln>
                            </wps:spPr>
                            <wps:txbx>
                              <w:txbxContent>
                                <w:p w14:paraId="32A2C518"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wps:txbx>
                            <wps:bodyPr rot="0"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w14:anchorId="7230EE0C" id="Text Box 58" o:spid="_x0000_s1027" type="#_x0000_t202" style="position:absolute;left:0;text-align:left;margin-left:321.6pt;margin-top:10.05pt;width:153pt;height:25.5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" stroked="f">
                      <v:textbox>
                        <w:txbxContent>
                          <w:p w14:paraId="32A2C518" w14:textId="77777777" w:rsidR="00FB6E62" w:rsidRDefault="00FB6E62">
                            <w:pPr>
                              <w:pStyle w:val="BodyText4"/>
                              <w:tabs>
                                <w:tab w:val="left" w:pos="3119"/>
                              </w:tabs>
                              <w:spacing w:line="240" w:lineRule="auto"/>
                              <w:rPr>
                                <w:rFonts w:ascii="PT Sans" w:hAnsi="PT Sans"/>
                              </w:rPr>
                            </w:pPr>
                            <w:r>
                              <w:rPr>
                                <w:rFonts w:ascii="PT Sans" w:hAnsi="PT Sans"/>
                              </w:rPr>
                              <w:t>Signature</w:t>
                            </w:r>
                          </w:p>
                        </w:txbxContent>
                      </v:textbox>
                    </v:shape>
                  </w:pict>
                </mc:Fallback>
              </mc:AlternateContent>
            </w:r>
          </w:p>
        </w:tc>
      </w:tr>
      <w:tr w:rsidR="003942C2" w:rsidRPr="00855780" w14:paraId="31391662" w14:textId="77777777">
        <w:trPr>
          <w:gridAfter w:val="1"/>
          <w:wAfter w:w="4306" w:type="dxa"/>
        </w:trPr>
        <w:tc>
          <w:tcPr>
            <w:tcW w:w="3686" w:type="dxa"/>
            <w:tcBorders>
              <w:top w:val="single" w:sz="4" w:space="0" w:color="auto"/>
            </w:tcBorders>
          </w:tcPr>
          <w:p w14:paraId="07DC168B"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 xml:space="preserve">Name of participant </w:t>
            </w:r>
          </w:p>
          <w:p w14:paraId="215980A7"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(BLOCK CAPITALS)</w:t>
            </w:r>
          </w:p>
        </w:tc>
        <w:tc>
          <w:tcPr>
            <w:tcW w:w="425" w:type="dxa"/>
          </w:tcPr>
          <w:p w14:paraId="01A95C51" w14:textId="77777777" w:rsidR="003942C2" w:rsidRPr="00855780" w:rsidRDefault="003942C2" w:rsidP="00EA7F81">
            <w:pPr>
              <w:pStyle w:val="BodyText4"/>
              <w:tabs>
                <w:tab w:val="clear" w:pos="720"/>
                <w:tab w:val="left" w:pos="270"/>
              </w:tabs>
              <w:spacing w:after="160"/>
              <w:rPr>
                <w:rFonts w:ascii="Arial" w:hAnsi="Arial" w:cs="Arial"/>
                <w:sz w:val="24"/>
                <w:szCs w:val="24"/>
              </w:rPr>
            </w:pPr>
          </w:p>
        </w:tc>
        <w:tc>
          <w:tcPr>
            <w:tcW w:w="1985" w:type="dxa"/>
            <w:tcBorders>
              <w:top w:val="single" w:sz="4" w:space="0" w:color="auto"/>
            </w:tcBorders>
          </w:tcPr>
          <w:p w14:paraId="59473424"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 xml:space="preserve">Date </w:t>
            </w:r>
          </w:p>
          <w:p w14:paraId="1BA82312"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(dd/mm/yyyy)</w:t>
            </w:r>
          </w:p>
        </w:tc>
        <w:tc>
          <w:tcPr>
            <w:tcW w:w="425" w:type="dxa"/>
          </w:tcPr>
          <w:p w14:paraId="1C562E40" w14:textId="77777777" w:rsidR="003942C2" w:rsidRPr="00855780" w:rsidRDefault="00860A29" w:rsidP="00EA7F81">
            <w:pPr>
              <w:pStyle w:val="BodyText4"/>
              <w:tabs>
                <w:tab w:val="clear" w:pos="720"/>
                <w:tab w:val="left" w:pos="270"/>
              </w:tabs>
              <w:spacing w:after="160"/>
              <w:rPr>
                <w:rFonts w:ascii="Arial" w:hAnsi="Arial" w:cs="Arial"/>
                <w:sz w:val="24"/>
                <w:szCs w:val="24"/>
              </w:rPr>
            </w:pPr>
            <w:r w:rsidRPr="00855780">
              <w:rPr>
                <w:rFonts w:ascii="Arial" w:hAnsi="Arial" w:cs="Arial"/>
                <w:noProof/>
                <w:sz w:val="24"/>
                <w:szCs w:val="24"/>
              </w:rPr>
              <mc:AlternateContent>
                <mc:Choice Requires="wps">
                  <w:drawing>
                    <wp:anchor distT="0" distB="0" distL="114300" distR="114300" simplePos="0" relativeHeight="18" behindDoc="0" locked="0" layoutInCell="1" allowOverlap="1" wp14:anchorId="7864C8AA" wp14:editId="4D731E23">
                      <wp:simplePos x="0" y="0"/>
                      <wp:positionH relativeFrom="column">
                        <wp:posOffset>278765</wp:posOffset>
                      </wp:positionH>
                      <wp:positionV relativeFrom="paragraph">
                        <wp:posOffset>0</wp:posOffset>
                      </wp:positionV>
                      <wp:extent cx="1485900" cy="0"/>
                      <wp:effectExtent l="0" t="0" r="0" b="6350"/>
                      <wp:wrapNone/>
                      <wp:docPr id="83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485900" cy="0"/>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w:pict>
                    <v:shape id="C406AADE-C41E-217B-DB866AB84AEA" coordsize="21600,21600" style="position:absolute;width:10pt;height:10pt;mso-width-percent:0;mso-width-relative:page;mso-height-percent:0;mso-height-relative:page;margin-top:0pt;margin-left:0pt;mso-wrap-distance-left:9pt;mso-wrap-distance-right:9pt;mso-wrap-distance-top:0pt;mso-wrap-distance-bottom:0pt;rotation:0.000000;z-index:18;" strokecolor="#000000" strokeweight="0.5pt" o:spt="32" o:oned="t" path="m0,0 l21600,21600 e">
                      <v:stroke color="#000000" filltype="solid" joinstyle="round" linestyle="single" mitterlimit="800000" weight="0.5pt"/>
                      <w10:wrap side="both"/>
                      <o:lock/>
                    </v:shape>
                  </w:pict>
                </mc:Fallback>
              </mc:AlternateContent>
            </w:r>
          </w:p>
        </w:tc>
      </w:tr>
      <w:tr w:rsidR="003942C2" w:rsidRPr="00855780" w14:paraId="53D71AC9" w14:textId="77777777">
        <w:trPr>
          <w:gridAfter w:val="1"/>
          <w:wAfter w:w="4306" w:type="dxa"/>
        </w:trPr>
        <w:tc>
          <w:tcPr>
            <w:tcW w:w="3686" w:type="dxa"/>
          </w:tcPr>
          <w:p w14:paraId="761C6BDD" w14:textId="77777777" w:rsidR="003942C2" w:rsidRPr="00855780" w:rsidRDefault="003942C2" w:rsidP="00EA7F81">
            <w:pPr>
              <w:pStyle w:val="BodyText4"/>
              <w:tabs>
                <w:tab w:val="clear" w:pos="720"/>
                <w:tab w:val="left" w:pos="270"/>
              </w:tabs>
              <w:spacing w:after="160"/>
              <w:rPr>
                <w:rFonts w:ascii="Arial" w:hAnsi="Arial" w:cs="Arial"/>
                <w:sz w:val="24"/>
                <w:szCs w:val="24"/>
              </w:rPr>
            </w:pPr>
          </w:p>
          <w:p w14:paraId="3B62FB51" w14:textId="77777777" w:rsidR="003942C2" w:rsidRPr="00855780" w:rsidRDefault="003942C2" w:rsidP="00EA7F81">
            <w:pPr>
              <w:pStyle w:val="BodyText4"/>
              <w:tabs>
                <w:tab w:val="clear" w:pos="720"/>
                <w:tab w:val="left" w:pos="270"/>
              </w:tabs>
              <w:spacing w:after="160"/>
              <w:rPr>
                <w:rFonts w:ascii="Arial" w:hAnsi="Arial" w:cs="Arial"/>
                <w:sz w:val="24"/>
                <w:szCs w:val="24"/>
              </w:rPr>
            </w:pPr>
          </w:p>
          <w:p w14:paraId="5F5019FB" w14:textId="77777777" w:rsidR="003942C2" w:rsidRPr="00855780" w:rsidRDefault="00860A29" w:rsidP="00EA7F81">
            <w:pPr>
              <w:pStyle w:val="BodyText4"/>
              <w:tabs>
                <w:tab w:val="clear" w:pos="720"/>
                <w:tab w:val="left" w:pos="270"/>
              </w:tabs>
              <w:spacing w:after="160"/>
              <w:rPr>
                <w:rFonts w:ascii="Arial" w:hAnsi="Arial" w:cs="Arial"/>
                <w:sz w:val="24"/>
                <w:szCs w:val="24"/>
              </w:rPr>
            </w:pPr>
            <w:r w:rsidRPr="00855780">
              <w:rPr>
                <w:rFonts w:ascii="Arial" w:hAnsi="Arial" w:cs="Arial"/>
                <w:sz w:val="24"/>
                <w:szCs w:val="24"/>
              </w:rPr>
              <w:t xml:space="preserve"> </w:t>
            </w:r>
          </w:p>
        </w:tc>
        <w:tc>
          <w:tcPr>
            <w:tcW w:w="425" w:type="dxa"/>
          </w:tcPr>
          <w:p w14:paraId="1F019DEF" w14:textId="77777777" w:rsidR="003942C2" w:rsidRPr="00855780" w:rsidRDefault="003942C2" w:rsidP="00EA7F81">
            <w:pPr>
              <w:pStyle w:val="BodyText4"/>
              <w:tabs>
                <w:tab w:val="clear" w:pos="720"/>
                <w:tab w:val="left" w:pos="270"/>
              </w:tabs>
              <w:spacing w:after="160"/>
              <w:rPr>
                <w:rFonts w:ascii="Arial" w:hAnsi="Arial" w:cs="Arial"/>
                <w:sz w:val="24"/>
                <w:szCs w:val="24"/>
              </w:rPr>
            </w:pPr>
          </w:p>
        </w:tc>
        <w:tc>
          <w:tcPr>
            <w:tcW w:w="1985" w:type="dxa"/>
          </w:tcPr>
          <w:p w14:paraId="1C1494F2" w14:textId="77777777" w:rsidR="003942C2" w:rsidRPr="00855780" w:rsidRDefault="003942C2" w:rsidP="00EA7F81">
            <w:pPr>
              <w:pStyle w:val="BodyText4"/>
              <w:tabs>
                <w:tab w:val="clear" w:pos="720"/>
                <w:tab w:val="left" w:pos="270"/>
              </w:tabs>
              <w:spacing w:after="160"/>
              <w:rPr>
                <w:rFonts w:ascii="Arial" w:hAnsi="Arial" w:cs="Arial"/>
                <w:sz w:val="24"/>
                <w:szCs w:val="24"/>
              </w:rPr>
            </w:pPr>
          </w:p>
          <w:p w14:paraId="5CA2C774" w14:textId="77777777" w:rsidR="003942C2" w:rsidRPr="00855780" w:rsidRDefault="003942C2" w:rsidP="00EA7F81">
            <w:pPr>
              <w:pStyle w:val="BodyText4"/>
              <w:tabs>
                <w:tab w:val="clear" w:pos="720"/>
                <w:tab w:val="left" w:pos="270"/>
              </w:tabs>
              <w:spacing w:after="160"/>
              <w:rPr>
                <w:rFonts w:ascii="Arial" w:hAnsi="Arial" w:cs="Arial"/>
                <w:sz w:val="24"/>
                <w:szCs w:val="24"/>
              </w:rPr>
            </w:pPr>
          </w:p>
        </w:tc>
        <w:tc>
          <w:tcPr>
            <w:tcW w:w="425" w:type="dxa"/>
          </w:tcPr>
          <w:p w14:paraId="6BCA882D" w14:textId="77777777" w:rsidR="003942C2" w:rsidRPr="00855780" w:rsidRDefault="003942C2" w:rsidP="00EA7F81">
            <w:pPr>
              <w:pStyle w:val="BodyText4"/>
              <w:tabs>
                <w:tab w:val="clear" w:pos="720"/>
                <w:tab w:val="left" w:pos="270"/>
              </w:tabs>
              <w:spacing w:after="160"/>
              <w:rPr>
                <w:rFonts w:ascii="Arial" w:hAnsi="Arial" w:cs="Arial"/>
                <w:sz w:val="24"/>
                <w:szCs w:val="24"/>
              </w:rPr>
            </w:pPr>
          </w:p>
        </w:tc>
      </w:tr>
      <w:tr w:rsidR="003942C2" w:rsidRPr="00855780" w14:paraId="75C9FC17" w14:textId="77777777">
        <w:trPr>
          <w:gridAfter w:val="1"/>
          <w:wAfter w:w="4306" w:type="dxa"/>
        </w:trPr>
        <w:tc>
          <w:tcPr>
            <w:tcW w:w="3686" w:type="dxa"/>
            <w:tcBorders>
              <w:top w:val="single" w:sz="4" w:space="0" w:color="auto"/>
            </w:tcBorders>
          </w:tcPr>
          <w:p w14:paraId="7E2B7558"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 xml:space="preserve">Name of researcher </w:t>
            </w:r>
          </w:p>
          <w:p w14:paraId="6441B97C"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(BLOCK CAPITALS)</w:t>
            </w:r>
          </w:p>
        </w:tc>
        <w:tc>
          <w:tcPr>
            <w:tcW w:w="425" w:type="dxa"/>
          </w:tcPr>
          <w:p w14:paraId="4875C873" w14:textId="77777777" w:rsidR="003942C2" w:rsidRPr="00855780" w:rsidRDefault="003942C2" w:rsidP="00EA7F81">
            <w:pPr>
              <w:pStyle w:val="BodyText4"/>
              <w:tabs>
                <w:tab w:val="clear" w:pos="720"/>
                <w:tab w:val="left" w:pos="270"/>
              </w:tabs>
              <w:spacing w:after="160"/>
              <w:rPr>
                <w:rFonts w:ascii="Arial" w:hAnsi="Arial" w:cs="Arial"/>
                <w:sz w:val="24"/>
                <w:szCs w:val="24"/>
              </w:rPr>
            </w:pPr>
          </w:p>
        </w:tc>
        <w:tc>
          <w:tcPr>
            <w:tcW w:w="1985" w:type="dxa"/>
            <w:tcBorders>
              <w:top w:val="single" w:sz="4" w:space="0" w:color="auto"/>
            </w:tcBorders>
          </w:tcPr>
          <w:p w14:paraId="6997CE06"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 xml:space="preserve">Date </w:t>
            </w:r>
          </w:p>
          <w:p w14:paraId="7FC7ABBF" w14:textId="77777777" w:rsidR="003942C2" w:rsidRPr="00855780" w:rsidRDefault="00860A29" w:rsidP="00EA7F81">
            <w:pPr>
              <w:pStyle w:val="BodyText4"/>
              <w:tabs>
                <w:tab w:val="left" w:pos="270"/>
                <w:tab w:val="left" w:pos="3119"/>
              </w:tabs>
              <w:spacing w:after="160"/>
              <w:rPr>
                <w:rFonts w:ascii="Arial" w:hAnsi="Arial" w:cs="Arial"/>
                <w:sz w:val="24"/>
                <w:szCs w:val="24"/>
              </w:rPr>
            </w:pPr>
            <w:r w:rsidRPr="00855780">
              <w:rPr>
                <w:rFonts w:ascii="Arial" w:hAnsi="Arial" w:cs="Arial"/>
                <w:sz w:val="24"/>
                <w:szCs w:val="24"/>
              </w:rPr>
              <w:t>(dd/mm/yyyy)</w:t>
            </w:r>
          </w:p>
        </w:tc>
        <w:tc>
          <w:tcPr>
            <w:tcW w:w="425" w:type="dxa"/>
          </w:tcPr>
          <w:p w14:paraId="2A14A9FC" w14:textId="77777777" w:rsidR="003942C2" w:rsidRPr="00855780" w:rsidRDefault="00860A29" w:rsidP="00EA7F81">
            <w:pPr>
              <w:pStyle w:val="BodyText4"/>
              <w:tabs>
                <w:tab w:val="clear" w:pos="720"/>
                <w:tab w:val="left" w:pos="270"/>
              </w:tabs>
              <w:spacing w:after="160"/>
              <w:rPr>
                <w:rFonts w:ascii="Arial" w:hAnsi="Arial" w:cs="Arial"/>
                <w:sz w:val="24"/>
                <w:szCs w:val="24"/>
              </w:rPr>
            </w:pPr>
            <w:r w:rsidRPr="00855780">
              <w:rPr>
                <w:rFonts w:ascii="Arial" w:hAnsi="Arial" w:cs="Arial"/>
                <w:noProof/>
                <w:sz w:val="24"/>
                <w:szCs w:val="24"/>
              </w:rPr>
              <mc:AlternateContent>
                <mc:Choice Requires="wps">
                  <w:drawing>
                    <wp:anchor distT="0" distB="0" distL="114300" distR="114300" simplePos="0" relativeHeight="19" behindDoc="0" locked="0" layoutInCell="1" allowOverlap="1" wp14:anchorId="545812A2" wp14:editId="51CFBC99">
                      <wp:simplePos x="0" y="0"/>
                      <wp:positionH relativeFrom="column">
                        <wp:posOffset>283210</wp:posOffset>
                      </wp:positionH>
                      <wp:positionV relativeFrom="paragraph">
                        <wp:posOffset>-11430</wp:posOffset>
                      </wp:positionV>
                      <wp:extent cx="1485900" cy="0"/>
                      <wp:effectExtent l="0" t="0" r="0" b="6350"/>
                      <wp:wrapNone/>
                      <wp:docPr id="83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485900" cy="0"/>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w:pict>
                    <v:shape id="59320E68-3126-BF0C-0D0159CD3D70" coordsize="21600,21600" style="position:absolute;width:10pt;height:10pt;mso-width-percent:0;mso-width-relative:page;mso-height-percent:0;mso-height-relative:page;margin-top:0pt;margin-left:0pt;mso-wrap-distance-left:9pt;mso-wrap-distance-right:9pt;mso-wrap-distance-top:0pt;mso-wrap-distance-bottom:0pt;rotation:0.000000;z-index:19;" strokecolor="#000000" strokeweight="0.5pt" o:spt="32" o:oned="t" path="m0,0 l21600,21600 e">
                      <v:stroke color="#000000" filltype="solid" joinstyle="round" linestyle="single" mitterlimit="800000" weight="0.5pt"/>
                      <w10:wrap side="both"/>
                      <o:lock/>
                    </v:shape>
                  </w:pict>
                </mc:Fallback>
              </mc:AlternateContent>
            </w:r>
          </w:p>
        </w:tc>
      </w:tr>
      <w:tr w:rsidR="003942C2" w:rsidRPr="00855780" w14:paraId="7CF5C4EF" w14:textId="77777777">
        <w:trPr>
          <w:gridAfter w:val="4"/>
          <w:wAfter w:w="9357" w:type="dxa"/>
        </w:trPr>
        <w:tc>
          <w:tcPr>
            <w:tcW w:w="3686" w:type="dxa"/>
          </w:tcPr>
          <w:p w14:paraId="60D8EC80" w14:textId="77777777" w:rsidR="003942C2" w:rsidRPr="00855780" w:rsidRDefault="00860A29" w:rsidP="00EA7F81">
            <w:pPr>
              <w:pStyle w:val="BodyText4"/>
              <w:tabs>
                <w:tab w:val="clear" w:pos="720"/>
                <w:tab w:val="left" w:pos="270"/>
              </w:tabs>
              <w:spacing w:after="160"/>
              <w:rPr>
                <w:rFonts w:ascii="Arial" w:hAnsi="Arial" w:cs="Arial"/>
                <w:sz w:val="24"/>
                <w:szCs w:val="24"/>
              </w:rPr>
            </w:pPr>
            <w:r w:rsidRPr="00855780">
              <w:rPr>
                <w:rFonts w:ascii="Arial" w:hAnsi="Arial" w:cs="Arial"/>
                <w:sz w:val="24"/>
                <w:szCs w:val="24"/>
              </w:rPr>
              <w:t xml:space="preserve"> </w:t>
            </w:r>
          </w:p>
        </w:tc>
      </w:tr>
    </w:tbl>
    <w:p w14:paraId="296BCD97" w14:textId="77777777" w:rsidR="003942C2" w:rsidRPr="00855780" w:rsidRDefault="00860A29" w:rsidP="000B1C81">
      <w:pPr>
        <w:pStyle w:val="Heading1"/>
        <w:tabs>
          <w:tab w:val="left" w:pos="270"/>
        </w:tabs>
        <w:spacing w:after="160"/>
        <w:rPr>
          <w:rFonts w:cs="Arial"/>
          <w:sz w:val="24"/>
          <w:szCs w:val="24"/>
        </w:rPr>
      </w:pPr>
      <w:bookmarkStart w:id="98" w:name="_Toc175654158"/>
      <w:r w:rsidRPr="00855780">
        <w:rPr>
          <w:rFonts w:cs="Arial"/>
          <w:bCs w:val="0"/>
          <w:sz w:val="24"/>
          <w:szCs w:val="24"/>
        </w:rPr>
        <w:t>Appendix 3</w:t>
      </w:r>
      <w:bookmarkEnd w:id="98"/>
    </w:p>
    <w:p w14:paraId="48F3130B"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99"/>
        <w:gridCol w:w="2684"/>
        <w:gridCol w:w="2360"/>
        <w:gridCol w:w="2360"/>
      </w:tblGrid>
      <w:tr w:rsidR="003942C2" w:rsidRPr="00855780" w14:paraId="0153D896" w14:textId="77777777" w:rsidTr="0015022A">
        <w:trPr>
          <w:cantSplit/>
        </w:trPr>
        <w:tc>
          <w:tcPr>
            <w:tcW w:w="5000" w:type="pct"/>
            <w:gridSpan w:val="4"/>
            <w:tcBorders>
              <w:top w:val="nil"/>
              <w:left w:val="nil"/>
              <w:bottom w:val="nil"/>
              <w:right w:val="nil"/>
            </w:tcBorders>
            <w:shd w:val="clear" w:color="auto" w:fill="FFFFFF"/>
            <w:vAlign w:val="center"/>
          </w:tcPr>
          <w:p w14:paraId="302E7539" w14:textId="77777777" w:rsidR="003942C2" w:rsidRPr="00855780" w:rsidRDefault="00860A29" w:rsidP="00EA7F81">
            <w:pPr>
              <w:tabs>
                <w:tab w:val="left" w:pos="270"/>
              </w:tabs>
              <w:ind w:right="60"/>
              <w:jc w:val="center"/>
              <w:rPr>
                <w:rFonts w:cs="Arial"/>
                <w:szCs w:val="24"/>
              </w:rPr>
            </w:pPr>
            <w:r w:rsidRPr="00855780">
              <w:rPr>
                <w:rFonts w:cs="Arial"/>
                <w:b/>
                <w:bCs/>
                <w:szCs w:val="24"/>
              </w:rPr>
              <w:t>Case Processing Summary</w:t>
            </w:r>
          </w:p>
        </w:tc>
      </w:tr>
      <w:tr w:rsidR="003942C2" w:rsidRPr="00855780" w14:paraId="15B5BB59" w14:textId="77777777" w:rsidTr="0015022A">
        <w:trPr>
          <w:cantSplit/>
        </w:trPr>
        <w:tc>
          <w:tcPr>
            <w:tcW w:w="2489" w:type="pct"/>
            <w:gridSpan w:val="2"/>
            <w:tcBorders>
              <w:top w:val="single" w:sz="16" w:space="0" w:color="000000"/>
              <w:left w:val="single" w:sz="16" w:space="0" w:color="000000"/>
              <w:bottom w:val="single" w:sz="16" w:space="0" w:color="000000"/>
              <w:right w:val="nil"/>
            </w:tcBorders>
            <w:shd w:val="clear" w:color="auto" w:fill="FFFFFF"/>
            <w:vAlign w:val="bottom"/>
          </w:tcPr>
          <w:p w14:paraId="08A8B3E9" w14:textId="77777777" w:rsidR="003942C2" w:rsidRPr="00855780" w:rsidRDefault="003942C2" w:rsidP="00EA7F81">
            <w:pPr>
              <w:tabs>
                <w:tab w:val="left" w:pos="270"/>
              </w:tabs>
              <w:rPr>
                <w:rFonts w:cs="Arial"/>
                <w:szCs w:val="24"/>
              </w:rPr>
            </w:pPr>
          </w:p>
        </w:tc>
        <w:tc>
          <w:tcPr>
            <w:tcW w:w="1255" w:type="pct"/>
            <w:tcBorders>
              <w:top w:val="single" w:sz="16" w:space="0" w:color="000000"/>
              <w:left w:val="single" w:sz="16" w:space="0" w:color="000000"/>
              <w:bottom w:val="single" w:sz="16" w:space="0" w:color="000000"/>
            </w:tcBorders>
            <w:shd w:val="clear" w:color="auto" w:fill="FFFFFF"/>
            <w:vAlign w:val="bottom"/>
          </w:tcPr>
          <w:p w14:paraId="4B0A94B6" w14:textId="77777777" w:rsidR="003942C2" w:rsidRPr="00855780" w:rsidRDefault="00860A29" w:rsidP="00EA7F81">
            <w:pPr>
              <w:tabs>
                <w:tab w:val="left" w:pos="270"/>
              </w:tabs>
              <w:ind w:right="60"/>
              <w:jc w:val="center"/>
              <w:rPr>
                <w:rFonts w:cs="Arial"/>
                <w:szCs w:val="24"/>
              </w:rPr>
            </w:pPr>
            <w:r w:rsidRPr="00855780">
              <w:rPr>
                <w:rFonts w:cs="Arial"/>
                <w:szCs w:val="24"/>
              </w:rPr>
              <w:t>N</w:t>
            </w:r>
          </w:p>
        </w:tc>
        <w:tc>
          <w:tcPr>
            <w:tcW w:w="1256" w:type="pct"/>
            <w:tcBorders>
              <w:top w:val="single" w:sz="16" w:space="0" w:color="000000"/>
              <w:bottom w:val="single" w:sz="16" w:space="0" w:color="000000"/>
              <w:right w:val="single" w:sz="16" w:space="0" w:color="000000"/>
            </w:tcBorders>
            <w:shd w:val="clear" w:color="auto" w:fill="FFFFFF"/>
            <w:vAlign w:val="bottom"/>
          </w:tcPr>
          <w:p w14:paraId="6FF7EFC1" w14:textId="77777777" w:rsidR="003942C2" w:rsidRPr="00855780" w:rsidRDefault="00860A29" w:rsidP="00EA7F81">
            <w:pPr>
              <w:tabs>
                <w:tab w:val="left" w:pos="270"/>
              </w:tabs>
              <w:ind w:right="60"/>
              <w:jc w:val="center"/>
              <w:rPr>
                <w:rFonts w:cs="Arial"/>
                <w:szCs w:val="24"/>
              </w:rPr>
            </w:pPr>
            <w:r w:rsidRPr="00855780">
              <w:rPr>
                <w:rFonts w:cs="Arial"/>
                <w:szCs w:val="24"/>
              </w:rPr>
              <w:t>%</w:t>
            </w:r>
          </w:p>
        </w:tc>
      </w:tr>
      <w:tr w:rsidR="003942C2" w:rsidRPr="00855780" w14:paraId="75CE3778" w14:textId="77777777" w:rsidTr="0015022A">
        <w:trPr>
          <w:cantSplit/>
        </w:trPr>
        <w:tc>
          <w:tcPr>
            <w:tcW w:w="1063" w:type="pct"/>
            <w:vMerge w:val="restart"/>
            <w:tcBorders>
              <w:top w:val="single" w:sz="16" w:space="0" w:color="000000"/>
              <w:left w:val="single" w:sz="16" w:space="0" w:color="000000"/>
              <w:bottom w:val="single" w:sz="16" w:space="0" w:color="000000"/>
              <w:right w:val="nil"/>
            </w:tcBorders>
            <w:shd w:val="clear" w:color="auto" w:fill="FFFFFF"/>
          </w:tcPr>
          <w:p w14:paraId="77E0FF19" w14:textId="77777777" w:rsidR="003942C2" w:rsidRPr="00855780" w:rsidRDefault="00860A29" w:rsidP="00EA7F81">
            <w:pPr>
              <w:tabs>
                <w:tab w:val="left" w:pos="270"/>
              </w:tabs>
              <w:ind w:right="60"/>
              <w:rPr>
                <w:rFonts w:cs="Arial"/>
                <w:szCs w:val="24"/>
              </w:rPr>
            </w:pPr>
            <w:r w:rsidRPr="00855780">
              <w:rPr>
                <w:rFonts w:cs="Arial"/>
                <w:szCs w:val="24"/>
              </w:rPr>
              <w:t>Cases</w:t>
            </w:r>
          </w:p>
        </w:tc>
        <w:tc>
          <w:tcPr>
            <w:tcW w:w="1427" w:type="pct"/>
            <w:tcBorders>
              <w:top w:val="single" w:sz="16" w:space="0" w:color="000000"/>
              <w:left w:val="nil"/>
              <w:bottom w:val="nil"/>
              <w:right w:val="single" w:sz="16" w:space="0" w:color="000000"/>
            </w:tcBorders>
            <w:shd w:val="clear" w:color="auto" w:fill="FFFFFF"/>
          </w:tcPr>
          <w:p w14:paraId="0DA76403"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255" w:type="pct"/>
            <w:tcBorders>
              <w:top w:val="single" w:sz="16" w:space="0" w:color="000000"/>
              <w:left w:val="single" w:sz="16" w:space="0" w:color="000000"/>
              <w:bottom w:val="nil"/>
            </w:tcBorders>
            <w:shd w:val="clear" w:color="auto" w:fill="FFFFFF"/>
            <w:vAlign w:val="center"/>
          </w:tcPr>
          <w:p w14:paraId="69B4795D"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256" w:type="pct"/>
            <w:tcBorders>
              <w:top w:val="single" w:sz="16" w:space="0" w:color="000000"/>
              <w:bottom w:val="nil"/>
              <w:right w:val="single" w:sz="16" w:space="0" w:color="000000"/>
            </w:tcBorders>
            <w:shd w:val="clear" w:color="auto" w:fill="FFFFFF"/>
            <w:vAlign w:val="center"/>
          </w:tcPr>
          <w:p w14:paraId="4BA0E06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0B88A3D5" w14:textId="77777777" w:rsidTr="0015022A">
        <w:trPr>
          <w:cantSplit/>
        </w:trPr>
        <w:tc>
          <w:tcPr>
            <w:tcW w:w="1063" w:type="pct"/>
            <w:vMerge/>
            <w:tcBorders>
              <w:top w:val="single" w:sz="16" w:space="0" w:color="000000"/>
              <w:left w:val="single" w:sz="16" w:space="0" w:color="000000"/>
              <w:bottom w:val="single" w:sz="16" w:space="0" w:color="000000"/>
              <w:right w:val="nil"/>
            </w:tcBorders>
            <w:shd w:val="clear" w:color="auto" w:fill="FFFFFF"/>
          </w:tcPr>
          <w:p w14:paraId="0332E531" w14:textId="77777777" w:rsidR="003942C2" w:rsidRPr="00855780" w:rsidRDefault="003942C2" w:rsidP="00EA7F81">
            <w:pPr>
              <w:tabs>
                <w:tab w:val="left" w:pos="270"/>
              </w:tabs>
              <w:rPr>
                <w:rFonts w:cs="Arial"/>
                <w:szCs w:val="24"/>
              </w:rPr>
            </w:pPr>
          </w:p>
        </w:tc>
        <w:tc>
          <w:tcPr>
            <w:tcW w:w="1427" w:type="pct"/>
            <w:tcBorders>
              <w:top w:val="nil"/>
              <w:left w:val="nil"/>
              <w:bottom w:val="nil"/>
              <w:right w:val="single" w:sz="16" w:space="0" w:color="000000"/>
            </w:tcBorders>
            <w:shd w:val="clear" w:color="auto" w:fill="FFFFFF"/>
          </w:tcPr>
          <w:p w14:paraId="528F402C" w14:textId="77777777" w:rsidR="003942C2" w:rsidRPr="00855780" w:rsidRDefault="00860A29" w:rsidP="00EA7F81">
            <w:pPr>
              <w:tabs>
                <w:tab w:val="left" w:pos="270"/>
              </w:tabs>
              <w:ind w:right="60"/>
              <w:rPr>
                <w:rFonts w:cs="Arial"/>
                <w:szCs w:val="24"/>
              </w:rPr>
            </w:pPr>
            <w:r w:rsidRPr="00855780">
              <w:rPr>
                <w:rFonts w:cs="Arial"/>
                <w:szCs w:val="24"/>
              </w:rPr>
              <w:t>Excluded</w:t>
            </w:r>
            <w:r w:rsidRPr="00855780">
              <w:rPr>
                <w:rFonts w:cs="Arial"/>
                <w:szCs w:val="24"/>
                <w:vertAlign w:val="superscript"/>
              </w:rPr>
              <w:t>a</w:t>
            </w:r>
          </w:p>
        </w:tc>
        <w:tc>
          <w:tcPr>
            <w:tcW w:w="1255" w:type="pct"/>
            <w:tcBorders>
              <w:top w:val="nil"/>
              <w:left w:val="single" w:sz="16" w:space="0" w:color="000000"/>
              <w:bottom w:val="nil"/>
            </w:tcBorders>
            <w:shd w:val="clear" w:color="auto" w:fill="FFFFFF"/>
            <w:vAlign w:val="center"/>
          </w:tcPr>
          <w:p w14:paraId="5C9DBABE" w14:textId="77777777" w:rsidR="003942C2" w:rsidRPr="00855780" w:rsidRDefault="00860A29" w:rsidP="00EA7F81">
            <w:pPr>
              <w:tabs>
                <w:tab w:val="left" w:pos="270"/>
              </w:tabs>
              <w:ind w:right="60"/>
              <w:jc w:val="right"/>
              <w:rPr>
                <w:rFonts w:cs="Arial"/>
                <w:szCs w:val="24"/>
              </w:rPr>
            </w:pPr>
            <w:r w:rsidRPr="00855780">
              <w:rPr>
                <w:rFonts w:cs="Arial"/>
                <w:szCs w:val="24"/>
              </w:rPr>
              <w:t>0</w:t>
            </w:r>
          </w:p>
        </w:tc>
        <w:tc>
          <w:tcPr>
            <w:tcW w:w="1256" w:type="pct"/>
            <w:tcBorders>
              <w:top w:val="nil"/>
              <w:bottom w:val="nil"/>
              <w:right w:val="single" w:sz="16" w:space="0" w:color="000000"/>
            </w:tcBorders>
            <w:shd w:val="clear" w:color="auto" w:fill="FFFFFF"/>
            <w:vAlign w:val="center"/>
          </w:tcPr>
          <w:p w14:paraId="2A11E4F0" w14:textId="77777777" w:rsidR="003942C2" w:rsidRPr="00855780" w:rsidRDefault="00860A29" w:rsidP="00EA7F81">
            <w:pPr>
              <w:tabs>
                <w:tab w:val="left" w:pos="270"/>
              </w:tabs>
              <w:ind w:right="60"/>
              <w:jc w:val="right"/>
              <w:rPr>
                <w:rFonts w:cs="Arial"/>
                <w:szCs w:val="24"/>
              </w:rPr>
            </w:pPr>
            <w:r w:rsidRPr="00855780">
              <w:rPr>
                <w:rFonts w:cs="Arial"/>
                <w:szCs w:val="24"/>
              </w:rPr>
              <w:t>.0</w:t>
            </w:r>
          </w:p>
        </w:tc>
      </w:tr>
      <w:tr w:rsidR="003942C2" w:rsidRPr="00855780" w14:paraId="4F6BB20E" w14:textId="77777777" w:rsidTr="0015022A">
        <w:trPr>
          <w:cantSplit/>
        </w:trPr>
        <w:tc>
          <w:tcPr>
            <w:tcW w:w="1063" w:type="pct"/>
            <w:vMerge/>
            <w:tcBorders>
              <w:top w:val="single" w:sz="16" w:space="0" w:color="000000"/>
              <w:left w:val="single" w:sz="16" w:space="0" w:color="000000"/>
              <w:bottom w:val="single" w:sz="16" w:space="0" w:color="000000"/>
              <w:right w:val="nil"/>
            </w:tcBorders>
            <w:shd w:val="clear" w:color="auto" w:fill="FFFFFF"/>
          </w:tcPr>
          <w:p w14:paraId="1401D149" w14:textId="77777777" w:rsidR="003942C2" w:rsidRPr="00855780" w:rsidRDefault="003942C2" w:rsidP="00EA7F81">
            <w:pPr>
              <w:tabs>
                <w:tab w:val="left" w:pos="270"/>
              </w:tabs>
              <w:rPr>
                <w:rFonts w:cs="Arial"/>
                <w:szCs w:val="24"/>
              </w:rPr>
            </w:pPr>
          </w:p>
        </w:tc>
        <w:tc>
          <w:tcPr>
            <w:tcW w:w="1427" w:type="pct"/>
            <w:tcBorders>
              <w:top w:val="nil"/>
              <w:left w:val="nil"/>
              <w:bottom w:val="single" w:sz="16" w:space="0" w:color="000000"/>
              <w:right w:val="single" w:sz="16" w:space="0" w:color="000000"/>
            </w:tcBorders>
            <w:shd w:val="clear" w:color="auto" w:fill="FFFFFF"/>
          </w:tcPr>
          <w:p w14:paraId="24C6AC1F"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1255" w:type="pct"/>
            <w:tcBorders>
              <w:top w:val="nil"/>
              <w:left w:val="single" w:sz="16" w:space="0" w:color="000000"/>
              <w:bottom w:val="single" w:sz="16" w:space="0" w:color="000000"/>
            </w:tcBorders>
            <w:shd w:val="clear" w:color="auto" w:fill="FFFFFF"/>
            <w:vAlign w:val="center"/>
          </w:tcPr>
          <w:p w14:paraId="74C5E97D"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256" w:type="pct"/>
            <w:tcBorders>
              <w:top w:val="nil"/>
              <w:bottom w:val="single" w:sz="16" w:space="0" w:color="000000"/>
              <w:right w:val="single" w:sz="16" w:space="0" w:color="000000"/>
            </w:tcBorders>
            <w:shd w:val="clear" w:color="auto" w:fill="FFFFFF"/>
            <w:vAlign w:val="center"/>
          </w:tcPr>
          <w:p w14:paraId="679B648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bl>
    <w:p w14:paraId="719AB353" w14:textId="77777777" w:rsidR="003942C2" w:rsidRPr="00855780" w:rsidRDefault="003942C2" w:rsidP="00EA7F81">
      <w:pPr>
        <w:tabs>
          <w:tab w:val="left" w:pos="270"/>
        </w:tabs>
        <w:rPr>
          <w:rFonts w:cs="Arial"/>
          <w:szCs w:val="24"/>
        </w:rPr>
      </w:pPr>
    </w:p>
    <w:tbl>
      <w:tblPr>
        <w:tblW w:w="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14"/>
      </w:tblGrid>
      <w:tr w:rsidR="003942C2" w:rsidRPr="00855780" w14:paraId="30256957" w14:textId="77777777">
        <w:trPr>
          <w:cantSplit/>
        </w:trPr>
        <w:tc>
          <w:tcPr>
            <w:tcW w:w="4112" w:type="dxa"/>
            <w:tcBorders>
              <w:top w:val="nil"/>
              <w:left w:val="nil"/>
              <w:bottom w:val="nil"/>
              <w:right w:val="nil"/>
            </w:tcBorders>
            <w:shd w:val="clear" w:color="auto" w:fill="FFFFFF"/>
          </w:tcPr>
          <w:p w14:paraId="56DE7B1A" w14:textId="77777777" w:rsidR="003942C2" w:rsidRPr="00855780" w:rsidRDefault="00860A29" w:rsidP="00EA7F81">
            <w:pPr>
              <w:tabs>
                <w:tab w:val="left" w:pos="270"/>
              </w:tabs>
              <w:ind w:right="60"/>
              <w:rPr>
                <w:rFonts w:cs="Arial"/>
                <w:szCs w:val="24"/>
              </w:rPr>
            </w:pPr>
            <w:r w:rsidRPr="00855780">
              <w:rPr>
                <w:rFonts w:cs="Arial"/>
                <w:szCs w:val="24"/>
              </w:rPr>
              <w:t>a. Listwise deletion based on all variables in the procedure.</w:t>
            </w:r>
          </w:p>
        </w:tc>
      </w:tr>
    </w:tbl>
    <w:p w14:paraId="0CF3BC69"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855780" w14:paraId="0E6B30F2" w14:textId="77777777" w:rsidTr="0015022A">
        <w:trPr>
          <w:cantSplit/>
        </w:trPr>
        <w:tc>
          <w:tcPr>
            <w:tcW w:w="5000" w:type="pct"/>
            <w:gridSpan w:val="2"/>
            <w:tcBorders>
              <w:top w:val="nil"/>
              <w:left w:val="nil"/>
              <w:bottom w:val="nil"/>
              <w:right w:val="nil"/>
            </w:tcBorders>
            <w:shd w:val="clear" w:color="auto" w:fill="FFFFFF"/>
            <w:vAlign w:val="center"/>
          </w:tcPr>
          <w:p w14:paraId="7D8FBDA4" w14:textId="77777777" w:rsidR="003942C2" w:rsidRPr="00855780" w:rsidRDefault="00860A29" w:rsidP="00EA7F81">
            <w:pPr>
              <w:tabs>
                <w:tab w:val="left" w:pos="270"/>
              </w:tabs>
              <w:ind w:right="60"/>
              <w:jc w:val="center"/>
              <w:rPr>
                <w:rFonts w:cs="Arial"/>
                <w:szCs w:val="24"/>
              </w:rPr>
            </w:pPr>
            <w:r w:rsidRPr="00855780">
              <w:rPr>
                <w:rFonts w:cs="Arial"/>
                <w:b/>
                <w:bCs/>
                <w:szCs w:val="24"/>
              </w:rPr>
              <w:t>Reliability Statistics</w:t>
            </w:r>
          </w:p>
        </w:tc>
      </w:tr>
      <w:tr w:rsidR="003942C2" w:rsidRPr="00855780" w14:paraId="43C6955C"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41416AD6" w14:textId="77777777" w:rsidR="003942C2" w:rsidRPr="00855780" w:rsidRDefault="00860A29" w:rsidP="00EA7F81">
            <w:pPr>
              <w:tabs>
                <w:tab w:val="left" w:pos="270"/>
              </w:tabs>
              <w:ind w:right="60"/>
              <w:jc w:val="center"/>
              <w:rPr>
                <w:rFonts w:cs="Arial"/>
                <w:szCs w:val="24"/>
              </w:rPr>
            </w:pPr>
            <w:r w:rsidRPr="00855780">
              <w:rPr>
                <w:rFonts w:cs="Arial"/>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05AC730E" w14:textId="77777777" w:rsidR="003942C2" w:rsidRPr="00855780" w:rsidRDefault="00860A29" w:rsidP="00EA7F81">
            <w:pPr>
              <w:tabs>
                <w:tab w:val="left" w:pos="270"/>
              </w:tabs>
              <w:ind w:right="60"/>
              <w:jc w:val="center"/>
              <w:rPr>
                <w:rFonts w:cs="Arial"/>
                <w:szCs w:val="24"/>
              </w:rPr>
            </w:pPr>
            <w:r w:rsidRPr="00855780">
              <w:rPr>
                <w:rFonts w:cs="Arial"/>
                <w:szCs w:val="24"/>
              </w:rPr>
              <w:t>N of Items</w:t>
            </w:r>
          </w:p>
        </w:tc>
      </w:tr>
      <w:tr w:rsidR="003942C2" w:rsidRPr="00855780" w14:paraId="7B2E2247"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345CC9E2" w14:textId="77777777" w:rsidR="003942C2" w:rsidRPr="00855780" w:rsidRDefault="00860A29" w:rsidP="00EA7F81">
            <w:pPr>
              <w:tabs>
                <w:tab w:val="left" w:pos="270"/>
              </w:tabs>
              <w:ind w:right="60"/>
              <w:jc w:val="right"/>
              <w:rPr>
                <w:rFonts w:cs="Arial"/>
                <w:szCs w:val="24"/>
              </w:rPr>
            </w:pPr>
            <w:r w:rsidRPr="00855780">
              <w:rPr>
                <w:rFonts w:cs="Arial"/>
                <w:szCs w:val="24"/>
              </w:rPr>
              <w:t>.706</w:t>
            </w:r>
          </w:p>
        </w:tc>
        <w:tc>
          <w:tcPr>
            <w:tcW w:w="2192" w:type="pct"/>
            <w:tcBorders>
              <w:top w:val="single" w:sz="16" w:space="0" w:color="000000"/>
              <w:bottom w:val="single" w:sz="16" w:space="0" w:color="000000"/>
              <w:right w:val="single" w:sz="16" w:space="0" w:color="000000"/>
            </w:tcBorders>
            <w:shd w:val="clear" w:color="auto" w:fill="FFFFFF"/>
            <w:vAlign w:val="center"/>
          </w:tcPr>
          <w:p w14:paraId="66B9A64F" w14:textId="77777777" w:rsidR="003942C2" w:rsidRPr="00855780" w:rsidRDefault="00860A29" w:rsidP="00EA7F81">
            <w:pPr>
              <w:tabs>
                <w:tab w:val="left" w:pos="270"/>
              </w:tabs>
              <w:ind w:right="60"/>
              <w:jc w:val="right"/>
              <w:rPr>
                <w:rFonts w:cs="Arial"/>
                <w:szCs w:val="24"/>
              </w:rPr>
            </w:pPr>
            <w:r w:rsidRPr="00855780">
              <w:rPr>
                <w:rFonts w:cs="Arial"/>
                <w:szCs w:val="24"/>
              </w:rPr>
              <w:t>5</w:t>
            </w:r>
          </w:p>
        </w:tc>
      </w:tr>
    </w:tbl>
    <w:p w14:paraId="33E5E81E"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855780" w14:paraId="15E154E3" w14:textId="77777777" w:rsidTr="0015022A">
        <w:trPr>
          <w:cantSplit/>
        </w:trPr>
        <w:tc>
          <w:tcPr>
            <w:tcW w:w="5000" w:type="pct"/>
            <w:gridSpan w:val="2"/>
            <w:tcBorders>
              <w:top w:val="nil"/>
              <w:left w:val="nil"/>
              <w:bottom w:val="nil"/>
              <w:right w:val="nil"/>
            </w:tcBorders>
            <w:shd w:val="clear" w:color="auto" w:fill="FFFFFF"/>
            <w:vAlign w:val="center"/>
          </w:tcPr>
          <w:p w14:paraId="16069726" w14:textId="77777777" w:rsidR="003942C2" w:rsidRPr="00855780" w:rsidRDefault="00860A29" w:rsidP="00EA7F81">
            <w:pPr>
              <w:tabs>
                <w:tab w:val="left" w:pos="270"/>
              </w:tabs>
              <w:ind w:right="60"/>
              <w:jc w:val="center"/>
              <w:rPr>
                <w:rFonts w:cs="Arial"/>
                <w:szCs w:val="24"/>
              </w:rPr>
            </w:pPr>
            <w:r w:rsidRPr="00855780">
              <w:rPr>
                <w:rFonts w:cs="Arial"/>
                <w:b/>
                <w:bCs/>
                <w:szCs w:val="24"/>
              </w:rPr>
              <w:t>Reliability Statistics</w:t>
            </w:r>
          </w:p>
        </w:tc>
      </w:tr>
      <w:tr w:rsidR="003942C2" w:rsidRPr="00855780" w14:paraId="241DE4C5"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00825845" w14:textId="77777777" w:rsidR="003942C2" w:rsidRPr="00855780" w:rsidRDefault="00860A29" w:rsidP="00EA7F81">
            <w:pPr>
              <w:tabs>
                <w:tab w:val="left" w:pos="270"/>
              </w:tabs>
              <w:ind w:right="60"/>
              <w:jc w:val="center"/>
              <w:rPr>
                <w:rFonts w:cs="Arial"/>
                <w:szCs w:val="24"/>
              </w:rPr>
            </w:pPr>
            <w:r w:rsidRPr="00855780">
              <w:rPr>
                <w:rFonts w:cs="Arial"/>
                <w:szCs w:val="24"/>
              </w:rPr>
              <w:lastRenderedPageBreak/>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2380ED57" w14:textId="77777777" w:rsidR="003942C2" w:rsidRPr="00855780" w:rsidRDefault="00860A29" w:rsidP="00EA7F81">
            <w:pPr>
              <w:tabs>
                <w:tab w:val="left" w:pos="270"/>
              </w:tabs>
              <w:ind w:right="60"/>
              <w:jc w:val="center"/>
              <w:rPr>
                <w:rFonts w:cs="Arial"/>
                <w:szCs w:val="24"/>
              </w:rPr>
            </w:pPr>
            <w:r w:rsidRPr="00855780">
              <w:rPr>
                <w:rFonts w:cs="Arial"/>
                <w:szCs w:val="24"/>
              </w:rPr>
              <w:t>N of Items</w:t>
            </w:r>
          </w:p>
        </w:tc>
      </w:tr>
      <w:tr w:rsidR="003942C2" w:rsidRPr="00855780" w14:paraId="6EF7B7F7"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29DE2775" w14:textId="77777777" w:rsidR="003942C2" w:rsidRPr="00855780" w:rsidRDefault="00860A29" w:rsidP="00EA7F81">
            <w:pPr>
              <w:tabs>
                <w:tab w:val="left" w:pos="270"/>
              </w:tabs>
              <w:ind w:right="60"/>
              <w:jc w:val="right"/>
              <w:rPr>
                <w:rFonts w:cs="Arial"/>
                <w:szCs w:val="24"/>
              </w:rPr>
            </w:pPr>
            <w:r w:rsidRPr="00855780">
              <w:rPr>
                <w:rFonts w:cs="Arial"/>
                <w:szCs w:val="24"/>
              </w:rPr>
              <w:t>.775</w:t>
            </w:r>
          </w:p>
        </w:tc>
        <w:tc>
          <w:tcPr>
            <w:tcW w:w="2192" w:type="pct"/>
            <w:tcBorders>
              <w:top w:val="single" w:sz="16" w:space="0" w:color="000000"/>
              <w:bottom w:val="single" w:sz="16" w:space="0" w:color="000000"/>
              <w:right w:val="single" w:sz="16" w:space="0" w:color="000000"/>
            </w:tcBorders>
            <w:shd w:val="clear" w:color="auto" w:fill="FFFFFF"/>
            <w:vAlign w:val="center"/>
          </w:tcPr>
          <w:p w14:paraId="4A9C7315" w14:textId="77777777" w:rsidR="003942C2" w:rsidRPr="00855780" w:rsidRDefault="00860A29" w:rsidP="00EA7F81">
            <w:pPr>
              <w:tabs>
                <w:tab w:val="left" w:pos="270"/>
              </w:tabs>
              <w:ind w:right="60"/>
              <w:jc w:val="right"/>
              <w:rPr>
                <w:rFonts w:cs="Arial"/>
                <w:szCs w:val="24"/>
              </w:rPr>
            </w:pPr>
            <w:r w:rsidRPr="00855780">
              <w:rPr>
                <w:rFonts w:cs="Arial"/>
                <w:szCs w:val="24"/>
              </w:rPr>
              <w:t>5</w:t>
            </w:r>
          </w:p>
        </w:tc>
      </w:tr>
    </w:tbl>
    <w:p w14:paraId="30598441" w14:textId="77777777" w:rsidR="003942C2" w:rsidRPr="00855780" w:rsidRDefault="003942C2" w:rsidP="00EA7F81">
      <w:pPr>
        <w:tabs>
          <w:tab w:val="left" w:pos="270"/>
        </w:tabs>
        <w:rPr>
          <w:rFonts w:cs="Arial"/>
          <w:szCs w:val="24"/>
        </w:rPr>
      </w:pPr>
    </w:p>
    <w:p w14:paraId="0F66E5C7" w14:textId="77777777" w:rsidR="000B1C81" w:rsidRPr="00855780" w:rsidRDefault="000B1C81" w:rsidP="00EA7F81">
      <w:pPr>
        <w:tabs>
          <w:tab w:val="left" w:pos="270"/>
        </w:tabs>
        <w:rPr>
          <w:rFonts w:cs="Arial"/>
          <w:szCs w:val="24"/>
        </w:rPr>
      </w:pPr>
    </w:p>
    <w:p w14:paraId="75337F76"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855780" w14:paraId="4D0B0D24" w14:textId="77777777" w:rsidTr="0015022A">
        <w:trPr>
          <w:cantSplit/>
        </w:trPr>
        <w:tc>
          <w:tcPr>
            <w:tcW w:w="5000" w:type="pct"/>
            <w:gridSpan w:val="2"/>
            <w:tcBorders>
              <w:top w:val="nil"/>
              <w:left w:val="nil"/>
              <w:bottom w:val="nil"/>
              <w:right w:val="nil"/>
            </w:tcBorders>
            <w:shd w:val="clear" w:color="auto" w:fill="FFFFFF"/>
            <w:vAlign w:val="center"/>
          </w:tcPr>
          <w:p w14:paraId="4CCB8098" w14:textId="77777777" w:rsidR="003942C2" w:rsidRPr="00855780" w:rsidRDefault="003942C2" w:rsidP="00EA7F81">
            <w:pPr>
              <w:tabs>
                <w:tab w:val="left" w:pos="270"/>
              </w:tabs>
              <w:ind w:right="60"/>
              <w:jc w:val="center"/>
              <w:rPr>
                <w:rFonts w:cs="Arial"/>
                <w:b/>
                <w:bCs/>
                <w:szCs w:val="24"/>
              </w:rPr>
            </w:pPr>
          </w:p>
          <w:p w14:paraId="3611342A" w14:textId="77777777" w:rsidR="003942C2" w:rsidRPr="00855780" w:rsidRDefault="00860A29" w:rsidP="00EA7F81">
            <w:pPr>
              <w:tabs>
                <w:tab w:val="left" w:pos="270"/>
              </w:tabs>
              <w:ind w:right="60"/>
              <w:jc w:val="center"/>
              <w:rPr>
                <w:rFonts w:cs="Arial"/>
                <w:szCs w:val="24"/>
              </w:rPr>
            </w:pPr>
            <w:r w:rsidRPr="00855780">
              <w:rPr>
                <w:rFonts w:cs="Arial"/>
                <w:b/>
                <w:bCs/>
                <w:szCs w:val="24"/>
              </w:rPr>
              <w:t>Reliability Statistics</w:t>
            </w:r>
          </w:p>
        </w:tc>
      </w:tr>
      <w:tr w:rsidR="003942C2" w:rsidRPr="00855780" w14:paraId="5433DC09"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3C040EC5" w14:textId="77777777" w:rsidR="003942C2" w:rsidRPr="00855780" w:rsidRDefault="00860A29" w:rsidP="00EA7F81">
            <w:pPr>
              <w:tabs>
                <w:tab w:val="left" w:pos="270"/>
              </w:tabs>
              <w:ind w:right="60"/>
              <w:jc w:val="center"/>
              <w:rPr>
                <w:rFonts w:cs="Arial"/>
                <w:szCs w:val="24"/>
              </w:rPr>
            </w:pPr>
            <w:r w:rsidRPr="00855780">
              <w:rPr>
                <w:rFonts w:cs="Arial"/>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02B77C9A" w14:textId="77777777" w:rsidR="003942C2" w:rsidRPr="00855780" w:rsidRDefault="00860A29" w:rsidP="00EA7F81">
            <w:pPr>
              <w:tabs>
                <w:tab w:val="left" w:pos="270"/>
              </w:tabs>
              <w:ind w:right="60"/>
              <w:jc w:val="center"/>
              <w:rPr>
                <w:rFonts w:cs="Arial"/>
                <w:szCs w:val="24"/>
              </w:rPr>
            </w:pPr>
            <w:r w:rsidRPr="00855780">
              <w:rPr>
                <w:rFonts w:cs="Arial"/>
                <w:szCs w:val="24"/>
              </w:rPr>
              <w:t>N of Items</w:t>
            </w:r>
          </w:p>
        </w:tc>
      </w:tr>
      <w:tr w:rsidR="003942C2" w:rsidRPr="00855780" w14:paraId="491B3C53"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648D3909" w14:textId="77777777" w:rsidR="003942C2" w:rsidRPr="00855780" w:rsidRDefault="00860A29" w:rsidP="00EA7F81">
            <w:pPr>
              <w:tabs>
                <w:tab w:val="left" w:pos="270"/>
              </w:tabs>
              <w:ind w:right="60"/>
              <w:jc w:val="right"/>
              <w:rPr>
                <w:rFonts w:cs="Arial"/>
                <w:szCs w:val="24"/>
              </w:rPr>
            </w:pPr>
            <w:r w:rsidRPr="00855780">
              <w:rPr>
                <w:rFonts w:cs="Arial"/>
                <w:szCs w:val="24"/>
              </w:rPr>
              <w:t>.872</w:t>
            </w:r>
          </w:p>
        </w:tc>
        <w:tc>
          <w:tcPr>
            <w:tcW w:w="2192" w:type="pct"/>
            <w:tcBorders>
              <w:top w:val="single" w:sz="16" w:space="0" w:color="000000"/>
              <w:bottom w:val="single" w:sz="16" w:space="0" w:color="000000"/>
              <w:right w:val="single" w:sz="16" w:space="0" w:color="000000"/>
            </w:tcBorders>
            <w:shd w:val="clear" w:color="auto" w:fill="FFFFFF"/>
            <w:vAlign w:val="center"/>
          </w:tcPr>
          <w:p w14:paraId="18D1F11A" w14:textId="77777777" w:rsidR="003942C2" w:rsidRPr="00855780" w:rsidRDefault="00860A29" w:rsidP="00EA7F81">
            <w:pPr>
              <w:tabs>
                <w:tab w:val="left" w:pos="270"/>
              </w:tabs>
              <w:ind w:right="60"/>
              <w:jc w:val="right"/>
              <w:rPr>
                <w:rFonts w:cs="Arial"/>
                <w:szCs w:val="24"/>
              </w:rPr>
            </w:pPr>
            <w:r w:rsidRPr="00855780">
              <w:rPr>
                <w:rFonts w:cs="Arial"/>
                <w:szCs w:val="24"/>
              </w:rPr>
              <w:t>5</w:t>
            </w:r>
          </w:p>
        </w:tc>
      </w:tr>
    </w:tbl>
    <w:p w14:paraId="34E619BD" w14:textId="77777777" w:rsidR="003942C2" w:rsidRPr="00855780" w:rsidRDefault="003942C2" w:rsidP="00EA7F81">
      <w:pPr>
        <w:tabs>
          <w:tab w:val="left" w:pos="270"/>
        </w:tabs>
        <w:rPr>
          <w:rFonts w:cs="Arial"/>
          <w:szCs w:val="24"/>
        </w:rPr>
      </w:pPr>
    </w:p>
    <w:p w14:paraId="7A763C7A"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855780" w14:paraId="4D1BC3C6" w14:textId="77777777" w:rsidTr="0015022A">
        <w:trPr>
          <w:cantSplit/>
        </w:trPr>
        <w:tc>
          <w:tcPr>
            <w:tcW w:w="5000" w:type="pct"/>
            <w:gridSpan w:val="2"/>
            <w:tcBorders>
              <w:top w:val="nil"/>
              <w:left w:val="nil"/>
              <w:bottom w:val="nil"/>
              <w:right w:val="nil"/>
            </w:tcBorders>
            <w:shd w:val="clear" w:color="auto" w:fill="FFFFFF"/>
            <w:vAlign w:val="center"/>
          </w:tcPr>
          <w:p w14:paraId="24FB05D7" w14:textId="77777777" w:rsidR="003942C2" w:rsidRPr="00855780" w:rsidRDefault="00860A29" w:rsidP="00EA7F81">
            <w:pPr>
              <w:tabs>
                <w:tab w:val="left" w:pos="270"/>
              </w:tabs>
              <w:ind w:right="60"/>
              <w:jc w:val="center"/>
              <w:rPr>
                <w:rFonts w:cs="Arial"/>
                <w:szCs w:val="24"/>
              </w:rPr>
            </w:pPr>
            <w:r w:rsidRPr="00855780">
              <w:rPr>
                <w:rFonts w:cs="Arial"/>
                <w:b/>
                <w:bCs/>
                <w:szCs w:val="24"/>
              </w:rPr>
              <w:t>Reliability Statistics</w:t>
            </w:r>
          </w:p>
        </w:tc>
      </w:tr>
      <w:tr w:rsidR="003942C2" w:rsidRPr="00855780" w14:paraId="2A7965FA"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3D326563" w14:textId="77777777" w:rsidR="003942C2" w:rsidRPr="00855780" w:rsidRDefault="00860A29" w:rsidP="00EA7F81">
            <w:pPr>
              <w:tabs>
                <w:tab w:val="left" w:pos="270"/>
              </w:tabs>
              <w:ind w:right="60"/>
              <w:jc w:val="center"/>
              <w:rPr>
                <w:rFonts w:cs="Arial"/>
                <w:szCs w:val="24"/>
              </w:rPr>
            </w:pPr>
            <w:r w:rsidRPr="00855780">
              <w:rPr>
                <w:rFonts w:cs="Arial"/>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5168545D" w14:textId="77777777" w:rsidR="003942C2" w:rsidRPr="00855780" w:rsidRDefault="00860A29" w:rsidP="00EA7F81">
            <w:pPr>
              <w:tabs>
                <w:tab w:val="left" w:pos="270"/>
              </w:tabs>
              <w:ind w:right="60"/>
              <w:jc w:val="center"/>
              <w:rPr>
                <w:rFonts w:cs="Arial"/>
                <w:szCs w:val="24"/>
              </w:rPr>
            </w:pPr>
            <w:r w:rsidRPr="00855780">
              <w:rPr>
                <w:rFonts w:cs="Arial"/>
                <w:szCs w:val="24"/>
              </w:rPr>
              <w:t>N of Items</w:t>
            </w:r>
          </w:p>
        </w:tc>
      </w:tr>
      <w:tr w:rsidR="003942C2" w:rsidRPr="00855780" w14:paraId="19F291A0"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0E49FAC5" w14:textId="77777777" w:rsidR="003942C2" w:rsidRPr="00855780" w:rsidRDefault="00860A29" w:rsidP="00EA7F81">
            <w:pPr>
              <w:tabs>
                <w:tab w:val="left" w:pos="270"/>
              </w:tabs>
              <w:ind w:right="60"/>
              <w:jc w:val="right"/>
              <w:rPr>
                <w:rFonts w:cs="Arial"/>
                <w:szCs w:val="24"/>
              </w:rPr>
            </w:pPr>
            <w:r w:rsidRPr="00855780">
              <w:rPr>
                <w:rFonts w:cs="Arial"/>
                <w:szCs w:val="24"/>
              </w:rPr>
              <w:t>.835</w:t>
            </w:r>
          </w:p>
        </w:tc>
        <w:tc>
          <w:tcPr>
            <w:tcW w:w="2192" w:type="pct"/>
            <w:tcBorders>
              <w:top w:val="single" w:sz="16" w:space="0" w:color="000000"/>
              <w:bottom w:val="single" w:sz="16" w:space="0" w:color="000000"/>
              <w:right w:val="single" w:sz="16" w:space="0" w:color="000000"/>
            </w:tcBorders>
            <w:shd w:val="clear" w:color="auto" w:fill="FFFFFF"/>
            <w:vAlign w:val="center"/>
          </w:tcPr>
          <w:p w14:paraId="47260DF7" w14:textId="77777777" w:rsidR="003942C2" w:rsidRPr="00855780" w:rsidRDefault="00860A29" w:rsidP="00EA7F81">
            <w:pPr>
              <w:tabs>
                <w:tab w:val="left" w:pos="270"/>
              </w:tabs>
              <w:ind w:right="60"/>
              <w:jc w:val="right"/>
              <w:rPr>
                <w:rFonts w:cs="Arial"/>
                <w:szCs w:val="24"/>
              </w:rPr>
            </w:pPr>
            <w:r w:rsidRPr="00855780">
              <w:rPr>
                <w:rFonts w:cs="Arial"/>
                <w:szCs w:val="24"/>
              </w:rPr>
              <w:t>5</w:t>
            </w:r>
          </w:p>
        </w:tc>
      </w:tr>
    </w:tbl>
    <w:p w14:paraId="09C97940" w14:textId="77777777" w:rsidR="003942C2" w:rsidRPr="00855780" w:rsidRDefault="003942C2" w:rsidP="00EA7F81">
      <w:pPr>
        <w:tabs>
          <w:tab w:val="left" w:pos="270"/>
        </w:tabs>
        <w:rPr>
          <w:rFonts w:cs="Arial"/>
          <w:szCs w:val="24"/>
        </w:rPr>
      </w:pPr>
    </w:p>
    <w:p w14:paraId="113D42BA"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81"/>
        <w:gridCol w:w="4122"/>
      </w:tblGrid>
      <w:tr w:rsidR="003942C2" w:rsidRPr="00855780" w14:paraId="7FBE7389" w14:textId="77777777" w:rsidTr="0015022A">
        <w:trPr>
          <w:cantSplit/>
        </w:trPr>
        <w:tc>
          <w:tcPr>
            <w:tcW w:w="5000" w:type="pct"/>
            <w:gridSpan w:val="2"/>
            <w:tcBorders>
              <w:top w:val="nil"/>
              <w:left w:val="nil"/>
              <w:bottom w:val="nil"/>
              <w:right w:val="nil"/>
            </w:tcBorders>
            <w:shd w:val="clear" w:color="auto" w:fill="FFFFFF"/>
            <w:vAlign w:val="center"/>
          </w:tcPr>
          <w:p w14:paraId="76358F11" w14:textId="77777777" w:rsidR="003942C2" w:rsidRPr="00855780" w:rsidRDefault="00860A29" w:rsidP="00EA7F81">
            <w:pPr>
              <w:tabs>
                <w:tab w:val="left" w:pos="270"/>
              </w:tabs>
              <w:ind w:right="60"/>
              <w:jc w:val="center"/>
              <w:rPr>
                <w:rFonts w:cs="Arial"/>
                <w:szCs w:val="24"/>
              </w:rPr>
            </w:pPr>
            <w:r w:rsidRPr="00855780">
              <w:rPr>
                <w:rFonts w:cs="Arial"/>
                <w:b/>
                <w:bCs/>
                <w:szCs w:val="24"/>
              </w:rPr>
              <w:t>Reliability Statistics</w:t>
            </w:r>
          </w:p>
        </w:tc>
      </w:tr>
      <w:tr w:rsidR="003942C2" w:rsidRPr="00855780" w14:paraId="168C4A39"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bottom"/>
          </w:tcPr>
          <w:p w14:paraId="4863526B" w14:textId="77777777" w:rsidR="003942C2" w:rsidRPr="00855780" w:rsidRDefault="00860A29" w:rsidP="00EA7F81">
            <w:pPr>
              <w:tabs>
                <w:tab w:val="left" w:pos="270"/>
              </w:tabs>
              <w:ind w:right="60"/>
              <w:jc w:val="center"/>
              <w:rPr>
                <w:rFonts w:cs="Arial"/>
                <w:szCs w:val="24"/>
              </w:rPr>
            </w:pPr>
            <w:r w:rsidRPr="00855780">
              <w:rPr>
                <w:rFonts w:cs="Arial"/>
                <w:szCs w:val="24"/>
              </w:rPr>
              <w:t>Cronbach's Alpha</w:t>
            </w:r>
          </w:p>
        </w:tc>
        <w:tc>
          <w:tcPr>
            <w:tcW w:w="2192" w:type="pct"/>
            <w:tcBorders>
              <w:top w:val="single" w:sz="16" w:space="0" w:color="000000"/>
              <w:bottom w:val="single" w:sz="16" w:space="0" w:color="000000"/>
              <w:right w:val="single" w:sz="16" w:space="0" w:color="000000"/>
            </w:tcBorders>
            <w:shd w:val="clear" w:color="auto" w:fill="FFFFFF"/>
            <w:vAlign w:val="bottom"/>
          </w:tcPr>
          <w:p w14:paraId="255DB242" w14:textId="77777777" w:rsidR="003942C2" w:rsidRPr="00855780" w:rsidRDefault="00860A29" w:rsidP="00EA7F81">
            <w:pPr>
              <w:tabs>
                <w:tab w:val="left" w:pos="270"/>
              </w:tabs>
              <w:ind w:right="60"/>
              <w:jc w:val="center"/>
              <w:rPr>
                <w:rFonts w:cs="Arial"/>
                <w:szCs w:val="24"/>
              </w:rPr>
            </w:pPr>
            <w:r w:rsidRPr="00855780">
              <w:rPr>
                <w:rFonts w:cs="Arial"/>
                <w:szCs w:val="24"/>
              </w:rPr>
              <w:t>N of Items</w:t>
            </w:r>
          </w:p>
        </w:tc>
      </w:tr>
      <w:tr w:rsidR="003942C2" w:rsidRPr="00855780" w14:paraId="3E89CA97" w14:textId="77777777" w:rsidTr="0015022A">
        <w:trPr>
          <w:cantSplit/>
        </w:trPr>
        <w:tc>
          <w:tcPr>
            <w:tcW w:w="2808" w:type="pct"/>
            <w:tcBorders>
              <w:top w:val="single" w:sz="16" w:space="0" w:color="000000"/>
              <w:left w:val="single" w:sz="16" w:space="0" w:color="000000"/>
              <w:bottom w:val="single" w:sz="16" w:space="0" w:color="000000"/>
            </w:tcBorders>
            <w:shd w:val="clear" w:color="auto" w:fill="FFFFFF"/>
            <w:vAlign w:val="center"/>
          </w:tcPr>
          <w:p w14:paraId="1F0821AF" w14:textId="77777777" w:rsidR="003942C2" w:rsidRPr="00855780" w:rsidRDefault="00860A29" w:rsidP="00EA7F81">
            <w:pPr>
              <w:tabs>
                <w:tab w:val="left" w:pos="270"/>
              </w:tabs>
              <w:ind w:right="60"/>
              <w:jc w:val="right"/>
              <w:rPr>
                <w:rFonts w:cs="Arial"/>
                <w:szCs w:val="24"/>
              </w:rPr>
            </w:pPr>
            <w:r w:rsidRPr="00855780">
              <w:rPr>
                <w:rFonts w:cs="Arial"/>
                <w:szCs w:val="24"/>
              </w:rPr>
              <w:t>.702</w:t>
            </w:r>
          </w:p>
        </w:tc>
        <w:tc>
          <w:tcPr>
            <w:tcW w:w="2192" w:type="pct"/>
            <w:tcBorders>
              <w:top w:val="single" w:sz="16" w:space="0" w:color="000000"/>
              <w:bottom w:val="single" w:sz="16" w:space="0" w:color="000000"/>
              <w:right w:val="single" w:sz="16" w:space="0" w:color="000000"/>
            </w:tcBorders>
            <w:shd w:val="clear" w:color="auto" w:fill="FFFFFF"/>
            <w:vAlign w:val="center"/>
          </w:tcPr>
          <w:p w14:paraId="1600FA2A" w14:textId="77777777" w:rsidR="003942C2" w:rsidRPr="00855780" w:rsidRDefault="00860A29" w:rsidP="00EA7F81">
            <w:pPr>
              <w:tabs>
                <w:tab w:val="left" w:pos="270"/>
              </w:tabs>
              <w:ind w:right="60"/>
              <w:jc w:val="right"/>
              <w:rPr>
                <w:rFonts w:cs="Arial"/>
                <w:szCs w:val="24"/>
              </w:rPr>
            </w:pPr>
            <w:r w:rsidRPr="00855780">
              <w:rPr>
                <w:rFonts w:cs="Arial"/>
                <w:szCs w:val="24"/>
              </w:rPr>
              <w:t>3</w:t>
            </w:r>
          </w:p>
        </w:tc>
      </w:tr>
    </w:tbl>
    <w:p w14:paraId="472DD893" w14:textId="77777777" w:rsidR="00326B0F" w:rsidRPr="00855780" w:rsidRDefault="00326B0F" w:rsidP="00EA7F81">
      <w:pPr>
        <w:tabs>
          <w:tab w:val="left" w:pos="270"/>
        </w:tabs>
        <w:rPr>
          <w:rFonts w:cs="Arial"/>
          <w:szCs w:val="24"/>
        </w:rPr>
      </w:pPr>
    </w:p>
    <w:p w14:paraId="44DA5173"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855780" w14:paraId="17CE5FED" w14:textId="77777777" w:rsidTr="0015022A">
        <w:trPr>
          <w:cantSplit/>
        </w:trPr>
        <w:tc>
          <w:tcPr>
            <w:tcW w:w="5000" w:type="pct"/>
            <w:gridSpan w:val="3"/>
            <w:tcBorders>
              <w:top w:val="nil"/>
              <w:left w:val="nil"/>
              <w:bottom w:val="nil"/>
              <w:right w:val="nil"/>
            </w:tcBorders>
            <w:shd w:val="clear" w:color="auto" w:fill="FFFFFF"/>
            <w:vAlign w:val="center"/>
          </w:tcPr>
          <w:p w14:paraId="06737EA6" w14:textId="77777777" w:rsidR="003942C2" w:rsidRPr="00855780" w:rsidRDefault="00860A29" w:rsidP="00EA7F81">
            <w:pPr>
              <w:tabs>
                <w:tab w:val="left" w:pos="270"/>
              </w:tabs>
              <w:ind w:right="60"/>
              <w:jc w:val="center"/>
              <w:rPr>
                <w:rFonts w:cs="Arial"/>
                <w:szCs w:val="24"/>
              </w:rPr>
            </w:pPr>
            <w:r w:rsidRPr="00855780">
              <w:rPr>
                <w:rFonts w:cs="Arial"/>
                <w:b/>
                <w:bCs/>
                <w:szCs w:val="24"/>
              </w:rPr>
              <w:t>KMO and Bartlett's Test</w:t>
            </w:r>
          </w:p>
        </w:tc>
      </w:tr>
      <w:tr w:rsidR="003942C2" w:rsidRPr="00855780" w14:paraId="71A2ED21"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6342D4B9" w14:textId="77777777" w:rsidR="003942C2" w:rsidRPr="00855780" w:rsidRDefault="00860A29" w:rsidP="00EA7F81">
            <w:pPr>
              <w:tabs>
                <w:tab w:val="left" w:pos="270"/>
              </w:tabs>
              <w:ind w:right="60"/>
              <w:rPr>
                <w:rFonts w:cs="Arial"/>
                <w:szCs w:val="24"/>
              </w:rPr>
            </w:pPr>
            <w:r w:rsidRPr="00855780">
              <w:rPr>
                <w:rFonts w:cs="Arial"/>
                <w:szCs w:val="24"/>
              </w:rPr>
              <w:lastRenderedPageBreak/>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15E79DF1" w14:textId="77777777" w:rsidR="003942C2" w:rsidRPr="00855780" w:rsidRDefault="00860A29" w:rsidP="00EA7F81">
            <w:pPr>
              <w:tabs>
                <w:tab w:val="left" w:pos="270"/>
              </w:tabs>
              <w:ind w:right="60"/>
              <w:jc w:val="right"/>
              <w:rPr>
                <w:rFonts w:cs="Arial"/>
                <w:szCs w:val="24"/>
              </w:rPr>
            </w:pPr>
            <w:r w:rsidRPr="00855780">
              <w:rPr>
                <w:rFonts w:cs="Arial"/>
                <w:szCs w:val="24"/>
              </w:rPr>
              <w:t>.501</w:t>
            </w:r>
          </w:p>
        </w:tc>
      </w:tr>
      <w:tr w:rsidR="003942C2" w:rsidRPr="00855780" w14:paraId="60DE1065"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12700F3D" w14:textId="77777777" w:rsidR="003942C2" w:rsidRPr="00855780" w:rsidRDefault="00860A29" w:rsidP="00EA7F81">
            <w:pPr>
              <w:tabs>
                <w:tab w:val="left" w:pos="270"/>
              </w:tabs>
              <w:ind w:right="60"/>
              <w:rPr>
                <w:rFonts w:cs="Arial"/>
                <w:szCs w:val="24"/>
              </w:rPr>
            </w:pPr>
            <w:r w:rsidRPr="00855780">
              <w:rPr>
                <w:rFonts w:cs="Arial"/>
                <w:szCs w:val="24"/>
              </w:rPr>
              <w:t>Bartlett's Test of Sphericity</w:t>
            </w:r>
          </w:p>
        </w:tc>
        <w:tc>
          <w:tcPr>
            <w:tcW w:w="2002" w:type="pct"/>
            <w:tcBorders>
              <w:top w:val="nil"/>
              <w:left w:val="nil"/>
              <w:bottom w:val="nil"/>
              <w:right w:val="single" w:sz="16" w:space="0" w:color="000000"/>
            </w:tcBorders>
            <w:shd w:val="clear" w:color="auto" w:fill="FFFFFF"/>
          </w:tcPr>
          <w:p w14:paraId="70056190" w14:textId="77777777" w:rsidR="003942C2" w:rsidRPr="00855780" w:rsidRDefault="00860A29" w:rsidP="00EA7F81">
            <w:pPr>
              <w:tabs>
                <w:tab w:val="left" w:pos="270"/>
              </w:tabs>
              <w:ind w:right="60"/>
              <w:rPr>
                <w:rFonts w:cs="Arial"/>
                <w:szCs w:val="24"/>
              </w:rPr>
            </w:pPr>
            <w:r w:rsidRPr="00855780">
              <w:rPr>
                <w:rFonts w:cs="Arial"/>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197CB951" w14:textId="77777777" w:rsidR="003942C2" w:rsidRPr="00855780" w:rsidRDefault="00860A29" w:rsidP="00EA7F81">
            <w:pPr>
              <w:tabs>
                <w:tab w:val="left" w:pos="270"/>
              </w:tabs>
              <w:ind w:right="60"/>
              <w:jc w:val="right"/>
              <w:rPr>
                <w:rFonts w:cs="Arial"/>
                <w:szCs w:val="24"/>
              </w:rPr>
            </w:pPr>
            <w:r w:rsidRPr="00855780">
              <w:rPr>
                <w:rFonts w:cs="Arial"/>
                <w:szCs w:val="24"/>
              </w:rPr>
              <w:t>80.687</w:t>
            </w:r>
          </w:p>
        </w:tc>
      </w:tr>
      <w:tr w:rsidR="003942C2" w:rsidRPr="00855780" w14:paraId="3278716E"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4227E6D5" w14:textId="77777777" w:rsidR="003942C2" w:rsidRPr="00855780" w:rsidRDefault="003942C2" w:rsidP="00EA7F81">
            <w:pPr>
              <w:tabs>
                <w:tab w:val="left" w:pos="270"/>
              </w:tabs>
              <w:rPr>
                <w:rFonts w:cs="Arial"/>
                <w:szCs w:val="24"/>
              </w:rPr>
            </w:pPr>
          </w:p>
        </w:tc>
        <w:tc>
          <w:tcPr>
            <w:tcW w:w="2002" w:type="pct"/>
            <w:tcBorders>
              <w:top w:val="nil"/>
              <w:left w:val="nil"/>
              <w:bottom w:val="nil"/>
              <w:right w:val="single" w:sz="16" w:space="0" w:color="000000"/>
            </w:tcBorders>
            <w:shd w:val="clear" w:color="auto" w:fill="FFFFFF"/>
          </w:tcPr>
          <w:p w14:paraId="0FCF41B0" w14:textId="77777777" w:rsidR="003942C2" w:rsidRPr="00855780" w:rsidRDefault="00860A29" w:rsidP="00EA7F81">
            <w:pPr>
              <w:tabs>
                <w:tab w:val="left" w:pos="270"/>
              </w:tabs>
              <w:ind w:right="60"/>
              <w:rPr>
                <w:rFonts w:cs="Arial"/>
                <w:szCs w:val="24"/>
              </w:rPr>
            </w:pPr>
            <w:r w:rsidRPr="00855780">
              <w:rPr>
                <w:rFonts w:cs="Arial"/>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1D17BB48" w14:textId="77777777" w:rsidR="003942C2" w:rsidRPr="00855780" w:rsidRDefault="00860A29" w:rsidP="00EA7F81">
            <w:pPr>
              <w:tabs>
                <w:tab w:val="left" w:pos="270"/>
              </w:tabs>
              <w:ind w:right="60"/>
              <w:jc w:val="right"/>
              <w:rPr>
                <w:rFonts w:cs="Arial"/>
                <w:szCs w:val="24"/>
              </w:rPr>
            </w:pPr>
            <w:r w:rsidRPr="00855780">
              <w:rPr>
                <w:rFonts w:cs="Arial"/>
                <w:szCs w:val="24"/>
              </w:rPr>
              <w:t>10</w:t>
            </w:r>
          </w:p>
        </w:tc>
      </w:tr>
      <w:tr w:rsidR="003942C2" w:rsidRPr="00855780" w14:paraId="05D00493"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51A44C3F" w14:textId="77777777" w:rsidR="003942C2" w:rsidRPr="00855780" w:rsidRDefault="003942C2" w:rsidP="00EA7F81">
            <w:pPr>
              <w:tabs>
                <w:tab w:val="left" w:pos="270"/>
              </w:tabs>
              <w:rPr>
                <w:rFonts w:cs="Arial"/>
                <w:szCs w:val="24"/>
              </w:rPr>
            </w:pPr>
          </w:p>
        </w:tc>
        <w:tc>
          <w:tcPr>
            <w:tcW w:w="2002" w:type="pct"/>
            <w:tcBorders>
              <w:top w:val="nil"/>
              <w:left w:val="nil"/>
              <w:bottom w:val="single" w:sz="16" w:space="0" w:color="000000"/>
              <w:right w:val="single" w:sz="16" w:space="0" w:color="000000"/>
            </w:tcBorders>
            <w:shd w:val="clear" w:color="auto" w:fill="FFFFFF"/>
          </w:tcPr>
          <w:p w14:paraId="270DEB13" w14:textId="77777777" w:rsidR="003942C2" w:rsidRPr="00855780" w:rsidRDefault="00860A29" w:rsidP="00EA7F81">
            <w:pPr>
              <w:tabs>
                <w:tab w:val="left" w:pos="270"/>
              </w:tabs>
              <w:ind w:right="60"/>
              <w:rPr>
                <w:rFonts w:cs="Arial"/>
                <w:szCs w:val="24"/>
              </w:rPr>
            </w:pPr>
            <w:r w:rsidRPr="00855780">
              <w:rPr>
                <w:rFonts w:cs="Arial"/>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5BFFF7BD"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bl>
    <w:p w14:paraId="184C38FF" w14:textId="77777777" w:rsidR="0015022A" w:rsidRPr="00855780" w:rsidRDefault="0015022A" w:rsidP="00EA7F81">
      <w:pPr>
        <w:tabs>
          <w:tab w:val="left" w:pos="270"/>
        </w:tabs>
        <w:rPr>
          <w:rFonts w:cs="Arial"/>
          <w:szCs w:val="24"/>
        </w:rPr>
      </w:pPr>
    </w:p>
    <w:p w14:paraId="3F334DF4"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855780" w14:paraId="40FB395E" w14:textId="77777777" w:rsidTr="0015022A">
        <w:trPr>
          <w:cantSplit/>
        </w:trPr>
        <w:tc>
          <w:tcPr>
            <w:tcW w:w="5000" w:type="pct"/>
            <w:gridSpan w:val="3"/>
            <w:tcBorders>
              <w:top w:val="nil"/>
              <w:left w:val="nil"/>
              <w:bottom w:val="nil"/>
              <w:right w:val="nil"/>
            </w:tcBorders>
            <w:shd w:val="clear" w:color="auto" w:fill="FFFFFF"/>
            <w:vAlign w:val="center"/>
          </w:tcPr>
          <w:p w14:paraId="2E424FC6" w14:textId="77777777" w:rsidR="003942C2" w:rsidRPr="00855780" w:rsidRDefault="00860A29" w:rsidP="00EA7F81">
            <w:pPr>
              <w:tabs>
                <w:tab w:val="left" w:pos="270"/>
              </w:tabs>
              <w:ind w:right="60"/>
              <w:jc w:val="center"/>
              <w:rPr>
                <w:rFonts w:cs="Arial"/>
                <w:szCs w:val="24"/>
              </w:rPr>
            </w:pPr>
            <w:r w:rsidRPr="00855780">
              <w:rPr>
                <w:rFonts w:cs="Arial"/>
                <w:b/>
                <w:bCs/>
                <w:szCs w:val="24"/>
              </w:rPr>
              <w:t>Communalities</w:t>
            </w:r>
          </w:p>
        </w:tc>
      </w:tr>
      <w:tr w:rsidR="003942C2" w:rsidRPr="00855780" w14:paraId="696BB105"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00D4AE35" w14:textId="77777777" w:rsidR="003942C2" w:rsidRPr="00855780" w:rsidRDefault="003942C2" w:rsidP="00EA7F81">
            <w:pPr>
              <w:tabs>
                <w:tab w:val="left" w:pos="270"/>
              </w:tabs>
              <w:rPr>
                <w:rFonts w:cs="Arial"/>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7A2BDFAC" w14:textId="77777777" w:rsidR="003942C2" w:rsidRPr="00855780" w:rsidRDefault="00860A29" w:rsidP="00EA7F81">
            <w:pPr>
              <w:tabs>
                <w:tab w:val="left" w:pos="270"/>
              </w:tabs>
              <w:ind w:right="60"/>
              <w:jc w:val="center"/>
              <w:rPr>
                <w:rFonts w:cs="Arial"/>
                <w:szCs w:val="24"/>
              </w:rPr>
            </w:pPr>
            <w:r w:rsidRPr="00855780">
              <w:rPr>
                <w:rFonts w:cs="Arial"/>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0030C113" w14:textId="77777777" w:rsidR="003942C2" w:rsidRPr="00855780" w:rsidRDefault="00860A29" w:rsidP="00EA7F81">
            <w:pPr>
              <w:tabs>
                <w:tab w:val="left" w:pos="270"/>
              </w:tabs>
              <w:ind w:right="60"/>
              <w:jc w:val="center"/>
              <w:rPr>
                <w:rFonts w:cs="Arial"/>
                <w:szCs w:val="24"/>
              </w:rPr>
            </w:pPr>
            <w:r w:rsidRPr="00855780">
              <w:rPr>
                <w:rFonts w:cs="Arial"/>
                <w:szCs w:val="24"/>
              </w:rPr>
              <w:t>Extraction</w:t>
            </w:r>
          </w:p>
        </w:tc>
      </w:tr>
      <w:tr w:rsidR="003942C2" w:rsidRPr="00855780" w14:paraId="4FE4D889"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6372F2B8" w14:textId="77777777" w:rsidR="003942C2" w:rsidRPr="00855780" w:rsidRDefault="00860A29" w:rsidP="00EA7F81">
            <w:pPr>
              <w:tabs>
                <w:tab w:val="left" w:pos="270"/>
              </w:tabs>
              <w:ind w:right="60"/>
              <w:rPr>
                <w:rFonts w:cs="Arial"/>
                <w:szCs w:val="24"/>
              </w:rPr>
            </w:pPr>
            <w:r w:rsidRPr="00855780">
              <w:rPr>
                <w:rFonts w:cs="Arial"/>
                <w:szCs w:val="24"/>
              </w:rPr>
              <w:t>Car, Cycling, Scoter, walking and Bus are effective mode of transportation?</w:t>
            </w:r>
          </w:p>
        </w:tc>
        <w:tc>
          <w:tcPr>
            <w:tcW w:w="1106" w:type="pct"/>
            <w:tcBorders>
              <w:top w:val="single" w:sz="16" w:space="0" w:color="000000"/>
              <w:left w:val="single" w:sz="16" w:space="0" w:color="000000"/>
              <w:bottom w:val="nil"/>
            </w:tcBorders>
            <w:shd w:val="clear" w:color="auto" w:fill="FFFFFF"/>
            <w:vAlign w:val="center"/>
          </w:tcPr>
          <w:p w14:paraId="4BD6664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single" w:sz="16" w:space="0" w:color="000000"/>
              <w:bottom w:val="nil"/>
              <w:right w:val="single" w:sz="16" w:space="0" w:color="000000"/>
            </w:tcBorders>
            <w:shd w:val="clear" w:color="auto" w:fill="FFFFFF"/>
            <w:vAlign w:val="center"/>
          </w:tcPr>
          <w:p w14:paraId="7B1E2E58" w14:textId="77777777" w:rsidR="003942C2" w:rsidRPr="00855780" w:rsidRDefault="00860A29" w:rsidP="00EA7F81">
            <w:pPr>
              <w:tabs>
                <w:tab w:val="left" w:pos="270"/>
              </w:tabs>
              <w:ind w:right="60"/>
              <w:jc w:val="right"/>
              <w:rPr>
                <w:rFonts w:cs="Arial"/>
                <w:szCs w:val="24"/>
              </w:rPr>
            </w:pPr>
            <w:r w:rsidRPr="00855780">
              <w:rPr>
                <w:rFonts w:cs="Arial"/>
                <w:szCs w:val="24"/>
              </w:rPr>
              <w:t>.932</w:t>
            </w:r>
          </w:p>
        </w:tc>
      </w:tr>
      <w:tr w:rsidR="003942C2" w:rsidRPr="00855780" w14:paraId="3B431FAA"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1953CF45" w14:textId="77777777" w:rsidR="003942C2" w:rsidRPr="00855780" w:rsidRDefault="00860A29" w:rsidP="00EA7F81">
            <w:pPr>
              <w:tabs>
                <w:tab w:val="left" w:pos="270"/>
              </w:tabs>
              <w:ind w:right="60"/>
              <w:rPr>
                <w:rFonts w:cs="Arial"/>
                <w:szCs w:val="24"/>
              </w:rPr>
            </w:pPr>
            <w:r w:rsidRPr="00855780">
              <w:rPr>
                <w:rFonts w:cs="Arial"/>
                <w:szCs w:val="24"/>
              </w:rPr>
              <w:t>Most students use public transport to their tourist destination in Bournemouth?</w:t>
            </w:r>
          </w:p>
        </w:tc>
        <w:tc>
          <w:tcPr>
            <w:tcW w:w="1106" w:type="pct"/>
            <w:tcBorders>
              <w:top w:val="nil"/>
              <w:left w:val="single" w:sz="16" w:space="0" w:color="000000"/>
              <w:bottom w:val="nil"/>
            </w:tcBorders>
            <w:shd w:val="clear" w:color="auto" w:fill="FFFFFF"/>
            <w:vAlign w:val="center"/>
          </w:tcPr>
          <w:p w14:paraId="3F43593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15C17F73" w14:textId="77777777" w:rsidR="003942C2" w:rsidRPr="00855780" w:rsidRDefault="00860A29" w:rsidP="00EA7F81">
            <w:pPr>
              <w:tabs>
                <w:tab w:val="left" w:pos="270"/>
              </w:tabs>
              <w:ind w:right="60"/>
              <w:jc w:val="right"/>
              <w:rPr>
                <w:rFonts w:cs="Arial"/>
                <w:szCs w:val="24"/>
              </w:rPr>
            </w:pPr>
            <w:r w:rsidRPr="00855780">
              <w:rPr>
                <w:rFonts w:cs="Arial"/>
                <w:szCs w:val="24"/>
              </w:rPr>
              <w:t>.744</w:t>
            </w:r>
          </w:p>
        </w:tc>
      </w:tr>
      <w:tr w:rsidR="003942C2" w:rsidRPr="00855780" w14:paraId="2184F3D1"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1922A223" w14:textId="77777777" w:rsidR="003942C2" w:rsidRPr="00855780" w:rsidRDefault="00860A29" w:rsidP="00EA7F81">
            <w:pPr>
              <w:tabs>
                <w:tab w:val="left" w:pos="270"/>
              </w:tabs>
              <w:ind w:right="60"/>
              <w:rPr>
                <w:rFonts w:cs="Arial"/>
                <w:szCs w:val="24"/>
              </w:rPr>
            </w:pPr>
            <w:r w:rsidRPr="00855780">
              <w:rPr>
                <w:rFonts w:cs="Arial"/>
                <w:szCs w:val="24"/>
              </w:rPr>
              <w:t>Use of public transport to tourist destination saves cost?</w:t>
            </w:r>
          </w:p>
        </w:tc>
        <w:tc>
          <w:tcPr>
            <w:tcW w:w="1106" w:type="pct"/>
            <w:tcBorders>
              <w:top w:val="nil"/>
              <w:left w:val="single" w:sz="16" w:space="0" w:color="000000"/>
              <w:bottom w:val="nil"/>
            </w:tcBorders>
            <w:shd w:val="clear" w:color="auto" w:fill="FFFFFF"/>
            <w:vAlign w:val="center"/>
          </w:tcPr>
          <w:p w14:paraId="60B2E956"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4AAE732A" w14:textId="77777777" w:rsidR="003942C2" w:rsidRPr="00855780" w:rsidRDefault="00860A29" w:rsidP="00EA7F81">
            <w:pPr>
              <w:tabs>
                <w:tab w:val="left" w:pos="270"/>
              </w:tabs>
              <w:ind w:right="60"/>
              <w:jc w:val="right"/>
              <w:rPr>
                <w:rFonts w:cs="Arial"/>
                <w:szCs w:val="24"/>
              </w:rPr>
            </w:pPr>
            <w:r w:rsidRPr="00855780">
              <w:rPr>
                <w:rFonts w:cs="Arial"/>
                <w:szCs w:val="24"/>
              </w:rPr>
              <w:t>.725</w:t>
            </w:r>
          </w:p>
        </w:tc>
      </w:tr>
      <w:tr w:rsidR="003942C2" w:rsidRPr="00855780" w14:paraId="0B2DC51E"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048A5F70" w14:textId="77777777" w:rsidR="003942C2" w:rsidRPr="00855780" w:rsidRDefault="00860A29" w:rsidP="00EA7F81">
            <w:pPr>
              <w:tabs>
                <w:tab w:val="left" w:pos="270"/>
              </w:tabs>
              <w:ind w:right="60"/>
              <w:rPr>
                <w:rFonts w:cs="Arial"/>
                <w:szCs w:val="24"/>
              </w:rPr>
            </w:pPr>
            <w:r w:rsidRPr="00855780">
              <w:rPr>
                <w:rFonts w:cs="Arial"/>
                <w:szCs w:val="24"/>
              </w:rPr>
              <w:t>It is worthwhile to improve the use of bicycle and scoter to tourist destination?</w:t>
            </w:r>
          </w:p>
        </w:tc>
        <w:tc>
          <w:tcPr>
            <w:tcW w:w="1106" w:type="pct"/>
            <w:tcBorders>
              <w:top w:val="nil"/>
              <w:left w:val="single" w:sz="16" w:space="0" w:color="000000"/>
              <w:bottom w:val="nil"/>
            </w:tcBorders>
            <w:shd w:val="clear" w:color="auto" w:fill="FFFFFF"/>
            <w:vAlign w:val="center"/>
          </w:tcPr>
          <w:p w14:paraId="4B7BFC3E"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6E88A4F9" w14:textId="77777777" w:rsidR="003942C2" w:rsidRPr="00855780" w:rsidRDefault="00860A29" w:rsidP="00EA7F81">
            <w:pPr>
              <w:tabs>
                <w:tab w:val="left" w:pos="270"/>
              </w:tabs>
              <w:ind w:right="60"/>
              <w:jc w:val="right"/>
              <w:rPr>
                <w:rFonts w:cs="Arial"/>
                <w:szCs w:val="24"/>
              </w:rPr>
            </w:pPr>
            <w:r w:rsidRPr="00855780">
              <w:rPr>
                <w:rFonts w:cs="Arial"/>
                <w:szCs w:val="24"/>
              </w:rPr>
              <w:t>.810</w:t>
            </w:r>
          </w:p>
        </w:tc>
      </w:tr>
      <w:tr w:rsidR="003942C2" w:rsidRPr="00855780" w14:paraId="19882D79"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75EFCFA9" w14:textId="77777777" w:rsidR="003942C2" w:rsidRPr="00855780" w:rsidRDefault="00860A29" w:rsidP="00EA7F81">
            <w:pPr>
              <w:tabs>
                <w:tab w:val="left" w:pos="270"/>
              </w:tabs>
              <w:ind w:right="60"/>
              <w:rPr>
                <w:rFonts w:cs="Arial"/>
                <w:szCs w:val="24"/>
              </w:rPr>
            </w:pPr>
            <w:r w:rsidRPr="00855780">
              <w:rPr>
                <w:rFonts w:cs="Arial"/>
                <w:szCs w:val="24"/>
              </w:rPr>
              <w:t>Using bicycle and scoter reduces carbon emission?</w:t>
            </w:r>
          </w:p>
        </w:tc>
        <w:tc>
          <w:tcPr>
            <w:tcW w:w="1106" w:type="pct"/>
            <w:tcBorders>
              <w:top w:val="nil"/>
              <w:left w:val="single" w:sz="16" w:space="0" w:color="000000"/>
              <w:bottom w:val="single" w:sz="16" w:space="0" w:color="000000"/>
            </w:tcBorders>
            <w:shd w:val="clear" w:color="auto" w:fill="FFFFFF"/>
            <w:vAlign w:val="center"/>
          </w:tcPr>
          <w:p w14:paraId="0BFE7657"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single" w:sz="16" w:space="0" w:color="000000"/>
              <w:right w:val="single" w:sz="16" w:space="0" w:color="000000"/>
            </w:tcBorders>
            <w:shd w:val="clear" w:color="auto" w:fill="FFFFFF"/>
            <w:vAlign w:val="center"/>
          </w:tcPr>
          <w:p w14:paraId="3C0EA978" w14:textId="77777777" w:rsidR="003942C2" w:rsidRPr="00855780" w:rsidRDefault="00860A29" w:rsidP="00EA7F81">
            <w:pPr>
              <w:tabs>
                <w:tab w:val="left" w:pos="270"/>
              </w:tabs>
              <w:ind w:right="60"/>
              <w:jc w:val="right"/>
              <w:rPr>
                <w:rFonts w:cs="Arial"/>
                <w:szCs w:val="24"/>
              </w:rPr>
            </w:pPr>
            <w:r w:rsidRPr="00855780">
              <w:rPr>
                <w:rFonts w:cs="Arial"/>
                <w:szCs w:val="24"/>
              </w:rPr>
              <w:t>.819</w:t>
            </w:r>
          </w:p>
        </w:tc>
      </w:tr>
      <w:tr w:rsidR="003942C2" w:rsidRPr="00855780" w14:paraId="3329D1F1" w14:textId="77777777" w:rsidTr="0015022A">
        <w:trPr>
          <w:cantSplit/>
        </w:trPr>
        <w:tc>
          <w:tcPr>
            <w:tcW w:w="5000" w:type="pct"/>
            <w:gridSpan w:val="3"/>
            <w:tcBorders>
              <w:top w:val="nil"/>
              <w:left w:val="nil"/>
              <w:bottom w:val="nil"/>
              <w:right w:val="nil"/>
            </w:tcBorders>
            <w:shd w:val="clear" w:color="auto" w:fill="FFFFFF"/>
          </w:tcPr>
          <w:p w14:paraId="18453C5F" w14:textId="77777777" w:rsidR="003942C2" w:rsidRPr="00855780" w:rsidRDefault="00860A29" w:rsidP="00EA7F81">
            <w:pPr>
              <w:tabs>
                <w:tab w:val="left" w:pos="270"/>
              </w:tabs>
              <w:ind w:right="60"/>
              <w:rPr>
                <w:rFonts w:cs="Arial"/>
                <w:szCs w:val="24"/>
              </w:rPr>
            </w:pPr>
            <w:r w:rsidRPr="00855780">
              <w:rPr>
                <w:rFonts w:cs="Arial"/>
                <w:szCs w:val="24"/>
              </w:rPr>
              <w:t>Extraction Method: Principal Component Analysis.</w:t>
            </w:r>
          </w:p>
        </w:tc>
      </w:tr>
    </w:tbl>
    <w:p w14:paraId="6667E4B0" w14:textId="77777777" w:rsidR="003942C2" w:rsidRPr="00855780" w:rsidRDefault="003942C2" w:rsidP="00EA7F81">
      <w:pPr>
        <w:tabs>
          <w:tab w:val="left" w:pos="270"/>
        </w:tabs>
        <w:rPr>
          <w:rFonts w:cs="Arial"/>
          <w:szCs w:val="24"/>
        </w:rPr>
      </w:pPr>
    </w:p>
    <w:p w14:paraId="3ABD217C"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855780" w14:paraId="7C40125C" w14:textId="77777777" w:rsidTr="0015022A">
        <w:trPr>
          <w:cantSplit/>
        </w:trPr>
        <w:tc>
          <w:tcPr>
            <w:tcW w:w="5000" w:type="pct"/>
            <w:gridSpan w:val="3"/>
            <w:tcBorders>
              <w:top w:val="nil"/>
              <w:left w:val="nil"/>
              <w:bottom w:val="nil"/>
              <w:right w:val="nil"/>
            </w:tcBorders>
            <w:shd w:val="clear" w:color="auto" w:fill="FFFFFF"/>
            <w:vAlign w:val="center"/>
          </w:tcPr>
          <w:p w14:paraId="04BA5AF5" w14:textId="77777777" w:rsidR="003942C2" w:rsidRPr="00855780" w:rsidRDefault="00860A29" w:rsidP="00EA7F81">
            <w:pPr>
              <w:tabs>
                <w:tab w:val="left" w:pos="270"/>
              </w:tabs>
              <w:ind w:right="60"/>
              <w:jc w:val="center"/>
              <w:rPr>
                <w:rFonts w:cs="Arial"/>
                <w:szCs w:val="24"/>
              </w:rPr>
            </w:pPr>
            <w:r w:rsidRPr="00855780">
              <w:rPr>
                <w:rFonts w:cs="Arial"/>
                <w:b/>
                <w:bCs/>
                <w:szCs w:val="24"/>
              </w:rPr>
              <w:t>KMO and Bartlett's Test</w:t>
            </w:r>
          </w:p>
        </w:tc>
      </w:tr>
      <w:tr w:rsidR="003942C2" w:rsidRPr="00855780" w14:paraId="59D37680"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410D5DD1" w14:textId="77777777" w:rsidR="003942C2" w:rsidRPr="00855780" w:rsidRDefault="00860A29" w:rsidP="00EA7F81">
            <w:pPr>
              <w:tabs>
                <w:tab w:val="left" w:pos="270"/>
              </w:tabs>
              <w:ind w:right="60"/>
              <w:rPr>
                <w:rFonts w:cs="Arial"/>
                <w:szCs w:val="24"/>
              </w:rPr>
            </w:pPr>
            <w:r w:rsidRPr="00855780">
              <w:rPr>
                <w:rFonts w:cs="Arial"/>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38D4E149" w14:textId="77777777" w:rsidR="003942C2" w:rsidRPr="00855780" w:rsidRDefault="00860A29" w:rsidP="00EA7F81">
            <w:pPr>
              <w:tabs>
                <w:tab w:val="left" w:pos="270"/>
              </w:tabs>
              <w:ind w:right="60"/>
              <w:jc w:val="right"/>
              <w:rPr>
                <w:rFonts w:cs="Arial"/>
                <w:szCs w:val="24"/>
              </w:rPr>
            </w:pPr>
            <w:r w:rsidRPr="00855780">
              <w:rPr>
                <w:rFonts w:cs="Arial"/>
                <w:szCs w:val="24"/>
              </w:rPr>
              <w:t>.621</w:t>
            </w:r>
          </w:p>
        </w:tc>
      </w:tr>
      <w:tr w:rsidR="003942C2" w:rsidRPr="00855780" w14:paraId="779E8AC8"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2075E332" w14:textId="77777777" w:rsidR="003942C2" w:rsidRPr="00855780" w:rsidRDefault="00860A29" w:rsidP="00EA7F81">
            <w:pPr>
              <w:tabs>
                <w:tab w:val="left" w:pos="270"/>
              </w:tabs>
              <w:ind w:right="60"/>
              <w:rPr>
                <w:rFonts w:cs="Arial"/>
                <w:szCs w:val="24"/>
              </w:rPr>
            </w:pPr>
            <w:r w:rsidRPr="00855780">
              <w:rPr>
                <w:rFonts w:cs="Arial"/>
                <w:szCs w:val="24"/>
              </w:rPr>
              <w:t>Bartlett's Test of Sphericity</w:t>
            </w:r>
          </w:p>
        </w:tc>
        <w:tc>
          <w:tcPr>
            <w:tcW w:w="2002" w:type="pct"/>
            <w:tcBorders>
              <w:top w:val="nil"/>
              <w:left w:val="nil"/>
              <w:bottom w:val="nil"/>
              <w:right w:val="single" w:sz="16" w:space="0" w:color="000000"/>
            </w:tcBorders>
            <w:shd w:val="clear" w:color="auto" w:fill="FFFFFF"/>
          </w:tcPr>
          <w:p w14:paraId="6599AEB5" w14:textId="77777777" w:rsidR="003942C2" w:rsidRPr="00855780" w:rsidRDefault="00860A29" w:rsidP="00EA7F81">
            <w:pPr>
              <w:tabs>
                <w:tab w:val="left" w:pos="270"/>
              </w:tabs>
              <w:ind w:right="60"/>
              <w:rPr>
                <w:rFonts w:cs="Arial"/>
                <w:szCs w:val="24"/>
              </w:rPr>
            </w:pPr>
            <w:r w:rsidRPr="00855780">
              <w:rPr>
                <w:rFonts w:cs="Arial"/>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53D042C6" w14:textId="77777777" w:rsidR="003942C2" w:rsidRPr="00855780" w:rsidRDefault="00860A29" w:rsidP="00EA7F81">
            <w:pPr>
              <w:tabs>
                <w:tab w:val="left" w:pos="270"/>
              </w:tabs>
              <w:ind w:right="60"/>
              <w:jc w:val="right"/>
              <w:rPr>
                <w:rFonts w:cs="Arial"/>
                <w:szCs w:val="24"/>
              </w:rPr>
            </w:pPr>
            <w:r w:rsidRPr="00855780">
              <w:rPr>
                <w:rFonts w:cs="Arial"/>
                <w:szCs w:val="24"/>
              </w:rPr>
              <w:t>111.854</w:t>
            </w:r>
          </w:p>
        </w:tc>
      </w:tr>
      <w:tr w:rsidR="003942C2" w:rsidRPr="00855780" w14:paraId="1DE4F6AA"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183F073B" w14:textId="77777777" w:rsidR="003942C2" w:rsidRPr="00855780" w:rsidRDefault="003942C2" w:rsidP="00EA7F81">
            <w:pPr>
              <w:tabs>
                <w:tab w:val="left" w:pos="270"/>
              </w:tabs>
              <w:rPr>
                <w:rFonts w:cs="Arial"/>
                <w:szCs w:val="24"/>
              </w:rPr>
            </w:pPr>
          </w:p>
        </w:tc>
        <w:tc>
          <w:tcPr>
            <w:tcW w:w="2002" w:type="pct"/>
            <w:tcBorders>
              <w:top w:val="nil"/>
              <w:left w:val="nil"/>
              <w:bottom w:val="nil"/>
              <w:right w:val="single" w:sz="16" w:space="0" w:color="000000"/>
            </w:tcBorders>
            <w:shd w:val="clear" w:color="auto" w:fill="FFFFFF"/>
          </w:tcPr>
          <w:p w14:paraId="45051D8D" w14:textId="77777777" w:rsidR="003942C2" w:rsidRPr="00855780" w:rsidRDefault="00860A29" w:rsidP="00EA7F81">
            <w:pPr>
              <w:tabs>
                <w:tab w:val="left" w:pos="270"/>
              </w:tabs>
              <w:ind w:right="60"/>
              <w:rPr>
                <w:rFonts w:cs="Arial"/>
                <w:szCs w:val="24"/>
              </w:rPr>
            </w:pPr>
            <w:r w:rsidRPr="00855780">
              <w:rPr>
                <w:rFonts w:cs="Arial"/>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704B901F" w14:textId="77777777" w:rsidR="003942C2" w:rsidRPr="00855780" w:rsidRDefault="00860A29" w:rsidP="00EA7F81">
            <w:pPr>
              <w:tabs>
                <w:tab w:val="left" w:pos="270"/>
              </w:tabs>
              <w:ind w:right="60"/>
              <w:jc w:val="right"/>
              <w:rPr>
                <w:rFonts w:cs="Arial"/>
                <w:szCs w:val="24"/>
              </w:rPr>
            </w:pPr>
            <w:r w:rsidRPr="00855780">
              <w:rPr>
                <w:rFonts w:cs="Arial"/>
                <w:szCs w:val="24"/>
              </w:rPr>
              <w:t>10</w:t>
            </w:r>
          </w:p>
        </w:tc>
      </w:tr>
      <w:tr w:rsidR="003942C2" w:rsidRPr="00855780" w14:paraId="26C31BB3"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73D7A5E8" w14:textId="77777777" w:rsidR="003942C2" w:rsidRPr="00855780" w:rsidRDefault="003942C2" w:rsidP="00EA7F81">
            <w:pPr>
              <w:tabs>
                <w:tab w:val="left" w:pos="270"/>
              </w:tabs>
              <w:rPr>
                <w:rFonts w:cs="Arial"/>
                <w:szCs w:val="24"/>
              </w:rPr>
            </w:pPr>
          </w:p>
        </w:tc>
        <w:tc>
          <w:tcPr>
            <w:tcW w:w="2002" w:type="pct"/>
            <w:tcBorders>
              <w:top w:val="nil"/>
              <w:left w:val="nil"/>
              <w:bottom w:val="single" w:sz="16" w:space="0" w:color="000000"/>
              <w:right w:val="single" w:sz="16" w:space="0" w:color="000000"/>
            </w:tcBorders>
            <w:shd w:val="clear" w:color="auto" w:fill="FFFFFF"/>
          </w:tcPr>
          <w:p w14:paraId="3304A06E" w14:textId="77777777" w:rsidR="003942C2" w:rsidRPr="00855780" w:rsidRDefault="00860A29" w:rsidP="00EA7F81">
            <w:pPr>
              <w:tabs>
                <w:tab w:val="left" w:pos="270"/>
              </w:tabs>
              <w:ind w:right="60"/>
              <w:rPr>
                <w:rFonts w:cs="Arial"/>
                <w:szCs w:val="24"/>
              </w:rPr>
            </w:pPr>
            <w:r w:rsidRPr="00855780">
              <w:rPr>
                <w:rFonts w:cs="Arial"/>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538B6C35"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bl>
    <w:p w14:paraId="260A71D4" w14:textId="77777777" w:rsidR="003942C2" w:rsidRPr="00855780" w:rsidRDefault="003942C2" w:rsidP="00EA7F81">
      <w:pPr>
        <w:tabs>
          <w:tab w:val="left" w:pos="270"/>
        </w:tabs>
        <w:rPr>
          <w:rFonts w:cs="Arial"/>
          <w:szCs w:val="24"/>
        </w:rPr>
      </w:pPr>
    </w:p>
    <w:p w14:paraId="79BD96A6" w14:textId="77777777" w:rsidR="00326B0F" w:rsidRPr="00855780" w:rsidRDefault="00326B0F" w:rsidP="00EA7F81">
      <w:pPr>
        <w:tabs>
          <w:tab w:val="left" w:pos="270"/>
        </w:tabs>
        <w:rPr>
          <w:rFonts w:cs="Arial"/>
          <w:szCs w:val="24"/>
        </w:rPr>
      </w:pPr>
    </w:p>
    <w:p w14:paraId="794946D4"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855780" w14:paraId="294BE571" w14:textId="77777777" w:rsidTr="0015022A">
        <w:trPr>
          <w:cantSplit/>
        </w:trPr>
        <w:tc>
          <w:tcPr>
            <w:tcW w:w="5000" w:type="pct"/>
            <w:gridSpan w:val="3"/>
            <w:tcBorders>
              <w:top w:val="nil"/>
              <w:left w:val="nil"/>
              <w:bottom w:val="nil"/>
              <w:right w:val="nil"/>
            </w:tcBorders>
            <w:shd w:val="clear" w:color="auto" w:fill="FFFFFF"/>
            <w:vAlign w:val="center"/>
          </w:tcPr>
          <w:p w14:paraId="0B2F1BD8" w14:textId="77777777" w:rsidR="003942C2" w:rsidRPr="00855780" w:rsidRDefault="00860A29" w:rsidP="00EA7F81">
            <w:pPr>
              <w:tabs>
                <w:tab w:val="left" w:pos="270"/>
              </w:tabs>
              <w:ind w:right="60"/>
              <w:jc w:val="center"/>
              <w:rPr>
                <w:rFonts w:cs="Arial"/>
                <w:szCs w:val="24"/>
              </w:rPr>
            </w:pPr>
            <w:r w:rsidRPr="00855780">
              <w:rPr>
                <w:rFonts w:cs="Arial"/>
                <w:b/>
                <w:bCs/>
                <w:szCs w:val="24"/>
              </w:rPr>
              <w:t>Communalities</w:t>
            </w:r>
          </w:p>
        </w:tc>
      </w:tr>
      <w:tr w:rsidR="003942C2" w:rsidRPr="00855780" w14:paraId="33BACC69"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5FADEDD3" w14:textId="77777777" w:rsidR="003942C2" w:rsidRPr="00855780" w:rsidRDefault="003942C2" w:rsidP="00EA7F81">
            <w:pPr>
              <w:tabs>
                <w:tab w:val="left" w:pos="270"/>
              </w:tabs>
              <w:rPr>
                <w:rFonts w:cs="Arial"/>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2E89A653" w14:textId="77777777" w:rsidR="003942C2" w:rsidRPr="00855780" w:rsidRDefault="00860A29" w:rsidP="00EA7F81">
            <w:pPr>
              <w:tabs>
                <w:tab w:val="left" w:pos="270"/>
              </w:tabs>
              <w:ind w:right="60"/>
              <w:jc w:val="center"/>
              <w:rPr>
                <w:rFonts w:cs="Arial"/>
                <w:szCs w:val="24"/>
              </w:rPr>
            </w:pPr>
            <w:r w:rsidRPr="00855780">
              <w:rPr>
                <w:rFonts w:cs="Arial"/>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71BE7C7D" w14:textId="77777777" w:rsidR="003942C2" w:rsidRPr="00855780" w:rsidRDefault="00860A29" w:rsidP="00EA7F81">
            <w:pPr>
              <w:tabs>
                <w:tab w:val="left" w:pos="270"/>
              </w:tabs>
              <w:ind w:right="60"/>
              <w:jc w:val="center"/>
              <w:rPr>
                <w:rFonts w:cs="Arial"/>
                <w:szCs w:val="24"/>
              </w:rPr>
            </w:pPr>
            <w:r w:rsidRPr="00855780">
              <w:rPr>
                <w:rFonts w:cs="Arial"/>
                <w:szCs w:val="24"/>
              </w:rPr>
              <w:t>Extraction</w:t>
            </w:r>
          </w:p>
        </w:tc>
      </w:tr>
      <w:tr w:rsidR="003942C2" w:rsidRPr="00855780" w14:paraId="27C398B2"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20409B82" w14:textId="77777777" w:rsidR="003942C2" w:rsidRPr="00855780" w:rsidRDefault="00860A29" w:rsidP="00EA7F81">
            <w:pPr>
              <w:tabs>
                <w:tab w:val="left" w:pos="270"/>
              </w:tabs>
              <w:ind w:right="60"/>
              <w:rPr>
                <w:rFonts w:cs="Arial"/>
                <w:szCs w:val="24"/>
              </w:rPr>
            </w:pPr>
            <w:r w:rsidRPr="00855780">
              <w:rPr>
                <w:rFonts w:cs="Arial"/>
                <w:szCs w:val="24"/>
              </w:rPr>
              <w:t>Sustainable transport integration is utmost important?</w:t>
            </w:r>
          </w:p>
        </w:tc>
        <w:tc>
          <w:tcPr>
            <w:tcW w:w="1106" w:type="pct"/>
            <w:tcBorders>
              <w:top w:val="single" w:sz="16" w:space="0" w:color="000000"/>
              <w:left w:val="single" w:sz="16" w:space="0" w:color="000000"/>
              <w:bottom w:val="nil"/>
            </w:tcBorders>
            <w:shd w:val="clear" w:color="auto" w:fill="FFFFFF"/>
            <w:vAlign w:val="center"/>
          </w:tcPr>
          <w:p w14:paraId="699A890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single" w:sz="16" w:space="0" w:color="000000"/>
              <w:bottom w:val="nil"/>
              <w:right w:val="single" w:sz="16" w:space="0" w:color="000000"/>
            </w:tcBorders>
            <w:shd w:val="clear" w:color="auto" w:fill="FFFFFF"/>
            <w:vAlign w:val="center"/>
          </w:tcPr>
          <w:p w14:paraId="68874088" w14:textId="77777777" w:rsidR="003942C2" w:rsidRPr="00855780" w:rsidRDefault="00860A29" w:rsidP="00EA7F81">
            <w:pPr>
              <w:tabs>
                <w:tab w:val="left" w:pos="270"/>
              </w:tabs>
              <w:ind w:right="60"/>
              <w:jc w:val="right"/>
              <w:rPr>
                <w:rFonts w:cs="Arial"/>
                <w:szCs w:val="24"/>
              </w:rPr>
            </w:pPr>
            <w:r w:rsidRPr="00855780">
              <w:rPr>
                <w:rFonts w:cs="Arial"/>
                <w:szCs w:val="24"/>
              </w:rPr>
              <w:t>.587</w:t>
            </w:r>
          </w:p>
        </w:tc>
      </w:tr>
      <w:tr w:rsidR="003942C2" w:rsidRPr="00855780" w14:paraId="59CCE625"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15C59EBD" w14:textId="77777777" w:rsidR="003942C2" w:rsidRPr="00855780" w:rsidRDefault="00860A29" w:rsidP="00EA7F81">
            <w:pPr>
              <w:tabs>
                <w:tab w:val="left" w:pos="270"/>
              </w:tabs>
              <w:ind w:right="60"/>
              <w:rPr>
                <w:rFonts w:cs="Arial"/>
                <w:szCs w:val="24"/>
              </w:rPr>
            </w:pPr>
            <w:r w:rsidRPr="00855780">
              <w:rPr>
                <w:rFonts w:cs="Arial"/>
                <w:szCs w:val="24"/>
              </w:rPr>
              <w:t>Enough information about sustainable transport integration can increase the usage?</w:t>
            </w:r>
          </w:p>
        </w:tc>
        <w:tc>
          <w:tcPr>
            <w:tcW w:w="1106" w:type="pct"/>
            <w:tcBorders>
              <w:top w:val="nil"/>
              <w:left w:val="single" w:sz="16" w:space="0" w:color="000000"/>
              <w:bottom w:val="nil"/>
            </w:tcBorders>
            <w:shd w:val="clear" w:color="auto" w:fill="FFFFFF"/>
            <w:vAlign w:val="center"/>
          </w:tcPr>
          <w:p w14:paraId="5967635E"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6E5BFB84" w14:textId="77777777" w:rsidR="003942C2" w:rsidRPr="00855780" w:rsidRDefault="00860A29" w:rsidP="00EA7F81">
            <w:pPr>
              <w:tabs>
                <w:tab w:val="left" w:pos="270"/>
              </w:tabs>
              <w:ind w:right="60"/>
              <w:jc w:val="right"/>
              <w:rPr>
                <w:rFonts w:cs="Arial"/>
                <w:szCs w:val="24"/>
              </w:rPr>
            </w:pPr>
            <w:r w:rsidRPr="00855780">
              <w:rPr>
                <w:rFonts w:cs="Arial"/>
                <w:szCs w:val="24"/>
              </w:rPr>
              <w:t>.744</w:t>
            </w:r>
          </w:p>
        </w:tc>
      </w:tr>
      <w:tr w:rsidR="003942C2" w:rsidRPr="00855780" w14:paraId="407C3598"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24A60890" w14:textId="77777777" w:rsidR="003942C2" w:rsidRPr="00855780" w:rsidRDefault="00860A29" w:rsidP="00EA7F81">
            <w:pPr>
              <w:tabs>
                <w:tab w:val="left" w:pos="270"/>
              </w:tabs>
              <w:ind w:right="60"/>
              <w:rPr>
                <w:rFonts w:cs="Arial"/>
                <w:szCs w:val="24"/>
              </w:rPr>
            </w:pPr>
            <w:r w:rsidRPr="00855780">
              <w:rPr>
                <w:rFonts w:cs="Arial"/>
                <w:szCs w:val="24"/>
              </w:rPr>
              <w:t>Current mode of transportation is sustainable?</w:t>
            </w:r>
          </w:p>
        </w:tc>
        <w:tc>
          <w:tcPr>
            <w:tcW w:w="1106" w:type="pct"/>
            <w:tcBorders>
              <w:top w:val="nil"/>
              <w:left w:val="single" w:sz="16" w:space="0" w:color="000000"/>
              <w:bottom w:val="nil"/>
            </w:tcBorders>
            <w:shd w:val="clear" w:color="auto" w:fill="FFFFFF"/>
            <w:vAlign w:val="center"/>
          </w:tcPr>
          <w:p w14:paraId="10A33E1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6192315A" w14:textId="77777777" w:rsidR="003942C2" w:rsidRPr="00855780" w:rsidRDefault="00860A29" w:rsidP="00EA7F81">
            <w:pPr>
              <w:tabs>
                <w:tab w:val="left" w:pos="270"/>
              </w:tabs>
              <w:ind w:right="60"/>
              <w:jc w:val="right"/>
              <w:rPr>
                <w:rFonts w:cs="Arial"/>
                <w:szCs w:val="24"/>
              </w:rPr>
            </w:pPr>
            <w:r w:rsidRPr="00855780">
              <w:rPr>
                <w:rFonts w:cs="Arial"/>
                <w:szCs w:val="24"/>
              </w:rPr>
              <w:t>.549</w:t>
            </w:r>
          </w:p>
        </w:tc>
      </w:tr>
      <w:tr w:rsidR="003942C2" w:rsidRPr="00855780" w14:paraId="0309F038"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7820D145" w14:textId="77777777" w:rsidR="003942C2" w:rsidRPr="00855780" w:rsidRDefault="00860A29" w:rsidP="00EA7F81">
            <w:pPr>
              <w:tabs>
                <w:tab w:val="left" w:pos="270"/>
              </w:tabs>
              <w:ind w:right="60"/>
              <w:rPr>
                <w:rFonts w:cs="Arial"/>
                <w:szCs w:val="24"/>
              </w:rPr>
            </w:pPr>
            <w:r w:rsidRPr="00855780">
              <w:rPr>
                <w:rFonts w:cs="Arial"/>
                <w:szCs w:val="24"/>
              </w:rPr>
              <w:t>Understanding of sustainability concept will affect the acceptance of sustainable transport integration?</w:t>
            </w:r>
          </w:p>
        </w:tc>
        <w:tc>
          <w:tcPr>
            <w:tcW w:w="1106" w:type="pct"/>
            <w:tcBorders>
              <w:top w:val="nil"/>
              <w:left w:val="single" w:sz="16" w:space="0" w:color="000000"/>
              <w:bottom w:val="nil"/>
            </w:tcBorders>
            <w:shd w:val="clear" w:color="auto" w:fill="FFFFFF"/>
            <w:vAlign w:val="center"/>
          </w:tcPr>
          <w:p w14:paraId="1E09481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651F764A" w14:textId="77777777" w:rsidR="003942C2" w:rsidRPr="00855780" w:rsidRDefault="00860A29" w:rsidP="00EA7F81">
            <w:pPr>
              <w:tabs>
                <w:tab w:val="left" w:pos="270"/>
              </w:tabs>
              <w:ind w:right="60"/>
              <w:jc w:val="right"/>
              <w:rPr>
                <w:rFonts w:cs="Arial"/>
                <w:szCs w:val="24"/>
              </w:rPr>
            </w:pPr>
            <w:r w:rsidRPr="00855780">
              <w:rPr>
                <w:rFonts w:cs="Arial"/>
                <w:szCs w:val="24"/>
              </w:rPr>
              <w:t>.765</w:t>
            </w:r>
          </w:p>
        </w:tc>
      </w:tr>
      <w:tr w:rsidR="003942C2" w:rsidRPr="00855780" w14:paraId="2F6D08F9"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2F514712" w14:textId="77777777" w:rsidR="003942C2" w:rsidRPr="00855780" w:rsidRDefault="00860A29" w:rsidP="00EA7F81">
            <w:pPr>
              <w:tabs>
                <w:tab w:val="left" w:pos="270"/>
              </w:tabs>
              <w:ind w:right="60"/>
              <w:rPr>
                <w:rFonts w:cs="Arial"/>
                <w:szCs w:val="24"/>
              </w:rPr>
            </w:pPr>
            <w:r w:rsidRPr="00855780">
              <w:rPr>
                <w:rFonts w:cs="Arial"/>
                <w:szCs w:val="24"/>
              </w:rPr>
              <w:t>Sustainable transport has positive environmental effect?</w:t>
            </w:r>
          </w:p>
        </w:tc>
        <w:tc>
          <w:tcPr>
            <w:tcW w:w="1106" w:type="pct"/>
            <w:tcBorders>
              <w:top w:val="nil"/>
              <w:left w:val="single" w:sz="16" w:space="0" w:color="000000"/>
              <w:bottom w:val="single" w:sz="16" w:space="0" w:color="000000"/>
            </w:tcBorders>
            <w:shd w:val="clear" w:color="auto" w:fill="FFFFFF"/>
            <w:vAlign w:val="center"/>
          </w:tcPr>
          <w:p w14:paraId="5C20564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single" w:sz="16" w:space="0" w:color="000000"/>
              <w:right w:val="single" w:sz="16" w:space="0" w:color="000000"/>
            </w:tcBorders>
            <w:shd w:val="clear" w:color="auto" w:fill="FFFFFF"/>
            <w:vAlign w:val="center"/>
          </w:tcPr>
          <w:p w14:paraId="5F99EEDA" w14:textId="77777777" w:rsidR="003942C2" w:rsidRPr="00855780" w:rsidRDefault="00860A29" w:rsidP="00EA7F81">
            <w:pPr>
              <w:tabs>
                <w:tab w:val="left" w:pos="270"/>
              </w:tabs>
              <w:ind w:right="60"/>
              <w:jc w:val="right"/>
              <w:rPr>
                <w:rFonts w:cs="Arial"/>
                <w:szCs w:val="24"/>
              </w:rPr>
            </w:pPr>
            <w:r w:rsidRPr="00855780">
              <w:rPr>
                <w:rFonts w:cs="Arial"/>
                <w:szCs w:val="24"/>
              </w:rPr>
              <w:t>.740</w:t>
            </w:r>
          </w:p>
        </w:tc>
      </w:tr>
    </w:tbl>
    <w:p w14:paraId="04FE01E4" w14:textId="77777777" w:rsidR="003942C2" w:rsidRPr="00855780" w:rsidRDefault="003942C2" w:rsidP="00EA7F81">
      <w:pPr>
        <w:tabs>
          <w:tab w:val="left" w:pos="270"/>
        </w:tabs>
        <w:rPr>
          <w:rFonts w:cs="Arial"/>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50"/>
      </w:tblGrid>
      <w:tr w:rsidR="003942C2" w:rsidRPr="00855780" w14:paraId="214A707E" w14:textId="77777777">
        <w:trPr>
          <w:cantSplit/>
        </w:trPr>
        <w:tc>
          <w:tcPr>
            <w:tcW w:w="4648" w:type="dxa"/>
            <w:tcBorders>
              <w:top w:val="nil"/>
              <w:left w:val="nil"/>
              <w:bottom w:val="nil"/>
              <w:right w:val="nil"/>
            </w:tcBorders>
            <w:shd w:val="clear" w:color="auto" w:fill="FFFFFF"/>
          </w:tcPr>
          <w:p w14:paraId="1F9B3B9B" w14:textId="77777777" w:rsidR="003942C2" w:rsidRPr="00855780" w:rsidRDefault="00860A29" w:rsidP="00EA7F81">
            <w:pPr>
              <w:tabs>
                <w:tab w:val="left" w:pos="270"/>
              </w:tabs>
              <w:ind w:right="60"/>
              <w:rPr>
                <w:rFonts w:cs="Arial"/>
                <w:szCs w:val="24"/>
              </w:rPr>
            </w:pPr>
            <w:r w:rsidRPr="00855780">
              <w:rPr>
                <w:rFonts w:cs="Arial"/>
                <w:szCs w:val="24"/>
              </w:rPr>
              <w:t>Extraction Method: Principal Component Analysis.</w:t>
            </w:r>
          </w:p>
        </w:tc>
      </w:tr>
    </w:tbl>
    <w:p w14:paraId="3FCA5AAE" w14:textId="77777777" w:rsidR="00235896" w:rsidRPr="00855780" w:rsidRDefault="00235896" w:rsidP="00EA7F81">
      <w:pPr>
        <w:tabs>
          <w:tab w:val="left" w:pos="270"/>
        </w:tabs>
        <w:rPr>
          <w:rFonts w:cs="Arial"/>
          <w:szCs w:val="24"/>
        </w:rPr>
      </w:pPr>
    </w:p>
    <w:p w14:paraId="5E3C2FD7"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855780" w14:paraId="2A37D080" w14:textId="77777777" w:rsidTr="0015022A">
        <w:trPr>
          <w:cantSplit/>
        </w:trPr>
        <w:tc>
          <w:tcPr>
            <w:tcW w:w="5000" w:type="pct"/>
            <w:gridSpan w:val="3"/>
            <w:tcBorders>
              <w:top w:val="nil"/>
              <w:left w:val="nil"/>
              <w:bottom w:val="nil"/>
              <w:right w:val="nil"/>
            </w:tcBorders>
            <w:shd w:val="clear" w:color="auto" w:fill="FFFFFF"/>
            <w:vAlign w:val="center"/>
          </w:tcPr>
          <w:p w14:paraId="4604337B" w14:textId="77777777" w:rsidR="003942C2" w:rsidRPr="00855780" w:rsidRDefault="00860A29" w:rsidP="00EA7F81">
            <w:pPr>
              <w:tabs>
                <w:tab w:val="left" w:pos="270"/>
              </w:tabs>
              <w:ind w:right="60"/>
              <w:jc w:val="center"/>
              <w:rPr>
                <w:rFonts w:cs="Arial"/>
                <w:szCs w:val="24"/>
              </w:rPr>
            </w:pPr>
            <w:r w:rsidRPr="00855780">
              <w:rPr>
                <w:rFonts w:cs="Arial"/>
                <w:b/>
                <w:bCs/>
                <w:szCs w:val="24"/>
              </w:rPr>
              <w:t>KMO and Bartlett's Test</w:t>
            </w:r>
          </w:p>
        </w:tc>
      </w:tr>
      <w:tr w:rsidR="003942C2" w:rsidRPr="00855780" w14:paraId="41B70BDA"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3A4677AC" w14:textId="77777777" w:rsidR="003942C2" w:rsidRPr="00855780" w:rsidRDefault="00860A29" w:rsidP="00EA7F81">
            <w:pPr>
              <w:tabs>
                <w:tab w:val="left" w:pos="270"/>
              </w:tabs>
              <w:ind w:right="60"/>
              <w:rPr>
                <w:rFonts w:cs="Arial"/>
                <w:szCs w:val="24"/>
              </w:rPr>
            </w:pPr>
            <w:r w:rsidRPr="00855780">
              <w:rPr>
                <w:rFonts w:cs="Arial"/>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3C69CBAA" w14:textId="77777777" w:rsidR="003942C2" w:rsidRPr="00855780" w:rsidRDefault="00860A29" w:rsidP="00EA7F81">
            <w:pPr>
              <w:tabs>
                <w:tab w:val="left" w:pos="270"/>
              </w:tabs>
              <w:ind w:right="60"/>
              <w:jc w:val="right"/>
              <w:rPr>
                <w:rFonts w:cs="Arial"/>
                <w:szCs w:val="24"/>
              </w:rPr>
            </w:pPr>
            <w:r w:rsidRPr="00855780">
              <w:rPr>
                <w:rFonts w:cs="Arial"/>
                <w:szCs w:val="24"/>
              </w:rPr>
              <w:t>.616</w:t>
            </w:r>
          </w:p>
        </w:tc>
      </w:tr>
      <w:tr w:rsidR="003942C2" w:rsidRPr="00855780" w14:paraId="125A5567"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264E94E5" w14:textId="77777777" w:rsidR="003942C2" w:rsidRPr="00855780" w:rsidRDefault="00860A29" w:rsidP="00EA7F81">
            <w:pPr>
              <w:tabs>
                <w:tab w:val="left" w:pos="270"/>
              </w:tabs>
              <w:ind w:right="60"/>
              <w:rPr>
                <w:rFonts w:cs="Arial"/>
                <w:szCs w:val="24"/>
              </w:rPr>
            </w:pPr>
            <w:r w:rsidRPr="00855780">
              <w:rPr>
                <w:rFonts w:cs="Arial"/>
                <w:szCs w:val="24"/>
              </w:rPr>
              <w:lastRenderedPageBreak/>
              <w:t>Bartlett's Test of Sphericity</w:t>
            </w:r>
          </w:p>
        </w:tc>
        <w:tc>
          <w:tcPr>
            <w:tcW w:w="2002" w:type="pct"/>
            <w:tcBorders>
              <w:top w:val="nil"/>
              <w:left w:val="nil"/>
              <w:bottom w:val="nil"/>
              <w:right w:val="single" w:sz="16" w:space="0" w:color="000000"/>
            </w:tcBorders>
            <w:shd w:val="clear" w:color="auto" w:fill="FFFFFF"/>
          </w:tcPr>
          <w:p w14:paraId="2FB2E1D8" w14:textId="77777777" w:rsidR="003942C2" w:rsidRPr="00855780" w:rsidRDefault="00860A29" w:rsidP="00EA7F81">
            <w:pPr>
              <w:tabs>
                <w:tab w:val="left" w:pos="270"/>
              </w:tabs>
              <w:ind w:right="60"/>
              <w:rPr>
                <w:rFonts w:cs="Arial"/>
                <w:szCs w:val="24"/>
              </w:rPr>
            </w:pPr>
            <w:r w:rsidRPr="00855780">
              <w:rPr>
                <w:rFonts w:cs="Arial"/>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7C8EEE56" w14:textId="77777777" w:rsidR="003942C2" w:rsidRPr="00855780" w:rsidRDefault="00860A29" w:rsidP="00EA7F81">
            <w:pPr>
              <w:tabs>
                <w:tab w:val="left" w:pos="270"/>
              </w:tabs>
              <w:ind w:right="60"/>
              <w:jc w:val="right"/>
              <w:rPr>
                <w:rFonts w:cs="Arial"/>
                <w:szCs w:val="24"/>
              </w:rPr>
            </w:pPr>
            <w:r w:rsidRPr="00855780">
              <w:rPr>
                <w:rFonts w:cs="Arial"/>
                <w:szCs w:val="24"/>
              </w:rPr>
              <w:t>124.881</w:t>
            </w:r>
          </w:p>
        </w:tc>
      </w:tr>
      <w:tr w:rsidR="003942C2" w:rsidRPr="00855780" w14:paraId="2AB3150C"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2E8B0325" w14:textId="77777777" w:rsidR="003942C2" w:rsidRPr="00855780" w:rsidRDefault="003942C2" w:rsidP="00EA7F81">
            <w:pPr>
              <w:tabs>
                <w:tab w:val="left" w:pos="270"/>
              </w:tabs>
              <w:rPr>
                <w:rFonts w:cs="Arial"/>
                <w:szCs w:val="24"/>
              </w:rPr>
            </w:pPr>
          </w:p>
        </w:tc>
        <w:tc>
          <w:tcPr>
            <w:tcW w:w="2002" w:type="pct"/>
            <w:tcBorders>
              <w:top w:val="nil"/>
              <w:left w:val="nil"/>
              <w:bottom w:val="nil"/>
              <w:right w:val="single" w:sz="16" w:space="0" w:color="000000"/>
            </w:tcBorders>
            <w:shd w:val="clear" w:color="auto" w:fill="FFFFFF"/>
          </w:tcPr>
          <w:p w14:paraId="26047B29" w14:textId="77777777" w:rsidR="003942C2" w:rsidRPr="00855780" w:rsidRDefault="00860A29" w:rsidP="00EA7F81">
            <w:pPr>
              <w:tabs>
                <w:tab w:val="left" w:pos="270"/>
              </w:tabs>
              <w:ind w:right="60"/>
              <w:rPr>
                <w:rFonts w:cs="Arial"/>
                <w:szCs w:val="24"/>
              </w:rPr>
            </w:pPr>
            <w:r w:rsidRPr="00855780">
              <w:rPr>
                <w:rFonts w:cs="Arial"/>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14F589C5" w14:textId="77777777" w:rsidR="003942C2" w:rsidRPr="00855780" w:rsidRDefault="00860A29" w:rsidP="00EA7F81">
            <w:pPr>
              <w:tabs>
                <w:tab w:val="left" w:pos="270"/>
              </w:tabs>
              <w:ind w:right="60"/>
              <w:jc w:val="right"/>
              <w:rPr>
                <w:rFonts w:cs="Arial"/>
                <w:szCs w:val="24"/>
              </w:rPr>
            </w:pPr>
            <w:r w:rsidRPr="00855780">
              <w:rPr>
                <w:rFonts w:cs="Arial"/>
                <w:szCs w:val="24"/>
              </w:rPr>
              <w:t>10</w:t>
            </w:r>
          </w:p>
        </w:tc>
      </w:tr>
      <w:tr w:rsidR="003942C2" w:rsidRPr="00855780" w14:paraId="426E68F6"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333B35F7" w14:textId="77777777" w:rsidR="003942C2" w:rsidRPr="00855780" w:rsidRDefault="003942C2" w:rsidP="00EA7F81">
            <w:pPr>
              <w:tabs>
                <w:tab w:val="left" w:pos="270"/>
              </w:tabs>
              <w:rPr>
                <w:rFonts w:cs="Arial"/>
                <w:szCs w:val="24"/>
              </w:rPr>
            </w:pPr>
          </w:p>
        </w:tc>
        <w:tc>
          <w:tcPr>
            <w:tcW w:w="2002" w:type="pct"/>
            <w:tcBorders>
              <w:top w:val="nil"/>
              <w:left w:val="nil"/>
              <w:bottom w:val="single" w:sz="16" w:space="0" w:color="000000"/>
              <w:right w:val="single" w:sz="16" w:space="0" w:color="000000"/>
            </w:tcBorders>
            <w:shd w:val="clear" w:color="auto" w:fill="FFFFFF"/>
          </w:tcPr>
          <w:p w14:paraId="01921EF3" w14:textId="77777777" w:rsidR="003942C2" w:rsidRPr="00855780" w:rsidRDefault="00860A29" w:rsidP="00EA7F81">
            <w:pPr>
              <w:tabs>
                <w:tab w:val="left" w:pos="270"/>
              </w:tabs>
              <w:ind w:right="60"/>
              <w:rPr>
                <w:rFonts w:cs="Arial"/>
                <w:szCs w:val="24"/>
              </w:rPr>
            </w:pPr>
            <w:r w:rsidRPr="00855780">
              <w:rPr>
                <w:rFonts w:cs="Arial"/>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5DB9F810"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bl>
    <w:p w14:paraId="20BD80EF" w14:textId="77777777" w:rsidR="0015022A" w:rsidRPr="00855780" w:rsidRDefault="0015022A" w:rsidP="00EA7F81">
      <w:pPr>
        <w:tabs>
          <w:tab w:val="left" w:pos="270"/>
        </w:tabs>
        <w:rPr>
          <w:rFonts w:cs="Arial"/>
          <w:szCs w:val="24"/>
        </w:rPr>
      </w:pPr>
    </w:p>
    <w:p w14:paraId="210802F4" w14:textId="77777777" w:rsidR="0015022A" w:rsidRPr="00855780" w:rsidRDefault="0015022A" w:rsidP="00EA7F81">
      <w:pPr>
        <w:tabs>
          <w:tab w:val="left" w:pos="270"/>
        </w:tabs>
        <w:rPr>
          <w:rFonts w:cs="Arial"/>
          <w:szCs w:val="24"/>
        </w:rPr>
      </w:pPr>
    </w:p>
    <w:p w14:paraId="4B6611F9" w14:textId="77777777" w:rsidR="0015022A" w:rsidRPr="00855780" w:rsidRDefault="0015022A"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855780" w14:paraId="2ACAD575" w14:textId="77777777" w:rsidTr="0015022A">
        <w:trPr>
          <w:cantSplit/>
        </w:trPr>
        <w:tc>
          <w:tcPr>
            <w:tcW w:w="5000" w:type="pct"/>
            <w:gridSpan w:val="3"/>
            <w:tcBorders>
              <w:top w:val="nil"/>
              <w:left w:val="nil"/>
              <w:bottom w:val="nil"/>
              <w:right w:val="nil"/>
            </w:tcBorders>
            <w:shd w:val="clear" w:color="auto" w:fill="FFFFFF"/>
            <w:vAlign w:val="center"/>
          </w:tcPr>
          <w:p w14:paraId="25CC544D" w14:textId="77777777" w:rsidR="003942C2" w:rsidRPr="00855780" w:rsidRDefault="00860A29" w:rsidP="00EA7F81">
            <w:pPr>
              <w:tabs>
                <w:tab w:val="left" w:pos="270"/>
              </w:tabs>
              <w:ind w:right="60"/>
              <w:jc w:val="center"/>
              <w:rPr>
                <w:rFonts w:cs="Arial"/>
                <w:szCs w:val="24"/>
              </w:rPr>
            </w:pPr>
            <w:r w:rsidRPr="00855780">
              <w:rPr>
                <w:rFonts w:cs="Arial"/>
                <w:b/>
                <w:bCs/>
                <w:szCs w:val="24"/>
              </w:rPr>
              <w:t>Communalities</w:t>
            </w:r>
          </w:p>
        </w:tc>
      </w:tr>
      <w:tr w:rsidR="003942C2" w:rsidRPr="00855780" w14:paraId="3D52221B"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426BA7EB" w14:textId="77777777" w:rsidR="003942C2" w:rsidRPr="00855780" w:rsidRDefault="003942C2" w:rsidP="00EA7F81">
            <w:pPr>
              <w:tabs>
                <w:tab w:val="left" w:pos="270"/>
              </w:tabs>
              <w:rPr>
                <w:rFonts w:cs="Arial"/>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3715C7FA" w14:textId="77777777" w:rsidR="003942C2" w:rsidRPr="00855780" w:rsidRDefault="00860A29" w:rsidP="00EA7F81">
            <w:pPr>
              <w:tabs>
                <w:tab w:val="left" w:pos="270"/>
              </w:tabs>
              <w:ind w:right="60"/>
              <w:jc w:val="center"/>
              <w:rPr>
                <w:rFonts w:cs="Arial"/>
                <w:szCs w:val="24"/>
              </w:rPr>
            </w:pPr>
            <w:r w:rsidRPr="00855780">
              <w:rPr>
                <w:rFonts w:cs="Arial"/>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59A580FC" w14:textId="77777777" w:rsidR="003942C2" w:rsidRPr="00855780" w:rsidRDefault="00860A29" w:rsidP="00EA7F81">
            <w:pPr>
              <w:tabs>
                <w:tab w:val="left" w:pos="270"/>
              </w:tabs>
              <w:ind w:right="60"/>
              <w:jc w:val="center"/>
              <w:rPr>
                <w:rFonts w:cs="Arial"/>
                <w:szCs w:val="24"/>
              </w:rPr>
            </w:pPr>
            <w:r w:rsidRPr="00855780">
              <w:rPr>
                <w:rFonts w:cs="Arial"/>
                <w:szCs w:val="24"/>
              </w:rPr>
              <w:t>Extraction</w:t>
            </w:r>
          </w:p>
        </w:tc>
      </w:tr>
      <w:tr w:rsidR="003942C2" w:rsidRPr="00855780" w14:paraId="01A621C6"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12F3487E" w14:textId="77777777" w:rsidR="003942C2" w:rsidRPr="00855780" w:rsidRDefault="00860A29" w:rsidP="00EA7F81">
            <w:pPr>
              <w:tabs>
                <w:tab w:val="left" w:pos="270"/>
              </w:tabs>
              <w:ind w:right="60"/>
              <w:rPr>
                <w:rFonts w:cs="Arial"/>
                <w:szCs w:val="24"/>
              </w:rPr>
            </w:pPr>
            <w:r w:rsidRPr="00855780">
              <w:rPr>
                <w:rFonts w:cs="Arial"/>
                <w:szCs w:val="24"/>
              </w:rPr>
              <w:t>Parking regulation in tourist destination should be followed accordingly?</w:t>
            </w:r>
          </w:p>
        </w:tc>
        <w:tc>
          <w:tcPr>
            <w:tcW w:w="1106" w:type="pct"/>
            <w:tcBorders>
              <w:top w:val="single" w:sz="16" w:space="0" w:color="000000"/>
              <w:left w:val="single" w:sz="16" w:space="0" w:color="000000"/>
              <w:bottom w:val="nil"/>
            </w:tcBorders>
            <w:shd w:val="clear" w:color="auto" w:fill="FFFFFF"/>
            <w:vAlign w:val="center"/>
          </w:tcPr>
          <w:p w14:paraId="1A30C5B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single" w:sz="16" w:space="0" w:color="000000"/>
              <w:bottom w:val="nil"/>
              <w:right w:val="single" w:sz="16" w:space="0" w:color="000000"/>
            </w:tcBorders>
            <w:shd w:val="clear" w:color="auto" w:fill="FFFFFF"/>
            <w:vAlign w:val="center"/>
          </w:tcPr>
          <w:p w14:paraId="5C1DE34E" w14:textId="77777777" w:rsidR="003942C2" w:rsidRPr="00855780" w:rsidRDefault="00860A29" w:rsidP="00EA7F81">
            <w:pPr>
              <w:tabs>
                <w:tab w:val="left" w:pos="270"/>
              </w:tabs>
              <w:ind w:right="60"/>
              <w:jc w:val="right"/>
              <w:rPr>
                <w:rFonts w:cs="Arial"/>
                <w:szCs w:val="24"/>
              </w:rPr>
            </w:pPr>
            <w:r w:rsidRPr="00855780">
              <w:rPr>
                <w:rFonts w:cs="Arial"/>
                <w:szCs w:val="24"/>
              </w:rPr>
              <w:t>.677</w:t>
            </w:r>
          </w:p>
        </w:tc>
      </w:tr>
      <w:tr w:rsidR="003942C2" w:rsidRPr="00855780" w14:paraId="7C7A2129"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5D6A54C3" w14:textId="77777777" w:rsidR="003942C2" w:rsidRPr="00855780" w:rsidRDefault="00860A29" w:rsidP="00EA7F81">
            <w:pPr>
              <w:tabs>
                <w:tab w:val="left" w:pos="270"/>
              </w:tabs>
              <w:ind w:right="60"/>
              <w:rPr>
                <w:rFonts w:cs="Arial"/>
                <w:szCs w:val="24"/>
              </w:rPr>
            </w:pPr>
            <w:r w:rsidRPr="00855780">
              <w:rPr>
                <w:rFonts w:cs="Arial"/>
                <w:szCs w:val="24"/>
              </w:rPr>
              <w:t>Speed limitation for cars should be strictly adhering to?</w:t>
            </w:r>
          </w:p>
        </w:tc>
        <w:tc>
          <w:tcPr>
            <w:tcW w:w="1106" w:type="pct"/>
            <w:tcBorders>
              <w:top w:val="nil"/>
              <w:left w:val="single" w:sz="16" w:space="0" w:color="000000"/>
              <w:bottom w:val="nil"/>
            </w:tcBorders>
            <w:shd w:val="clear" w:color="auto" w:fill="FFFFFF"/>
            <w:vAlign w:val="center"/>
          </w:tcPr>
          <w:p w14:paraId="5342A0A5"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3E19BD26" w14:textId="77777777" w:rsidR="003942C2" w:rsidRPr="00855780" w:rsidRDefault="00860A29" w:rsidP="00EA7F81">
            <w:pPr>
              <w:tabs>
                <w:tab w:val="left" w:pos="270"/>
              </w:tabs>
              <w:ind w:right="60"/>
              <w:jc w:val="right"/>
              <w:rPr>
                <w:rFonts w:cs="Arial"/>
                <w:szCs w:val="24"/>
              </w:rPr>
            </w:pPr>
            <w:r w:rsidRPr="00855780">
              <w:rPr>
                <w:rFonts w:cs="Arial"/>
                <w:szCs w:val="24"/>
              </w:rPr>
              <w:t>.768</w:t>
            </w:r>
          </w:p>
        </w:tc>
      </w:tr>
      <w:tr w:rsidR="003942C2" w:rsidRPr="00855780" w14:paraId="6B9CA41E"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7457113C" w14:textId="77777777" w:rsidR="003942C2" w:rsidRPr="00855780" w:rsidRDefault="00860A29" w:rsidP="00EA7F81">
            <w:pPr>
              <w:tabs>
                <w:tab w:val="left" w:pos="270"/>
              </w:tabs>
              <w:ind w:right="60"/>
              <w:rPr>
                <w:rFonts w:cs="Arial"/>
                <w:szCs w:val="24"/>
              </w:rPr>
            </w:pPr>
            <w:r w:rsidRPr="00855780">
              <w:rPr>
                <w:rFonts w:cs="Arial"/>
                <w:szCs w:val="24"/>
              </w:rPr>
              <w:t xml:space="preserve">Using scoter, walking, cycling to tourist destination can be </w:t>
            </w:r>
            <w:proofErr w:type="gramStart"/>
            <w:r w:rsidRPr="00855780">
              <w:rPr>
                <w:rFonts w:cs="Arial"/>
                <w:szCs w:val="24"/>
              </w:rPr>
              <w:t>environmental</w:t>
            </w:r>
            <w:proofErr w:type="gramEnd"/>
            <w:r w:rsidRPr="00855780">
              <w:rPr>
                <w:rFonts w:cs="Arial"/>
                <w:szCs w:val="24"/>
              </w:rPr>
              <w:t xml:space="preserve"> friendly?</w:t>
            </w:r>
          </w:p>
        </w:tc>
        <w:tc>
          <w:tcPr>
            <w:tcW w:w="1106" w:type="pct"/>
            <w:tcBorders>
              <w:top w:val="nil"/>
              <w:left w:val="single" w:sz="16" w:space="0" w:color="000000"/>
              <w:bottom w:val="nil"/>
            </w:tcBorders>
            <w:shd w:val="clear" w:color="auto" w:fill="FFFFFF"/>
            <w:vAlign w:val="center"/>
          </w:tcPr>
          <w:p w14:paraId="4B3D280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043475EC" w14:textId="77777777" w:rsidR="003942C2" w:rsidRPr="00855780" w:rsidRDefault="00860A29" w:rsidP="00EA7F81">
            <w:pPr>
              <w:tabs>
                <w:tab w:val="left" w:pos="270"/>
              </w:tabs>
              <w:ind w:right="60"/>
              <w:jc w:val="right"/>
              <w:rPr>
                <w:rFonts w:cs="Arial"/>
                <w:szCs w:val="24"/>
              </w:rPr>
            </w:pPr>
            <w:r w:rsidRPr="00855780">
              <w:rPr>
                <w:rFonts w:cs="Arial"/>
                <w:szCs w:val="24"/>
              </w:rPr>
              <w:t>.531</w:t>
            </w:r>
          </w:p>
        </w:tc>
      </w:tr>
      <w:tr w:rsidR="003942C2" w:rsidRPr="00855780" w14:paraId="0A2DC1BD"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7350F461" w14:textId="77777777" w:rsidR="003942C2" w:rsidRPr="00855780" w:rsidRDefault="00860A29" w:rsidP="00EA7F81">
            <w:pPr>
              <w:tabs>
                <w:tab w:val="left" w:pos="270"/>
              </w:tabs>
              <w:ind w:right="60"/>
              <w:rPr>
                <w:rFonts w:cs="Arial"/>
                <w:szCs w:val="24"/>
              </w:rPr>
            </w:pPr>
            <w:r w:rsidRPr="00855780">
              <w:rPr>
                <w:rFonts w:cs="Arial"/>
                <w:szCs w:val="24"/>
              </w:rPr>
              <w:t>Pedestrian walkway can contribute to tourist destination to be more coordinated?</w:t>
            </w:r>
          </w:p>
        </w:tc>
        <w:tc>
          <w:tcPr>
            <w:tcW w:w="1106" w:type="pct"/>
            <w:tcBorders>
              <w:top w:val="nil"/>
              <w:left w:val="single" w:sz="16" w:space="0" w:color="000000"/>
              <w:bottom w:val="nil"/>
            </w:tcBorders>
            <w:shd w:val="clear" w:color="auto" w:fill="FFFFFF"/>
            <w:vAlign w:val="center"/>
          </w:tcPr>
          <w:p w14:paraId="03BC133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613A070F" w14:textId="77777777" w:rsidR="003942C2" w:rsidRPr="00855780" w:rsidRDefault="00860A29" w:rsidP="00EA7F81">
            <w:pPr>
              <w:tabs>
                <w:tab w:val="left" w:pos="270"/>
              </w:tabs>
              <w:ind w:right="60"/>
              <w:jc w:val="right"/>
              <w:rPr>
                <w:rFonts w:cs="Arial"/>
                <w:szCs w:val="24"/>
              </w:rPr>
            </w:pPr>
            <w:r w:rsidRPr="00855780">
              <w:rPr>
                <w:rFonts w:cs="Arial"/>
                <w:szCs w:val="24"/>
              </w:rPr>
              <w:t>.761</w:t>
            </w:r>
          </w:p>
        </w:tc>
      </w:tr>
      <w:tr w:rsidR="003942C2" w:rsidRPr="00855780" w14:paraId="17DBD521"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186E29BB" w14:textId="77777777" w:rsidR="003942C2" w:rsidRPr="00855780" w:rsidRDefault="00860A29" w:rsidP="00EA7F81">
            <w:pPr>
              <w:tabs>
                <w:tab w:val="left" w:pos="270"/>
              </w:tabs>
              <w:ind w:right="60"/>
              <w:rPr>
                <w:rFonts w:cs="Arial"/>
                <w:szCs w:val="24"/>
              </w:rPr>
            </w:pPr>
            <w:r w:rsidRPr="00855780">
              <w:rPr>
                <w:rFonts w:cs="Arial"/>
                <w:szCs w:val="24"/>
              </w:rPr>
              <w:t>Supporting congestion charge can reduce cars in tourist destination?</w:t>
            </w:r>
          </w:p>
        </w:tc>
        <w:tc>
          <w:tcPr>
            <w:tcW w:w="1106" w:type="pct"/>
            <w:tcBorders>
              <w:top w:val="nil"/>
              <w:left w:val="single" w:sz="16" w:space="0" w:color="000000"/>
              <w:bottom w:val="single" w:sz="16" w:space="0" w:color="000000"/>
            </w:tcBorders>
            <w:shd w:val="clear" w:color="auto" w:fill="FFFFFF"/>
            <w:vAlign w:val="center"/>
          </w:tcPr>
          <w:p w14:paraId="5543BC0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single" w:sz="16" w:space="0" w:color="000000"/>
              <w:right w:val="single" w:sz="16" w:space="0" w:color="000000"/>
            </w:tcBorders>
            <w:shd w:val="clear" w:color="auto" w:fill="FFFFFF"/>
            <w:vAlign w:val="center"/>
          </w:tcPr>
          <w:p w14:paraId="229060BC" w14:textId="77777777" w:rsidR="003942C2" w:rsidRPr="00855780" w:rsidRDefault="00860A29" w:rsidP="00EA7F81">
            <w:pPr>
              <w:tabs>
                <w:tab w:val="left" w:pos="270"/>
              </w:tabs>
              <w:ind w:right="60"/>
              <w:jc w:val="right"/>
              <w:rPr>
                <w:rFonts w:cs="Arial"/>
                <w:szCs w:val="24"/>
              </w:rPr>
            </w:pPr>
            <w:r w:rsidRPr="00855780">
              <w:rPr>
                <w:rFonts w:cs="Arial"/>
                <w:szCs w:val="24"/>
              </w:rPr>
              <w:t>.795</w:t>
            </w:r>
          </w:p>
        </w:tc>
      </w:tr>
    </w:tbl>
    <w:p w14:paraId="678C1BBE" w14:textId="77777777" w:rsidR="003942C2" w:rsidRPr="00855780" w:rsidRDefault="003942C2" w:rsidP="00EA7F81">
      <w:pPr>
        <w:tabs>
          <w:tab w:val="left" w:pos="270"/>
        </w:tabs>
        <w:rPr>
          <w:rFonts w:cs="Arial"/>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50"/>
      </w:tblGrid>
      <w:tr w:rsidR="003942C2" w:rsidRPr="00855780" w14:paraId="7F71F441" w14:textId="77777777">
        <w:trPr>
          <w:cantSplit/>
        </w:trPr>
        <w:tc>
          <w:tcPr>
            <w:tcW w:w="4648" w:type="dxa"/>
            <w:tcBorders>
              <w:top w:val="nil"/>
              <w:left w:val="nil"/>
              <w:bottom w:val="nil"/>
              <w:right w:val="nil"/>
            </w:tcBorders>
            <w:shd w:val="clear" w:color="auto" w:fill="FFFFFF"/>
          </w:tcPr>
          <w:p w14:paraId="0511302D" w14:textId="77777777" w:rsidR="003942C2" w:rsidRPr="00855780" w:rsidRDefault="00860A29" w:rsidP="00EA7F81">
            <w:pPr>
              <w:tabs>
                <w:tab w:val="left" w:pos="270"/>
              </w:tabs>
              <w:ind w:right="60"/>
              <w:rPr>
                <w:rFonts w:cs="Arial"/>
                <w:szCs w:val="24"/>
              </w:rPr>
            </w:pPr>
            <w:r w:rsidRPr="00855780">
              <w:rPr>
                <w:rFonts w:cs="Arial"/>
                <w:szCs w:val="24"/>
              </w:rPr>
              <w:t>Extraction Method: Principal Component Analysis.</w:t>
            </w:r>
          </w:p>
        </w:tc>
      </w:tr>
    </w:tbl>
    <w:p w14:paraId="51B44D82" w14:textId="77777777" w:rsidR="00326B0F" w:rsidRPr="00855780" w:rsidRDefault="00326B0F"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855780" w14:paraId="7C118E99" w14:textId="77777777" w:rsidTr="0015022A">
        <w:trPr>
          <w:cantSplit/>
        </w:trPr>
        <w:tc>
          <w:tcPr>
            <w:tcW w:w="5000" w:type="pct"/>
            <w:gridSpan w:val="3"/>
            <w:tcBorders>
              <w:top w:val="nil"/>
              <w:left w:val="nil"/>
              <w:bottom w:val="nil"/>
              <w:right w:val="nil"/>
            </w:tcBorders>
            <w:shd w:val="clear" w:color="auto" w:fill="FFFFFF"/>
            <w:vAlign w:val="center"/>
          </w:tcPr>
          <w:p w14:paraId="0D0E63A6" w14:textId="77777777" w:rsidR="003942C2" w:rsidRPr="00855780" w:rsidRDefault="00860A29" w:rsidP="00EA7F81">
            <w:pPr>
              <w:tabs>
                <w:tab w:val="left" w:pos="270"/>
              </w:tabs>
              <w:ind w:right="60"/>
              <w:jc w:val="center"/>
              <w:rPr>
                <w:rFonts w:cs="Arial"/>
                <w:szCs w:val="24"/>
              </w:rPr>
            </w:pPr>
            <w:r w:rsidRPr="00855780">
              <w:rPr>
                <w:rFonts w:cs="Arial"/>
                <w:b/>
                <w:bCs/>
                <w:szCs w:val="24"/>
              </w:rPr>
              <w:t>KMO and Bartlett's Test</w:t>
            </w:r>
          </w:p>
        </w:tc>
      </w:tr>
      <w:tr w:rsidR="003942C2" w:rsidRPr="00855780" w14:paraId="62000BB7"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489885BB" w14:textId="77777777" w:rsidR="003942C2" w:rsidRPr="00855780" w:rsidRDefault="00860A29" w:rsidP="00EA7F81">
            <w:pPr>
              <w:tabs>
                <w:tab w:val="left" w:pos="270"/>
              </w:tabs>
              <w:ind w:right="60"/>
              <w:rPr>
                <w:rFonts w:cs="Arial"/>
                <w:szCs w:val="24"/>
              </w:rPr>
            </w:pPr>
            <w:r w:rsidRPr="00855780">
              <w:rPr>
                <w:rFonts w:cs="Arial"/>
                <w:szCs w:val="24"/>
              </w:rPr>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1E4F4468" w14:textId="77777777" w:rsidR="003942C2" w:rsidRPr="00855780" w:rsidRDefault="00860A29" w:rsidP="00EA7F81">
            <w:pPr>
              <w:tabs>
                <w:tab w:val="left" w:pos="270"/>
              </w:tabs>
              <w:ind w:right="60"/>
              <w:jc w:val="right"/>
              <w:rPr>
                <w:rFonts w:cs="Arial"/>
                <w:szCs w:val="24"/>
              </w:rPr>
            </w:pPr>
            <w:r w:rsidRPr="00855780">
              <w:rPr>
                <w:rFonts w:cs="Arial"/>
                <w:szCs w:val="24"/>
              </w:rPr>
              <w:t>.658</w:t>
            </w:r>
          </w:p>
        </w:tc>
      </w:tr>
      <w:tr w:rsidR="003942C2" w:rsidRPr="00855780" w14:paraId="19B9FDCD"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36CE65B0" w14:textId="77777777" w:rsidR="003942C2" w:rsidRPr="00855780" w:rsidRDefault="00860A29" w:rsidP="00EA7F81">
            <w:pPr>
              <w:tabs>
                <w:tab w:val="left" w:pos="270"/>
              </w:tabs>
              <w:ind w:right="60"/>
              <w:rPr>
                <w:rFonts w:cs="Arial"/>
                <w:szCs w:val="24"/>
              </w:rPr>
            </w:pPr>
            <w:r w:rsidRPr="00855780">
              <w:rPr>
                <w:rFonts w:cs="Arial"/>
                <w:szCs w:val="24"/>
              </w:rPr>
              <w:lastRenderedPageBreak/>
              <w:t>Bartlett's Test of Sphericity</w:t>
            </w:r>
          </w:p>
        </w:tc>
        <w:tc>
          <w:tcPr>
            <w:tcW w:w="2002" w:type="pct"/>
            <w:tcBorders>
              <w:top w:val="nil"/>
              <w:left w:val="nil"/>
              <w:bottom w:val="nil"/>
              <w:right w:val="single" w:sz="16" w:space="0" w:color="000000"/>
            </w:tcBorders>
            <w:shd w:val="clear" w:color="auto" w:fill="FFFFFF"/>
          </w:tcPr>
          <w:p w14:paraId="271FF498" w14:textId="77777777" w:rsidR="003942C2" w:rsidRPr="00855780" w:rsidRDefault="00860A29" w:rsidP="00EA7F81">
            <w:pPr>
              <w:tabs>
                <w:tab w:val="left" w:pos="270"/>
              </w:tabs>
              <w:ind w:right="60"/>
              <w:rPr>
                <w:rFonts w:cs="Arial"/>
                <w:szCs w:val="24"/>
              </w:rPr>
            </w:pPr>
            <w:r w:rsidRPr="00855780">
              <w:rPr>
                <w:rFonts w:cs="Arial"/>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0FF73507" w14:textId="77777777" w:rsidR="003942C2" w:rsidRPr="00855780" w:rsidRDefault="00860A29" w:rsidP="00EA7F81">
            <w:pPr>
              <w:tabs>
                <w:tab w:val="left" w:pos="270"/>
              </w:tabs>
              <w:ind w:right="60"/>
              <w:jc w:val="right"/>
              <w:rPr>
                <w:rFonts w:cs="Arial"/>
                <w:szCs w:val="24"/>
              </w:rPr>
            </w:pPr>
            <w:r w:rsidRPr="00855780">
              <w:rPr>
                <w:rFonts w:cs="Arial"/>
                <w:szCs w:val="24"/>
              </w:rPr>
              <w:t>88.685</w:t>
            </w:r>
          </w:p>
        </w:tc>
      </w:tr>
      <w:tr w:rsidR="003942C2" w:rsidRPr="00855780" w14:paraId="75B3F9E9"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0F4A540D" w14:textId="77777777" w:rsidR="003942C2" w:rsidRPr="00855780" w:rsidRDefault="003942C2" w:rsidP="00EA7F81">
            <w:pPr>
              <w:tabs>
                <w:tab w:val="left" w:pos="270"/>
              </w:tabs>
              <w:rPr>
                <w:rFonts w:cs="Arial"/>
                <w:szCs w:val="24"/>
              </w:rPr>
            </w:pPr>
          </w:p>
        </w:tc>
        <w:tc>
          <w:tcPr>
            <w:tcW w:w="2002" w:type="pct"/>
            <w:tcBorders>
              <w:top w:val="nil"/>
              <w:left w:val="nil"/>
              <w:bottom w:val="nil"/>
              <w:right w:val="single" w:sz="16" w:space="0" w:color="000000"/>
            </w:tcBorders>
            <w:shd w:val="clear" w:color="auto" w:fill="FFFFFF"/>
          </w:tcPr>
          <w:p w14:paraId="31874181" w14:textId="77777777" w:rsidR="003942C2" w:rsidRPr="00855780" w:rsidRDefault="00860A29" w:rsidP="00EA7F81">
            <w:pPr>
              <w:tabs>
                <w:tab w:val="left" w:pos="270"/>
              </w:tabs>
              <w:ind w:right="60"/>
              <w:rPr>
                <w:rFonts w:cs="Arial"/>
                <w:szCs w:val="24"/>
              </w:rPr>
            </w:pPr>
            <w:r w:rsidRPr="00855780">
              <w:rPr>
                <w:rFonts w:cs="Arial"/>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2CE8AFFB" w14:textId="77777777" w:rsidR="003942C2" w:rsidRPr="00855780" w:rsidRDefault="00860A29" w:rsidP="00EA7F81">
            <w:pPr>
              <w:tabs>
                <w:tab w:val="left" w:pos="270"/>
              </w:tabs>
              <w:ind w:right="60"/>
              <w:jc w:val="right"/>
              <w:rPr>
                <w:rFonts w:cs="Arial"/>
                <w:szCs w:val="24"/>
              </w:rPr>
            </w:pPr>
            <w:r w:rsidRPr="00855780">
              <w:rPr>
                <w:rFonts w:cs="Arial"/>
                <w:szCs w:val="24"/>
              </w:rPr>
              <w:t>10</w:t>
            </w:r>
          </w:p>
        </w:tc>
      </w:tr>
      <w:tr w:rsidR="003942C2" w:rsidRPr="00855780" w14:paraId="594A7127"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148755A9" w14:textId="77777777" w:rsidR="003942C2" w:rsidRPr="00855780" w:rsidRDefault="003942C2" w:rsidP="00EA7F81">
            <w:pPr>
              <w:tabs>
                <w:tab w:val="left" w:pos="270"/>
              </w:tabs>
              <w:rPr>
                <w:rFonts w:cs="Arial"/>
                <w:szCs w:val="24"/>
              </w:rPr>
            </w:pPr>
          </w:p>
        </w:tc>
        <w:tc>
          <w:tcPr>
            <w:tcW w:w="2002" w:type="pct"/>
            <w:tcBorders>
              <w:top w:val="nil"/>
              <w:left w:val="nil"/>
              <w:bottom w:val="single" w:sz="16" w:space="0" w:color="000000"/>
              <w:right w:val="single" w:sz="16" w:space="0" w:color="000000"/>
            </w:tcBorders>
            <w:shd w:val="clear" w:color="auto" w:fill="FFFFFF"/>
          </w:tcPr>
          <w:p w14:paraId="26EDEB2B" w14:textId="77777777" w:rsidR="003942C2" w:rsidRPr="00855780" w:rsidRDefault="00860A29" w:rsidP="00EA7F81">
            <w:pPr>
              <w:tabs>
                <w:tab w:val="left" w:pos="270"/>
              </w:tabs>
              <w:ind w:right="60"/>
              <w:rPr>
                <w:rFonts w:cs="Arial"/>
                <w:szCs w:val="24"/>
              </w:rPr>
            </w:pPr>
            <w:r w:rsidRPr="00855780">
              <w:rPr>
                <w:rFonts w:cs="Arial"/>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1063A1FF"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bl>
    <w:p w14:paraId="17E3C3E1" w14:textId="77777777" w:rsidR="003942C2" w:rsidRPr="00855780" w:rsidRDefault="003942C2" w:rsidP="00EA7F81">
      <w:pPr>
        <w:tabs>
          <w:tab w:val="left" w:pos="270"/>
        </w:tabs>
        <w:rPr>
          <w:rFonts w:cs="Arial"/>
          <w:szCs w:val="24"/>
        </w:rPr>
      </w:pPr>
    </w:p>
    <w:p w14:paraId="321EA1C9" w14:textId="77777777" w:rsidR="000B1C81" w:rsidRPr="00855780" w:rsidRDefault="000B1C81" w:rsidP="00EA7F81">
      <w:pPr>
        <w:tabs>
          <w:tab w:val="left" w:pos="270"/>
        </w:tabs>
        <w:rPr>
          <w:rFonts w:cs="Arial"/>
          <w:szCs w:val="24"/>
        </w:rPr>
      </w:pPr>
    </w:p>
    <w:p w14:paraId="6D1F31A6" w14:textId="77777777" w:rsidR="000B1C81" w:rsidRPr="00855780" w:rsidRDefault="000B1C81"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51"/>
        <w:gridCol w:w="2080"/>
        <w:gridCol w:w="2272"/>
      </w:tblGrid>
      <w:tr w:rsidR="003942C2" w:rsidRPr="00855780" w14:paraId="4808E256" w14:textId="77777777" w:rsidTr="0015022A">
        <w:trPr>
          <w:cantSplit/>
        </w:trPr>
        <w:tc>
          <w:tcPr>
            <w:tcW w:w="5000" w:type="pct"/>
            <w:gridSpan w:val="3"/>
            <w:tcBorders>
              <w:top w:val="nil"/>
              <w:left w:val="nil"/>
              <w:bottom w:val="nil"/>
              <w:right w:val="nil"/>
            </w:tcBorders>
            <w:shd w:val="clear" w:color="auto" w:fill="FFFFFF"/>
            <w:vAlign w:val="center"/>
          </w:tcPr>
          <w:p w14:paraId="17DE58FF" w14:textId="77777777" w:rsidR="003942C2" w:rsidRPr="00855780" w:rsidRDefault="00860A29" w:rsidP="00EA7F81">
            <w:pPr>
              <w:tabs>
                <w:tab w:val="left" w:pos="270"/>
              </w:tabs>
              <w:ind w:right="60"/>
              <w:jc w:val="center"/>
              <w:rPr>
                <w:rFonts w:cs="Arial"/>
                <w:szCs w:val="24"/>
              </w:rPr>
            </w:pPr>
            <w:r w:rsidRPr="00855780">
              <w:rPr>
                <w:rFonts w:cs="Arial"/>
                <w:b/>
                <w:bCs/>
                <w:szCs w:val="24"/>
              </w:rPr>
              <w:t>Communalities</w:t>
            </w:r>
          </w:p>
        </w:tc>
      </w:tr>
      <w:tr w:rsidR="003942C2" w:rsidRPr="00855780" w14:paraId="2091197C" w14:textId="77777777" w:rsidTr="0015022A">
        <w:trPr>
          <w:cantSplit/>
        </w:trPr>
        <w:tc>
          <w:tcPr>
            <w:tcW w:w="2686"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17DFE3D2" w14:textId="77777777" w:rsidR="003942C2" w:rsidRPr="00855780" w:rsidRDefault="003942C2" w:rsidP="00EA7F81">
            <w:pPr>
              <w:tabs>
                <w:tab w:val="left" w:pos="270"/>
              </w:tabs>
              <w:rPr>
                <w:rFonts w:cs="Arial"/>
                <w:szCs w:val="24"/>
              </w:rPr>
            </w:pPr>
          </w:p>
        </w:tc>
        <w:tc>
          <w:tcPr>
            <w:tcW w:w="1106" w:type="pct"/>
            <w:tcBorders>
              <w:top w:val="single" w:sz="16" w:space="0" w:color="000000"/>
              <w:left w:val="single" w:sz="16" w:space="0" w:color="000000"/>
              <w:bottom w:val="single" w:sz="16" w:space="0" w:color="000000"/>
            </w:tcBorders>
            <w:shd w:val="clear" w:color="auto" w:fill="FFFFFF"/>
            <w:vAlign w:val="bottom"/>
          </w:tcPr>
          <w:p w14:paraId="0333BC52" w14:textId="77777777" w:rsidR="003942C2" w:rsidRPr="00855780" w:rsidRDefault="00860A29" w:rsidP="00EA7F81">
            <w:pPr>
              <w:tabs>
                <w:tab w:val="left" w:pos="270"/>
              </w:tabs>
              <w:ind w:right="60"/>
              <w:jc w:val="center"/>
              <w:rPr>
                <w:rFonts w:cs="Arial"/>
                <w:szCs w:val="24"/>
              </w:rPr>
            </w:pPr>
            <w:r w:rsidRPr="00855780">
              <w:rPr>
                <w:rFonts w:cs="Arial"/>
                <w:szCs w:val="24"/>
              </w:rPr>
              <w:t>Initial</w:t>
            </w:r>
          </w:p>
        </w:tc>
        <w:tc>
          <w:tcPr>
            <w:tcW w:w="1208" w:type="pct"/>
            <w:tcBorders>
              <w:top w:val="single" w:sz="16" w:space="0" w:color="000000"/>
              <w:bottom w:val="single" w:sz="16" w:space="0" w:color="000000"/>
              <w:right w:val="single" w:sz="16" w:space="0" w:color="000000"/>
            </w:tcBorders>
            <w:shd w:val="clear" w:color="auto" w:fill="FFFFFF"/>
            <w:vAlign w:val="bottom"/>
          </w:tcPr>
          <w:p w14:paraId="72CC3EC6" w14:textId="77777777" w:rsidR="003942C2" w:rsidRPr="00855780" w:rsidRDefault="00860A29" w:rsidP="00EA7F81">
            <w:pPr>
              <w:tabs>
                <w:tab w:val="left" w:pos="270"/>
              </w:tabs>
              <w:ind w:right="60"/>
              <w:jc w:val="center"/>
              <w:rPr>
                <w:rFonts w:cs="Arial"/>
                <w:szCs w:val="24"/>
              </w:rPr>
            </w:pPr>
            <w:r w:rsidRPr="00855780">
              <w:rPr>
                <w:rFonts w:cs="Arial"/>
                <w:szCs w:val="24"/>
              </w:rPr>
              <w:t>Extraction</w:t>
            </w:r>
          </w:p>
        </w:tc>
      </w:tr>
      <w:tr w:rsidR="003942C2" w:rsidRPr="00855780" w14:paraId="1A65A096" w14:textId="77777777" w:rsidTr="0015022A">
        <w:trPr>
          <w:cantSplit/>
        </w:trPr>
        <w:tc>
          <w:tcPr>
            <w:tcW w:w="2686" w:type="pct"/>
            <w:tcBorders>
              <w:top w:val="single" w:sz="16" w:space="0" w:color="000000"/>
              <w:left w:val="single" w:sz="16" w:space="0" w:color="000000"/>
              <w:bottom w:val="nil"/>
              <w:right w:val="single" w:sz="16" w:space="0" w:color="000000"/>
            </w:tcBorders>
            <w:shd w:val="clear" w:color="auto" w:fill="FFFFFF"/>
          </w:tcPr>
          <w:p w14:paraId="798B75A5" w14:textId="77777777" w:rsidR="003942C2" w:rsidRPr="00855780" w:rsidRDefault="00860A29" w:rsidP="00EA7F81">
            <w:pPr>
              <w:tabs>
                <w:tab w:val="left" w:pos="270"/>
              </w:tabs>
              <w:ind w:right="60"/>
              <w:rPr>
                <w:rFonts w:cs="Arial"/>
                <w:szCs w:val="24"/>
              </w:rPr>
            </w:pPr>
            <w:r w:rsidRPr="00855780">
              <w:rPr>
                <w:rFonts w:cs="Arial"/>
                <w:szCs w:val="24"/>
              </w:rPr>
              <w:t>How do you feel on the use of sustainable transportation to your tourist destination?</w:t>
            </w:r>
          </w:p>
        </w:tc>
        <w:tc>
          <w:tcPr>
            <w:tcW w:w="1106" w:type="pct"/>
            <w:tcBorders>
              <w:top w:val="single" w:sz="16" w:space="0" w:color="000000"/>
              <w:left w:val="single" w:sz="16" w:space="0" w:color="000000"/>
              <w:bottom w:val="nil"/>
            </w:tcBorders>
            <w:shd w:val="clear" w:color="auto" w:fill="FFFFFF"/>
            <w:vAlign w:val="center"/>
          </w:tcPr>
          <w:p w14:paraId="762D45B5"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single" w:sz="16" w:space="0" w:color="000000"/>
              <w:bottom w:val="nil"/>
              <w:right w:val="single" w:sz="16" w:space="0" w:color="000000"/>
            </w:tcBorders>
            <w:shd w:val="clear" w:color="auto" w:fill="FFFFFF"/>
            <w:vAlign w:val="center"/>
          </w:tcPr>
          <w:p w14:paraId="41D819E1" w14:textId="77777777" w:rsidR="003942C2" w:rsidRPr="00855780" w:rsidRDefault="00860A29" w:rsidP="00EA7F81">
            <w:pPr>
              <w:tabs>
                <w:tab w:val="left" w:pos="270"/>
              </w:tabs>
              <w:ind w:right="60"/>
              <w:jc w:val="right"/>
              <w:rPr>
                <w:rFonts w:cs="Arial"/>
                <w:szCs w:val="24"/>
              </w:rPr>
            </w:pPr>
            <w:r w:rsidRPr="00855780">
              <w:rPr>
                <w:rFonts w:cs="Arial"/>
                <w:szCs w:val="24"/>
              </w:rPr>
              <w:t>.682</w:t>
            </w:r>
          </w:p>
        </w:tc>
      </w:tr>
      <w:tr w:rsidR="003942C2" w:rsidRPr="00855780" w14:paraId="7D938C01"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47CE57C9" w14:textId="77777777" w:rsidR="003942C2" w:rsidRPr="00855780" w:rsidRDefault="00860A29" w:rsidP="00EA7F81">
            <w:pPr>
              <w:tabs>
                <w:tab w:val="left" w:pos="270"/>
              </w:tabs>
              <w:ind w:right="60"/>
              <w:rPr>
                <w:rFonts w:cs="Arial"/>
                <w:szCs w:val="24"/>
              </w:rPr>
            </w:pPr>
            <w:r w:rsidRPr="00855780">
              <w:rPr>
                <w:rFonts w:cs="Arial"/>
                <w:szCs w:val="24"/>
              </w:rPr>
              <w:t>How do you rate your sustainable transport options to your destination?</w:t>
            </w:r>
          </w:p>
        </w:tc>
        <w:tc>
          <w:tcPr>
            <w:tcW w:w="1106" w:type="pct"/>
            <w:tcBorders>
              <w:top w:val="nil"/>
              <w:left w:val="single" w:sz="16" w:space="0" w:color="000000"/>
              <w:bottom w:val="nil"/>
            </w:tcBorders>
            <w:shd w:val="clear" w:color="auto" w:fill="FFFFFF"/>
            <w:vAlign w:val="center"/>
          </w:tcPr>
          <w:p w14:paraId="520A83D3"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78700C44" w14:textId="77777777" w:rsidR="003942C2" w:rsidRPr="00855780" w:rsidRDefault="00860A29" w:rsidP="00EA7F81">
            <w:pPr>
              <w:tabs>
                <w:tab w:val="left" w:pos="270"/>
              </w:tabs>
              <w:ind w:right="60"/>
              <w:jc w:val="right"/>
              <w:rPr>
                <w:rFonts w:cs="Arial"/>
                <w:szCs w:val="24"/>
              </w:rPr>
            </w:pPr>
            <w:r w:rsidRPr="00855780">
              <w:rPr>
                <w:rFonts w:cs="Arial"/>
                <w:szCs w:val="24"/>
              </w:rPr>
              <w:t>.524</w:t>
            </w:r>
          </w:p>
        </w:tc>
      </w:tr>
      <w:tr w:rsidR="003942C2" w:rsidRPr="00855780" w14:paraId="768451C4"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206EF395" w14:textId="77777777" w:rsidR="003942C2" w:rsidRPr="00855780" w:rsidRDefault="00860A29" w:rsidP="00EA7F81">
            <w:pPr>
              <w:tabs>
                <w:tab w:val="left" w:pos="270"/>
              </w:tabs>
              <w:ind w:right="60"/>
              <w:rPr>
                <w:rFonts w:cs="Arial"/>
                <w:szCs w:val="24"/>
              </w:rPr>
            </w:pPr>
            <w:r w:rsidRPr="00855780">
              <w:rPr>
                <w:rFonts w:cs="Arial"/>
                <w:szCs w:val="24"/>
              </w:rPr>
              <w:t>How do you feel with your tourist destination environment?</w:t>
            </w:r>
          </w:p>
        </w:tc>
        <w:tc>
          <w:tcPr>
            <w:tcW w:w="1106" w:type="pct"/>
            <w:tcBorders>
              <w:top w:val="nil"/>
              <w:left w:val="single" w:sz="16" w:space="0" w:color="000000"/>
              <w:bottom w:val="nil"/>
            </w:tcBorders>
            <w:shd w:val="clear" w:color="auto" w:fill="FFFFFF"/>
            <w:vAlign w:val="center"/>
          </w:tcPr>
          <w:p w14:paraId="5B83604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5A11C375" w14:textId="77777777" w:rsidR="003942C2" w:rsidRPr="00855780" w:rsidRDefault="00860A29" w:rsidP="00EA7F81">
            <w:pPr>
              <w:tabs>
                <w:tab w:val="left" w:pos="270"/>
              </w:tabs>
              <w:ind w:right="60"/>
              <w:jc w:val="right"/>
              <w:rPr>
                <w:rFonts w:cs="Arial"/>
                <w:szCs w:val="24"/>
              </w:rPr>
            </w:pPr>
            <w:r w:rsidRPr="00855780">
              <w:rPr>
                <w:rFonts w:cs="Arial"/>
                <w:szCs w:val="24"/>
              </w:rPr>
              <w:t>.651</w:t>
            </w:r>
          </w:p>
        </w:tc>
      </w:tr>
      <w:tr w:rsidR="003942C2" w:rsidRPr="00855780" w14:paraId="1D2BC9FD" w14:textId="77777777" w:rsidTr="0015022A">
        <w:trPr>
          <w:cantSplit/>
        </w:trPr>
        <w:tc>
          <w:tcPr>
            <w:tcW w:w="2686" w:type="pct"/>
            <w:tcBorders>
              <w:top w:val="nil"/>
              <w:left w:val="single" w:sz="16" w:space="0" w:color="000000"/>
              <w:bottom w:val="nil"/>
              <w:right w:val="single" w:sz="16" w:space="0" w:color="000000"/>
            </w:tcBorders>
            <w:shd w:val="clear" w:color="auto" w:fill="FFFFFF"/>
          </w:tcPr>
          <w:p w14:paraId="4D41CC7B" w14:textId="77777777" w:rsidR="003942C2" w:rsidRPr="00855780" w:rsidRDefault="00860A29" w:rsidP="00EA7F81">
            <w:pPr>
              <w:tabs>
                <w:tab w:val="left" w:pos="270"/>
              </w:tabs>
              <w:ind w:right="60"/>
              <w:rPr>
                <w:rFonts w:cs="Arial"/>
                <w:szCs w:val="24"/>
              </w:rPr>
            </w:pPr>
            <w:r w:rsidRPr="00855780">
              <w:rPr>
                <w:rFonts w:cs="Arial"/>
                <w:szCs w:val="24"/>
              </w:rPr>
              <w:t>Are you okay with parking regulation and arrangement in your destination?</w:t>
            </w:r>
          </w:p>
        </w:tc>
        <w:tc>
          <w:tcPr>
            <w:tcW w:w="1106" w:type="pct"/>
            <w:tcBorders>
              <w:top w:val="nil"/>
              <w:left w:val="single" w:sz="16" w:space="0" w:color="000000"/>
              <w:bottom w:val="nil"/>
            </w:tcBorders>
            <w:shd w:val="clear" w:color="auto" w:fill="FFFFFF"/>
            <w:vAlign w:val="center"/>
          </w:tcPr>
          <w:p w14:paraId="704E635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nil"/>
              <w:right w:val="single" w:sz="16" w:space="0" w:color="000000"/>
            </w:tcBorders>
            <w:shd w:val="clear" w:color="auto" w:fill="FFFFFF"/>
            <w:vAlign w:val="center"/>
          </w:tcPr>
          <w:p w14:paraId="0A453C6D" w14:textId="77777777" w:rsidR="003942C2" w:rsidRPr="00855780" w:rsidRDefault="00860A29" w:rsidP="00EA7F81">
            <w:pPr>
              <w:tabs>
                <w:tab w:val="left" w:pos="270"/>
              </w:tabs>
              <w:ind w:right="60"/>
              <w:jc w:val="right"/>
              <w:rPr>
                <w:rFonts w:cs="Arial"/>
                <w:szCs w:val="24"/>
              </w:rPr>
            </w:pPr>
            <w:r w:rsidRPr="00855780">
              <w:rPr>
                <w:rFonts w:cs="Arial"/>
                <w:szCs w:val="24"/>
              </w:rPr>
              <w:t>.730</w:t>
            </w:r>
          </w:p>
        </w:tc>
      </w:tr>
      <w:tr w:rsidR="003942C2" w:rsidRPr="00855780" w14:paraId="32BB6599" w14:textId="77777777" w:rsidTr="0015022A">
        <w:trPr>
          <w:cantSplit/>
        </w:trPr>
        <w:tc>
          <w:tcPr>
            <w:tcW w:w="2686" w:type="pct"/>
            <w:tcBorders>
              <w:top w:val="nil"/>
              <w:left w:val="single" w:sz="16" w:space="0" w:color="000000"/>
              <w:bottom w:val="single" w:sz="16" w:space="0" w:color="000000"/>
              <w:right w:val="single" w:sz="16" w:space="0" w:color="000000"/>
            </w:tcBorders>
            <w:shd w:val="clear" w:color="auto" w:fill="FFFFFF"/>
          </w:tcPr>
          <w:p w14:paraId="33F09EB7" w14:textId="77777777" w:rsidR="003942C2" w:rsidRPr="00855780" w:rsidRDefault="00860A29" w:rsidP="00EA7F81">
            <w:pPr>
              <w:tabs>
                <w:tab w:val="left" w:pos="270"/>
              </w:tabs>
              <w:ind w:right="60"/>
              <w:rPr>
                <w:rFonts w:cs="Arial"/>
                <w:szCs w:val="24"/>
              </w:rPr>
            </w:pPr>
            <w:r w:rsidRPr="00855780">
              <w:rPr>
                <w:rFonts w:cs="Arial"/>
                <w:szCs w:val="24"/>
              </w:rPr>
              <w:t>Does destination management meet your expectation?</w:t>
            </w:r>
          </w:p>
        </w:tc>
        <w:tc>
          <w:tcPr>
            <w:tcW w:w="1106" w:type="pct"/>
            <w:tcBorders>
              <w:top w:val="nil"/>
              <w:left w:val="single" w:sz="16" w:space="0" w:color="000000"/>
              <w:bottom w:val="single" w:sz="16" w:space="0" w:color="000000"/>
            </w:tcBorders>
            <w:shd w:val="clear" w:color="auto" w:fill="FFFFFF"/>
            <w:vAlign w:val="center"/>
          </w:tcPr>
          <w:p w14:paraId="3105A7F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208" w:type="pct"/>
            <w:tcBorders>
              <w:top w:val="nil"/>
              <w:bottom w:val="single" w:sz="16" w:space="0" w:color="000000"/>
              <w:right w:val="single" w:sz="16" w:space="0" w:color="000000"/>
            </w:tcBorders>
            <w:shd w:val="clear" w:color="auto" w:fill="FFFFFF"/>
            <w:vAlign w:val="center"/>
          </w:tcPr>
          <w:p w14:paraId="4109DEF6" w14:textId="77777777" w:rsidR="003942C2" w:rsidRPr="00855780" w:rsidRDefault="00860A29" w:rsidP="00EA7F81">
            <w:pPr>
              <w:tabs>
                <w:tab w:val="left" w:pos="270"/>
              </w:tabs>
              <w:ind w:right="60"/>
              <w:jc w:val="right"/>
              <w:rPr>
                <w:rFonts w:cs="Arial"/>
                <w:szCs w:val="24"/>
              </w:rPr>
            </w:pPr>
            <w:r w:rsidRPr="00855780">
              <w:rPr>
                <w:rFonts w:cs="Arial"/>
                <w:szCs w:val="24"/>
              </w:rPr>
              <w:t>.651</w:t>
            </w:r>
          </w:p>
        </w:tc>
      </w:tr>
    </w:tbl>
    <w:p w14:paraId="5A357D71" w14:textId="77777777" w:rsidR="003942C2" w:rsidRPr="00855780" w:rsidRDefault="003942C2" w:rsidP="00EA7F81">
      <w:pPr>
        <w:tabs>
          <w:tab w:val="left" w:pos="270"/>
        </w:tabs>
        <w:rPr>
          <w:rFonts w:cs="Arial"/>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50"/>
      </w:tblGrid>
      <w:tr w:rsidR="003942C2" w:rsidRPr="00855780" w14:paraId="74B98C58" w14:textId="77777777">
        <w:trPr>
          <w:cantSplit/>
        </w:trPr>
        <w:tc>
          <w:tcPr>
            <w:tcW w:w="4648" w:type="dxa"/>
            <w:tcBorders>
              <w:top w:val="nil"/>
              <w:left w:val="nil"/>
              <w:bottom w:val="nil"/>
              <w:right w:val="nil"/>
            </w:tcBorders>
            <w:shd w:val="clear" w:color="auto" w:fill="FFFFFF"/>
          </w:tcPr>
          <w:p w14:paraId="511A303E" w14:textId="77777777" w:rsidR="003942C2" w:rsidRPr="00855780" w:rsidRDefault="00860A29" w:rsidP="00EA7F81">
            <w:pPr>
              <w:tabs>
                <w:tab w:val="left" w:pos="270"/>
              </w:tabs>
              <w:ind w:right="60"/>
              <w:rPr>
                <w:rFonts w:cs="Arial"/>
                <w:szCs w:val="24"/>
              </w:rPr>
            </w:pPr>
            <w:r w:rsidRPr="00855780">
              <w:rPr>
                <w:rFonts w:cs="Arial"/>
                <w:szCs w:val="24"/>
              </w:rPr>
              <w:t>Extraction Method: Principal Component Analysis.</w:t>
            </w:r>
          </w:p>
        </w:tc>
      </w:tr>
    </w:tbl>
    <w:p w14:paraId="0D49F34C" w14:textId="77777777" w:rsidR="003942C2" w:rsidRPr="00855780" w:rsidRDefault="003942C2" w:rsidP="00EA7F81">
      <w:pPr>
        <w:tabs>
          <w:tab w:val="left" w:pos="270"/>
        </w:tabs>
        <w:rPr>
          <w:rFonts w:cs="Arial"/>
          <w:szCs w:val="24"/>
        </w:rPr>
      </w:pPr>
    </w:p>
    <w:p w14:paraId="690770AA"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992"/>
        <w:gridCol w:w="3765"/>
        <w:gridCol w:w="1646"/>
      </w:tblGrid>
      <w:tr w:rsidR="003942C2" w:rsidRPr="00855780" w14:paraId="31B43F08" w14:textId="77777777" w:rsidTr="0015022A">
        <w:trPr>
          <w:cantSplit/>
        </w:trPr>
        <w:tc>
          <w:tcPr>
            <w:tcW w:w="5000" w:type="pct"/>
            <w:gridSpan w:val="3"/>
            <w:tcBorders>
              <w:top w:val="nil"/>
              <w:left w:val="nil"/>
              <w:bottom w:val="nil"/>
              <w:right w:val="nil"/>
            </w:tcBorders>
            <w:shd w:val="clear" w:color="auto" w:fill="FFFFFF"/>
            <w:vAlign w:val="center"/>
          </w:tcPr>
          <w:p w14:paraId="5D7A2397" w14:textId="77777777" w:rsidR="003942C2" w:rsidRPr="00855780" w:rsidRDefault="00860A29" w:rsidP="00EA7F81">
            <w:pPr>
              <w:tabs>
                <w:tab w:val="left" w:pos="270"/>
              </w:tabs>
              <w:ind w:right="60"/>
              <w:jc w:val="center"/>
              <w:rPr>
                <w:rFonts w:cs="Arial"/>
                <w:szCs w:val="24"/>
              </w:rPr>
            </w:pPr>
            <w:r w:rsidRPr="00855780">
              <w:rPr>
                <w:rFonts w:cs="Arial"/>
                <w:b/>
                <w:bCs/>
                <w:szCs w:val="24"/>
              </w:rPr>
              <w:t>KMO and Bartlett's Test</w:t>
            </w:r>
          </w:p>
        </w:tc>
      </w:tr>
      <w:tr w:rsidR="003942C2" w:rsidRPr="00855780" w14:paraId="2E4B083F" w14:textId="77777777" w:rsidTr="0015022A">
        <w:trPr>
          <w:cantSplit/>
        </w:trPr>
        <w:tc>
          <w:tcPr>
            <w:tcW w:w="4125" w:type="pct"/>
            <w:gridSpan w:val="2"/>
            <w:tcBorders>
              <w:top w:val="single" w:sz="16" w:space="0" w:color="000000"/>
              <w:left w:val="single" w:sz="16" w:space="0" w:color="000000"/>
              <w:bottom w:val="nil"/>
              <w:right w:val="nil"/>
            </w:tcBorders>
            <w:shd w:val="clear" w:color="auto" w:fill="FFFFFF"/>
          </w:tcPr>
          <w:p w14:paraId="6AE2F450" w14:textId="77777777" w:rsidR="003942C2" w:rsidRPr="00855780" w:rsidRDefault="00860A29" w:rsidP="00EA7F81">
            <w:pPr>
              <w:tabs>
                <w:tab w:val="left" w:pos="270"/>
              </w:tabs>
              <w:ind w:right="60"/>
              <w:rPr>
                <w:rFonts w:cs="Arial"/>
                <w:szCs w:val="24"/>
              </w:rPr>
            </w:pPr>
            <w:r w:rsidRPr="00855780">
              <w:rPr>
                <w:rFonts w:cs="Arial"/>
                <w:szCs w:val="24"/>
              </w:rPr>
              <w:lastRenderedPageBreak/>
              <w:t>Kaiser-Meyer-Olkin Measure of Sampling Adequacy.</w:t>
            </w:r>
          </w:p>
        </w:tc>
        <w:tc>
          <w:tcPr>
            <w:tcW w:w="875" w:type="pct"/>
            <w:tcBorders>
              <w:top w:val="single" w:sz="16" w:space="0" w:color="000000"/>
              <w:left w:val="single" w:sz="16" w:space="0" w:color="000000"/>
              <w:bottom w:val="nil"/>
              <w:right w:val="single" w:sz="16" w:space="0" w:color="000000"/>
            </w:tcBorders>
            <w:shd w:val="clear" w:color="auto" w:fill="FFFFFF"/>
            <w:vAlign w:val="center"/>
          </w:tcPr>
          <w:p w14:paraId="1FC39C2C" w14:textId="77777777" w:rsidR="003942C2" w:rsidRPr="00855780" w:rsidRDefault="00860A29" w:rsidP="00EA7F81">
            <w:pPr>
              <w:tabs>
                <w:tab w:val="left" w:pos="270"/>
              </w:tabs>
              <w:ind w:right="60"/>
              <w:jc w:val="right"/>
              <w:rPr>
                <w:rFonts w:cs="Arial"/>
                <w:szCs w:val="24"/>
              </w:rPr>
            </w:pPr>
            <w:r w:rsidRPr="00855780">
              <w:rPr>
                <w:rFonts w:cs="Arial"/>
                <w:szCs w:val="24"/>
              </w:rPr>
              <w:t>.533</w:t>
            </w:r>
          </w:p>
        </w:tc>
      </w:tr>
      <w:tr w:rsidR="003942C2" w:rsidRPr="00855780" w14:paraId="1B9542B1" w14:textId="77777777" w:rsidTr="0015022A">
        <w:trPr>
          <w:cantSplit/>
        </w:trPr>
        <w:tc>
          <w:tcPr>
            <w:tcW w:w="2123" w:type="pct"/>
            <w:vMerge w:val="restart"/>
            <w:tcBorders>
              <w:top w:val="nil"/>
              <w:left w:val="single" w:sz="16" w:space="0" w:color="000000"/>
              <w:bottom w:val="single" w:sz="16" w:space="0" w:color="000000"/>
              <w:right w:val="nil"/>
            </w:tcBorders>
            <w:shd w:val="clear" w:color="auto" w:fill="FFFFFF"/>
          </w:tcPr>
          <w:p w14:paraId="0F881E93" w14:textId="77777777" w:rsidR="003942C2" w:rsidRPr="00855780" w:rsidRDefault="00860A29" w:rsidP="00EA7F81">
            <w:pPr>
              <w:tabs>
                <w:tab w:val="left" w:pos="270"/>
              </w:tabs>
              <w:ind w:right="60"/>
              <w:rPr>
                <w:rFonts w:cs="Arial"/>
                <w:szCs w:val="24"/>
              </w:rPr>
            </w:pPr>
            <w:r w:rsidRPr="00855780">
              <w:rPr>
                <w:rFonts w:cs="Arial"/>
                <w:szCs w:val="24"/>
              </w:rPr>
              <w:t>Bartlett's Test of Sphericity</w:t>
            </w:r>
          </w:p>
        </w:tc>
        <w:tc>
          <w:tcPr>
            <w:tcW w:w="2002" w:type="pct"/>
            <w:tcBorders>
              <w:top w:val="nil"/>
              <w:left w:val="nil"/>
              <w:bottom w:val="nil"/>
              <w:right w:val="single" w:sz="16" w:space="0" w:color="000000"/>
            </w:tcBorders>
            <w:shd w:val="clear" w:color="auto" w:fill="FFFFFF"/>
          </w:tcPr>
          <w:p w14:paraId="74099E07" w14:textId="77777777" w:rsidR="003942C2" w:rsidRPr="00855780" w:rsidRDefault="00860A29" w:rsidP="00EA7F81">
            <w:pPr>
              <w:tabs>
                <w:tab w:val="left" w:pos="270"/>
              </w:tabs>
              <w:ind w:right="60"/>
              <w:rPr>
                <w:rFonts w:cs="Arial"/>
                <w:szCs w:val="24"/>
              </w:rPr>
            </w:pPr>
            <w:r w:rsidRPr="00855780">
              <w:rPr>
                <w:rFonts w:cs="Arial"/>
                <w:szCs w:val="24"/>
              </w:rPr>
              <w:t>Approx. Chi-Square</w:t>
            </w:r>
          </w:p>
        </w:tc>
        <w:tc>
          <w:tcPr>
            <w:tcW w:w="875" w:type="pct"/>
            <w:tcBorders>
              <w:top w:val="nil"/>
              <w:left w:val="single" w:sz="16" w:space="0" w:color="000000"/>
              <w:bottom w:val="nil"/>
              <w:right w:val="single" w:sz="16" w:space="0" w:color="000000"/>
            </w:tcBorders>
            <w:shd w:val="clear" w:color="auto" w:fill="FFFFFF"/>
            <w:vAlign w:val="center"/>
          </w:tcPr>
          <w:p w14:paraId="30006E53" w14:textId="77777777" w:rsidR="003942C2" w:rsidRPr="00855780" w:rsidRDefault="00860A29" w:rsidP="00EA7F81">
            <w:pPr>
              <w:tabs>
                <w:tab w:val="left" w:pos="270"/>
              </w:tabs>
              <w:ind w:right="60"/>
              <w:jc w:val="right"/>
              <w:rPr>
                <w:rFonts w:cs="Arial"/>
                <w:szCs w:val="24"/>
              </w:rPr>
            </w:pPr>
            <w:r w:rsidRPr="00855780">
              <w:rPr>
                <w:rFonts w:cs="Arial"/>
                <w:szCs w:val="24"/>
              </w:rPr>
              <w:t>34.729</w:t>
            </w:r>
          </w:p>
        </w:tc>
      </w:tr>
      <w:tr w:rsidR="003942C2" w:rsidRPr="00855780" w14:paraId="6F4B0859"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482C404A" w14:textId="77777777" w:rsidR="003942C2" w:rsidRPr="00855780" w:rsidRDefault="003942C2" w:rsidP="00EA7F81">
            <w:pPr>
              <w:tabs>
                <w:tab w:val="left" w:pos="270"/>
              </w:tabs>
              <w:rPr>
                <w:rFonts w:cs="Arial"/>
                <w:szCs w:val="24"/>
              </w:rPr>
            </w:pPr>
          </w:p>
        </w:tc>
        <w:tc>
          <w:tcPr>
            <w:tcW w:w="2002" w:type="pct"/>
            <w:tcBorders>
              <w:top w:val="nil"/>
              <w:left w:val="nil"/>
              <w:bottom w:val="nil"/>
              <w:right w:val="single" w:sz="16" w:space="0" w:color="000000"/>
            </w:tcBorders>
            <w:shd w:val="clear" w:color="auto" w:fill="FFFFFF"/>
          </w:tcPr>
          <w:p w14:paraId="64AB355E" w14:textId="77777777" w:rsidR="003942C2" w:rsidRPr="00855780" w:rsidRDefault="00860A29" w:rsidP="00EA7F81">
            <w:pPr>
              <w:tabs>
                <w:tab w:val="left" w:pos="270"/>
              </w:tabs>
              <w:ind w:right="60"/>
              <w:rPr>
                <w:rFonts w:cs="Arial"/>
                <w:szCs w:val="24"/>
              </w:rPr>
            </w:pPr>
            <w:r w:rsidRPr="00855780">
              <w:rPr>
                <w:rFonts w:cs="Arial"/>
                <w:szCs w:val="24"/>
              </w:rPr>
              <w:t>df</w:t>
            </w:r>
          </w:p>
        </w:tc>
        <w:tc>
          <w:tcPr>
            <w:tcW w:w="875" w:type="pct"/>
            <w:tcBorders>
              <w:top w:val="nil"/>
              <w:left w:val="single" w:sz="16" w:space="0" w:color="000000"/>
              <w:bottom w:val="nil"/>
              <w:right w:val="single" w:sz="16" w:space="0" w:color="000000"/>
            </w:tcBorders>
            <w:shd w:val="clear" w:color="auto" w:fill="FFFFFF"/>
            <w:vAlign w:val="center"/>
          </w:tcPr>
          <w:p w14:paraId="172B32DD" w14:textId="77777777" w:rsidR="003942C2" w:rsidRPr="00855780" w:rsidRDefault="00860A29" w:rsidP="00EA7F81">
            <w:pPr>
              <w:tabs>
                <w:tab w:val="left" w:pos="270"/>
              </w:tabs>
              <w:ind w:right="60"/>
              <w:jc w:val="right"/>
              <w:rPr>
                <w:rFonts w:cs="Arial"/>
                <w:szCs w:val="24"/>
              </w:rPr>
            </w:pPr>
            <w:r w:rsidRPr="00855780">
              <w:rPr>
                <w:rFonts w:cs="Arial"/>
                <w:szCs w:val="24"/>
              </w:rPr>
              <w:t>3</w:t>
            </w:r>
          </w:p>
        </w:tc>
      </w:tr>
      <w:tr w:rsidR="003942C2" w:rsidRPr="00855780" w14:paraId="7FD177AB" w14:textId="77777777" w:rsidTr="0015022A">
        <w:trPr>
          <w:cantSplit/>
        </w:trPr>
        <w:tc>
          <w:tcPr>
            <w:tcW w:w="2123" w:type="pct"/>
            <w:vMerge/>
            <w:tcBorders>
              <w:top w:val="nil"/>
              <w:left w:val="single" w:sz="16" w:space="0" w:color="000000"/>
              <w:bottom w:val="single" w:sz="16" w:space="0" w:color="000000"/>
              <w:right w:val="nil"/>
            </w:tcBorders>
            <w:shd w:val="clear" w:color="auto" w:fill="FFFFFF"/>
          </w:tcPr>
          <w:p w14:paraId="2C8C23C9" w14:textId="77777777" w:rsidR="003942C2" w:rsidRPr="00855780" w:rsidRDefault="003942C2" w:rsidP="00EA7F81">
            <w:pPr>
              <w:tabs>
                <w:tab w:val="left" w:pos="270"/>
              </w:tabs>
              <w:rPr>
                <w:rFonts w:cs="Arial"/>
                <w:szCs w:val="24"/>
              </w:rPr>
            </w:pPr>
          </w:p>
        </w:tc>
        <w:tc>
          <w:tcPr>
            <w:tcW w:w="2002" w:type="pct"/>
            <w:tcBorders>
              <w:top w:val="nil"/>
              <w:left w:val="nil"/>
              <w:bottom w:val="single" w:sz="16" w:space="0" w:color="000000"/>
              <w:right w:val="single" w:sz="16" w:space="0" w:color="000000"/>
            </w:tcBorders>
            <w:shd w:val="clear" w:color="auto" w:fill="FFFFFF"/>
          </w:tcPr>
          <w:p w14:paraId="1745ADC3" w14:textId="77777777" w:rsidR="003942C2" w:rsidRPr="00855780" w:rsidRDefault="00860A29" w:rsidP="00EA7F81">
            <w:pPr>
              <w:tabs>
                <w:tab w:val="left" w:pos="270"/>
              </w:tabs>
              <w:ind w:right="60"/>
              <w:rPr>
                <w:rFonts w:cs="Arial"/>
                <w:szCs w:val="24"/>
              </w:rPr>
            </w:pPr>
            <w:r w:rsidRPr="00855780">
              <w:rPr>
                <w:rFonts w:cs="Arial"/>
                <w:szCs w:val="24"/>
              </w:rPr>
              <w:t>Sig.</w:t>
            </w:r>
          </w:p>
        </w:tc>
        <w:tc>
          <w:tcPr>
            <w:tcW w:w="875" w:type="pct"/>
            <w:tcBorders>
              <w:top w:val="nil"/>
              <w:left w:val="single" w:sz="16" w:space="0" w:color="000000"/>
              <w:bottom w:val="single" w:sz="16" w:space="0" w:color="000000"/>
              <w:right w:val="single" w:sz="16" w:space="0" w:color="000000"/>
            </w:tcBorders>
            <w:shd w:val="clear" w:color="auto" w:fill="FFFFFF"/>
            <w:vAlign w:val="center"/>
          </w:tcPr>
          <w:p w14:paraId="6727E036"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bl>
    <w:p w14:paraId="21E8C539" w14:textId="77777777" w:rsidR="003942C2" w:rsidRPr="00855780" w:rsidRDefault="003942C2" w:rsidP="00EA7F81">
      <w:pPr>
        <w:tabs>
          <w:tab w:val="left" w:pos="270"/>
        </w:tabs>
        <w:rPr>
          <w:rFonts w:cs="Arial"/>
          <w:b/>
          <w:bCs/>
          <w:szCs w:val="24"/>
        </w:rPr>
      </w:pPr>
    </w:p>
    <w:p w14:paraId="79E2D6F9" w14:textId="77777777" w:rsidR="00F53376" w:rsidRPr="00855780" w:rsidRDefault="00F53376" w:rsidP="00EA7F81">
      <w:pPr>
        <w:tabs>
          <w:tab w:val="left" w:pos="270"/>
        </w:tabs>
        <w:rPr>
          <w:rFonts w:cs="Arial"/>
          <w:b/>
          <w:bCs/>
          <w:szCs w:val="24"/>
        </w:rPr>
      </w:pPr>
    </w:p>
    <w:p w14:paraId="006A32A4" w14:textId="77777777" w:rsidR="00F53376" w:rsidRPr="00855780" w:rsidRDefault="00F53376" w:rsidP="00EA7F81">
      <w:pPr>
        <w:tabs>
          <w:tab w:val="left" w:pos="270"/>
        </w:tabs>
        <w:rPr>
          <w:rFonts w:cs="Arial"/>
          <w:b/>
          <w:bCs/>
          <w:sz w:val="26"/>
          <w:szCs w:val="26"/>
        </w:rPr>
      </w:pPr>
    </w:p>
    <w:p w14:paraId="05257328" w14:textId="77777777" w:rsidR="003942C2" w:rsidRPr="00855780" w:rsidRDefault="00860A29" w:rsidP="00EA7F81">
      <w:pPr>
        <w:tabs>
          <w:tab w:val="left" w:pos="270"/>
        </w:tabs>
        <w:rPr>
          <w:rFonts w:cs="Arial"/>
          <w:b/>
          <w:bCs/>
          <w:sz w:val="26"/>
          <w:szCs w:val="26"/>
        </w:rPr>
      </w:pPr>
      <w:r w:rsidRPr="00855780">
        <w:rPr>
          <w:rFonts w:cs="Arial"/>
          <w:b/>
          <w:bCs/>
          <w:sz w:val="26"/>
          <w:szCs w:val="26"/>
        </w:rPr>
        <w:t>Frequency Table</w:t>
      </w:r>
    </w:p>
    <w:p w14:paraId="08BF7424"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31"/>
        <w:gridCol w:w="1309"/>
        <w:gridCol w:w="1632"/>
        <w:gridCol w:w="1416"/>
        <w:gridCol w:w="1954"/>
        <w:gridCol w:w="2061"/>
      </w:tblGrid>
      <w:tr w:rsidR="003942C2" w:rsidRPr="00855780" w14:paraId="64D734B6" w14:textId="77777777" w:rsidTr="0015022A">
        <w:trPr>
          <w:cantSplit/>
        </w:trPr>
        <w:tc>
          <w:tcPr>
            <w:tcW w:w="5000" w:type="pct"/>
            <w:gridSpan w:val="6"/>
            <w:tcBorders>
              <w:top w:val="nil"/>
              <w:left w:val="nil"/>
              <w:bottom w:val="nil"/>
              <w:right w:val="nil"/>
            </w:tcBorders>
            <w:shd w:val="clear" w:color="auto" w:fill="FFFFFF"/>
            <w:vAlign w:val="center"/>
          </w:tcPr>
          <w:p w14:paraId="33D7474D" w14:textId="77777777" w:rsidR="003942C2" w:rsidRPr="00855780" w:rsidRDefault="00860A29" w:rsidP="00EA7F81">
            <w:pPr>
              <w:tabs>
                <w:tab w:val="left" w:pos="270"/>
              </w:tabs>
              <w:ind w:right="60"/>
              <w:jc w:val="center"/>
              <w:rPr>
                <w:rFonts w:cs="Arial"/>
                <w:szCs w:val="24"/>
              </w:rPr>
            </w:pPr>
            <w:r w:rsidRPr="00855780">
              <w:rPr>
                <w:rFonts w:cs="Arial"/>
                <w:b/>
                <w:bCs/>
                <w:szCs w:val="24"/>
              </w:rPr>
              <w:t>Gender</w:t>
            </w:r>
          </w:p>
        </w:tc>
      </w:tr>
      <w:tr w:rsidR="003942C2" w:rsidRPr="00855780" w14:paraId="1BAB4773" w14:textId="77777777" w:rsidTr="0015022A">
        <w:trPr>
          <w:cantSplit/>
        </w:trPr>
        <w:tc>
          <w:tcPr>
            <w:tcW w:w="1243" w:type="pct"/>
            <w:gridSpan w:val="2"/>
            <w:tcBorders>
              <w:top w:val="single" w:sz="16" w:space="0" w:color="000000"/>
              <w:left w:val="single" w:sz="16" w:space="0" w:color="000000"/>
              <w:bottom w:val="single" w:sz="16" w:space="0" w:color="000000"/>
              <w:right w:val="nil"/>
            </w:tcBorders>
            <w:shd w:val="clear" w:color="auto" w:fill="FFFFFF"/>
            <w:vAlign w:val="bottom"/>
          </w:tcPr>
          <w:p w14:paraId="2F0E1112" w14:textId="77777777" w:rsidR="003942C2" w:rsidRPr="00855780" w:rsidRDefault="003942C2" w:rsidP="00EA7F81">
            <w:pPr>
              <w:tabs>
                <w:tab w:val="left" w:pos="270"/>
              </w:tabs>
              <w:rPr>
                <w:rFonts w:cs="Arial"/>
                <w:szCs w:val="24"/>
              </w:rPr>
            </w:pPr>
          </w:p>
        </w:tc>
        <w:tc>
          <w:tcPr>
            <w:tcW w:w="868" w:type="pct"/>
            <w:tcBorders>
              <w:top w:val="single" w:sz="16" w:space="0" w:color="000000"/>
              <w:left w:val="single" w:sz="16" w:space="0" w:color="000000"/>
              <w:bottom w:val="single" w:sz="16" w:space="0" w:color="000000"/>
            </w:tcBorders>
            <w:shd w:val="clear" w:color="auto" w:fill="FFFFFF"/>
            <w:vAlign w:val="bottom"/>
          </w:tcPr>
          <w:p w14:paraId="49B1A90B"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53" w:type="pct"/>
            <w:tcBorders>
              <w:top w:val="single" w:sz="16" w:space="0" w:color="000000"/>
              <w:bottom w:val="single" w:sz="16" w:space="0" w:color="000000"/>
            </w:tcBorders>
            <w:shd w:val="clear" w:color="auto" w:fill="FFFFFF"/>
            <w:vAlign w:val="bottom"/>
          </w:tcPr>
          <w:p w14:paraId="3FAEEC1A"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1039" w:type="pct"/>
            <w:tcBorders>
              <w:top w:val="single" w:sz="16" w:space="0" w:color="000000"/>
              <w:bottom w:val="single" w:sz="16" w:space="0" w:color="000000"/>
            </w:tcBorders>
            <w:shd w:val="clear" w:color="auto" w:fill="FFFFFF"/>
            <w:vAlign w:val="bottom"/>
          </w:tcPr>
          <w:p w14:paraId="34A48ADF"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96" w:type="pct"/>
            <w:tcBorders>
              <w:top w:val="single" w:sz="16" w:space="0" w:color="000000"/>
              <w:bottom w:val="single" w:sz="16" w:space="0" w:color="000000"/>
              <w:right w:val="single" w:sz="16" w:space="0" w:color="000000"/>
            </w:tcBorders>
            <w:shd w:val="clear" w:color="auto" w:fill="FFFFFF"/>
            <w:vAlign w:val="bottom"/>
          </w:tcPr>
          <w:p w14:paraId="2770564B"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321B0235" w14:textId="77777777" w:rsidTr="0015022A">
        <w:trPr>
          <w:cantSplit/>
        </w:trPr>
        <w:tc>
          <w:tcPr>
            <w:tcW w:w="548" w:type="pct"/>
            <w:vMerge w:val="restart"/>
            <w:tcBorders>
              <w:top w:val="single" w:sz="16" w:space="0" w:color="000000"/>
              <w:left w:val="single" w:sz="16" w:space="0" w:color="000000"/>
              <w:bottom w:val="single" w:sz="16" w:space="0" w:color="000000"/>
              <w:right w:val="nil"/>
            </w:tcBorders>
            <w:shd w:val="clear" w:color="auto" w:fill="FFFFFF"/>
          </w:tcPr>
          <w:p w14:paraId="14E0D634"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696" w:type="pct"/>
            <w:tcBorders>
              <w:top w:val="single" w:sz="16" w:space="0" w:color="000000"/>
              <w:left w:val="nil"/>
              <w:bottom w:val="nil"/>
              <w:right w:val="single" w:sz="16" w:space="0" w:color="000000"/>
            </w:tcBorders>
            <w:shd w:val="clear" w:color="auto" w:fill="FFFFFF"/>
          </w:tcPr>
          <w:p w14:paraId="1086510D" w14:textId="77777777" w:rsidR="003942C2" w:rsidRPr="00855780" w:rsidRDefault="00860A29" w:rsidP="00EA7F81">
            <w:pPr>
              <w:tabs>
                <w:tab w:val="left" w:pos="270"/>
              </w:tabs>
              <w:ind w:right="60"/>
              <w:rPr>
                <w:rFonts w:cs="Arial"/>
                <w:szCs w:val="24"/>
              </w:rPr>
            </w:pPr>
            <w:r w:rsidRPr="00855780">
              <w:rPr>
                <w:rFonts w:cs="Arial"/>
                <w:szCs w:val="24"/>
              </w:rPr>
              <w:t>Male</w:t>
            </w:r>
          </w:p>
        </w:tc>
        <w:tc>
          <w:tcPr>
            <w:tcW w:w="868" w:type="pct"/>
            <w:tcBorders>
              <w:top w:val="single" w:sz="16" w:space="0" w:color="000000"/>
              <w:left w:val="single" w:sz="16" w:space="0" w:color="000000"/>
              <w:bottom w:val="nil"/>
            </w:tcBorders>
            <w:shd w:val="clear" w:color="auto" w:fill="FFFFFF"/>
            <w:vAlign w:val="center"/>
          </w:tcPr>
          <w:p w14:paraId="0BE01021" w14:textId="77777777" w:rsidR="003942C2" w:rsidRPr="00855780" w:rsidRDefault="00860A29" w:rsidP="00EA7F81">
            <w:pPr>
              <w:tabs>
                <w:tab w:val="left" w:pos="270"/>
              </w:tabs>
              <w:ind w:right="60"/>
              <w:jc w:val="right"/>
              <w:rPr>
                <w:rFonts w:cs="Arial"/>
                <w:szCs w:val="24"/>
              </w:rPr>
            </w:pPr>
            <w:r w:rsidRPr="00855780">
              <w:rPr>
                <w:rFonts w:cs="Arial"/>
                <w:szCs w:val="24"/>
              </w:rPr>
              <w:t>50</w:t>
            </w:r>
          </w:p>
        </w:tc>
        <w:tc>
          <w:tcPr>
            <w:tcW w:w="753" w:type="pct"/>
            <w:tcBorders>
              <w:top w:val="single" w:sz="16" w:space="0" w:color="000000"/>
              <w:bottom w:val="nil"/>
            </w:tcBorders>
            <w:shd w:val="clear" w:color="auto" w:fill="FFFFFF"/>
            <w:vAlign w:val="center"/>
          </w:tcPr>
          <w:p w14:paraId="2DD78281" w14:textId="77777777" w:rsidR="003942C2" w:rsidRPr="00855780" w:rsidRDefault="00860A29" w:rsidP="00EA7F81">
            <w:pPr>
              <w:tabs>
                <w:tab w:val="left" w:pos="270"/>
              </w:tabs>
              <w:ind w:right="60"/>
              <w:jc w:val="right"/>
              <w:rPr>
                <w:rFonts w:cs="Arial"/>
                <w:szCs w:val="24"/>
              </w:rPr>
            </w:pPr>
            <w:r w:rsidRPr="00855780">
              <w:rPr>
                <w:rFonts w:cs="Arial"/>
                <w:szCs w:val="24"/>
              </w:rPr>
              <w:t>45.5</w:t>
            </w:r>
          </w:p>
        </w:tc>
        <w:tc>
          <w:tcPr>
            <w:tcW w:w="1039" w:type="pct"/>
            <w:tcBorders>
              <w:top w:val="single" w:sz="16" w:space="0" w:color="000000"/>
              <w:bottom w:val="nil"/>
            </w:tcBorders>
            <w:shd w:val="clear" w:color="auto" w:fill="FFFFFF"/>
            <w:vAlign w:val="center"/>
          </w:tcPr>
          <w:p w14:paraId="3FB65166" w14:textId="77777777" w:rsidR="003942C2" w:rsidRPr="00855780" w:rsidRDefault="00860A29" w:rsidP="00EA7F81">
            <w:pPr>
              <w:tabs>
                <w:tab w:val="left" w:pos="270"/>
              </w:tabs>
              <w:ind w:right="60"/>
              <w:jc w:val="right"/>
              <w:rPr>
                <w:rFonts w:cs="Arial"/>
                <w:szCs w:val="24"/>
              </w:rPr>
            </w:pPr>
            <w:r w:rsidRPr="00855780">
              <w:rPr>
                <w:rFonts w:cs="Arial"/>
                <w:szCs w:val="24"/>
              </w:rPr>
              <w:t>45.5</w:t>
            </w:r>
          </w:p>
        </w:tc>
        <w:tc>
          <w:tcPr>
            <w:tcW w:w="1096" w:type="pct"/>
            <w:tcBorders>
              <w:top w:val="single" w:sz="16" w:space="0" w:color="000000"/>
              <w:bottom w:val="nil"/>
              <w:right w:val="single" w:sz="16" w:space="0" w:color="000000"/>
            </w:tcBorders>
            <w:shd w:val="clear" w:color="auto" w:fill="FFFFFF"/>
            <w:vAlign w:val="center"/>
          </w:tcPr>
          <w:p w14:paraId="505D9B48" w14:textId="77777777" w:rsidR="003942C2" w:rsidRPr="00855780" w:rsidRDefault="00860A29" w:rsidP="00EA7F81">
            <w:pPr>
              <w:tabs>
                <w:tab w:val="left" w:pos="270"/>
              </w:tabs>
              <w:ind w:right="60"/>
              <w:jc w:val="right"/>
              <w:rPr>
                <w:rFonts w:cs="Arial"/>
                <w:szCs w:val="24"/>
              </w:rPr>
            </w:pPr>
            <w:r w:rsidRPr="00855780">
              <w:rPr>
                <w:rFonts w:cs="Arial"/>
                <w:szCs w:val="24"/>
              </w:rPr>
              <w:t>45.5</w:t>
            </w:r>
          </w:p>
        </w:tc>
      </w:tr>
      <w:tr w:rsidR="003942C2" w:rsidRPr="00855780" w14:paraId="2310ECB7" w14:textId="77777777" w:rsidTr="0015022A">
        <w:trPr>
          <w:cantSplit/>
        </w:trPr>
        <w:tc>
          <w:tcPr>
            <w:tcW w:w="548" w:type="pct"/>
            <w:vMerge/>
            <w:tcBorders>
              <w:top w:val="single" w:sz="16" w:space="0" w:color="000000"/>
              <w:left w:val="single" w:sz="16" w:space="0" w:color="000000"/>
              <w:bottom w:val="single" w:sz="16" w:space="0" w:color="000000"/>
              <w:right w:val="nil"/>
            </w:tcBorders>
            <w:shd w:val="clear" w:color="auto" w:fill="FFFFFF"/>
          </w:tcPr>
          <w:p w14:paraId="5130780E" w14:textId="77777777" w:rsidR="003942C2" w:rsidRPr="00855780" w:rsidRDefault="003942C2" w:rsidP="00EA7F81">
            <w:pPr>
              <w:tabs>
                <w:tab w:val="left" w:pos="270"/>
              </w:tabs>
              <w:rPr>
                <w:rFonts w:cs="Arial"/>
                <w:szCs w:val="24"/>
              </w:rPr>
            </w:pPr>
          </w:p>
        </w:tc>
        <w:tc>
          <w:tcPr>
            <w:tcW w:w="696" w:type="pct"/>
            <w:tcBorders>
              <w:top w:val="nil"/>
              <w:left w:val="nil"/>
              <w:bottom w:val="nil"/>
              <w:right w:val="single" w:sz="16" w:space="0" w:color="000000"/>
            </w:tcBorders>
            <w:shd w:val="clear" w:color="auto" w:fill="FFFFFF"/>
          </w:tcPr>
          <w:p w14:paraId="4B7A91E5" w14:textId="77777777" w:rsidR="003942C2" w:rsidRPr="00855780" w:rsidRDefault="00860A29" w:rsidP="00EA7F81">
            <w:pPr>
              <w:tabs>
                <w:tab w:val="left" w:pos="270"/>
              </w:tabs>
              <w:ind w:right="60"/>
              <w:rPr>
                <w:rFonts w:cs="Arial"/>
                <w:szCs w:val="24"/>
              </w:rPr>
            </w:pPr>
            <w:r w:rsidRPr="00855780">
              <w:rPr>
                <w:rFonts w:cs="Arial"/>
                <w:szCs w:val="24"/>
              </w:rPr>
              <w:t>Female</w:t>
            </w:r>
          </w:p>
        </w:tc>
        <w:tc>
          <w:tcPr>
            <w:tcW w:w="868" w:type="pct"/>
            <w:tcBorders>
              <w:top w:val="nil"/>
              <w:left w:val="single" w:sz="16" w:space="0" w:color="000000"/>
              <w:bottom w:val="nil"/>
            </w:tcBorders>
            <w:shd w:val="clear" w:color="auto" w:fill="FFFFFF"/>
            <w:vAlign w:val="center"/>
          </w:tcPr>
          <w:p w14:paraId="383BCBBE" w14:textId="77777777" w:rsidR="003942C2" w:rsidRPr="00855780" w:rsidRDefault="00860A29" w:rsidP="00EA7F81">
            <w:pPr>
              <w:tabs>
                <w:tab w:val="left" w:pos="270"/>
              </w:tabs>
              <w:ind w:right="60"/>
              <w:jc w:val="right"/>
              <w:rPr>
                <w:rFonts w:cs="Arial"/>
                <w:szCs w:val="24"/>
              </w:rPr>
            </w:pPr>
            <w:r w:rsidRPr="00855780">
              <w:rPr>
                <w:rFonts w:cs="Arial"/>
                <w:szCs w:val="24"/>
              </w:rPr>
              <w:t>60</w:t>
            </w:r>
          </w:p>
        </w:tc>
        <w:tc>
          <w:tcPr>
            <w:tcW w:w="753" w:type="pct"/>
            <w:tcBorders>
              <w:top w:val="nil"/>
              <w:bottom w:val="nil"/>
            </w:tcBorders>
            <w:shd w:val="clear" w:color="auto" w:fill="FFFFFF"/>
            <w:vAlign w:val="center"/>
          </w:tcPr>
          <w:p w14:paraId="690411C9" w14:textId="77777777" w:rsidR="003942C2" w:rsidRPr="00855780" w:rsidRDefault="00860A29" w:rsidP="00EA7F81">
            <w:pPr>
              <w:tabs>
                <w:tab w:val="left" w:pos="270"/>
              </w:tabs>
              <w:ind w:right="60"/>
              <w:jc w:val="right"/>
              <w:rPr>
                <w:rFonts w:cs="Arial"/>
                <w:szCs w:val="24"/>
              </w:rPr>
            </w:pPr>
            <w:r w:rsidRPr="00855780">
              <w:rPr>
                <w:rFonts w:cs="Arial"/>
                <w:szCs w:val="24"/>
              </w:rPr>
              <w:t>54.5</w:t>
            </w:r>
          </w:p>
        </w:tc>
        <w:tc>
          <w:tcPr>
            <w:tcW w:w="1039" w:type="pct"/>
            <w:tcBorders>
              <w:top w:val="nil"/>
              <w:bottom w:val="nil"/>
            </w:tcBorders>
            <w:shd w:val="clear" w:color="auto" w:fill="FFFFFF"/>
            <w:vAlign w:val="center"/>
          </w:tcPr>
          <w:p w14:paraId="5C2B3D16" w14:textId="77777777" w:rsidR="003942C2" w:rsidRPr="00855780" w:rsidRDefault="00860A29" w:rsidP="00EA7F81">
            <w:pPr>
              <w:tabs>
                <w:tab w:val="left" w:pos="270"/>
              </w:tabs>
              <w:ind w:right="60"/>
              <w:jc w:val="right"/>
              <w:rPr>
                <w:rFonts w:cs="Arial"/>
                <w:szCs w:val="24"/>
              </w:rPr>
            </w:pPr>
            <w:r w:rsidRPr="00855780">
              <w:rPr>
                <w:rFonts w:cs="Arial"/>
                <w:szCs w:val="24"/>
              </w:rPr>
              <w:t>54.5</w:t>
            </w:r>
          </w:p>
        </w:tc>
        <w:tc>
          <w:tcPr>
            <w:tcW w:w="1096" w:type="pct"/>
            <w:tcBorders>
              <w:top w:val="nil"/>
              <w:bottom w:val="nil"/>
              <w:right w:val="single" w:sz="16" w:space="0" w:color="000000"/>
            </w:tcBorders>
            <w:shd w:val="clear" w:color="auto" w:fill="FFFFFF"/>
            <w:vAlign w:val="center"/>
          </w:tcPr>
          <w:p w14:paraId="01D3528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0DED28A0" w14:textId="77777777" w:rsidTr="0015022A">
        <w:trPr>
          <w:cantSplit/>
        </w:trPr>
        <w:tc>
          <w:tcPr>
            <w:tcW w:w="548" w:type="pct"/>
            <w:vMerge/>
            <w:tcBorders>
              <w:top w:val="single" w:sz="16" w:space="0" w:color="000000"/>
              <w:left w:val="single" w:sz="16" w:space="0" w:color="000000"/>
              <w:bottom w:val="single" w:sz="16" w:space="0" w:color="000000"/>
              <w:right w:val="nil"/>
            </w:tcBorders>
            <w:shd w:val="clear" w:color="auto" w:fill="FFFFFF"/>
          </w:tcPr>
          <w:p w14:paraId="5B55F7C1" w14:textId="77777777" w:rsidR="003942C2" w:rsidRPr="00855780" w:rsidRDefault="003942C2" w:rsidP="00EA7F81">
            <w:pPr>
              <w:tabs>
                <w:tab w:val="left" w:pos="270"/>
              </w:tabs>
              <w:rPr>
                <w:rFonts w:cs="Arial"/>
                <w:szCs w:val="24"/>
              </w:rPr>
            </w:pPr>
          </w:p>
        </w:tc>
        <w:tc>
          <w:tcPr>
            <w:tcW w:w="696" w:type="pct"/>
            <w:tcBorders>
              <w:top w:val="nil"/>
              <w:left w:val="nil"/>
              <w:bottom w:val="single" w:sz="16" w:space="0" w:color="000000"/>
              <w:right w:val="single" w:sz="16" w:space="0" w:color="000000"/>
            </w:tcBorders>
            <w:shd w:val="clear" w:color="auto" w:fill="FFFFFF"/>
          </w:tcPr>
          <w:p w14:paraId="0C0E9EB4"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68" w:type="pct"/>
            <w:tcBorders>
              <w:top w:val="nil"/>
              <w:left w:val="single" w:sz="16" w:space="0" w:color="000000"/>
              <w:bottom w:val="single" w:sz="16" w:space="0" w:color="000000"/>
            </w:tcBorders>
            <w:shd w:val="clear" w:color="auto" w:fill="FFFFFF"/>
            <w:vAlign w:val="center"/>
          </w:tcPr>
          <w:p w14:paraId="27EB0EF9"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53" w:type="pct"/>
            <w:tcBorders>
              <w:top w:val="nil"/>
              <w:bottom w:val="single" w:sz="16" w:space="0" w:color="000000"/>
            </w:tcBorders>
            <w:shd w:val="clear" w:color="auto" w:fill="FFFFFF"/>
            <w:vAlign w:val="center"/>
          </w:tcPr>
          <w:p w14:paraId="7FAA270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39" w:type="pct"/>
            <w:tcBorders>
              <w:top w:val="nil"/>
              <w:bottom w:val="single" w:sz="16" w:space="0" w:color="000000"/>
            </w:tcBorders>
            <w:shd w:val="clear" w:color="auto" w:fill="FFFFFF"/>
            <w:vAlign w:val="center"/>
          </w:tcPr>
          <w:p w14:paraId="3DA8C0D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96" w:type="pct"/>
            <w:tcBorders>
              <w:top w:val="nil"/>
              <w:bottom w:val="single" w:sz="16" w:space="0" w:color="000000"/>
              <w:right w:val="single" w:sz="16" w:space="0" w:color="000000"/>
            </w:tcBorders>
            <w:shd w:val="clear" w:color="auto" w:fill="FFFFFF"/>
            <w:vAlign w:val="center"/>
          </w:tcPr>
          <w:p w14:paraId="0DFBBF78" w14:textId="77777777" w:rsidR="003942C2" w:rsidRPr="00855780" w:rsidRDefault="003942C2" w:rsidP="00EA7F81">
            <w:pPr>
              <w:tabs>
                <w:tab w:val="left" w:pos="270"/>
              </w:tabs>
              <w:rPr>
                <w:rFonts w:cs="Arial"/>
                <w:szCs w:val="24"/>
              </w:rPr>
            </w:pPr>
          </w:p>
        </w:tc>
      </w:tr>
    </w:tbl>
    <w:p w14:paraId="5E3C4748" w14:textId="77777777" w:rsidR="0015022A" w:rsidRPr="00855780" w:rsidRDefault="0015022A" w:rsidP="00EA7F81">
      <w:pPr>
        <w:tabs>
          <w:tab w:val="left" w:pos="270"/>
        </w:tabs>
        <w:rPr>
          <w:rFonts w:cs="Arial"/>
          <w:szCs w:val="24"/>
        </w:rPr>
      </w:pPr>
    </w:p>
    <w:p w14:paraId="49878819" w14:textId="77777777" w:rsidR="0015022A" w:rsidRPr="00855780" w:rsidRDefault="0015022A"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77"/>
        <w:gridCol w:w="1713"/>
        <w:gridCol w:w="1550"/>
        <w:gridCol w:w="1345"/>
        <w:gridCol w:w="1858"/>
        <w:gridCol w:w="1960"/>
      </w:tblGrid>
      <w:tr w:rsidR="003942C2" w:rsidRPr="00855780" w14:paraId="27828776" w14:textId="77777777" w:rsidTr="0015022A">
        <w:trPr>
          <w:cantSplit/>
        </w:trPr>
        <w:tc>
          <w:tcPr>
            <w:tcW w:w="5000" w:type="pct"/>
            <w:gridSpan w:val="6"/>
            <w:tcBorders>
              <w:top w:val="nil"/>
              <w:left w:val="nil"/>
              <w:bottom w:val="nil"/>
              <w:right w:val="nil"/>
            </w:tcBorders>
            <w:shd w:val="clear" w:color="auto" w:fill="FFFFFF"/>
            <w:vAlign w:val="center"/>
          </w:tcPr>
          <w:p w14:paraId="6F7CF2FB" w14:textId="77777777" w:rsidR="003942C2" w:rsidRPr="00855780" w:rsidRDefault="00860A29" w:rsidP="00EA7F81">
            <w:pPr>
              <w:tabs>
                <w:tab w:val="left" w:pos="270"/>
              </w:tabs>
              <w:ind w:right="60"/>
              <w:jc w:val="center"/>
              <w:rPr>
                <w:rFonts w:cs="Arial"/>
                <w:szCs w:val="24"/>
              </w:rPr>
            </w:pPr>
            <w:r w:rsidRPr="00855780">
              <w:rPr>
                <w:rFonts w:cs="Arial"/>
                <w:b/>
                <w:bCs/>
                <w:szCs w:val="24"/>
              </w:rPr>
              <w:t>Age</w:t>
            </w:r>
          </w:p>
        </w:tc>
      </w:tr>
      <w:tr w:rsidR="003942C2" w:rsidRPr="00855780" w14:paraId="4B167111" w14:textId="77777777" w:rsidTr="0015022A">
        <w:trPr>
          <w:cantSplit/>
        </w:trPr>
        <w:tc>
          <w:tcPr>
            <w:tcW w:w="1431" w:type="pct"/>
            <w:gridSpan w:val="2"/>
            <w:tcBorders>
              <w:top w:val="single" w:sz="16" w:space="0" w:color="000000"/>
              <w:left w:val="single" w:sz="16" w:space="0" w:color="000000"/>
              <w:bottom w:val="single" w:sz="16" w:space="0" w:color="000000"/>
              <w:right w:val="nil"/>
            </w:tcBorders>
            <w:shd w:val="clear" w:color="auto" w:fill="FFFFFF"/>
            <w:vAlign w:val="bottom"/>
          </w:tcPr>
          <w:p w14:paraId="55939282" w14:textId="77777777" w:rsidR="003942C2" w:rsidRPr="00855780" w:rsidRDefault="003942C2" w:rsidP="00EA7F81">
            <w:pPr>
              <w:tabs>
                <w:tab w:val="left" w:pos="270"/>
              </w:tabs>
              <w:rPr>
                <w:rFonts w:cs="Arial"/>
                <w:szCs w:val="24"/>
              </w:rPr>
            </w:pPr>
          </w:p>
        </w:tc>
        <w:tc>
          <w:tcPr>
            <w:tcW w:w="824" w:type="pct"/>
            <w:tcBorders>
              <w:top w:val="single" w:sz="16" w:space="0" w:color="000000"/>
              <w:left w:val="single" w:sz="16" w:space="0" w:color="000000"/>
              <w:bottom w:val="single" w:sz="16" w:space="0" w:color="000000"/>
            </w:tcBorders>
            <w:shd w:val="clear" w:color="auto" w:fill="FFFFFF"/>
            <w:vAlign w:val="bottom"/>
          </w:tcPr>
          <w:p w14:paraId="19685A7F"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15" w:type="pct"/>
            <w:tcBorders>
              <w:top w:val="single" w:sz="16" w:space="0" w:color="000000"/>
              <w:bottom w:val="single" w:sz="16" w:space="0" w:color="000000"/>
            </w:tcBorders>
            <w:shd w:val="clear" w:color="auto" w:fill="FFFFFF"/>
            <w:vAlign w:val="bottom"/>
          </w:tcPr>
          <w:p w14:paraId="536488BC"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88" w:type="pct"/>
            <w:tcBorders>
              <w:top w:val="single" w:sz="16" w:space="0" w:color="000000"/>
              <w:bottom w:val="single" w:sz="16" w:space="0" w:color="000000"/>
            </w:tcBorders>
            <w:shd w:val="clear" w:color="auto" w:fill="FFFFFF"/>
            <w:vAlign w:val="bottom"/>
          </w:tcPr>
          <w:p w14:paraId="52DE82E4"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42" w:type="pct"/>
            <w:tcBorders>
              <w:top w:val="single" w:sz="16" w:space="0" w:color="000000"/>
              <w:bottom w:val="single" w:sz="16" w:space="0" w:color="000000"/>
              <w:right w:val="single" w:sz="16" w:space="0" w:color="000000"/>
            </w:tcBorders>
            <w:shd w:val="clear" w:color="auto" w:fill="FFFFFF"/>
            <w:vAlign w:val="bottom"/>
          </w:tcPr>
          <w:p w14:paraId="3D504290"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23B42375" w14:textId="77777777" w:rsidTr="0015022A">
        <w:trPr>
          <w:cantSplit/>
        </w:trPr>
        <w:tc>
          <w:tcPr>
            <w:tcW w:w="520" w:type="pct"/>
            <w:vMerge w:val="restart"/>
            <w:tcBorders>
              <w:top w:val="single" w:sz="16" w:space="0" w:color="000000"/>
              <w:left w:val="single" w:sz="16" w:space="0" w:color="000000"/>
              <w:bottom w:val="single" w:sz="16" w:space="0" w:color="000000"/>
              <w:right w:val="nil"/>
            </w:tcBorders>
            <w:shd w:val="clear" w:color="auto" w:fill="FFFFFF"/>
          </w:tcPr>
          <w:p w14:paraId="36FC8273"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911" w:type="pct"/>
            <w:tcBorders>
              <w:top w:val="single" w:sz="16" w:space="0" w:color="000000"/>
              <w:left w:val="nil"/>
              <w:bottom w:val="nil"/>
              <w:right w:val="single" w:sz="16" w:space="0" w:color="000000"/>
            </w:tcBorders>
            <w:shd w:val="clear" w:color="auto" w:fill="FFFFFF"/>
          </w:tcPr>
          <w:p w14:paraId="1025577D" w14:textId="77777777" w:rsidR="003942C2" w:rsidRPr="00855780" w:rsidRDefault="00860A29" w:rsidP="00EA7F81">
            <w:pPr>
              <w:tabs>
                <w:tab w:val="left" w:pos="270"/>
              </w:tabs>
              <w:ind w:right="60"/>
              <w:rPr>
                <w:rFonts w:cs="Arial"/>
                <w:szCs w:val="24"/>
              </w:rPr>
            </w:pPr>
            <w:r w:rsidRPr="00855780">
              <w:rPr>
                <w:rFonts w:cs="Arial"/>
                <w:szCs w:val="24"/>
              </w:rPr>
              <w:t>Under 18</w:t>
            </w:r>
          </w:p>
        </w:tc>
        <w:tc>
          <w:tcPr>
            <w:tcW w:w="824" w:type="pct"/>
            <w:tcBorders>
              <w:top w:val="single" w:sz="16" w:space="0" w:color="000000"/>
              <w:left w:val="single" w:sz="16" w:space="0" w:color="000000"/>
              <w:bottom w:val="nil"/>
            </w:tcBorders>
            <w:shd w:val="clear" w:color="auto" w:fill="FFFFFF"/>
            <w:vAlign w:val="center"/>
          </w:tcPr>
          <w:p w14:paraId="039A047F" w14:textId="77777777" w:rsidR="003942C2" w:rsidRPr="00855780" w:rsidRDefault="00860A29" w:rsidP="00EA7F81">
            <w:pPr>
              <w:tabs>
                <w:tab w:val="left" w:pos="270"/>
              </w:tabs>
              <w:ind w:right="60"/>
              <w:jc w:val="right"/>
              <w:rPr>
                <w:rFonts w:cs="Arial"/>
                <w:szCs w:val="24"/>
              </w:rPr>
            </w:pPr>
            <w:r w:rsidRPr="00855780">
              <w:rPr>
                <w:rFonts w:cs="Arial"/>
                <w:szCs w:val="24"/>
              </w:rPr>
              <w:t>43</w:t>
            </w:r>
          </w:p>
        </w:tc>
        <w:tc>
          <w:tcPr>
            <w:tcW w:w="715" w:type="pct"/>
            <w:tcBorders>
              <w:top w:val="single" w:sz="16" w:space="0" w:color="000000"/>
              <w:bottom w:val="nil"/>
            </w:tcBorders>
            <w:shd w:val="clear" w:color="auto" w:fill="FFFFFF"/>
            <w:vAlign w:val="center"/>
          </w:tcPr>
          <w:p w14:paraId="46AB2473"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c>
          <w:tcPr>
            <w:tcW w:w="988" w:type="pct"/>
            <w:tcBorders>
              <w:top w:val="single" w:sz="16" w:space="0" w:color="000000"/>
              <w:bottom w:val="nil"/>
            </w:tcBorders>
            <w:shd w:val="clear" w:color="auto" w:fill="FFFFFF"/>
            <w:vAlign w:val="center"/>
          </w:tcPr>
          <w:p w14:paraId="2EA21EFA"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c>
          <w:tcPr>
            <w:tcW w:w="1042" w:type="pct"/>
            <w:tcBorders>
              <w:top w:val="single" w:sz="16" w:space="0" w:color="000000"/>
              <w:bottom w:val="nil"/>
              <w:right w:val="single" w:sz="16" w:space="0" w:color="000000"/>
            </w:tcBorders>
            <w:shd w:val="clear" w:color="auto" w:fill="FFFFFF"/>
            <w:vAlign w:val="center"/>
          </w:tcPr>
          <w:p w14:paraId="1C8B3670"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r>
      <w:tr w:rsidR="003942C2" w:rsidRPr="00855780" w14:paraId="06610B52"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50C0FEE4" w14:textId="77777777" w:rsidR="003942C2" w:rsidRPr="00855780" w:rsidRDefault="003942C2" w:rsidP="00EA7F81">
            <w:pPr>
              <w:tabs>
                <w:tab w:val="left" w:pos="270"/>
              </w:tabs>
              <w:rPr>
                <w:rFonts w:cs="Arial"/>
                <w:szCs w:val="24"/>
              </w:rPr>
            </w:pPr>
          </w:p>
        </w:tc>
        <w:tc>
          <w:tcPr>
            <w:tcW w:w="911" w:type="pct"/>
            <w:tcBorders>
              <w:top w:val="nil"/>
              <w:left w:val="nil"/>
              <w:bottom w:val="nil"/>
              <w:right w:val="single" w:sz="16" w:space="0" w:color="000000"/>
            </w:tcBorders>
            <w:shd w:val="clear" w:color="auto" w:fill="FFFFFF"/>
          </w:tcPr>
          <w:p w14:paraId="16FF644C" w14:textId="77777777" w:rsidR="003942C2" w:rsidRPr="00855780" w:rsidRDefault="00860A29" w:rsidP="00EA7F81">
            <w:pPr>
              <w:tabs>
                <w:tab w:val="left" w:pos="270"/>
              </w:tabs>
              <w:ind w:right="60"/>
              <w:rPr>
                <w:rFonts w:cs="Arial"/>
                <w:szCs w:val="24"/>
              </w:rPr>
            </w:pPr>
            <w:r w:rsidRPr="00855780">
              <w:rPr>
                <w:rFonts w:cs="Arial"/>
                <w:szCs w:val="24"/>
              </w:rPr>
              <w:t>18-24 years</w:t>
            </w:r>
          </w:p>
        </w:tc>
        <w:tc>
          <w:tcPr>
            <w:tcW w:w="824" w:type="pct"/>
            <w:tcBorders>
              <w:top w:val="nil"/>
              <w:left w:val="single" w:sz="16" w:space="0" w:color="000000"/>
              <w:bottom w:val="nil"/>
            </w:tcBorders>
            <w:shd w:val="clear" w:color="auto" w:fill="FFFFFF"/>
            <w:vAlign w:val="center"/>
          </w:tcPr>
          <w:p w14:paraId="5EB76790" w14:textId="77777777" w:rsidR="003942C2" w:rsidRPr="00855780" w:rsidRDefault="00860A29" w:rsidP="00EA7F81">
            <w:pPr>
              <w:tabs>
                <w:tab w:val="left" w:pos="270"/>
              </w:tabs>
              <w:ind w:right="60"/>
              <w:jc w:val="right"/>
              <w:rPr>
                <w:rFonts w:cs="Arial"/>
                <w:szCs w:val="24"/>
              </w:rPr>
            </w:pPr>
            <w:r w:rsidRPr="00855780">
              <w:rPr>
                <w:rFonts w:cs="Arial"/>
                <w:szCs w:val="24"/>
              </w:rPr>
              <w:t>45</w:t>
            </w:r>
          </w:p>
        </w:tc>
        <w:tc>
          <w:tcPr>
            <w:tcW w:w="715" w:type="pct"/>
            <w:tcBorders>
              <w:top w:val="nil"/>
              <w:bottom w:val="nil"/>
            </w:tcBorders>
            <w:shd w:val="clear" w:color="auto" w:fill="FFFFFF"/>
            <w:vAlign w:val="center"/>
          </w:tcPr>
          <w:p w14:paraId="3D0CE2BE" w14:textId="77777777" w:rsidR="003942C2" w:rsidRPr="00855780" w:rsidRDefault="00860A29" w:rsidP="00EA7F81">
            <w:pPr>
              <w:tabs>
                <w:tab w:val="left" w:pos="270"/>
              </w:tabs>
              <w:ind w:right="60"/>
              <w:jc w:val="right"/>
              <w:rPr>
                <w:rFonts w:cs="Arial"/>
                <w:szCs w:val="24"/>
              </w:rPr>
            </w:pPr>
            <w:r w:rsidRPr="00855780">
              <w:rPr>
                <w:rFonts w:cs="Arial"/>
                <w:szCs w:val="24"/>
              </w:rPr>
              <w:t>40.9</w:t>
            </w:r>
          </w:p>
        </w:tc>
        <w:tc>
          <w:tcPr>
            <w:tcW w:w="988" w:type="pct"/>
            <w:tcBorders>
              <w:top w:val="nil"/>
              <w:bottom w:val="nil"/>
            </w:tcBorders>
            <w:shd w:val="clear" w:color="auto" w:fill="FFFFFF"/>
            <w:vAlign w:val="center"/>
          </w:tcPr>
          <w:p w14:paraId="32636E4A" w14:textId="77777777" w:rsidR="003942C2" w:rsidRPr="00855780" w:rsidRDefault="00860A29" w:rsidP="00EA7F81">
            <w:pPr>
              <w:tabs>
                <w:tab w:val="left" w:pos="270"/>
              </w:tabs>
              <w:ind w:right="60"/>
              <w:jc w:val="right"/>
              <w:rPr>
                <w:rFonts w:cs="Arial"/>
                <w:szCs w:val="24"/>
              </w:rPr>
            </w:pPr>
            <w:r w:rsidRPr="00855780">
              <w:rPr>
                <w:rFonts w:cs="Arial"/>
                <w:szCs w:val="24"/>
              </w:rPr>
              <w:t>40.9</w:t>
            </w:r>
          </w:p>
        </w:tc>
        <w:tc>
          <w:tcPr>
            <w:tcW w:w="1042" w:type="pct"/>
            <w:tcBorders>
              <w:top w:val="nil"/>
              <w:bottom w:val="nil"/>
              <w:right w:val="single" w:sz="16" w:space="0" w:color="000000"/>
            </w:tcBorders>
            <w:shd w:val="clear" w:color="auto" w:fill="FFFFFF"/>
            <w:vAlign w:val="center"/>
          </w:tcPr>
          <w:p w14:paraId="2B8AC980" w14:textId="77777777" w:rsidR="003942C2" w:rsidRPr="00855780" w:rsidRDefault="00860A29" w:rsidP="00EA7F81">
            <w:pPr>
              <w:tabs>
                <w:tab w:val="left" w:pos="270"/>
              </w:tabs>
              <w:ind w:right="60"/>
              <w:jc w:val="right"/>
              <w:rPr>
                <w:rFonts w:cs="Arial"/>
                <w:szCs w:val="24"/>
              </w:rPr>
            </w:pPr>
            <w:r w:rsidRPr="00855780">
              <w:rPr>
                <w:rFonts w:cs="Arial"/>
                <w:szCs w:val="24"/>
              </w:rPr>
              <w:t>80.0</w:t>
            </w:r>
          </w:p>
        </w:tc>
      </w:tr>
      <w:tr w:rsidR="003942C2" w:rsidRPr="00855780" w14:paraId="064F59EB"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53FBF7C5" w14:textId="77777777" w:rsidR="003942C2" w:rsidRPr="00855780" w:rsidRDefault="003942C2" w:rsidP="00EA7F81">
            <w:pPr>
              <w:tabs>
                <w:tab w:val="left" w:pos="270"/>
              </w:tabs>
              <w:rPr>
                <w:rFonts w:cs="Arial"/>
                <w:szCs w:val="24"/>
              </w:rPr>
            </w:pPr>
          </w:p>
        </w:tc>
        <w:tc>
          <w:tcPr>
            <w:tcW w:w="911" w:type="pct"/>
            <w:tcBorders>
              <w:top w:val="nil"/>
              <w:left w:val="nil"/>
              <w:bottom w:val="nil"/>
              <w:right w:val="single" w:sz="16" w:space="0" w:color="000000"/>
            </w:tcBorders>
            <w:shd w:val="clear" w:color="auto" w:fill="FFFFFF"/>
          </w:tcPr>
          <w:p w14:paraId="045D1623" w14:textId="77777777" w:rsidR="003942C2" w:rsidRPr="00855780" w:rsidRDefault="00860A29" w:rsidP="00EA7F81">
            <w:pPr>
              <w:tabs>
                <w:tab w:val="left" w:pos="270"/>
              </w:tabs>
              <w:ind w:right="60"/>
              <w:rPr>
                <w:rFonts w:cs="Arial"/>
                <w:szCs w:val="24"/>
              </w:rPr>
            </w:pPr>
            <w:r w:rsidRPr="00855780">
              <w:rPr>
                <w:rFonts w:cs="Arial"/>
                <w:szCs w:val="24"/>
              </w:rPr>
              <w:t>25-34 years</w:t>
            </w:r>
          </w:p>
        </w:tc>
        <w:tc>
          <w:tcPr>
            <w:tcW w:w="824" w:type="pct"/>
            <w:tcBorders>
              <w:top w:val="nil"/>
              <w:left w:val="single" w:sz="16" w:space="0" w:color="000000"/>
              <w:bottom w:val="nil"/>
            </w:tcBorders>
            <w:shd w:val="clear" w:color="auto" w:fill="FFFFFF"/>
            <w:vAlign w:val="center"/>
          </w:tcPr>
          <w:p w14:paraId="022700D4"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715" w:type="pct"/>
            <w:tcBorders>
              <w:top w:val="nil"/>
              <w:bottom w:val="nil"/>
            </w:tcBorders>
            <w:shd w:val="clear" w:color="auto" w:fill="FFFFFF"/>
            <w:vAlign w:val="center"/>
          </w:tcPr>
          <w:p w14:paraId="2D577CC4" w14:textId="77777777" w:rsidR="003942C2" w:rsidRPr="00855780" w:rsidRDefault="00860A29" w:rsidP="00EA7F81">
            <w:pPr>
              <w:tabs>
                <w:tab w:val="left" w:pos="270"/>
              </w:tabs>
              <w:ind w:right="60"/>
              <w:jc w:val="right"/>
              <w:rPr>
                <w:rFonts w:cs="Arial"/>
                <w:szCs w:val="24"/>
              </w:rPr>
            </w:pPr>
            <w:r w:rsidRPr="00855780">
              <w:rPr>
                <w:rFonts w:cs="Arial"/>
                <w:szCs w:val="24"/>
              </w:rPr>
              <w:t>16.4</w:t>
            </w:r>
          </w:p>
        </w:tc>
        <w:tc>
          <w:tcPr>
            <w:tcW w:w="988" w:type="pct"/>
            <w:tcBorders>
              <w:top w:val="nil"/>
              <w:bottom w:val="nil"/>
            </w:tcBorders>
            <w:shd w:val="clear" w:color="auto" w:fill="FFFFFF"/>
            <w:vAlign w:val="center"/>
          </w:tcPr>
          <w:p w14:paraId="105A2414" w14:textId="77777777" w:rsidR="003942C2" w:rsidRPr="00855780" w:rsidRDefault="00860A29" w:rsidP="00EA7F81">
            <w:pPr>
              <w:tabs>
                <w:tab w:val="left" w:pos="270"/>
              </w:tabs>
              <w:ind w:right="60"/>
              <w:jc w:val="right"/>
              <w:rPr>
                <w:rFonts w:cs="Arial"/>
                <w:szCs w:val="24"/>
              </w:rPr>
            </w:pPr>
            <w:r w:rsidRPr="00855780">
              <w:rPr>
                <w:rFonts w:cs="Arial"/>
                <w:szCs w:val="24"/>
              </w:rPr>
              <w:t>16.4</w:t>
            </w:r>
          </w:p>
        </w:tc>
        <w:tc>
          <w:tcPr>
            <w:tcW w:w="1042" w:type="pct"/>
            <w:tcBorders>
              <w:top w:val="nil"/>
              <w:bottom w:val="nil"/>
              <w:right w:val="single" w:sz="16" w:space="0" w:color="000000"/>
            </w:tcBorders>
            <w:shd w:val="clear" w:color="auto" w:fill="FFFFFF"/>
            <w:vAlign w:val="center"/>
          </w:tcPr>
          <w:p w14:paraId="6D26D892" w14:textId="77777777" w:rsidR="003942C2" w:rsidRPr="00855780" w:rsidRDefault="00860A29" w:rsidP="00EA7F81">
            <w:pPr>
              <w:tabs>
                <w:tab w:val="left" w:pos="270"/>
              </w:tabs>
              <w:ind w:right="60"/>
              <w:jc w:val="right"/>
              <w:rPr>
                <w:rFonts w:cs="Arial"/>
                <w:szCs w:val="24"/>
              </w:rPr>
            </w:pPr>
            <w:r w:rsidRPr="00855780">
              <w:rPr>
                <w:rFonts w:cs="Arial"/>
                <w:szCs w:val="24"/>
              </w:rPr>
              <w:t>96.4</w:t>
            </w:r>
          </w:p>
        </w:tc>
      </w:tr>
      <w:tr w:rsidR="003942C2" w:rsidRPr="00855780" w14:paraId="0B89B5F4"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2D395008" w14:textId="77777777" w:rsidR="003942C2" w:rsidRPr="00855780" w:rsidRDefault="003942C2" w:rsidP="00EA7F81">
            <w:pPr>
              <w:tabs>
                <w:tab w:val="left" w:pos="270"/>
              </w:tabs>
              <w:rPr>
                <w:rFonts w:cs="Arial"/>
                <w:szCs w:val="24"/>
              </w:rPr>
            </w:pPr>
          </w:p>
        </w:tc>
        <w:tc>
          <w:tcPr>
            <w:tcW w:w="911" w:type="pct"/>
            <w:tcBorders>
              <w:top w:val="nil"/>
              <w:left w:val="nil"/>
              <w:bottom w:val="nil"/>
              <w:right w:val="single" w:sz="16" w:space="0" w:color="000000"/>
            </w:tcBorders>
            <w:shd w:val="clear" w:color="auto" w:fill="FFFFFF"/>
          </w:tcPr>
          <w:p w14:paraId="0AC01D93" w14:textId="77777777" w:rsidR="003942C2" w:rsidRPr="00855780" w:rsidRDefault="00860A29" w:rsidP="00EA7F81">
            <w:pPr>
              <w:tabs>
                <w:tab w:val="left" w:pos="270"/>
              </w:tabs>
              <w:ind w:right="60"/>
              <w:rPr>
                <w:rFonts w:cs="Arial"/>
                <w:szCs w:val="24"/>
              </w:rPr>
            </w:pPr>
            <w:r w:rsidRPr="00855780">
              <w:rPr>
                <w:rFonts w:cs="Arial"/>
                <w:szCs w:val="24"/>
              </w:rPr>
              <w:t>35-44 years</w:t>
            </w:r>
          </w:p>
        </w:tc>
        <w:tc>
          <w:tcPr>
            <w:tcW w:w="824" w:type="pct"/>
            <w:tcBorders>
              <w:top w:val="nil"/>
              <w:left w:val="single" w:sz="16" w:space="0" w:color="000000"/>
              <w:bottom w:val="nil"/>
            </w:tcBorders>
            <w:shd w:val="clear" w:color="auto" w:fill="FFFFFF"/>
            <w:vAlign w:val="center"/>
          </w:tcPr>
          <w:p w14:paraId="073B3BA4" w14:textId="77777777" w:rsidR="003942C2" w:rsidRPr="00855780" w:rsidRDefault="00860A29" w:rsidP="00EA7F81">
            <w:pPr>
              <w:tabs>
                <w:tab w:val="left" w:pos="270"/>
              </w:tabs>
              <w:ind w:right="60"/>
              <w:jc w:val="right"/>
              <w:rPr>
                <w:rFonts w:cs="Arial"/>
                <w:szCs w:val="24"/>
              </w:rPr>
            </w:pPr>
            <w:r w:rsidRPr="00855780">
              <w:rPr>
                <w:rFonts w:cs="Arial"/>
                <w:szCs w:val="24"/>
              </w:rPr>
              <w:t>4</w:t>
            </w:r>
          </w:p>
        </w:tc>
        <w:tc>
          <w:tcPr>
            <w:tcW w:w="715" w:type="pct"/>
            <w:tcBorders>
              <w:top w:val="nil"/>
              <w:bottom w:val="nil"/>
            </w:tcBorders>
            <w:shd w:val="clear" w:color="auto" w:fill="FFFFFF"/>
            <w:vAlign w:val="center"/>
          </w:tcPr>
          <w:p w14:paraId="066BAEA4"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88" w:type="pct"/>
            <w:tcBorders>
              <w:top w:val="nil"/>
              <w:bottom w:val="nil"/>
            </w:tcBorders>
            <w:shd w:val="clear" w:color="auto" w:fill="FFFFFF"/>
            <w:vAlign w:val="center"/>
          </w:tcPr>
          <w:p w14:paraId="6C17758F"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1042" w:type="pct"/>
            <w:tcBorders>
              <w:top w:val="nil"/>
              <w:bottom w:val="nil"/>
              <w:right w:val="single" w:sz="16" w:space="0" w:color="000000"/>
            </w:tcBorders>
            <w:shd w:val="clear" w:color="auto" w:fill="FFFFFF"/>
            <w:vAlign w:val="center"/>
          </w:tcPr>
          <w:p w14:paraId="5B05E0B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327A98DC" w14:textId="77777777" w:rsidTr="0015022A">
        <w:trPr>
          <w:cantSplit/>
        </w:trPr>
        <w:tc>
          <w:tcPr>
            <w:tcW w:w="520" w:type="pct"/>
            <w:vMerge/>
            <w:tcBorders>
              <w:top w:val="single" w:sz="16" w:space="0" w:color="000000"/>
              <w:left w:val="single" w:sz="16" w:space="0" w:color="000000"/>
              <w:bottom w:val="single" w:sz="16" w:space="0" w:color="000000"/>
              <w:right w:val="nil"/>
            </w:tcBorders>
            <w:shd w:val="clear" w:color="auto" w:fill="FFFFFF"/>
          </w:tcPr>
          <w:p w14:paraId="3D160857" w14:textId="77777777" w:rsidR="003942C2" w:rsidRPr="00855780" w:rsidRDefault="003942C2" w:rsidP="00EA7F81">
            <w:pPr>
              <w:tabs>
                <w:tab w:val="left" w:pos="270"/>
              </w:tabs>
              <w:rPr>
                <w:rFonts w:cs="Arial"/>
                <w:szCs w:val="24"/>
              </w:rPr>
            </w:pPr>
          </w:p>
        </w:tc>
        <w:tc>
          <w:tcPr>
            <w:tcW w:w="911" w:type="pct"/>
            <w:tcBorders>
              <w:top w:val="nil"/>
              <w:left w:val="nil"/>
              <w:bottom w:val="single" w:sz="16" w:space="0" w:color="000000"/>
              <w:right w:val="single" w:sz="16" w:space="0" w:color="000000"/>
            </w:tcBorders>
            <w:shd w:val="clear" w:color="auto" w:fill="FFFFFF"/>
          </w:tcPr>
          <w:p w14:paraId="114ABC03"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24" w:type="pct"/>
            <w:tcBorders>
              <w:top w:val="nil"/>
              <w:left w:val="single" w:sz="16" w:space="0" w:color="000000"/>
              <w:bottom w:val="single" w:sz="16" w:space="0" w:color="000000"/>
            </w:tcBorders>
            <w:shd w:val="clear" w:color="auto" w:fill="FFFFFF"/>
            <w:vAlign w:val="center"/>
          </w:tcPr>
          <w:p w14:paraId="7B1B80B9"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15" w:type="pct"/>
            <w:tcBorders>
              <w:top w:val="nil"/>
              <w:bottom w:val="single" w:sz="16" w:space="0" w:color="000000"/>
            </w:tcBorders>
            <w:shd w:val="clear" w:color="auto" w:fill="FFFFFF"/>
            <w:vAlign w:val="center"/>
          </w:tcPr>
          <w:p w14:paraId="69263DE7"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88" w:type="pct"/>
            <w:tcBorders>
              <w:top w:val="nil"/>
              <w:bottom w:val="single" w:sz="16" w:space="0" w:color="000000"/>
            </w:tcBorders>
            <w:shd w:val="clear" w:color="auto" w:fill="FFFFFF"/>
            <w:vAlign w:val="center"/>
          </w:tcPr>
          <w:p w14:paraId="7B21BB2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42" w:type="pct"/>
            <w:tcBorders>
              <w:top w:val="nil"/>
              <w:bottom w:val="single" w:sz="16" w:space="0" w:color="000000"/>
              <w:right w:val="single" w:sz="16" w:space="0" w:color="000000"/>
            </w:tcBorders>
            <w:shd w:val="clear" w:color="auto" w:fill="FFFFFF"/>
            <w:vAlign w:val="center"/>
          </w:tcPr>
          <w:p w14:paraId="5814D6A0" w14:textId="77777777" w:rsidR="003942C2" w:rsidRPr="00855780" w:rsidRDefault="003942C2" w:rsidP="00EA7F81">
            <w:pPr>
              <w:tabs>
                <w:tab w:val="left" w:pos="270"/>
              </w:tabs>
              <w:rPr>
                <w:rFonts w:cs="Arial"/>
                <w:szCs w:val="24"/>
              </w:rPr>
            </w:pPr>
          </w:p>
        </w:tc>
      </w:tr>
    </w:tbl>
    <w:p w14:paraId="2446F682" w14:textId="77777777" w:rsidR="003942C2" w:rsidRPr="00855780" w:rsidRDefault="003942C2" w:rsidP="00EA7F81">
      <w:pPr>
        <w:tabs>
          <w:tab w:val="left" w:pos="270"/>
        </w:tabs>
        <w:rPr>
          <w:rFonts w:cs="Arial"/>
          <w:szCs w:val="24"/>
        </w:rPr>
      </w:pPr>
    </w:p>
    <w:p w14:paraId="516B90BF" w14:textId="77777777" w:rsidR="003942C2" w:rsidRPr="00855780" w:rsidRDefault="003942C2" w:rsidP="00EA7F81">
      <w:pPr>
        <w:tabs>
          <w:tab w:val="left" w:pos="270"/>
        </w:tabs>
        <w:rPr>
          <w:rFonts w:cs="Arial"/>
          <w:szCs w:val="24"/>
        </w:rPr>
      </w:pPr>
    </w:p>
    <w:p w14:paraId="5785CBBC" w14:textId="77777777" w:rsidR="000B1C81" w:rsidRPr="00855780" w:rsidRDefault="000B1C81" w:rsidP="00EA7F81">
      <w:pPr>
        <w:tabs>
          <w:tab w:val="left" w:pos="270"/>
        </w:tabs>
        <w:rPr>
          <w:rFonts w:cs="Arial"/>
          <w:szCs w:val="24"/>
        </w:rPr>
      </w:pPr>
    </w:p>
    <w:p w14:paraId="06DF1DD3" w14:textId="77777777" w:rsidR="000B1C81" w:rsidRPr="00855780" w:rsidRDefault="000B1C81" w:rsidP="00EA7F81">
      <w:pPr>
        <w:tabs>
          <w:tab w:val="left" w:pos="270"/>
        </w:tabs>
        <w:rPr>
          <w:rFonts w:cs="Arial"/>
          <w:szCs w:val="24"/>
        </w:rPr>
      </w:pPr>
    </w:p>
    <w:p w14:paraId="5180950B" w14:textId="77777777" w:rsidR="000B1C81" w:rsidRPr="00855780" w:rsidRDefault="000B1C81"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7"/>
        <w:gridCol w:w="1420"/>
        <w:gridCol w:w="1610"/>
        <w:gridCol w:w="1397"/>
        <w:gridCol w:w="1926"/>
        <w:gridCol w:w="2033"/>
      </w:tblGrid>
      <w:tr w:rsidR="003942C2" w:rsidRPr="00855780" w14:paraId="6B4D404C" w14:textId="77777777" w:rsidTr="0015022A">
        <w:trPr>
          <w:cantSplit/>
        </w:trPr>
        <w:tc>
          <w:tcPr>
            <w:tcW w:w="5000" w:type="pct"/>
            <w:gridSpan w:val="6"/>
            <w:tcBorders>
              <w:top w:val="nil"/>
              <w:left w:val="nil"/>
              <w:bottom w:val="nil"/>
              <w:right w:val="nil"/>
            </w:tcBorders>
            <w:shd w:val="clear" w:color="auto" w:fill="FFFFFF"/>
            <w:vAlign w:val="center"/>
          </w:tcPr>
          <w:p w14:paraId="269CE015" w14:textId="77777777" w:rsidR="003942C2" w:rsidRPr="00855780" w:rsidRDefault="00860A29" w:rsidP="00EA7F81">
            <w:pPr>
              <w:tabs>
                <w:tab w:val="left" w:pos="270"/>
              </w:tabs>
              <w:ind w:right="60"/>
              <w:jc w:val="center"/>
              <w:rPr>
                <w:rFonts w:cs="Arial"/>
                <w:szCs w:val="24"/>
              </w:rPr>
            </w:pPr>
            <w:r w:rsidRPr="00855780">
              <w:rPr>
                <w:rFonts w:cs="Arial"/>
                <w:b/>
                <w:bCs/>
                <w:szCs w:val="24"/>
              </w:rPr>
              <w:t>Marital status</w:t>
            </w:r>
          </w:p>
        </w:tc>
      </w:tr>
      <w:tr w:rsidR="003942C2" w:rsidRPr="00855780" w14:paraId="48D44973" w14:textId="77777777" w:rsidTr="0015022A">
        <w:trPr>
          <w:cantSplit/>
        </w:trPr>
        <w:tc>
          <w:tcPr>
            <w:tcW w:w="1296" w:type="pct"/>
            <w:gridSpan w:val="2"/>
            <w:tcBorders>
              <w:top w:val="single" w:sz="16" w:space="0" w:color="000000"/>
              <w:left w:val="single" w:sz="16" w:space="0" w:color="000000"/>
              <w:bottom w:val="single" w:sz="16" w:space="0" w:color="000000"/>
              <w:right w:val="nil"/>
            </w:tcBorders>
            <w:shd w:val="clear" w:color="auto" w:fill="FFFFFF"/>
            <w:vAlign w:val="bottom"/>
          </w:tcPr>
          <w:p w14:paraId="0DA88612" w14:textId="77777777" w:rsidR="003942C2" w:rsidRPr="00855780" w:rsidRDefault="003942C2" w:rsidP="00EA7F81">
            <w:pPr>
              <w:tabs>
                <w:tab w:val="left" w:pos="270"/>
              </w:tabs>
              <w:rPr>
                <w:rFonts w:cs="Arial"/>
                <w:szCs w:val="24"/>
              </w:rPr>
            </w:pPr>
          </w:p>
        </w:tc>
        <w:tc>
          <w:tcPr>
            <w:tcW w:w="856" w:type="pct"/>
            <w:tcBorders>
              <w:top w:val="single" w:sz="16" w:space="0" w:color="000000"/>
              <w:left w:val="single" w:sz="16" w:space="0" w:color="000000"/>
              <w:bottom w:val="single" w:sz="16" w:space="0" w:color="000000"/>
            </w:tcBorders>
            <w:shd w:val="clear" w:color="auto" w:fill="FFFFFF"/>
            <w:vAlign w:val="bottom"/>
          </w:tcPr>
          <w:p w14:paraId="152C07BB"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43" w:type="pct"/>
            <w:tcBorders>
              <w:top w:val="single" w:sz="16" w:space="0" w:color="000000"/>
              <w:bottom w:val="single" w:sz="16" w:space="0" w:color="000000"/>
            </w:tcBorders>
            <w:shd w:val="clear" w:color="auto" w:fill="FFFFFF"/>
            <w:vAlign w:val="bottom"/>
          </w:tcPr>
          <w:p w14:paraId="55314455"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1024" w:type="pct"/>
            <w:tcBorders>
              <w:top w:val="single" w:sz="16" w:space="0" w:color="000000"/>
              <w:bottom w:val="single" w:sz="16" w:space="0" w:color="000000"/>
            </w:tcBorders>
            <w:shd w:val="clear" w:color="auto" w:fill="FFFFFF"/>
            <w:vAlign w:val="bottom"/>
          </w:tcPr>
          <w:p w14:paraId="5E1761F2"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81" w:type="pct"/>
            <w:tcBorders>
              <w:top w:val="single" w:sz="16" w:space="0" w:color="000000"/>
              <w:bottom w:val="single" w:sz="16" w:space="0" w:color="000000"/>
              <w:right w:val="single" w:sz="16" w:space="0" w:color="000000"/>
            </w:tcBorders>
            <w:shd w:val="clear" w:color="auto" w:fill="FFFFFF"/>
            <w:vAlign w:val="bottom"/>
          </w:tcPr>
          <w:p w14:paraId="42155E6D"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17ECABF9" w14:textId="77777777" w:rsidTr="0015022A">
        <w:trPr>
          <w:cantSplit/>
        </w:trPr>
        <w:tc>
          <w:tcPr>
            <w:tcW w:w="541" w:type="pct"/>
            <w:vMerge w:val="restart"/>
            <w:tcBorders>
              <w:top w:val="single" w:sz="16" w:space="0" w:color="000000"/>
              <w:left w:val="single" w:sz="16" w:space="0" w:color="000000"/>
              <w:bottom w:val="single" w:sz="16" w:space="0" w:color="000000"/>
              <w:right w:val="nil"/>
            </w:tcBorders>
            <w:shd w:val="clear" w:color="auto" w:fill="FFFFFF"/>
          </w:tcPr>
          <w:p w14:paraId="1312900E"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755" w:type="pct"/>
            <w:tcBorders>
              <w:top w:val="single" w:sz="16" w:space="0" w:color="000000"/>
              <w:left w:val="nil"/>
              <w:bottom w:val="nil"/>
              <w:right w:val="single" w:sz="16" w:space="0" w:color="000000"/>
            </w:tcBorders>
            <w:shd w:val="clear" w:color="auto" w:fill="FFFFFF"/>
          </w:tcPr>
          <w:p w14:paraId="4A2D234E" w14:textId="77777777" w:rsidR="003942C2" w:rsidRPr="00855780" w:rsidRDefault="00860A29" w:rsidP="00EA7F81">
            <w:pPr>
              <w:tabs>
                <w:tab w:val="left" w:pos="270"/>
              </w:tabs>
              <w:ind w:right="60"/>
              <w:rPr>
                <w:rFonts w:cs="Arial"/>
                <w:szCs w:val="24"/>
              </w:rPr>
            </w:pPr>
            <w:r w:rsidRPr="00855780">
              <w:rPr>
                <w:rFonts w:cs="Arial"/>
                <w:szCs w:val="24"/>
              </w:rPr>
              <w:t>Single</w:t>
            </w:r>
          </w:p>
        </w:tc>
        <w:tc>
          <w:tcPr>
            <w:tcW w:w="856" w:type="pct"/>
            <w:tcBorders>
              <w:top w:val="single" w:sz="16" w:space="0" w:color="000000"/>
              <w:left w:val="single" w:sz="16" w:space="0" w:color="000000"/>
              <w:bottom w:val="nil"/>
            </w:tcBorders>
            <w:shd w:val="clear" w:color="auto" w:fill="FFFFFF"/>
            <w:vAlign w:val="center"/>
          </w:tcPr>
          <w:p w14:paraId="40B04658" w14:textId="77777777" w:rsidR="003942C2" w:rsidRPr="00855780" w:rsidRDefault="00860A29" w:rsidP="00EA7F81">
            <w:pPr>
              <w:tabs>
                <w:tab w:val="left" w:pos="270"/>
              </w:tabs>
              <w:ind w:right="60"/>
              <w:jc w:val="right"/>
              <w:rPr>
                <w:rFonts w:cs="Arial"/>
                <w:szCs w:val="24"/>
              </w:rPr>
            </w:pPr>
            <w:r w:rsidRPr="00855780">
              <w:rPr>
                <w:rFonts w:cs="Arial"/>
                <w:szCs w:val="24"/>
              </w:rPr>
              <w:t>49</w:t>
            </w:r>
          </w:p>
        </w:tc>
        <w:tc>
          <w:tcPr>
            <w:tcW w:w="743" w:type="pct"/>
            <w:tcBorders>
              <w:top w:val="single" w:sz="16" w:space="0" w:color="000000"/>
              <w:bottom w:val="nil"/>
            </w:tcBorders>
            <w:shd w:val="clear" w:color="auto" w:fill="FFFFFF"/>
            <w:vAlign w:val="center"/>
          </w:tcPr>
          <w:p w14:paraId="45878419" w14:textId="77777777" w:rsidR="003942C2" w:rsidRPr="00855780" w:rsidRDefault="00860A29" w:rsidP="00EA7F81">
            <w:pPr>
              <w:tabs>
                <w:tab w:val="left" w:pos="270"/>
              </w:tabs>
              <w:ind w:right="60"/>
              <w:jc w:val="right"/>
              <w:rPr>
                <w:rFonts w:cs="Arial"/>
                <w:szCs w:val="24"/>
              </w:rPr>
            </w:pPr>
            <w:r w:rsidRPr="00855780">
              <w:rPr>
                <w:rFonts w:cs="Arial"/>
                <w:szCs w:val="24"/>
              </w:rPr>
              <w:t>44.5</w:t>
            </w:r>
          </w:p>
        </w:tc>
        <w:tc>
          <w:tcPr>
            <w:tcW w:w="1024" w:type="pct"/>
            <w:tcBorders>
              <w:top w:val="single" w:sz="16" w:space="0" w:color="000000"/>
              <w:bottom w:val="nil"/>
            </w:tcBorders>
            <w:shd w:val="clear" w:color="auto" w:fill="FFFFFF"/>
            <w:vAlign w:val="center"/>
          </w:tcPr>
          <w:p w14:paraId="7AE37CA9" w14:textId="77777777" w:rsidR="003942C2" w:rsidRPr="00855780" w:rsidRDefault="00860A29" w:rsidP="00EA7F81">
            <w:pPr>
              <w:tabs>
                <w:tab w:val="left" w:pos="270"/>
              </w:tabs>
              <w:ind w:right="60"/>
              <w:jc w:val="right"/>
              <w:rPr>
                <w:rFonts w:cs="Arial"/>
                <w:szCs w:val="24"/>
              </w:rPr>
            </w:pPr>
            <w:r w:rsidRPr="00855780">
              <w:rPr>
                <w:rFonts w:cs="Arial"/>
                <w:szCs w:val="24"/>
              </w:rPr>
              <w:t>44.5</w:t>
            </w:r>
          </w:p>
        </w:tc>
        <w:tc>
          <w:tcPr>
            <w:tcW w:w="1081" w:type="pct"/>
            <w:tcBorders>
              <w:top w:val="single" w:sz="16" w:space="0" w:color="000000"/>
              <w:bottom w:val="nil"/>
              <w:right w:val="single" w:sz="16" w:space="0" w:color="000000"/>
            </w:tcBorders>
            <w:shd w:val="clear" w:color="auto" w:fill="FFFFFF"/>
            <w:vAlign w:val="center"/>
          </w:tcPr>
          <w:p w14:paraId="04324779" w14:textId="77777777" w:rsidR="003942C2" w:rsidRPr="00855780" w:rsidRDefault="00860A29" w:rsidP="00EA7F81">
            <w:pPr>
              <w:tabs>
                <w:tab w:val="left" w:pos="270"/>
              </w:tabs>
              <w:ind w:right="60"/>
              <w:jc w:val="right"/>
              <w:rPr>
                <w:rFonts w:cs="Arial"/>
                <w:szCs w:val="24"/>
              </w:rPr>
            </w:pPr>
            <w:r w:rsidRPr="00855780">
              <w:rPr>
                <w:rFonts w:cs="Arial"/>
                <w:szCs w:val="24"/>
              </w:rPr>
              <w:t>44.5</w:t>
            </w:r>
          </w:p>
        </w:tc>
      </w:tr>
      <w:tr w:rsidR="003942C2" w:rsidRPr="00855780" w14:paraId="026A750B"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6D8E4014" w14:textId="77777777" w:rsidR="003942C2" w:rsidRPr="00855780" w:rsidRDefault="003942C2" w:rsidP="00EA7F81">
            <w:pPr>
              <w:tabs>
                <w:tab w:val="left" w:pos="270"/>
              </w:tabs>
              <w:rPr>
                <w:rFonts w:cs="Arial"/>
                <w:szCs w:val="24"/>
              </w:rPr>
            </w:pPr>
          </w:p>
        </w:tc>
        <w:tc>
          <w:tcPr>
            <w:tcW w:w="755" w:type="pct"/>
            <w:tcBorders>
              <w:top w:val="nil"/>
              <w:left w:val="nil"/>
              <w:bottom w:val="nil"/>
              <w:right w:val="single" w:sz="16" w:space="0" w:color="000000"/>
            </w:tcBorders>
            <w:shd w:val="clear" w:color="auto" w:fill="FFFFFF"/>
          </w:tcPr>
          <w:p w14:paraId="053D2A31" w14:textId="77777777" w:rsidR="003942C2" w:rsidRPr="00855780" w:rsidRDefault="00860A29" w:rsidP="00EA7F81">
            <w:pPr>
              <w:tabs>
                <w:tab w:val="left" w:pos="270"/>
              </w:tabs>
              <w:ind w:right="60"/>
              <w:rPr>
                <w:rFonts w:cs="Arial"/>
                <w:szCs w:val="24"/>
              </w:rPr>
            </w:pPr>
            <w:r w:rsidRPr="00855780">
              <w:rPr>
                <w:rFonts w:cs="Arial"/>
                <w:szCs w:val="24"/>
              </w:rPr>
              <w:t>Married</w:t>
            </w:r>
          </w:p>
        </w:tc>
        <w:tc>
          <w:tcPr>
            <w:tcW w:w="856" w:type="pct"/>
            <w:tcBorders>
              <w:top w:val="nil"/>
              <w:left w:val="single" w:sz="16" w:space="0" w:color="000000"/>
              <w:bottom w:val="nil"/>
            </w:tcBorders>
            <w:shd w:val="clear" w:color="auto" w:fill="FFFFFF"/>
            <w:vAlign w:val="center"/>
          </w:tcPr>
          <w:p w14:paraId="16885512" w14:textId="77777777" w:rsidR="003942C2" w:rsidRPr="00855780" w:rsidRDefault="00860A29" w:rsidP="00EA7F81">
            <w:pPr>
              <w:tabs>
                <w:tab w:val="left" w:pos="270"/>
              </w:tabs>
              <w:ind w:right="60"/>
              <w:jc w:val="right"/>
              <w:rPr>
                <w:rFonts w:cs="Arial"/>
                <w:szCs w:val="24"/>
              </w:rPr>
            </w:pPr>
            <w:r w:rsidRPr="00855780">
              <w:rPr>
                <w:rFonts w:cs="Arial"/>
                <w:szCs w:val="24"/>
              </w:rPr>
              <w:t>54</w:t>
            </w:r>
          </w:p>
        </w:tc>
        <w:tc>
          <w:tcPr>
            <w:tcW w:w="743" w:type="pct"/>
            <w:tcBorders>
              <w:top w:val="nil"/>
              <w:bottom w:val="nil"/>
            </w:tcBorders>
            <w:shd w:val="clear" w:color="auto" w:fill="FFFFFF"/>
            <w:vAlign w:val="center"/>
          </w:tcPr>
          <w:p w14:paraId="07346105" w14:textId="77777777" w:rsidR="003942C2" w:rsidRPr="00855780" w:rsidRDefault="00860A29" w:rsidP="00EA7F81">
            <w:pPr>
              <w:tabs>
                <w:tab w:val="left" w:pos="270"/>
              </w:tabs>
              <w:ind w:right="60"/>
              <w:jc w:val="right"/>
              <w:rPr>
                <w:rFonts w:cs="Arial"/>
                <w:szCs w:val="24"/>
              </w:rPr>
            </w:pPr>
            <w:r w:rsidRPr="00855780">
              <w:rPr>
                <w:rFonts w:cs="Arial"/>
                <w:szCs w:val="24"/>
              </w:rPr>
              <w:t>49.1</w:t>
            </w:r>
          </w:p>
        </w:tc>
        <w:tc>
          <w:tcPr>
            <w:tcW w:w="1024" w:type="pct"/>
            <w:tcBorders>
              <w:top w:val="nil"/>
              <w:bottom w:val="nil"/>
            </w:tcBorders>
            <w:shd w:val="clear" w:color="auto" w:fill="FFFFFF"/>
            <w:vAlign w:val="center"/>
          </w:tcPr>
          <w:p w14:paraId="7F7AA93F" w14:textId="77777777" w:rsidR="003942C2" w:rsidRPr="00855780" w:rsidRDefault="00860A29" w:rsidP="00EA7F81">
            <w:pPr>
              <w:tabs>
                <w:tab w:val="left" w:pos="270"/>
              </w:tabs>
              <w:ind w:right="60"/>
              <w:jc w:val="right"/>
              <w:rPr>
                <w:rFonts w:cs="Arial"/>
                <w:szCs w:val="24"/>
              </w:rPr>
            </w:pPr>
            <w:r w:rsidRPr="00855780">
              <w:rPr>
                <w:rFonts w:cs="Arial"/>
                <w:szCs w:val="24"/>
              </w:rPr>
              <w:t>49.1</w:t>
            </w:r>
          </w:p>
        </w:tc>
        <w:tc>
          <w:tcPr>
            <w:tcW w:w="1081" w:type="pct"/>
            <w:tcBorders>
              <w:top w:val="nil"/>
              <w:bottom w:val="nil"/>
              <w:right w:val="single" w:sz="16" w:space="0" w:color="000000"/>
            </w:tcBorders>
            <w:shd w:val="clear" w:color="auto" w:fill="FFFFFF"/>
            <w:vAlign w:val="center"/>
          </w:tcPr>
          <w:p w14:paraId="1FBBCB14" w14:textId="77777777" w:rsidR="003942C2" w:rsidRPr="00855780" w:rsidRDefault="00860A29" w:rsidP="00EA7F81">
            <w:pPr>
              <w:tabs>
                <w:tab w:val="left" w:pos="270"/>
              </w:tabs>
              <w:ind w:right="60"/>
              <w:jc w:val="right"/>
              <w:rPr>
                <w:rFonts w:cs="Arial"/>
                <w:szCs w:val="24"/>
              </w:rPr>
            </w:pPr>
            <w:r w:rsidRPr="00855780">
              <w:rPr>
                <w:rFonts w:cs="Arial"/>
                <w:szCs w:val="24"/>
              </w:rPr>
              <w:t>93.6</w:t>
            </w:r>
          </w:p>
        </w:tc>
      </w:tr>
      <w:tr w:rsidR="003942C2" w:rsidRPr="00855780" w14:paraId="0C5C02C4"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4918D201" w14:textId="77777777" w:rsidR="003942C2" w:rsidRPr="00855780" w:rsidRDefault="003942C2" w:rsidP="00EA7F81">
            <w:pPr>
              <w:tabs>
                <w:tab w:val="left" w:pos="270"/>
              </w:tabs>
              <w:rPr>
                <w:rFonts w:cs="Arial"/>
                <w:szCs w:val="24"/>
              </w:rPr>
            </w:pPr>
          </w:p>
        </w:tc>
        <w:tc>
          <w:tcPr>
            <w:tcW w:w="755" w:type="pct"/>
            <w:tcBorders>
              <w:top w:val="nil"/>
              <w:left w:val="nil"/>
              <w:bottom w:val="nil"/>
              <w:right w:val="single" w:sz="16" w:space="0" w:color="000000"/>
            </w:tcBorders>
            <w:shd w:val="clear" w:color="auto" w:fill="FFFFFF"/>
          </w:tcPr>
          <w:p w14:paraId="583D543E" w14:textId="77777777" w:rsidR="003942C2" w:rsidRPr="00855780" w:rsidRDefault="00860A29" w:rsidP="00EA7F81">
            <w:pPr>
              <w:tabs>
                <w:tab w:val="left" w:pos="270"/>
              </w:tabs>
              <w:ind w:right="60"/>
              <w:rPr>
                <w:rFonts w:cs="Arial"/>
                <w:szCs w:val="24"/>
              </w:rPr>
            </w:pPr>
            <w:r w:rsidRPr="00855780">
              <w:rPr>
                <w:rFonts w:cs="Arial"/>
                <w:szCs w:val="24"/>
              </w:rPr>
              <w:t>Divorced</w:t>
            </w:r>
          </w:p>
        </w:tc>
        <w:tc>
          <w:tcPr>
            <w:tcW w:w="856" w:type="pct"/>
            <w:tcBorders>
              <w:top w:val="nil"/>
              <w:left w:val="single" w:sz="16" w:space="0" w:color="000000"/>
              <w:bottom w:val="nil"/>
            </w:tcBorders>
            <w:shd w:val="clear" w:color="auto" w:fill="FFFFFF"/>
            <w:vAlign w:val="center"/>
          </w:tcPr>
          <w:p w14:paraId="43D5C43C"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743" w:type="pct"/>
            <w:tcBorders>
              <w:top w:val="nil"/>
              <w:bottom w:val="nil"/>
            </w:tcBorders>
            <w:shd w:val="clear" w:color="auto" w:fill="FFFFFF"/>
            <w:vAlign w:val="center"/>
          </w:tcPr>
          <w:p w14:paraId="7AD61958"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1024" w:type="pct"/>
            <w:tcBorders>
              <w:top w:val="nil"/>
              <w:bottom w:val="nil"/>
            </w:tcBorders>
            <w:shd w:val="clear" w:color="auto" w:fill="FFFFFF"/>
            <w:vAlign w:val="center"/>
          </w:tcPr>
          <w:p w14:paraId="02974639"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1081" w:type="pct"/>
            <w:tcBorders>
              <w:top w:val="nil"/>
              <w:bottom w:val="nil"/>
              <w:right w:val="single" w:sz="16" w:space="0" w:color="000000"/>
            </w:tcBorders>
            <w:shd w:val="clear" w:color="auto" w:fill="FFFFFF"/>
            <w:vAlign w:val="center"/>
          </w:tcPr>
          <w:p w14:paraId="006DB8ED" w14:textId="77777777" w:rsidR="003942C2" w:rsidRPr="00855780" w:rsidRDefault="00860A29" w:rsidP="00EA7F81">
            <w:pPr>
              <w:tabs>
                <w:tab w:val="left" w:pos="270"/>
              </w:tabs>
              <w:ind w:right="60"/>
              <w:jc w:val="right"/>
              <w:rPr>
                <w:rFonts w:cs="Arial"/>
                <w:szCs w:val="24"/>
              </w:rPr>
            </w:pPr>
            <w:r w:rsidRPr="00855780">
              <w:rPr>
                <w:rFonts w:cs="Arial"/>
                <w:szCs w:val="24"/>
              </w:rPr>
              <w:t>95.5</w:t>
            </w:r>
          </w:p>
        </w:tc>
      </w:tr>
      <w:tr w:rsidR="003942C2" w:rsidRPr="00855780" w14:paraId="1661EEEA"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40E2D930" w14:textId="77777777" w:rsidR="003942C2" w:rsidRPr="00855780" w:rsidRDefault="003942C2" w:rsidP="00EA7F81">
            <w:pPr>
              <w:tabs>
                <w:tab w:val="left" w:pos="270"/>
              </w:tabs>
              <w:rPr>
                <w:rFonts w:cs="Arial"/>
                <w:szCs w:val="24"/>
              </w:rPr>
            </w:pPr>
          </w:p>
        </w:tc>
        <w:tc>
          <w:tcPr>
            <w:tcW w:w="755" w:type="pct"/>
            <w:tcBorders>
              <w:top w:val="nil"/>
              <w:left w:val="nil"/>
              <w:bottom w:val="nil"/>
              <w:right w:val="single" w:sz="16" w:space="0" w:color="000000"/>
            </w:tcBorders>
            <w:shd w:val="clear" w:color="auto" w:fill="FFFFFF"/>
          </w:tcPr>
          <w:p w14:paraId="59B2D1CC" w14:textId="77777777" w:rsidR="003942C2" w:rsidRPr="00855780" w:rsidRDefault="00860A29" w:rsidP="00EA7F81">
            <w:pPr>
              <w:tabs>
                <w:tab w:val="left" w:pos="270"/>
              </w:tabs>
              <w:ind w:right="60"/>
              <w:rPr>
                <w:rFonts w:cs="Arial"/>
                <w:szCs w:val="24"/>
              </w:rPr>
            </w:pPr>
            <w:r w:rsidRPr="00855780">
              <w:rPr>
                <w:rFonts w:cs="Arial"/>
                <w:szCs w:val="24"/>
              </w:rPr>
              <w:t>4.00</w:t>
            </w:r>
          </w:p>
        </w:tc>
        <w:tc>
          <w:tcPr>
            <w:tcW w:w="856" w:type="pct"/>
            <w:tcBorders>
              <w:top w:val="nil"/>
              <w:left w:val="single" w:sz="16" w:space="0" w:color="000000"/>
              <w:bottom w:val="nil"/>
            </w:tcBorders>
            <w:shd w:val="clear" w:color="auto" w:fill="FFFFFF"/>
            <w:vAlign w:val="center"/>
          </w:tcPr>
          <w:p w14:paraId="3C27567A" w14:textId="77777777" w:rsidR="003942C2" w:rsidRPr="00855780" w:rsidRDefault="00860A29" w:rsidP="00EA7F81">
            <w:pPr>
              <w:tabs>
                <w:tab w:val="left" w:pos="270"/>
              </w:tabs>
              <w:ind w:right="60"/>
              <w:jc w:val="right"/>
              <w:rPr>
                <w:rFonts w:cs="Arial"/>
                <w:szCs w:val="24"/>
              </w:rPr>
            </w:pPr>
            <w:r w:rsidRPr="00855780">
              <w:rPr>
                <w:rFonts w:cs="Arial"/>
                <w:szCs w:val="24"/>
              </w:rPr>
              <w:t>5</w:t>
            </w:r>
          </w:p>
        </w:tc>
        <w:tc>
          <w:tcPr>
            <w:tcW w:w="743" w:type="pct"/>
            <w:tcBorders>
              <w:top w:val="nil"/>
              <w:bottom w:val="nil"/>
            </w:tcBorders>
            <w:shd w:val="clear" w:color="auto" w:fill="FFFFFF"/>
            <w:vAlign w:val="center"/>
          </w:tcPr>
          <w:p w14:paraId="4C2D5837" w14:textId="77777777" w:rsidR="003942C2" w:rsidRPr="00855780" w:rsidRDefault="00860A29" w:rsidP="00EA7F81">
            <w:pPr>
              <w:tabs>
                <w:tab w:val="left" w:pos="270"/>
              </w:tabs>
              <w:ind w:right="60"/>
              <w:jc w:val="right"/>
              <w:rPr>
                <w:rFonts w:cs="Arial"/>
                <w:szCs w:val="24"/>
              </w:rPr>
            </w:pPr>
            <w:r w:rsidRPr="00855780">
              <w:rPr>
                <w:rFonts w:cs="Arial"/>
                <w:szCs w:val="24"/>
              </w:rPr>
              <w:t>4.5</w:t>
            </w:r>
          </w:p>
        </w:tc>
        <w:tc>
          <w:tcPr>
            <w:tcW w:w="1024" w:type="pct"/>
            <w:tcBorders>
              <w:top w:val="nil"/>
              <w:bottom w:val="nil"/>
            </w:tcBorders>
            <w:shd w:val="clear" w:color="auto" w:fill="FFFFFF"/>
            <w:vAlign w:val="center"/>
          </w:tcPr>
          <w:p w14:paraId="029E2447" w14:textId="77777777" w:rsidR="003942C2" w:rsidRPr="00855780" w:rsidRDefault="00860A29" w:rsidP="00EA7F81">
            <w:pPr>
              <w:tabs>
                <w:tab w:val="left" w:pos="270"/>
              </w:tabs>
              <w:ind w:right="60"/>
              <w:jc w:val="right"/>
              <w:rPr>
                <w:rFonts w:cs="Arial"/>
                <w:szCs w:val="24"/>
              </w:rPr>
            </w:pPr>
            <w:r w:rsidRPr="00855780">
              <w:rPr>
                <w:rFonts w:cs="Arial"/>
                <w:szCs w:val="24"/>
              </w:rPr>
              <w:t>4.5</w:t>
            </w:r>
          </w:p>
        </w:tc>
        <w:tc>
          <w:tcPr>
            <w:tcW w:w="1081" w:type="pct"/>
            <w:tcBorders>
              <w:top w:val="nil"/>
              <w:bottom w:val="nil"/>
              <w:right w:val="single" w:sz="16" w:space="0" w:color="000000"/>
            </w:tcBorders>
            <w:shd w:val="clear" w:color="auto" w:fill="FFFFFF"/>
            <w:vAlign w:val="center"/>
          </w:tcPr>
          <w:p w14:paraId="07E279A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49D80014" w14:textId="77777777" w:rsidTr="0015022A">
        <w:trPr>
          <w:cantSplit/>
        </w:trPr>
        <w:tc>
          <w:tcPr>
            <w:tcW w:w="541" w:type="pct"/>
            <w:vMerge/>
            <w:tcBorders>
              <w:top w:val="single" w:sz="16" w:space="0" w:color="000000"/>
              <w:left w:val="single" w:sz="16" w:space="0" w:color="000000"/>
              <w:bottom w:val="single" w:sz="16" w:space="0" w:color="000000"/>
              <w:right w:val="nil"/>
            </w:tcBorders>
            <w:shd w:val="clear" w:color="auto" w:fill="FFFFFF"/>
          </w:tcPr>
          <w:p w14:paraId="4617390D" w14:textId="77777777" w:rsidR="003942C2" w:rsidRPr="00855780" w:rsidRDefault="003942C2" w:rsidP="00EA7F81">
            <w:pPr>
              <w:tabs>
                <w:tab w:val="left" w:pos="270"/>
              </w:tabs>
              <w:rPr>
                <w:rFonts w:cs="Arial"/>
                <w:szCs w:val="24"/>
              </w:rPr>
            </w:pPr>
          </w:p>
        </w:tc>
        <w:tc>
          <w:tcPr>
            <w:tcW w:w="755" w:type="pct"/>
            <w:tcBorders>
              <w:top w:val="nil"/>
              <w:left w:val="nil"/>
              <w:bottom w:val="single" w:sz="16" w:space="0" w:color="000000"/>
              <w:right w:val="single" w:sz="16" w:space="0" w:color="000000"/>
            </w:tcBorders>
            <w:shd w:val="clear" w:color="auto" w:fill="FFFFFF"/>
          </w:tcPr>
          <w:p w14:paraId="03F47F35"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56" w:type="pct"/>
            <w:tcBorders>
              <w:top w:val="nil"/>
              <w:left w:val="single" w:sz="16" w:space="0" w:color="000000"/>
              <w:bottom w:val="single" w:sz="16" w:space="0" w:color="000000"/>
            </w:tcBorders>
            <w:shd w:val="clear" w:color="auto" w:fill="FFFFFF"/>
            <w:vAlign w:val="center"/>
          </w:tcPr>
          <w:p w14:paraId="55C0B705"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43" w:type="pct"/>
            <w:tcBorders>
              <w:top w:val="nil"/>
              <w:bottom w:val="single" w:sz="16" w:space="0" w:color="000000"/>
            </w:tcBorders>
            <w:shd w:val="clear" w:color="auto" w:fill="FFFFFF"/>
            <w:vAlign w:val="center"/>
          </w:tcPr>
          <w:p w14:paraId="5D3A1F7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24" w:type="pct"/>
            <w:tcBorders>
              <w:top w:val="nil"/>
              <w:bottom w:val="single" w:sz="16" w:space="0" w:color="000000"/>
            </w:tcBorders>
            <w:shd w:val="clear" w:color="auto" w:fill="FFFFFF"/>
            <w:vAlign w:val="center"/>
          </w:tcPr>
          <w:p w14:paraId="19D53015"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81" w:type="pct"/>
            <w:tcBorders>
              <w:top w:val="nil"/>
              <w:bottom w:val="single" w:sz="16" w:space="0" w:color="000000"/>
              <w:right w:val="single" w:sz="16" w:space="0" w:color="000000"/>
            </w:tcBorders>
            <w:shd w:val="clear" w:color="auto" w:fill="FFFFFF"/>
            <w:vAlign w:val="center"/>
          </w:tcPr>
          <w:p w14:paraId="22A25D0A" w14:textId="77777777" w:rsidR="003942C2" w:rsidRPr="00855780" w:rsidRDefault="003942C2" w:rsidP="00EA7F81">
            <w:pPr>
              <w:tabs>
                <w:tab w:val="left" w:pos="270"/>
              </w:tabs>
              <w:rPr>
                <w:rFonts w:cs="Arial"/>
                <w:szCs w:val="24"/>
              </w:rPr>
            </w:pPr>
          </w:p>
        </w:tc>
      </w:tr>
    </w:tbl>
    <w:p w14:paraId="7E87E8FC"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29"/>
        <w:gridCol w:w="2108"/>
        <w:gridCol w:w="1469"/>
        <w:gridCol w:w="1277"/>
        <w:gridCol w:w="1762"/>
        <w:gridCol w:w="1858"/>
      </w:tblGrid>
      <w:tr w:rsidR="003942C2" w:rsidRPr="00855780" w14:paraId="4E3BA30B" w14:textId="77777777" w:rsidTr="0015022A">
        <w:trPr>
          <w:cantSplit/>
        </w:trPr>
        <w:tc>
          <w:tcPr>
            <w:tcW w:w="5000" w:type="pct"/>
            <w:gridSpan w:val="6"/>
            <w:tcBorders>
              <w:top w:val="nil"/>
              <w:left w:val="nil"/>
              <w:bottom w:val="nil"/>
              <w:right w:val="nil"/>
            </w:tcBorders>
            <w:shd w:val="clear" w:color="auto" w:fill="FFFFFF"/>
            <w:vAlign w:val="center"/>
          </w:tcPr>
          <w:p w14:paraId="3F021710" w14:textId="77777777" w:rsidR="003942C2" w:rsidRPr="00855780" w:rsidRDefault="00860A29" w:rsidP="00EA7F81">
            <w:pPr>
              <w:tabs>
                <w:tab w:val="left" w:pos="270"/>
              </w:tabs>
              <w:ind w:right="60"/>
              <w:jc w:val="center"/>
              <w:rPr>
                <w:rFonts w:cs="Arial"/>
                <w:szCs w:val="24"/>
              </w:rPr>
            </w:pPr>
            <w:r w:rsidRPr="00855780">
              <w:rPr>
                <w:rFonts w:cs="Arial"/>
                <w:b/>
                <w:bCs/>
                <w:szCs w:val="24"/>
              </w:rPr>
              <w:t>Residency Status</w:t>
            </w:r>
          </w:p>
        </w:tc>
      </w:tr>
      <w:tr w:rsidR="003942C2" w:rsidRPr="00855780" w14:paraId="0323E3DB" w14:textId="77777777" w:rsidTr="0015022A">
        <w:trPr>
          <w:cantSplit/>
        </w:trPr>
        <w:tc>
          <w:tcPr>
            <w:tcW w:w="1615" w:type="pct"/>
            <w:gridSpan w:val="2"/>
            <w:tcBorders>
              <w:top w:val="single" w:sz="16" w:space="0" w:color="000000"/>
              <w:left w:val="single" w:sz="16" w:space="0" w:color="000000"/>
              <w:bottom w:val="single" w:sz="16" w:space="0" w:color="000000"/>
              <w:right w:val="nil"/>
            </w:tcBorders>
            <w:shd w:val="clear" w:color="auto" w:fill="FFFFFF"/>
            <w:vAlign w:val="bottom"/>
          </w:tcPr>
          <w:p w14:paraId="60EABBDB" w14:textId="77777777" w:rsidR="003942C2" w:rsidRPr="00855780" w:rsidRDefault="003942C2" w:rsidP="00EA7F81">
            <w:pPr>
              <w:tabs>
                <w:tab w:val="left" w:pos="270"/>
              </w:tabs>
              <w:rPr>
                <w:rFonts w:cs="Arial"/>
                <w:szCs w:val="24"/>
              </w:rPr>
            </w:pPr>
          </w:p>
        </w:tc>
        <w:tc>
          <w:tcPr>
            <w:tcW w:w="781" w:type="pct"/>
            <w:tcBorders>
              <w:top w:val="single" w:sz="16" w:space="0" w:color="000000"/>
              <w:left w:val="single" w:sz="16" w:space="0" w:color="000000"/>
              <w:bottom w:val="single" w:sz="16" w:space="0" w:color="000000"/>
            </w:tcBorders>
            <w:shd w:val="clear" w:color="auto" w:fill="FFFFFF"/>
            <w:vAlign w:val="bottom"/>
          </w:tcPr>
          <w:p w14:paraId="283598C0"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79" w:type="pct"/>
            <w:tcBorders>
              <w:top w:val="single" w:sz="16" w:space="0" w:color="000000"/>
              <w:bottom w:val="single" w:sz="16" w:space="0" w:color="000000"/>
            </w:tcBorders>
            <w:shd w:val="clear" w:color="auto" w:fill="FFFFFF"/>
            <w:vAlign w:val="bottom"/>
          </w:tcPr>
          <w:p w14:paraId="2B31CF93"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37" w:type="pct"/>
            <w:tcBorders>
              <w:top w:val="single" w:sz="16" w:space="0" w:color="000000"/>
              <w:bottom w:val="single" w:sz="16" w:space="0" w:color="000000"/>
            </w:tcBorders>
            <w:shd w:val="clear" w:color="auto" w:fill="FFFFFF"/>
            <w:vAlign w:val="bottom"/>
          </w:tcPr>
          <w:p w14:paraId="30F4FB5E"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88" w:type="pct"/>
            <w:tcBorders>
              <w:top w:val="single" w:sz="16" w:space="0" w:color="000000"/>
              <w:bottom w:val="single" w:sz="16" w:space="0" w:color="000000"/>
              <w:right w:val="single" w:sz="16" w:space="0" w:color="000000"/>
            </w:tcBorders>
            <w:shd w:val="clear" w:color="auto" w:fill="FFFFFF"/>
            <w:vAlign w:val="bottom"/>
          </w:tcPr>
          <w:p w14:paraId="415C0B22"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66CD1F8B" w14:textId="77777777" w:rsidTr="0015022A">
        <w:trPr>
          <w:cantSplit/>
        </w:trPr>
        <w:tc>
          <w:tcPr>
            <w:tcW w:w="494" w:type="pct"/>
            <w:vMerge w:val="restart"/>
            <w:tcBorders>
              <w:top w:val="single" w:sz="16" w:space="0" w:color="000000"/>
              <w:left w:val="single" w:sz="16" w:space="0" w:color="000000"/>
              <w:bottom w:val="single" w:sz="16" w:space="0" w:color="000000"/>
              <w:right w:val="nil"/>
            </w:tcBorders>
            <w:shd w:val="clear" w:color="auto" w:fill="FFFFFF"/>
          </w:tcPr>
          <w:p w14:paraId="12E90D7F"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21" w:type="pct"/>
            <w:tcBorders>
              <w:top w:val="single" w:sz="16" w:space="0" w:color="000000"/>
              <w:left w:val="nil"/>
              <w:bottom w:val="nil"/>
              <w:right w:val="single" w:sz="16" w:space="0" w:color="000000"/>
            </w:tcBorders>
            <w:shd w:val="clear" w:color="auto" w:fill="FFFFFF"/>
          </w:tcPr>
          <w:p w14:paraId="11B778D0" w14:textId="77777777" w:rsidR="003942C2" w:rsidRPr="00855780" w:rsidRDefault="00860A29" w:rsidP="00EA7F81">
            <w:pPr>
              <w:tabs>
                <w:tab w:val="left" w:pos="270"/>
              </w:tabs>
              <w:ind w:right="60"/>
              <w:rPr>
                <w:rFonts w:cs="Arial"/>
                <w:szCs w:val="24"/>
              </w:rPr>
            </w:pPr>
            <w:r w:rsidRPr="00855780">
              <w:rPr>
                <w:rFonts w:cs="Arial"/>
                <w:szCs w:val="24"/>
              </w:rPr>
              <w:t>Tourist</w:t>
            </w:r>
          </w:p>
        </w:tc>
        <w:tc>
          <w:tcPr>
            <w:tcW w:w="781" w:type="pct"/>
            <w:tcBorders>
              <w:top w:val="single" w:sz="16" w:space="0" w:color="000000"/>
              <w:left w:val="single" w:sz="16" w:space="0" w:color="000000"/>
              <w:bottom w:val="nil"/>
            </w:tcBorders>
            <w:shd w:val="clear" w:color="auto" w:fill="FFFFFF"/>
            <w:vAlign w:val="center"/>
          </w:tcPr>
          <w:p w14:paraId="46A28C78" w14:textId="77777777" w:rsidR="003942C2" w:rsidRPr="00855780" w:rsidRDefault="00860A29" w:rsidP="00EA7F81">
            <w:pPr>
              <w:tabs>
                <w:tab w:val="left" w:pos="270"/>
              </w:tabs>
              <w:ind w:right="60"/>
              <w:jc w:val="right"/>
              <w:rPr>
                <w:rFonts w:cs="Arial"/>
                <w:szCs w:val="24"/>
              </w:rPr>
            </w:pPr>
            <w:r w:rsidRPr="00855780">
              <w:rPr>
                <w:rFonts w:cs="Arial"/>
                <w:szCs w:val="24"/>
              </w:rPr>
              <w:t>10</w:t>
            </w:r>
          </w:p>
        </w:tc>
        <w:tc>
          <w:tcPr>
            <w:tcW w:w="679" w:type="pct"/>
            <w:tcBorders>
              <w:top w:val="single" w:sz="16" w:space="0" w:color="000000"/>
              <w:bottom w:val="nil"/>
            </w:tcBorders>
            <w:shd w:val="clear" w:color="auto" w:fill="FFFFFF"/>
            <w:vAlign w:val="center"/>
          </w:tcPr>
          <w:p w14:paraId="64F3A751" w14:textId="77777777" w:rsidR="003942C2" w:rsidRPr="00855780" w:rsidRDefault="00860A29" w:rsidP="00EA7F81">
            <w:pPr>
              <w:tabs>
                <w:tab w:val="left" w:pos="270"/>
              </w:tabs>
              <w:ind w:right="60"/>
              <w:jc w:val="right"/>
              <w:rPr>
                <w:rFonts w:cs="Arial"/>
                <w:szCs w:val="24"/>
              </w:rPr>
            </w:pPr>
            <w:r w:rsidRPr="00855780">
              <w:rPr>
                <w:rFonts w:cs="Arial"/>
                <w:szCs w:val="24"/>
              </w:rPr>
              <w:t>9.1</w:t>
            </w:r>
          </w:p>
        </w:tc>
        <w:tc>
          <w:tcPr>
            <w:tcW w:w="937" w:type="pct"/>
            <w:tcBorders>
              <w:top w:val="single" w:sz="16" w:space="0" w:color="000000"/>
              <w:bottom w:val="nil"/>
            </w:tcBorders>
            <w:shd w:val="clear" w:color="auto" w:fill="FFFFFF"/>
            <w:vAlign w:val="center"/>
          </w:tcPr>
          <w:p w14:paraId="7266B274" w14:textId="77777777" w:rsidR="003942C2" w:rsidRPr="00855780" w:rsidRDefault="00860A29" w:rsidP="00EA7F81">
            <w:pPr>
              <w:tabs>
                <w:tab w:val="left" w:pos="270"/>
              </w:tabs>
              <w:ind w:right="60"/>
              <w:jc w:val="right"/>
              <w:rPr>
                <w:rFonts w:cs="Arial"/>
                <w:szCs w:val="24"/>
              </w:rPr>
            </w:pPr>
            <w:r w:rsidRPr="00855780">
              <w:rPr>
                <w:rFonts w:cs="Arial"/>
                <w:szCs w:val="24"/>
              </w:rPr>
              <w:t>9.1</w:t>
            </w:r>
          </w:p>
        </w:tc>
        <w:tc>
          <w:tcPr>
            <w:tcW w:w="988" w:type="pct"/>
            <w:tcBorders>
              <w:top w:val="single" w:sz="16" w:space="0" w:color="000000"/>
              <w:bottom w:val="nil"/>
              <w:right w:val="single" w:sz="16" w:space="0" w:color="000000"/>
            </w:tcBorders>
            <w:shd w:val="clear" w:color="auto" w:fill="FFFFFF"/>
            <w:vAlign w:val="center"/>
          </w:tcPr>
          <w:p w14:paraId="68D8F8C9" w14:textId="77777777" w:rsidR="003942C2" w:rsidRPr="00855780" w:rsidRDefault="00860A29" w:rsidP="00EA7F81">
            <w:pPr>
              <w:tabs>
                <w:tab w:val="left" w:pos="270"/>
              </w:tabs>
              <w:ind w:right="60"/>
              <w:jc w:val="right"/>
              <w:rPr>
                <w:rFonts w:cs="Arial"/>
                <w:szCs w:val="24"/>
              </w:rPr>
            </w:pPr>
            <w:r w:rsidRPr="00855780">
              <w:rPr>
                <w:rFonts w:cs="Arial"/>
                <w:szCs w:val="24"/>
              </w:rPr>
              <w:t>9.1</w:t>
            </w:r>
          </w:p>
        </w:tc>
      </w:tr>
      <w:tr w:rsidR="003942C2" w:rsidRPr="00855780" w14:paraId="32F6D862"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6640003E" w14:textId="77777777" w:rsidR="003942C2" w:rsidRPr="00855780" w:rsidRDefault="003942C2" w:rsidP="00EA7F81">
            <w:pPr>
              <w:tabs>
                <w:tab w:val="left" w:pos="270"/>
              </w:tabs>
              <w:rPr>
                <w:rFonts w:cs="Arial"/>
                <w:szCs w:val="24"/>
              </w:rPr>
            </w:pPr>
          </w:p>
        </w:tc>
        <w:tc>
          <w:tcPr>
            <w:tcW w:w="1121" w:type="pct"/>
            <w:tcBorders>
              <w:top w:val="nil"/>
              <w:left w:val="nil"/>
              <w:bottom w:val="nil"/>
              <w:right w:val="single" w:sz="16" w:space="0" w:color="000000"/>
            </w:tcBorders>
            <w:shd w:val="clear" w:color="auto" w:fill="FFFFFF"/>
          </w:tcPr>
          <w:p w14:paraId="4056482E" w14:textId="77777777" w:rsidR="003942C2" w:rsidRPr="00855780" w:rsidRDefault="00860A29" w:rsidP="00EA7F81">
            <w:pPr>
              <w:tabs>
                <w:tab w:val="left" w:pos="270"/>
              </w:tabs>
              <w:ind w:right="60"/>
              <w:rPr>
                <w:rFonts w:cs="Arial"/>
                <w:szCs w:val="24"/>
              </w:rPr>
            </w:pPr>
            <w:r w:rsidRPr="00855780">
              <w:rPr>
                <w:rFonts w:cs="Arial"/>
                <w:szCs w:val="24"/>
              </w:rPr>
              <w:t>Local Resident</w:t>
            </w:r>
          </w:p>
        </w:tc>
        <w:tc>
          <w:tcPr>
            <w:tcW w:w="781" w:type="pct"/>
            <w:tcBorders>
              <w:top w:val="nil"/>
              <w:left w:val="single" w:sz="16" w:space="0" w:color="000000"/>
              <w:bottom w:val="nil"/>
            </w:tcBorders>
            <w:shd w:val="clear" w:color="auto" w:fill="FFFFFF"/>
            <w:vAlign w:val="center"/>
          </w:tcPr>
          <w:p w14:paraId="491BD7A4" w14:textId="77777777" w:rsidR="003942C2" w:rsidRPr="00855780" w:rsidRDefault="00860A29" w:rsidP="00EA7F81">
            <w:pPr>
              <w:tabs>
                <w:tab w:val="left" w:pos="270"/>
              </w:tabs>
              <w:ind w:right="60"/>
              <w:jc w:val="right"/>
              <w:rPr>
                <w:rFonts w:cs="Arial"/>
                <w:szCs w:val="24"/>
              </w:rPr>
            </w:pPr>
            <w:r w:rsidRPr="00855780">
              <w:rPr>
                <w:rFonts w:cs="Arial"/>
                <w:szCs w:val="24"/>
              </w:rPr>
              <w:t>22</w:t>
            </w:r>
          </w:p>
        </w:tc>
        <w:tc>
          <w:tcPr>
            <w:tcW w:w="679" w:type="pct"/>
            <w:tcBorders>
              <w:top w:val="nil"/>
              <w:bottom w:val="nil"/>
            </w:tcBorders>
            <w:shd w:val="clear" w:color="auto" w:fill="FFFFFF"/>
            <w:vAlign w:val="center"/>
          </w:tcPr>
          <w:p w14:paraId="4C2C7AA1" w14:textId="77777777" w:rsidR="003942C2" w:rsidRPr="00855780" w:rsidRDefault="00860A29" w:rsidP="00EA7F81">
            <w:pPr>
              <w:tabs>
                <w:tab w:val="left" w:pos="270"/>
              </w:tabs>
              <w:ind w:right="60"/>
              <w:jc w:val="right"/>
              <w:rPr>
                <w:rFonts w:cs="Arial"/>
                <w:szCs w:val="24"/>
              </w:rPr>
            </w:pPr>
            <w:r w:rsidRPr="00855780">
              <w:rPr>
                <w:rFonts w:cs="Arial"/>
                <w:szCs w:val="24"/>
              </w:rPr>
              <w:t>20.0</w:t>
            </w:r>
          </w:p>
        </w:tc>
        <w:tc>
          <w:tcPr>
            <w:tcW w:w="937" w:type="pct"/>
            <w:tcBorders>
              <w:top w:val="nil"/>
              <w:bottom w:val="nil"/>
            </w:tcBorders>
            <w:shd w:val="clear" w:color="auto" w:fill="FFFFFF"/>
            <w:vAlign w:val="center"/>
          </w:tcPr>
          <w:p w14:paraId="61695A56" w14:textId="77777777" w:rsidR="003942C2" w:rsidRPr="00855780" w:rsidRDefault="00860A29" w:rsidP="00EA7F81">
            <w:pPr>
              <w:tabs>
                <w:tab w:val="left" w:pos="270"/>
              </w:tabs>
              <w:ind w:right="60"/>
              <w:jc w:val="right"/>
              <w:rPr>
                <w:rFonts w:cs="Arial"/>
                <w:szCs w:val="24"/>
              </w:rPr>
            </w:pPr>
            <w:r w:rsidRPr="00855780">
              <w:rPr>
                <w:rFonts w:cs="Arial"/>
                <w:szCs w:val="24"/>
              </w:rPr>
              <w:t>20.0</w:t>
            </w:r>
          </w:p>
        </w:tc>
        <w:tc>
          <w:tcPr>
            <w:tcW w:w="988" w:type="pct"/>
            <w:tcBorders>
              <w:top w:val="nil"/>
              <w:bottom w:val="nil"/>
              <w:right w:val="single" w:sz="16" w:space="0" w:color="000000"/>
            </w:tcBorders>
            <w:shd w:val="clear" w:color="auto" w:fill="FFFFFF"/>
            <w:vAlign w:val="center"/>
          </w:tcPr>
          <w:p w14:paraId="21BB8C01" w14:textId="77777777" w:rsidR="003942C2" w:rsidRPr="00855780" w:rsidRDefault="00860A29" w:rsidP="00EA7F81">
            <w:pPr>
              <w:tabs>
                <w:tab w:val="left" w:pos="270"/>
              </w:tabs>
              <w:ind w:right="60"/>
              <w:jc w:val="right"/>
              <w:rPr>
                <w:rFonts w:cs="Arial"/>
                <w:szCs w:val="24"/>
              </w:rPr>
            </w:pPr>
            <w:r w:rsidRPr="00855780">
              <w:rPr>
                <w:rFonts w:cs="Arial"/>
                <w:szCs w:val="24"/>
              </w:rPr>
              <w:t>29.1</w:t>
            </w:r>
          </w:p>
        </w:tc>
      </w:tr>
      <w:tr w:rsidR="003942C2" w:rsidRPr="00855780" w14:paraId="219790B0"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42D7EF29" w14:textId="77777777" w:rsidR="003942C2" w:rsidRPr="00855780" w:rsidRDefault="003942C2" w:rsidP="00EA7F81">
            <w:pPr>
              <w:tabs>
                <w:tab w:val="left" w:pos="270"/>
              </w:tabs>
              <w:rPr>
                <w:rFonts w:cs="Arial"/>
                <w:szCs w:val="24"/>
              </w:rPr>
            </w:pPr>
          </w:p>
        </w:tc>
        <w:tc>
          <w:tcPr>
            <w:tcW w:w="1121" w:type="pct"/>
            <w:tcBorders>
              <w:top w:val="nil"/>
              <w:left w:val="nil"/>
              <w:bottom w:val="nil"/>
              <w:right w:val="single" w:sz="16" w:space="0" w:color="000000"/>
            </w:tcBorders>
            <w:shd w:val="clear" w:color="auto" w:fill="FFFFFF"/>
          </w:tcPr>
          <w:p w14:paraId="70FEBD47" w14:textId="77777777" w:rsidR="003942C2" w:rsidRPr="00855780" w:rsidRDefault="00860A29" w:rsidP="00EA7F81">
            <w:pPr>
              <w:tabs>
                <w:tab w:val="left" w:pos="270"/>
              </w:tabs>
              <w:ind w:right="60"/>
              <w:rPr>
                <w:rFonts w:cs="Arial"/>
                <w:szCs w:val="24"/>
              </w:rPr>
            </w:pPr>
            <w:r w:rsidRPr="00855780">
              <w:rPr>
                <w:rFonts w:cs="Arial"/>
                <w:szCs w:val="24"/>
              </w:rPr>
              <w:t>Student</w:t>
            </w:r>
          </w:p>
        </w:tc>
        <w:tc>
          <w:tcPr>
            <w:tcW w:w="781" w:type="pct"/>
            <w:tcBorders>
              <w:top w:val="nil"/>
              <w:left w:val="single" w:sz="16" w:space="0" w:color="000000"/>
              <w:bottom w:val="nil"/>
            </w:tcBorders>
            <w:shd w:val="clear" w:color="auto" w:fill="FFFFFF"/>
            <w:vAlign w:val="center"/>
          </w:tcPr>
          <w:p w14:paraId="77B02E46" w14:textId="77777777" w:rsidR="003942C2" w:rsidRPr="00855780" w:rsidRDefault="00860A29" w:rsidP="00EA7F81">
            <w:pPr>
              <w:tabs>
                <w:tab w:val="left" w:pos="270"/>
              </w:tabs>
              <w:ind w:right="60"/>
              <w:jc w:val="right"/>
              <w:rPr>
                <w:rFonts w:cs="Arial"/>
                <w:szCs w:val="24"/>
              </w:rPr>
            </w:pPr>
            <w:r w:rsidRPr="00855780">
              <w:rPr>
                <w:rFonts w:cs="Arial"/>
                <w:szCs w:val="24"/>
              </w:rPr>
              <w:t>64</w:t>
            </w:r>
          </w:p>
        </w:tc>
        <w:tc>
          <w:tcPr>
            <w:tcW w:w="679" w:type="pct"/>
            <w:tcBorders>
              <w:top w:val="nil"/>
              <w:bottom w:val="nil"/>
            </w:tcBorders>
            <w:shd w:val="clear" w:color="auto" w:fill="FFFFFF"/>
            <w:vAlign w:val="center"/>
          </w:tcPr>
          <w:p w14:paraId="3CEC1968" w14:textId="77777777" w:rsidR="003942C2" w:rsidRPr="00855780" w:rsidRDefault="00860A29" w:rsidP="00EA7F81">
            <w:pPr>
              <w:tabs>
                <w:tab w:val="left" w:pos="270"/>
              </w:tabs>
              <w:ind w:right="60"/>
              <w:jc w:val="right"/>
              <w:rPr>
                <w:rFonts w:cs="Arial"/>
                <w:szCs w:val="24"/>
              </w:rPr>
            </w:pPr>
            <w:r w:rsidRPr="00855780">
              <w:rPr>
                <w:rFonts w:cs="Arial"/>
                <w:szCs w:val="24"/>
              </w:rPr>
              <w:t>58.2</w:t>
            </w:r>
          </w:p>
        </w:tc>
        <w:tc>
          <w:tcPr>
            <w:tcW w:w="937" w:type="pct"/>
            <w:tcBorders>
              <w:top w:val="nil"/>
              <w:bottom w:val="nil"/>
            </w:tcBorders>
            <w:shd w:val="clear" w:color="auto" w:fill="FFFFFF"/>
            <w:vAlign w:val="center"/>
          </w:tcPr>
          <w:p w14:paraId="48978CDD" w14:textId="77777777" w:rsidR="003942C2" w:rsidRPr="00855780" w:rsidRDefault="00860A29" w:rsidP="00EA7F81">
            <w:pPr>
              <w:tabs>
                <w:tab w:val="left" w:pos="270"/>
              </w:tabs>
              <w:ind w:right="60"/>
              <w:jc w:val="right"/>
              <w:rPr>
                <w:rFonts w:cs="Arial"/>
                <w:szCs w:val="24"/>
              </w:rPr>
            </w:pPr>
            <w:r w:rsidRPr="00855780">
              <w:rPr>
                <w:rFonts w:cs="Arial"/>
                <w:szCs w:val="24"/>
              </w:rPr>
              <w:t>58.2</w:t>
            </w:r>
          </w:p>
        </w:tc>
        <w:tc>
          <w:tcPr>
            <w:tcW w:w="988" w:type="pct"/>
            <w:tcBorders>
              <w:top w:val="nil"/>
              <w:bottom w:val="nil"/>
              <w:right w:val="single" w:sz="16" w:space="0" w:color="000000"/>
            </w:tcBorders>
            <w:shd w:val="clear" w:color="auto" w:fill="FFFFFF"/>
            <w:vAlign w:val="center"/>
          </w:tcPr>
          <w:p w14:paraId="7903CB34" w14:textId="77777777" w:rsidR="003942C2" w:rsidRPr="00855780" w:rsidRDefault="00860A29" w:rsidP="00EA7F81">
            <w:pPr>
              <w:tabs>
                <w:tab w:val="left" w:pos="270"/>
              </w:tabs>
              <w:ind w:right="60"/>
              <w:jc w:val="right"/>
              <w:rPr>
                <w:rFonts w:cs="Arial"/>
                <w:szCs w:val="24"/>
              </w:rPr>
            </w:pPr>
            <w:r w:rsidRPr="00855780">
              <w:rPr>
                <w:rFonts w:cs="Arial"/>
                <w:szCs w:val="24"/>
              </w:rPr>
              <w:t>87.3</w:t>
            </w:r>
          </w:p>
        </w:tc>
      </w:tr>
      <w:tr w:rsidR="003942C2" w:rsidRPr="00855780" w14:paraId="0EC06AF8"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4E968116" w14:textId="77777777" w:rsidR="003942C2" w:rsidRPr="00855780" w:rsidRDefault="003942C2" w:rsidP="00EA7F81">
            <w:pPr>
              <w:tabs>
                <w:tab w:val="left" w:pos="270"/>
              </w:tabs>
              <w:rPr>
                <w:rFonts w:cs="Arial"/>
                <w:szCs w:val="24"/>
              </w:rPr>
            </w:pPr>
          </w:p>
        </w:tc>
        <w:tc>
          <w:tcPr>
            <w:tcW w:w="1121" w:type="pct"/>
            <w:tcBorders>
              <w:top w:val="nil"/>
              <w:left w:val="nil"/>
              <w:bottom w:val="nil"/>
              <w:right w:val="single" w:sz="16" w:space="0" w:color="000000"/>
            </w:tcBorders>
            <w:shd w:val="clear" w:color="auto" w:fill="FFFFFF"/>
          </w:tcPr>
          <w:p w14:paraId="7EE2F7F7" w14:textId="77777777" w:rsidR="003942C2" w:rsidRPr="00855780" w:rsidRDefault="00860A29" w:rsidP="00EA7F81">
            <w:pPr>
              <w:tabs>
                <w:tab w:val="left" w:pos="270"/>
              </w:tabs>
              <w:ind w:right="60"/>
              <w:rPr>
                <w:rFonts w:cs="Arial"/>
                <w:szCs w:val="24"/>
              </w:rPr>
            </w:pPr>
            <w:r w:rsidRPr="00855780">
              <w:rPr>
                <w:rFonts w:cs="Arial"/>
                <w:szCs w:val="24"/>
              </w:rPr>
              <w:t>Business Visitor</w:t>
            </w:r>
          </w:p>
        </w:tc>
        <w:tc>
          <w:tcPr>
            <w:tcW w:w="781" w:type="pct"/>
            <w:tcBorders>
              <w:top w:val="nil"/>
              <w:left w:val="single" w:sz="16" w:space="0" w:color="000000"/>
              <w:bottom w:val="nil"/>
            </w:tcBorders>
            <w:shd w:val="clear" w:color="auto" w:fill="FFFFFF"/>
            <w:vAlign w:val="center"/>
          </w:tcPr>
          <w:p w14:paraId="644FA9CD" w14:textId="77777777" w:rsidR="003942C2" w:rsidRPr="00855780" w:rsidRDefault="00860A29" w:rsidP="00EA7F81">
            <w:pPr>
              <w:tabs>
                <w:tab w:val="left" w:pos="270"/>
              </w:tabs>
              <w:ind w:right="60"/>
              <w:jc w:val="right"/>
              <w:rPr>
                <w:rFonts w:cs="Arial"/>
                <w:szCs w:val="24"/>
              </w:rPr>
            </w:pPr>
            <w:r w:rsidRPr="00855780">
              <w:rPr>
                <w:rFonts w:cs="Arial"/>
                <w:szCs w:val="24"/>
              </w:rPr>
              <w:t>14</w:t>
            </w:r>
          </w:p>
        </w:tc>
        <w:tc>
          <w:tcPr>
            <w:tcW w:w="679" w:type="pct"/>
            <w:tcBorders>
              <w:top w:val="nil"/>
              <w:bottom w:val="nil"/>
            </w:tcBorders>
            <w:shd w:val="clear" w:color="auto" w:fill="FFFFFF"/>
            <w:vAlign w:val="center"/>
          </w:tcPr>
          <w:p w14:paraId="5F320D0A"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c>
          <w:tcPr>
            <w:tcW w:w="937" w:type="pct"/>
            <w:tcBorders>
              <w:top w:val="nil"/>
              <w:bottom w:val="nil"/>
            </w:tcBorders>
            <w:shd w:val="clear" w:color="auto" w:fill="FFFFFF"/>
            <w:vAlign w:val="center"/>
          </w:tcPr>
          <w:p w14:paraId="1E2B243B"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c>
          <w:tcPr>
            <w:tcW w:w="988" w:type="pct"/>
            <w:tcBorders>
              <w:top w:val="nil"/>
              <w:bottom w:val="nil"/>
              <w:right w:val="single" w:sz="16" w:space="0" w:color="000000"/>
            </w:tcBorders>
            <w:shd w:val="clear" w:color="auto" w:fill="FFFFFF"/>
            <w:vAlign w:val="center"/>
          </w:tcPr>
          <w:p w14:paraId="7819BEF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3BB6FEBD" w14:textId="77777777" w:rsidTr="0015022A">
        <w:trPr>
          <w:cantSplit/>
        </w:trPr>
        <w:tc>
          <w:tcPr>
            <w:tcW w:w="494" w:type="pct"/>
            <w:vMerge/>
            <w:tcBorders>
              <w:top w:val="single" w:sz="16" w:space="0" w:color="000000"/>
              <w:left w:val="single" w:sz="16" w:space="0" w:color="000000"/>
              <w:bottom w:val="single" w:sz="16" w:space="0" w:color="000000"/>
              <w:right w:val="nil"/>
            </w:tcBorders>
            <w:shd w:val="clear" w:color="auto" w:fill="FFFFFF"/>
          </w:tcPr>
          <w:p w14:paraId="06D4602C" w14:textId="77777777" w:rsidR="003942C2" w:rsidRPr="00855780" w:rsidRDefault="003942C2" w:rsidP="00EA7F81">
            <w:pPr>
              <w:tabs>
                <w:tab w:val="left" w:pos="270"/>
              </w:tabs>
              <w:rPr>
                <w:rFonts w:cs="Arial"/>
                <w:szCs w:val="24"/>
              </w:rPr>
            </w:pPr>
          </w:p>
        </w:tc>
        <w:tc>
          <w:tcPr>
            <w:tcW w:w="1121" w:type="pct"/>
            <w:tcBorders>
              <w:top w:val="nil"/>
              <w:left w:val="nil"/>
              <w:bottom w:val="single" w:sz="16" w:space="0" w:color="000000"/>
              <w:right w:val="single" w:sz="16" w:space="0" w:color="000000"/>
            </w:tcBorders>
            <w:shd w:val="clear" w:color="auto" w:fill="FFFFFF"/>
          </w:tcPr>
          <w:p w14:paraId="1C7A34AE"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81" w:type="pct"/>
            <w:tcBorders>
              <w:top w:val="nil"/>
              <w:left w:val="single" w:sz="16" w:space="0" w:color="000000"/>
              <w:bottom w:val="single" w:sz="16" w:space="0" w:color="000000"/>
            </w:tcBorders>
            <w:shd w:val="clear" w:color="auto" w:fill="FFFFFF"/>
            <w:vAlign w:val="center"/>
          </w:tcPr>
          <w:p w14:paraId="1743AFA2"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79" w:type="pct"/>
            <w:tcBorders>
              <w:top w:val="nil"/>
              <w:bottom w:val="single" w:sz="16" w:space="0" w:color="000000"/>
            </w:tcBorders>
            <w:shd w:val="clear" w:color="auto" w:fill="FFFFFF"/>
            <w:vAlign w:val="center"/>
          </w:tcPr>
          <w:p w14:paraId="1AB5AB1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37" w:type="pct"/>
            <w:tcBorders>
              <w:top w:val="nil"/>
              <w:bottom w:val="single" w:sz="16" w:space="0" w:color="000000"/>
            </w:tcBorders>
            <w:shd w:val="clear" w:color="auto" w:fill="FFFFFF"/>
            <w:vAlign w:val="center"/>
          </w:tcPr>
          <w:p w14:paraId="4670CDD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88" w:type="pct"/>
            <w:tcBorders>
              <w:top w:val="nil"/>
              <w:bottom w:val="single" w:sz="16" w:space="0" w:color="000000"/>
              <w:right w:val="single" w:sz="16" w:space="0" w:color="000000"/>
            </w:tcBorders>
            <w:shd w:val="clear" w:color="auto" w:fill="FFFFFF"/>
            <w:vAlign w:val="center"/>
          </w:tcPr>
          <w:p w14:paraId="7095BE6B" w14:textId="77777777" w:rsidR="003942C2" w:rsidRPr="00855780" w:rsidRDefault="003942C2" w:rsidP="00EA7F81">
            <w:pPr>
              <w:tabs>
                <w:tab w:val="left" w:pos="270"/>
              </w:tabs>
              <w:rPr>
                <w:rFonts w:cs="Arial"/>
                <w:szCs w:val="24"/>
              </w:rPr>
            </w:pPr>
          </w:p>
        </w:tc>
      </w:tr>
    </w:tbl>
    <w:p w14:paraId="765779D7" w14:textId="77777777" w:rsidR="003942C2" w:rsidRPr="00855780" w:rsidRDefault="003942C2" w:rsidP="00EA7F81">
      <w:pPr>
        <w:tabs>
          <w:tab w:val="left" w:pos="270"/>
        </w:tabs>
        <w:rPr>
          <w:rFonts w:cs="Arial"/>
          <w:szCs w:val="24"/>
        </w:rPr>
      </w:pPr>
    </w:p>
    <w:p w14:paraId="14EA1D80" w14:textId="77777777" w:rsidR="003942C2" w:rsidRPr="00855780" w:rsidRDefault="003942C2" w:rsidP="00EA7F81">
      <w:pPr>
        <w:tabs>
          <w:tab w:val="left" w:pos="270"/>
        </w:tabs>
        <w:rPr>
          <w:rFonts w:cs="Arial"/>
          <w:szCs w:val="24"/>
        </w:rPr>
      </w:pPr>
    </w:p>
    <w:p w14:paraId="03BF5C03" w14:textId="77777777" w:rsidR="000B1C81" w:rsidRPr="00855780" w:rsidRDefault="000B1C81" w:rsidP="00EA7F81">
      <w:pPr>
        <w:tabs>
          <w:tab w:val="left" w:pos="270"/>
        </w:tabs>
        <w:rPr>
          <w:rFonts w:cs="Arial"/>
          <w:szCs w:val="24"/>
        </w:rPr>
      </w:pPr>
    </w:p>
    <w:p w14:paraId="3BCA581A" w14:textId="77777777" w:rsidR="000B1C81" w:rsidRPr="00855780" w:rsidRDefault="000B1C81" w:rsidP="00EA7F81">
      <w:pPr>
        <w:tabs>
          <w:tab w:val="left" w:pos="270"/>
        </w:tabs>
        <w:rPr>
          <w:rFonts w:cs="Arial"/>
          <w:szCs w:val="24"/>
        </w:rPr>
      </w:pPr>
    </w:p>
    <w:p w14:paraId="69839B82" w14:textId="77777777" w:rsidR="000B1C81" w:rsidRPr="00855780" w:rsidRDefault="000B1C81" w:rsidP="00EA7F81">
      <w:pPr>
        <w:tabs>
          <w:tab w:val="left" w:pos="270"/>
        </w:tabs>
        <w:rPr>
          <w:rFonts w:cs="Arial"/>
          <w:szCs w:val="24"/>
        </w:rPr>
      </w:pPr>
    </w:p>
    <w:p w14:paraId="6C96EAA9" w14:textId="77777777" w:rsidR="000B1C81" w:rsidRPr="00855780" w:rsidRDefault="000B1C81"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1A0D2BF9" w14:textId="77777777" w:rsidTr="0015022A">
        <w:trPr>
          <w:cantSplit/>
        </w:trPr>
        <w:tc>
          <w:tcPr>
            <w:tcW w:w="5000" w:type="pct"/>
            <w:gridSpan w:val="6"/>
            <w:tcBorders>
              <w:top w:val="nil"/>
              <w:left w:val="nil"/>
              <w:bottom w:val="nil"/>
              <w:right w:val="nil"/>
            </w:tcBorders>
            <w:shd w:val="clear" w:color="auto" w:fill="FFFFFF"/>
            <w:vAlign w:val="center"/>
          </w:tcPr>
          <w:p w14:paraId="747A7CA8" w14:textId="77777777" w:rsidR="003942C2" w:rsidRPr="00855780" w:rsidRDefault="00860A29" w:rsidP="00EA7F81">
            <w:pPr>
              <w:tabs>
                <w:tab w:val="left" w:pos="270"/>
              </w:tabs>
              <w:ind w:right="60"/>
              <w:jc w:val="center"/>
              <w:rPr>
                <w:rFonts w:cs="Arial"/>
                <w:szCs w:val="24"/>
              </w:rPr>
            </w:pPr>
            <w:r w:rsidRPr="00855780">
              <w:rPr>
                <w:rFonts w:cs="Arial"/>
                <w:b/>
                <w:bCs/>
                <w:szCs w:val="24"/>
              </w:rPr>
              <w:t>Car, Cycling, Scoter, walking and Bus are effective mode of transportation?</w:t>
            </w:r>
          </w:p>
        </w:tc>
      </w:tr>
      <w:tr w:rsidR="003942C2" w:rsidRPr="00855780" w14:paraId="793E0993"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065CBB83"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E925214"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3E6399AA"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0E0AE4C7"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52F76DD9"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297C460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5C02543F"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6066DADD"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64E7324A"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single" w:sz="16" w:space="0" w:color="000000"/>
              <w:bottom w:val="nil"/>
            </w:tcBorders>
            <w:shd w:val="clear" w:color="auto" w:fill="FFFFFF"/>
            <w:vAlign w:val="center"/>
          </w:tcPr>
          <w:p w14:paraId="14813134"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single" w:sz="16" w:space="0" w:color="000000"/>
              <w:bottom w:val="nil"/>
            </w:tcBorders>
            <w:shd w:val="clear" w:color="auto" w:fill="FFFFFF"/>
            <w:vAlign w:val="center"/>
          </w:tcPr>
          <w:p w14:paraId="3B495615"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single" w:sz="16" w:space="0" w:color="000000"/>
              <w:bottom w:val="nil"/>
              <w:right w:val="single" w:sz="16" w:space="0" w:color="000000"/>
            </w:tcBorders>
            <w:shd w:val="clear" w:color="auto" w:fill="FFFFFF"/>
            <w:vAlign w:val="center"/>
          </w:tcPr>
          <w:p w14:paraId="07783455"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5EF929B5"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97F16F"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315F635"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1C9322A7" w14:textId="77777777" w:rsidR="003942C2" w:rsidRPr="00855780" w:rsidRDefault="00860A29" w:rsidP="00EA7F81">
            <w:pPr>
              <w:tabs>
                <w:tab w:val="left" w:pos="270"/>
              </w:tabs>
              <w:ind w:right="60"/>
              <w:jc w:val="right"/>
              <w:rPr>
                <w:rFonts w:cs="Arial"/>
                <w:szCs w:val="24"/>
              </w:rPr>
            </w:pPr>
            <w:r w:rsidRPr="00855780">
              <w:rPr>
                <w:rFonts w:cs="Arial"/>
                <w:szCs w:val="24"/>
              </w:rPr>
              <w:t>4</w:t>
            </w:r>
          </w:p>
        </w:tc>
        <w:tc>
          <w:tcPr>
            <w:tcW w:w="667" w:type="pct"/>
            <w:tcBorders>
              <w:top w:val="nil"/>
              <w:bottom w:val="nil"/>
            </w:tcBorders>
            <w:shd w:val="clear" w:color="auto" w:fill="FFFFFF"/>
            <w:vAlign w:val="center"/>
          </w:tcPr>
          <w:p w14:paraId="53A51A83"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21" w:type="pct"/>
            <w:tcBorders>
              <w:top w:val="nil"/>
              <w:bottom w:val="nil"/>
            </w:tcBorders>
            <w:shd w:val="clear" w:color="auto" w:fill="FFFFFF"/>
            <w:vAlign w:val="center"/>
          </w:tcPr>
          <w:p w14:paraId="7FF6F61E"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72" w:type="pct"/>
            <w:tcBorders>
              <w:top w:val="nil"/>
              <w:bottom w:val="nil"/>
              <w:right w:val="single" w:sz="16" w:space="0" w:color="000000"/>
            </w:tcBorders>
            <w:shd w:val="clear" w:color="auto" w:fill="FFFFFF"/>
            <w:vAlign w:val="center"/>
          </w:tcPr>
          <w:p w14:paraId="404CD7A2" w14:textId="77777777" w:rsidR="003942C2" w:rsidRPr="00855780" w:rsidRDefault="00860A29" w:rsidP="00EA7F81">
            <w:pPr>
              <w:tabs>
                <w:tab w:val="left" w:pos="270"/>
              </w:tabs>
              <w:ind w:right="60"/>
              <w:jc w:val="right"/>
              <w:rPr>
                <w:rFonts w:cs="Arial"/>
                <w:szCs w:val="24"/>
              </w:rPr>
            </w:pPr>
            <w:r w:rsidRPr="00855780">
              <w:rPr>
                <w:rFonts w:cs="Arial"/>
                <w:szCs w:val="24"/>
              </w:rPr>
              <w:t>4.5</w:t>
            </w:r>
          </w:p>
        </w:tc>
      </w:tr>
      <w:tr w:rsidR="003942C2" w:rsidRPr="00855780" w14:paraId="609B947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7C1E603"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04A1D217"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4F057D65" w14:textId="77777777" w:rsidR="003942C2" w:rsidRPr="00855780" w:rsidRDefault="00860A29" w:rsidP="00EA7F81">
            <w:pPr>
              <w:tabs>
                <w:tab w:val="left" w:pos="270"/>
              </w:tabs>
              <w:ind w:right="60"/>
              <w:jc w:val="right"/>
              <w:rPr>
                <w:rFonts w:cs="Arial"/>
                <w:szCs w:val="24"/>
              </w:rPr>
            </w:pPr>
            <w:r w:rsidRPr="00855780">
              <w:rPr>
                <w:rFonts w:cs="Arial"/>
                <w:szCs w:val="24"/>
              </w:rPr>
              <w:t>6</w:t>
            </w:r>
          </w:p>
        </w:tc>
        <w:tc>
          <w:tcPr>
            <w:tcW w:w="667" w:type="pct"/>
            <w:tcBorders>
              <w:top w:val="nil"/>
              <w:bottom w:val="nil"/>
            </w:tcBorders>
            <w:shd w:val="clear" w:color="auto" w:fill="FFFFFF"/>
            <w:vAlign w:val="center"/>
          </w:tcPr>
          <w:p w14:paraId="20A858A5" w14:textId="77777777" w:rsidR="003942C2" w:rsidRPr="00855780" w:rsidRDefault="00860A29" w:rsidP="00EA7F81">
            <w:pPr>
              <w:tabs>
                <w:tab w:val="left" w:pos="270"/>
              </w:tabs>
              <w:ind w:right="60"/>
              <w:jc w:val="right"/>
              <w:rPr>
                <w:rFonts w:cs="Arial"/>
                <w:szCs w:val="24"/>
              </w:rPr>
            </w:pPr>
            <w:r w:rsidRPr="00855780">
              <w:rPr>
                <w:rFonts w:cs="Arial"/>
                <w:szCs w:val="24"/>
              </w:rPr>
              <w:t>5.5</w:t>
            </w:r>
          </w:p>
        </w:tc>
        <w:tc>
          <w:tcPr>
            <w:tcW w:w="921" w:type="pct"/>
            <w:tcBorders>
              <w:top w:val="nil"/>
              <w:bottom w:val="nil"/>
            </w:tcBorders>
            <w:shd w:val="clear" w:color="auto" w:fill="FFFFFF"/>
            <w:vAlign w:val="center"/>
          </w:tcPr>
          <w:p w14:paraId="755D7A52" w14:textId="77777777" w:rsidR="003942C2" w:rsidRPr="00855780" w:rsidRDefault="00860A29" w:rsidP="00EA7F81">
            <w:pPr>
              <w:tabs>
                <w:tab w:val="left" w:pos="270"/>
              </w:tabs>
              <w:ind w:right="60"/>
              <w:jc w:val="right"/>
              <w:rPr>
                <w:rFonts w:cs="Arial"/>
                <w:szCs w:val="24"/>
              </w:rPr>
            </w:pPr>
            <w:r w:rsidRPr="00855780">
              <w:rPr>
                <w:rFonts w:cs="Arial"/>
                <w:szCs w:val="24"/>
              </w:rPr>
              <w:t>5.5</w:t>
            </w:r>
          </w:p>
        </w:tc>
        <w:tc>
          <w:tcPr>
            <w:tcW w:w="972" w:type="pct"/>
            <w:tcBorders>
              <w:top w:val="nil"/>
              <w:bottom w:val="nil"/>
              <w:right w:val="single" w:sz="16" w:space="0" w:color="000000"/>
            </w:tcBorders>
            <w:shd w:val="clear" w:color="auto" w:fill="FFFFFF"/>
            <w:vAlign w:val="center"/>
          </w:tcPr>
          <w:p w14:paraId="1E2A8777" w14:textId="77777777" w:rsidR="003942C2" w:rsidRPr="00855780" w:rsidRDefault="00860A29" w:rsidP="00EA7F81">
            <w:pPr>
              <w:tabs>
                <w:tab w:val="left" w:pos="270"/>
              </w:tabs>
              <w:ind w:right="60"/>
              <w:jc w:val="right"/>
              <w:rPr>
                <w:rFonts w:cs="Arial"/>
                <w:szCs w:val="24"/>
              </w:rPr>
            </w:pPr>
            <w:r w:rsidRPr="00855780">
              <w:rPr>
                <w:rFonts w:cs="Arial"/>
                <w:szCs w:val="24"/>
              </w:rPr>
              <w:t>10.0</w:t>
            </w:r>
          </w:p>
        </w:tc>
      </w:tr>
      <w:tr w:rsidR="003942C2" w:rsidRPr="00855780" w14:paraId="0F64E77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B9B1722"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17D349E6"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1FC6A82A" w14:textId="77777777" w:rsidR="003942C2" w:rsidRPr="00855780" w:rsidRDefault="00860A29" w:rsidP="00EA7F81">
            <w:pPr>
              <w:tabs>
                <w:tab w:val="left" w:pos="270"/>
              </w:tabs>
              <w:ind w:right="60"/>
              <w:jc w:val="right"/>
              <w:rPr>
                <w:rFonts w:cs="Arial"/>
                <w:szCs w:val="24"/>
              </w:rPr>
            </w:pPr>
            <w:r w:rsidRPr="00855780">
              <w:rPr>
                <w:rFonts w:cs="Arial"/>
                <w:szCs w:val="24"/>
              </w:rPr>
              <w:t>78</w:t>
            </w:r>
          </w:p>
        </w:tc>
        <w:tc>
          <w:tcPr>
            <w:tcW w:w="667" w:type="pct"/>
            <w:tcBorders>
              <w:top w:val="nil"/>
              <w:bottom w:val="nil"/>
            </w:tcBorders>
            <w:shd w:val="clear" w:color="auto" w:fill="FFFFFF"/>
            <w:vAlign w:val="center"/>
          </w:tcPr>
          <w:p w14:paraId="232E2229" w14:textId="77777777" w:rsidR="003942C2" w:rsidRPr="00855780" w:rsidRDefault="00860A29" w:rsidP="00EA7F81">
            <w:pPr>
              <w:tabs>
                <w:tab w:val="left" w:pos="270"/>
              </w:tabs>
              <w:ind w:right="60"/>
              <w:jc w:val="right"/>
              <w:rPr>
                <w:rFonts w:cs="Arial"/>
                <w:szCs w:val="24"/>
              </w:rPr>
            </w:pPr>
            <w:r w:rsidRPr="00855780">
              <w:rPr>
                <w:rFonts w:cs="Arial"/>
                <w:szCs w:val="24"/>
              </w:rPr>
              <w:t>70.9</w:t>
            </w:r>
          </w:p>
        </w:tc>
        <w:tc>
          <w:tcPr>
            <w:tcW w:w="921" w:type="pct"/>
            <w:tcBorders>
              <w:top w:val="nil"/>
              <w:bottom w:val="nil"/>
            </w:tcBorders>
            <w:shd w:val="clear" w:color="auto" w:fill="FFFFFF"/>
            <w:vAlign w:val="center"/>
          </w:tcPr>
          <w:p w14:paraId="3BE13CA3" w14:textId="77777777" w:rsidR="003942C2" w:rsidRPr="00855780" w:rsidRDefault="00860A29" w:rsidP="00EA7F81">
            <w:pPr>
              <w:tabs>
                <w:tab w:val="left" w:pos="270"/>
              </w:tabs>
              <w:ind w:right="60"/>
              <w:jc w:val="right"/>
              <w:rPr>
                <w:rFonts w:cs="Arial"/>
                <w:szCs w:val="24"/>
              </w:rPr>
            </w:pPr>
            <w:r w:rsidRPr="00855780">
              <w:rPr>
                <w:rFonts w:cs="Arial"/>
                <w:szCs w:val="24"/>
              </w:rPr>
              <w:t>70.9</w:t>
            </w:r>
          </w:p>
        </w:tc>
        <w:tc>
          <w:tcPr>
            <w:tcW w:w="972" w:type="pct"/>
            <w:tcBorders>
              <w:top w:val="nil"/>
              <w:bottom w:val="nil"/>
              <w:right w:val="single" w:sz="16" w:space="0" w:color="000000"/>
            </w:tcBorders>
            <w:shd w:val="clear" w:color="auto" w:fill="FFFFFF"/>
            <w:vAlign w:val="center"/>
          </w:tcPr>
          <w:p w14:paraId="4AE00677" w14:textId="77777777" w:rsidR="003942C2" w:rsidRPr="00855780" w:rsidRDefault="00860A29" w:rsidP="00EA7F81">
            <w:pPr>
              <w:tabs>
                <w:tab w:val="left" w:pos="270"/>
              </w:tabs>
              <w:ind w:right="60"/>
              <w:jc w:val="right"/>
              <w:rPr>
                <w:rFonts w:cs="Arial"/>
                <w:szCs w:val="24"/>
              </w:rPr>
            </w:pPr>
            <w:r w:rsidRPr="00855780">
              <w:rPr>
                <w:rFonts w:cs="Arial"/>
                <w:szCs w:val="24"/>
              </w:rPr>
              <w:t>80.9</w:t>
            </w:r>
          </w:p>
        </w:tc>
      </w:tr>
      <w:tr w:rsidR="003942C2" w:rsidRPr="00855780" w14:paraId="69F1C231"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D115B3C"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0DE5E8D0"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48212923" w14:textId="77777777" w:rsidR="003942C2" w:rsidRPr="00855780" w:rsidRDefault="00860A29" w:rsidP="00EA7F81">
            <w:pPr>
              <w:tabs>
                <w:tab w:val="left" w:pos="270"/>
              </w:tabs>
              <w:ind w:right="60"/>
              <w:jc w:val="right"/>
              <w:rPr>
                <w:rFonts w:cs="Arial"/>
                <w:szCs w:val="24"/>
              </w:rPr>
            </w:pPr>
            <w:r w:rsidRPr="00855780">
              <w:rPr>
                <w:rFonts w:cs="Arial"/>
                <w:szCs w:val="24"/>
              </w:rPr>
              <w:t>21</w:t>
            </w:r>
          </w:p>
        </w:tc>
        <w:tc>
          <w:tcPr>
            <w:tcW w:w="667" w:type="pct"/>
            <w:tcBorders>
              <w:top w:val="nil"/>
              <w:bottom w:val="nil"/>
            </w:tcBorders>
            <w:shd w:val="clear" w:color="auto" w:fill="FFFFFF"/>
            <w:vAlign w:val="center"/>
          </w:tcPr>
          <w:p w14:paraId="3B33F8AF"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921" w:type="pct"/>
            <w:tcBorders>
              <w:top w:val="nil"/>
              <w:bottom w:val="nil"/>
            </w:tcBorders>
            <w:shd w:val="clear" w:color="auto" w:fill="FFFFFF"/>
            <w:vAlign w:val="center"/>
          </w:tcPr>
          <w:p w14:paraId="53D82AAA"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972" w:type="pct"/>
            <w:tcBorders>
              <w:top w:val="nil"/>
              <w:bottom w:val="nil"/>
              <w:right w:val="single" w:sz="16" w:space="0" w:color="000000"/>
            </w:tcBorders>
            <w:shd w:val="clear" w:color="auto" w:fill="FFFFFF"/>
            <w:vAlign w:val="center"/>
          </w:tcPr>
          <w:p w14:paraId="26E9947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1F8B520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AB3C2A4"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5D3EFC8C"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546B6126"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367AC3E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1EBB1BC3"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0B24D851" w14:textId="77777777" w:rsidR="003942C2" w:rsidRPr="00855780" w:rsidRDefault="003942C2" w:rsidP="00EA7F81">
            <w:pPr>
              <w:tabs>
                <w:tab w:val="left" w:pos="270"/>
              </w:tabs>
              <w:rPr>
                <w:rFonts w:cs="Arial"/>
                <w:szCs w:val="24"/>
              </w:rPr>
            </w:pPr>
          </w:p>
        </w:tc>
      </w:tr>
    </w:tbl>
    <w:p w14:paraId="3ED78029" w14:textId="77777777" w:rsidR="003942C2" w:rsidRPr="00855780" w:rsidRDefault="003942C2" w:rsidP="00EA7F81">
      <w:pPr>
        <w:tabs>
          <w:tab w:val="left" w:pos="270"/>
        </w:tabs>
        <w:rPr>
          <w:rFonts w:cs="Arial"/>
          <w:szCs w:val="24"/>
        </w:rPr>
      </w:pPr>
    </w:p>
    <w:p w14:paraId="6C5C6AA7"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7C91FFEF" w14:textId="77777777" w:rsidTr="0015022A">
        <w:trPr>
          <w:cantSplit/>
        </w:trPr>
        <w:tc>
          <w:tcPr>
            <w:tcW w:w="5000" w:type="pct"/>
            <w:gridSpan w:val="6"/>
            <w:tcBorders>
              <w:top w:val="nil"/>
              <w:left w:val="nil"/>
              <w:bottom w:val="nil"/>
              <w:right w:val="nil"/>
            </w:tcBorders>
            <w:shd w:val="clear" w:color="auto" w:fill="FFFFFF"/>
            <w:vAlign w:val="center"/>
          </w:tcPr>
          <w:p w14:paraId="307466A1" w14:textId="77777777" w:rsidR="003942C2" w:rsidRPr="00855780" w:rsidRDefault="00860A29" w:rsidP="00EA7F81">
            <w:pPr>
              <w:tabs>
                <w:tab w:val="left" w:pos="270"/>
              </w:tabs>
              <w:ind w:right="60"/>
              <w:jc w:val="center"/>
              <w:rPr>
                <w:rFonts w:cs="Arial"/>
                <w:szCs w:val="24"/>
              </w:rPr>
            </w:pPr>
            <w:r w:rsidRPr="00855780">
              <w:rPr>
                <w:rFonts w:cs="Arial"/>
                <w:b/>
                <w:bCs/>
                <w:szCs w:val="24"/>
              </w:rPr>
              <w:t>Most students use public transport to their tourist destination in Bournemouth?</w:t>
            </w:r>
          </w:p>
        </w:tc>
      </w:tr>
      <w:tr w:rsidR="003942C2" w:rsidRPr="00855780" w14:paraId="74ABB5E2"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08145EAD"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1080C73A"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3767AE46"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1F9581BB"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459EB5A8"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2A8056FD"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A6DA6B8"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5BA1D85A"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6AF5EA1B"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single" w:sz="16" w:space="0" w:color="000000"/>
              <w:bottom w:val="nil"/>
            </w:tcBorders>
            <w:shd w:val="clear" w:color="auto" w:fill="FFFFFF"/>
            <w:vAlign w:val="center"/>
          </w:tcPr>
          <w:p w14:paraId="7722FFD9"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single" w:sz="16" w:space="0" w:color="000000"/>
              <w:bottom w:val="nil"/>
            </w:tcBorders>
            <w:shd w:val="clear" w:color="auto" w:fill="FFFFFF"/>
            <w:vAlign w:val="center"/>
          </w:tcPr>
          <w:p w14:paraId="14BE135B"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single" w:sz="16" w:space="0" w:color="000000"/>
              <w:bottom w:val="nil"/>
              <w:right w:val="single" w:sz="16" w:space="0" w:color="000000"/>
            </w:tcBorders>
            <w:shd w:val="clear" w:color="auto" w:fill="FFFFFF"/>
            <w:vAlign w:val="center"/>
          </w:tcPr>
          <w:p w14:paraId="5AF956B5"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6644ABA7"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895FDB5"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D32BB68"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2E4C5688" w14:textId="77777777" w:rsidR="003942C2" w:rsidRPr="00855780" w:rsidRDefault="00860A29" w:rsidP="00EA7F81">
            <w:pPr>
              <w:tabs>
                <w:tab w:val="left" w:pos="270"/>
              </w:tabs>
              <w:ind w:right="60"/>
              <w:jc w:val="right"/>
              <w:rPr>
                <w:rFonts w:cs="Arial"/>
                <w:szCs w:val="24"/>
              </w:rPr>
            </w:pPr>
            <w:r w:rsidRPr="00855780">
              <w:rPr>
                <w:rFonts w:cs="Arial"/>
                <w:szCs w:val="24"/>
              </w:rPr>
              <w:t>13</w:t>
            </w:r>
          </w:p>
        </w:tc>
        <w:tc>
          <w:tcPr>
            <w:tcW w:w="667" w:type="pct"/>
            <w:tcBorders>
              <w:top w:val="nil"/>
              <w:bottom w:val="nil"/>
            </w:tcBorders>
            <w:shd w:val="clear" w:color="auto" w:fill="FFFFFF"/>
            <w:vAlign w:val="center"/>
          </w:tcPr>
          <w:p w14:paraId="41A05967"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c>
          <w:tcPr>
            <w:tcW w:w="921" w:type="pct"/>
            <w:tcBorders>
              <w:top w:val="nil"/>
              <w:bottom w:val="nil"/>
            </w:tcBorders>
            <w:shd w:val="clear" w:color="auto" w:fill="FFFFFF"/>
            <w:vAlign w:val="center"/>
          </w:tcPr>
          <w:p w14:paraId="3F928E86"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c>
          <w:tcPr>
            <w:tcW w:w="972" w:type="pct"/>
            <w:tcBorders>
              <w:top w:val="nil"/>
              <w:bottom w:val="nil"/>
              <w:right w:val="single" w:sz="16" w:space="0" w:color="000000"/>
            </w:tcBorders>
            <w:shd w:val="clear" w:color="auto" w:fill="FFFFFF"/>
            <w:vAlign w:val="center"/>
          </w:tcPr>
          <w:p w14:paraId="747276CE"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r>
      <w:tr w:rsidR="003942C2" w:rsidRPr="00855780" w14:paraId="150B7DF6"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37A1861"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E0644F7"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419077CB" w14:textId="77777777" w:rsidR="003942C2" w:rsidRPr="00855780" w:rsidRDefault="00860A29" w:rsidP="00EA7F81">
            <w:pPr>
              <w:tabs>
                <w:tab w:val="left" w:pos="270"/>
              </w:tabs>
              <w:ind w:right="60"/>
              <w:jc w:val="right"/>
              <w:rPr>
                <w:rFonts w:cs="Arial"/>
                <w:szCs w:val="24"/>
              </w:rPr>
            </w:pPr>
            <w:r w:rsidRPr="00855780">
              <w:rPr>
                <w:rFonts w:cs="Arial"/>
                <w:szCs w:val="24"/>
              </w:rPr>
              <w:t>53</w:t>
            </w:r>
          </w:p>
        </w:tc>
        <w:tc>
          <w:tcPr>
            <w:tcW w:w="667" w:type="pct"/>
            <w:tcBorders>
              <w:top w:val="nil"/>
              <w:bottom w:val="nil"/>
            </w:tcBorders>
            <w:shd w:val="clear" w:color="auto" w:fill="FFFFFF"/>
            <w:vAlign w:val="center"/>
          </w:tcPr>
          <w:p w14:paraId="5E508C33" w14:textId="77777777" w:rsidR="003942C2" w:rsidRPr="00855780" w:rsidRDefault="00860A29" w:rsidP="00EA7F81">
            <w:pPr>
              <w:tabs>
                <w:tab w:val="left" w:pos="270"/>
              </w:tabs>
              <w:ind w:right="60"/>
              <w:jc w:val="right"/>
              <w:rPr>
                <w:rFonts w:cs="Arial"/>
                <w:szCs w:val="24"/>
              </w:rPr>
            </w:pPr>
            <w:r w:rsidRPr="00855780">
              <w:rPr>
                <w:rFonts w:cs="Arial"/>
                <w:szCs w:val="24"/>
              </w:rPr>
              <w:t>48.2</w:t>
            </w:r>
          </w:p>
        </w:tc>
        <w:tc>
          <w:tcPr>
            <w:tcW w:w="921" w:type="pct"/>
            <w:tcBorders>
              <w:top w:val="nil"/>
              <w:bottom w:val="nil"/>
            </w:tcBorders>
            <w:shd w:val="clear" w:color="auto" w:fill="FFFFFF"/>
            <w:vAlign w:val="center"/>
          </w:tcPr>
          <w:p w14:paraId="531F581E" w14:textId="77777777" w:rsidR="003942C2" w:rsidRPr="00855780" w:rsidRDefault="00860A29" w:rsidP="00EA7F81">
            <w:pPr>
              <w:tabs>
                <w:tab w:val="left" w:pos="270"/>
              </w:tabs>
              <w:ind w:right="60"/>
              <w:jc w:val="right"/>
              <w:rPr>
                <w:rFonts w:cs="Arial"/>
                <w:szCs w:val="24"/>
              </w:rPr>
            </w:pPr>
            <w:r w:rsidRPr="00855780">
              <w:rPr>
                <w:rFonts w:cs="Arial"/>
                <w:szCs w:val="24"/>
              </w:rPr>
              <w:t>48.2</w:t>
            </w:r>
          </w:p>
        </w:tc>
        <w:tc>
          <w:tcPr>
            <w:tcW w:w="972" w:type="pct"/>
            <w:tcBorders>
              <w:top w:val="nil"/>
              <w:bottom w:val="nil"/>
              <w:right w:val="single" w:sz="16" w:space="0" w:color="000000"/>
            </w:tcBorders>
            <w:shd w:val="clear" w:color="auto" w:fill="FFFFFF"/>
            <w:vAlign w:val="center"/>
          </w:tcPr>
          <w:p w14:paraId="74845DB2" w14:textId="77777777" w:rsidR="003942C2" w:rsidRPr="00855780" w:rsidRDefault="00860A29" w:rsidP="00EA7F81">
            <w:pPr>
              <w:tabs>
                <w:tab w:val="left" w:pos="270"/>
              </w:tabs>
              <w:ind w:right="60"/>
              <w:jc w:val="right"/>
              <w:rPr>
                <w:rFonts w:cs="Arial"/>
                <w:szCs w:val="24"/>
              </w:rPr>
            </w:pPr>
            <w:r w:rsidRPr="00855780">
              <w:rPr>
                <w:rFonts w:cs="Arial"/>
                <w:szCs w:val="24"/>
              </w:rPr>
              <w:t>60.9</w:t>
            </w:r>
          </w:p>
        </w:tc>
      </w:tr>
      <w:tr w:rsidR="003942C2" w:rsidRPr="00855780" w14:paraId="4D33BD3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4EC096D"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1E328A3E"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13EE38E1" w14:textId="77777777" w:rsidR="003942C2" w:rsidRPr="00855780" w:rsidRDefault="00860A29" w:rsidP="00EA7F81">
            <w:pPr>
              <w:tabs>
                <w:tab w:val="left" w:pos="270"/>
              </w:tabs>
              <w:ind w:right="60"/>
              <w:jc w:val="right"/>
              <w:rPr>
                <w:rFonts w:cs="Arial"/>
                <w:szCs w:val="24"/>
              </w:rPr>
            </w:pPr>
            <w:r w:rsidRPr="00855780">
              <w:rPr>
                <w:rFonts w:cs="Arial"/>
                <w:szCs w:val="24"/>
              </w:rPr>
              <w:t>43</w:t>
            </w:r>
          </w:p>
        </w:tc>
        <w:tc>
          <w:tcPr>
            <w:tcW w:w="667" w:type="pct"/>
            <w:tcBorders>
              <w:top w:val="nil"/>
              <w:bottom w:val="nil"/>
            </w:tcBorders>
            <w:shd w:val="clear" w:color="auto" w:fill="FFFFFF"/>
            <w:vAlign w:val="center"/>
          </w:tcPr>
          <w:p w14:paraId="3508C6BD"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c>
          <w:tcPr>
            <w:tcW w:w="921" w:type="pct"/>
            <w:tcBorders>
              <w:top w:val="nil"/>
              <w:bottom w:val="nil"/>
            </w:tcBorders>
            <w:shd w:val="clear" w:color="auto" w:fill="FFFFFF"/>
            <w:vAlign w:val="center"/>
          </w:tcPr>
          <w:p w14:paraId="2CBD0093"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c>
          <w:tcPr>
            <w:tcW w:w="972" w:type="pct"/>
            <w:tcBorders>
              <w:top w:val="nil"/>
              <w:bottom w:val="nil"/>
              <w:right w:val="single" w:sz="16" w:space="0" w:color="000000"/>
            </w:tcBorders>
            <w:shd w:val="clear" w:color="auto" w:fill="FFFFFF"/>
            <w:vAlign w:val="center"/>
          </w:tcPr>
          <w:p w14:paraId="69CBDEE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A9DE8A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4EE59F1"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56FD5B86"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50AD0FE0"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1A46E94E"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2D712283"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6845D8E0" w14:textId="77777777" w:rsidR="003942C2" w:rsidRPr="00855780" w:rsidRDefault="003942C2" w:rsidP="00EA7F81">
            <w:pPr>
              <w:tabs>
                <w:tab w:val="left" w:pos="270"/>
              </w:tabs>
              <w:rPr>
                <w:rFonts w:cs="Arial"/>
                <w:szCs w:val="24"/>
              </w:rPr>
            </w:pPr>
          </w:p>
        </w:tc>
      </w:tr>
    </w:tbl>
    <w:p w14:paraId="76F45D35" w14:textId="77777777" w:rsidR="0015022A" w:rsidRPr="00855780" w:rsidRDefault="0015022A" w:rsidP="00EA7F81">
      <w:pPr>
        <w:tabs>
          <w:tab w:val="left" w:pos="270"/>
        </w:tabs>
        <w:rPr>
          <w:rFonts w:cs="Arial"/>
          <w:szCs w:val="24"/>
        </w:rPr>
      </w:pPr>
    </w:p>
    <w:p w14:paraId="17A8C014" w14:textId="77777777" w:rsidR="0015022A" w:rsidRPr="00855780" w:rsidRDefault="0015022A" w:rsidP="00EA7F81">
      <w:pPr>
        <w:tabs>
          <w:tab w:val="left" w:pos="270"/>
        </w:tabs>
        <w:rPr>
          <w:rFonts w:cs="Arial"/>
          <w:szCs w:val="24"/>
        </w:rPr>
      </w:pPr>
    </w:p>
    <w:p w14:paraId="686B8550" w14:textId="77777777" w:rsidR="000B1C81" w:rsidRPr="00855780" w:rsidRDefault="000B1C81"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2FE91948" w14:textId="77777777" w:rsidTr="0015022A">
        <w:trPr>
          <w:cantSplit/>
        </w:trPr>
        <w:tc>
          <w:tcPr>
            <w:tcW w:w="5000" w:type="pct"/>
            <w:gridSpan w:val="6"/>
            <w:tcBorders>
              <w:top w:val="nil"/>
              <w:left w:val="nil"/>
              <w:bottom w:val="nil"/>
              <w:right w:val="nil"/>
            </w:tcBorders>
            <w:shd w:val="clear" w:color="auto" w:fill="FFFFFF"/>
            <w:vAlign w:val="center"/>
          </w:tcPr>
          <w:p w14:paraId="3FDD82A0" w14:textId="77777777" w:rsidR="003942C2" w:rsidRPr="00855780" w:rsidRDefault="00860A29" w:rsidP="00EA7F81">
            <w:pPr>
              <w:tabs>
                <w:tab w:val="left" w:pos="270"/>
              </w:tabs>
              <w:ind w:right="60"/>
              <w:jc w:val="center"/>
              <w:rPr>
                <w:rFonts w:cs="Arial"/>
                <w:szCs w:val="24"/>
              </w:rPr>
            </w:pPr>
            <w:r w:rsidRPr="00855780">
              <w:rPr>
                <w:rFonts w:cs="Arial"/>
                <w:b/>
                <w:bCs/>
                <w:szCs w:val="24"/>
              </w:rPr>
              <w:t>Use of public transport to tourist destination saves cost?</w:t>
            </w:r>
          </w:p>
        </w:tc>
      </w:tr>
      <w:tr w:rsidR="003942C2" w:rsidRPr="00855780" w14:paraId="637E6CB0" w14:textId="77777777" w:rsidTr="000B1C81">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1C7B9AE0"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4CF1544C"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613BC80A"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4D761F11"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4792BD8C"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01B4648D"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041C8B0F"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560F803C"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2BB76A12"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single" w:sz="16" w:space="0" w:color="000000"/>
              <w:bottom w:val="nil"/>
            </w:tcBorders>
            <w:shd w:val="clear" w:color="auto" w:fill="FFFFFF"/>
            <w:vAlign w:val="center"/>
          </w:tcPr>
          <w:p w14:paraId="366CFA13"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single" w:sz="16" w:space="0" w:color="000000"/>
              <w:bottom w:val="nil"/>
            </w:tcBorders>
            <w:shd w:val="clear" w:color="auto" w:fill="FFFFFF"/>
            <w:vAlign w:val="center"/>
          </w:tcPr>
          <w:p w14:paraId="0DC273F6"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single" w:sz="16" w:space="0" w:color="000000"/>
              <w:bottom w:val="nil"/>
              <w:right w:val="single" w:sz="16" w:space="0" w:color="000000"/>
            </w:tcBorders>
            <w:shd w:val="clear" w:color="auto" w:fill="FFFFFF"/>
            <w:vAlign w:val="center"/>
          </w:tcPr>
          <w:p w14:paraId="77E75BA9"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0A98B63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08215F8"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19918D09"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7FDC56BF"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667" w:type="pct"/>
            <w:tcBorders>
              <w:top w:val="nil"/>
              <w:bottom w:val="nil"/>
            </w:tcBorders>
            <w:shd w:val="clear" w:color="auto" w:fill="FFFFFF"/>
            <w:vAlign w:val="center"/>
          </w:tcPr>
          <w:p w14:paraId="42F8CB37"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21" w:type="pct"/>
            <w:tcBorders>
              <w:top w:val="nil"/>
              <w:bottom w:val="nil"/>
            </w:tcBorders>
            <w:shd w:val="clear" w:color="auto" w:fill="FFFFFF"/>
            <w:vAlign w:val="center"/>
          </w:tcPr>
          <w:p w14:paraId="5D98C356"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72" w:type="pct"/>
            <w:tcBorders>
              <w:top w:val="nil"/>
              <w:bottom w:val="nil"/>
              <w:right w:val="single" w:sz="16" w:space="0" w:color="000000"/>
            </w:tcBorders>
            <w:shd w:val="clear" w:color="auto" w:fill="FFFFFF"/>
            <w:vAlign w:val="center"/>
          </w:tcPr>
          <w:p w14:paraId="488AA996" w14:textId="77777777" w:rsidR="003942C2" w:rsidRPr="00855780" w:rsidRDefault="00860A29" w:rsidP="00EA7F81">
            <w:pPr>
              <w:tabs>
                <w:tab w:val="left" w:pos="270"/>
              </w:tabs>
              <w:ind w:right="60"/>
              <w:jc w:val="right"/>
              <w:rPr>
                <w:rFonts w:cs="Arial"/>
                <w:szCs w:val="24"/>
              </w:rPr>
            </w:pPr>
            <w:r w:rsidRPr="00855780">
              <w:rPr>
                <w:rFonts w:cs="Arial"/>
                <w:szCs w:val="24"/>
              </w:rPr>
              <w:t>9.1</w:t>
            </w:r>
          </w:p>
        </w:tc>
      </w:tr>
      <w:tr w:rsidR="003942C2" w:rsidRPr="00855780" w14:paraId="50963D9C"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9208FC"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06F7234"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0E7D19BF" w14:textId="77777777" w:rsidR="003942C2" w:rsidRPr="00855780" w:rsidRDefault="00860A29" w:rsidP="00EA7F81">
            <w:pPr>
              <w:tabs>
                <w:tab w:val="left" w:pos="270"/>
              </w:tabs>
              <w:ind w:right="60"/>
              <w:jc w:val="right"/>
              <w:rPr>
                <w:rFonts w:cs="Arial"/>
                <w:szCs w:val="24"/>
              </w:rPr>
            </w:pPr>
            <w:r w:rsidRPr="00855780">
              <w:rPr>
                <w:rFonts w:cs="Arial"/>
                <w:szCs w:val="24"/>
              </w:rPr>
              <w:t>52</w:t>
            </w:r>
          </w:p>
        </w:tc>
        <w:tc>
          <w:tcPr>
            <w:tcW w:w="667" w:type="pct"/>
            <w:tcBorders>
              <w:top w:val="nil"/>
              <w:bottom w:val="nil"/>
            </w:tcBorders>
            <w:shd w:val="clear" w:color="auto" w:fill="FFFFFF"/>
            <w:vAlign w:val="center"/>
          </w:tcPr>
          <w:p w14:paraId="70517A98" w14:textId="77777777" w:rsidR="003942C2" w:rsidRPr="00855780" w:rsidRDefault="00860A29" w:rsidP="00EA7F81">
            <w:pPr>
              <w:tabs>
                <w:tab w:val="left" w:pos="270"/>
              </w:tabs>
              <w:ind w:right="60"/>
              <w:jc w:val="right"/>
              <w:rPr>
                <w:rFonts w:cs="Arial"/>
                <w:szCs w:val="24"/>
              </w:rPr>
            </w:pPr>
            <w:r w:rsidRPr="00855780">
              <w:rPr>
                <w:rFonts w:cs="Arial"/>
                <w:szCs w:val="24"/>
              </w:rPr>
              <w:t>47.3</w:t>
            </w:r>
          </w:p>
        </w:tc>
        <w:tc>
          <w:tcPr>
            <w:tcW w:w="921" w:type="pct"/>
            <w:tcBorders>
              <w:top w:val="nil"/>
              <w:bottom w:val="nil"/>
            </w:tcBorders>
            <w:shd w:val="clear" w:color="auto" w:fill="FFFFFF"/>
            <w:vAlign w:val="center"/>
          </w:tcPr>
          <w:p w14:paraId="00D8FAA1" w14:textId="77777777" w:rsidR="003942C2" w:rsidRPr="00855780" w:rsidRDefault="00860A29" w:rsidP="00EA7F81">
            <w:pPr>
              <w:tabs>
                <w:tab w:val="left" w:pos="270"/>
              </w:tabs>
              <w:ind w:right="60"/>
              <w:jc w:val="right"/>
              <w:rPr>
                <w:rFonts w:cs="Arial"/>
                <w:szCs w:val="24"/>
              </w:rPr>
            </w:pPr>
            <w:r w:rsidRPr="00855780">
              <w:rPr>
                <w:rFonts w:cs="Arial"/>
                <w:szCs w:val="24"/>
              </w:rPr>
              <w:t>47.3</w:t>
            </w:r>
          </w:p>
        </w:tc>
        <w:tc>
          <w:tcPr>
            <w:tcW w:w="972" w:type="pct"/>
            <w:tcBorders>
              <w:top w:val="nil"/>
              <w:bottom w:val="nil"/>
              <w:right w:val="single" w:sz="16" w:space="0" w:color="000000"/>
            </w:tcBorders>
            <w:shd w:val="clear" w:color="auto" w:fill="FFFFFF"/>
            <w:vAlign w:val="center"/>
          </w:tcPr>
          <w:p w14:paraId="1F13AB10" w14:textId="77777777" w:rsidR="003942C2" w:rsidRPr="00855780" w:rsidRDefault="00860A29" w:rsidP="00EA7F81">
            <w:pPr>
              <w:tabs>
                <w:tab w:val="left" w:pos="270"/>
              </w:tabs>
              <w:ind w:right="60"/>
              <w:jc w:val="right"/>
              <w:rPr>
                <w:rFonts w:cs="Arial"/>
                <w:szCs w:val="24"/>
              </w:rPr>
            </w:pPr>
            <w:r w:rsidRPr="00855780">
              <w:rPr>
                <w:rFonts w:cs="Arial"/>
                <w:szCs w:val="24"/>
              </w:rPr>
              <w:t>56.4</w:t>
            </w:r>
          </w:p>
        </w:tc>
      </w:tr>
      <w:tr w:rsidR="003942C2" w:rsidRPr="00855780" w14:paraId="131EF02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EC662E0"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0BCBFB67"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2B785198" w14:textId="77777777" w:rsidR="003942C2" w:rsidRPr="00855780" w:rsidRDefault="00860A29" w:rsidP="00EA7F81">
            <w:pPr>
              <w:tabs>
                <w:tab w:val="left" w:pos="270"/>
              </w:tabs>
              <w:ind w:right="60"/>
              <w:jc w:val="right"/>
              <w:rPr>
                <w:rFonts w:cs="Arial"/>
                <w:szCs w:val="24"/>
              </w:rPr>
            </w:pPr>
            <w:r w:rsidRPr="00855780">
              <w:rPr>
                <w:rFonts w:cs="Arial"/>
                <w:szCs w:val="24"/>
              </w:rPr>
              <w:t>48</w:t>
            </w:r>
          </w:p>
        </w:tc>
        <w:tc>
          <w:tcPr>
            <w:tcW w:w="667" w:type="pct"/>
            <w:tcBorders>
              <w:top w:val="nil"/>
              <w:bottom w:val="nil"/>
            </w:tcBorders>
            <w:shd w:val="clear" w:color="auto" w:fill="FFFFFF"/>
            <w:vAlign w:val="center"/>
          </w:tcPr>
          <w:p w14:paraId="41DF1061" w14:textId="77777777" w:rsidR="003942C2" w:rsidRPr="00855780" w:rsidRDefault="00860A29" w:rsidP="00EA7F81">
            <w:pPr>
              <w:tabs>
                <w:tab w:val="left" w:pos="270"/>
              </w:tabs>
              <w:ind w:right="60"/>
              <w:jc w:val="right"/>
              <w:rPr>
                <w:rFonts w:cs="Arial"/>
                <w:szCs w:val="24"/>
              </w:rPr>
            </w:pPr>
            <w:r w:rsidRPr="00855780">
              <w:rPr>
                <w:rFonts w:cs="Arial"/>
                <w:szCs w:val="24"/>
              </w:rPr>
              <w:t>43.6</w:t>
            </w:r>
          </w:p>
        </w:tc>
        <w:tc>
          <w:tcPr>
            <w:tcW w:w="921" w:type="pct"/>
            <w:tcBorders>
              <w:top w:val="nil"/>
              <w:bottom w:val="nil"/>
            </w:tcBorders>
            <w:shd w:val="clear" w:color="auto" w:fill="FFFFFF"/>
            <w:vAlign w:val="center"/>
          </w:tcPr>
          <w:p w14:paraId="2584431D" w14:textId="77777777" w:rsidR="003942C2" w:rsidRPr="00855780" w:rsidRDefault="00860A29" w:rsidP="00EA7F81">
            <w:pPr>
              <w:tabs>
                <w:tab w:val="left" w:pos="270"/>
              </w:tabs>
              <w:ind w:right="60"/>
              <w:jc w:val="right"/>
              <w:rPr>
                <w:rFonts w:cs="Arial"/>
                <w:szCs w:val="24"/>
              </w:rPr>
            </w:pPr>
            <w:r w:rsidRPr="00855780">
              <w:rPr>
                <w:rFonts w:cs="Arial"/>
                <w:szCs w:val="24"/>
              </w:rPr>
              <w:t>43.6</w:t>
            </w:r>
          </w:p>
        </w:tc>
        <w:tc>
          <w:tcPr>
            <w:tcW w:w="972" w:type="pct"/>
            <w:tcBorders>
              <w:top w:val="nil"/>
              <w:bottom w:val="nil"/>
              <w:right w:val="single" w:sz="16" w:space="0" w:color="000000"/>
            </w:tcBorders>
            <w:shd w:val="clear" w:color="auto" w:fill="FFFFFF"/>
            <w:vAlign w:val="center"/>
          </w:tcPr>
          <w:p w14:paraId="5E0F7C43"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ADE7D1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4F0E662"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48C316FE"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7F55DC7F"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1BF8E64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36A617A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1CE6BC9C" w14:textId="77777777" w:rsidR="003942C2" w:rsidRPr="00855780" w:rsidRDefault="003942C2" w:rsidP="00EA7F81">
            <w:pPr>
              <w:tabs>
                <w:tab w:val="left" w:pos="270"/>
              </w:tabs>
              <w:rPr>
                <w:rFonts w:cs="Arial"/>
                <w:szCs w:val="24"/>
              </w:rPr>
            </w:pPr>
          </w:p>
        </w:tc>
      </w:tr>
      <w:tr w:rsidR="003942C2" w:rsidRPr="00855780" w14:paraId="0AB10795" w14:textId="77777777" w:rsidTr="0015022A">
        <w:trPr>
          <w:cantSplit/>
        </w:trPr>
        <w:tc>
          <w:tcPr>
            <w:tcW w:w="5000" w:type="pct"/>
            <w:gridSpan w:val="6"/>
            <w:tcBorders>
              <w:top w:val="nil"/>
              <w:left w:val="nil"/>
              <w:bottom w:val="nil"/>
              <w:right w:val="nil"/>
            </w:tcBorders>
            <w:shd w:val="clear" w:color="auto" w:fill="FFFFFF"/>
            <w:vAlign w:val="center"/>
          </w:tcPr>
          <w:p w14:paraId="6ED4D427" w14:textId="77777777" w:rsidR="003942C2" w:rsidRPr="00855780" w:rsidRDefault="003942C2" w:rsidP="000B1C81">
            <w:pPr>
              <w:tabs>
                <w:tab w:val="left" w:pos="270"/>
              </w:tabs>
              <w:ind w:right="60"/>
              <w:rPr>
                <w:rFonts w:cs="Arial"/>
                <w:b/>
                <w:bCs/>
                <w:szCs w:val="24"/>
              </w:rPr>
            </w:pPr>
          </w:p>
          <w:p w14:paraId="75DBC211" w14:textId="77777777" w:rsidR="003942C2" w:rsidRPr="00855780" w:rsidRDefault="00860A29" w:rsidP="00EA7F81">
            <w:pPr>
              <w:tabs>
                <w:tab w:val="left" w:pos="270"/>
              </w:tabs>
              <w:ind w:right="60"/>
              <w:jc w:val="center"/>
              <w:rPr>
                <w:rFonts w:cs="Arial"/>
                <w:szCs w:val="24"/>
              </w:rPr>
            </w:pPr>
            <w:r w:rsidRPr="00855780">
              <w:rPr>
                <w:rFonts w:cs="Arial"/>
                <w:b/>
                <w:bCs/>
                <w:szCs w:val="24"/>
              </w:rPr>
              <w:t>It is worthwhile to improve the use of bicycle and scoter to tourist destination?</w:t>
            </w:r>
          </w:p>
        </w:tc>
      </w:tr>
      <w:tr w:rsidR="003942C2" w:rsidRPr="00855780" w14:paraId="10A926FD" w14:textId="77777777" w:rsidTr="000B1C81">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447C86EA"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850AA27"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499C90A1"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16655113"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47E3FE8C"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019D224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4449817D"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52F9807C"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8C2FA5A"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7B0B1859"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73B1FD5F"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0E522D36"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64E6ABE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4398180"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D29AE58"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331236B3" w14:textId="77777777" w:rsidR="003942C2" w:rsidRPr="00855780" w:rsidRDefault="00860A29" w:rsidP="00EA7F81">
            <w:pPr>
              <w:tabs>
                <w:tab w:val="left" w:pos="270"/>
              </w:tabs>
              <w:ind w:right="60"/>
              <w:jc w:val="right"/>
              <w:rPr>
                <w:rFonts w:cs="Arial"/>
                <w:szCs w:val="24"/>
              </w:rPr>
            </w:pPr>
            <w:r w:rsidRPr="00855780">
              <w:rPr>
                <w:rFonts w:cs="Arial"/>
                <w:szCs w:val="24"/>
              </w:rPr>
              <w:t>4</w:t>
            </w:r>
          </w:p>
        </w:tc>
        <w:tc>
          <w:tcPr>
            <w:tcW w:w="667" w:type="pct"/>
            <w:tcBorders>
              <w:top w:val="nil"/>
              <w:bottom w:val="nil"/>
            </w:tcBorders>
            <w:shd w:val="clear" w:color="auto" w:fill="FFFFFF"/>
            <w:vAlign w:val="center"/>
          </w:tcPr>
          <w:p w14:paraId="5CC94B94"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21" w:type="pct"/>
            <w:tcBorders>
              <w:top w:val="nil"/>
              <w:bottom w:val="nil"/>
            </w:tcBorders>
            <w:shd w:val="clear" w:color="auto" w:fill="FFFFFF"/>
            <w:vAlign w:val="center"/>
          </w:tcPr>
          <w:p w14:paraId="31654718"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72" w:type="pct"/>
            <w:tcBorders>
              <w:top w:val="nil"/>
              <w:bottom w:val="nil"/>
              <w:right w:val="single" w:sz="16" w:space="0" w:color="000000"/>
            </w:tcBorders>
            <w:shd w:val="clear" w:color="auto" w:fill="FFFFFF"/>
            <w:vAlign w:val="center"/>
          </w:tcPr>
          <w:p w14:paraId="1565291B" w14:textId="77777777" w:rsidR="003942C2" w:rsidRPr="00855780" w:rsidRDefault="00860A29" w:rsidP="00EA7F81">
            <w:pPr>
              <w:tabs>
                <w:tab w:val="left" w:pos="270"/>
              </w:tabs>
              <w:ind w:right="60"/>
              <w:jc w:val="right"/>
              <w:rPr>
                <w:rFonts w:cs="Arial"/>
                <w:szCs w:val="24"/>
              </w:rPr>
            </w:pPr>
            <w:r w:rsidRPr="00855780">
              <w:rPr>
                <w:rFonts w:cs="Arial"/>
                <w:szCs w:val="24"/>
              </w:rPr>
              <w:t>5.5</w:t>
            </w:r>
          </w:p>
        </w:tc>
      </w:tr>
      <w:tr w:rsidR="003942C2" w:rsidRPr="00855780" w14:paraId="04893B7C"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05E8901"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5BAA00A"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239A6DB6" w14:textId="77777777" w:rsidR="003942C2" w:rsidRPr="00855780" w:rsidRDefault="00860A29" w:rsidP="00EA7F81">
            <w:pPr>
              <w:tabs>
                <w:tab w:val="left" w:pos="270"/>
              </w:tabs>
              <w:ind w:right="60"/>
              <w:jc w:val="right"/>
              <w:rPr>
                <w:rFonts w:cs="Arial"/>
                <w:szCs w:val="24"/>
              </w:rPr>
            </w:pPr>
            <w:r w:rsidRPr="00855780">
              <w:rPr>
                <w:rFonts w:cs="Arial"/>
                <w:szCs w:val="24"/>
              </w:rPr>
              <w:t>13</w:t>
            </w:r>
          </w:p>
        </w:tc>
        <w:tc>
          <w:tcPr>
            <w:tcW w:w="667" w:type="pct"/>
            <w:tcBorders>
              <w:top w:val="nil"/>
              <w:bottom w:val="nil"/>
            </w:tcBorders>
            <w:shd w:val="clear" w:color="auto" w:fill="FFFFFF"/>
            <w:vAlign w:val="center"/>
          </w:tcPr>
          <w:p w14:paraId="766FAB51"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c>
          <w:tcPr>
            <w:tcW w:w="921" w:type="pct"/>
            <w:tcBorders>
              <w:top w:val="nil"/>
              <w:bottom w:val="nil"/>
            </w:tcBorders>
            <w:shd w:val="clear" w:color="auto" w:fill="FFFFFF"/>
            <w:vAlign w:val="center"/>
          </w:tcPr>
          <w:p w14:paraId="350C3837"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c>
          <w:tcPr>
            <w:tcW w:w="972" w:type="pct"/>
            <w:tcBorders>
              <w:top w:val="nil"/>
              <w:bottom w:val="nil"/>
              <w:right w:val="single" w:sz="16" w:space="0" w:color="000000"/>
            </w:tcBorders>
            <w:shd w:val="clear" w:color="auto" w:fill="FFFFFF"/>
            <w:vAlign w:val="center"/>
          </w:tcPr>
          <w:p w14:paraId="30D55E23" w14:textId="77777777" w:rsidR="003942C2" w:rsidRPr="00855780" w:rsidRDefault="00860A29" w:rsidP="00EA7F81">
            <w:pPr>
              <w:tabs>
                <w:tab w:val="left" w:pos="270"/>
              </w:tabs>
              <w:ind w:right="60"/>
              <w:jc w:val="right"/>
              <w:rPr>
                <w:rFonts w:cs="Arial"/>
                <w:szCs w:val="24"/>
              </w:rPr>
            </w:pPr>
            <w:r w:rsidRPr="00855780">
              <w:rPr>
                <w:rFonts w:cs="Arial"/>
                <w:szCs w:val="24"/>
              </w:rPr>
              <w:t>17.3</w:t>
            </w:r>
          </w:p>
        </w:tc>
      </w:tr>
      <w:tr w:rsidR="003942C2" w:rsidRPr="00855780" w14:paraId="7B12B87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BBC490"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01708ADA"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558B8C0F" w14:textId="77777777" w:rsidR="003942C2" w:rsidRPr="00855780" w:rsidRDefault="00860A29" w:rsidP="00EA7F81">
            <w:pPr>
              <w:tabs>
                <w:tab w:val="left" w:pos="270"/>
              </w:tabs>
              <w:ind w:right="60"/>
              <w:jc w:val="right"/>
              <w:rPr>
                <w:rFonts w:cs="Arial"/>
                <w:szCs w:val="24"/>
              </w:rPr>
            </w:pPr>
            <w:r w:rsidRPr="00855780">
              <w:rPr>
                <w:rFonts w:cs="Arial"/>
                <w:szCs w:val="24"/>
              </w:rPr>
              <w:t>58</w:t>
            </w:r>
          </w:p>
        </w:tc>
        <w:tc>
          <w:tcPr>
            <w:tcW w:w="667" w:type="pct"/>
            <w:tcBorders>
              <w:top w:val="nil"/>
              <w:bottom w:val="nil"/>
            </w:tcBorders>
            <w:shd w:val="clear" w:color="auto" w:fill="FFFFFF"/>
            <w:vAlign w:val="center"/>
          </w:tcPr>
          <w:p w14:paraId="6589047F" w14:textId="77777777" w:rsidR="003942C2" w:rsidRPr="00855780" w:rsidRDefault="00860A29" w:rsidP="00EA7F81">
            <w:pPr>
              <w:tabs>
                <w:tab w:val="left" w:pos="270"/>
              </w:tabs>
              <w:ind w:right="60"/>
              <w:jc w:val="right"/>
              <w:rPr>
                <w:rFonts w:cs="Arial"/>
                <w:szCs w:val="24"/>
              </w:rPr>
            </w:pPr>
            <w:r w:rsidRPr="00855780">
              <w:rPr>
                <w:rFonts w:cs="Arial"/>
                <w:szCs w:val="24"/>
              </w:rPr>
              <w:t>52.7</w:t>
            </w:r>
          </w:p>
        </w:tc>
        <w:tc>
          <w:tcPr>
            <w:tcW w:w="921" w:type="pct"/>
            <w:tcBorders>
              <w:top w:val="nil"/>
              <w:bottom w:val="nil"/>
            </w:tcBorders>
            <w:shd w:val="clear" w:color="auto" w:fill="FFFFFF"/>
            <w:vAlign w:val="center"/>
          </w:tcPr>
          <w:p w14:paraId="547E7AC4" w14:textId="77777777" w:rsidR="003942C2" w:rsidRPr="00855780" w:rsidRDefault="00860A29" w:rsidP="00EA7F81">
            <w:pPr>
              <w:tabs>
                <w:tab w:val="left" w:pos="270"/>
              </w:tabs>
              <w:ind w:right="60"/>
              <w:jc w:val="right"/>
              <w:rPr>
                <w:rFonts w:cs="Arial"/>
                <w:szCs w:val="24"/>
              </w:rPr>
            </w:pPr>
            <w:r w:rsidRPr="00855780">
              <w:rPr>
                <w:rFonts w:cs="Arial"/>
                <w:szCs w:val="24"/>
              </w:rPr>
              <w:t>52.7</w:t>
            </w:r>
          </w:p>
        </w:tc>
        <w:tc>
          <w:tcPr>
            <w:tcW w:w="972" w:type="pct"/>
            <w:tcBorders>
              <w:top w:val="nil"/>
              <w:bottom w:val="nil"/>
              <w:right w:val="single" w:sz="16" w:space="0" w:color="000000"/>
            </w:tcBorders>
            <w:shd w:val="clear" w:color="auto" w:fill="FFFFFF"/>
            <w:vAlign w:val="center"/>
          </w:tcPr>
          <w:p w14:paraId="133889FF" w14:textId="77777777" w:rsidR="003942C2" w:rsidRPr="00855780" w:rsidRDefault="00860A29" w:rsidP="00EA7F81">
            <w:pPr>
              <w:tabs>
                <w:tab w:val="left" w:pos="270"/>
              </w:tabs>
              <w:ind w:right="60"/>
              <w:jc w:val="right"/>
              <w:rPr>
                <w:rFonts w:cs="Arial"/>
                <w:szCs w:val="24"/>
              </w:rPr>
            </w:pPr>
            <w:r w:rsidRPr="00855780">
              <w:rPr>
                <w:rFonts w:cs="Arial"/>
                <w:szCs w:val="24"/>
              </w:rPr>
              <w:t>70.0</w:t>
            </w:r>
          </w:p>
        </w:tc>
      </w:tr>
      <w:tr w:rsidR="003942C2" w:rsidRPr="00855780" w14:paraId="5910301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83C0D0B"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52CD280D"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23865863" w14:textId="77777777" w:rsidR="003942C2" w:rsidRPr="00855780" w:rsidRDefault="00860A29" w:rsidP="00EA7F81">
            <w:pPr>
              <w:tabs>
                <w:tab w:val="left" w:pos="270"/>
              </w:tabs>
              <w:ind w:right="60"/>
              <w:jc w:val="right"/>
              <w:rPr>
                <w:rFonts w:cs="Arial"/>
                <w:szCs w:val="24"/>
              </w:rPr>
            </w:pPr>
            <w:r w:rsidRPr="00855780">
              <w:rPr>
                <w:rFonts w:cs="Arial"/>
                <w:szCs w:val="24"/>
              </w:rPr>
              <w:t>33</w:t>
            </w:r>
          </w:p>
        </w:tc>
        <w:tc>
          <w:tcPr>
            <w:tcW w:w="667" w:type="pct"/>
            <w:tcBorders>
              <w:top w:val="nil"/>
              <w:bottom w:val="nil"/>
            </w:tcBorders>
            <w:shd w:val="clear" w:color="auto" w:fill="FFFFFF"/>
            <w:vAlign w:val="center"/>
          </w:tcPr>
          <w:p w14:paraId="73F98363" w14:textId="77777777" w:rsidR="003942C2" w:rsidRPr="00855780" w:rsidRDefault="00860A29" w:rsidP="00EA7F81">
            <w:pPr>
              <w:tabs>
                <w:tab w:val="left" w:pos="270"/>
              </w:tabs>
              <w:ind w:right="60"/>
              <w:jc w:val="right"/>
              <w:rPr>
                <w:rFonts w:cs="Arial"/>
                <w:szCs w:val="24"/>
              </w:rPr>
            </w:pPr>
            <w:r w:rsidRPr="00855780">
              <w:rPr>
                <w:rFonts w:cs="Arial"/>
                <w:szCs w:val="24"/>
              </w:rPr>
              <w:t>30.0</w:t>
            </w:r>
          </w:p>
        </w:tc>
        <w:tc>
          <w:tcPr>
            <w:tcW w:w="921" w:type="pct"/>
            <w:tcBorders>
              <w:top w:val="nil"/>
              <w:bottom w:val="nil"/>
            </w:tcBorders>
            <w:shd w:val="clear" w:color="auto" w:fill="FFFFFF"/>
            <w:vAlign w:val="center"/>
          </w:tcPr>
          <w:p w14:paraId="46325A5C" w14:textId="77777777" w:rsidR="003942C2" w:rsidRPr="00855780" w:rsidRDefault="00860A29" w:rsidP="00EA7F81">
            <w:pPr>
              <w:tabs>
                <w:tab w:val="left" w:pos="270"/>
              </w:tabs>
              <w:ind w:right="60"/>
              <w:jc w:val="right"/>
              <w:rPr>
                <w:rFonts w:cs="Arial"/>
                <w:szCs w:val="24"/>
              </w:rPr>
            </w:pPr>
            <w:r w:rsidRPr="00855780">
              <w:rPr>
                <w:rFonts w:cs="Arial"/>
                <w:szCs w:val="24"/>
              </w:rPr>
              <w:t>30.0</w:t>
            </w:r>
          </w:p>
        </w:tc>
        <w:tc>
          <w:tcPr>
            <w:tcW w:w="972" w:type="pct"/>
            <w:tcBorders>
              <w:top w:val="nil"/>
              <w:bottom w:val="nil"/>
              <w:right w:val="single" w:sz="16" w:space="0" w:color="000000"/>
            </w:tcBorders>
            <w:shd w:val="clear" w:color="auto" w:fill="FFFFFF"/>
            <w:vAlign w:val="center"/>
          </w:tcPr>
          <w:p w14:paraId="14C15CC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6472FF8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D11528B"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7C98922F"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042D004D"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4D713AC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0BE7BB1C"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5401CF1A" w14:textId="77777777" w:rsidR="003942C2" w:rsidRPr="00855780" w:rsidRDefault="003942C2" w:rsidP="00EA7F81">
            <w:pPr>
              <w:tabs>
                <w:tab w:val="left" w:pos="270"/>
              </w:tabs>
              <w:rPr>
                <w:rFonts w:cs="Arial"/>
                <w:szCs w:val="24"/>
              </w:rPr>
            </w:pPr>
          </w:p>
        </w:tc>
      </w:tr>
    </w:tbl>
    <w:p w14:paraId="2AC2754D" w14:textId="77777777" w:rsidR="00235896" w:rsidRPr="00855780" w:rsidRDefault="00235896" w:rsidP="00EA7F81">
      <w:pPr>
        <w:tabs>
          <w:tab w:val="left" w:pos="270"/>
        </w:tabs>
        <w:rPr>
          <w:rFonts w:cs="Arial"/>
          <w:szCs w:val="24"/>
        </w:rPr>
      </w:pPr>
    </w:p>
    <w:p w14:paraId="011AE3D7" w14:textId="77777777" w:rsidR="00910E13" w:rsidRPr="00855780" w:rsidRDefault="00910E13" w:rsidP="00EA7F81">
      <w:pPr>
        <w:tabs>
          <w:tab w:val="left" w:pos="270"/>
        </w:tabs>
        <w:rPr>
          <w:rFonts w:cs="Arial"/>
          <w:szCs w:val="24"/>
        </w:rPr>
      </w:pPr>
    </w:p>
    <w:p w14:paraId="7FA372E9" w14:textId="77777777" w:rsidR="00910E13" w:rsidRPr="00855780" w:rsidRDefault="00910E13" w:rsidP="00EA7F81">
      <w:pPr>
        <w:tabs>
          <w:tab w:val="left" w:pos="270"/>
        </w:tabs>
        <w:rPr>
          <w:rFonts w:cs="Arial"/>
          <w:szCs w:val="24"/>
        </w:rPr>
      </w:pPr>
    </w:p>
    <w:p w14:paraId="3C7C639C" w14:textId="77777777" w:rsidR="00910E13" w:rsidRPr="00855780" w:rsidRDefault="00910E13" w:rsidP="00EA7F81">
      <w:pPr>
        <w:tabs>
          <w:tab w:val="left" w:pos="270"/>
        </w:tabs>
        <w:rPr>
          <w:rFonts w:cs="Arial"/>
          <w:szCs w:val="24"/>
        </w:rPr>
      </w:pPr>
    </w:p>
    <w:p w14:paraId="0B062C92" w14:textId="77777777" w:rsidR="00235896" w:rsidRPr="00855780" w:rsidRDefault="00235896" w:rsidP="00EA7F81">
      <w:pPr>
        <w:tabs>
          <w:tab w:val="left" w:pos="270"/>
        </w:tabs>
        <w:rPr>
          <w:rFonts w:cs="Arial"/>
          <w:szCs w:val="24"/>
        </w:rPr>
      </w:pPr>
    </w:p>
    <w:p w14:paraId="06E888CD" w14:textId="77777777" w:rsidR="00235896" w:rsidRPr="00855780" w:rsidRDefault="00235896"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7D46DDC6" w14:textId="77777777" w:rsidTr="0015022A">
        <w:trPr>
          <w:cantSplit/>
        </w:trPr>
        <w:tc>
          <w:tcPr>
            <w:tcW w:w="5000" w:type="pct"/>
            <w:gridSpan w:val="6"/>
            <w:tcBorders>
              <w:top w:val="nil"/>
              <w:left w:val="nil"/>
              <w:bottom w:val="nil"/>
              <w:right w:val="nil"/>
            </w:tcBorders>
            <w:shd w:val="clear" w:color="auto" w:fill="FFFFFF"/>
            <w:vAlign w:val="center"/>
          </w:tcPr>
          <w:p w14:paraId="21D4D6F3" w14:textId="77777777" w:rsidR="003942C2" w:rsidRPr="00855780" w:rsidRDefault="00860A29" w:rsidP="00EA7F81">
            <w:pPr>
              <w:tabs>
                <w:tab w:val="left" w:pos="270"/>
              </w:tabs>
              <w:ind w:right="60"/>
              <w:jc w:val="center"/>
              <w:rPr>
                <w:rFonts w:cs="Arial"/>
                <w:szCs w:val="24"/>
              </w:rPr>
            </w:pPr>
            <w:r w:rsidRPr="00855780">
              <w:rPr>
                <w:rFonts w:cs="Arial"/>
                <w:b/>
                <w:bCs/>
                <w:szCs w:val="24"/>
              </w:rPr>
              <w:t>Using bicycle and scoter reduces carbon emission?</w:t>
            </w:r>
          </w:p>
        </w:tc>
      </w:tr>
      <w:tr w:rsidR="003942C2" w:rsidRPr="00855780" w14:paraId="736169C8"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22B6E94C"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5E20BF88"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2960A3B7"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7B757F1D"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659A815B"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65131827"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B2402CE"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2F8CA16E"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119D7E5"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177C4B5A"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16638966"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039ACF65"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21134B8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8926E6E"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14A338C5"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54C5A9FE"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nil"/>
              <w:bottom w:val="nil"/>
            </w:tcBorders>
            <w:shd w:val="clear" w:color="auto" w:fill="FFFFFF"/>
            <w:vAlign w:val="center"/>
          </w:tcPr>
          <w:p w14:paraId="3E17599A"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nil"/>
              <w:bottom w:val="nil"/>
            </w:tcBorders>
            <w:shd w:val="clear" w:color="auto" w:fill="FFFFFF"/>
            <w:vAlign w:val="center"/>
          </w:tcPr>
          <w:p w14:paraId="20D54B1B"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nil"/>
              <w:bottom w:val="nil"/>
              <w:right w:val="single" w:sz="16" w:space="0" w:color="000000"/>
            </w:tcBorders>
            <w:shd w:val="clear" w:color="auto" w:fill="FFFFFF"/>
            <w:vAlign w:val="center"/>
          </w:tcPr>
          <w:p w14:paraId="31AEFC56"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25D9A055"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C465808"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1AC15C1"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31CB67DA"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667" w:type="pct"/>
            <w:tcBorders>
              <w:top w:val="nil"/>
              <w:bottom w:val="nil"/>
            </w:tcBorders>
            <w:shd w:val="clear" w:color="auto" w:fill="FFFFFF"/>
            <w:vAlign w:val="center"/>
          </w:tcPr>
          <w:p w14:paraId="635BEEC2"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21" w:type="pct"/>
            <w:tcBorders>
              <w:top w:val="nil"/>
              <w:bottom w:val="nil"/>
            </w:tcBorders>
            <w:shd w:val="clear" w:color="auto" w:fill="FFFFFF"/>
            <w:vAlign w:val="center"/>
          </w:tcPr>
          <w:p w14:paraId="58E37D24"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72" w:type="pct"/>
            <w:tcBorders>
              <w:top w:val="nil"/>
              <w:bottom w:val="nil"/>
              <w:right w:val="single" w:sz="16" w:space="0" w:color="000000"/>
            </w:tcBorders>
            <w:shd w:val="clear" w:color="auto" w:fill="FFFFFF"/>
            <w:vAlign w:val="center"/>
          </w:tcPr>
          <w:p w14:paraId="2A44A0CD" w14:textId="77777777" w:rsidR="003942C2" w:rsidRPr="00855780" w:rsidRDefault="00860A29" w:rsidP="00EA7F81">
            <w:pPr>
              <w:tabs>
                <w:tab w:val="left" w:pos="270"/>
              </w:tabs>
              <w:ind w:right="60"/>
              <w:jc w:val="right"/>
              <w:rPr>
                <w:rFonts w:cs="Arial"/>
                <w:szCs w:val="24"/>
              </w:rPr>
            </w:pPr>
            <w:r w:rsidRPr="00855780">
              <w:rPr>
                <w:rFonts w:cs="Arial"/>
                <w:szCs w:val="24"/>
              </w:rPr>
              <w:t>10.9</w:t>
            </w:r>
          </w:p>
        </w:tc>
      </w:tr>
      <w:tr w:rsidR="003942C2" w:rsidRPr="00855780" w14:paraId="3C20606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8E897C6"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7E1357EC"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47210680" w14:textId="77777777" w:rsidR="003942C2" w:rsidRPr="00855780" w:rsidRDefault="00860A29" w:rsidP="00EA7F81">
            <w:pPr>
              <w:tabs>
                <w:tab w:val="left" w:pos="270"/>
              </w:tabs>
              <w:ind w:right="60"/>
              <w:jc w:val="right"/>
              <w:rPr>
                <w:rFonts w:cs="Arial"/>
                <w:szCs w:val="24"/>
              </w:rPr>
            </w:pPr>
            <w:r w:rsidRPr="00855780">
              <w:rPr>
                <w:rFonts w:cs="Arial"/>
                <w:szCs w:val="24"/>
              </w:rPr>
              <w:t>59</w:t>
            </w:r>
          </w:p>
        </w:tc>
        <w:tc>
          <w:tcPr>
            <w:tcW w:w="667" w:type="pct"/>
            <w:tcBorders>
              <w:top w:val="nil"/>
              <w:bottom w:val="nil"/>
            </w:tcBorders>
            <w:shd w:val="clear" w:color="auto" w:fill="FFFFFF"/>
            <w:vAlign w:val="center"/>
          </w:tcPr>
          <w:p w14:paraId="59032973"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c>
          <w:tcPr>
            <w:tcW w:w="921" w:type="pct"/>
            <w:tcBorders>
              <w:top w:val="nil"/>
              <w:bottom w:val="nil"/>
            </w:tcBorders>
            <w:shd w:val="clear" w:color="auto" w:fill="FFFFFF"/>
            <w:vAlign w:val="center"/>
          </w:tcPr>
          <w:p w14:paraId="695A0F85"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c>
          <w:tcPr>
            <w:tcW w:w="972" w:type="pct"/>
            <w:tcBorders>
              <w:top w:val="nil"/>
              <w:bottom w:val="nil"/>
              <w:right w:val="single" w:sz="16" w:space="0" w:color="000000"/>
            </w:tcBorders>
            <w:shd w:val="clear" w:color="auto" w:fill="FFFFFF"/>
            <w:vAlign w:val="center"/>
          </w:tcPr>
          <w:p w14:paraId="3F124CFD" w14:textId="77777777" w:rsidR="003942C2" w:rsidRPr="00855780" w:rsidRDefault="00860A29" w:rsidP="00EA7F81">
            <w:pPr>
              <w:tabs>
                <w:tab w:val="left" w:pos="270"/>
              </w:tabs>
              <w:ind w:right="60"/>
              <w:jc w:val="right"/>
              <w:rPr>
                <w:rFonts w:cs="Arial"/>
                <w:szCs w:val="24"/>
              </w:rPr>
            </w:pPr>
            <w:r w:rsidRPr="00855780">
              <w:rPr>
                <w:rFonts w:cs="Arial"/>
                <w:szCs w:val="24"/>
              </w:rPr>
              <w:t>64.5</w:t>
            </w:r>
          </w:p>
        </w:tc>
      </w:tr>
      <w:tr w:rsidR="003942C2" w:rsidRPr="00855780" w14:paraId="482258E6"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11FF942"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02AA33A5"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568BEC2D" w14:textId="77777777" w:rsidR="003942C2" w:rsidRPr="00855780" w:rsidRDefault="00860A29" w:rsidP="00EA7F81">
            <w:pPr>
              <w:tabs>
                <w:tab w:val="left" w:pos="270"/>
              </w:tabs>
              <w:ind w:right="60"/>
              <w:jc w:val="right"/>
              <w:rPr>
                <w:rFonts w:cs="Arial"/>
                <w:szCs w:val="24"/>
              </w:rPr>
            </w:pPr>
            <w:r w:rsidRPr="00855780">
              <w:rPr>
                <w:rFonts w:cs="Arial"/>
                <w:szCs w:val="24"/>
              </w:rPr>
              <w:t>39</w:t>
            </w:r>
          </w:p>
        </w:tc>
        <w:tc>
          <w:tcPr>
            <w:tcW w:w="667" w:type="pct"/>
            <w:tcBorders>
              <w:top w:val="nil"/>
              <w:bottom w:val="nil"/>
            </w:tcBorders>
            <w:shd w:val="clear" w:color="auto" w:fill="FFFFFF"/>
            <w:vAlign w:val="center"/>
          </w:tcPr>
          <w:p w14:paraId="50F04CC5" w14:textId="77777777" w:rsidR="003942C2" w:rsidRPr="00855780" w:rsidRDefault="00860A29" w:rsidP="00EA7F81">
            <w:pPr>
              <w:tabs>
                <w:tab w:val="left" w:pos="270"/>
              </w:tabs>
              <w:ind w:right="60"/>
              <w:jc w:val="right"/>
              <w:rPr>
                <w:rFonts w:cs="Arial"/>
                <w:szCs w:val="24"/>
              </w:rPr>
            </w:pPr>
            <w:r w:rsidRPr="00855780">
              <w:rPr>
                <w:rFonts w:cs="Arial"/>
                <w:szCs w:val="24"/>
              </w:rPr>
              <w:t>35.5</w:t>
            </w:r>
          </w:p>
        </w:tc>
        <w:tc>
          <w:tcPr>
            <w:tcW w:w="921" w:type="pct"/>
            <w:tcBorders>
              <w:top w:val="nil"/>
              <w:bottom w:val="nil"/>
            </w:tcBorders>
            <w:shd w:val="clear" w:color="auto" w:fill="FFFFFF"/>
            <w:vAlign w:val="center"/>
          </w:tcPr>
          <w:p w14:paraId="2DBE0AEB" w14:textId="77777777" w:rsidR="003942C2" w:rsidRPr="00855780" w:rsidRDefault="00860A29" w:rsidP="00EA7F81">
            <w:pPr>
              <w:tabs>
                <w:tab w:val="left" w:pos="270"/>
              </w:tabs>
              <w:ind w:right="60"/>
              <w:jc w:val="right"/>
              <w:rPr>
                <w:rFonts w:cs="Arial"/>
                <w:szCs w:val="24"/>
              </w:rPr>
            </w:pPr>
            <w:r w:rsidRPr="00855780">
              <w:rPr>
                <w:rFonts w:cs="Arial"/>
                <w:szCs w:val="24"/>
              </w:rPr>
              <w:t>35.5</w:t>
            </w:r>
          </w:p>
        </w:tc>
        <w:tc>
          <w:tcPr>
            <w:tcW w:w="972" w:type="pct"/>
            <w:tcBorders>
              <w:top w:val="nil"/>
              <w:bottom w:val="nil"/>
              <w:right w:val="single" w:sz="16" w:space="0" w:color="000000"/>
            </w:tcBorders>
            <w:shd w:val="clear" w:color="auto" w:fill="FFFFFF"/>
            <w:vAlign w:val="center"/>
          </w:tcPr>
          <w:p w14:paraId="6EB59BAE"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35A43D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8B93E9A"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25A38BFD"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0E3E2DEC"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0274756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48C7B805"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30EB70FC" w14:textId="77777777" w:rsidR="003942C2" w:rsidRPr="00855780" w:rsidRDefault="003942C2" w:rsidP="00EA7F81">
            <w:pPr>
              <w:tabs>
                <w:tab w:val="left" w:pos="270"/>
              </w:tabs>
              <w:rPr>
                <w:rFonts w:cs="Arial"/>
                <w:szCs w:val="24"/>
              </w:rPr>
            </w:pPr>
          </w:p>
        </w:tc>
      </w:tr>
    </w:tbl>
    <w:p w14:paraId="48EA9110"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5E4579A8" w14:textId="77777777" w:rsidTr="0015022A">
        <w:trPr>
          <w:cantSplit/>
        </w:trPr>
        <w:tc>
          <w:tcPr>
            <w:tcW w:w="5000" w:type="pct"/>
            <w:gridSpan w:val="6"/>
            <w:tcBorders>
              <w:top w:val="nil"/>
              <w:left w:val="nil"/>
              <w:bottom w:val="nil"/>
              <w:right w:val="nil"/>
            </w:tcBorders>
            <w:shd w:val="clear" w:color="auto" w:fill="FFFFFF"/>
            <w:vAlign w:val="center"/>
          </w:tcPr>
          <w:p w14:paraId="4D234CC8" w14:textId="77777777" w:rsidR="003942C2" w:rsidRPr="00855780" w:rsidRDefault="00860A29" w:rsidP="00EA7F81">
            <w:pPr>
              <w:tabs>
                <w:tab w:val="left" w:pos="270"/>
              </w:tabs>
              <w:ind w:right="60"/>
              <w:jc w:val="center"/>
              <w:rPr>
                <w:rFonts w:cs="Arial"/>
                <w:szCs w:val="24"/>
              </w:rPr>
            </w:pPr>
            <w:r w:rsidRPr="00855780">
              <w:rPr>
                <w:rFonts w:cs="Arial"/>
                <w:b/>
                <w:bCs/>
                <w:szCs w:val="24"/>
              </w:rPr>
              <w:t>Sustainable transport integration is utmost important?</w:t>
            </w:r>
          </w:p>
        </w:tc>
      </w:tr>
      <w:tr w:rsidR="003942C2" w:rsidRPr="00855780" w14:paraId="0970D9AA" w14:textId="77777777" w:rsidTr="000B1C81">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2A591C8A"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37A8B34C"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5DF34A4B"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5975F75C"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1D9F75A4"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1A50A57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495B145E"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46292A2C"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3443B386"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single" w:sz="16" w:space="0" w:color="000000"/>
              <w:bottom w:val="nil"/>
            </w:tcBorders>
            <w:shd w:val="clear" w:color="auto" w:fill="FFFFFF"/>
            <w:vAlign w:val="center"/>
          </w:tcPr>
          <w:p w14:paraId="244AF7D8"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single" w:sz="16" w:space="0" w:color="000000"/>
              <w:bottom w:val="nil"/>
            </w:tcBorders>
            <w:shd w:val="clear" w:color="auto" w:fill="FFFFFF"/>
            <w:vAlign w:val="center"/>
          </w:tcPr>
          <w:p w14:paraId="6B12DCFA"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single" w:sz="16" w:space="0" w:color="000000"/>
              <w:bottom w:val="nil"/>
              <w:right w:val="single" w:sz="16" w:space="0" w:color="000000"/>
            </w:tcBorders>
            <w:shd w:val="clear" w:color="auto" w:fill="FFFFFF"/>
            <w:vAlign w:val="center"/>
          </w:tcPr>
          <w:p w14:paraId="4DB455E9"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7F9F0493"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2E957B9"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CD7073B"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103D5706"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nil"/>
              <w:bottom w:val="nil"/>
            </w:tcBorders>
            <w:shd w:val="clear" w:color="auto" w:fill="FFFFFF"/>
            <w:vAlign w:val="center"/>
          </w:tcPr>
          <w:p w14:paraId="1C404CEF"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nil"/>
              <w:bottom w:val="nil"/>
            </w:tcBorders>
            <w:shd w:val="clear" w:color="auto" w:fill="FFFFFF"/>
            <w:vAlign w:val="center"/>
          </w:tcPr>
          <w:p w14:paraId="69D438CD"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nil"/>
              <w:bottom w:val="nil"/>
              <w:right w:val="single" w:sz="16" w:space="0" w:color="000000"/>
            </w:tcBorders>
            <w:shd w:val="clear" w:color="auto" w:fill="FFFFFF"/>
            <w:vAlign w:val="center"/>
          </w:tcPr>
          <w:p w14:paraId="0D93F15C"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261744A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27F7769"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F14C24C"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1A6EBE92" w14:textId="77777777" w:rsidR="003942C2" w:rsidRPr="00855780" w:rsidRDefault="00860A29" w:rsidP="00EA7F81">
            <w:pPr>
              <w:tabs>
                <w:tab w:val="left" w:pos="270"/>
              </w:tabs>
              <w:ind w:right="60"/>
              <w:jc w:val="right"/>
              <w:rPr>
                <w:rFonts w:cs="Arial"/>
                <w:szCs w:val="24"/>
              </w:rPr>
            </w:pPr>
            <w:r w:rsidRPr="00855780">
              <w:rPr>
                <w:rFonts w:cs="Arial"/>
                <w:szCs w:val="24"/>
              </w:rPr>
              <w:t>20</w:t>
            </w:r>
          </w:p>
        </w:tc>
        <w:tc>
          <w:tcPr>
            <w:tcW w:w="667" w:type="pct"/>
            <w:tcBorders>
              <w:top w:val="nil"/>
              <w:bottom w:val="nil"/>
            </w:tcBorders>
            <w:shd w:val="clear" w:color="auto" w:fill="FFFFFF"/>
            <w:vAlign w:val="center"/>
          </w:tcPr>
          <w:p w14:paraId="25919C2A" w14:textId="77777777" w:rsidR="003942C2" w:rsidRPr="00855780" w:rsidRDefault="00860A29" w:rsidP="00EA7F81">
            <w:pPr>
              <w:tabs>
                <w:tab w:val="left" w:pos="270"/>
              </w:tabs>
              <w:ind w:right="60"/>
              <w:jc w:val="right"/>
              <w:rPr>
                <w:rFonts w:cs="Arial"/>
                <w:szCs w:val="24"/>
              </w:rPr>
            </w:pPr>
            <w:r w:rsidRPr="00855780">
              <w:rPr>
                <w:rFonts w:cs="Arial"/>
                <w:szCs w:val="24"/>
              </w:rPr>
              <w:t>18.2</w:t>
            </w:r>
          </w:p>
        </w:tc>
        <w:tc>
          <w:tcPr>
            <w:tcW w:w="921" w:type="pct"/>
            <w:tcBorders>
              <w:top w:val="nil"/>
              <w:bottom w:val="nil"/>
            </w:tcBorders>
            <w:shd w:val="clear" w:color="auto" w:fill="FFFFFF"/>
            <w:vAlign w:val="center"/>
          </w:tcPr>
          <w:p w14:paraId="5E20C8C7" w14:textId="77777777" w:rsidR="003942C2" w:rsidRPr="00855780" w:rsidRDefault="00860A29" w:rsidP="00EA7F81">
            <w:pPr>
              <w:tabs>
                <w:tab w:val="left" w:pos="270"/>
              </w:tabs>
              <w:ind w:right="60"/>
              <w:jc w:val="right"/>
              <w:rPr>
                <w:rFonts w:cs="Arial"/>
                <w:szCs w:val="24"/>
              </w:rPr>
            </w:pPr>
            <w:r w:rsidRPr="00855780">
              <w:rPr>
                <w:rFonts w:cs="Arial"/>
                <w:szCs w:val="24"/>
              </w:rPr>
              <w:t>18.2</w:t>
            </w:r>
          </w:p>
        </w:tc>
        <w:tc>
          <w:tcPr>
            <w:tcW w:w="972" w:type="pct"/>
            <w:tcBorders>
              <w:top w:val="nil"/>
              <w:bottom w:val="nil"/>
              <w:right w:val="single" w:sz="16" w:space="0" w:color="000000"/>
            </w:tcBorders>
            <w:shd w:val="clear" w:color="auto" w:fill="FFFFFF"/>
            <w:vAlign w:val="center"/>
          </w:tcPr>
          <w:p w14:paraId="2AC36C1C" w14:textId="77777777" w:rsidR="003942C2" w:rsidRPr="00855780" w:rsidRDefault="00860A29" w:rsidP="00EA7F81">
            <w:pPr>
              <w:tabs>
                <w:tab w:val="left" w:pos="270"/>
              </w:tabs>
              <w:ind w:right="60"/>
              <w:jc w:val="right"/>
              <w:rPr>
                <w:rFonts w:cs="Arial"/>
                <w:szCs w:val="24"/>
              </w:rPr>
            </w:pPr>
            <w:r w:rsidRPr="00855780">
              <w:rPr>
                <w:rFonts w:cs="Arial"/>
                <w:szCs w:val="24"/>
              </w:rPr>
              <w:t>20.0</w:t>
            </w:r>
          </w:p>
        </w:tc>
      </w:tr>
      <w:tr w:rsidR="003942C2" w:rsidRPr="00855780" w14:paraId="73D09D1C"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5B11294"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5522B126"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2EF2E289" w14:textId="77777777" w:rsidR="003942C2" w:rsidRPr="00855780" w:rsidRDefault="00860A29" w:rsidP="00EA7F81">
            <w:pPr>
              <w:tabs>
                <w:tab w:val="left" w:pos="270"/>
              </w:tabs>
              <w:ind w:right="60"/>
              <w:jc w:val="right"/>
              <w:rPr>
                <w:rFonts w:cs="Arial"/>
                <w:szCs w:val="24"/>
              </w:rPr>
            </w:pPr>
            <w:r w:rsidRPr="00855780">
              <w:rPr>
                <w:rFonts w:cs="Arial"/>
                <w:szCs w:val="24"/>
              </w:rPr>
              <w:t>64</w:t>
            </w:r>
          </w:p>
        </w:tc>
        <w:tc>
          <w:tcPr>
            <w:tcW w:w="667" w:type="pct"/>
            <w:tcBorders>
              <w:top w:val="nil"/>
              <w:bottom w:val="nil"/>
            </w:tcBorders>
            <w:shd w:val="clear" w:color="auto" w:fill="FFFFFF"/>
            <w:vAlign w:val="center"/>
          </w:tcPr>
          <w:p w14:paraId="36E9728B" w14:textId="77777777" w:rsidR="003942C2" w:rsidRPr="00855780" w:rsidRDefault="00860A29" w:rsidP="00EA7F81">
            <w:pPr>
              <w:tabs>
                <w:tab w:val="left" w:pos="270"/>
              </w:tabs>
              <w:ind w:right="60"/>
              <w:jc w:val="right"/>
              <w:rPr>
                <w:rFonts w:cs="Arial"/>
                <w:szCs w:val="24"/>
              </w:rPr>
            </w:pPr>
            <w:r w:rsidRPr="00855780">
              <w:rPr>
                <w:rFonts w:cs="Arial"/>
                <w:szCs w:val="24"/>
              </w:rPr>
              <w:t>58.2</w:t>
            </w:r>
          </w:p>
        </w:tc>
        <w:tc>
          <w:tcPr>
            <w:tcW w:w="921" w:type="pct"/>
            <w:tcBorders>
              <w:top w:val="nil"/>
              <w:bottom w:val="nil"/>
            </w:tcBorders>
            <w:shd w:val="clear" w:color="auto" w:fill="FFFFFF"/>
            <w:vAlign w:val="center"/>
          </w:tcPr>
          <w:p w14:paraId="34DC10FE" w14:textId="77777777" w:rsidR="003942C2" w:rsidRPr="00855780" w:rsidRDefault="00860A29" w:rsidP="00EA7F81">
            <w:pPr>
              <w:tabs>
                <w:tab w:val="left" w:pos="270"/>
              </w:tabs>
              <w:ind w:right="60"/>
              <w:jc w:val="right"/>
              <w:rPr>
                <w:rFonts w:cs="Arial"/>
                <w:szCs w:val="24"/>
              </w:rPr>
            </w:pPr>
            <w:r w:rsidRPr="00855780">
              <w:rPr>
                <w:rFonts w:cs="Arial"/>
                <w:szCs w:val="24"/>
              </w:rPr>
              <w:t>58.2</w:t>
            </w:r>
          </w:p>
        </w:tc>
        <w:tc>
          <w:tcPr>
            <w:tcW w:w="972" w:type="pct"/>
            <w:tcBorders>
              <w:top w:val="nil"/>
              <w:bottom w:val="nil"/>
              <w:right w:val="single" w:sz="16" w:space="0" w:color="000000"/>
            </w:tcBorders>
            <w:shd w:val="clear" w:color="auto" w:fill="FFFFFF"/>
            <w:vAlign w:val="center"/>
          </w:tcPr>
          <w:p w14:paraId="7984B996" w14:textId="77777777" w:rsidR="003942C2" w:rsidRPr="00855780" w:rsidRDefault="00860A29" w:rsidP="00EA7F81">
            <w:pPr>
              <w:tabs>
                <w:tab w:val="left" w:pos="270"/>
              </w:tabs>
              <w:ind w:right="60"/>
              <w:jc w:val="right"/>
              <w:rPr>
                <w:rFonts w:cs="Arial"/>
                <w:szCs w:val="24"/>
              </w:rPr>
            </w:pPr>
            <w:r w:rsidRPr="00855780">
              <w:rPr>
                <w:rFonts w:cs="Arial"/>
                <w:szCs w:val="24"/>
              </w:rPr>
              <w:t>78.2</w:t>
            </w:r>
          </w:p>
        </w:tc>
      </w:tr>
      <w:tr w:rsidR="003942C2" w:rsidRPr="00855780" w14:paraId="2792032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528317C"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11FF34B2"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0695518E" w14:textId="77777777" w:rsidR="003942C2" w:rsidRPr="00855780" w:rsidRDefault="00860A29" w:rsidP="00EA7F81">
            <w:pPr>
              <w:tabs>
                <w:tab w:val="left" w:pos="270"/>
              </w:tabs>
              <w:ind w:right="60"/>
              <w:jc w:val="right"/>
              <w:rPr>
                <w:rFonts w:cs="Arial"/>
                <w:szCs w:val="24"/>
              </w:rPr>
            </w:pPr>
            <w:r w:rsidRPr="00855780">
              <w:rPr>
                <w:rFonts w:cs="Arial"/>
                <w:szCs w:val="24"/>
              </w:rPr>
              <w:t>24</w:t>
            </w:r>
          </w:p>
        </w:tc>
        <w:tc>
          <w:tcPr>
            <w:tcW w:w="667" w:type="pct"/>
            <w:tcBorders>
              <w:top w:val="nil"/>
              <w:bottom w:val="nil"/>
            </w:tcBorders>
            <w:shd w:val="clear" w:color="auto" w:fill="FFFFFF"/>
            <w:vAlign w:val="center"/>
          </w:tcPr>
          <w:p w14:paraId="2966739A" w14:textId="77777777" w:rsidR="003942C2" w:rsidRPr="00855780" w:rsidRDefault="00860A29" w:rsidP="00EA7F81">
            <w:pPr>
              <w:tabs>
                <w:tab w:val="left" w:pos="270"/>
              </w:tabs>
              <w:ind w:right="60"/>
              <w:jc w:val="right"/>
              <w:rPr>
                <w:rFonts w:cs="Arial"/>
                <w:szCs w:val="24"/>
              </w:rPr>
            </w:pPr>
            <w:r w:rsidRPr="00855780">
              <w:rPr>
                <w:rFonts w:cs="Arial"/>
                <w:szCs w:val="24"/>
              </w:rPr>
              <w:t>21.8</w:t>
            </w:r>
          </w:p>
        </w:tc>
        <w:tc>
          <w:tcPr>
            <w:tcW w:w="921" w:type="pct"/>
            <w:tcBorders>
              <w:top w:val="nil"/>
              <w:bottom w:val="nil"/>
            </w:tcBorders>
            <w:shd w:val="clear" w:color="auto" w:fill="FFFFFF"/>
            <w:vAlign w:val="center"/>
          </w:tcPr>
          <w:p w14:paraId="5A6DAB91" w14:textId="77777777" w:rsidR="003942C2" w:rsidRPr="00855780" w:rsidRDefault="00860A29" w:rsidP="00EA7F81">
            <w:pPr>
              <w:tabs>
                <w:tab w:val="left" w:pos="270"/>
              </w:tabs>
              <w:ind w:right="60"/>
              <w:jc w:val="right"/>
              <w:rPr>
                <w:rFonts w:cs="Arial"/>
                <w:szCs w:val="24"/>
              </w:rPr>
            </w:pPr>
            <w:r w:rsidRPr="00855780">
              <w:rPr>
                <w:rFonts w:cs="Arial"/>
                <w:szCs w:val="24"/>
              </w:rPr>
              <w:t>21.8</w:t>
            </w:r>
          </w:p>
        </w:tc>
        <w:tc>
          <w:tcPr>
            <w:tcW w:w="972" w:type="pct"/>
            <w:tcBorders>
              <w:top w:val="nil"/>
              <w:bottom w:val="nil"/>
              <w:right w:val="single" w:sz="16" w:space="0" w:color="000000"/>
            </w:tcBorders>
            <w:shd w:val="clear" w:color="auto" w:fill="FFFFFF"/>
            <w:vAlign w:val="center"/>
          </w:tcPr>
          <w:p w14:paraId="3C5BC49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ACEB45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78F4296"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3DFA4B69"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462BC998"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18E1ACE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24B1F35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59D1A5B3" w14:textId="77777777" w:rsidR="003942C2" w:rsidRPr="00855780" w:rsidRDefault="003942C2" w:rsidP="00EA7F81">
            <w:pPr>
              <w:tabs>
                <w:tab w:val="left" w:pos="270"/>
              </w:tabs>
              <w:rPr>
                <w:rFonts w:cs="Arial"/>
                <w:szCs w:val="24"/>
              </w:rPr>
            </w:pPr>
          </w:p>
        </w:tc>
      </w:tr>
    </w:tbl>
    <w:p w14:paraId="46E97886" w14:textId="77777777" w:rsidR="003942C2" w:rsidRPr="00855780" w:rsidRDefault="003942C2" w:rsidP="00EA7F81">
      <w:pPr>
        <w:tabs>
          <w:tab w:val="left" w:pos="270"/>
        </w:tabs>
        <w:rPr>
          <w:rFonts w:cs="Arial"/>
          <w:szCs w:val="24"/>
        </w:rPr>
      </w:pPr>
    </w:p>
    <w:p w14:paraId="05C17D62" w14:textId="77777777" w:rsidR="003942C2" w:rsidRPr="00855780" w:rsidRDefault="003942C2" w:rsidP="00EA7F81">
      <w:pPr>
        <w:tabs>
          <w:tab w:val="left" w:pos="270"/>
        </w:tabs>
        <w:rPr>
          <w:rFonts w:cs="Arial"/>
          <w:szCs w:val="24"/>
        </w:rPr>
      </w:pPr>
    </w:p>
    <w:p w14:paraId="6AF3BDC4" w14:textId="77777777" w:rsidR="00910E13" w:rsidRPr="00855780" w:rsidRDefault="00910E13"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619E55A3" w14:textId="77777777" w:rsidTr="0015022A">
        <w:trPr>
          <w:cantSplit/>
        </w:trPr>
        <w:tc>
          <w:tcPr>
            <w:tcW w:w="5000" w:type="pct"/>
            <w:gridSpan w:val="6"/>
            <w:tcBorders>
              <w:top w:val="nil"/>
              <w:left w:val="nil"/>
              <w:bottom w:val="nil"/>
              <w:right w:val="nil"/>
            </w:tcBorders>
            <w:shd w:val="clear" w:color="auto" w:fill="FFFFFF"/>
            <w:vAlign w:val="center"/>
          </w:tcPr>
          <w:p w14:paraId="5BFBB011" w14:textId="77777777" w:rsidR="003942C2" w:rsidRPr="00855780" w:rsidRDefault="00860A29" w:rsidP="00EA7F81">
            <w:pPr>
              <w:tabs>
                <w:tab w:val="left" w:pos="270"/>
              </w:tabs>
              <w:ind w:right="60"/>
              <w:jc w:val="center"/>
              <w:rPr>
                <w:rFonts w:cs="Arial"/>
                <w:szCs w:val="24"/>
              </w:rPr>
            </w:pPr>
            <w:r w:rsidRPr="00855780">
              <w:rPr>
                <w:rFonts w:cs="Arial"/>
                <w:b/>
                <w:bCs/>
                <w:szCs w:val="24"/>
              </w:rPr>
              <w:t>Enough information about sustainable transport integration can increase the usage?</w:t>
            </w:r>
          </w:p>
        </w:tc>
      </w:tr>
      <w:tr w:rsidR="003942C2" w:rsidRPr="00855780" w14:paraId="412237A0" w14:textId="77777777" w:rsidTr="00E46590">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124849C6"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A42F88F"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764678A9"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088FEF32"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14D81820"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052D7301"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58BCD136"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5EB2E785"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1068D088"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2014A482"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52F7E46B"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0B02CADF"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3C131E6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BA1A45C"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32B43B3"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6DD1018B" w14:textId="77777777" w:rsidR="003942C2" w:rsidRPr="00855780" w:rsidRDefault="00860A29" w:rsidP="00EA7F81">
            <w:pPr>
              <w:tabs>
                <w:tab w:val="left" w:pos="270"/>
              </w:tabs>
              <w:ind w:right="60"/>
              <w:jc w:val="right"/>
              <w:rPr>
                <w:rFonts w:cs="Arial"/>
                <w:szCs w:val="24"/>
              </w:rPr>
            </w:pPr>
            <w:r w:rsidRPr="00855780">
              <w:rPr>
                <w:rFonts w:cs="Arial"/>
                <w:szCs w:val="24"/>
              </w:rPr>
              <w:t>11</w:t>
            </w:r>
          </w:p>
        </w:tc>
        <w:tc>
          <w:tcPr>
            <w:tcW w:w="667" w:type="pct"/>
            <w:tcBorders>
              <w:top w:val="nil"/>
              <w:bottom w:val="nil"/>
            </w:tcBorders>
            <w:shd w:val="clear" w:color="auto" w:fill="FFFFFF"/>
            <w:vAlign w:val="center"/>
          </w:tcPr>
          <w:p w14:paraId="06351155" w14:textId="77777777" w:rsidR="003942C2" w:rsidRPr="00855780" w:rsidRDefault="00860A29" w:rsidP="00EA7F81">
            <w:pPr>
              <w:tabs>
                <w:tab w:val="left" w:pos="270"/>
              </w:tabs>
              <w:ind w:right="60"/>
              <w:jc w:val="right"/>
              <w:rPr>
                <w:rFonts w:cs="Arial"/>
                <w:szCs w:val="24"/>
              </w:rPr>
            </w:pPr>
            <w:r w:rsidRPr="00855780">
              <w:rPr>
                <w:rFonts w:cs="Arial"/>
                <w:szCs w:val="24"/>
              </w:rPr>
              <w:t>10.0</w:t>
            </w:r>
          </w:p>
        </w:tc>
        <w:tc>
          <w:tcPr>
            <w:tcW w:w="921" w:type="pct"/>
            <w:tcBorders>
              <w:top w:val="nil"/>
              <w:bottom w:val="nil"/>
            </w:tcBorders>
            <w:shd w:val="clear" w:color="auto" w:fill="FFFFFF"/>
            <w:vAlign w:val="center"/>
          </w:tcPr>
          <w:p w14:paraId="3CE6A9A5" w14:textId="77777777" w:rsidR="003942C2" w:rsidRPr="00855780" w:rsidRDefault="00860A29" w:rsidP="00EA7F81">
            <w:pPr>
              <w:tabs>
                <w:tab w:val="left" w:pos="270"/>
              </w:tabs>
              <w:ind w:right="60"/>
              <w:jc w:val="right"/>
              <w:rPr>
                <w:rFonts w:cs="Arial"/>
                <w:szCs w:val="24"/>
              </w:rPr>
            </w:pPr>
            <w:r w:rsidRPr="00855780">
              <w:rPr>
                <w:rFonts w:cs="Arial"/>
                <w:szCs w:val="24"/>
              </w:rPr>
              <w:t>10.0</w:t>
            </w:r>
          </w:p>
        </w:tc>
        <w:tc>
          <w:tcPr>
            <w:tcW w:w="972" w:type="pct"/>
            <w:tcBorders>
              <w:top w:val="nil"/>
              <w:bottom w:val="nil"/>
              <w:right w:val="single" w:sz="16" w:space="0" w:color="000000"/>
            </w:tcBorders>
            <w:shd w:val="clear" w:color="auto" w:fill="FFFFFF"/>
            <w:vAlign w:val="center"/>
          </w:tcPr>
          <w:p w14:paraId="7806E885"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r>
      <w:tr w:rsidR="003942C2" w:rsidRPr="00855780" w14:paraId="32C0C403"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481C7B5"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1D73B61"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790DBCCB" w14:textId="77777777" w:rsidR="003942C2" w:rsidRPr="00855780" w:rsidRDefault="00860A29" w:rsidP="00EA7F81">
            <w:pPr>
              <w:tabs>
                <w:tab w:val="left" w:pos="270"/>
              </w:tabs>
              <w:ind w:right="60"/>
              <w:jc w:val="right"/>
              <w:rPr>
                <w:rFonts w:cs="Arial"/>
                <w:szCs w:val="24"/>
              </w:rPr>
            </w:pPr>
            <w:r w:rsidRPr="00855780">
              <w:rPr>
                <w:rFonts w:cs="Arial"/>
                <w:szCs w:val="24"/>
              </w:rPr>
              <w:t>59</w:t>
            </w:r>
          </w:p>
        </w:tc>
        <w:tc>
          <w:tcPr>
            <w:tcW w:w="667" w:type="pct"/>
            <w:tcBorders>
              <w:top w:val="nil"/>
              <w:bottom w:val="nil"/>
            </w:tcBorders>
            <w:shd w:val="clear" w:color="auto" w:fill="FFFFFF"/>
            <w:vAlign w:val="center"/>
          </w:tcPr>
          <w:p w14:paraId="1F10BFAB"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c>
          <w:tcPr>
            <w:tcW w:w="921" w:type="pct"/>
            <w:tcBorders>
              <w:top w:val="nil"/>
              <w:bottom w:val="nil"/>
            </w:tcBorders>
            <w:shd w:val="clear" w:color="auto" w:fill="FFFFFF"/>
            <w:vAlign w:val="center"/>
          </w:tcPr>
          <w:p w14:paraId="6095C9C7"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c>
          <w:tcPr>
            <w:tcW w:w="972" w:type="pct"/>
            <w:tcBorders>
              <w:top w:val="nil"/>
              <w:bottom w:val="nil"/>
              <w:right w:val="single" w:sz="16" w:space="0" w:color="000000"/>
            </w:tcBorders>
            <w:shd w:val="clear" w:color="auto" w:fill="FFFFFF"/>
            <w:vAlign w:val="center"/>
          </w:tcPr>
          <w:p w14:paraId="6D6ABC25" w14:textId="77777777" w:rsidR="003942C2" w:rsidRPr="00855780" w:rsidRDefault="00860A29" w:rsidP="00EA7F81">
            <w:pPr>
              <w:tabs>
                <w:tab w:val="left" w:pos="270"/>
              </w:tabs>
              <w:ind w:right="60"/>
              <w:jc w:val="right"/>
              <w:rPr>
                <w:rFonts w:cs="Arial"/>
                <w:szCs w:val="24"/>
              </w:rPr>
            </w:pPr>
            <w:r w:rsidRPr="00855780">
              <w:rPr>
                <w:rFonts w:cs="Arial"/>
                <w:szCs w:val="24"/>
              </w:rPr>
              <w:t>65.5</w:t>
            </w:r>
          </w:p>
        </w:tc>
      </w:tr>
      <w:tr w:rsidR="003942C2" w:rsidRPr="00855780" w14:paraId="6ED78F3D"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82C8893"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F802EF1"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0395AE98" w14:textId="77777777" w:rsidR="003942C2" w:rsidRPr="00855780" w:rsidRDefault="00860A29" w:rsidP="00EA7F81">
            <w:pPr>
              <w:tabs>
                <w:tab w:val="left" w:pos="270"/>
              </w:tabs>
              <w:ind w:right="60"/>
              <w:jc w:val="right"/>
              <w:rPr>
                <w:rFonts w:cs="Arial"/>
                <w:szCs w:val="24"/>
              </w:rPr>
            </w:pPr>
            <w:r w:rsidRPr="00855780">
              <w:rPr>
                <w:rFonts w:cs="Arial"/>
                <w:szCs w:val="24"/>
              </w:rPr>
              <w:t>38</w:t>
            </w:r>
          </w:p>
        </w:tc>
        <w:tc>
          <w:tcPr>
            <w:tcW w:w="667" w:type="pct"/>
            <w:tcBorders>
              <w:top w:val="nil"/>
              <w:bottom w:val="nil"/>
            </w:tcBorders>
            <w:shd w:val="clear" w:color="auto" w:fill="FFFFFF"/>
            <w:vAlign w:val="center"/>
          </w:tcPr>
          <w:p w14:paraId="2057A4EF" w14:textId="77777777" w:rsidR="003942C2" w:rsidRPr="00855780" w:rsidRDefault="00860A29" w:rsidP="00EA7F81">
            <w:pPr>
              <w:tabs>
                <w:tab w:val="left" w:pos="270"/>
              </w:tabs>
              <w:ind w:right="60"/>
              <w:jc w:val="right"/>
              <w:rPr>
                <w:rFonts w:cs="Arial"/>
                <w:szCs w:val="24"/>
              </w:rPr>
            </w:pPr>
            <w:r w:rsidRPr="00855780">
              <w:rPr>
                <w:rFonts w:cs="Arial"/>
                <w:szCs w:val="24"/>
              </w:rPr>
              <w:t>34.5</w:t>
            </w:r>
          </w:p>
        </w:tc>
        <w:tc>
          <w:tcPr>
            <w:tcW w:w="921" w:type="pct"/>
            <w:tcBorders>
              <w:top w:val="nil"/>
              <w:bottom w:val="nil"/>
            </w:tcBorders>
            <w:shd w:val="clear" w:color="auto" w:fill="FFFFFF"/>
            <w:vAlign w:val="center"/>
          </w:tcPr>
          <w:p w14:paraId="5D5F22A3" w14:textId="77777777" w:rsidR="003942C2" w:rsidRPr="00855780" w:rsidRDefault="00860A29" w:rsidP="00EA7F81">
            <w:pPr>
              <w:tabs>
                <w:tab w:val="left" w:pos="270"/>
              </w:tabs>
              <w:ind w:right="60"/>
              <w:jc w:val="right"/>
              <w:rPr>
                <w:rFonts w:cs="Arial"/>
                <w:szCs w:val="24"/>
              </w:rPr>
            </w:pPr>
            <w:r w:rsidRPr="00855780">
              <w:rPr>
                <w:rFonts w:cs="Arial"/>
                <w:szCs w:val="24"/>
              </w:rPr>
              <w:t>34.5</w:t>
            </w:r>
          </w:p>
        </w:tc>
        <w:tc>
          <w:tcPr>
            <w:tcW w:w="972" w:type="pct"/>
            <w:tcBorders>
              <w:top w:val="nil"/>
              <w:bottom w:val="nil"/>
              <w:right w:val="single" w:sz="16" w:space="0" w:color="000000"/>
            </w:tcBorders>
            <w:shd w:val="clear" w:color="auto" w:fill="FFFFFF"/>
            <w:vAlign w:val="center"/>
          </w:tcPr>
          <w:p w14:paraId="25C0C1C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0B52A9B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E9F1916"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189239A3"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3CB9D11F"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3F9860D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53C8C68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587493B0" w14:textId="77777777" w:rsidR="003942C2" w:rsidRPr="00855780" w:rsidRDefault="003942C2" w:rsidP="00EA7F81">
            <w:pPr>
              <w:tabs>
                <w:tab w:val="left" w:pos="270"/>
              </w:tabs>
              <w:rPr>
                <w:rFonts w:cs="Arial"/>
                <w:szCs w:val="24"/>
              </w:rPr>
            </w:pPr>
          </w:p>
        </w:tc>
      </w:tr>
    </w:tbl>
    <w:p w14:paraId="7D44D492" w14:textId="77777777" w:rsidR="003942C2" w:rsidRPr="00855780" w:rsidRDefault="003942C2" w:rsidP="00EA7F81">
      <w:pPr>
        <w:tabs>
          <w:tab w:val="left" w:pos="270"/>
        </w:tabs>
        <w:rPr>
          <w:rFonts w:cs="Arial"/>
          <w:szCs w:val="24"/>
        </w:rPr>
      </w:pPr>
    </w:p>
    <w:p w14:paraId="549BED1C"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74"/>
        <w:gridCol w:w="1907"/>
        <w:gridCol w:w="1433"/>
        <w:gridCol w:w="1091"/>
        <w:gridCol w:w="1734"/>
        <w:gridCol w:w="2464"/>
      </w:tblGrid>
      <w:tr w:rsidR="003942C2" w:rsidRPr="00855780" w14:paraId="569DBF12" w14:textId="77777777" w:rsidTr="0015022A">
        <w:trPr>
          <w:cantSplit/>
        </w:trPr>
        <w:tc>
          <w:tcPr>
            <w:tcW w:w="5000" w:type="pct"/>
            <w:gridSpan w:val="6"/>
            <w:tcBorders>
              <w:top w:val="nil"/>
              <w:left w:val="nil"/>
              <w:bottom w:val="nil"/>
              <w:right w:val="nil"/>
            </w:tcBorders>
            <w:shd w:val="clear" w:color="auto" w:fill="FFFFFF"/>
            <w:vAlign w:val="center"/>
          </w:tcPr>
          <w:p w14:paraId="7CE41F9D" w14:textId="77777777" w:rsidR="003942C2" w:rsidRPr="00855780" w:rsidRDefault="00860A29" w:rsidP="00EA7F81">
            <w:pPr>
              <w:tabs>
                <w:tab w:val="left" w:pos="270"/>
              </w:tabs>
              <w:ind w:right="60"/>
              <w:jc w:val="center"/>
              <w:rPr>
                <w:rFonts w:cs="Arial"/>
                <w:szCs w:val="24"/>
              </w:rPr>
            </w:pPr>
            <w:r w:rsidRPr="00855780">
              <w:rPr>
                <w:rFonts w:cs="Arial"/>
                <w:b/>
                <w:bCs/>
                <w:szCs w:val="24"/>
              </w:rPr>
              <w:t>Current mode of transportation is sustainable?</w:t>
            </w:r>
          </w:p>
        </w:tc>
      </w:tr>
      <w:tr w:rsidR="003942C2" w:rsidRPr="00855780" w14:paraId="778FA767" w14:textId="77777777" w:rsidTr="0015022A">
        <w:trPr>
          <w:cantSplit/>
        </w:trPr>
        <w:tc>
          <w:tcPr>
            <w:tcW w:w="1426" w:type="pct"/>
            <w:gridSpan w:val="2"/>
            <w:tcBorders>
              <w:top w:val="single" w:sz="16" w:space="0" w:color="000000"/>
              <w:left w:val="single" w:sz="16" w:space="0" w:color="000000"/>
              <w:bottom w:val="single" w:sz="16" w:space="0" w:color="000000"/>
              <w:right w:val="nil"/>
            </w:tcBorders>
            <w:shd w:val="clear" w:color="auto" w:fill="FFFFFF"/>
            <w:vAlign w:val="bottom"/>
          </w:tcPr>
          <w:p w14:paraId="7CB80B3F" w14:textId="77777777" w:rsidR="003942C2" w:rsidRPr="00855780" w:rsidRDefault="003942C2" w:rsidP="00EA7F81">
            <w:pPr>
              <w:tabs>
                <w:tab w:val="left" w:pos="270"/>
              </w:tabs>
              <w:rPr>
                <w:rFonts w:cs="Arial"/>
                <w:szCs w:val="24"/>
              </w:rPr>
            </w:pPr>
          </w:p>
        </w:tc>
        <w:tc>
          <w:tcPr>
            <w:tcW w:w="762" w:type="pct"/>
            <w:tcBorders>
              <w:top w:val="single" w:sz="16" w:space="0" w:color="000000"/>
              <w:left w:val="single" w:sz="16" w:space="0" w:color="000000"/>
              <w:bottom w:val="single" w:sz="16" w:space="0" w:color="000000"/>
            </w:tcBorders>
            <w:shd w:val="clear" w:color="auto" w:fill="FFFFFF"/>
            <w:vAlign w:val="bottom"/>
          </w:tcPr>
          <w:p w14:paraId="3B947DCD"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580" w:type="pct"/>
            <w:tcBorders>
              <w:top w:val="single" w:sz="16" w:space="0" w:color="000000"/>
              <w:bottom w:val="single" w:sz="16" w:space="0" w:color="000000"/>
            </w:tcBorders>
            <w:shd w:val="clear" w:color="auto" w:fill="FFFFFF"/>
            <w:vAlign w:val="bottom"/>
          </w:tcPr>
          <w:p w14:paraId="4AAAFC83"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2" w:type="pct"/>
            <w:tcBorders>
              <w:top w:val="single" w:sz="16" w:space="0" w:color="000000"/>
              <w:bottom w:val="single" w:sz="16" w:space="0" w:color="000000"/>
            </w:tcBorders>
            <w:shd w:val="clear" w:color="auto" w:fill="FFFFFF"/>
            <w:vAlign w:val="bottom"/>
          </w:tcPr>
          <w:p w14:paraId="1CA5FBAB"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311" w:type="pct"/>
            <w:tcBorders>
              <w:top w:val="single" w:sz="16" w:space="0" w:color="000000"/>
              <w:bottom w:val="single" w:sz="16" w:space="0" w:color="000000"/>
              <w:right w:val="single" w:sz="16" w:space="0" w:color="000000"/>
            </w:tcBorders>
            <w:shd w:val="clear" w:color="auto" w:fill="FFFFFF"/>
            <w:vAlign w:val="bottom"/>
          </w:tcPr>
          <w:p w14:paraId="26B48CF0"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6C6D21A7" w14:textId="77777777" w:rsidTr="0015022A">
        <w:trPr>
          <w:cantSplit/>
        </w:trPr>
        <w:tc>
          <w:tcPr>
            <w:tcW w:w="412" w:type="pct"/>
            <w:vMerge w:val="restart"/>
            <w:tcBorders>
              <w:top w:val="single" w:sz="16" w:space="0" w:color="000000"/>
              <w:left w:val="single" w:sz="16" w:space="0" w:color="000000"/>
              <w:bottom w:val="single" w:sz="16" w:space="0" w:color="000000"/>
              <w:right w:val="nil"/>
            </w:tcBorders>
            <w:shd w:val="clear" w:color="auto" w:fill="FFFFFF"/>
          </w:tcPr>
          <w:p w14:paraId="5D1620EA"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014" w:type="pct"/>
            <w:tcBorders>
              <w:top w:val="single" w:sz="16" w:space="0" w:color="000000"/>
              <w:left w:val="nil"/>
              <w:bottom w:val="nil"/>
              <w:right w:val="single" w:sz="16" w:space="0" w:color="000000"/>
            </w:tcBorders>
            <w:shd w:val="clear" w:color="auto" w:fill="FFFFFF"/>
          </w:tcPr>
          <w:p w14:paraId="34F98CA5"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2" w:type="pct"/>
            <w:tcBorders>
              <w:top w:val="single" w:sz="16" w:space="0" w:color="000000"/>
              <w:left w:val="single" w:sz="16" w:space="0" w:color="000000"/>
              <w:bottom w:val="nil"/>
            </w:tcBorders>
            <w:shd w:val="clear" w:color="auto" w:fill="FFFFFF"/>
            <w:vAlign w:val="center"/>
          </w:tcPr>
          <w:p w14:paraId="64957566"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580" w:type="pct"/>
            <w:tcBorders>
              <w:top w:val="single" w:sz="16" w:space="0" w:color="000000"/>
              <w:bottom w:val="nil"/>
            </w:tcBorders>
            <w:shd w:val="clear" w:color="auto" w:fill="FFFFFF"/>
            <w:vAlign w:val="center"/>
          </w:tcPr>
          <w:p w14:paraId="54C5B3A1"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2" w:type="pct"/>
            <w:tcBorders>
              <w:top w:val="single" w:sz="16" w:space="0" w:color="000000"/>
              <w:bottom w:val="nil"/>
            </w:tcBorders>
            <w:shd w:val="clear" w:color="auto" w:fill="FFFFFF"/>
            <w:vAlign w:val="center"/>
          </w:tcPr>
          <w:p w14:paraId="3F88FEB5"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1311" w:type="pct"/>
            <w:tcBorders>
              <w:top w:val="single" w:sz="16" w:space="0" w:color="000000"/>
              <w:bottom w:val="nil"/>
              <w:right w:val="single" w:sz="16" w:space="0" w:color="000000"/>
            </w:tcBorders>
            <w:shd w:val="clear" w:color="auto" w:fill="FFFFFF"/>
            <w:vAlign w:val="center"/>
          </w:tcPr>
          <w:p w14:paraId="05A029B8"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2FC8E8B3"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31B0EB25" w14:textId="77777777" w:rsidR="003942C2" w:rsidRPr="00855780" w:rsidRDefault="003942C2" w:rsidP="00EA7F81">
            <w:pPr>
              <w:tabs>
                <w:tab w:val="left" w:pos="270"/>
              </w:tabs>
              <w:rPr>
                <w:rFonts w:cs="Arial"/>
                <w:szCs w:val="24"/>
              </w:rPr>
            </w:pPr>
          </w:p>
        </w:tc>
        <w:tc>
          <w:tcPr>
            <w:tcW w:w="1014" w:type="pct"/>
            <w:tcBorders>
              <w:top w:val="nil"/>
              <w:left w:val="nil"/>
              <w:bottom w:val="nil"/>
              <w:right w:val="single" w:sz="16" w:space="0" w:color="000000"/>
            </w:tcBorders>
            <w:shd w:val="clear" w:color="auto" w:fill="FFFFFF"/>
          </w:tcPr>
          <w:p w14:paraId="6B39BE6F"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2" w:type="pct"/>
            <w:tcBorders>
              <w:top w:val="nil"/>
              <w:left w:val="single" w:sz="16" w:space="0" w:color="000000"/>
              <w:bottom w:val="nil"/>
            </w:tcBorders>
            <w:shd w:val="clear" w:color="auto" w:fill="FFFFFF"/>
            <w:vAlign w:val="center"/>
          </w:tcPr>
          <w:p w14:paraId="214B99EB" w14:textId="77777777" w:rsidR="003942C2" w:rsidRPr="00855780" w:rsidRDefault="00860A29" w:rsidP="00EA7F81">
            <w:pPr>
              <w:tabs>
                <w:tab w:val="left" w:pos="270"/>
              </w:tabs>
              <w:ind w:right="60"/>
              <w:jc w:val="right"/>
              <w:rPr>
                <w:rFonts w:cs="Arial"/>
                <w:szCs w:val="24"/>
              </w:rPr>
            </w:pPr>
            <w:r w:rsidRPr="00855780">
              <w:rPr>
                <w:rFonts w:cs="Arial"/>
                <w:szCs w:val="24"/>
              </w:rPr>
              <w:t>13</w:t>
            </w:r>
          </w:p>
        </w:tc>
        <w:tc>
          <w:tcPr>
            <w:tcW w:w="580" w:type="pct"/>
            <w:tcBorders>
              <w:top w:val="nil"/>
              <w:bottom w:val="nil"/>
            </w:tcBorders>
            <w:shd w:val="clear" w:color="auto" w:fill="FFFFFF"/>
            <w:vAlign w:val="center"/>
          </w:tcPr>
          <w:p w14:paraId="6C5C8DEE"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c>
          <w:tcPr>
            <w:tcW w:w="922" w:type="pct"/>
            <w:tcBorders>
              <w:top w:val="nil"/>
              <w:bottom w:val="nil"/>
            </w:tcBorders>
            <w:shd w:val="clear" w:color="auto" w:fill="FFFFFF"/>
            <w:vAlign w:val="center"/>
          </w:tcPr>
          <w:p w14:paraId="35BDE131"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c>
          <w:tcPr>
            <w:tcW w:w="1311" w:type="pct"/>
            <w:tcBorders>
              <w:top w:val="nil"/>
              <w:bottom w:val="nil"/>
              <w:right w:val="single" w:sz="16" w:space="0" w:color="000000"/>
            </w:tcBorders>
            <w:shd w:val="clear" w:color="auto" w:fill="FFFFFF"/>
            <w:vAlign w:val="center"/>
          </w:tcPr>
          <w:p w14:paraId="5074E6D9" w14:textId="77777777" w:rsidR="003942C2" w:rsidRPr="00855780" w:rsidRDefault="00860A29" w:rsidP="00EA7F81">
            <w:pPr>
              <w:tabs>
                <w:tab w:val="left" w:pos="270"/>
              </w:tabs>
              <w:ind w:right="60"/>
              <w:jc w:val="right"/>
              <w:rPr>
                <w:rFonts w:cs="Arial"/>
                <w:szCs w:val="24"/>
              </w:rPr>
            </w:pPr>
            <w:r w:rsidRPr="00855780">
              <w:rPr>
                <w:rFonts w:cs="Arial"/>
                <w:szCs w:val="24"/>
              </w:rPr>
              <w:t>13.6</w:t>
            </w:r>
          </w:p>
        </w:tc>
      </w:tr>
      <w:tr w:rsidR="003942C2" w:rsidRPr="00855780" w14:paraId="1E35DE98"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4993FB03" w14:textId="77777777" w:rsidR="003942C2" w:rsidRPr="00855780" w:rsidRDefault="003942C2" w:rsidP="00EA7F81">
            <w:pPr>
              <w:tabs>
                <w:tab w:val="left" w:pos="270"/>
              </w:tabs>
              <w:rPr>
                <w:rFonts w:cs="Arial"/>
                <w:szCs w:val="24"/>
              </w:rPr>
            </w:pPr>
          </w:p>
        </w:tc>
        <w:tc>
          <w:tcPr>
            <w:tcW w:w="1014" w:type="pct"/>
            <w:tcBorders>
              <w:top w:val="nil"/>
              <w:left w:val="nil"/>
              <w:bottom w:val="nil"/>
              <w:right w:val="single" w:sz="16" w:space="0" w:color="000000"/>
            </w:tcBorders>
            <w:shd w:val="clear" w:color="auto" w:fill="FFFFFF"/>
          </w:tcPr>
          <w:p w14:paraId="4D116FB7"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2" w:type="pct"/>
            <w:tcBorders>
              <w:top w:val="nil"/>
              <w:left w:val="single" w:sz="16" w:space="0" w:color="000000"/>
              <w:bottom w:val="nil"/>
            </w:tcBorders>
            <w:shd w:val="clear" w:color="auto" w:fill="FFFFFF"/>
            <w:vAlign w:val="center"/>
          </w:tcPr>
          <w:p w14:paraId="30F7A037" w14:textId="77777777" w:rsidR="003942C2" w:rsidRPr="00855780" w:rsidRDefault="00860A29" w:rsidP="00EA7F81">
            <w:pPr>
              <w:tabs>
                <w:tab w:val="left" w:pos="270"/>
              </w:tabs>
              <w:ind w:right="60"/>
              <w:jc w:val="right"/>
              <w:rPr>
                <w:rFonts w:cs="Arial"/>
                <w:szCs w:val="24"/>
              </w:rPr>
            </w:pPr>
            <w:r w:rsidRPr="00855780">
              <w:rPr>
                <w:rFonts w:cs="Arial"/>
                <w:szCs w:val="24"/>
              </w:rPr>
              <w:t>61</w:t>
            </w:r>
          </w:p>
        </w:tc>
        <w:tc>
          <w:tcPr>
            <w:tcW w:w="580" w:type="pct"/>
            <w:tcBorders>
              <w:top w:val="nil"/>
              <w:bottom w:val="nil"/>
            </w:tcBorders>
            <w:shd w:val="clear" w:color="auto" w:fill="FFFFFF"/>
            <w:vAlign w:val="center"/>
          </w:tcPr>
          <w:p w14:paraId="26CA2491" w14:textId="77777777" w:rsidR="003942C2" w:rsidRPr="00855780" w:rsidRDefault="00860A29" w:rsidP="00EA7F81">
            <w:pPr>
              <w:tabs>
                <w:tab w:val="left" w:pos="270"/>
              </w:tabs>
              <w:ind w:right="60"/>
              <w:jc w:val="right"/>
              <w:rPr>
                <w:rFonts w:cs="Arial"/>
                <w:szCs w:val="24"/>
              </w:rPr>
            </w:pPr>
            <w:r w:rsidRPr="00855780">
              <w:rPr>
                <w:rFonts w:cs="Arial"/>
                <w:szCs w:val="24"/>
              </w:rPr>
              <w:t>55.5</w:t>
            </w:r>
          </w:p>
        </w:tc>
        <w:tc>
          <w:tcPr>
            <w:tcW w:w="922" w:type="pct"/>
            <w:tcBorders>
              <w:top w:val="nil"/>
              <w:bottom w:val="nil"/>
            </w:tcBorders>
            <w:shd w:val="clear" w:color="auto" w:fill="FFFFFF"/>
            <w:vAlign w:val="center"/>
          </w:tcPr>
          <w:p w14:paraId="33E98633" w14:textId="77777777" w:rsidR="003942C2" w:rsidRPr="00855780" w:rsidRDefault="00860A29" w:rsidP="00EA7F81">
            <w:pPr>
              <w:tabs>
                <w:tab w:val="left" w:pos="270"/>
              </w:tabs>
              <w:ind w:right="60"/>
              <w:jc w:val="right"/>
              <w:rPr>
                <w:rFonts w:cs="Arial"/>
                <w:szCs w:val="24"/>
              </w:rPr>
            </w:pPr>
            <w:r w:rsidRPr="00855780">
              <w:rPr>
                <w:rFonts w:cs="Arial"/>
                <w:szCs w:val="24"/>
              </w:rPr>
              <w:t>55.5</w:t>
            </w:r>
          </w:p>
        </w:tc>
        <w:tc>
          <w:tcPr>
            <w:tcW w:w="1311" w:type="pct"/>
            <w:tcBorders>
              <w:top w:val="nil"/>
              <w:bottom w:val="nil"/>
              <w:right w:val="single" w:sz="16" w:space="0" w:color="000000"/>
            </w:tcBorders>
            <w:shd w:val="clear" w:color="auto" w:fill="FFFFFF"/>
            <w:vAlign w:val="center"/>
          </w:tcPr>
          <w:p w14:paraId="20CE1CDC" w14:textId="77777777" w:rsidR="003942C2" w:rsidRPr="00855780" w:rsidRDefault="00860A29" w:rsidP="00EA7F81">
            <w:pPr>
              <w:tabs>
                <w:tab w:val="left" w:pos="270"/>
              </w:tabs>
              <w:ind w:right="60"/>
              <w:jc w:val="right"/>
              <w:rPr>
                <w:rFonts w:cs="Arial"/>
                <w:szCs w:val="24"/>
              </w:rPr>
            </w:pPr>
            <w:r w:rsidRPr="00855780">
              <w:rPr>
                <w:rFonts w:cs="Arial"/>
                <w:szCs w:val="24"/>
              </w:rPr>
              <w:t>69.1</w:t>
            </w:r>
          </w:p>
        </w:tc>
      </w:tr>
      <w:tr w:rsidR="003942C2" w:rsidRPr="00855780" w14:paraId="20B42B65"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13A92950" w14:textId="77777777" w:rsidR="003942C2" w:rsidRPr="00855780" w:rsidRDefault="003942C2" w:rsidP="00EA7F81">
            <w:pPr>
              <w:tabs>
                <w:tab w:val="left" w:pos="270"/>
              </w:tabs>
              <w:rPr>
                <w:rFonts w:cs="Arial"/>
                <w:szCs w:val="24"/>
              </w:rPr>
            </w:pPr>
          </w:p>
        </w:tc>
        <w:tc>
          <w:tcPr>
            <w:tcW w:w="1014" w:type="pct"/>
            <w:tcBorders>
              <w:top w:val="nil"/>
              <w:left w:val="nil"/>
              <w:bottom w:val="nil"/>
              <w:right w:val="single" w:sz="16" w:space="0" w:color="000000"/>
            </w:tcBorders>
            <w:shd w:val="clear" w:color="auto" w:fill="FFFFFF"/>
          </w:tcPr>
          <w:p w14:paraId="5BA2AF76"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2" w:type="pct"/>
            <w:tcBorders>
              <w:top w:val="nil"/>
              <w:left w:val="single" w:sz="16" w:space="0" w:color="000000"/>
              <w:bottom w:val="nil"/>
            </w:tcBorders>
            <w:shd w:val="clear" w:color="auto" w:fill="FFFFFF"/>
            <w:vAlign w:val="center"/>
          </w:tcPr>
          <w:p w14:paraId="0B323410" w14:textId="77777777" w:rsidR="003942C2" w:rsidRPr="00855780" w:rsidRDefault="00860A29" w:rsidP="00EA7F81">
            <w:pPr>
              <w:tabs>
                <w:tab w:val="left" w:pos="270"/>
              </w:tabs>
              <w:ind w:right="60"/>
              <w:jc w:val="right"/>
              <w:rPr>
                <w:rFonts w:cs="Arial"/>
                <w:szCs w:val="24"/>
              </w:rPr>
            </w:pPr>
            <w:r w:rsidRPr="00855780">
              <w:rPr>
                <w:rFonts w:cs="Arial"/>
                <w:szCs w:val="24"/>
              </w:rPr>
              <w:t>34</w:t>
            </w:r>
          </w:p>
        </w:tc>
        <w:tc>
          <w:tcPr>
            <w:tcW w:w="580" w:type="pct"/>
            <w:tcBorders>
              <w:top w:val="nil"/>
              <w:bottom w:val="nil"/>
            </w:tcBorders>
            <w:shd w:val="clear" w:color="auto" w:fill="FFFFFF"/>
            <w:vAlign w:val="center"/>
          </w:tcPr>
          <w:p w14:paraId="2003F666" w14:textId="77777777" w:rsidR="003942C2" w:rsidRPr="00855780" w:rsidRDefault="00860A29" w:rsidP="00EA7F81">
            <w:pPr>
              <w:tabs>
                <w:tab w:val="left" w:pos="270"/>
              </w:tabs>
              <w:ind w:right="60"/>
              <w:jc w:val="right"/>
              <w:rPr>
                <w:rFonts w:cs="Arial"/>
                <w:szCs w:val="24"/>
              </w:rPr>
            </w:pPr>
            <w:r w:rsidRPr="00855780">
              <w:rPr>
                <w:rFonts w:cs="Arial"/>
                <w:szCs w:val="24"/>
              </w:rPr>
              <w:t>30.9</w:t>
            </w:r>
          </w:p>
        </w:tc>
        <w:tc>
          <w:tcPr>
            <w:tcW w:w="922" w:type="pct"/>
            <w:tcBorders>
              <w:top w:val="nil"/>
              <w:bottom w:val="nil"/>
            </w:tcBorders>
            <w:shd w:val="clear" w:color="auto" w:fill="FFFFFF"/>
            <w:vAlign w:val="center"/>
          </w:tcPr>
          <w:p w14:paraId="53105D74" w14:textId="77777777" w:rsidR="003942C2" w:rsidRPr="00855780" w:rsidRDefault="00860A29" w:rsidP="00EA7F81">
            <w:pPr>
              <w:tabs>
                <w:tab w:val="left" w:pos="270"/>
              </w:tabs>
              <w:ind w:right="60"/>
              <w:jc w:val="right"/>
              <w:rPr>
                <w:rFonts w:cs="Arial"/>
                <w:szCs w:val="24"/>
              </w:rPr>
            </w:pPr>
            <w:r w:rsidRPr="00855780">
              <w:rPr>
                <w:rFonts w:cs="Arial"/>
                <w:szCs w:val="24"/>
              </w:rPr>
              <w:t>30.9</w:t>
            </w:r>
          </w:p>
        </w:tc>
        <w:tc>
          <w:tcPr>
            <w:tcW w:w="1311" w:type="pct"/>
            <w:tcBorders>
              <w:top w:val="nil"/>
              <w:bottom w:val="nil"/>
              <w:right w:val="single" w:sz="16" w:space="0" w:color="000000"/>
            </w:tcBorders>
            <w:shd w:val="clear" w:color="auto" w:fill="FFFFFF"/>
            <w:vAlign w:val="center"/>
          </w:tcPr>
          <w:p w14:paraId="35DE000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7B2F6F9F" w14:textId="77777777" w:rsidTr="0015022A">
        <w:trPr>
          <w:cantSplit/>
        </w:trPr>
        <w:tc>
          <w:tcPr>
            <w:tcW w:w="412" w:type="pct"/>
            <w:vMerge/>
            <w:tcBorders>
              <w:top w:val="single" w:sz="16" w:space="0" w:color="000000"/>
              <w:left w:val="single" w:sz="16" w:space="0" w:color="000000"/>
              <w:bottom w:val="single" w:sz="16" w:space="0" w:color="000000"/>
              <w:right w:val="nil"/>
            </w:tcBorders>
            <w:shd w:val="clear" w:color="auto" w:fill="FFFFFF"/>
          </w:tcPr>
          <w:p w14:paraId="3AF1782A" w14:textId="77777777" w:rsidR="003942C2" w:rsidRPr="00855780" w:rsidRDefault="003942C2" w:rsidP="00EA7F81">
            <w:pPr>
              <w:tabs>
                <w:tab w:val="left" w:pos="270"/>
              </w:tabs>
              <w:rPr>
                <w:rFonts w:cs="Arial"/>
                <w:szCs w:val="24"/>
              </w:rPr>
            </w:pPr>
          </w:p>
        </w:tc>
        <w:tc>
          <w:tcPr>
            <w:tcW w:w="1014" w:type="pct"/>
            <w:tcBorders>
              <w:top w:val="nil"/>
              <w:left w:val="nil"/>
              <w:bottom w:val="single" w:sz="16" w:space="0" w:color="000000"/>
              <w:right w:val="single" w:sz="16" w:space="0" w:color="000000"/>
            </w:tcBorders>
            <w:shd w:val="clear" w:color="auto" w:fill="FFFFFF"/>
          </w:tcPr>
          <w:p w14:paraId="5C9BBF1E"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2" w:type="pct"/>
            <w:tcBorders>
              <w:top w:val="nil"/>
              <w:left w:val="single" w:sz="16" w:space="0" w:color="000000"/>
              <w:bottom w:val="single" w:sz="16" w:space="0" w:color="000000"/>
            </w:tcBorders>
            <w:shd w:val="clear" w:color="auto" w:fill="FFFFFF"/>
            <w:vAlign w:val="center"/>
          </w:tcPr>
          <w:p w14:paraId="5DFFD643"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580" w:type="pct"/>
            <w:tcBorders>
              <w:top w:val="nil"/>
              <w:bottom w:val="single" w:sz="16" w:space="0" w:color="000000"/>
            </w:tcBorders>
            <w:shd w:val="clear" w:color="auto" w:fill="FFFFFF"/>
            <w:vAlign w:val="center"/>
          </w:tcPr>
          <w:p w14:paraId="3ACBA58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2" w:type="pct"/>
            <w:tcBorders>
              <w:top w:val="nil"/>
              <w:bottom w:val="single" w:sz="16" w:space="0" w:color="000000"/>
            </w:tcBorders>
            <w:shd w:val="clear" w:color="auto" w:fill="FFFFFF"/>
            <w:vAlign w:val="center"/>
          </w:tcPr>
          <w:p w14:paraId="319AEA9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311" w:type="pct"/>
            <w:tcBorders>
              <w:top w:val="nil"/>
              <w:bottom w:val="single" w:sz="16" w:space="0" w:color="000000"/>
              <w:right w:val="single" w:sz="16" w:space="0" w:color="000000"/>
            </w:tcBorders>
            <w:shd w:val="clear" w:color="auto" w:fill="FFFFFF"/>
            <w:vAlign w:val="center"/>
          </w:tcPr>
          <w:p w14:paraId="1F257613" w14:textId="77777777" w:rsidR="003942C2" w:rsidRPr="00855780" w:rsidRDefault="003942C2" w:rsidP="00EA7F81">
            <w:pPr>
              <w:tabs>
                <w:tab w:val="left" w:pos="270"/>
              </w:tabs>
              <w:rPr>
                <w:rFonts w:cs="Arial"/>
                <w:szCs w:val="24"/>
              </w:rPr>
            </w:pPr>
          </w:p>
        </w:tc>
      </w:tr>
    </w:tbl>
    <w:p w14:paraId="65DA13DB" w14:textId="77777777" w:rsidR="00235896" w:rsidRPr="00855780" w:rsidRDefault="00235896" w:rsidP="00EA7F81">
      <w:pPr>
        <w:tabs>
          <w:tab w:val="left" w:pos="270"/>
        </w:tabs>
        <w:rPr>
          <w:rFonts w:cs="Arial"/>
          <w:szCs w:val="24"/>
        </w:rPr>
      </w:pPr>
    </w:p>
    <w:p w14:paraId="7A38A461" w14:textId="77777777" w:rsidR="00235896" w:rsidRPr="00855780" w:rsidRDefault="00235896" w:rsidP="00EA7F81">
      <w:pPr>
        <w:tabs>
          <w:tab w:val="left" w:pos="270"/>
        </w:tabs>
        <w:rPr>
          <w:rFonts w:cs="Arial"/>
          <w:szCs w:val="24"/>
        </w:rPr>
      </w:pPr>
    </w:p>
    <w:p w14:paraId="6A0705B0" w14:textId="77777777" w:rsidR="00235896" w:rsidRPr="00855780" w:rsidRDefault="00235896" w:rsidP="00EA7F81">
      <w:pPr>
        <w:tabs>
          <w:tab w:val="left" w:pos="270"/>
        </w:tabs>
        <w:rPr>
          <w:rFonts w:cs="Arial"/>
          <w:szCs w:val="24"/>
        </w:rPr>
      </w:pPr>
    </w:p>
    <w:p w14:paraId="2A7212DF" w14:textId="77777777" w:rsidR="00910E13" w:rsidRPr="00855780" w:rsidRDefault="00910E13" w:rsidP="00EA7F81">
      <w:pPr>
        <w:tabs>
          <w:tab w:val="left" w:pos="270"/>
        </w:tabs>
        <w:rPr>
          <w:rFonts w:cs="Arial"/>
          <w:szCs w:val="24"/>
        </w:rPr>
      </w:pPr>
    </w:p>
    <w:p w14:paraId="754AB7FF" w14:textId="77777777" w:rsidR="00910E13" w:rsidRPr="00855780" w:rsidRDefault="00910E13"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40A1A8A6" w14:textId="77777777" w:rsidTr="0015022A">
        <w:trPr>
          <w:cantSplit/>
        </w:trPr>
        <w:tc>
          <w:tcPr>
            <w:tcW w:w="5000" w:type="pct"/>
            <w:gridSpan w:val="6"/>
            <w:tcBorders>
              <w:top w:val="nil"/>
              <w:left w:val="nil"/>
              <w:bottom w:val="nil"/>
              <w:right w:val="nil"/>
            </w:tcBorders>
            <w:shd w:val="clear" w:color="auto" w:fill="FFFFFF"/>
            <w:vAlign w:val="center"/>
          </w:tcPr>
          <w:p w14:paraId="7A5C43CA" w14:textId="77777777" w:rsidR="003942C2" w:rsidRPr="00855780" w:rsidRDefault="00860A29" w:rsidP="00EA7F81">
            <w:pPr>
              <w:tabs>
                <w:tab w:val="left" w:pos="270"/>
              </w:tabs>
              <w:ind w:right="60"/>
              <w:jc w:val="center"/>
              <w:rPr>
                <w:rFonts w:cs="Arial"/>
                <w:szCs w:val="24"/>
              </w:rPr>
            </w:pPr>
            <w:r w:rsidRPr="00855780">
              <w:rPr>
                <w:rFonts w:cs="Arial"/>
                <w:b/>
                <w:bCs/>
                <w:szCs w:val="24"/>
              </w:rPr>
              <w:t>Understanding of sustainability concept will affect the acceptance of sustainable transport integration?</w:t>
            </w:r>
          </w:p>
        </w:tc>
      </w:tr>
      <w:tr w:rsidR="003942C2" w:rsidRPr="00855780" w14:paraId="168919EC" w14:textId="77777777" w:rsidTr="00E46590">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14CFC358"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0185D50C"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064AEB2E"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032CF193"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6E3C334E"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2B44567E"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24B43EF0"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31DF4C9D"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5E8AEB31"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126D8D92"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0FDCDA8E"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26B93C20"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48A6E03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7B6E275"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E1A95AB"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1CECA201"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nil"/>
              <w:bottom w:val="nil"/>
            </w:tcBorders>
            <w:shd w:val="clear" w:color="auto" w:fill="FFFFFF"/>
            <w:vAlign w:val="center"/>
          </w:tcPr>
          <w:p w14:paraId="3D0FD4E2"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nil"/>
              <w:bottom w:val="nil"/>
            </w:tcBorders>
            <w:shd w:val="clear" w:color="auto" w:fill="FFFFFF"/>
            <w:vAlign w:val="center"/>
          </w:tcPr>
          <w:p w14:paraId="2366B7BF"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nil"/>
              <w:bottom w:val="nil"/>
              <w:right w:val="single" w:sz="16" w:space="0" w:color="000000"/>
            </w:tcBorders>
            <w:shd w:val="clear" w:color="auto" w:fill="FFFFFF"/>
            <w:vAlign w:val="center"/>
          </w:tcPr>
          <w:p w14:paraId="36A3E577" w14:textId="77777777" w:rsidR="003942C2" w:rsidRPr="00855780" w:rsidRDefault="00860A29" w:rsidP="00EA7F81">
            <w:pPr>
              <w:tabs>
                <w:tab w:val="left" w:pos="270"/>
              </w:tabs>
              <w:ind w:right="60"/>
              <w:jc w:val="right"/>
              <w:rPr>
                <w:rFonts w:cs="Arial"/>
                <w:szCs w:val="24"/>
              </w:rPr>
            </w:pPr>
            <w:r w:rsidRPr="00855780">
              <w:rPr>
                <w:rFonts w:cs="Arial"/>
                <w:szCs w:val="24"/>
              </w:rPr>
              <w:t>3.6</w:t>
            </w:r>
          </w:p>
        </w:tc>
      </w:tr>
      <w:tr w:rsidR="003942C2" w:rsidRPr="00855780" w14:paraId="567E172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4F4A3F4"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784298C9"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2DEC4C5C" w14:textId="77777777" w:rsidR="003942C2" w:rsidRPr="00855780" w:rsidRDefault="00860A29" w:rsidP="00EA7F81">
            <w:pPr>
              <w:tabs>
                <w:tab w:val="left" w:pos="270"/>
              </w:tabs>
              <w:ind w:right="60"/>
              <w:jc w:val="right"/>
              <w:rPr>
                <w:rFonts w:cs="Arial"/>
                <w:szCs w:val="24"/>
              </w:rPr>
            </w:pPr>
            <w:r w:rsidRPr="00855780">
              <w:rPr>
                <w:rFonts w:cs="Arial"/>
                <w:szCs w:val="24"/>
              </w:rPr>
              <w:t>14</w:t>
            </w:r>
          </w:p>
        </w:tc>
        <w:tc>
          <w:tcPr>
            <w:tcW w:w="667" w:type="pct"/>
            <w:tcBorders>
              <w:top w:val="nil"/>
              <w:bottom w:val="nil"/>
            </w:tcBorders>
            <w:shd w:val="clear" w:color="auto" w:fill="FFFFFF"/>
            <w:vAlign w:val="center"/>
          </w:tcPr>
          <w:p w14:paraId="5D3A2A48"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c>
          <w:tcPr>
            <w:tcW w:w="921" w:type="pct"/>
            <w:tcBorders>
              <w:top w:val="nil"/>
              <w:bottom w:val="nil"/>
            </w:tcBorders>
            <w:shd w:val="clear" w:color="auto" w:fill="FFFFFF"/>
            <w:vAlign w:val="center"/>
          </w:tcPr>
          <w:p w14:paraId="1B74E33A"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c>
          <w:tcPr>
            <w:tcW w:w="972" w:type="pct"/>
            <w:tcBorders>
              <w:top w:val="nil"/>
              <w:bottom w:val="nil"/>
              <w:right w:val="single" w:sz="16" w:space="0" w:color="000000"/>
            </w:tcBorders>
            <w:shd w:val="clear" w:color="auto" w:fill="FFFFFF"/>
            <w:vAlign w:val="center"/>
          </w:tcPr>
          <w:p w14:paraId="6E3DDE17" w14:textId="77777777" w:rsidR="003942C2" w:rsidRPr="00855780" w:rsidRDefault="00860A29" w:rsidP="00EA7F81">
            <w:pPr>
              <w:tabs>
                <w:tab w:val="left" w:pos="270"/>
              </w:tabs>
              <w:ind w:right="60"/>
              <w:jc w:val="right"/>
              <w:rPr>
                <w:rFonts w:cs="Arial"/>
                <w:szCs w:val="24"/>
              </w:rPr>
            </w:pPr>
            <w:r w:rsidRPr="00855780">
              <w:rPr>
                <w:rFonts w:cs="Arial"/>
                <w:szCs w:val="24"/>
              </w:rPr>
              <w:t>16.4</w:t>
            </w:r>
          </w:p>
        </w:tc>
      </w:tr>
      <w:tr w:rsidR="003942C2" w:rsidRPr="00855780" w14:paraId="78327C9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E4A5A14"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56E8C3B"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3D067A8B" w14:textId="77777777" w:rsidR="003942C2" w:rsidRPr="00855780" w:rsidRDefault="00860A29" w:rsidP="00EA7F81">
            <w:pPr>
              <w:tabs>
                <w:tab w:val="left" w:pos="270"/>
              </w:tabs>
              <w:ind w:right="60"/>
              <w:jc w:val="right"/>
              <w:rPr>
                <w:rFonts w:cs="Arial"/>
                <w:szCs w:val="24"/>
              </w:rPr>
            </w:pPr>
            <w:r w:rsidRPr="00855780">
              <w:rPr>
                <w:rFonts w:cs="Arial"/>
                <w:szCs w:val="24"/>
              </w:rPr>
              <w:t>61</w:t>
            </w:r>
          </w:p>
        </w:tc>
        <w:tc>
          <w:tcPr>
            <w:tcW w:w="667" w:type="pct"/>
            <w:tcBorders>
              <w:top w:val="nil"/>
              <w:bottom w:val="nil"/>
            </w:tcBorders>
            <w:shd w:val="clear" w:color="auto" w:fill="FFFFFF"/>
            <w:vAlign w:val="center"/>
          </w:tcPr>
          <w:p w14:paraId="3C97E86F" w14:textId="77777777" w:rsidR="003942C2" w:rsidRPr="00855780" w:rsidRDefault="00860A29" w:rsidP="00EA7F81">
            <w:pPr>
              <w:tabs>
                <w:tab w:val="left" w:pos="270"/>
              </w:tabs>
              <w:ind w:right="60"/>
              <w:jc w:val="right"/>
              <w:rPr>
                <w:rFonts w:cs="Arial"/>
                <w:szCs w:val="24"/>
              </w:rPr>
            </w:pPr>
            <w:r w:rsidRPr="00855780">
              <w:rPr>
                <w:rFonts w:cs="Arial"/>
                <w:szCs w:val="24"/>
              </w:rPr>
              <w:t>55.5</w:t>
            </w:r>
          </w:p>
        </w:tc>
        <w:tc>
          <w:tcPr>
            <w:tcW w:w="921" w:type="pct"/>
            <w:tcBorders>
              <w:top w:val="nil"/>
              <w:bottom w:val="nil"/>
            </w:tcBorders>
            <w:shd w:val="clear" w:color="auto" w:fill="FFFFFF"/>
            <w:vAlign w:val="center"/>
          </w:tcPr>
          <w:p w14:paraId="2ABCBE2C" w14:textId="77777777" w:rsidR="003942C2" w:rsidRPr="00855780" w:rsidRDefault="00860A29" w:rsidP="00EA7F81">
            <w:pPr>
              <w:tabs>
                <w:tab w:val="left" w:pos="270"/>
              </w:tabs>
              <w:ind w:right="60"/>
              <w:jc w:val="right"/>
              <w:rPr>
                <w:rFonts w:cs="Arial"/>
                <w:szCs w:val="24"/>
              </w:rPr>
            </w:pPr>
            <w:r w:rsidRPr="00855780">
              <w:rPr>
                <w:rFonts w:cs="Arial"/>
                <w:szCs w:val="24"/>
              </w:rPr>
              <w:t>55.5</w:t>
            </w:r>
          </w:p>
        </w:tc>
        <w:tc>
          <w:tcPr>
            <w:tcW w:w="972" w:type="pct"/>
            <w:tcBorders>
              <w:top w:val="nil"/>
              <w:bottom w:val="nil"/>
              <w:right w:val="single" w:sz="16" w:space="0" w:color="000000"/>
            </w:tcBorders>
            <w:shd w:val="clear" w:color="auto" w:fill="FFFFFF"/>
            <w:vAlign w:val="center"/>
          </w:tcPr>
          <w:p w14:paraId="25D85B47" w14:textId="77777777" w:rsidR="003942C2" w:rsidRPr="00855780" w:rsidRDefault="00860A29" w:rsidP="00EA7F81">
            <w:pPr>
              <w:tabs>
                <w:tab w:val="left" w:pos="270"/>
              </w:tabs>
              <w:ind w:right="60"/>
              <w:jc w:val="right"/>
              <w:rPr>
                <w:rFonts w:cs="Arial"/>
                <w:szCs w:val="24"/>
              </w:rPr>
            </w:pPr>
            <w:r w:rsidRPr="00855780">
              <w:rPr>
                <w:rFonts w:cs="Arial"/>
                <w:szCs w:val="24"/>
              </w:rPr>
              <w:t>71.8</w:t>
            </w:r>
          </w:p>
        </w:tc>
      </w:tr>
      <w:tr w:rsidR="003942C2" w:rsidRPr="00855780" w14:paraId="48403199"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3E2D033"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F5A0D77"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6CC37F5F" w14:textId="77777777" w:rsidR="003942C2" w:rsidRPr="00855780" w:rsidRDefault="00860A29" w:rsidP="00EA7F81">
            <w:pPr>
              <w:tabs>
                <w:tab w:val="left" w:pos="270"/>
              </w:tabs>
              <w:ind w:right="60"/>
              <w:jc w:val="right"/>
              <w:rPr>
                <w:rFonts w:cs="Arial"/>
                <w:szCs w:val="24"/>
              </w:rPr>
            </w:pPr>
            <w:r w:rsidRPr="00855780">
              <w:rPr>
                <w:rFonts w:cs="Arial"/>
                <w:szCs w:val="24"/>
              </w:rPr>
              <w:t>31</w:t>
            </w:r>
          </w:p>
        </w:tc>
        <w:tc>
          <w:tcPr>
            <w:tcW w:w="667" w:type="pct"/>
            <w:tcBorders>
              <w:top w:val="nil"/>
              <w:bottom w:val="nil"/>
            </w:tcBorders>
            <w:shd w:val="clear" w:color="auto" w:fill="FFFFFF"/>
            <w:vAlign w:val="center"/>
          </w:tcPr>
          <w:p w14:paraId="22FA4424" w14:textId="77777777" w:rsidR="003942C2" w:rsidRPr="00855780" w:rsidRDefault="00860A29" w:rsidP="00EA7F81">
            <w:pPr>
              <w:tabs>
                <w:tab w:val="left" w:pos="270"/>
              </w:tabs>
              <w:ind w:right="60"/>
              <w:jc w:val="right"/>
              <w:rPr>
                <w:rFonts w:cs="Arial"/>
                <w:szCs w:val="24"/>
              </w:rPr>
            </w:pPr>
            <w:r w:rsidRPr="00855780">
              <w:rPr>
                <w:rFonts w:cs="Arial"/>
                <w:szCs w:val="24"/>
              </w:rPr>
              <w:t>28.2</w:t>
            </w:r>
          </w:p>
        </w:tc>
        <w:tc>
          <w:tcPr>
            <w:tcW w:w="921" w:type="pct"/>
            <w:tcBorders>
              <w:top w:val="nil"/>
              <w:bottom w:val="nil"/>
            </w:tcBorders>
            <w:shd w:val="clear" w:color="auto" w:fill="FFFFFF"/>
            <w:vAlign w:val="center"/>
          </w:tcPr>
          <w:p w14:paraId="7614F0D1" w14:textId="77777777" w:rsidR="003942C2" w:rsidRPr="00855780" w:rsidRDefault="00860A29" w:rsidP="00EA7F81">
            <w:pPr>
              <w:tabs>
                <w:tab w:val="left" w:pos="270"/>
              </w:tabs>
              <w:ind w:right="60"/>
              <w:jc w:val="right"/>
              <w:rPr>
                <w:rFonts w:cs="Arial"/>
                <w:szCs w:val="24"/>
              </w:rPr>
            </w:pPr>
            <w:r w:rsidRPr="00855780">
              <w:rPr>
                <w:rFonts w:cs="Arial"/>
                <w:szCs w:val="24"/>
              </w:rPr>
              <w:t>28.2</w:t>
            </w:r>
          </w:p>
        </w:tc>
        <w:tc>
          <w:tcPr>
            <w:tcW w:w="972" w:type="pct"/>
            <w:tcBorders>
              <w:top w:val="nil"/>
              <w:bottom w:val="nil"/>
              <w:right w:val="single" w:sz="16" w:space="0" w:color="000000"/>
            </w:tcBorders>
            <w:shd w:val="clear" w:color="auto" w:fill="FFFFFF"/>
            <w:vAlign w:val="center"/>
          </w:tcPr>
          <w:p w14:paraId="1C6776A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248DFF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1BB8C41"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73007300"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7348BB96"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48515B9C"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74343BB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12E41010" w14:textId="77777777" w:rsidR="003942C2" w:rsidRPr="00855780" w:rsidRDefault="003942C2" w:rsidP="00EA7F81">
            <w:pPr>
              <w:tabs>
                <w:tab w:val="left" w:pos="270"/>
              </w:tabs>
              <w:rPr>
                <w:rFonts w:cs="Arial"/>
                <w:szCs w:val="24"/>
              </w:rPr>
            </w:pPr>
          </w:p>
        </w:tc>
      </w:tr>
    </w:tbl>
    <w:p w14:paraId="50C61D97" w14:textId="77777777" w:rsidR="003942C2" w:rsidRPr="00855780" w:rsidRDefault="003942C2" w:rsidP="00EA7F81">
      <w:pPr>
        <w:tabs>
          <w:tab w:val="left" w:pos="270"/>
        </w:tabs>
        <w:rPr>
          <w:rFonts w:cs="Arial"/>
          <w:szCs w:val="24"/>
        </w:rPr>
      </w:pPr>
    </w:p>
    <w:p w14:paraId="5B6A0F88"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2C0F385C" w14:textId="77777777" w:rsidTr="0015022A">
        <w:trPr>
          <w:cantSplit/>
        </w:trPr>
        <w:tc>
          <w:tcPr>
            <w:tcW w:w="5000" w:type="pct"/>
            <w:gridSpan w:val="6"/>
            <w:tcBorders>
              <w:top w:val="nil"/>
              <w:left w:val="nil"/>
              <w:bottom w:val="nil"/>
              <w:right w:val="nil"/>
            </w:tcBorders>
            <w:shd w:val="clear" w:color="auto" w:fill="FFFFFF"/>
            <w:vAlign w:val="center"/>
          </w:tcPr>
          <w:p w14:paraId="0EE2C0E8" w14:textId="77777777" w:rsidR="003942C2" w:rsidRPr="00855780" w:rsidRDefault="00860A29" w:rsidP="00EA7F81">
            <w:pPr>
              <w:tabs>
                <w:tab w:val="left" w:pos="270"/>
              </w:tabs>
              <w:ind w:right="60"/>
              <w:jc w:val="center"/>
              <w:rPr>
                <w:rFonts w:cs="Arial"/>
                <w:szCs w:val="24"/>
              </w:rPr>
            </w:pPr>
            <w:r w:rsidRPr="00855780">
              <w:rPr>
                <w:rFonts w:cs="Arial"/>
                <w:b/>
                <w:bCs/>
                <w:szCs w:val="24"/>
              </w:rPr>
              <w:lastRenderedPageBreak/>
              <w:t>Sustainable transport has positive environmental effect?</w:t>
            </w:r>
          </w:p>
        </w:tc>
      </w:tr>
      <w:tr w:rsidR="003942C2" w:rsidRPr="00855780" w14:paraId="3F0D1B94"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5EF1DE1D"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FE2DD51"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3D516403"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76769D08"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3F7322DC"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67B93195"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4E7C571"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7A8E8798"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8F4C2B0"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70DDA623"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023B8282"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400A5705"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5A59B52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6B01F02"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DA26F8F"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0B9EA701"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nil"/>
              <w:bottom w:val="nil"/>
            </w:tcBorders>
            <w:shd w:val="clear" w:color="auto" w:fill="FFFFFF"/>
            <w:vAlign w:val="center"/>
          </w:tcPr>
          <w:p w14:paraId="6079941F"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nil"/>
              <w:bottom w:val="nil"/>
            </w:tcBorders>
            <w:shd w:val="clear" w:color="auto" w:fill="FFFFFF"/>
            <w:vAlign w:val="center"/>
          </w:tcPr>
          <w:p w14:paraId="33346365"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nil"/>
              <w:bottom w:val="nil"/>
              <w:right w:val="single" w:sz="16" w:space="0" w:color="000000"/>
            </w:tcBorders>
            <w:shd w:val="clear" w:color="auto" w:fill="FFFFFF"/>
            <w:vAlign w:val="center"/>
          </w:tcPr>
          <w:p w14:paraId="7BD5F660"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1872197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E87E280"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7E0924F5"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3FDBD0C0" w14:textId="77777777" w:rsidR="003942C2" w:rsidRPr="00855780" w:rsidRDefault="00860A29" w:rsidP="00EA7F81">
            <w:pPr>
              <w:tabs>
                <w:tab w:val="left" w:pos="270"/>
              </w:tabs>
              <w:ind w:right="60"/>
              <w:jc w:val="right"/>
              <w:rPr>
                <w:rFonts w:cs="Arial"/>
                <w:szCs w:val="24"/>
              </w:rPr>
            </w:pPr>
            <w:r w:rsidRPr="00855780">
              <w:rPr>
                <w:rFonts w:cs="Arial"/>
                <w:szCs w:val="24"/>
              </w:rPr>
              <w:t>14</w:t>
            </w:r>
          </w:p>
        </w:tc>
        <w:tc>
          <w:tcPr>
            <w:tcW w:w="667" w:type="pct"/>
            <w:tcBorders>
              <w:top w:val="nil"/>
              <w:bottom w:val="nil"/>
            </w:tcBorders>
            <w:shd w:val="clear" w:color="auto" w:fill="FFFFFF"/>
            <w:vAlign w:val="center"/>
          </w:tcPr>
          <w:p w14:paraId="6EE4386E"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c>
          <w:tcPr>
            <w:tcW w:w="921" w:type="pct"/>
            <w:tcBorders>
              <w:top w:val="nil"/>
              <w:bottom w:val="nil"/>
            </w:tcBorders>
            <w:shd w:val="clear" w:color="auto" w:fill="FFFFFF"/>
            <w:vAlign w:val="center"/>
          </w:tcPr>
          <w:p w14:paraId="4455B644" w14:textId="77777777" w:rsidR="003942C2" w:rsidRPr="00855780" w:rsidRDefault="00860A29" w:rsidP="00EA7F81">
            <w:pPr>
              <w:tabs>
                <w:tab w:val="left" w:pos="270"/>
              </w:tabs>
              <w:ind w:right="60"/>
              <w:jc w:val="right"/>
              <w:rPr>
                <w:rFonts w:cs="Arial"/>
                <w:szCs w:val="24"/>
              </w:rPr>
            </w:pPr>
            <w:r w:rsidRPr="00855780">
              <w:rPr>
                <w:rFonts w:cs="Arial"/>
                <w:szCs w:val="24"/>
              </w:rPr>
              <w:t>12.7</w:t>
            </w:r>
          </w:p>
        </w:tc>
        <w:tc>
          <w:tcPr>
            <w:tcW w:w="972" w:type="pct"/>
            <w:tcBorders>
              <w:top w:val="nil"/>
              <w:bottom w:val="nil"/>
              <w:right w:val="single" w:sz="16" w:space="0" w:color="000000"/>
            </w:tcBorders>
            <w:shd w:val="clear" w:color="auto" w:fill="FFFFFF"/>
            <w:vAlign w:val="center"/>
          </w:tcPr>
          <w:p w14:paraId="273E3488" w14:textId="77777777" w:rsidR="003942C2" w:rsidRPr="00855780" w:rsidRDefault="00860A29" w:rsidP="00EA7F81">
            <w:pPr>
              <w:tabs>
                <w:tab w:val="left" w:pos="270"/>
              </w:tabs>
              <w:ind w:right="60"/>
              <w:jc w:val="right"/>
              <w:rPr>
                <w:rFonts w:cs="Arial"/>
                <w:szCs w:val="24"/>
              </w:rPr>
            </w:pPr>
            <w:r w:rsidRPr="00855780">
              <w:rPr>
                <w:rFonts w:cs="Arial"/>
                <w:szCs w:val="24"/>
              </w:rPr>
              <w:t>15.5</w:t>
            </w:r>
          </w:p>
        </w:tc>
      </w:tr>
      <w:tr w:rsidR="003942C2" w:rsidRPr="00855780" w14:paraId="35BD0B5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C482F84"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853BEC2"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2FC9F038" w14:textId="77777777" w:rsidR="003942C2" w:rsidRPr="00855780" w:rsidRDefault="00860A29" w:rsidP="00EA7F81">
            <w:pPr>
              <w:tabs>
                <w:tab w:val="left" w:pos="270"/>
              </w:tabs>
              <w:ind w:right="60"/>
              <w:jc w:val="right"/>
              <w:rPr>
                <w:rFonts w:cs="Arial"/>
                <w:szCs w:val="24"/>
              </w:rPr>
            </w:pPr>
            <w:r w:rsidRPr="00855780">
              <w:rPr>
                <w:rFonts w:cs="Arial"/>
                <w:szCs w:val="24"/>
              </w:rPr>
              <w:t>60</w:t>
            </w:r>
          </w:p>
        </w:tc>
        <w:tc>
          <w:tcPr>
            <w:tcW w:w="667" w:type="pct"/>
            <w:tcBorders>
              <w:top w:val="nil"/>
              <w:bottom w:val="nil"/>
            </w:tcBorders>
            <w:shd w:val="clear" w:color="auto" w:fill="FFFFFF"/>
            <w:vAlign w:val="center"/>
          </w:tcPr>
          <w:p w14:paraId="711162B7" w14:textId="77777777" w:rsidR="003942C2" w:rsidRPr="00855780" w:rsidRDefault="00860A29" w:rsidP="00EA7F81">
            <w:pPr>
              <w:tabs>
                <w:tab w:val="left" w:pos="270"/>
              </w:tabs>
              <w:ind w:right="60"/>
              <w:jc w:val="right"/>
              <w:rPr>
                <w:rFonts w:cs="Arial"/>
                <w:szCs w:val="24"/>
              </w:rPr>
            </w:pPr>
            <w:r w:rsidRPr="00855780">
              <w:rPr>
                <w:rFonts w:cs="Arial"/>
                <w:szCs w:val="24"/>
              </w:rPr>
              <w:t>54.5</w:t>
            </w:r>
          </w:p>
        </w:tc>
        <w:tc>
          <w:tcPr>
            <w:tcW w:w="921" w:type="pct"/>
            <w:tcBorders>
              <w:top w:val="nil"/>
              <w:bottom w:val="nil"/>
            </w:tcBorders>
            <w:shd w:val="clear" w:color="auto" w:fill="FFFFFF"/>
            <w:vAlign w:val="center"/>
          </w:tcPr>
          <w:p w14:paraId="43050688" w14:textId="77777777" w:rsidR="003942C2" w:rsidRPr="00855780" w:rsidRDefault="00860A29" w:rsidP="00EA7F81">
            <w:pPr>
              <w:tabs>
                <w:tab w:val="left" w:pos="270"/>
              </w:tabs>
              <w:ind w:right="60"/>
              <w:jc w:val="right"/>
              <w:rPr>
                <w:rFonts w:cs="Arial"/>
                <w:szCs w:val="24"/>
              </w:rPr>
            </w:pPr>
            <w:r w:rsidRPr="00855780">
              <w:rPr>
                <w:rFonts w:cs="Arial"/>
                <w:szCs w:val="24"/>
              </w:rPr>
              <w:t>54.5</w:t>
            </w:r>
          </w:p>
        </w:tc>
        <w:tc>
          <w:tcPr>
            <w:tcW w:w="972" w:type="pct"/>
            <w:tcBorders>
              <w:top w:val="nil"/>
              <w:bottom w:val="nil"/>
              <w:right w:val="single" w:sz="16" w:space="0" w:color="000000"/>
            </w:tcBorders>
            <w:shd w:val="clear" w:color="auto" w:fill="FFFFFF"/>
            <w:vAlign w:val="center"/>
          </w:tcPr>
          <w:p w14:paraId="32D87995" w14:textId="77777777" w:rsidR="003942C2" w:rsidRPr="00855780" w:rsidRDefault="00860A29" w:rsidP="00EA7F81">
            <w:pPr>
              <w:tabs>
                <w:tab w:val="left" w:pos="270"/>
              </w:tabs>
              <w:ind w:right="60"/>
              <w:jc w:val="right"/>
              <w:rPr>
                <w:rFonts w:cs="Arial"/>
                <w:szCs w:val="24"/>
              </w:rPr>
            </w:pPr>
            <w:r w:rsidRPr="00855780">
              <w:rPr>
                <w:rFonts w:cs="Arial"/>
                <w:szCs w:val="24"/>
              </w:rPr>
              <w:t>70.0</w:t>
            </w:r>
          </w:p>
        </w:tc>
      </w:tr>
      <w:tr w:rsidR="003942C2" w:rsidRPr="00855780" w14:paraId="77F4CCF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069DE81"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889CE08"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09B1FA93" w14:textId="77777777" w:rsidR="003942C2" w:rsidRPr="00855780" w:rsidRDefault="00860A29" w:rsidP="00EA7F81">
            <w:pPr>
              <w:tabs>
                <w:tab w:val="left" w:pos="270"/>
              </w:tabs>
              <w:ind w:right="60"/>
              <w:jc w:val="right"/>
              <w:rPr>
                <w:rFonts w:cs="Arial"/>
                <w:szCs w:val="24"/>
              </w:rPr>
            </w:pPr>
            <w:r w:rsidRPr="00855780">
              <w:rPr>
                <w:rFonts w:cs="Arial"/>
                <w:szCs w:val="24"/>
              </w:rPr>
              <w:t>33</w:t>
            </w:r>
          </w:p>
        </w:tc>
        <w:tc>
          <w:tcPr>
            <w:tcW w:w="667" w:type="pct"/>
            <w:tcBorders>
              <w:top w:val="nil"/>
              <w:bottom w:val="nil"/>
            </w:tcBorders>
            <w:shd w:val="clear" w:color="auto" w:fill="FFFFFF"/>
            <w:vAlign w:val="center"/>
          </w:tcPr>
          <w:p w14:paraId="0BE6A1F0" w14:textId="77777777" w:rsidR="003942C2" w:rsidRPr="00855780" w:rsidRDefault="00860A29" w:rsidP="00EA7F81">
            <w:pPr>
              <w:tabs>
                <w:tab w:val="left" w:pos="270"/>
              </w:tabs>
              <w:ind w:right="60"/>
              <w:jc w:val="right"/>
              <w:rPr>
                <w:rFonts w:cs="Arial"/>
                <w:szCs w:val="24"/>
              </w:rPr>
            </w:pPr>
            <w:r w:rsidRPr="00855780">
              <w:rPr>
                <w:rFonts w:cs="Arial"/>
                <w:szCs w:val="24"/>
              </w:rPr>
              <w:t>30.0</w:t>
            </w:r>
          </w:p>
        </w:tc>
        <w:tc>
          <w:tcPr>
            <w:tcW w:w="921" w:type="pct"/>
            <w:tcBorders>
              <w:top w:val="nil"/>
              <w:bottom w:val="nil"/>
            </w:tcBorders>
            <w:shd w:val="clear" w:color="auto" w:fill="FFFFFF"/>
            <w:vAlign w:val="center"/>
          </w:tcPr>
          <w:p w14:paraId="29DF2112" w14:textId="77777777" w:rsidR="003942C2" w:rsidRPr="00855780" w:rsidRDefault="00860A29" w:rsidP="00EA7F81">
            <w:pPr>
              <w:tabs>
                <w:tab w:val="left" w:pos="270"/>
              </w:tabs>
              <w:ind w:right="60"/>
              <w:jc w:val="right"/>
              <w:rPr>
                <w:rFonts w:cs="Arial"/>
                <w:szCs w:val="24"/>
              </w:rPr>
            </w:pPr>
            <w:r w:rsidRPr="00855780">
              <w:rPr>
                <w:rFonts w:cs="Arial"/>
                <w:szCs w:val="24"/>
              </w:rPr>
              <w:t>30.0</w:t>
            </w:r>
          </w:p>
        </w:tc>
        <w:tc>
          <w:tcPr>
            <w:tcW w:w="972" w:type="pct"/>
            <w:tcBorders>
              <w:top w:val="nil"/>
              <w:bottom w:val="nil"/>
              <w:right w:val="single" w:sz="16" w:space="0" w:color="000000"/>
            </w:tcBorders>
            <w:shd w:val="clear" w:color="auto" w:fill="FFFFFF"/>
            <w:vAlign w:val="center"/>
          </w:tcPr>
          <w:p w14:paraId="700481CF"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D5C5BF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5684028"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0B71EDF7"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2CC2CF62"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489AB45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72059AB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5C0C4267" w14:textId="77777777" w:rsidR="003942C2" w:rsidRPr="00855780" w:rsidRDefault="003942C2" w:rsidP="00EA7F81">
            <w:pPr>
              <w:tabs>
                <w:tab w:val="left" w:pos="270"/>
              </w:tabs>
              <w:rPr>
                <w:rFonts w:cs="Arial"/>
                <w:szCs w:val="24"/>
              </w:rPr>
            </w:pPr>
          </w:p>
        </w:tc>
      </w:tr>
    </w:tbl>
    <w:p w14:paraId="3B41A1F9" w14:textId="77777777" w:rsidR="003942C2" w:rsidRPr="00855780" w:rsidRDefault="003942C2" w:rsidP="00EA7F81">
      <w:pPr>
        <w:tabs>
          <w:tab w:val="left" w:pos="270"/>
        </w:tabs>
        <w:rPr>
          <w:rFonts w:cs="Arial"/>
          <w:szCs w:val="24"/>
        </w:rPr>
      </w:pPr>
    </w:p>
    <w:p w14:paraId="5FEF959D" w14:textId="77777777" w:rsidR="00910E13" w:rsidRPr="00855780" w:rsidRDefault="00910E13"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3D42F696" w14:textId="77777777" w:rsidTr="0015022A">
        <w:trPr>
          <w:cantSplit/>
        </w:trPr>
        <w:tc>
          <w:tcPr>
            <w:tcW w:w="5000" w:type="pct"/>
            <w:gridSpan w:val="6"/>
            <w:tcBorders>
              <w:top w:val="nil"/>
              <w:left w:val="nil"/>
              <w:bottom w:val="nil"/>
              <w:right w:val="nil"/>
            </w:tcBorders>
            <w:shd w:val="clear" w:color="auto" w:fill="FFFFFF"/>
            <w:vAlign w:val="center"/>
          </w:tcPr>
          <w:p w14:paraId="4CCBB09B" w14:textId="77777777" w:rsidR="003942C2" w:rsidRPr="00855780" w:rsidRDefault="00860A29" w:rsidP="00EA7F81">
            <w:pPr>
              <w:tabs>
                <w:tab w:val="left" w:pos="270"/>
              </w:tabs>
              <w:ind w:right="60"/>
              <w:jc w:val="center"/>
              <w:rPr>
                <w:rFonts w:cs="Arial"/>
                <w:szCs w:val="24"/>
              </w:rPr>
            </w:pPr>
            <w:r w:rsidRPr="00855780">
              <w:rPr>
                <w:rFonts w:cs="Arial"/>
                <w:b/>
                <w:bCs/>
                <w:szCs w:val="24"/>
              </w:rPr>
              <w:t>Parking regulation in tourist destination should be followed accordingly?</w:t>
            </w:r>
          </w:p>
        </w:tc>
      </w:tr>
      <w:tr w:rsidR="003942C2" w:rsidRPr="00855780" w14:paraId="04CF7401" w14:textId="77777777" w:rsidTr="00E46590">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4CFAAEE2"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4813FE80"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42174BA4"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12BDB5F0"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12F9661F"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48FE944C"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25A1FB71"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5237F6EA"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4808592E"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single" w:sz="16" w:space="0" w:color="000000"/>
              <w:bottom w:val="nil"/>
            </w:tcBorders>
            <w:shd w:val="clear" w:color="auto" w:fill="FFFFFF"/>
            <w:vAlign w:val="center"/>
          </w:tcPr>
          <w:p w14:paraId="03522251"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single" w:sz="16" w:space="0" w:color="000000"/>
              <w:bottom w:val="nil"/>
            </w:tcBorders>
            <w:shd w:val="clear" w:color="auto" w:fill="FFFFFF"/>
            <w:vAlign w:val="center"/>
          </w:tcPr>
          <w:p w14:paraId="00FB206C"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single" w:sz="16" w:space="0" w:color="000000"/>
              <w:bottom w:val="nil"/>
              <w:right w:val="single" w:sz="16" w:space="0" w:color="000000"/>
            </w:tcBorders>
            <w:shd w:val="clear" w:color="auto" w:fill="FFFFFF"/>
            <w:vAlign w:val="center"/>
          </w:tcPr>
          <w:p w14:paraId="3D177C0B"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61FEB7B1"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698BFA54"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A0F56BC"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797F4B8D"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667" w:type="pct"/>
            <w:tcBorders>
              <w:top w:val="nil"/>
              <w:bottom w:val="nil"/>
            </w:tcBorders>
            <w:shd w:val="clear" w:color="auto" w:fill="FFFFFF"/>
            <w:vAlign w:val="center"/>
          </w:tcPr>
          <w:p w14:paraId="23825796"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21" w:type="pct"/>
            <w:tcBorders>
              <w:top w:val="nil"/>
              <w:bottom w:val="nil"/>
            </w:tcBorders>
            <w:shd w:val="clear" w:color="auto" w:fill="FFFFFF"/>
            <w:vAlign w:val="center"/>
          </w:tcPr>
          <w:p w14:paraId="5A66D69B"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72" w:type="pct"/>
            <w:tcBorders>
              <w:top w:val="nil"/>
              <w:bottom w:val="nil"/>
              <w:right w:val="single" w:sz="16" w:space="0" w:color="000000"/>
            </w:tcBorders>
            <w:shd w:val="clear" w:color="auto" w:fill="FFFFFF"/>
            <w:vAlign w:val="center"/>
          </w:tcPr>
          <w:p w14:paraId="3643CC3B" w14:textId="77777777" w:rsidR="003942C2" w:rsidRPr="00855780" w:rsidRDefault="00860A29" w:rsidP="00EA7F81">
            <w:pPr>
              <w:tabs>
                <w:tab w:val="left" w:pos="270"/>
              </w:tabs>
              <w:ind w:right="60"/>
              <w:jc w:val="right"/>
              <w:rPr>
                <w:rFonts w:cs="Arial"/>
                <w:szCs w:val="24"/>
              </w:rPr>
            </w:pPr>
            <w:r w:rsidRPr="00855780">
              <w:rPr>
                <w:rFonts w:cs="Arial"/>
                <w:szCs w:val="24"/>
              </w:rPr>
              <w:t>9.1</w:t>
            </w:r>
          </w:p>
        </w:tc>
      </w:tr>
      <w:tr w:rsidR="003942C2" w:rsidRPr="00855780" w14:paraId="6C8D144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3D9ED5A"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5A734653"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135DB393" w14:textId="77777777" w:rsidR="003942C2" w:rsidRPr="00855780" w:rsidRDefault="00860A29" w:rsidP="00EA7F81">
            <w:pPr>
              <w:tabs>
                <w:tab w:val="left" w:pos="270"/>
              </w:tabs>
              <w:ind w:right="60"/>
              <w:jc w:val="right"/>
              <w:rPr>
                <w:rFonts w:cs="Arial"/>
                <w:szCs w:val="24"/>
              </w:rPr>
            </w:pPr>
            <w:r w:rsidRPr="00855780">
              <w:rPr>
                <w:rFonts w:cs="Arial"/>
                <w:szCs w:val="24"/>
              </w:rPr>
              <w:t>73</w:t>
            </w:r>
          </w:p>
        </w:tc>
        <w:tc>
          <w:tcPr>
            <w:tcW w:w="667" w:type="pct"/>
            <w:tcBorders>
              <w:top w:val="nil"/>
              <w:bottom w:val="nil"/>
            </w:tcBorders>
            <w:shd w:val="clear" w:color="auto" w:fill="FFFFFF"/>
            <w:vAlign w:val="center"/>
          </w:tcPr>
          <w:p w14:paraId="0CBEC494" w14:textId="77777777" w:rsidR="003942C2" w:rsidRPr="00855780" w:rsidRDefault="00860A29" w:rsidP="00EA7F81">
            <w:pPr>
              <w:tabs>
                <w:tab w:val="left" w:pos="270"/>
              </w:tabs>
              <w:ind w:right="60"/>
              <w:jc w:val="right"/>
              <w:rPr>
                <w:rFonts w:cs="Arial"/>
                <w:szCs w:val="24"/>
              </w:rPr>
            </w:pPr>
            <w:r w:rsidRPr="00855780">
              <w:rPr>
                <w:rFonts w:cs="Arial"/>
                <w:szCs w:val="24"/>
              </w:rPr>
              <w:t>66.4</w:t>
            </w:r>
          </w:p>
        </w:tc>
        <w:tc>
          <w:tcPr>
            <w:tcW w:w="921" w:type="pct"/>
            <w:tcBorders>
              <w:top w:val="nil"/>
              <w:bottom w:val="nil"/>
            </w:tcBorders>
            <w:shd w:val="clear" w:color="auto" w:fill="FFFFFF"/>
            <w:vAlign w:val="center"/>
          </w:tcPr>
          <w:p w14:paraId="0D8821C2" w14:textId="77777777" w:rsidR="003942C2" w:rsidRPr="00855780" w:rsidRDefault="00860A29" w:rsidP="00EA7F81">
            <w:pPr>
              <w:tabs>
                <w:tab w:val="left" w:pos="270"/>
              </w:tabs>
              <w:ind w:right="60"/>
              <w:jc w:val="right"/>
              <w:rPr>
                <w:rFonts w:cs="Arial"/>
                <w:szCs w:val="24"/>
              </w:rPr>
            </w:pPr>
            <w:r w:rsidRPr="00855780">
              <w:rPr>
                <w:rFonts w:cs="Arial"/>
                <w:szCs w:val="24"/>
              </w:rPr>
              <w:t>66.4</w:t>
            </w:r>
          </w:p>
        </w:tc>
        <w:tc>
          <w:tcPr>
            <w:tcW w:w="972" w:type="pct"/>
            <w:tcBorders>
              <w:top w:val="nil"/>
              <w:bottom w:val="nil"/>
              <w:right w:val="single" w:sz="16" w:space="0" w:color="000000"/>
            </w:tcBorders>
            <w:shd w:val="clear" w:color="auto" w:fill="FFFFFF"/>
            <w:vAlign w:val="center"/>
          </w:tcPr>
          <w:p w14:paraId="3A83C799" w14:textId="77777777" w:rsidR="003942C2" w:rsidRPr="00855780" w:rsidRDefault="00860A29" w:rsidP="00EA7F81">
            <w:pPr>
              <w:tabs>
                <w:tab w:val="left" w:pos="270"/>
              </w:tabs>
              <w:ind w:right="60"/>
              <w:jc w:val="right"/>
              <w:rPr>
                <w:rFonts w:cs="Arial"/>
                <w:szCs w:val="24"/>
              </w:rPr>
            </w:pPr>
            <w:r w:rsidRPr="00855780">
              <w:rPr>
                <w:rFonts w:cs="Arial"/>
                <w:szCs w:val="24"/>
              </w:rPr>
              <w:t>75.5</w:t>
            </w:r>
          </w:p>
        </w:tc>
      </w:tr>
      <w:tr w:rsidR="003942C2" w:rsidRPr="00855780" w14:paraId="6FC1019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B5067AB"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56A61703"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3CCDACBA"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667" w:type="pct"/>
            <w:tcBorders>
              <w:top w:val="nil"/>
              <w:bottom w:val="nil"/>
            </w:tcBorders>
            <w:shd w:val="clear" w:color="auto" w:fill="FFFFFF"/>
            <w:vAlign w:val="center"/>
          </w:tcPr>
          <w:p w14:paraId="39681EDB" w14:textId="77777777" w:rsidR="003942C2" w:rsidRPr="00855780" w:rsidRDefault="00860A29" w:rsidP="00EA7F81">
            <w:pPr>
              <w:tabs>
                <w:tab w:val="left" w:pos="270"/>
              </w:tabs>
              <w:ind w:right="60"/>
              <w:jc w:val="right"/>
              <w:rPr>
                <w:rFonts w:cs="Arial"/>
                <w:szCs w:val="24"/>
              </w:rPr>
            </w:pPr>
            <w:r w:rsidRPr="00855780">
              <w:rPr>
                <w:rFonts w:cs="Arial"/>
                <w:szCs w:val="24"/>
              </w:rPr>
              <w:t>24.5</w:t>
            </w:r>
          </w:p>
        </w:tc>
        <w:tc>
          <w:tcPr>
            <w:tcW w:w="921" w:type="pct"/>
            <w:tcBorders>
              <w:top w:val="nil"/>
              <w:bottom w:val="nil"/>
            </w:tcBorders>
            <w:shd w:val="clear" w:color="auto" w:fill="FFFFFF"/>
            <w:vAlign w:val="center"/>
          </w:tcPr>
          <w:p w14:paraId="6A7495BE" w14:textId="77777777" w:rsidR="003942C2" w:rsidRPr="00855780" w:rsidRDefault="00860A29" w:rsidP="00EA7F81">
            <w:pPr>
              <w:tabs>
                <w:tab w:val="left" w:pos="270"/>
              </w:tabs>
              <w:ind w:right="60"/>
              <w:jc w:val="right"/>
              <w:rPr>
                <w:rFonts w:cs="Arial"/>
                <w:szCs w:val="24"/>
              </w:rPr>
            </w:pPr>
            <w:r w:rsidRPr="00855780">
              <w:rPr>
                <w:rFonts w:cs="Arial"/>
                <w:szCs w:val="24"/>
              </w:rPr>
              <w:t>24.5</w:t>
            </w:r>
          </w:p>
        </w:tc>
        <w:tc>
          <w:tcPr>
            <w:tcW w:w="972" w:type="pct"/>
            <w:tcBorders>
              <w:top w:val="nil"/>
              <w:bottom w:val="nil"/>
              <w:right w:val="single" w:sz="16" w:space="0" w:color="000000"/>
            </w:tcBorders>
            <w:shd w:val="clear" w:color="auto" w:fill="FFFFFF"/>
            <w:vAlign w:val="center"/>
          </w:tcPr>
          <w:p w14:paraId="15A1803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11D8BCDF"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A67EE5A"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602FD885"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269260C0"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589677F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1F8462B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34CC0496" w14:textId="77777777" w:rsidR="003942C2" w:rsidRPr="00855780" w:rsidRDefault="003942C2" w:rsidP="00EA7F81">
            <w:pPr>
              <w:tabs>
                <w:tab w:val="left" w:pos="270"/>
              </w:tabs>
              <w:rPr>
                <w:rFonts w:cs="Arial"/>
                <w:szCs w:val="24"/>
              </w:rPr>
            </w:pPr>
          </w:p>
        </w:tc>
      </w:tr>
    </w:tbl>
    <w:p w14:paraId="42D26A56" w14:textId="77777777" w:rsidR="003942C2" w:rsidRPr="00855780" w:rsidRDefault="003942C2" w:rsidP="00EA7F81">
      <w:pPr>
        <w:tabs>
          <w:tab w:val="left" w:pos="270"/>
        </w:tabs>
        <w:rPr>
          <w:rFonts w:cs="Arial"/>
          <w:szCs w:val="24"/>
        </w:rPr>
      </w:pPr>
    </w:p>
    <w:p w14:paraId="1D464F58" w14:textId="77777777" w:rsidR="00326B0F" w:rsidRPr="00855780" w:rsidRDefault="00326B0F" w:rsidP="00EA7F81">
      <w:pPr>
        <w:tabs>
          <w:tab w:val="left" w:pos="270"/>
        </w:tabs>
        <w:rPr>
          <w:rFonts w:cs="Arial"/>
          <w:szCs w:val="24"/>
        </w:rPr>
      </w:pPr>
    </w:p>
    <w:p w14:paraId="2D5E9E3D"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0FD3DB04" w14:textId="77777777" w:rsidTr="0015022A">
        <w:trPr>
          <w:cantSplit/>
        </w:trPr>
        <w:tc>
          <w:tcPr>
            <w:tcW w:w="5000" w:type="pct"/>
            <w:gridSpan w:val="6"/>
            <w:tcBorders>
              <w:top w:val="nil"/>
              <w:left w:val="nil"/>
              <w:bottom w:val="nil"/>
              <w:right w:val="nil"/>
            </w:tcBorders>
            <w:shd w:val="clear" w:color="auto" w:fill="FFFFFF"/>
            <w:vAlign w:val="center"/>
          </w:tcPr>
          <w:p w14:paraId="21E957A3" w14:textId="77777777" w:rsidR="003942C2" w:rsidRPr="00855780" w:rsidRDefault="00860A29" w:rsidP="00EA7F81">
            <w:pPr>
              <w:tabs>
                <w:tab w:val="left" w:pos="270"/>
              </w:tabs>
              <w:ind w:right="60"/>
              <w:jc w:val="center"/>
              <w:rPr>
                <w:rFonts w:cs="Arial"/>
                <w:szCs w:val="24"/>
              </w:rPr>
            </w:pPr>
            <w:r w:rsidRPr="00855780">
              <w:rPr>
                <w:rFonts w:cs="Arial"/>
                <w:b/>
                <w:bCs/>
                <w:szCs w:val="24"/>
              </w:rPr>
              <w:lastRenderedPageBreak/>
              <w:t>Speed limitation for cars should be strictly adhering to?</w:t>
            </w:r>
          </w:p>
        </w:tc>
      </w:tr>
      <w:tr w:rsidR="003942C2" w:rsidRPr="00855780" w14:paraId="46D9CD0A"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4D85D0EA"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1AC7E25"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717022D0"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75F46970"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3C7DF2D6"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121BB6B2"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2C9BD58C"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715C1853"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751E1864"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single" w:sz="16" w:space="0" w:color="000000"/>
              <w:bottom w:val="nil"/>
            </w:tcBorders>
            <w:shd w:val="clear" w:color="auto" w:fill="FFFFFF"/>
            <w:vAlign w:val="center"/>
          </w:tcPr>
          <w:p w14:paraId="1E9AB86E"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single" w:sz="16" w:space="0" w:color="000000"/>
              <w:bottom w:val="nil"/>
            </w:tcBorders>
            <w:shd w:val="clear" w:color="auto" w:fill="FFFFFF"/>
            <w:vAlign w:val="center"/>
          </w:tcPr>
          <w:p w14:paraId="30A2106E"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single" w:sz="16" w:space="0" w:color="000000"/>
              <w:bottom w:val="nil"/>
              <w:right w:val="single" w:sz="16" w:space="0" w:color="000000"/>
            </w:tcBorders>
            <w:shd w:val="clear" w:color="auto" w:fill="FFFFFF"/>
            <w:vAlign w:val="center"/>
          </w:tcPr>
          <w:p w14:paraId="545D15D7"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467E4F6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C3C791F"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6FF656A"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4EE27477" w14:textId="77777777" w:rsidR="003942C2" w:rsidRPr="00855780" w:rsidRDefault="00860A29" w:rsidP="00EA7F81">
            <w:pPr>
              <w:tabs>
                <w:tab w:val="left" w:pos="270"/>
              </w:tabs>
              <w:ind w:right="60"/>
              <w:jc w:val="right"/>
              <w:rPr>
                <w:rFonts w:cs="Arial"/>
                <w:szCs w:val="24"/>
              </w:rPr>
            </w:pPr>
            <w:r w:rsidRPr="00855780">
              <w:rPr>
                <w:rFonts w:cs="Arial"/>
                <w:szCs w:val="24"/>
              </w:rPr>
              <w:t>4</w:t>
            </w:r>
          </w:p>
        </w:tc>
        <w:tc>
          <w:tcPr>
            <w:tcW w:w="667" w:type="pct"/>
            <w:tcBorders>
              <w:top w:val="nil"/>
              <w:bottom w:val="nil"/>
            </w:tcBorders>
            <w:shd w:val="clear" w:color="auto" w:fill="FFFFFF"/>
            <w:vAlign w:val="center"/>
          </w:tcPr>
          <w:p w14:paraId="609AD4B7"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21" w:type="pct"/>
            <w:tcBorders>
              <w:top w:val="nil"/>
              <w:bottom w:val="nil"/>
            </w:tcBorders>
            <w:shd w:val="clear" w:color="auto" w:fill="FFFFFF"/>
            <w:vAlign w:val="center"/>
          </w:tcPr>
          <w:p w14:paraId="2EDF685E"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972" w:type="pct"/>
            <w:tcBorders>
              <w:top w:val="nil"/>
              <w:bottom w:val="nil"/>
              <w:right w:val="single" w:sz="16" w:space="0" w:color="000000"/>
            </w:tcBorders>
            <w:shd w:val="clear" w:color="auto" w:fill="FFFFFF"/>
            <w:vAlign w:val="center"/>
          </w:tcPr>
          <w:p w14:paraId="4BB3A99A" w14:textId="77777777" w:rsidR="003942C2" w:rsidRPr="00855780" w:rsidRDefault="00860A29" w:rsidP="00EA7F81">
            <w:pPr>
              <w:tabs>
                <w:tab w:val="left" w:pos="270"/>
              </w:tabs>
              <w:ind w:right="60"/>
              <w:jc w:val="right"/>
              <w:rPr>
                <w:rFonts w:cs="Arial"/>
                <w:szCs w:val="24"/>
              </w:rPr>
            </w:pPr>
            <w:r w:rsidRPr="00855780">
              <w:rPr>
                <w:rFonts w:cs="Arial"/>
                <w:szCs w:val="24"/>
              </w:rPr>
              <w:t>4.5</w:t>
            </w:r>
          </w:p>
        </w:tc>
      </w:tr>
      <w:tr w:rsidR="003942C2" w:rsidRPr="00855780" w14:paraId="5E274D1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6B96082"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0B8549C"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7A92C866" w14:textId="77777777" w:rsidR="003942C2" w:rsidRPr="00855780" w:rsidRDefault="00860A29" w:rsidP="00EA7F81">
            <w:pPr>
              <w:tabs>
                <w:tab w:val="left" w:pos="270"/>
              </w:tabs>
              <w:ind w:right="60"/>
              <w:jc w:val="right"/>
              <w:rPr>
                <w:rFonts w:cs="Arial"/>
                <w:szCs w:val="24"/>
              </w:rPr>
            </w:pPr>
            <w:r w:rsidRPr="00855780">
              <w:rPr>
                <w:rFonts w:cs="Arial"/>
                <w:szCs w:val="24"/>
              </w:rPr>
              <w:t>54</w:t>
            </w:r>
          </w:p>
        </w:tc>
        <w:tc>
          <w:tcPr>
            <w:tcW w:w="667" w:type="pct"/>
            <w:tcBorders>
              <w:top w:val="nil"/>
              <w:bottom w:val="nil"/>
            </w:tcBorders>
            <w:shd w:val="clear" w:color="auto" w:fill="FFFFFF"/>
            <w:vAlign w:val="center"/>
          </w:tcPr>
          <w:p w14:paraId="6C1EE830" w14:textId="77777777" w:rsidR="003942C2" w:rsidRPr="00855780" w:rsidRDefault="00860A29" w:rsidP="00EA7F81">
            <w:pPr>
              <w:tabs>
                <w:tab w:val="left" w:pos="270"/>
              </w:tabs>
              <w:ind w:right="60"/>
              <w:jc w:val="right"/>
              <w:rPr>
                <w:rFonts w:cs="Arial"/>
                <w:szCs w:val="24"/>
              </w:rPr>
            </w:pPr>
            <w:r w:rsidRPr="00855780">
              <w:rPr>
                <w:rFonts w:cs="Arial"/>
                <w:szCs w:val="24"/>
              </w:rPr>
              <w:t>49.1</w:t>
            </w:r>
          </w:p>
        </w:tc>
        <w:tc>
          <w:tcPr>
            <w:tcW w:w="921" w:type="pct"/>
            <w:tcBorders>
              <w:top w:val="nil"/>
              <w:bottom w:val="nil"/>
            </w:tcBorders>
            <w:shd w:val="clear" w:color="auto" w:fill="FFFFFF"/>
            <w:vAlign w:val="center"/>
          </w:tcPr>
          <w:p w14:paraId="78BE7272" w14:textId="77777777" w:rsidR="003942C2" w:rsidRPr="00855780" w:rsidRDefault="00860A29" w:rsidP="00EA7F81">
            <w:pPr>
              <w:tabs>
                <w:tab w:val="left" w:pos="270"/>
              </w:tabs>
              <w:ind w:right="60"/>
              <w:jc w:val="right"/>
              <w:rPr>
                <w:rFonts w:cs="Arial"/>
                <w:szCs w:val="24"/>
              </w:rPr>
            </w:pPr>
            <w:r w:rsidRPr="00855780">
              <w:rPr>
                <w:rFonts w:cs="Arial"/>
                <w:szCs w:val="24"/>
              </w:rPr>
              <w:t>49.1</w:t>
            </w:r>
          </w:p>
        </w:tc>
        <w:tc>
          <w:tcPr>
            <w:tcW w:w="972" w:type="pct"/>
            <w:tcBorders>
              <w:top w:val="nil"/>
              <w:bottom w:val="nil"/>
              <w:right w:val="single" w:sz="16" w:space="0" w:color="000000"/>
            </w:tcBorders>
            <w:shd w:val="clear" w:color="auto" w:fill="FFFFFF"/>
            <w:vAlign w:val="center"/>
          </w:tcPr>
          <w:p w14:paraId="3D3966BE"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r>
      <w:tr w:rsidR="003942C2" w:rsidRPr="00855780" w14:paraId="2564FED6"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4C4F21A"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2889042"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3C131263" w14:textId="77777777" w:rsidR="003942C2" w:rsidRPr="00855780" w:rsidRDefault="00860A29" w:rsidP="00EA7F81">
            <w:pPr>
              <w:tabs>
                <w:tab w:val="left" w:pos="270"/>
              </w:tabs>
              <w:ind w:right="60"/>
              <w:jc w:val="right"/>
              <w:rPr>
                <w:rFonts w:cs="Arial"/>
                <w:szCs w:val="24"/>
              </w:rPr>
            </w:pPr>
            <w:r w:rsidRPr="00855780">
              <w:rPr>
                <w:rFonts w:cs="Arial"/>
                <w:szCs w:val="24"/>
              </w:rPr>
              <w:t>51</w:t>
            </w:r>
          </w:p>
        </w:tc>
        <w:tc>
          <w:tcPr>
            <w:tcW w:w="667" w:type="pct"/>
            <w:tcBorders>
              <w:top w:val="nil"/>
              <w:bottom w:val="nil"/>
            </w:tcBorders>
            <w:shd w:val="clear" w:color="auto" w:fill="FFFFFF"/>
            <w:vAlign w:val="center"/>
          </w:tcPr>
          <w:p w14:paraId="42B534B5" w14:textId="77777777" w:rsidR="003942C2" w:rsidRPr="00855780" w:rsidRDefault="00860A29" w:rsidP="00EA7F81">
            <w:pPr>
              <w:tabs>
                <w:tab w:val="left" w:pos="270"/>
              </w:tabs>
              <w:ind w:right="60"/>
              <w:jc w:val="right"/>
              <w:rPr>
                <w:rFonts w:cs="Arial"/>
                <w:szCs w:val="24"/>
              </w:rPr>
            </w:pPr>
            <w:r w:rsidRPr="00855780">
              <w:rPr>
                <w:rFonts w:cs="Arial"/>
                <w:szCs w:val="24"/>
              </w:rPr>
              <w:t>46.4</w:t>
            </w:r>
          </w:p>
        </w:tc>
        <w:tc>
          <w:tcPr>
            <w:tcW w:w="921" w:type="pct"/>
            <w:tcBorders>
              <w:top w:val="nil"/>
              <w:bottom w:val="nil"/>
            </w:tcBorders>
            <w:shd w:val="clear" w:color="auto" w:fill="FFFFFF"/>
            <w:vAlign w:val="center"/>
          </w:tcPr>
          <w:p w14:paraId="3CB3EE4D" w14:textId="77777777" w:rsidR="003942C2" w:rsidRPr="00855780" w:rsidRDefault="00860A29" w:rsidP="00EA7F81">
            <w:pPr>
              <w:tabs>
                <w:tab w:val="left" w:pos="270"/>
              </w:tabs>
              <w:ind w:right="60"/>
              <w:jc w:val="right"/>
              <w:rPr>
                <w:rFonts w:cs="Arial"/>
                <w:szCs w:val="24"/>
              </w:rPr>
            </w:pPr>
            <w:r w:rsidRPr="00855780">
              <w:rPr>
                <w:rFonts w:cs="Arial"/>
                <w:szCs w:val="24"/>
              </w:rPr>
              <w:t>46.4</w:t>
            </w:r>
          </w:p>
        </w:tc>
        <w:tc>
          <w:tcPr>
            <w:tcW w:w="972" w:type="pct"/>
            <w:tcBorders>
              <w:top w:val="nil"/>
              <w:bottom w:val="nil"/>
              <w:right w:val="single" w:sz="16" w:space="0" w:color="000000"/>
            </w:tcBorders>
            <w:shd w:val="clear" w:color="auto" w:fill="FFFFFF"/>
            <w:vAlign w:val="center"/>
          </w:tcPr>
          <w:p w14:paraId="5DC9E50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6982E5E9"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E912CCA"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126FFB15"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6D0002DB"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347A8E8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5CBAE4B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08E58DF0" w14:textId="77777777" w:rsidR="003942C2" w:rsidRPr="00855780" w:rsidRDefault="003942C2" w:rsidP="00EA7F81">
            <w:pPr>
              <w:tabs>
                <w:tab w:val="left" w:pos="270"/>
              </w:tabs>
              <w:rPr>
                <w:rFonts w:cs="Arial"/>
                <w:szCs w:val="24"/>
              </w:rPr>
            </w:pPr>
          </w:p>
        </w:tc>
      </w:tr>
    </w:tbl>
    <w:p w14:paraId="5DBAFE8C" w14:textId="77777777" w:rsidR="00235896" w:rsidRPr="00855780" w:rsidRDefault="00235896" w:rsidP="00EA7F81">
      <w:pPr>
        <w:tabs>
          <w:tab w:val="left" w:pos="270"/>
        </w:tabs>
        <w:rPr>
          <w:rFonts w:cs="Arial"/>
          <w:szCs w:val="24"/>
        </w:rPr>
      </w:pPr>
    </w:p>
    <w:p w14:paraId="69C43811" w14:textId="77777777" w:rsidR="00235896" w:rsidRPr="00855780" w:rsidRDefault="00235896" w:rsidP="00EA7F81">
      <w:pPr>
        <w:tabs>
          <w:tab w:val="left" w:pos="270"/>
        </w:tabs>
        <w:rPr>
          <w:rFonts w:cs="Arial"/>
          <w:szCs w:val="24"/>
        </w:rPr>
      </w:pPr>
    </w:p>
    <w:p w14:paraId="27A7E401" w14:textId="77777777" w:rsidR="00910E13" w:rsidRPr="00855780" w:rsidRDefault="00910E13" w:rsidP="00EA7F81">
      <w:pPr>
        <w:tabs>
          <w:tab w:val="left" w:pos="270"/>
        </w:tabs>
        <w:rPr>
          <w:rFonts w:cs="Arial"/>
          <w:szCs w:val="24"/>
        </w:rPr>
      </w:pPr>
    </w:p>
    <w:p w14:paraId="6EE2CF8E" w14:textId="77777777" w:rsidR="00910E13" w:rsidRPr="00855780" w:rsidRDefault="00910E13" w:rsidP="00EA7F81">
      <w:pPr>
        <w:tabs>
          <w:tab w:val="left" w:pos="270"/>
        </w:tabs>
        <w:rPr>
          <w:rFonts w:cs="Arial"/>
          <w:szCs w:val="24"/>
        </w:rPr>
      </w:pPr>
    </w:p>
    <w:p w14:paraId="0E416896" w14:textId="77777777" w:rsidR="00910E13" w:rsidRPr="00855780" w:rsidRDefault="00910E13"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38D460EC" w14:textId="77777777" w:rsidTr="0015022A">
        <w:trPr>
          <w:cantSplit/>
        </w:trPr>
        <w:tc>
          <w:tcPr>
            <w:tcW w:w="5000" w:type="pct"/>
            <w:gridSpan w:val="6"/>
            <w:tcBorders>
              <w:top w:val="nil"/>
              <w:left w:val="nil"/>
              <w:bottom w:val="nil"/>
              <w:right w:val="nil"/>
            </w:tcBorders>
            <w:shd w:val="clear" w:color="auto" w:fill="FFFFFF"/>
            <w:vAlign w:val="center"/>
          </w:tcPr>
          <w:p w14:paraId="08EE4B88" w14:textId="77777777" w:rsidR="003942C2" w:rsidRPr="00855780" w:rsidRDefault="00860A29" w:rsidP="00EA7F81">
            <w:pPr>
              <w:tabs>
                <w:tab w:val="left" w:pos="270"/>
              </w:tabs>
              <w:ind w:right="60"/>
              <w:jc w:val="center"/>
              <w:rPr>
                <w:rFonts w:cs="Arial"/>
                <w:szCs w:val="24"/>
              </w:rPr>
            </w:pPr>
            <w:r w:rsidRPr="00855780">
              <w:rPr>
                <w:rFonts w:cs="Arial"/>
                <w:b/>
                <w:bCs/>
                <w:szCs w:val="24"/>
              </w:rPr>
              <w:t xml:space="preserve">Using scoter, walking, cycling to tourist destination can be </w:t>
            </w:r>
            <w:proofErr w:type="gramStart"/>
            <w:r w:rsidRPr="00855780">
              <w:rPr>
                <w:rFonts w:cs="Arial"/>
                <w:b/>
                <w:bCs/>
                <w:szCs w:val="24"/>
              </w:rPr>
              <w:t>environmental</w:t>
            </w:r>
            <w:proofErr w:type="gramEnd"/>
            <w:r w:rsidRPr="00855780">
              <w:rPr>
                <w:rFonts w:cs="Arial"/>
                <w:b/>
                <w:bCs/>
                <w:szCs w:val="24"/>
              </w:rPr>
              <w:t xml:space="preserve"> friendly?</w:t>
            </w:r>
          </w:p>
        </w:tc>
      </w:tr>
      <w:tr w:rsidR="003942C2" w:rsidRPr="00855780" w14:paraId="113B7432" w14:textId="77777777" w:rsidTr="00022B3B">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46970045"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9F23C4C"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4CFFF24C"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11FF1A6A"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02A50EF5"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4D920141"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30E55592"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69107D61"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38A6ED0C"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76E0B408"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25678C78"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1084B149"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4452E66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546FC3E"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F47CA5D"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402B24BB"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nil"/>
              <w:bottom w:val="nil"/>
            </w:tcBorders>
            <w:shd w:val="clear" w:color="auto" w:fill="FFFFFF"/>
            <w:vAlign w:val="center"/>
          </w:tcPr>
          <w:p w14:paraId="522CF6B2"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nil"/>
              <w:bottom w:val="nil"/>
            </w:tcBorders>
            <w:shd w:val="clear" w:color="auto" w:fill="FFFFFF"/>
            <w:vAlign w:val="center"/>
          </w:tcPr>
          <w:p w14:paraId="2200DF8F"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nil"/>
              <w:bottom w:val="nil"/>
              <w:right w:val="single" w:sz="16" w:space="0" w:color="000000"/>
            </w:tcBorders>
            <w:shd w:val="clear" w:color="auto" w:fill="FFFFFF"/>
            <w:vAlign w:val="center"/>
          </w:tcPr>
          <w:p w14:paraId="168D4313"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7CE0881A"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B5CCCBD"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72273CA8"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664EFC9A"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667" w:type="pct"/>
            <w:tcBorders>
              <w:top w:val="nil"/>
              <w:bottom w:val="nil"/>
            </w:tcBorders>
            <w:shd w:val="clear" w:color="auto" w:fill="FFFFFF"/>
            <w:vAlign w:val="center"/>
          </w:tcPr>
          <w:p w14:paraId="7F3D9EA5"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21" w:type="pct"/>
            <w:tcBorders>
              <w:top w:val="nil"/>
              <w:bottom w:val="nil"/>
            </w:tcBorders>
            <w:shd w:val="clear" w:color="auto" w:fill="FFFFFF"/>
            <w:vAlign w:val="center"/>
          </w:tcPr>
          <w:p w14:paraId="79FC260F"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72" w:type="pct"/>
            <w:tcBorders>
              <w:top w:val="nil"/>
              <w:bottom w:val="nil"/>
              <w:right w:val="single" w:sz="16" w:space="0" w:color="000000"/>
            </w:tcBorders>
            <w:shd w:val="clear" w:color="auto" w:fill="FFFFFF"/>
            <w:vAlign w:val="center"/>
          </w:tcPr>
          <w:p w14:paraId="594D130C" w14:textId="77777777" w:rsidR="003942C2" w:rsidRPr="00855780" w:rsidRDefault="00860A29" w:rsidP="00EA7F81">
            <w:pPr>
              <w:tabs>
                <w:tab w:val="left" w:pos="270"/>
              </w:tabs>
              <w:ind w:right="60"/>
              <w:jc w:val="right"/>
              <w:rPr>
                <w:rFonts w:cs="Arial"/>
                <w:szCs w:val="24"/>
              </w:rPr>
            </w:pPr>
            <w:r w:rsidRPr="00855780">
              <w:rPr>
                <w:rFonts w:cs="Arial"/>
                <w:szCs w:val="24"/>
              </w:rPr>
              <w:t>10.9</w:t>
            </w:r>
          </w:p>
        </w:tc>
      </w:tr>
      <w:tr w:rsidR="003942C2" w:rsidRPr="00855780" w14:paraId="491116A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4CD237FE"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7BAF081"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19A9478D" w14:textId="77777777" w:rsidR="003942C2" w:rsidRPr="00855780" w:rsidRDefault="00860A29" w:rsidP="00EA7F81">
            <w:pPr>
              <w:tabs>
                <w:tab w:val="left" w:pos="270"/>
              </w:tabs>
              <w:ind w:right="60"/>
              <w:jc w:val="right"/>
              <w:rPr>
                <w:rFonts w:cs="Arial"/>
                <w:szCs w:val="24"/>
              </w:rPr>
            </w:pPr>
            <w:r w:rsidRPr="00855780">
              <w:rPr>
                <w:rFonts w:cs="Arial"/>
                <w:szCs w:val="24"/>
              </w:rPr>
              <w:t>46</w:t>
            </w:r>
          </w:p>
        </w:tc>
        <w:tc>
          <w:tcPr>
            <w:tcW w:w="667" w:type="pct"/>
            <w:tcBorders>
              <w:top w:val="nil"/>
              <w:bottom w:val="nil"/>
            </w:tcBorders>
            <w:shd w:val="clear" w:color="auto" w:fill="FFFFFF"/>
            <w:vAlign w:val="center"/>
          </w:tcPr>
          <w:p w14:paraId="0E2AB907" w14:textId="77777777" w:rsidR="003942C2" w:rsidRPr="00855780" w:rsidRDefault="00860A29" w:rsidP="00EA7F81">
            <w:pPr>
              <w:tabs>
                <w:tab w:val="left" w:pos="270"/>
              </w:tabs>
              <w:ind w:right="60"/>
              <w:jc w:val="right"/>
              <w:rPr>
                <w:rFonts w:cs="Arial"/>
                <w:szCs w:val="24"/>
              </w:rPr>
            </w:pPr>
            <w:r w:rsidRPr="00855780">
              <w:rPr>
                <w:rFonts w:cs="Arial"/>
                <w:szCs w:val="24"/>
              </w:rPr>
              <w:t>41.8</w:t>
            </w:r>
          </w:p>
        </w:tc>
        <w:tc>
          <w:tcPr>
            <w:tcW w:w="921" w:type="pct"/>
            <w:tcBorders>
              <w:top w:val="nil"/>
              <w:bottom w:val="nil"/>
            </w:tcBorders>
            <w:shd w:val="clear" w:color="auto" w:fill="FFFFFF"/>
            <w:vAlign w:val="center"/>
          </w:tcPr>
          <w:p w14:paraId="1808FBFD" w14:textId="77777777" w:rsidR="003942C2" w:rsidRPr="00855780" w:rsidRDefault="00860A29" w:rsidP="00EA7F81">
            <w:pPr>
              <w:tabs>
                <w:tab w:val="left" w:pos="270"/>
              </w:tabs>
              <w:ind w:right="60"/>
              <w:jc w:val="right"/>
              <w:rPr>
                <w:rFonts w:cs="Arial"/>
                <w:szCs w:val="24"/>
              </w:rPr>
            </w:pPr>
            <w:r w:rsidRPr="00855780">
              <w:rPr>
                <w:rFonts w:cs="Arial"/>
                <w:szCs w:val="24"/>
              </w:rPr>
              <w:t>41.8</w:t>
            </w:r>
          </w:p>
        </w:tc>
        <w:tc>
          <w:tcPr>
            <w:tcW w:w="972" w:type="pct"/>
            <w:tcBorders>
              <w:top w:val="nil"/>
              <w:bottom w:val="nil"/>
              <w:right w:val="single" w:sz="16" w:space="0" w:color="000000"/>
            </w:tcBorders>
            <w:shd w:val="clear" w:color="auto" w:fill="FFFFFF"/>
            <w:vAlign w:val="center"/>
          </w:tcPr>
          <w:p w14:paraId="2BB7E676" w14:textId="77777777" w:rsidR="003942C2" w:rsidRPr="00855780" w:rsidRDefault="00860A29" w:rsidP="00EA7F81">
            <w:pPr>
              <w:tabs>
                <w:tab w:val="left" w:pos="270"/>
              </w:tabs>
              <w:ind w:right="60"/>
              <w:jc w:val="right"/>
              <w:rPr>
                <w:rFonts w:cs="Arial"/>
                <w:szCs w:val="24"/>
              </w:rPr>
            </w:pPr>
            <w:r w:rsidRPr="00855780">
              <w:rPr>
                <w:rFonts w:cs="Arial"/>
                <w:szCs w:val="24"/>
              </w:rPr>
              <w:t>52.7</w:t>
            </w:r>
          </w:p>
        </w:tc>
      </w:tr>
      <w:tr w:rsidR="003942C2" w:rsidRPr="00855780" w14:paraId="2AC93855"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F9E0F8E"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5DC79818"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4D22C4EF" w14:textId="77777777" w:rsidR="003942C2" w:rsidRPr="00855780" w:rsidRDefault="00860A29" w:rsidP="00EA7F81">
            <w:pPr>
              <w:tabs>
                <w:tab w:val="left" w:pos="270"/>
              </w:tabs>
              <w:ind w:right="60"/>
              <w:jc w:val="right"/>
              <w:rPr>
                <w:rFonts w:cs="Arial"/>
                <w:szCs w:val="24"/>
              </w:rPr>
            </w:pPr>
            <w:r w:rsidRPr="00855780">
              <w:rPr>
                <w:rFonts w:cs="Arial"/>
                <w:szCs w:val="24"/>
              </w:rPr>
              <w:t>52</w:t>
            </w:r>
          </w:p>
        </w:tc>
        <w:tc>
          <w:tcPr>
            <w:tcW w:w="667" w:type="pct"/>
            <w:tcBorders>
              <w:top w:val="nil"/>
              <w:bottom w:val="nil"/>
            </w:tcBorders>
            <w:shd w:val="clear" w:color="auto" w:fill="FFFFFF"/>
            <w:vAlign w:val="center"/>
          </w:tcPr>
          <w:p w14:paraId="49E9D419" w14:textId="77777777" w:rsidR="003942C2" w:rsidRPr="00855780" w:rsidRDefault="00860A29" w:rsidP="00EA7F81">
            <w:pPr>
              <w:tabs>
                <w:tab w:val="left" w:pos="270"/>
              </w:tabs>
              <w:ind w:right="60"/>
              <w:jc w:val="right"/>
              <w:rPr>
                <w:rFonts w:cs="Arial"/>
                <w:szCs w:val="24"/>
              </w:rPr>
            </w:pPr>
            <w:r w:rsidRPr="00855780">
              <w:rPr>
                <w:rFonts w:cs="Arial"/>
                <w:szCs w:val="24"/>
              </w:rPr>
              <w:t>47.3</w:t>
            </w:r>
          </w:p>
        </w:tc>
        <w:tc>
          <w:tcPr>
            <w:tcW w:w="921" w:type="pct"/>
            <w:tcBorders>
              <w:top w:val="nil"/>
              <w:bottom w:val="nil"/>
            </w:tcBorders>
            <w:shd w:val="clear" w:color="auto" w:fill="FFFFFF"/>
            <w:vAlign w:val="center"/>
          </w:tcPr>
          <w:p w14:paraId="2A7AA3AB" w14:textId="77777777" w:rsidR="003942C2" w:rsidRPr="00855780" w:rsidRDefault="00860A29" w:rsidP="00EA7F81">
            <w:pPr>
              <w:tabs>
                <w:tab w:val="left" w:pos="270"/>
              </w:tabs>
              <w:ind w:right="60"/>
              <w:jc w:val="right"/>
              <w:rPr>
                <w:rFonts w:cs="Arial"/>
                <w:szCs w:val="24"/>
              </w:rPr>
            </w:pPr>
            <w:r w:rsidRPr="00855780">
              <w:rPr>
                <w:rFonts w:cs="Arial"/>
                <w:szCs w:val="24"/>
              </w:rPr>
              <w:t>47.3</w:t>
            </w:r>
          </w:p>
        </w:tc>
        <w:tc>
          <w:tcPr>
            <w:tcW w:w="972" w:type="pct"/>
            <w:tcBorders>
              <w:top w:val="nil"/>
              <w:bottom w:val="nil"/>
              <w:right w:val="single" w:sz="16" w:space="0" w:color="000000"/>
            </w:tcBorders>
            <w:shd w:val="clear" w:color="auto" w:fill="FFFFFF"/>
            <w:vAlign w:val="center"/>
          </w:tcPr>
          <w:p w14:paraId="3DE58FC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4F92F6B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482DE76"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2B9D1695"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44781112"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4D33A93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51EEABD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4C435EA6" w14:textId="77777777" w:rsidR="003942C2" w:rsidRPr="00855780" w:rsidRDefault="003942C2" w:rsidP="00EA7F81">
            <w:pPr>
              <w:tabs>
                <w:tab w:val="left" w:pos="270"/>
              </w:tabs>
              <w:rPr>
                <w:rFonts w:cs="Arial"/>
                <w:szCs w:val="24"/>
              </w:rPr>
            </w:pPr>
          </w:p>
        </w:tc>
      </w:tr>
    </w:tbl>
    <w:p w14:paraId="540EF62F" w14:textId="77777777" w:rsidR="003942C2" w:rsidRPr="00855780" w:rsidRDefault="003942C2" w:rsidP="00EA7F81">
      <w:pPr>
        <w:tabs>
          <w:tab w:val="left" w:pos="270"/>
        </w:tabs>
        <w:rPr>
          <w:rFonts w:cs="Arial"/>
          <w:szCs w:val="24"/>
        </w:rPr>
      </w:pPr>
    </w:p>
    <w:p w14:paraId="5D075C03"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09A969FA" w14:textId="77777777" w:rsidTr="0015022A">
        <w:trPr>
          <w:cantSplit/>
        </w:trPr>
        <w:tc>
          <w:tcPr>
            <w:tcW w:w="5000" w:type="pct"/>
            <w:gridSpan w:val="6"/>
            <w:tcBorders>
              <w:top w:val="nil"/>
              <w:left w:val="nil"/>
              <w:bottom w:val="nil"/>
              <w:right w:val="nil"/>
            </w:tcBorders>
            <w:shd w:val="clear" w:color="auto" w:fill="FFFFFF"/>
            <w:vAlign w:val="center"/>
          </w:tcPr>
          <w:p w14:paraId="7E61D15A" w14:textId="77777777" w:rsidR="003942C2" w:rsidRPr="00855780" w:rsidRDefault="00860A29" w:rsidP="00EA7F81">
            <w:pPr>
              <w:tabs>
                <w:tab w:val="left" w:pos="270"/>
              </w:tabs>
              <w:ind w:right="60"/>
              <w:jc w:val="center"/>
              <w:rPr>
                <w:rFonts w:cs="Arial"/>
                <w:szCs w:val="24"/>
              </w:rPr>
            </w:pPr>
            <w:r w:rsidRPr="00855780">
              <w:rPr>
                <w:rFonts w:cs="Arial"/>
                <w:b/>
                <w:bCs/>
                <w:szCs w:val="24"/>
              </w:rPr>
              <w:t>Pedestrian walkway can contribute to tourist destination to be more coordinated?</w:t>
            </w:r>
          </w:p>
        </w:tc>
      </w:tr>
      <w:tr w:rsidR="003942C2" w:rsidRPr="00855780" w14:paraId="794549B2" w14:textId="77777777" w:rsidTr="0015022A">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43534E19"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6DE7EA59"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75164D4B"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73A024EA"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61B509C9"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2F02B5AD"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72291E28"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2E76E556"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2248D103"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5E871F7A"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00CF7ECA"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333FBB57"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69F412D4"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6006E40"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9925884"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6E5A982E"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67" w:type="pct"/>
            <w:tcBorders>
              <w:top w:val="nil"/>
              <w:bottom w:val="nil"/>
            </w:tcBorders>
            <w:shd w:val="clear" w:color="auto" w:fill="FFFFFF"/>
            <w:vAlign w:val="center"/>
          </w:tcPr>
          <w:p w14:paraId="248D0533"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21" w:type="pct"/>
            <w:tcBorders>
              <w:top w:val="nil"/>
              <w:bottom w:val="nil"/>
            </w:tcBorders>
            <w:shd w:val="clear" w:color="auto" w:fill="FFFFFF"/>
            <w:vAlign w:val="center"/>
          </w:tcPr>
          <w:p w14:paraId="510D47B9"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72" w:type="pct"/>
            <w:tcBorders>
              <w:top w:val="nil"/>
              <w:bottom w:val="nil"/>
              <w:right w:val="single" w:sz="16" w:space="0" w:color="000000"/>
            </w:tcBorders>
            <w:shd w:val="clear" w:color="auto" w:fill="FFFFFF"/>
            <w:vAlign w:val="center"/>
          </w:tcPr>
          <w:p w14:paraId="05856804"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3CB47B8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38343C1"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DCB1CCD"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241CCE93"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667" w:type="pct"/>
            <w:tcBorders>
              <w:top w:val="nil"/>
              <w:bottom w:val="nil"/>
            </w:tcBorders>
            <w:shd w:val="clear" w:color="auto" w:fill="FFFFFF"/>
            <w:vAlign w:val="center"/>
          </w:tcPr>
          <w:p w14:paraId="002D98AD"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21" w:type="pct"/>
            <w:tcBorders>
              <w:top w:val="nil"/>
              <w:bottom w:val="nil"/>
            </w:tcBorders>
            <w:shd w:val="clear" w:color="auto" w:fill="FFFFFF"/>
            <w:vAlign w:val="center"/>
          </w:tcPr>
          <w:p w14:paraId="7046CBF5"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72" w:type="pct"/>
            <w:tcBorders>
              <w:top w:val="nil"/>
              <w:bottom w:val="nil"/>
              <w:right w:val="single" w:sz="16" w:space="0" w:color="000000"/>
            </w:tcBorders>
            <w:shd w:val="clear" w:color="auto" w:fill="FFFFFF"/>
            <w:vAlign w:val="center"/>
          </w:tcPr>
          <w:p w14:paraId="670B6F2A" w14:textId="77777777" w:rsidR="003942C2" w:rsidRPr="00855780" w:rsidRDefault="00860A29" w:rsidP="00EA7F81">
            <w:pPr>
              <w:tabs>
                <w:tab w:val="left" w:pos="270"/>
              </w:tabs>
              <w:ind w:right="60"/>
              <w:jc w:val="right"/>
              <w:rPr>
                <w:rFonts w:cs="Arial"/>
                <w:szCs w:val="24"/>
              </w:rPr>
            </w:pPr>
            <w:r w:rsidRPr="00855780">
              <w:rPr>
                <w:rFonts w:cs="Arial"/>
                <w:szCs w:val="24"/>
              </w:rPr>
              <w:t>5.5</w:t>
            </w:r>
          </w:p>
        </w:tc>
      </w:tr>
      <w:tr w:rsidR="003942C2" w:rsidRPr="00855780" w14:paraId="16BFA84B"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2F462CD"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47F547A"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43D8857E" w14:textId="77777777" w:rsidR="003942C2" w:rsidRPr="00855780" w:rsidRDefault="00860A29" w:rsidP="00EA7F81">
            <w:pPr>
              <w:tabs>
                <w:tab w:val="left" w:pos="270"/>
              </w:tabs>
              <w:ind w:right="60"/>
              <w:jc w:val="right"/>
              <w:rPr>
                <w:rFonts w:cs="Arial"/>
                <w:szCs w:val="24"/>
              </w:rPr>
            </w:pPr>
            <w:r w:rsidRPr="00855780">
              <w:rPr>
                <w:rFonts w:cs="Arial"/>
                <w:szCs w:val="24"/>
              </w:rPr>
              <w:t>61</w:t>
            </w:r>
          </w:p>
        </w:tc>
        <w:tc>
          <w:tcPr>
            <w:tcW w:w="667" w:type="pct"/>
            <w:tcBorders>
              <w:top w:val="nil"/>
              <w:bottom w:val="nil"/>
            </w:tcBorders>
            <w:shd w:val="clear" w:color="auto" w:fill="FFFFFF"/>
            <w:vAlign w:val="center"/>
          </w:tcPr>
          <w:p w14:paraId="6485FCF3" w14:textId="77777777" w:rsidR="003942C2" w:rsidRPr="00855780" w:rsidRDefault="00860A29" w:rsidP="00EA7F81">
            <w:pPr>
              <w:tabs>
                <w:tab w:val="left" w:pos="270"/>
              </w:tabs>
              <w:ind w:right="60"/>
              <w:jc w:val="right"/>
              <w:rPr>
                <w:rFonts w:cs="Arial"/>
                <w:szCs w:val="24"/>
              </w:rPr>
            </w:pPr>
            <w:r w:rsidRPr="00855780">
              <w:rPr>
                <w:rFonts w:cs="Arial"/>
                <w:szCs w:val="24"/>
              </w:rPr>
              <w:t>55.5</w:t>
            </w:r>
          </w:p>
        </w:tc>
        <w:tc>
          <w:tcPr>
            <w:tcW w:w="921" w:type="pct"/>
            <w:tcBorders>
              <w:top w:val="nil"/>
              <w:bottom w:val="nil"/>
            </w:tcBorders>
            <w:shd w:val="clear" w:color="auto" w:fill="FFFFFF"/>
            <w:vAlign w:val="center"/>
          </w:tcPr>
          <w:p w14:paraId="0345EFBD" w14:textId="77777777" w:rsidR="003942C2" w:rsidRPr="00855780" w:rsidRDefault="00860A29" w:rsidP="00EA7F81">
            <w:pPr>
              <w:tabs>
                <w:tab w:val="left" w:pos="270"/>
              </w:tabs>
              <w:ind w:right="60"/>
              <w:jc w:val="right"/>
              <w:rPr>
                <w:rFonts w:cs="Arial"/>
                <w:szCs w:val="24"/>
              </w:rPr>
            </w:pPr>
            <w:r w:rsidRPr="00855780">
              <w:rPr>
                <w:rFonts w:cs="Arial"/>
                <w:szCs w:val="24"/>
              </w:rPr>
              <w:t>55.5</w:t>
            </w:r>
          </w:p>
        </w:tc>
        <w:tc>
          <w:tcPr>
            <w:tcW w:w="972" w:type="pct"/>
            <w:tcBorders>
              <w:top w:val="nil"/>
              <w:bottom w:val="nil"/>
              <w:right w:val="single" w:sz="16" w:space="0" w:color="000000"/>
            </w:tcBorders>
            <w:shd w:val="clear" w:color="auto" w:fill="FFFFFF"/>
            <w:vAlign w:val="center"/>
          </w:tcPr>
          <w:p w14:paraId="2D0AE9FF" w14:textId="77777777" w:rsidR="003942C2" w:rsidRPr="00855780" w:rsidRDefault="00860A29" w:rsidP="00EA7F81">
            <w:pPr>
              <w:tabs>
                <w:tab w:val="left" w:pos="270"/>
              </w:tabs>
              <w:ind w:right="60"/>
              <w:jc w:val="right"/>
              <w:rPr>
                <w:rFonts w:cs="Arial"/>
                <w:szCs w:val="24"/>
              </w:rPr>
            </w:pPr>
            <w:r w:rsidRPr="00855780">
              <w:rPr>
                <w:rFonts w:cs="Arial"/>
                <w:szCs w:val="24"/>
              </w:rPr>
              <w:t>60.9</w:t>
            </w:r>
          </w:p>
        </w:tc>
      </w:tr>
      <w:tr w:rsidR="003942C2" w:rsidRPr="00855780" w14:paraId="26C6435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1A808C1"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664C734"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533AEFBB" w14:textId="77777777" w:rsidR="003942C2" w:rsidRPr="00855780" w:rsidRDefault="00860A29" w:rsidP="00EA7F81">
            <w:pPr>
              <w:tabs>
                <w:tab w:val="left" w:pos="270"/>
              </w:tabs>
              <w:ind w:right="60"/>
              <w:jc w:val="right"/>
              <w:rPr>
                <w:rFonts w:cs="Arial"/>
                <w:szCs w:val="24"/>
              </w:rPr>
            </w:pPr>
            <w:r w:rsidRPr="00855780">
              <w:rPr>
                <w:rFonts w:cs="Arial"/>
                <w:szCs w:val="24"/>
              </w:rPr>
              <w:t>43</w:t>
            </w:r>
          </w:p>
        </w:tc>
        <w:tc>
          <w:tcPr>
            <w:tcW w:w="667" w:type="pct"/>
            <w:tcBorders>
              <w:top w:val="nil"/>
              <w:bottom w:val="nil"/>
            </w:tcBorders>
            <w:shd w:val="clear" w:color="auto" w:fill="FFFFFF"/>
            <w:vAlign w:val="center"/>
          </w:tcPr>
          <w:p w14:paraId="170BAA9C"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c>
          <w:tcPr>
            <w:tcW w:w="921" w:type="pct"/>
            <w:tcBorders>
              <w:top w:val="nil"/>
              <w:bottom w:val="nil"/>
            </w:tcBorders>
            <w:shd w:val="clear" w:color="auto" w:fill="FFFFFF"/>
            <w:vAlign w:val="center"/>
          </w:tcPr>
          <w:p w14:paraId="359CD5B3" w14:textId="77777777" w:rsidR="003942C2" w:rsidRPr="00855780" w:rsidRDefault="00860A29" w:rsidP="00EA7F81">
            <w:pPr>
              <w:tabs>
                <w:tab w:val="left" w:pos="270"/>
              </w:tabs>
              <w:ind w:right="60"/>
              <w:jc w:val="right"/>
              <w:rPr>
                <w:rFonts w:cs="Arial"/>
                <w:szCs w:val="24"/>
              </w:rPr>
            </w:pPr>
            <w:r w:rsidRPr="00855780">
              <w:rPr>
                <w:rFonts w:cs="Arial"/>
                <w:szCs w:val="24"/>
              </w:rPr>
              <w:t>39.1</w:t>
            </w:r>
          </w:p>
        </w:tc>
        <w:tc>
          <w:tcPr>
            <w:tcW w:w="972" w:type="pct"/>
            <w:tcBorders>
              <w:top w:val="nil"/>
              <w:bottom w:val="nil"/>
              <w:right w:val="single" w:sz="16" w:space="0" w:color="000000"/>
            </w:tcBorders>
            <w:shd w:val="clear" w:color="auto" w:fill="FFFFFF"/>
            <w:vAlign w:val="center"/>
          </w:tcPr>
          <w:p w14:paraId="5CBF024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69DA6A1E"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1F133921"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3F836182"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2E408CBF"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7D645107"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0C856AF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75661FAF" w14:textId="77777777" w:rsidR="003942C2" w:rsidRPr="00855780" w:rsidRDefault="003942C2" w:rsidP="00EA7F81">
            <w:pPr>
              <w:tabs>
                <w:tab w:val="left" w:pos="270"/>
              </w:tabs>
              <w:rPr>
                <w:rFonts w:cs="Arial"/>
                <w:szCs w:val="24"/>
              </w:rPr>
            </w:pPr>
          </w:p>
        </w:tc>
      </w:tr>
    </w:tbl>
    <w:p w14:paraId="7B25F050"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475B0E75" w14:textId="77777777" w:rsidTr="0015022A">
        <w:trPr>
          <w:cantSplit/>
        </w:trPr>
        <w:tc>
          <w:tcPr>
            <w:tcW w:w="5000" w:type="pct"/>
            <w:gridSpan w:val="6"/>
            <w:tcBorders>
              <w:top w:val="nil"/>
              <w:left w:val="nil"/>
              <w:bottom w:val="nil"/>
              <w:right w:val="nil"/>
            </w:tcBorders>
            <w:shd w:val="clear" w:color="auto" w:fill="FFFFFF"/>
            <w:vAlign w:val="center"/>
          </w:tcPr>
          <w:p w14:paraId="59A5C3F2" w14:textId="77777777" w:rsidR="003942C2" w:rsidRPr="00855780" w:rsidRDefault="00860A29" w:rsidP="00EA7F81">
            <w:pPr>
              <w:tabs>
                <w:tab w:val="left" w:pos="270"/>
              </w:tabs>
              <w:ind w:right="60"/>
              <w:jc w:val="center"/>
              <w:rPr>
                <w:rFonts w:cs="Arial"/>
                <w:szCs w:val="24"/>
              </w:rPr>
            </w:pPr>
            <w:r w:rsidRPr="00855780">
              <w:rPr>
                <w:rFonts w:cs="Arial"/>
                <w:b/>
                <w:bCs/>
                <w:szCs w:val="24"/>
              </w:rPr>
              <w:t>Supporting congestion charge can reduce cars in tourist destination?</w:t>
            </w:r>
          </w:p>
        </w:tc>
      </w:tr>
      <w:tr w:rsidR="003942C2" w:rsidRPr="00855780" w14:paraId="3A46705A" w14:textId="77777777" w:rsidTr="00022B3B">
        <w:trPr>
          <w:cantSplit/>
        </w:trPr>
        <w:tc>
          <w:tcPr>
            <w:tcW w:w="1671" w:type="pct"/>
            <w:gridSpan w:val="2"/>
            <w:tcBorders>
              <w:top w:val="single" w:sz="16" w:space="0" w:color="000000"/>
              <w:left w:val="single" w:sz="16" w:space="0" w:color="000000"/>
              <w:bottom w:val="single" w:sz="16" w:space="0" w:color="000000"/>
              <w:right w:val="nil"/>
            </w:tcBorders>
            <w:shd w:val="clear" w:color="auto" w:fill="FFFFFF"/>
            <w:vAlign w:val="bottom"/>
          </w:tcPr>
          <w:p w14:paraId="0B466C6F"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27BA8E35"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3AEE3D5A"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60B48514"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086232E0"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12260DC1" w14:textId="77777777" w:rsidTr="0015022A">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3B50F048"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2B1ECDDA"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57CBF9EA" w14:textId="77777777" w:rsidR="003942C2" w:rsidRPr="00855780" w:rsidRDefault="00860A29" w:rsidP="00EA7F81">
            <w:pPr>
              <w:tabs>
                <w:tab w:val="left" w:pos="270"/>
              </w:tabs>
              <w:ind w:right="60"/>
              <w:jc w:val="right"/>
              <w:rPr>
                <w:rFonts w:cs="Arial"/>
                <w:szCs w:val="24"/>
              </w:rPr>
            </w:pPr>
            <w:r w:rsidRPr="00855780">
              <w:rPr>
                <w:rFonts w:cs="Arial"/>
                <w:szCs w:val="24"/>
              </w:rPr>
              <w:t>2</w:t>
            </w:r>
          </w:p>
        </w:tc>
        <w:tc>
          <w:tcPr>
            <w:tcW w:w="667" w:type="pct"/>
            <w:tcBorders>
              <w:top w:val="single" w:sz="16" w:space="0" w:color="000000"/>
              <w:bottom w:val="nil"/>
            </w:tcBorders>
            <w:shd w:val="clear" w:color="auto" w:fill="FFFFFF"/>
            <w:vAlign w:val="center"/>
          </w:tcPr>
          <w:p w14:paraId="473F580E"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21" w:type="pct"/>
            <w:tcBorders>
              <w:top w:val="single" w:sz="16" w:space="0" w:color="000000"/>
              <w:bottom w:val="nil"/>
            </w:tcBorders>
            <w:shd w:val="clear" w:color="auto" w:fill="FFFFFF"/>
            <w:vAlign w:val="center"/>
          </w:tcPr>
          <w:p w14:paraId="6421E6F4"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972" w:type="pct"/>
            <w:tcBorders>
              <w:top w:val="single" w:sz="16" w:space="0" w:color="000000"/>
              <w:bottom w:val="nil"/>
              <w:right w:val="single" w:sz="16" w:space="0" w:color="000000"/>
            </w:tcBorders>
            <w:shd w:val="clear" w:color="auto" w:fill="FFFFFF"/>
            <w:vAlign w:val="center"/>
          </w:tcPr>
          <w:p w14:paraId="03A5FEA1" w14:textId="77777777" w:rsidR="003942C2" w:rsidRPr="00855780" w:rsidRDefault="00860A29" w:rsidP="00EA7F81">
            <w:pPr>
              <w:tabs>
                <w:tab w:val="left" w:pos="270"/>
              </w:tabs>
              <w:ind w:right="60"/>
              <w:jc w:val="right"/>
              <w:rPr>
                <w:rFonts w:cs="Arial"/>
                <w:szCs w:val="24"/>
              </w:rPr>
            </w:pPr>
            <w:r w:rsidRPr="00855780">
              <w:rPr>
                <w:rFonts w:cs="Arial"/>
                <w:szCs w:val="24"/>
              </w:rPr>
              <w:t>1.8</w:t>
            </w:r>
          </w:p>
        </w:tc>
      </w:tr>
      <w:tr w:rsidR="003942C2" w:rsidRPr="00855780" w14:paraId="589B4D12"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8EA5F7B"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325DDEA1"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5632A45F"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667" w:type="pct"/>
            <w:tcBorders>
              <w:top w:val="nil"/>
              <w:bottom w:val="nil"/>
            </w:tcBorders>
            <w:shd w:val="clear" w:color="auto" w:fill="FFFFFF"/>
            <w:vAlign w:val="center"/>
          </w:tcPr>
          <w:p w14:paraId="6FD8C134"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21" w:type="pct"/>
            <w:tcBorders>
              <w:top w:val="nil"/>
              <w:bottom w:val="nil"/>
            </w:tcBorders>
            <w:shd w:val="clear" w:color="auto" w:fill="FFFFFF"/>
            <w:vAlign w:val="center"/>
          </w:tcPr>
          <w:p w14:paraId="6978C8EC"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72" w:type="pct"/>
            <w:tcBorders>
              <w:top w:val="nil"/>
              <w:bottom w:val="nil"/>
              <w:right w:val="single" w:sz="16" w:space="0" w:color="000000"/>
            </w:tcBorders>
            <w:shd w:val="clear" w:color="auto" w:fill="FFFFFF"/>
            <w:vAlign w:val="center"/>
          </w:tcPr>
          <w:p w14:paraId="59C0E844" w14:textId="77777777" w:rsidR="003942C2" w:rsidRPr="00855780" w:rsidRDefault="00860A29" w:rsidP="00EA7F81">
            <w:pPr>
              <w:tabs>
                <w:tab w:val="left" w:pos="270"/>
              </w:tabs>
              <w:ind w:right="60"/>
              <w:jc w:val="right"/>
              <w:rPr>
                <w:rFonts w:cs="Arial"/>
                <w:szCs w:val="24"/>
              </w:rPr>
            </w:pPr>
            <w:r w:rsidRPr="00855780">
              <w:rPr>
                <w:rFonts w:cs="Arial"/>
                <w:szCs w:val="24"/>
              </w:rPr>
              <w:t>4.5</w:t>
            </w:r>
          </w:p>
        </w:tc>
      </w:tr>
      <w:tr w:rsidR="003942C2" w:rsidRPr="00855780" w14:paraId="317AD8A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8E8999C"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E59C8FD"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05809184" w14:textId="77777777" w:rsidR="003942C2" w:rsidRPr="00855780" w:rsidRDefault="00860A29" w:rsidP="00EA7F81">
            <w:pPr>
              <w:tabs>
                <w:tab w:val="left" w:pos="270"/>
              </w:tabs>
              <w:ind w:right="60"/>
              <w:jc w:val="right"/>
              <w:rPr>
                <w:rFonts w:cs="Arial"/>
                <w:szCs w:val="24"/>
              </w:rPr>
            </w:pPr>
            <w:r w:rsidRPr="00855780">
              <w:rPr>
                <w:rFonts w:cs="Arial"/>
                <w:szCs w:val="24"/>
              </w:rPr>
              <w:t>8</w:t>
            </w:r>
          </w:p>
        </w:tc>
        <w:tc>
          <w:tcPr>
            <w:tcW w:w="667" w:type="pct"/>
            <w:tcBorders>
              <w:top w:val="nil"/>
              <w:bottom w:val="nil"/>
            </w:tcBorders>
            <w:shd w:val="clear" w:color="auto" w:fill="FFFFFF"/>
            <w:vAlign w:val="center"/>
          </w:tcPr>
          <w:p w14:paraId="305B3551" w14:textId="77777777" w:rsidR="003942C2" w:rsidRPr="00855780" w:rsidRDefault="00860A29" w:rsidP="00EA7F81">
            <w:pPr>
              <w:tabs>
                <w:tab w:val="left" w:pos="270"/>
              </w:tabs>
              <w:ind w:right="60"/>
              <w:jc w:val="right"/>
              <w:rPr>
                <w:rFonts w:cs="Arial"/>
                <w:szCs w:val="24"/>
              </w:rPr>
            </w:pPr>
            <w:r w:rsidRPr="00855780">
              <w:rPr>
                <w:rFonts w:cs="Arial"/>
                <w:szCs w:val="24"/>
              </w:rPr>
              <w:t>7.3</w:t>
            </w:r>
          </w:p>
        </w:tc>
        <w:tc>
          <w:tcPr>
            <w:tcW w:w="921" w:type="pct"/>
            <w:tcBorders>
              <w:top w:val="nil"/>
              <w:bottom w:val="nil"/>
            </w:tcBorders>
            <w:shd w:val="clear" w:color="auto" w:fill="FFFFFF"/>
            <w:vAlign w:val="center"/>
          </w:tcPr>
          <w:p w14:paraId="36193F64" w14:textId="77777777" w:rsidR="003942C2" w:rsidRPr="00855780" w:rsidRDefault="00860A29" w:rsidP="00EA7F81">
            <w:pPr>
              <w:tabs>
                <w:tab w:val="left" w:pos="270"/>
              </w:tabs>
              <w:ind w:right="60"/>
              <w:jc w:val="right"/>
              <w:rPr>
                <w:rFonts w:cs="Arial"/>
                <w:szCs w:val="24"/>
              </w:rPr>
            </w:pPr>
            <w:r w:rsidRPr="00855780">
              <w:rPr>
                <w:rFonts w:cs="Arial"/>
                <w:szCs w:val="24"/>
              </w:rPr>
              <w:t>7.3</w:t>
            </w:r>
          </w:p>
        </w:tc>
        <w:tc>
          <w:tcPr>
            <w:tcW w:w="972" w:type="pct"/>
            <w:tcBorders>
              <w:top w:val="nil"/>
              <w:bottom w:val="nil"/>
              <w:right w:val="single" w:sz="16" w:space="0" w:color="000000"/>
            </w:tcBorders>
            <w:shd w:val="clear" w:color="auto" w:fill="FFFFFF"/>
            <w:vAlign w:val="center"/>
          </w:tcPr>
          <w:p w14:paraId="01A1A670" w14:textId="77777777" w:rsidR="003942C2" w:rsidRPr="00855780" w:rsidRDefault="00860A29" w:rsidP="00EA7F81">
            <w:pPr>
              <w:tabs>
                <w:tab w:val="left" w:pos="270"/>
              </w:tabs>
              <w:ind w:right="60"/>
              <w:jc w:val="right"/>
              <w:rPr>
                <w:rFonts w:cs="Arial"/>
                <w:szCs w:val="24"/>
              </w:rPr>
            </w:pPr>
            <w:r w:rsidRPr="00855780">
              <w:rPr>
                <w:rFonts w:cs="Arial"/>
                <w:szCs w:val="24"/>
              </w:rPr>
              <w:t>11.8</w:t>
            </w:r>
          </w:p>
        </w:tc>
      </w:tr>
      <w:tr w:rsidR="003942C2" w:rsidRPr="00855780" w14:paraId="1937C978"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0D545F8"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0EA2A41"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5263B1AA" w14:textId="77777777" w:rsidR="003942C2" w:rsidRPr="00855780" w:rsidRDefault="00860A29" w:rsidP="00EA7F81">
            <w:pPr>
              <w:tabs>
                <w:tab w:val="left" w:pos="270"/>
              </w:tabs>
              <w:ind w:right="60"/>
              <w:jc w:val="right"/>
              <w:rPr>
                <w:rFonts w:cs="Arial"/>
                <w:szCs w:val="24"/>
              </w:rPr>
            </w:pPr>
            <w:r w:rsidRPr="00855780">
              <w:rPr>
                <w:rFonts w:cs="Arial"/>
                <w:szCs w:val="24"/>
              </w:rPr>
              <w:t>64</w:t>
            </w:r>
          </w:p>
        </w:tc>
        <w:tc>
          <w:tcPr>
            <w:tcW w:w="667" w:type="pct"/>
            <w:tcBorders>
              <w:top w:val="nil"/>
              <w:bottom w:val="nil"/>
            </w:tcBorders>
            <w:shd w:val="clear" w:color="auto" w:fill="FFFFFF"/>
            <w:vAlign w:val="center"/>
          </w:tcPr>
          <w:p w14:paraId="55A3AD7C" w14:textId="77777777" w:rsidR="003942C2" w:rsidRPr="00855780" w:rsidRDefault="00860A29" w:rsidP="00EA7F81">
            <w:pPr>
              <w:tabs>
                <w:tab w:val="left" w:pos="270"/>
              </w:tabs>
              <w:ind w:right="60"/>
              <w:jc w:val="right"/>
              <w:rPr>
                <w:rFonts w:cs="Arial"/>
                <w:szCs w:val="24"/>
              </w:rPr>
            </w:pPr>
            <w:r w:rsidRPr="00855780">
              <w:rPr>
                <w:rFonts w:cs="Arial"/>
                <w:szCs w:val="24"/>
              </w:rPr>
              <w:t>58.2</w:t>
            </w:r>
          </w:p>
        </w:tc>
        <w:tc>
          <w:tcPr>
            <w:tcW w:w="921" w:type="pct"/>
            <w:tcBorders>
              <w:top w:val="nil"/>
              <w:bottom w:val="nil"/>
            </w:tcBorders>
            <w:shd w:val="clear" w:color="auto" w:fill="FFFFFF"/>
            <w:vAlign w:val="center"/>
          </w:tcPr>
          <w:p w14:paraId="03434904" w14:textId="77777777" w:rsidR="003942C2" w:rsidRPr="00855780" w:rsidRDefault="00860A29" w:rsidP="00EA7F81">
            <w:pPr>
              <w:tabs>
                <w:tab w:val="left" w:pos="270"/>
              </w:tabs>
              <w:ind w:right="60"/>
              <w:jc w:val="right"/>
              <w:rPr>
                <w:rFonts w:cs="Arial"/>
                <w:szCs w:val="24"/>
              </w:rPr>
            </w:pPr>
            <w:r w:rsidRPr="00855780">
              <w:rPr>
                <w:rFonts w:cs="Arial"/>
                <w:szCs w:val="24"/>
              </w:rPr>
              <w:t>58.2</w:t>
            </w:r>
          </w:p>
        </w:tc>
        <w:tc>
          <w:tcPr>
            <w:tcW w:w="972" w:type="pct"/>
            <w:tcBorders>
              <w:top w:val="nil"/>
              <w:bottom w:val="nil"/>
              <w:right w:val="single" w:sz="16" w:space="0" w:color="000000"/>
            </w:tcBorders>
            <w:shd w:val="clear" w:color="auto" w:fill="FFFFFF"/>
            <w:vAlign w:val="center"/>
          </w:tcPr>
          <w:p w14:paraId="4754BF32" w14:textId="77777777" w:rsidR="003942C2" w:rsidRPr="00855780" w:rsidRDefault="00860A29" w:rsidP="00EA7F81">
            <w:pPr>
              <w:tabs>
                <w:tab w:val="left" w:pos="270"/>
              </w:tabs>
              <w:ind w:right="60"/>
              <w:jc w:val="right"/>
              <w:rPr>
                <w:rFonts w:cs="Arial"/>
                <w:szCs w:val="24"/>
              </w:rPr>
            </w:pPr>
            <w:r w:rsidRPr="00855780">
              <w:rPr>
                <w:rFonts w:cs="Arial"/>
                <w:szCs w:val="24"/>
              </w:rPr>
              <w:t>70.0</w:t>
            </w:r>
          </w:p>
        </w:tc>
      </w:tr>
      <w:tr w:rsidR="003942C2" w:rsidRPr="00855780" w14:paraId="786BA110"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38C515"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78ED6ADA"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47291E30" w14:textId="77777777" w:rsidR="003942C2" w:rsidRPr="00855780" w:rsidRDefault="00860A29" w:rsidP="00EA7F81">
            <w:pPr>
              <w:tabs>
                <w:tab w:val="left" w:pos="270"/>
              </w:tabs>
              <w:ind w:right="60"/>
              <w:jc w:val="right"/>
              <w:rPr>
                <w:rFonts w:cs="Arial"/>
                <w:szCs w:val="24"/>
              </w:rPr>
            </w:pPr>
            <w:r w:rsidRPr="00855780">
              <w:rPr>
                <w:rFonts w:cs="Arial"/>
                <w:szCs w:val="24"/>
              </w:rPr>
              <w:t>33</w:t>
            </w:r>
          </w:p>
        </w:tc>
        <w:tc>
          <w:tcPr>
            <w:tcW w:w="667" w:type="pct"/>
            <w:tcBorders>
              <w:top w:val="nil"/>
              <w:bottom w:val="nil"/>
            </w:tcBorders>
            <w:shd w:val="clear" w:color="auto" w:fill="FFFFFF"/>
            <w:vAlign w:val="center"/>
          </w:tcPr>
          <w:p w14:paraId="0F77EDFC" w14:textId="77777777" w:rsidR="003942C2" w:rsidRPr="00855780" w:rsidRDefault="00860A29" w:rsidP="00EA7F81">
            <w:pPr>
              <w:tabs>
                <w:tab w:val="left" w:pos="270"/>
              </w:tabs>
              <w:ind w:right="60"/>
              <w:jc w:val="right"/>
              <w:rPr>
                <w:rFonts w:cs="Arial"/>
                <w:szCs w:val="24"/>
              </w:rPr>
            </w:pPr>
            <w:r w:rsidRPr="00855780">
              <w:rPr>
                <w:rFonts w:cs="Arial"/>
                <w:szCs w:val="24"/>
              </w:rPr>
              <w:t>30.0</w:t>
            </w:r>
          </w:p>
        </w:tc>
        <w:tc>
          <w:tcPr>
            <w:tcW w:w="921" w:type="pct"/>
            <w:tcBorders>
              <w:top w:val="nil"/>
              <w:bottom w:val="nil"/>
            </w:tcBorders>
            <w:shd w:val="clear" w:color="auto" w:fill="FFFFFF"/>
            <w:vAlign w:val="center"/>
          </w:tcPr>
          <w:p w14:paraId="06F18829" w14:textId="77777777" w:rsidR="003942C2" w:rsidRPr="00855780" w:rsidRDefault="00860A29" w:rsidP="00EA7F81">
            <w:pPr>
              <w:tabs>
                <w:tab w:val="left" w:pos="270"/>
              </w:tabs>
              <w:ind w:right="60"/>
              <w:jc w:val="right"/>
              <w:rPr>
                <w:rFonts w:cs="Arial"/>
                <w:szCs w:val="24"/>
              </w:rPr>
            </w:pPr>
            <w:r w:rsidRPr="00855780">
              <w:rPr>
                <w:rFonts w:cs="Arial"/>
                <w:szCs w:val="24"/>
              </w:rPr>
              <w:t>30.0</w:t>
            </w:r>
          </w:p>
        </w:tc>
        <w:tc>
          <w:tcPr>
            <w:tcW w:w="972" w:type="pct"/>
            <w:tcBorders>
              <w:top w:val="nil"/>
              <w:bottom w:val="nil"/>
              <w:right w:val="single" w:sz="16" w:space="0" w:color="000000"/>
            </w:tcBorders>
            <w:shd w:val="clear" w:color="auto" w:fill="FFFFFF"/>
            <w:vAlign w:val="center"/>
          </w:tcPr>
          <w:p w14:paraId="7B01356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1D969C99" w14:textId="77777777" w:rsidTr="0015022A">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40ED66D"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5844F7ED"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68E82140"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2C50928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2A113B2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7217FECB" w14:textId="77777777" w:rsidR="003942C2" w:rsidRPr="00855780" w:rsidRDefault="003942C2" w:rsidP="00EA7F81">
            <w:pPr>
              <w:tabs>
                <w:tab w:val="left" w:pos="270"/>
              </w:tabs>
              <w:rPr>
                <w:rFonts w:cs="Arial"/>
                <w:szCs w:val="24"/>
              </w:rPr>
            </w:pPr>
          </w:p>
        </w:tc>
      </w:tr>
    </w:tbl>
    <w:p w14:paraId="36024DF5" w14:textId="77777777" w:rsidR="003942C2" w:rsidRPr="00855780" w:rsidRDefault="003942C2" w:rsidP="00EA7F81">
      <w:pPr>
        <w:tabs>
          <w:tab w:val="left" w:pos="270"/>
        </w:tabs>
        <w:rPr>
          <w:rFonts w:cs="Arial"/>
          <w:szCs w:val="24"/>
        </w:rPr>
      </w:pPr>
    </w:p>
    <w:p w14:paraId="11758893"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855780" w14:paraId="0F5D3754" w14:textId="77777777" w:rsidTr="0015022A">
        <w:trPr>
          <w:cantSplit/>
        </w:trPr>
        <w:tc>
          <w:tcPr>
            <w:tcW w:w="5000" w:type="pct"/>
            <w:gridSpan w:val="6"/>
            <w:tcBorders>
              <w:top w:val="nil"/>
              <w:left w:val="nil"/>
              <w:bottom w:val="nil"/>
              <w:right w:val="nil"/>
            </w:tcBorders>
            <w:shd w:val="clear" w:color="auto" w:fill="FFFFFF"/>
            <w:vAlign w:val="center"/>
          </w:tcPr>
          <w:p w14:paraId="65051756" w14:textId="77777777" w:rsidR="003942C2" w:rsidRPr="00855780" w:rsidRDefault="00860A29" w:rsidP="00EA7F81">
            <w:pPr>
              <w:tabs>
                <w:tab w:val="left" w:pos="270"/>
              </w:tabs>
              <w:ind w:right="60"/>
              <w:jc w:val="center"/>
              <w:rPr>
                <w:rFonts w:cs="Arial"/>
                <w:szCs w:val="24"/>
              </w:rPr>
            </w:pPr>
            <w:r w:rsidRPr="00855780">
              <w:rPr>
                <w:rFonts w:cs="Arial"/>
                <w:b/>
                <w:bCs/>
                <w:szCs w:val="24"/>
              </w:rPr>
              <w:lastRenderedPageBreak/>
              <w:t>How do you feel on the use of sustainable transportation to your tourist destination?</w:t>
            </w:r>
          </w:p>
        </w:tc>
      </w:tr>
      <w:tr w:rsidR="003942C2" w:rsidRPr="00855780" w14:paraId="0B3172C9" w14:textId="77777777" w:rsidTr="0015022A">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06205960" w14:textId="77777777" w:rsidR="003942C2" w:rsidRPr="00855780" w:rsidRDefault="003942C2" w:rsidP="00EA7F81">
            <w:pPr>
              <w:tabs>
                <w:tab w:val="left" w:pos="270"/>
              </w:tabs>
              <w:rPr>
                <w:rFonts w:cs="Arial"/>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221172C5"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02" w:type="pct"/>
            <w:tcBorders>
              <w:top w:val="single" w:sz="16" w:space="0" w:color="000000"/>
              <w:bottom w:val="single" w:sz="16" w:space="0" w:color="000000"/>
            </w:tcBorders>
            <w:shd w:val="clear" w:color="auto" w:fill="FFFFFF"/>
            <w:vAlign w:val="bottom"/>
          </w:tcPr>
          <w:p w14:paraId="126CC091"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68" w:type="pct"/>
            <w:tcBorders>
              <w:top w:val="single" w:sz="16" w:space="0" w:color="000000"/>
              <w:bottom w:val="single" w:sz="16" w:space="0" w:color="000000"/>
            </w:tcBorders>
            <w:shd w:val="clear" w:color="auto" w:fill="FFFFFF"/>
            <w:vAlign w:val="bottom"/>
          </w:tcPr>
          <w:p w14:paraId="71243BB6"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1613A86F"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4A1872F1" w14:textId="77777777" w:rsidTr="0015022A">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030D2EF0"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990" w:type="pct"/>
            <w:tcBorders>
              <w:top w:val="single" w:sz="16" w:space="0" w:color="000000"/>
              <w:left w:val="nil"/>
              <w:bottom w:val="nil"/>
              <w:right w:val="single" w:sz="16" w:space="0" w:color="000000"/>
            </w:tcBorders>
            <w:shd w:val="clear" w:color="auto" w:fill="FFFFFF"/>
          </w:tcPr>
          <w:p w14:paraId="2BCE5D38" w14:textId="77777777" w:rsidR="003942C2" w:rsidRPr="00855780" w:rsidRDefault="00860A29" w:rsidP="00EA7F81">
            <w:pPr>
              <w:tabs>
                <w:tab w:val="left" w:pos="270"/>
              </w:tabs>
              <w:ind w:right="60"/>
              <w:rPr>
                <w:rFonts w:cs="Arial"/>
                <w:szCs w:val="24"/>
              </w:rPr>
            </w:pPr>
            <w:r w:rsidRPr="00855780">
              <w:rPr>
                <w:rFonts w:cs="Arial"/>
                <w:szCs w:val="24"/>
              </w:rPr>
              <w:t>Dissatisfied</w:t>
            </w:r>
          </w:p>
        </w:tc>
        <w:tc>
          <w:tcPr>
            <w:tcW w:w="808" w:type="pct"/>
            <w:tcBorders>
              <w:top w:val="single" w:sz="16" w:space="0" w:color="000000"/>
              <w:left w:val="single" w:sz="16" w:space="0" w:color="000000"/>
              <w:bottom w:val="nil"/>
            </w:tcBorders>
            <w:shd w:val="clear" w:color="auto" w:fill="FFFFFF"/>
            <w:vAlign w:val="center"/>
          </w:tcPr>
          <w:p w14:paraId="26DAF162"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702" w:type="pct"/>
            <w:tcBorders>
              <w:top w:val="single" w:sz="16" w:space="0" w:color="000000"/>
              <w:bottom w:val="nil"/>
            </w:tcBorders>
            <w:shd w:val="clear" w:color="auto" w:fill="FFFFFF"/>
            <w:vAlign w:val="center"/>
          </w:tcPr>
          <w:p w14:paraId="386B0462"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68" w:type="pct"/>
            <w:tcBorders>
              <w:top w:val="single" w:sz="16" w:space="0" w:color="000000"/>
              <w:bottom w:val="nil"/>
            </w:tcBorders>
            <w:shd w:val="clear" w:color="auto" w:fill="FFFFFF"/>
            <w:vAlign w:val="center"/>
          </w:tcPr>
          <w:p w14:paraId="7C93FDE3"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1022" w:type="pct"/>
            <w:tcBorders>
              <w:top w:val="single" w:sz="16" w:space="0" w:color="000000"/>
              <w:bottom w:val="nil"/>
              <w:right w:val="single" w:sz="16" w:space="0" w:color="000000"/>
            </w:tcBorders>
            <w:shd w:val="clear" w:color="auto" w:fill="FFFFFF"/>
            <w:vAlign w:val="center"/>
          </w:tcPr>
          <w:p w14:paraId="547FE8F2"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599DF7B4"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26FE5807"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0683BB2B"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808" w:type="pct"/>
            <w:tcBorders>
              <w:top w:val="nil"/>
              <w:left w:val="single" w:sz="16" w:space="0" w:color="000000"/>
              <w:bottom w:val="nil"/>
            </w:tcBorders>
            <w:shd w:val="clear" w:color="auto" w:fill="FFFFFF"/>
            <w:vAlign w:val="center"/>
          </w:tcPr>
          <w:p w14:paraId="06B0240F" w14:textId="77777777" w:rsidR="003942C2" w:rsidRPr="00855780" w:rsidRDefault="00860A29" w:rsidP="00EA7F81">
            <w:pPr>
              <w:tabs>
                <w:tab w:val="left" w:pos="270"/>
              </w:tabs>
              <w:ind w:right="60"/>
              <w:jc w:val="right"/>
              <w:rPr>
                <w:rFonts w:cs="Arial"/>
                <w:szCs w:val="24"/>
              </w:rPr>
            </w:pPr>
            <w:r w:rsidRPr="00855780">
              <w:rPr>
                <w:rFonts w:cs="Arial"/>
                <w:szCs w:val="24"/>
              </w:rPr>
              <w:t>21</w:t>
            </w:r>
          </w:p>
        </w:tc>
        <w:tc>
          <w:tcPr>
            <w:tcW w:w="702" w:type="pct"/>
            <w:tcBorders>
              <w:top w:val="nil"/>
              <w:bottom w:val="nil"/>
            </w:tcBorders>
            <w:shd w:val="clear" w:color="auto" w:fill="FFFFFF"/>
            <w:vAlign w:val="center"/>
          </w:tcPr>
          <w:p w14:paraId="2E641935"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968" w:type="pct"/>
            <w:tcBorders>
              <w:top w:val="nil"/>
              <w:bottom w:val="nil"/>
            </w:tcBorders>
            <w:shd w:val="clear" w:color="auto" w:fill="FFFFFF"/>
            <w:vAlign w:val="center"/>
          </w:tcPr>
          <w:p w14:paraId="5127E437"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1022" w:type="pct"/>
            <w:tcBorders>
              <w:top w:val="nil"/>
              <w:bottom w:val="nil"/>
              <w:right w:val="single" w:sz="16" w:space="0" w:color="000000"/>
            </w:tcBorders>
            <w:shd w:val="clear" w:color="auto" w:fill="FFFFFF"/>
            <w:vAlign w:val="center"/>
          </w:tcPr>
          <w:p w14:paraId="026AE348" w14:textId="77777777" w:rsidR="003942C2" w:rsidRPr="00855780" w:rsidRDefault="00860A29" w:rsidP="00EA7F81">
            <w:pPr>
              <w:tabs>
                <w:tab w:val="left" w:pos="270"/>
              </w:tabs>
              <w:ind w:right="60"/>
              <w:jc w:val="right"/>
              <w:rPr>
                <w:rFonts w:cs="Arial"/>
                <w:szCs w:val="24"/>
              </w:rPr>
            </w:pPr>
            <w:r w:rsidRPr="00855780">
              <w:rPr>
                <w:rFonts w:cs="Arial"/>
                <w:szCs w:val="24"/>
              </w:rPr>
              <w:t>21.8</w:t>
            </w:r>
          </w:p>
        </w:tc>
      </w:tr>
      <w:tr w:rsidR="003942C2" w:rsidRPr="00855780" w14:paraId="0D882AD3"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C34973A"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289A4697" w14:textId="77777777" w:rsidR="003942C2" w:rsidRPr="00855780" w:rsidRDefault="00860A29" w:rsidP="00EA7F81">
            <w:pPr>
              <w:tabs>
                <w:tab w:val="left" w:pos="270"/>
              </w:tabs>
              <w:ind w:right="60"/>
              <w:rPr>
                <w:rFonts w:cs="Arial"/>
                <w:szCs w:val="24"/>
              </w:rPr>
            </w:pPr>
            <w:r w:rsidRPr="00855780">
              <w:rPr>
                <w:rFonts w:cs="Arial"/>
                <w:szCs w:val="24"/>
              </w:rPr>
              <w:t>Satisfied</w:t>
            </w:r>
          </w:p>
        </w:tc>
        <w:tc>
          <w:tcPr>
            <w:tcW w:w="808" w:type="pct"/>
            <w:tcBorders>
              <w:top w:val="nil"/>
              <w:left w:val="single" w:sz="16" w:space="0" w:color="000000"/>
              <w:bottom w:val="nil"/>
            </w:tcBorders>
            <w:shd w:val="clear" w:color="auto" w:fill="FFFFFF"/>
            <w:vAlign w:val="center"/>
          </w:tcPr>
          <w:p w14:paraId="4192E360" w14:textId="77777777" w:rsidR="003942C2" w:rsidRPr="00855780" w:rsidRDefault="00860A29" w:rsidP="00EA7F81">
            <w:pPr>
              <w:tabs>
                <w:tab w:val="left" w:pos="270"/>
              </w:tabs>
              <w:ind w:right="60"/>
              <w:jc w:val="right"/>
              <w:rPr>
                <w:rFonts w:cs="Arial"/>
                <w:szCs w:val="24"/>
              </w:rPr>
            </w:pPr>
            <w:r w:rsidRPr="00855780">
              <w:rPr>
                <w:rFonts w:cs="Arial"/>
                <w:szCs w:val="24"/>
              </w:rPr>
              <w:t>71</w:t>
            </w:r>
          </w:p>
        </w:tc>
        <w:tc>
          <w:tcPr>
            <w:tcW w:w="702" w:type="pct"/>
            <w:tcBorders>
              <w:top w:val="nil"/>
              <w:bottom w:val="nil"/>
            </w:tcBorders>
            <w:shd w:val="clear" w:color="auto" w:fill="FFFFFF"/>
            <w:vAlign w:val="center"/>
          </w:tcPr>
          <w:p w14:paraId="3B29AF85" w14:textId="77777777" w:rsidR="003942C2" w:rsidRPr="00855780" w:rsidRDefault="00860A29" w:rsidP="00EA7F81">
            <w:pPr>
              <w:tabs>
                <w:tab w:val="left" w:pos="270"/>
              </w:tabs>
              <w:ind w:right="60"/>
              <w:jc w:val="right"/>
              <w:rPr>
                <w:rFonts w:cs="Arial"/>
                <w:szCs w:val="24"/>
              </w:rPr>
            </w:pPr>
            <w:r w:rsidRPr="00855780">
              <w:rPr>
                <w:rFonts w:cs="Arial"/>
                <w:szCs w:val="24"/>
              </w:rPr>
              <w:t>64.5</w:t>
            </w:r>
          </w:p>
        </w:tc>
        <w:tc>
          <w:tcPr>
            <w:tcW w:w="968" w:type="pct"/>
            <w:tcBorders>
              <w:top w:val="nil"/>
              <w:bottom w:val="nil"/>
            </w:tcBorders>
            <w:shd w:val="clear" w:color="auto" w:fill="FFFFFF"/>
            <w:vAlign w:val="center"/>
          </w:tcPr>
          <w:p w14:paraId="493F4C65" w14:textId="77777777" w:rsidR="003942C2" w:rsidRPr="00855780" w:rsidRDefault="00860A29" w:rsidP="00EA7F81">
            <w:pPr>
              <w:tabs>
                <w:tab w:val="left" w:pos="270"/>
              </w:tabs>
              <w:ind w:right="60"/>
              <w:jc w:val="right"/>
              <w:rPr>
                <w:rFonts w:cs="Arial"/>
                <w:szCs w:val="24"/>
              </w:rPr>
            </w:pPr>
            <w:r w:rsidRPr="00855780">
              <w:rPr>
                <w:rFonts w:cs="Arial"/>
                <w:szCs w:val="24"/>
              </w:rPr>
              <w:t>64.5</w:t>
            </w:r>
          </w:p>
        </w:tc>
        <w:tc>
          <w:tcPr>
            <w:tcW w:w="1022" w:type="pct"/>
            <w:tcBorders>
              <w:top w:val="nil"/>
              <w:bottom w:val="nil"/>
              <w:right w:val="single" w:sz="16" w:space="0" w:color="000000"/>
            </w:tcBorders>
            <w:shd w:val="clear" w:color="auto" w:fill="FFFFFF"/>
            <w:vAlign w:val="center"/>
          </w:tcPr>
          <w:p w14:paraId="1C6298AF" w14:textId="77777777" w:rsidR="003942C2" w:rsidRPr="00855780" w:rsidRDefault="00860A29" w:rsidP="00EA7F81">
            <w:pPr>
              <w:tabs>
                <w:tab w:val="left" w:pos="270"/>
              </w:tabs>
              <w:ind w:right="60"/>
              <w:jc w:val="right"/>
              <w:rPr>
                <w:rFonts w:cs="Arial"/>
                <w:szCs w:val="24"/>
              </w:rPr>
            </w:pPr>
            <w:r w:rsidRPr="00855780">
              <w:rPr>
                <w:rFonts w:cs="Arial"/>
                <w:szCs w:val="24"/>
              </w:rPr>
              <w:t>86.4</w:t>
            </w:r>
          </w:p>
        </w:tc>
      </w:tr>
      <w:tr w:rsidR="003942C2" w:rsidRPr="00855780" w14:paraId="28C13D8E"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3BDF8B70"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09F516AA" w14:textId="77777777" w:rsidR="003942C2" w:rsidRPr="00855780" w:rsidRDefault="00860A29" w:rsidP="00EA7F81">
            <w:pPr>
              <w:tabs>
                <w:tab w:val="left" w:pos="270"/>
              </w:tabs>
              <w:ind w:right="60"/>
              <w:rPr>
                <w:rFonts w:cs="Arial"/>
                <w:szCs w:val="24"/>
              </w:rPr>
            </w:pPr>
            <w:r w:rsidRPr="00855780">
              <w:rPr>
                <w:rFonts w:cs="Arial"/>
                <w:szCs w:val="24"/>
              </w:rPr>
              <w:t>Very Satisfied</w:t>
            </w:r>
          </w:p>
        </w:tc>
        <w:tc>
          <w:tcPr>
            <w:tcW w:w="808" w:type="pct"/>
            <w:tcBorders>
              <w:top w:val="nil"/>
              <w:left w:val="single" w:sz="16" w:space="0" w:color="000000"/>
              <w:bottom w:val="nil"/>
            </w:tcBorders>
            <w:shd w:val="clear" w:color="auto" w:fill="FFFFFF"/>
            <w:vAlign w:val="center"/>
          </w:tcPr>
          <w:p w14:paraId="1A733C78" w14:textId="77777777" w:rsidR="003942C2" w:rsidRPr="00855780" w:rsidRDefault="00860A29" w:rsidP="00EA7F81">
            <w:pPr>
              <w:tabs>
                <w:tab w:val="left" w:pos="270"/>
              </w:tabs>
              <w:ind w:right="60"/>
              <w:jc w:val="right"/>
              <w:rPr>
                <w:rFonts w:cs="Arial"/>
                <w:szCs w:val="24"/>
              </w:rPr>
            </w:pPr>
            <w:r w:rsidRPr="00855780">
              <w:rPr>
                <w:rFonts w:cs="Arial"/>
                <w:szCs w:val="24"/>
              </w:rPr>
              <w:t>15</w:t>
            </w:r>
          </w:p>
        </w:tc>
        <w:tc>
          <w:tcPr>
            <w:tcW w:w="702" w:type="pct"/>
            <w:tcBorders>
              <w:top w:val="nil"/>
              <w:bottom w:val="nil"/>
            </w:tcBorders>
            <w:shd w:val="clear" w:color="auto" w:fill="FFFFFF"/>
            <w:vAlign w:val="center"/>
          </w:tcPr>
          <w:p w14:paraId="51E390B9" w14:textId="77777777" w:rsidR="003942C2" w:rsidRPr="00855780" w:rsidRDefault="00860A29" w:rsidP="00EA7F81">
            <w:pPr>
              <w:tabs>
                <w:tab w:val="left" w:pos="270"/>
              </w:tabs>
              <w:ind w:right="60"/>
              <w:jc w:val="right"/>
              <w:rPr>
                <w:rFonts w:cs="Arial"/>
                <w:szCs w:val="24"/>
              </w:rPr>
            </w:pPr>
            <w:r w:rsidRPr="00855780">
              <w:rPr>
                <w:rFonts w:cs="Arial"/>
                <w:szCs w:val="24"/>
              </w:rPr>
              <w:t>13.6</w:t>
            </w:r>
          </w:p>
        </w:tc>
        <w:tc>
          <w:tcPr>
            <w:tcW w:w="968" w:type="pct"/>
            <w:tcBorders>
              <w:top w:val="nil"/>
              <w:bottom w:val="nil"/>
            </w:tcBorders>
            <w:shd w:val="clear" w:color="auto" w:fill="FFFFFF"/>
            <w:vAlign w:val="center"/>
          </w:tcPr>
          <w:p w14:paraId="2233EDD6" w14:textId="77777777" w:rsidR="003942C2" w:rsidRPr="00855780" w:rsidRDefault="00860A29" w:rsidP="00EA7F81">
            <w:pPr>
              <w:tabs>
                <w:tab w:val="left" w:pos="270"/>
              </w:tabs>
              <w:ind w:right="60"/>
              <w:jc w:val="right"/>
              <w:rPr>
                <w:rFonts w:cs="Arial"/>
                <w:szCs w:val="24"/>
              </w:rPr>
            </w:pPr>
            <w:r w:rsidRPr="00855780">
              <w:rPr>
                <w:rFonts w:cs="Arial"/>
                <w:szCs w:val="24"/>
              </w:rPr>
              <w:t>13.6</w:t>
            </w:r>
          </w:p>
        </w:tc>
        <w:tc>
          <w:tcPr>
            <w:tcW w:w="1022" w:type="pct"/>
            <w:tcBorders>
              <w:top w:val="nil"/>
              <w:bottom w:val="nil"/>
              <w:right w:val="single" w:sz="16" w:space="0" w:color="000000"/>
            </w:tcBorders>
            <w:shd w:val="clear" w:color="auto" w:fill="FFFFFF"/>
            <w:vAlign w:val="center"/>
          </w:tcPr>
          <w:p w14:paraId="3D380269"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126A55FF"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8632809" w14:textId="77777777" w:rsidR="003942C2" w:rsidRPr="00855780" w:rsidRDefault="003942C2" w:rsidP="00EA7F81">
            <w:pPr>
              <w:tabs>
                <w:tab w:val="left" w:pos="270"/>
              </w:tabs>
              <w:rPr>
                <w:rFonts w:cs="Arial"/>
                <w:szCs w:val="24"/>
              </w:rPr>
            </w:pPr>
          </w:p>
        </w:tc>
        <w:tc>
          <w:tcPr>
            <w:tcW w:w="990" w:type="pct"/>
            <w:tcBorders>
              <w:top w:val="nil"/>
              <w:left w:val="nil"/>
              <w:bottom w:val="single" w:sz="16" w:space="0" w:color="000000"/>
              <w:right w:val="single" w:sz="16" w:space="0" w:color="000000"/>
            </w:tcBorders>
            <w:shd w:val="clear" w:color="auto" w:fill="FFFFFF"/>
          </w:tcPr>
          <w:p w14:paraId="2F03A4A2"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08" w:type="pct"/>
            <w:tcBorders>
              <w:top w:val="nil"/>
              <w:left w:val="single" w:sz="16" w:space="0" w:color="000000"/>
              <w:bottom w:val="single" w:sz="16" w:space="0" w:color="000000"/>
            </w:tcBorders>
            <w:shd w:val="clear" w:color="auto" w:fill="FFFFFF"/>
            <w:vAlign w:val="center"/>
          </w:tcPr>
          <w:p w14:paraId="39CF99A4"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02" w:type="pct"/>
            <w:tcBorders>
              <w:top w:val="nil"/>
              <w:bottom w:val="single" w:sz="16" w:space="0" w:color="000000"/>
            </w:tcBorders>
            <w:shd w:val="clear" w:color="auto" w:fill="FFFFFF"/>
            <w:vAlign w:val="center"/>
          </w:tcPr>
          <w:p w14:paraId="6C460AA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68" w:type="pct"/>
            <w:tcBorders>
              <w:top w:val="nil"/>
              <w:bottom w:val="single" w:sz="16" w:space="0" w:color="000000"/>
            </w:tcBorders>
            <w:shd w:val="clear" w:color="auto" w:fill="FFFFFF"/>
            <w:vAlign w:val="center"/>
          </w:tcPr>
          <w:p w14:paraId="5613C651"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22" w:type="pct"/>
            <w:tcBorders>
              <w:top w:val="nil"/>
              <w:bottom w:val="single" w:sz="16" w:space="0" w:color="000000"/>
              <w:right w:val="single" w:sz="16" w:space="0" w:color="000000"/>
            </w:tcBorders>
            <w:shd w:val="clear" w:color="auto" w:fill="FFFFFF"/>
            <w:vAlign w:val="center"/>
          </w:tcPr>
          <w:p w14:paraId="4FABF1DC" w14:textId="77777777" w:rsidR="003942C2" w:rsidRPr="00855780" w:rsidRDefault="003942C2" w:rsidP="00EA7F81">
            <w:pPr>
              <w:tabs>
                <w:tab w:val="left" w:pos="270"/>
              </w:tabs>
              <w:rPr>
                <w:rFonts w:cs="Arial"/>
                <w:szCs w:val="24"/>
              </w:rPr>
            </w:pPr>
          </w:p>
        </w:tc>
      </w:tr>
    </w:tbl>
    <w:p w14:paraId="1471DFA5" w14:textId="77777777" w:rsidR="00235896" w:rsidRPr="00855780" w:rsidRDefault="00235896" w:rsidP="00EA7F81">
      <w:pPr>
        <w:tabs>
          <w:tab w:val="left" w:pos="270"/>
        </w:tabs>
        <w:rPr>
          <w:rFonts w:cs="Arial"/>
          <w:szCs w:val="24"/>
        </w:rPr>
      </w:pPr>
    </w:p>
    <w:p w14:paraId="6F9D85C5" w14:textId="77777777" w:rsidR="00235896" w:rsidRPr="00855780" w:rsidRDefault="00235896" w:rsidP="00EA7F81">
      <w:pPr>
        <w:tabs>
          <w:tab w:val="left" w:pos="270"/>
        </w:tabs>
        <w:rPr>
          <w:rFonts w:cs="Arial"/>
          <w:szCs w:val="24"/>
        </w:rPr>
      </w:pPr>
    </w:p>
    <w:p w14:paraId="0921C5B0" w14:textId="77777777" w:rsidR="00235896" w:rsidRPr="00855780" w:rsidRDefault="00235896"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855780" w14:paraId="4F7DD195" w14:textId="77777777" w:rsidTr="0015022A">
        <w:trPr>
          <w:cantSplit/>
        </w:trPr>
        <w:tc>
          <w:tcPr>
            <w:tcW w:w="5000" w:type="pct"/>
            <w:gridSpan w:val="6"/>
            <w:tcBorders>
              <w:top w:val="nil"/>
              <w:left w:val="nil"/>
              <w:bottom w:val="nil"/>
              <w:right w:val="nil"/>
            </w:tcBorders>
            <w:shd w:val="clear" w:color="auto" w:fill="FFFFFF"/>
            <w:vAlign w:val="center"/>
          </w:tcPr>
          <w:p w14:paraId="126889DE" w14:textId="77777777" w:rsidR="003942C2" w:rsidRPr="00855780" w:rsidRDefault="00860A29" w:rsidP="00EA7F81">
            <w:pPr>
              <w:tabs>
                <w:tab w:val="left" w:pos="270"/>
              </w:tabs>
              <w:ind w:right="60"/>
              <w:jc w:val="center"/>
              <w:rPr>
                <w:rFonts w:cs="Arial"/>
                <w:szCs w:val="24"/>
              </w:rPr>
            </w:pPr>
            <w:r w:rsidRPr="00855780">
              <w:rPr>
                <w:rFonts w:cs="Arial"/>
                <w:b/>
                <w:bCs/>
                <w:szCs w:val="24"/>
              </w:rPr>
              <w:t>How do you rate your sustainable transport options to your destination?</w:t>
            </w:r>
          </w:p>
        </w:tc>
      </w:tr>
      <w:tr w:rsidR="003942C2" w:rsidRPr="00855780" w14:paraId="0826F45D" w14:textId="77777777" w:rsidTr="0015022A">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28DE0E7E" w14:textId="77777777" w:rsidR="003942C2" w:rsidRPr="00855780" w:rsidRDefault="003942C2" w:rsidP="00EA7F81">
            <w:pPr>
              <w:tabs>
                <w:tab w:val="left" w:pos="270"/>
              </w:tabs>
              <w:rPr>
                <w:rFonts w:cs="Arial"/>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69DED355"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02" w:type="pct"/>
            <w:tcBorders>
              <w:top w:val="single" w:sz="16" w:space="0" w:color="000000"/>
              <w:bottom w:val="single" w:sz="16" w:space="0" w:color="000000"/>
            </w:tcBorders>
            <w:shd w:val="clear" w:color="auto" w:fill="FFFFFF"/>
            <w:vAlign w:val="bottom"/>
          </w:tcPr>
          <w:p w14:paraId="245E62BC"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68" w:type="pct"/>
            <w:tcBorders>
              <w:top w:val="single" w:sz="16" w:space="0" w:color="000000"/>
              <w:bottom w:val="single" w:sz="16" w:space="0" w:color="000000"/>
            </w:tcBorders>
            <w:shd w:val="clear" w:color="auto" w:fill="FFFFFF"/>
            <w:vAlign w:val="bottom"/>
          </w:tcPr>
          <w:p w14:paraId="53FE8DA1"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678C3054"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6AC2D81E" w14:textId="77777777" w:rsidTr="0015022A">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59795233"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990" w:type="pct"/>
            <w:tcBorders>
              <w:top w:val="single" w:sz="16" w:space="0" w:color="000000"/>
              <w:left w:val="nil"/>
              <w:bottom w:val="nil"/>
              <w:right w:val="single" w:sz="16" w:space="0" w:color="000000"/>
            </w:tcBorders>
            <w:shd w:val="clear" w:color="auto" w:fill="FFFFFF"/>
          </w:tcPr>
          <w:p w14:paraId="1E535422" w14:textId="77777777" w:rsidR="003942C2" w:rsidRPr="00855780" w:rsidRDefault="00860A29" w:rsidP="00EA7F81">
            <w:pPr>
              <w:tabs>
                <w:tab w:val="left" w:pos="270"/>
              </w:tabs>
              <w:ind w:right="60"/>
              <w:rPr>
                <w:rFonts w:cs="Arial"/>
                <w:szCs w:val="24"/>
              </w:rPr>
            </w:pPr>
            <w:r w:rsidRPr="00855780">
              <w:rPr>
                <w:rFonts w:cs="Arial"/>
                <w:szCs w:val="24"/>
              </w:rPr>
              <w:t>Dissatisfied</w:t>
            </w:r>
          </w:p>
        </w:tc>
        <w:tc>
          <w:tcPr>
            <w:tcW w:w="808" w:type="pct"/>
            <w:tcBorders>
              <w:top w:val="single" w:sz="16" w:space="0" w:color="000000"/>
              <w:left w:val="single" w:sz="16" w:space="0" w:color="000000"/>
              <w:bottom w:val="nil"/>
            </w:tcBorders>
            <w:shd w:val="clear" w:color="auto" w:fill="FFFFFF"/>
            <w:vAlign w:val="center"/>
          </w:tcPr>
          <w:p w14:paraId="7DCF5B83"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702" w:type="pct"/>
            <w:tcBorders>
              <w:top w:val="single" w:sz="16" w:space="0" w:color="000000"/>
              <w:bottom w:val="nil"/>
            </w:tcBorders>
            <w:shd w:val="clear" w:color="auto" w:fill="FFFFFF"/>
            <w:vAlign w:val="center"/>
          </w:tcPr>
          <w:p w14:paraId="16F6B584"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68" w:type="pct"/>
            <w:tcBorders>
              <w:top w:val="single" w:sz="16" w:space="0" w:color="000000"/>
              <w:bottom w:val="nil"/>
            </w:tcBorders>
            <w:shd w:val="clear" w:color="auto" w:fill="FFFFFF"/>
            <w:vAlign w:val="center"/>
          </w:tcPr>
          <w:p w14:paraId="119E456C"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1022" w:type="pct"/>
            <w:tcBorders>
              <w:top w:val="single" w:sz="16" w:space="0" w:color="000000"/>
              <w:bottom w:val="nil"/>
              <w:right w:val="single" w:sz="16" w:space="0" w:color="000000"/>
            </w:tcBorders>
            <w:shd w:val="clear" w:color="auto" w:fill="FFFFFF"/>
            <w:vAlign w:val="center"/>
          </w:tcPr>
          <w:p w14:paraId="7FDA0A1C"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6F99BF96"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4FE9F228"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5CFBBAA7"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808" w:type="pct"/>
            <w:tcBorders>
              <w:top w:val="nil"/>
              <w:left w:val="single" w:sz="16" w:space="0" w:color="000000"/>
              <w:bottom w:val="nil"/>
            </w:tcBorders>
            <w:shd w:val="clear" w:color="auto" w:fill="FFFFFF"/>
            <w:vAlign w:val="center"/>
          </w:tcPr>
          <w:p w14:paraId="40347581" w14:textId="77777777" w:rsidR="003942C2" w:rsidRPr="00855780" w:rsidRDefault="00860A29" w:rsidP="00EA7F81">
            <w:pPr>
              <w:tabs>
                <w:tab w:val="left" w:pos="270"/>
              </w:tabs>
              <w:ind w:right="60"/>
              <w:jc w:val="right"/>
              <w:rPr>
                <w:rFonts w:cs="Arial"/>
                <w:szCs w:val="24"/>
              </w:rPr>
            </w:pPr>
            <w:r w:rsidRPr="00855780">
              <w:rPr>
                <w:rFonts w:cs="Arial"/>
                <w:szCs w:val="24"/>
              </w:rPr>
              <w:t>22</w:t>
            </w:r>
          </w:p>
        </w:tc>
        <w:tc>
          <w:tcPr>
            <w:tcW w:w="702" w:type="pct"/>
            <w:tcBorders>
              <w:top w:val="nil"/>
              <w:bottom w:val="nil"/>
            </w:tcBorders>
            <w:shd w:val="clear" w:color="auto" w:fill="FFFFFF"/>
            <w:vAlign w:val="center"/>
          </w:tcPr>
          <w:p w14:paraId="378CB1BA" w14:textId="77777777" w:rsidR="003942C2" w:rsidRPr="00855780" w:rsidRDefault="00860A29" w:rsidP="00EA7F81">
            <w:pPr>
              <w:tabs>
                <w:tab w:val="left" w:pos="270"/>
              </w:tabs>
              <w:ind w:right="60"/>
              <w:jc w:val="right"/>
              <w:rPr>
                <w:rFonts w:cs="Arial"/>
                <w:szCs w:val="24"/>
              </w:rPr>
            </w:pPr>
            <w:r w:rsidRPr="00855780">
              <w:rPr>
                <w:rFonts w:cs="Arial"/>
                <w:szCs w:val="24"/>
              </w:rPr>
              <w:t>20.0</w:t>
            </w:r>
          </w:p>
        </w:tc>
        <w:tc>
          <w:tcPr>
            <w:tcW w:w="968" w:type="pct"/>
            <w:tcBorders>
              <w:top w:val="nil"/>
              <w:bottom w:val="nil"/>
            </w:tcBorders>
            <w:shd w:val="clear" w:color="auto" w:fill="FFFFFF"/>
            <w:vAlign w:val="center"/>
          </w:tcPr>
          <w:p w14:paraId="2B8AFA92" w14:textId="77777777" w:rsidR="003942C2" w:rsidRPr="00855780" w:rsidRDefault="00860A29" w:rsidP="00EA7F81">
            <w:pPr>
              <w:tabs>
                <w:tab w:val="left" w:pos="270"/>
              </w:tabs>
              <w:ind w:right="60"/>
              <w:jc w:val="right"/>
              <w:rPr>
                <w:rFonts w:cs="Arial"/>
                <w:szCs w:val="24"/>
              </w:rPr>
            </w:pPr>
            <w:r w:rsidRPr="00855780">
              <w:rPr>
                <w:rFonts w:cs="Arial"/>
                <w:szCs w:val="24"/>
              </w:rPr>
              <w:t>20.0</w:t>
            </w:r>
          </w:p>
        </w:tc>
        <w:tc>
          <w:tcPr>
            <w:tcW w:w="1022" w:type="pct"/>
            <w:tcBorders>
              <w:top w:val="nil"/>
              <w:bottom w:val="nil"/>
              <w:right w:val="single" w:sz="16" w:space="0" w:color="000000"/>
            </w:tcBorders>
            <w:shd w:val="clear" w:color="auto" w:fill="FFFFFF"/>
            <w:vAlign w:val="center"/>
          </w:tcPr>
          <w:p w14:paraId="0DBB9041" w14:textId="77777777" w:rsidR="003942C2" w:rsidRPr="00855780" w:rsidRDefault="00860A29" w:rsidP="00EA7F81">
            <w:pPr>
              <w:tabs>
                <w:tab w:val="left" w:pos="270"/>
              </w:tabs>
              <w:ind w:right="60"/>
              <w:jc w:val="right"/>
              <w:rPr>
                <w:rFonts w:cs="Arial"/>
                <w:szCs w:val="24"/>
              </w:rPr>
            </w:pPr>
            <w:r w:rsidRPr="00855780">
              <w:rPr>
                <w:rFonts w:cs="Arial"/>
                <w:szCs w:val="24"/>
              </w:rPr>
              <w:t>22.7</w:t>
            </w:r>
          </w:p>
        </w:tc>
      </w:tr>
      <w:tr w:rsidR="003942C2" w:rsidRPr="00855780" w14:paraId="68D6F803"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7857E39C"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5EC3DD44" w14:textId="77777777" w:rsidR="003942C2" w:rsidRPr="00855780" w:rsidRDefault="00860A29" w:rsidP="00EA7F81">
            <w:pPr>
              <w:tabs>
                <w:tab w:val="left" w:pos="270"/>
              </w:tabs>
              <w:ind w:right="60"/>
              <w:rPr>
                <w:rFonts w:cs="Arial"/>
                <w:szCs w:val="24"/>
              </w:rPr>
            </w:pPr>
            <w:r w:rsidRPr="00855780">
              <w:rPr>
                <w:rFonts w:cs="Arial"/>
                <w:szCs w:val="24"/>
              </w:rPr>
              <w:t>Satisfied</w:t>
            </w:r>
          </w:p>
        </w:tc>
        <w:tc>
          <w:tcPr>
            <w:tcW w:w="808" w:type="pct"/>
            <w:tcBorders>
              <w:top w:val="nil"/>
              <w:left w:val="single" w:sz="16" w:space="0" w:color="000000"/>
              <w:bottom w:val="nil"/>
            </w:tcBorders>
            <w:shd w:val="clear" w:color="auto" w:fill="FFFFFF"/>
            <w:vAlign w:val="center"/>
          </w:tcPr>
          <w:p w14:paraId="1B0C74D0" w14:textId="77777777" w:rsidR="003942C2" w:rsidRPr="00855780" w:rsidRDefault="00860A29" w:rsidP="00EA7F81">
            <w:pPr>
              <w:tabs>
                <w:tab w:val="left" w:pos="270"/>
              </w:tabs>
              <w:ind w:right="60"/>
              <w:jc w:val="right"/>
              <w:rPr>
                <w:rFonts w:cs="Arial"/>
                <w:szCs w:val="24"/>
              </w:rPr>
            </w:pPr>
            <w:r w:rsidRPr="00855780">
              <w:rPr>
                <w:rFonts w:cs="Arial"/>
                <w:szCs w:val="24"/>
              </w:rPr>
              <w:t>59</w:t>
            </w:r>
          </w:p>
        </w:tc>
        <w:tc>
          <w:tcPr>
            <w:tcW w:w="702" w:type="pct"/>
            <w:tcBorders>
              <w:top w:val="nil"/>
              <w:bottom w:val="nil"/>
            </w:tcBorders>
            <w:shd w:val="clear" w:color="auto" w:fill="FFFFFF"/>
            <w:vAlign w:val="center"/>
          </w:tcPr>
          <w:p w14:paraId="47EA13BF"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c>
          <w:tcPr>
            <w:tcW w:w="968" w:type="pct"/>
            <w:tcBorders>
              <w:top w:val="nil"/>
              <w:bottom w:val="nil"/>
            </w:tcBorders>
            <w:shd w:val="clear" w:color="auto" w:fill="FFFFFF"/>
            <w:vAlign w:val="center"/>
          </w:tcPr>
          <w:p w14:paraId="7A046B76" w14:textId="77777777" w:rsidR="003942C2" w:rsidRPr="00855780" w:rsidRDefault="00860A29" w:rsidP="00EA7F81">
            <w:pPr>
              <w:tabs>
                <w:tab w:val="left" w:pos="270"/>
              </w:tabs>
              <w:ind w:right="60"/>
              <w:jc w:val="right"/>
              <w:rPr>
                <w:rFonts w:cs="Arial"/>
                <w:szCs w:val="24"/>
              </w:rPr>
            </w:pPr>
            <w:r w:rsidRPr="00855780">
              <w:rPr>
                <w:rFonts w:cs="Arial"/>
                <w:szCs w:val="24"/>
              </w:rPr>
              <w:t>53.6</w:t>
            </w:r>
          </w:p>
        </w:tc>
        <w:tc>
          <w:tcPr>
            <w:tcW w:w="1022" w:type="pct"/>
            <w:tcBorders>
              <w:top w:val="nil"/>
              <w:bottom w:val="nil"/>
              <w:right w:val="single" w:sz="16" w:space="0" w:color="000000"/>
            </w:tcBorders>
            <w:shd w:val="clear" w:color="auto" w:fill="FFFFFF"/>
            <w:vAlign w:val="center"/>
          </w:tcPr>
          <w:p w14:paraId="169B8F59" w14:textId="77777777" w:rsidR="003942C2" w:rsidRPr="00855780" w:rsidRDefault="00860A29" w:rsidP="00EA7F81">
            <w:pPr>
              <w:tabs>
                <w:tab w:val="left" w:pos="270"/>
              </w:tabs>
              <w:ind w:right="60"/>
              <w:jc w:val="right"/>
              <w:rPr>
                <w:rFonts w:cs="Arial"/>
                <w:szCs w:val="24"/>
              </w:rPr>
            </w:pPr>
            <w:r w:rsidRPr="00855780">
              <w:rPr>
                <w:rFonts w:cs="Arial"/>
                <w:szCs w:val="24"/>
              </w:rPr>
              <w:t>76.4</w:t>
            </w:r>
          </w:p>
        </w:tc>
      </w:tr>
      <w:tr w:rsidR="003942C2" w:rsidRPr="00855780" w14:paraId="1631500D"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9F56B27"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771C6565" w14:textId="77777777" w:rsidR="003942C2" w:rsidRPr="00855780" w:rsidRDefault="00860A29" w:rsidP="00EA7F81">
            <w:pPr>
              <w:tabs>
                <w:tab w:val="left" w:pos="270"/>
              </w:tabs>
              <w:ind w:right="60"/>
              <w:rPr>
                <w:rFonts w:cs="Arial"/>
                <w:szCs w:val="24"/>
              </w:rPr>
            </w:pPr>
            <w:r w:rsidRPr="00855780">
              <w:rPr>
                <w:rFonts w:cs="Arial"/>
                <w:szCs w:val="24"/>
              </w:rPr>
              <w:t>Very Satisfied</w:t>
            </w:r>
          </w:p>
        </w:tc>
        <w:tc>
          <w:tcPr>
            <w:tcW w:w="808" w:type="pct"/>
            <w:tcBorders>
              <w:top w:val="nil"/>
              <w:left w:val="single" w:sz="16" w:space="0" w:color="000000"/>
              <w:bottom w:val="nil"/>
            </w:tcBorders>
            <w:shd w:val="clear" w:color="auto" w:fill="FFFFFF"/>
            <w:vAlign w:val="center"/>
          </w:tcPr>
          <w:p w14:paraId="176AD6AB" w14:textId="77777777" w:rsidR="003942C2" w:rsidRPr="00855780" w:rsidRDefault="00860A29" w:rsidP="00EA7F81">
            <w:pPr>
              <w:tabs>
                <w:tab w:val="left" w:pos="270"/>
              </w:tabs>
              <w:ind w:right="60"/>
              <w:jc w:val="right"/>
              <w:rPr>
                <w:rFonts w:cs="Arial"/>
                <w:szCs w:val="24"/>
              </w:rPr>
            </w:pPr>
            <w:r w:rsidRPr="00855780">
              <w:rPr>
                <w:rFonts w:cs="Arial"/>
                <w:szCs w:val="24"/>
              </w:rPr>
              <w:t>26</w:t>
            </w:r>
          </w:p>
        </w:tc>
        <w:tc>
          <w:tcPr>
            <w:tcW w:w="702" w:type="pct"/>
            <w:tcBorders>
              <w:top w:val="nil"/>
              <w:bottom w:val="nil"/>
            </w:tcBorders>
            <w:shd w:val="clear" w:color="auto" w:fill="FFFFFF"/>
            <w:vAlign w:val="center"/>
          </w:tcPr>
          <w:p w14:paraId="78BA2513" w14:textId="77777777" w:rsidR="003942C2" w:rsidRPr="00855780" w:rsidRDefault="00860A29" w:rsidP="00EA7F81">
            <w:pPr>
              <w:tabs>
                <w:tab w:val="left" w:pos="270"/>
              </w:tabs>
              <w:ind w:right="60"/>
              <w:jc w:val="right"/>
              <w:rPr>
                <w:rFonts w:cs="Arial"/>
                <w:szCs w:val="24"/>
              </w:rPr>
            </w:pPr>
            <w:r w:rsidRPr="00855780">
              <w:rPr>
                <w:rFonts w:cs="Arial"/>
                <w:szCs w:val="24"/>
              </w:rPr>
              <w:t>23.6</w:t>
            </w:r>
          </w:p>
        </w:tc>
        <w:tc>
          <w:tcPr>
            <w:tcW w:w="968" w:type="pct"/>
            <w:tcBorders>
              <w:top w:val="nil"/>
              <w:bottom w:val="nil"/>
            </w:tcBorders>
            <w:shd w:val="clear" w:color="auto" w:fill="FFFFFF"/>
            <w:vAlign w:val="center"/>
          </w:tcPr>
          <w:p w14:paraId="182D4AA2" w14:textId="77777777" w:rsidR="003942C2" w:rsidRPr="00855780" w:rsidRDefault="00860A29" w:rsidP="00EA7F81">
            <w:pPr>
              <w:tabs>
                <w:tab w:val="left" w:pos="270"/>
              </w:tabs>
              <w:ind w:right="60"/>
              <w:jc w:val="right"/>
              <w:rPr>
                <w:rFonts w:cs="Arial"/>
                <w:szCs w:val="24"/>
              </w:rPr>
            </w:pPr>
            <w:r w:rsidRPr="00855780">
              <w:rPr>
                <w:rFonts w:cs="Arial"/>
                <w:szCs w:val="24"/>
              </w:rPr>
              <w:t>23.6</w:t>
            </w:r>
          </w:p>
        </w:tc>
        <w:tc>
          <w:tcPr>
            <w:tcW w:w="1022" w:type="pct"/>
            <w:tcBorders>
              <w:top w:val="nil"/>
              <w:bottom w:val="nil"/>
              <w:right w:val="single" w:sz="16" w:space="0" w:color="000000"/>
            </w:tcBorders>
            <w:shd w:val="clear" w:color="auto" w:fill="FFFFFF"/>
            <w:vAlign w:val="center"/>
          </w:tcPr>
          <w:p w14:paraId="1C94DEB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260EEC8"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7CD8CB53" w14:textId="77777777" w:rsidR="003942C2" w:rsidRPr="00855780" w:rsidRDefault="003942C2" w:rsidP="00EA7F81">
            <w:pPr>
              <w:tabs>
                <w:tab w:val="left" w:pos="270"/>
              </w:tabs>
              <w:rPr>
                <w:rFonts w:cs="Arial"/>
                <w:szCs w:val="24"/>
              </w:rPr>
            </w:pPr>
          </w:p>
        </w:tc>
        <w:tc>
          <w:tcPr>
            <w:tcW w:w="990" w:type="pct"/>
            <w:tcBorders>
              <w:top w:val="nil"/>
              <w:left w:val="nil"/>
              <w:bottom w:val="single" w:sz="16" w:space="0" w:color="000000"/>
              <w:right w:val="single" w:sz="16" w:space="0" w:color="000000"/>
            </w:tcBorders>
            <w:shd w:val="clear" w:color="auto" w:fill="FFFFFF"/>
          </w:tcPr>
          <w:p w14:paraId="23FD2FBB"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08" w:type="pct"/>
            <w:tcBorders>
              <w:top w:val="nil"/>
              <w:left w:val="single" w:sz="16" w:space="0" w:color="000000"/>
              <w:bottom w:val="single" w:sz="16" w:space="0" w:color="000000"/>
            </w:tcBorders>
            <w:shd w:val="clear" w:color="auto" w:fill="FFFFFF"/>
            <w:vAlign w:val="center"/>
          </w:tcPr>
          <w:p w14:paraId="431CE715"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02" w:type="pct"/>
            <w:tcBorders>
              <w:top w:val="nil"/>
              <w:bottom w:val="single" w:sz="16" w:space="0" w:color="000000"/>
            </w:tcBorders>
            <w:shd w:val="clear" w:color="auto" w:fill="FFFFFF"/>
            <w:vAlign w:val="center"/>
          </w:tcPr>
          <w:p w14:paraId="46D9FBC7"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68" w:type="pct"/>
            <w:tcBorders>
              <w:top w:val="nil"/>
              <w:bottom w:val="single" w:sz="16" w:space="0" w:color="000000"/>
            </w:tcBorders>
            <w:shd w:val="clear" w:color="auto" w:fill="FFFFFF"/>
            <w:vAlign w:val="center"/>
          </w:tcPr>
          <w:p w14:paraId="339CD16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22" w:type="pct"/>
            <w:tcBorders>
              <w:top w:val="nil"/>
              <w:bottom w:val="single" w:sz="16" w:space="0" w:color="000000"/>
              <w:right w:val="single" w:sz="16" w:space="0" w:color="000000"/>
            </w:tcBorders>
            <w:shd w:val="clear" w:color="auto" w:fill="FFFFFF"/>
            <w:vAlign w:val="center"/>
          </w:tcPr>
          <w:p w14:paraId="2219C9D7" w14:textId="77777777" w:rsidR="003942C2" w:rsidRPr="00855780" w:rsidRDefault="003942C2" w:rsidP="00EA7F81">
            <w:pPr>
              <w:tabs>
                <w:tab w:val="left" w:pos="270"/>
              </w:tabs>
              <w:rPr>
                <w:rFonts w:cs="Arial"/>
                <w:szCs w:val="24"/>
              </w:rPr>
            </w:pPr>
          </w:p>
        </w:tc>
      </w:tr>
    </w:tbl>
    <w:p w14:paraId="6BB558E7" w14:textId="77777777" w:rsidR="003942C2" w:rsidRPr="00855780" w:rsidRDefault="003942C2" w:rsidP="00EA7F81">
      <w:pPr>
        <w:tabs>
          <w:tab w:val="left" w:pos="270"/>
        </w:tabs>
        <w:rPr>
          <w:rFonts w:cs="Arial"/>
          <w:szCs w:val="24"/>
        </w:rPr>
      </w:pPr>
    </w:p>
    <w:p w14:paraId="2720857D"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855780" w14:paraId="18535A5C" w14:textId="77777777" w:rsidTr="0015022A">
        <w:trPr>
          <w:cantSplit/>
        </w:trPr>
        <w:tc>
          <w:tcPr>
            <w:tcW w:w="5000" w:type="pct"/>
            <w:gridSpan w:val="6"/>
            <w:tcBorders>
              <w:top w:val="nil"/>
              <w:left w:val="nil"/>
              <w:bottom w:val="nil"/>
              <w:right w:val="nil"/>
            </w:tcBorders>
            <w:shd w:val="clear" w:color="auto" w:fill="FFFFFF"/>
            <w:vAlign w:val="center"/>
          </w:tcPr>
          <w:p w14:paraId="25ADD1B9" w14:textId="77777777" w:rsidR="003942C2" w:rsidRPr="00855780" w:rsidRDefault="00860A29" w:rsidP="00EA7F81">
            <w:pPr>
              <w:tabs>
                <w:tab w:val="left" w:pos="270"/>
              </w:tabs>
              <w:ind w:right="60"/>
              <w:jc w:val="center"/>
              <w:rPr>
                <w:rFonts w:cs="Arial"/>
                <w:szCs w:val="24"/>
              </w:rPr>
            </w:pPr>
            <w:r w:rsidRPr="00855780">
              <w:rPr>
                <w:rFonts w:cs="Arial"/>
                <w:b/>
                <w:bCs/>
                <w:szCs w:val="24"/>
              </w:rPr>
              <w:t>How do you feel with your tourist destination environment?</w:t>
            </w:r>
          </w:p>
        </w:tc>
      </w:tr>
      <w:tr w:rsidR="003942C2" w:rsidRPr="00855780" w14:paraId="247ABBBA" w14:textId="77777777" w:rsidTr="0015022A">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50BE3F15" w14:textId="77777777" w:rsidR="003942C2" w:rsidRPr="00855780" w:rsidRDefault="003942C2" w:rsidP="00EA7F81">
            <w:pPr>
              <w:tabs>
                <w:tab w:val="left" w:pos="270"/>
              </w:tabs>
              <w:rPr>
                <w:rFonts w:cs="Arial"/>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2D86E34B"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02" w:type="pct"/>
            <w:tcBorders>
              <w:top w:val="single" w:sz="16" w:space="0" w:color="000000"/>
              <w:bottom w:val="single" w:sz="16" w:space="0" w:color="000000"/>
            </w:tcBorders>
            <w:shd w:val="clear" w:color="auto" w:fill="FFFFFF"/>
            <w:vAlign w:val="bottom"/>
          </w:tcPr>
          <w:p w14:paraId="2ACA85D8"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68" w:type="pct"/>
            <w:tcBorders>
              <w:top w:val="single" w:sz="16" w:space="0" w:color="000000"/>
              <w:bottom w:val="single" w:sz="16" w:space="0" w:color="000000"/>
            </w:tcBorders>
            <w:shd w:val="clear" w:color="auto" w:fill="FFFFFF"/>
            <w:vAlign w:val="bottom"/>
          </w:tcPr>
          <w:p w14:paraId="367D81E4"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07ECDA2E"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6D96352F" w14:textId="77777777" w:rsidTr="0015022A">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13809E13"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990" w:type="pct"/>
            <w:tcBorders>
              <w:top w:val="single" w:sz="16" w:space="0" w:color="000000"/>
              <w:left w:val="nil"/>
              <w:bottom w:val="nil"/>
              <w:right w:val="single" w:sz="16" w:space="0" w:color="000000"/>
            </w:tcBorders>
            <w:shd w:val="clear" w:color="auto" w:fill="FFFFFF"/>
          </w:tcPr>
          <w:p w14:paraId="483CE7AA" w14:textId="77777777" w:rsidR="003942C2" w:rsidRPr="00855780" w:rsidRDefault="00860A29" w:rsidP="00EA7F81">
            <w:pPr>
              <w:tabs>
                <w:tab w:val="left" w:pos="270"/>
              </w:tabs>
              <w:ind w:right="60"/>
              <w:rPr>
                <w:rFonts w:cs="Arial"/>
                <w:szCs w:val="24"/>
              </w:rPr>
            </w:pPr>
            <w:r w:rsidRPr="00855780">
              <w:rPr>
                <w:rFonts w:cs="Arial"/>
                <w:szCs w:val="24"/>
              </w:rPr>
              <w:t>Dissatisfied</w:t>
            </w:r>
          </w:p>
        </w:tc>
        <w:tc>
          <w:tcPr>
            <w:tcW w:w="808" w:type="pct"/>
            <w:tcBorders>
              <w:top w:val="single" w:sz="16" w:space="0" w:color="000000"/>
              <w:left w:val="single" w:sz="16" w:space="0" w:color="000000"/>
              <w:bottom w:val="nil"/>
            </w:tcBorders>
            <w:shd w:val="clear" w:color="auto" w:fill="FFFFFF"/>
            <w:vAlign w:val="center"/>
          </w:tcPr>
          <w:p w14:paraId="63903767"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702" w:type="pct"/>
            <w:tcBorders>
              <w:top w:val="single" w:sz="16" w:space="0" w:color="000000"/>
              <w:bottom w:val="nil"/>
            </w:tcBorders>
            <w:shd w:val="clear" w:color="auto" w:fill="FFFFFF"/>
            <w:vAlign w:val="center"/>
          </w:tcPr>
          <w:p w14:paraId="2EAA51AC"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68" w:type="pct"/>
            <w:tcBorders>
              <w:top w:val="single" w:sz="16" w:space="0" w:color="000000"/>
              <w:bottom w:val="nil"/>
            </w:tcBorders>
            <w:shd w:val="clear" w:color="auto" w:fill="FFFFFF"/>
            <w:vAlign w:val="center"/>
          </w:tcPr>
          <w:p w14:paraId="570BF27F"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1022" w:type="pct"/>
            <w:tcBorders>
              <w:top w:val="single" w:sz="16" w:space="0" w:color="000000"/>
              <w:bottom w:val="nil"/>
              <w:right w:val="single" w:sz="16" w:space="0" w:color="000000"/>
            </w:tcBorders>
            <w:shd w:val="clear" w:color="auto" w:fill="FFFFFF"/>
            <w:vAlign w:val="center"/>
          </w:tcPr>
          <w:p w14:paraId="0062E921"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0A0D5A0C"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36832DA2"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617A74BE"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808" w:type="pct"/>
            <w:tcBorders>
              <w:top w:val="nil"/>
              <w:left w:val="single" w:sz="16" w:space="0" w:color="000000"/>
              <w:bottom w:val="nil"/>
            </w:tcBorders>
            <w:shd w:val="clear" w:color="auto" w:fill="FFFFFF"/>
            <w:vAlign w:val="center"/>
          </w:tcPr>
          <w:p w14:paraId="31DD9582" w14:textId="77777777" w:rsidR="003942C2" w:rsidRPr="00855780" w:rsidRDefault="00860A29" w:rsidP="00EA7F81">
            <w:pPr>
              <w:tabs>
                <w:tab w:val="left" w:pos="270"/>
              </w:tabs>
              <w:ind w:right="60"/>
              <w:jc w:val="right"/>
              <w:rPr>
                <w:rFonts w:cs="Arial"/>
                <w:szCs w:val="24"/>
              </w:rPr>
            </w:pPr>
            <w:r w:rsidRPr="00855780">
              <w:rPr>
                <w:rFonts w:cs="Arial"/>
                <w:szCs w:val="24"/>
              </w:rPr>
              <w:t>20</w:t>
            </w:r>
          </w:p>
        </w:tc>
        <w:tc>
          <w:tcPr>
            <w:tcW w:w="702" w:type="pct"/>
            <w:tcBorders>
              <w:top w:val="nil"/>
              <w:bottom w:val="nil"/>
            </w:tcBorders>
            <w:shd w:val="clear" w:color="auto" w:fill="FFFFFF"/>
            <w:vAlign w:val="center"/>
          </w:tcPr>
          <w:p w14:paraId="1CBD7911" w14:textId="77777777" w:rsidR="003942C2" w:rsidRPr="00855780" w:rsidRDefault="00860A29" w:rsidP="00EA7F81">
            <w:pPr>
              <w:tabs>
                <w:tab w:val="left" w:pos="270"/>
              </w:tabs>
              <w:ind w:right="60"/>
              <w:jc w:val="right"/>
              <w:rPr>
                <w:rFonts w:cs="Arial"/>
                <w:szCs w:val="24"/>
              </w:rPr>
            </w:pPr>
            <w:r w:rsidRPr="00855780">
              <w:rPr>
                <w:rFonts w:cs="Arial"/>
                <w:szCs w:val="24"/>
              </w:rPr>
              <w:t>18.2</w:t>
            </w:r>
          </w:p>
        </w:tc>
        <w:tc>
          <w:tcPr>
            <w:tcW w:w="968" w:type="pct"/>
            <w:tcBorders>
              <w:top w:val="nil"/>
              <w:bottom w:val="nil"/>
            </w:tcBorders>
            <w:shd w:val="clear" w:color="auto" w:fill="FFFFFF"/>
            <w:vAlign w:val="center"/>
          </w:tcPr>
          <w:p w14:paraId="2BDA36AD" w14:textId="77777777" w:rsidR="003942C2" w:rsidRPr="00855780" w:rsidRDefault="00860A29" w:rsidP="00EA7F81">
            <w:pPr>
              <w:tabs>
                <w:tab w:val="left" w:pos="270"/>
              </w:tabs>
              <w:ind w:right="60"/>
              <w:jc w:val="right"/>
              <w:rPr>
                <w:rFonts w:cs="Arial"/>
                <w:szCs w:val="24"/>
              </w:rPr>
            </w:pPr>
            <w:r w:rsidRPr="00855780">
              <w:rPr>
                <w:rFonts w:cs="Arial"/>
                <w:szCs w:val="24"/>
              </w:rPr>
              <w:t>18.2</w:t>
            </w:r>
          </w:p>
        </w:tc>
        <w:tc>
          <w:tcPr>
            <w:tcW w:w="1022" w:type="pct"/>
            <w:tcBorders>
              <w:top w:val="nil"/>
              <w:bottom w:val="nil"/>
              <w:right w:val="single" w:sz="16" w:space="0" w:color="000000"/>
            </w:tcBorders>
            <w:shd w:val="clear" w:color="auto" w:fill="FFFFFF"/>
            <w:vAlign w:val="center"/>
          </w:tcPr>
          <w:p w14:paraId="6D7058D8"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r>
      <w:tr w:rsidR="003942C2" w:rsidRPr="00855780" w14:paraId="61D51342"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3D443056"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7BFF32FF" w14:textId="77777777" w:rsidR="003942C2" w:rsidRPr="00855780" w:rsidRDefault="00860A29" w:rsidP="00EA7F81">
            <w:pPr>
              <w:tabs>
                <w:tab w:val="left" w:pos="270"/>
              </w:tabs>
              <w:ind w:right="60"/>
              <w:rPr>
                <w:rFonts w:cs="Arial"/>
                <w:szCs w:val="24"/>
              </w:rPr>
            </w:pPr>
            <w:r w:rsidRPr="00855780">
              <w:rPr>
                <w:rFonts w:cs="Arial"/>
                <w:szCs w:val="24"/>
              </w:rPr>
              <w:t>Satisfied</w:t>
            </w:r>
          </w:p>
        </w:tc>
        <w:tc>
          <w:tcPr>
            <w:tcW w:w="808" w:type="pct"/>
            <w:tcBorders>
              <w:top w:val="nil"/>
              <w:left w:val="single" w:sz="16" w:space="0" w:color="000000"/>
              <w:bottom w:val="nil"/>
            </w:tcBorders>
            <w:shd w:val="clear" w:color="auto" w:fill="FFFFFF"/>
            <w:vAlign w:val="center"/>
          </w:tcPr>
          <w:p w14:paraId="08546616" w14:textId="77777777" w:rsidR="003942C2" w:rsidRPr="00855780" w:rsidRDefault="00860A29" w:rsidP="00EA7F81">
            <w:pPr>
              <w:tabs>
                <w:tab w:val="left" w:pos="270"/>
              </w:tabs>
              <w:ind w:right="60"/>
              <w:jc w:val="right"/>
              <w:rPr>
                <w:rFonts w:cs="Arial"/>
                <w:szCs w:val="24"/>
              </w:rPr>
            </w:pPr>
            <w:r w:rsidRPr="00855780">
              <w:rPr>
                <w:rFonts w:cs="Arial"/>
                <w:szCs w:val="24"/>
              </w:rPr>
              <w:t>55</w:t>
            </w:r>
          </w:p>
        </w:tc>
        <w:tc>
          <w:tcPr>
            <w:tcW w:w="702" w:type="pct"/>
            <w:tcBorders>
              <w:top w:val="nil"/>
              <w:bottom w:val="nil"/>
            </w:tcBorders>
            <w:shd w:val="clear" w:color="auto" w:fill="FFFFFF"/>
            <w:vAlign w:val="center"/>
          </w:tcPr>
          <w:p w14:paraId="28DD20CD" w14:textId="77777777" w:rsidR="003942C2" w:rsidRPr="00855780" w:rsidRDefault="00860A29" w:rsidP="00EA7F81">
            <w:pPr>
              <w:tabs>
                <w:tab w:val="left" w:pos="270"/>
              </w:tabs>
              <w:ind w:right="60"/>
              <w:jc w:val="right"/>
              <w:rPr>
                <w:rFonts w:cs="Arial"/>
                <w:szCs w:val="24"/>
              </w:rPr>
            </w:pPr>
            <w:r w:rsidRPr="00855780">
              <w:rPr>
                <w:rFonts w:cs="Arial"/>
                <w:szCs w:val="24"/>
              </w:rPr>
              <w:t>50.0</w:t>
            </w:r>
          </w:p>
        </w:tc>
        <w:tc>
          <w:tcPr>
            <w:tcW w:w="968" w:type="pct"/>
            <w:tcBorders>
              <w:top w:val="nil"/>
              <w:bottom w:val="nil"/>
            </w:tcBorders>
            <w:shd w:val="clear" w:color="auto" w:fill="FFFFFF"/>
            <w:vAlign w:val="center"/>
          </w:tcPr>
          <w:p w14:paraId="464024E6" w14:textId="77777777" w:rsidR="003942C2" w:rsidRPr="00855780" w:rsidRDefault="00860A29" w:rsidP="00EA7F81">
            <w:pPr>
              <w:tabs>
                <w:tab w:val="left" w:pos="270"/>
              </w:tabs>
              <w:ind w:right="60"/>
              <w:jc w:val="right"/>
              <w:rPr>
                <w:rFonts w:cs="Arial"/>
                <w:szCs w:val="24"/>
              </w:rPr>
            </w:pPr>
            <w:r w:rsidRPr="00855780">
              <w:rPr>
                <w:rFonts w:cs="Arial"/>
                <w:szCs w:val="24"/>
              </w:rPr>
              <w:t>50.0</w:t>
            </w:r>
          </w:p>
        </w:tc>
        <w:tc>
          <w:tcPr>
            <w:tcW w:w="1022" w:type="pct"/>
            <w:tcBorders>
              <w:top w:val="nil"/>
              <w:bottom w:val="nil"/>
              <w:right w:val="single" w:sz="16" w:space="0" w:color="000000"/>
            </w:tcBorders>
            <w:shd w:val="clear" w:color="auto" w:fill="FFFFFF"/>
            <w:vAlign w:val="center"/>
          </w:tcPr>
          <w:p w14:paraId="25D46FE3" w14:textId="77777777" w:rsidR="003942C2" w:rsidRPr="00855780" w:rsidRDefault="00860A29" w:rsidP="00EA7F81">
            <w:pPr>
              <w:tabs>
                <w:tab w:val="left" w:pos="270"/>
              </w:tabs>
              <w:ind w:right="60"/>
              <w:jc w:val="right"/>
              <w:rPr>
                <w:rFonts w:cs="Arial"/>
                <w:szCs w:val="24"/>
              </w:rPr>
            </w:pPr>
            <w:r w:rsidRPr="00855780">
              <w:rPr>
                <w:rFonts w:cs="Arial"/>
                <w:szCs w:val="24"/>
              </w:rPr>
              <w:t>69.1</w:t>
            </w:r>
          </w:p>
        </w:tc>
      </w:tr>
      <w:tr w:rsidR="003942C2" w:rsidRPr="00855780" w14:paraId="18A3406D"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4650A2DE"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1E84FAF6" w14:textId="77777777" w:rsidR="003942C2" w:rsidRPr="00855780" w:rsidRDefault="00860A29" w:rsidP="00EA7F81">
            <w:pPr>
              <w:tabs>
                <w:tab w:val="left" w:pos="270"/>
              </w:tabs>
              <w:ind w:right="60"/>
              <w:rPr>
                <w:rFonts w:cs="Arial"/>
                <w:szCs w:val="24"/>
              </w:rPr>
            </w:pPr>
            <w:r w:rsidRPr="00855780">
              <w:rPr>
                <w:rFonts w:cs="Arial"/>
                <w:szCs w:val="24"/>
              </w:rPr>
              <w:t>Very Satisfied</w:t>
            </w:r>
          </w:p>
        </w:tc>
        <w:tc>
          <w:tcPr>
            <w:tcW w:w="808" w:type="pct"/>
            <w:tcBorders>
              <w:top w:val="nil"/>
              <w:left w:val="single" w:sz="16" w:space="0" w:color="000000"/>
              <w:bottom w:val="nil"/>
            </w:tcBorders>
            <w:shd w:val="clear" w:color="auto" w:fill="FFFFFF"/>
            <w:vAlign w:val="center"/>
          </w:tcPr>
          <w:p w14:paraId="6E9C80D0" w14:textId="77777777" w:rsidR="003942C2" w:rsidRPr="00855780" w:rsidRDefault="00860A29" w:rsidP="00EA7F81">
            <w:pPr>
              <w:tabs>
                <w:tab w:val="left" w:pos="270"/>
              </w:tabs>
              <w:ind w:right="60"/>
              <w:jc w:val="right"/>
              <w:rPr>
                <w:rFonts w:cs="Arial"/>
                <w:szCs w:val="24"/>
              </w:rPr>
            </w:pPr>
            <w:r w:rsidRPr="00855780">
              <w:rPr>
                <w:rFonts w:cs="Arial"/>
                <w:szCs w:val="24"/>
              </w:rPr>
              <w:t>34</w:t>
            </w:r>
          </w:p>
        </w:tc>
        <w:tc>
          <w:tcPr>
            <w:tcW w:w="702" w:type="pct"/>
            <w:tcBorders>
              <w:top w:val="nil"/>
              <w:bottom w:val="nil"/>
            </w:tcBorders>
            <w:shd w:val="clear" w:color="auto" w:fill="FFFFFF"/>
            <w:vAlign w:val="center"/>
          </w:tcPr>
          <w:p w14:paraId="0506966A" w14:textId="77777777" w:rsidR="003942C2" w:rsidRPr="00855780" w:rsidRDefault="00860A29" w:rsidP="00EA7F81">
            <w:pPr>
              <w:tabs>
                <w:tab w:val="left" w:pos="270"/>
              </w:tabs>
              <w:ind w:right="60"/>
              <w:jc w:val="right"/>
              <w:rPr>
                <w:rFonts w:cs="Arial"/>
                <w:szCs w:val="24"/>
              </w:rPr>
            </w:pPr>
            <w:r w:rsidRPr="00855780">
              <w:rPr>
                <w:rFonts w:cs="Arial"/>
                <w:szCs w:val="24"/>
              </w:rPr>
              <w:t>30.9</w:t>
            </w:r>
          </w:p>
        </w:tc>
        <w:tc>
          <w:tcPr>
            <w:tcW w:w="968" w:type="pct"/>
            <w:tcBorders>
              <w:top w:val="nil"/>
              <w:bottom w:val="nil"/>
            </w:tcBorders>
            <w:shd w:val="clear" w:color="auto" w:fill="FFFFFF"/>
            <w:vAlign w:val="center"/>
          </w:tcPr>
          <w:p w14:paraId="68C514E1" w14:textId="77777777" w:rsidR="003942C2" w:rsidRPr="00855780" w:rsidRDefault="00860A29" w:rsidP="00EA7F81">
            <w:pPr>
              <w:tabs>
                <w:tab w:val="left" w:pos="270"/>
              </w:tabs>
              <w:ind w:right="60"/>
              <w:jc w:val="right"/>
              <w:rPr>
                <w:rFonts w:cs="Arial"/>
                <w:szCs w:val="24"/>
              </w:rPr>
            </w:pPr>
            <w:r w:rsidRPr="00855780">
              <w:rPr>
                <w:rFonts w:cs="Arial"/>
                <w:szCs w:val="24"/>
              </w:rPr>
              <w:t>30.9</w:t>
            </w:r>
          </w:p>
        </w:tc>
        <w:tc>
          <w:tcPr>
            <w:tcW w:w="1022" w:type="pct"/>
            <w:tcBorders>
              <w:top w:val="nil"/>
              <w:bottom w:val="nil"/>
              <w:right w:val="single" w:sz="16" w:space="0" w:color="000000"/>
            </w:tcBorders>
            <w:shd w:val="clear" w:color="auto" w:fill="FFFFFF"/>
            <w:vAlign w:val="center"/>
          </w:tcPr>
          <w:p w14:paraId="6BBEFAA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54F9EBDD" w14:textId="77777777" w:rsidTr="0015022A">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49EB4208" w14:textId="77777777" w:rsidR="003942C2" w:rsidRPr="00855780" w:rsidRDefault="003942C2" w:rsidP="00EA7F81">
            <w:pPr>
              <w:tabs>
                <w:tab w:val="left" w:pos="270"/>
              </w:tabs>
              <w:rPr>
                <w:rFonts w:cs="Arial"/>
                <w:szCs w:val="24"/>
              </w:rPr>
            </w:pPr>
          </w:p>
        </w:tc>
        <w:tc>
          <w:tcPr>
            <w:tcW w:w="990" w:type="pct"/>
            <w:tcBorders>
              <w:top w:val="nil"/>
              <w:left w:val="nil"/>
              <w:bottom w:val="single" w:sz="16" w:space="0" w:color="000000"/>
              <w:right w:val="single" w:sz="16" w:space="0" w:color="000000"/>
            </w:tcBorders>
            <w:shd w:val="clear" w:color="auto" w:fill="FFFFFF"/>
          </w:tcPr>
          <w:p w14:paraId="6150FBBB"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08" w:type="pct"/>
            <w:tcBorders>
              <w:top w:val="nil"/>
              <w:left w:val="single" w:sz="16" w:space="0" w:color="000000"/>
              <w:bottom w:val="single" w:sz="16" w:space="0" w:color="000000"/>
            </w:tcBorders>
            <w:shd w:val="clear" w:color="auto" w:fill="FFFFFF"/>
            <w:vAlign w:val="center"/>
          </w:tcPr>
          <w:p w14:paraId="7AD61211"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02" w:type="pct"/>
            <w:tcBorders>
              <w:top w:val="nil"/>
              <w:bottom w:val="single" w:sz="16" w:space="0" w:color="000000"/>
            </w:tcBorders>
            <w:shd w:val="clear" w:color="auto" w:fill="FFFFFF"/>
            <w:vAlign w:val="center"/>
          </w:tcPr>
          <w:p w14:paraId="01800DEA"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68" w:type="pct"/>
            <w:tcBorders>
              <w:top w:val="nil"/>
              <w:bottom w:val="single" w:sz="16" w:space="0" w:color="000000"/>
            </w:tcBorders>
            <w:shd w:val="clear" w:color="auto" w:fill="FFFFFF"/>
            <w:vAlign w:val="center"/>
          </w:tcPr>
          <w:p w14:paraId="28A287AD"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22" w:type="pct"/>
            <w:tcBorders>
              <w:top w:val="nil"/>
              <w:bottom w:val="single" w:sz="16" w:space="0" w:color="000000"/>
              <w:right w:val="single" w:sz="16" w:space="0" w:color="000000"/>
            </w:tcBorders>
            <w:shd w:val="clear" w:color="auto" w:fill="FFFFFF"/>
            <w:vAlign w:val="center"/>
          </w:tcPr>
          <w:p w14:paraId="7E3BBE21" w14:textId="77777777" w:rsidR="003942C2" w:rsidRPr="00855780" w:rsidRDefault="003942C2" w:rsidP="00EA7F81">
            <w:pPr>
              <w:tabs>
                <w:tab w:val="left" w:pos="270"/>
              </w:tabs>
              <w:rPr>
                <w:rFonts w:cs="Arial"/>
                <w:szCs w:val="24"/>
              </w:rPr>
            </w:pPr>
          </w:p>
        </w:tc>
      </w:tr>
    </w:tbl>
    <w:p w14:paraId="12DA66DD" w14:textId="77777777" w:rsidR="003942C2" w:rsidRPr="00855780" w:rsidRDefault="003942C2" w:rsidP="00EA7F81">
      <w:pPr>
        <w:tabs>
          <w:tab w:val="left" w:pos="270"/>
        </w:tabs>
        <w:rPr>
          <w:rFonts w:cs="Arial"/>
          <w:szCs w:val="24"/>
        </w:rPr>
      </w:pPr>
    </w:p>
    <w:p w14:paraId="5FA8DD23" w14:textId="77777777" w:rsidR="003942C2" w:rsidRPr="00855780" w:rsidRDefault="003942C2" w:rsidP="00EA7F81">
      <w:pPr>
        <w:tabs>
          <w:tab w:val="left" w:pos="270"/>
        </w:tabs>
        <w:rPr>
          <w:rFonts w:cs="Arial"/>
          <w:szCs w:val="24"/>
        </w:rPr>
      </w:pPr>
    </w:p>
    <w:p w14:paraId="753B4A3D" w14:textId="77777777" w:rsidR="00022B3B" w:rsidRPr="00855780" w:rsidRDefault="00022B3B" w:rsidP="00EA7F81">
      <w:pPr>
        <w:tabs>
          <w:tab w:val="left" w:pos="270"/>
        </w:tabs>
        <w:rPr>
          <w:rFonts w:cs="Arial"/>
          <w:szCs w:val="24"/>
        </w:rPr>
      </w:pPr>
    </w:p>
    <w:p w14:paraId="41625E54" w14:textId="77777777" w:rsidR="00022B3B" w:rsidRPr="00855780" w:rsidRDefault="00022B3B" w:rsidP="00EA7F81">
      <w:pPr>
        <w:tabs>
          <w:tab w:val="left" w:pos="270"/>
        </w:tabs>
        <w:rPr>
          <w:rFonts w:cs="Arial"/>
          <w:szCs w:val="24"/>
        </w:rPr>
      </w:pPr>
    </w:p>
    <w:p w14:paraId="5393DBF8" w14:textId="77777777" w:rsidR="00022B3B" w:rsidRPr="00855780" w:rsidRDefault="00022B3B"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25"/>
        <w:gridCol w:w="2140"/>
        <w:gridCol w:w="1463"/>
        <w:gridCol w:w="1271"/>
        <w:gridCol w:w="1755"/>
        <w:gridCol w:w="1849"/>
      </w:tblGrid>
      <w:tr w:rsidR="003942C2" w:rsidRPr="00855780" w14:paraId="4C7BB9CE" w14:textId="77777777" w:rsidTr="007152AB">
        <w:trPr>
          <w:cantSplit/>
        </w:trPr>
        <w:tc>
          <w:tcPr>
            <w:tcW w:w="5000" w:type="pct"/>
            <w:gridSpan w:val="6"/>
            <w:tcBorders>
              <w:top w:val="nil"/>
              <w:left w:val="nil"/>
              <w:bottom w:val="nil"/>
              <w:right w:val="nil"/>
            </w:tcBorders>
            <w:shd w:val="clear" w:color="auto" w:fill="FFFFFF"/>
            <w:vAlign w:val="center"/>
          </w:tcPr>
          <w:p w14:paraId="6C387209" w14:textId="77777777" w:rsidR="003942C2" w:rsidRPr="00855780" w:rsidRDefault="00860A29" w:rsidP="00EA7F81">
            <w:pPr>
              <w:tabs>
                <w:tab w:val="left" w:pos="270"/>
              </w:tabs>
              <w:ind w:right="60"/>
              <w:jc w:val="center"/>
              <w:rPr>
                <w:rFonts w:cs="Arial"/>
                <w:szCs w:val="24"/>
              </w:rPr>
            </w:pPr>
            <w:r w:rsidRPr="00855780">
              <w:rPr>
                <w:rFonts w:cs="Arial"/>
                <w:b/>
                <w:bCs/>
                <w:szCs w:val="24"/>
              </w:rPr>
              <w:t>Are you okay with parking regulation and arrangement in your destination?</w:t>
            </w:r>
          </w:p>
        </w:tc>
      </w:tr>
      <w:tr w:rsidR="003942C2" w:rsidRPr="00855780" w14:paraId="37F02C74" w14:textId="77777777" w:rsidTr="007152AB">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vAlign w:val="bottom"/>
          </w:tcPr>
          <w:p w14:paraId="4193FB76" w14:textId="77777777" w:rsidR="003942C2" w:rsidRPr="00855780" w:rsidRDefault="003942C2" w:rsidP="00EA7F81">
            <w:pPr>
              <w:tabs>
                <w:tab w:val="left" w:pos="270"/>
              </w:tabs>
              <w:rPr>
                <w:rFonts w:cs="Arial"/>
                <w:szCs w:val="24"/>
              </w:rPr>
            </w:pPr>
          </w:p>
        </w:tc>
        <w:tc>
          <w:tcPr>
            <w:tcW w:w="778" w:type="pct"/>
            <w:tcBorders>
              <w:top w:val="single" w:sz="16" w:space="0" w:color="000000"/>
              <w:left w:val="single" w:sz="16" w:space="0" w:color="000000"/>
              <w:bottom w:val="single" w:sz="16" w:space="0" w:color="000000"/>
            </w:tcBorders>
            <w:shd w:val="clear" w:color="auto" w:fill="FFFFFF"/>
            <w:vAlign w:val="bottom"/>
          </w:tcPr>
          <w:p w14:paraId="6522BFB9"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76" w:type="pct"/>
            <w:tcBorders>
              <w:top w:val="single" w:sz="16" w:space="0" w:color="000000"/>
              <w:bottom w:val="single" w:sz="16" w:space="0" w:color="000000"/>
            </w:tcBorders>
            <w:shd w:val="clear" w:color="auto" w:fill="FFFFFF"/>
            <w:vAlign w:val="bottom"/>
          </w:tcPr>
          <w:p w14:paraId="0121FE98"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33" w:type="pct"/>
            <w:tcBorders>
              <w:top w:val="single" w:sz="16" w:space="0" w:color="000000"/>
              <w:bottom w:val="single" w:sz="16" w:space="0" w:color="000000"/>
            </w:tcBorders>
            <w:shd w:val="clear" w:color="auto" w:fill="FFFFFF"/>
            <w:vAlign w:val="bottom"/>
          </w:tcPr>
          <w:p w14:paraId="1030AD4B"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84" w:type="pct"/>
            <w:tcBorders>
              <w:top w:val="single" w:sz="16" w:space="0" w:color="000000"/>
              <w:bottom w:val="single" w:sz="16" w:space="0" w:color="000000"/>
              <w:right w:val="single" w:sz="16" w:space="0" w:color="000000"/>
            </w:tcBorders>
            <w:shd w:val="clear" w:color="auto" w:fill="FFFFFF"/>
            <w:vAlign w:val="bottom"/>
          </w:tcPr>
          <w:p w14:paraId="3674BFD5"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3B10AC7C" w14:textId="77777777" w:rsidTr="007152AB">
        <w:trPr>
          <w:cantSplit/>
        </w:trPr>
        <w:tc>
          <w:tcPr>
            <w:tcW w:w="492" w:type="pct"/>
            <w:vMerge w:val="restart"/>
            <w:tcBorders>
              <w:top w:val="single" w:sz="16" w:space="0" w:color="000000"/>
              <w:left w:val="single" w:sz="16" w:space="0" w:color="000000"/>
              <w:bottom w:val="single" w:sz="16" w:space="0" w:color="000000"/>
              <w:right w:val="nil"/>
            </w:tcBorders>
            <w:shd w:val="clear" w:color="auto" w:fill="FFFFFF"/>
          </w:tcPr>
          <w:p w14:paraId="13E626AD"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38" w:type="pct"/>
            <w:tcBorders>
              <w:top w:val="single" w:sz="16" w:space="0" w:color="000000"/>
              <w:left w:val="nil"/>
              <w:bottom w:val="nil"/>
              <w:right w:val="single" w:sz="16" w:space="0" w:color="000000"/>
            </w:tcBorders>
            <w:shd w:val="clear" w:color="auto" w:fill="FFFFFF"/>
          </w:tcPr>
          <w:p w14:paraId="7F6667BA" w14:textId="77777777" w:rsidR="003942C2" w:rsidRPr="00855780" w:rsidRDefault="00860A29" w:rsidP="00EA7F81">
            <w:pPr>
              <w:tabs>
                <w:tab w:val="left" w:pos="270"/>
              </w:tabs>
              <w:ind w:right="60"/>
              <w:rPr>
                <w:rFonts w:cs="Arial"/>
                <w:szCs w:val="24"/>
              </w:rPr>
            </w:pPr>
            <w:r w:rsidRPr="00855780">
              <w:rPr>
                <w:rFonts w:cs="Arial"/>
                <w:szCs w:val="24"/>
              </w:rPr>
              <w:t>Very Dissatisfied</w:t>
            </w:r>
          </w:p>
        </w:tc>
        <w:tc>
          <w:tcPr>
            <w:tcW w:w="778" w:type="pct"/>
            <w:tcBorders>
              <w:top w:val="single" w:sz="16" w:space="0" w:color="000000"/>
              <w:left w:val="single" w:sz="16" w:space="0" w:color="000000"/>
              <w:bottom w:val="nil"/>
            </w:tcBorders>
            <w:shd w:val="clear" w:color="auto" w:fill="FFFFFF"/>
            <w:vAlign w:val="center"/>
          </w:tcPr>
          <w:p w14:paraId="16A64335"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676" w:type="pct"/>
            <w:tcBorders>
              <w:top w:val="single" w:sz="16" w:space="0" w:color="000000"/>
              <w:bottom w:val="nil"/>
            </w:tcBorders>
            <w:shd w:val="clear" w:color="auto" w:fill="FFFFFF"/>
            <w:vAlign w:val="center"/>
          </w:tcPr>
          <w:p w14:paraId="036D0CD1"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33" w:type="pct"/>
            <w:tcBorders>
              <w:top w:val="single" w:sz="16" w:space="0" w:color="000000"/>
              <w:bottom w:val="nil"/>
            </w:tcBorders>
            <w:shd w:val="clear" w:color="auto" w:fill="FFFFFF"/>
            <w:vAlign w:val="center"/>
          </w:tcPr>
          <w:p w14:paraId="0991691F"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984" w:type="pct"/>
            <w:tcBorders>
              <w:top w:val="single" w:sz="16" w:space="0" w:color="000000"/>
              <w:bottom w:val="nil"/>
              <w:right w:val="single" w:sz="16" w:space="0" w:color="000000"/>
            </w:tcBorders>
            <w:shd w:val="clear" w:color="auto" w:fill="FFFFFF"/>
            <w:vAlign w:val="center"/>
          </w:tcPr>
          <w:p w14:paraId="2A7A90C5" w14:textId="77777777" w:rsidR="003942C2" w:rsidRPr="00855780" w:rsidRDefault="00860A29" w:rsidP="00EA7F81">
            <w:pPr>
              <w:tabs>
                <w:tab w:val="left" w:pos="270"/>
              </w:tabs>
              <w:ind w:right="60"/>
              <w:jc w:val="right"/>
              <w:rPr>
                <w:rFonts w:cs="Arial"/>
                <w:szCs w:val="24"/>
              </w:rPr>
            </w:pPr>
            <w:r w:rsidRPr="00855780">
              <w:rPr>
                <w:rFonts w:cs="Arial"/>
                <w:szCs w:val="24"/>
              </w:rPr>
              <w:t>.9</w:t>
            </w:r>
          </w:p>
        </w:tc>
      </w:tr>
      <w:tr w:rsidR="003942C2" w:rsidRPr="00855780" w14:paraId="450F30CF"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09B5DF80" w14:textId="77777777" w:rsidR="003942C2" w:rsidRPr="00855780" w:rsidRDefault="003942C2" w:rsidP="00EA7F81">
            <w:pPr>
              <w:tabs>
                <w:tab w:val="left" w:pos="270"/>
              </w:tabs>
              <w:rPr>
                <w:rFonts w:cs="Arial"/>
                <w:szCs w:val="24"/>
              </w:rPr>
            </w:pPr>
          </w:p>
        </w:tc>
        <w:tc>
          <w:tcPr>
            <w:tcW w:w="1138" w:type="pct"/>
            <w:tcBorders>
              <w:top w:val="nil"/>
              <w:left w:val="nil"/>
              <w:bottom w:val="nil"/>
              <w:right w:val="single" w:sz="16" w:space="0" w:color="000000"/>
            </w:tcBorders>
            <w:shd w:val="clear" w:color="auto" w:fill="FFFFFF"/>
          </w:tcPr>
          <w:p w14:paraId="214BEBCC"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78" w:type="pct"/>
            <w:tcBorders>
              <w:top w:val="nil"/>
              <w:left w:val="single" w:sz="16" w:space="0" w:color="000000"/>
              <w:bottom w:val="nil"/>
            </w:tcBorders>
            <w:shd w:val="clear" w:color="auto" w:fill="FFFFFF"/>
            <w:vAlign w:val="center"/>
          </w:tcPr>
          <w:p w14:paraId="78A1B0B8" w14:textId="77777777" w:rsidR="003942C2" w:rsidRPr="00855780" w:rsidRDefault="00860A29" w:rsidP="00EA7F81">
            <w:pPr>
              <w:tabs>
                <w:tab w:val="left" w:pos="270"/>
              </w:tabs>
              <w:ind w:right="60"/>
              <w:jc w:val="right"/>
              <w:rPr>
                <w:rFonts w:cs="Arial"/>
                <w:szCs w:val="24"/>
              </w:rPr>
            </w:pPr>
            <w:r w:rsidRPr="00855780">
              <w:rPr>
                <w:rFonts w:cs="Arial"/>
                <w:szCs w:val="24"/>
              </w:rPr>
              <w:t>16</w:t>
            </w:r>
          </w:p>
        </w:tc>
        <w:tc>
          <w:tcPr>
            <w:tcW w:w="676" w:type="pct"/>
            <w:tcBorders>
              <w:top w:val="nil"/>
              <w:bottom w:val="nil"/>
            </w:tcBorders>
            <w:shd w:val="clear" w:color="auto" w:fill="FFFFFF"/>
            <w:vAlign w:val="center"/>
          </w:tcPr>
          <w:p w14:paraId="6E058B36" w14:textId="77777777" w:rsidR="003942C2" w:rsidRPr="00855780" w:rsidRDefault="00860A29" w:rsidP="00EA7F81">
            <w:pPr>
              <w:tabs>
                <w:tab w:val="left" w:pos="270"/>
              </w:tabs>
              <w:ind w:right="60"/>
              <w:jc w:val="right"/>
              <w:rPr>
                <w:rFonts w:cs="Arial"/>
                <w:szCs w:val="24"/>
              </w:rPr>
            </w:pPr>
            <w:r w:rsidRPr="00855780">
              <w:rPr>
                <w:rFonts w:cs="Arial"/>
                <w:szCs w:val="24"/>
              </w:rPr>
              <w:t>14.5</w:t>
            </w:r>
          </w:p>
        </w:tc>
        <w:tc>
          <w:tcPr>
            <w:tcW w:w="933" w:type="pct"/>
            <w:tcBorders>
              <w:top w:val="nil"/>
              <w:bottom w:val="nil"/>
            </w:tcBorders>
            <w:shd w:val="clear" w:color="auto" w:fill="FFFFFF"/>
            <w:vAlign w:val="center"/>
          </w:tcPr>
          <w:p w14:paraId="65BA86EF" w14:textId="77777777" w:rsidR="003942C2" w:rsidRPr="00855780" w:rsidRDefault="00860A29" w:rsidP="00EA7F81">
            <w:pPr>
              <w:tabs>
                <w:tab w:val="left" w:pos="270"/>
              </w:tabs>
              <w:ind w:right="60"/>
              <w:jc w:val="right"/>
              <w:rPr>
                <w:rFonts w:cs="Arial"/>
                <w:szCs w:val="24"/>
              </w:rPr>
            </w:pPr>
            <w:r w:rsidRPr="00855780">
              <w:rPr>
                <w:rFonts w:cs="Arial"/>
                <w:szCs w:val="24"/>
              </w:rPr>
              <w:t>14.5</w:t>
            </w:r>
          </w:p>
        </w:tc>
        <w:tc>
          <w:tcPr>
            <w:tcW w:w="984" w:type="pct"/>
            <w:tcBorders>
              <w:top w:val="nil"/>
              <w:bottom w:val="nil"/>
              <w:right w:val="single" w:sz="16" w:space="0" w:color="000000"/>
            </w:tcBorders>
            <w:shd w:val="clear" w:color="auto" w:fill="FFFFFF"/>
            <w:vAlign w:val="center"/>
          </w:tcPr>
          <w:p w14:paraId="3FD76374" w14:textId="77777777" w:rsidR="003942C2" w:rsidRPr="00855780" w:rsidRDefault="00860A29" w:rsidP="00EA7F81">
            <w:pPr>
              <w:tabs>
                <w:tab w:val="left" w:pos="270"/>
              </w:tabs>
              <w:ind w:right="60"/>
              <w:jc w:val="right"/>
              <w:rPr>
                <w:rFonts w:cs="Arial"/>
                <w:szCs w:val="24"/>
              </w:rPr>
            </w:pPr>
            <w:r w:rsidRPr="00855780">
              <w:rPr>
                <w:rFonts w:cs="Arial"/>
                <w:szCs w:val="24"/>
              </w:rPr>
              <w:t>15.5</w:t>
            </w:r>
          </w:p>
        </w:tc>
      </w:tr>
      <w:tr w:rsidR="003942C2" w:rsidRPr="00855780" w14:paraId="41310E02"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72D03C9A" w14:textId="77777777" w:rsidR="003942C2" w:rsidRPr="00855780" w:rsidRDefault="003942C2" w:rsidP="00EA7F81">
            <w:pPr>
              <w:tabs>
                <w:tab w:val="left" w:pos="270"/>
              </w:tabs>
              <w:rPr>
                <w:rFonts w:cs="Arial"/>
                <w:szCs w:val="24"/>
              </w:rPr>
            </w:pPr>
          </w:p>
        </w:tc>
        <w:tc>
          <w:tcPr>
            <w:tcW w:w="1138" w:type="pct"/>
            <w:tcBorders>
              <w:top w:val="nil"/>
              <w:left w:val="nil"/>
              <w:bottom w:val="nil"/>
              <w:right w:val="single" w:sz="16" w:space="0" w:color="000000"/>
            </w:tcBorders>
            <w:shd w:val="clear" w:color="auto" w:fill="FFFFFF"/>
          </w:tcPr>
          <w:p w14:paraId="39B1E41F" w14:textId="77777777" w:rsidR="003942C2" w:rsidRPr="00855780" w:rsidRDefault="00860A29" w:rsidP="00EA7F81">
            <w:pPr>
              <w:tabs>
                <w:tab w:val="left" w:pos="270"/>
              </w:tabs>
              <w:ind w:right="60"/>
              <w:rPr>
                <w:rFonts w:cs="Arial"/>
                <w:szCs w:val="24"/>
              </w:rPr>
            </w:pPr>
            <w:r w:rsidRPr="00855780">
              <w:rPr>
                <w:rFonts w:cs="Arial"/>
                <w:szCs w:val="24"/>
              </w:rPr>
              <w:t>Satisfied</w:t>
            </w:r>
          </w:p>
        </w:tc>
        <w:tc>
          <w:tcPr>
            <w:tcW w:w="778" w:type="pct"/>
            <w:tcBorders>
              <w:top w:val="nil"/>
              <w:left w:val="single" w:sz="16" w:space="0" w:color="000000"/>
              <w:bottom w:val="nil"/>
            </w:tcBorders>
            <w:shd w:val="clear" w:color="auto" w:fill="FFFFFF"/>
            <w:vAlign w:val="center"/>
          </w:tcPr>
          <w:p w14:paraId="78893C9E" w14:textId="77777777" w:rsidR="003942C2" w:rsidRPr="00855780" w:rsidRDefault="00860A29" w:rsidP="00EA7F81">
            <w:pPr>
              <w:tabs>
                <w:tab w:val="left" w:pos="270"/>
              </w:tabs>
              <w:ind w:right="60"/>
              <w:jc w:val="right"/>
              <w:rPr>
                <w:rFonts w:cs="Arial"/>
                <w:szCs w:val="24"/>
              </w:rPr>
            </w:pPr>
            <w:r w:rsidRPr="00855780">
              <w:rPr>
                <w:rFonts w:cs="Arial"/>
                <w:szCs w:val="24"/>
              </w:rPr>
              <w:t>58</w:t>
            </w:r>
          </w:p>
        </w:tc>
        <w:tc>
          <w:tcPr>
            <w:tcW w:w="676" w:type="pct"/>
            <w:tcBorders>
              <w:top w:val="nil"/>
              <w:bottom w:val="nil"/>
            </w:tcBorders>
            <w:shd w:val="clear" w:color="auto" w:fill="FFFFFF"/>
            <w:vAlign w:val="center"/>
          </w:tcPr>
          <w:p w14:paraId="43E784EA" w14:textId="77777777" w:rsidR="003942C2" w:rsidRPr="00855780" w:rsidRDefault="00860A29" w:rsidP="00EA7F81">
            <w:pPr>
              <w:tabs>
                <w:tab w:val="left" w:pos="270"/>
              </w:tabs>
              <w:ind w:right="60"/>
              <w:jc w:val="right"/>
              <w:rPr>
                <w:rFonts w:cs="Arial"/>
                <w:szCs w:val="24"/>
              </w:rPr>
            </w:pPr>
            <w:r w:rsidRPr="00855780">
              <w:rPr>
                <w:rFonts w:cs="Arial"/>
                <w:szCs w:val="24"/>
              </w:rPr>
              <w:t>52.7</w:t>
            </w:r>
          </w:p>
        </w:tc>
        <w:tc>
          <w:tcPr>
            <w:tcW w:w="933" w:type="pct"/>
            <w:tcBorders>
              <w:top w:val="nil"/>
              <w:bottom w:val="nil"/>
            </w:tcBorders>
            <w:shd w:val="clear" w:color="auto" w:fill="FFFFFF"/>
            <w:vAlign w:val="center"/>
          </w:tcPr>
          <w:p w14:paraId="23E2E73E" w14:textId="77777777" w:rsidR="003942C2" w:rsidRPr="00855780" w:rsidRDefault="00860A29" w:rsidP="00EA7F81">
            <w:pPr>
              <w:tabs>
                <w:tab w:val="left" w:pos="270"/>
              </w:tabs>
              <w:ind w:right="60"/>
              <w:jc w:val="right"/>
              <w:rPr>
                <w:rFonts w:cs="Arial"/>
                <w:szCs w:val="24"/>
              </w:rPr>
            </w:pPr>
            <w:r w:rsidRPr="00855780">
              <w:rPr>
                <w:rFonts w:cs="Arial"/>
                <w:szCs w:val="24"/>
              </w:rPr>
              <w:t>52.7</w:t>
            </w:r>
          </w:p>
        </w:tc>
        <w:tc>
          <w:tcPr>
            <w:tcW w:w="984" w:type="pct"/>
            <w:tcBorders>
              <w:top w:val="nil"/>
              <w:bottom w:val="nil"/>
              <w:right w:val="single" w:sz="16" w:space="0" w:color="000000"/>
            </w:tcBorders>
            <w:shd w:val="clear" w:color="auto" w:fill="FFFFFF"/>
            <w:vAlign w:val="center"/>
          </w:tcPr>
          <w:p w14:paraId="52CDEE05" w14:textId="77777777" w:rsidR="003942C2" w:rsidRPr="00855780" w:rsidRDefault="00860A29" w:rsidP="00EA7F81">
            <w:pPr>
              <w:tabs>
                <w:tab w:val="left" w:pos="270"/>
              </w:tabs>
              <w:ind w:right="60"/>
              <w:jc w:val="right"/>
              <w:rPr>
                <w:rFonts w:cs="Arial"/>
                <w:szCs w:val="24"/>
              </w:rPr>
            </w:pPr>
            <w:r w:rsidRPr="00855780">
              <w:rPr>
                <w:rFonts w:cs="Arial"/>
                <w:szCs w:val="24"/>
              </w:rPr>
              <w:t>68.2</w:t>
            </w:r>
          </w:p>
        </w:tc>
      </w:tr>
      <w:tr w:rsidR="003942C2" w:rsidRPr="00855780" w14:paraId="0DB8DBC6"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11F3348D" w14:textId="77777777" w:rsidR="003942C2" w:rsidRPr="00855780" w:rsidRDefault="003942C2" w:rsidP="00EA7F81">
            <w:pPr>
              <w:tabs>
                <w:tab w:val="left" w:pos="270"/>
              </w:tabs>
              <w:rPr>
                <w:rFonts w:cs="Arial"/>
                <w:szCs w:val="24"/>
              </w:rPr>
            </w:pPr>
          </w:p>
        </w:tc>
        <w:tc>
          <w:tcPr>
            <w:tcW w:w="1138" w:type="pct"/>
            <w:tcBorders>
              <w:top w:val="nil"/>
              <w:left w:val="nil"/>
              <w:bottom w:val="nil"/>
              <w:right w:val="single" w:sz="16" w:space="0" w:color="000000"/>
            </w:tcBorders>
            <w:shd w:val="clear" w:color="auto" w:fill="FFFFFF"/>
          </w:tcPr>
          <w:p w14:paraId="3A33C630" w14:textId="77777777" w:rsidR="003942C2" w:rsidRPr="00855780" w:rsidRDefault="00860A29" w:rsidP="00EA7F81">
            <w:pPr>
              <w:tabs>
                <w:tab w:val="left" w:pos="270"/>
              </w:tabs>
              <w:ind w:right="60"/>
              <w:rPr>
                <w:rFonts w:cs="Arial"/>
                <w:szCs w:val="24"/>
              </w:rPr>
            </w:pPr>
            <w:r w:rsidRPr="00855780">
              <w:rPr>
                <w:rFonts w:cs="Arial"/>
                <w:szCs w:val="24"/>
              </w:rPr>
              <w:t>Very Satisfied</w:t>
            </w:r>
          </w:p>
        </w:tc>
        <w:tc>
          <w:tcPr>
            <w:tcW w:w="778" w:type="pct"/>
            <w:tcBorders>
              <w:top w:val="nil"/>
              <w:left w:val="single" w:sz="16" w:space="0" w:color="000000"/>
              <w:bottom w:val="nil"/>
            </w:tcBorders>
            <w:shd w:val="clear" w:color="auto" w:fill="FFFFFF"/>
            <w:vAlign w:val="center"/>
          </w:tcPr>
          <w:p w14:paraId="6F46E56B" w14:textId="77777777" w:rsidR="003942C2" w:rsidRPr="00855780" w:rsidRDefault="00860A29" w:rsidP="00EA7F81">
            <w:pPr>
              <w:tabs>
                <w:tab w:val="left" w:pos="270"/>
              </w:tabs>
              <w:ind w:right="60"/>
              <w:jc w:val="right"/>
              <w:rPr>
                <w:rFonts w:cs="Arial"/>
                <w:szCs w:val="24"/>
              </w:rPr>
            </w:pPr>
            <w:r w:rsidRPr="00855780">
              <w:rPr>
                <w:rFonts w:cs="Arial"/>
                <w:szCs w:val="24"/>
              </w:rPr>
              <w:t>35</w:t>
            </w:r>
          </w:p>
        </w:tc>
        <w:tc>
          <w:tcPr>
            <w:tcW w:w="676" w:type="pct"/>
            <w:tcBorders>
              <w:top w:val="nil"/>
              <w:bottom w:val="nil"/>
            </w:tcBorders>
            <w:shd w:val="clear" w:color="auto" w:fill="FFFFFF"/>
            <w:vAlign w:val="center"/>
          </w:tcPr>
          <w:p w14:paraId="0DDC2CBD" w14:textId="77777777" w:rsidR="003942C2" w:rsidRPr="00855780" w:rsidRDefault="00860A29" w:rsidP="00EA7F81">
            <w:pPr>
              <w:tabs>
                <w:tab w:val="left" w:pos="270"/>
              </w:tabs>
              <w:ind w:right="60"/>
              <w:jc w:val="right"/>
              <w:rPr>
                <w:rFonts w:cs="Arial"/>
                <w:szCs w:val="24"/>
              </w:rPr>
            </w:pPr>
            <w:r w:rsidRPr="00855780">
              <w:rPr>
                <w:rFonts w:cs="Arial"/>
                <w:szCs w:val="24"/>
              </w:rPr>
              <w:t>31.8</w:t>
            </w:r>
          </w:p>
        </w:tc>
        <w:tc>
          <w:tcPr>
            <w:tcW w:w="933" w:type="pct"/>
            <w:tcBorders>
              <w:top w:val="nil"/>
              <w:bottom w:val="nil"/>
            </w:tcBorders>
            <w:shd w:val="clear" w:color="auto" w:fill="FFFFFF"/>
            <w:vAlign w:val="center"/>
          </w:tcPr>
          <w:p w14:paraId="52AD13AB" w14:textId="77777777" w:rsidR="003942C2" w:rsidRPr="00855780" w:rsidRDefault="00860A29" w:rsidP="00EA7F81">
            <w:pPr>
              <w:tabs>
                <w:tab w:val="left" w:pos="270"/>
              </w:tabs>
              <w:ind w:right="60"/>
              <w:jc w:val="right"/>
              <w:rPr>
                <w:rFonts w:cs="Arial"/>
                <w:szCs w:val="24"/>
              </w:rPr>
            </w:pPr>
            <w:r w:rsidRPr="00855780">
              <w:rPr>
                <w:rFonts w:cs="Arial"/>
                <w:szCs w:val="24"/>
              </w:rPr>
              <w:t>31.8</w:t>
            </w:r>
          </w:p>
        </w:tc>
        <w:tc>
          <w:tcPr>
            <w:tcW w:w="984" w:type="pct"/>
            <w:tcBorders>
              <w:top w:val="nil"/>
              <w:bottom w:val="nil"/>
              <w:right w:val="single" w:sz="16" w:space="0" w:color="000000"/>
            </w:tcBorders>
            <w:shd w:val="clear" w:color="auto" w:fill="FFFFFF"/>
            <w:vAlign w:val="center"/>
          </w:tcPr>
          <w:p w14:paraId="54D86C20"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77CD78E6" w14:textId="77777777" w:rsidTr="007152AB">
        <w:trPr>
          <w:cantSplit/>
        </w:trPr>
        <w:tc>
          <w:tcPr>
            <w:tcW w:w="492" w:type="pct"/>
            <w:vMerge/>
            <w:tcBorders>
              <w:top w:val="single" w:sz="16" w:space="0" w:color="000000"/>
              <w:left w:val="single" w:sz="16" w:space="0" w:color="000000"/>
              <w:bottom w:val="single" w:sz="16" w:space="0" w:color="000000"/>
              <w:right w:val="nil"/>
            </w:tcBorders>
            <w:shd w:val="clear" w:color="auto" w:fill="FFFFFF"/>
          </w:tcPr>
          <w:p w14:paraId="07D3EDBC" w14:textId="77777777" w:rsidR="003942C2" w:rsidRPr="00855780" w:rsidRDefault="003942C2" w:rsidP="00EA7F81">
            <w:pPr>
              <w:tabs>
                <w:tab w:val="left" w:pos="270"/>
              </w:tabs>
              <w:rPr>
                <w:rFonts w:cs="Arial"/>
                <w:szCs w:val="24"/>
              </w:rPr>
            </w:pPr>
          </w:p>
        </w:tc>
        <w:tc>
          <w:tcPr>
            <w:tcW w:w="1138" w:type="pct"/>
            <w:tcBorders>
              <w:top w:val="nil"/>
              <w:left w:val="nil"/>
              <w:bottom w:val="single" w:sz="16" w:space="0" w:color="000000"/>
              <w:right w:val="single" w:sz="16" w:space="0" w:color="000000"/>
            </w:tcBorders>
            <w:shd w:val="clear" w:color="auto" w:fill="FFFFFF"/>
          </w:tcPr>
          <w:p w14:paraId="6853FE9D"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78" w:type="pct"/>
            <w:tcBorders>
              <w:top w:val="nil"/>
              <w:left w:val="single" w:sz="16" w:space="0" w:color="000000"/>
              <w:bottom w:val="single" w:sz="16" w:space="0" w:color="000000"/>
            </w:tcBorders>
            <w:shd w:val="clear" w:color="auto" w:fill="FFFFFF"/>
            <w:vAlign w:val="center"/>
          </w:tcPr>
          <w:p w14:paraId="795BCB83"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76" w:type="pct"/>
            <w:tcBorders>
              <w:top w:val="nil"/>
              <w:bottom w:val="single" w:sz="16" w:space="0" w:color="000000"/>
            </w:tcBorders>
            <w:shd w:val="clear" w:color="auto" w:fill="FFFFFF"/>
            <w:vAlign w:val="center"/>
          </w:tcPr>
          <w:p w14:paraId="519B51CE"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33" w:type="pct"/>
            <w:tcBorders>
              <w:top w:val="nil"/>
              <w:bottom w:val="single" w:sz="16" w:space="0" w:color="000000"/>
            </w:tcBorders>
            <w:shd w:val="clear" w:color="auto" w:fill="FFFFFF"/>
            <w:vAlign w:val="center"/>
          </w:tcPr>
          <w:p w14:paraId="4E9E375C"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84" w:type="pct"/>
            <w:tcBorders>
              <w:top w:val="nil"/>
              <w:bottom w:val="single" w:sz="16" w:space="0" w:color="000000"/>
              <w:right w:val="single" w:sz="16" w:space="0" w:color="000000"/>
            </w:tcBorders>
            <w:shd w:val="clear" w:color="auto" w:fill="FFFFFF"/>
            <w:vAlign w:val="center"/>
          </w:tcPr>
          <w:p w14:paraId="26BE9100" w14:textId="77777777" w:rsidR="003942C2" w:rsidRPr="00855780" w:rsidRDefault="003942C2" w:rsidP="00EA7F81">
            <w:pPr>
              <w:tabs>
                <w:tab w:val="left" w:pos="270"/>
              </w:tabs>
              <w:rPr>
                <w:rFonts w:cs="Arial"/>
                <w:szCs w:val="24"/>
              </w:rPr>
            </w:pPr>
          </w:p>
        </w:tc>
      </w:tr>
    </w:tbl>
    <w:p w14:paraId="20A40FD6" w14:textId="77777777" w:rsidR="003942C2" w:rsidRPr="00855780" w:rsidRDefault="003942C2" w:rsidP="00EA7F81">
      <w:pPr>
        <w:tabs>
          <w:tab w:val="left" w:pos="270"/>
        </w:tabs>
        <w:rPr>
          <w:rFonts w:cs="Arial"/>
          <w:szCs w:val="24"/>
        </w:rPr>
      </w:pPr>
    </w:p>
    <w:p w14:paraId="51003705"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9"/>
        <w:gridCol w:w="1862"/>
        <w:gridCol w:w="1520"/>
        <w:gridCol w:w="1320"/>
        <w:gridCol w:w="1820"/>
        <w:gridCol w:w="1922"/>
      </w:tblGrid>
      <w:tr w:rsidR="003942C2" w:rsidRPr="00855780" w14:paraId="3DE36A98" w14:textId="77777777" w:rsidTr="007152AB">
        <w:trPr>
          <w:cantSplit/>
        </w:trPr>
        <w:tc>
          <w:tcPr>
            <w:tcW w:w="5000" w:type="pct"/>
            <w:gridSpan w:val="6"/>
            <w:tcBorders>
              <w:top w:val="nil"/>
              <w:left w:val="nil"/>
              <w:bottom w:val="nil"/>
              <w:right w:val="nil"/>
            </w:tcBorders>
            <w:shd w:val="clear" w:color="auto" w:fill="FFFFFF"/>
            <w:vAlign w:val="center"/>
          </w:tcPr>
          <w:p w14:paraId="104B9017" w14:textId="77777777" w:rsidR="003942C2" w:rsidRPr="00855780" w:rsidRDefault="00860A29" w:rsidP="00EA7F81">
            <w:pPr>
              <w:tabs>
                <w:tab w:val="left" w:pos="270"/>
              </w:tabs>
              <w:ind w:right="60"/>
              <w:jc w:val="center"/>
              <w:rPr>
                <w:rFonts w:cs="Arial"/>
                <w:szCs w:val="24"/>
              </w:rPr>
            </w:pPr>
            <w:r w:rsidRPr="00855780">
              <w:rPr>
                <w:rFonts w:cs="Arial"/>
                <w:b/>
                <w:bCs/>
                <w:szCs w:val="24"/>
              </w:rPr>
              <w:lastRenderedPageBreak/>
              <w:t>Does destination management meet your expectation?</w:t>
            </w:r>
          </w:p>
        </w:tc>
      </w:tr>
      <w:tr w:rsidR="003942C2" w:rsidRPr="00855780" w14:paraId="5C49E2BF" w14:textId="77777777" w:rsidTr="007152AB">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vAlign w:val="bottom"/>
          </w:tcPr>
          <w:p w14:paraId="587D1173" w14:textId="77777777" w:rsidR="003942C2" w:rsidRPr="00855780" w:rsidRDefault="003942C2" w:rsidP="00EA7F81">
            <w:pPr>
              <w:tabs>
                <w:tab w:val="left" w:pos="270"/>
              </w:tabs>
              <w:rPr>
                <w:rFonts w:cs="Arial"/>
                <w:szCs w:val="24"/>
              </w:rPr>
            </w:pPr>
          </w:p>
        </w:tc>
        <w:tc>
          <w:tcPr>
            <w:tcW w:w="808" w:type="pct"/>
            <w:tcBorders>
              <w:top w:val="single" w:sz="16" w:space="0" w:color="000000"/>
              <w:left w:val="single" w:sz="16" w:space="0" w:color="000000"/>
              <w:bottom w:val="single" w:sz="16" w:space="0" w:color="000000"/>
            </w:tcBorders>
            <w:shd w:val="clear" w:color="auto" w:fill="FFFFFF"/>
            <w:vAlign w:val="bottom"/>
          </w:tcPr>
          <w:p w14:paraId="51134683"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702" w:type="pct"/>
            <w:tcBorders>
              <w:top w:val="single" w:sz="16" w:space="0" w:color="000000"/>
              <w:bottom w:val="single" w:sz="16" w:space="0" w:color="000000"/>
            </w:tcBorders>
            <w:shd w:val="clear" w:color="auto" w:fill="FFFFFF"/>
            <w:vAlign w:val="bottom"/>
          </w:tcPr>
          <w:p w14:paraId="6B84F258"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68" w:type="pct"/>
            <w:tcBorders>
              <w:top w:val="single" w:sz="16" w:space="0" w:color="000000"/>
              <w:bottom w:val="single" w:sz="16" w:space="0" w:color="000000"/>
            </w:tcBorders>
            <w:shd w:val="clear" w:color="auto" w:fill="FFFFFF"/>
            <w:vAlign w:val="bottom"/>
          </w:tcPr>
          <w:p w14:paraId="6652033E"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22" w:type="pct"/>
            <w:tcBorders>
              <w:top w:val="single" w:sz="16" w:space="0" w:color="000000"/>
              <w:bottom w:val="single" w:sz="16" w:space="0" w:color="000000"/>
              <w:right w:val="single" w:sz="16" w:space="0" w:color="000000"/>
            </w:tcBorders>
            <w:shd w:val="clear" w:color="auto" w:fill="FFFFFF"/>
            <w:vAlign w:val="bottom"/>
          </w:tcPr>
          <w:p w14:paraId="7353434D"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2C45B8A2" w14:textId="77777777" w:rsidTr="007152AB">
        <w:trPr>
          <w:cantSplit/>
        </w:trPr>
        <w:tc>
          <w:tcPr>
            <w:tcW w:w="510" w:type="pct"/>
            <w:vMerge w:val="restart"/>
            <w:tcBorders>
              <w:top w:val="single" w:sz="16" w:space="0" w:color="000000"/>
              <w:left w:val="single" w:sz="16" w:space="0" w:color="000000"/>
              <w:bottom w:val="single" w:sz="16" w:space="0" w:color="000000"/>
              <w:right w:val="nil"/>
            </w:tcBorders>
            <w:shd w:val="clear" w:color="auto" w:fill="FFFFFF"/>
          </w:tcPr>
          <w:p w14:paraId="198CAA4E"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990" w:type="pct"/>
            <w:tcBorders>
              <w:top w:val="single" w:sz="16" w:space="0" w:color="000000"/>
              <w:left w:val="nil"/>
              <w:bottom w:val="nil"/>
              <w:right w:val="single" w:sz="16" w:space="0" w:color="000000"/>
            </w:tcBorders>
            <w:shd w:val="clear" w:color="auto" w:fill="FFFFFF"/>
          </w:tcPr>
          <w:p w14:paraId="446E41E9" w14:textId="77777777" w:rsidR="003942C2" w:rsidRPr="00855780" w:rsidRDefault="00860A29" w:rsidP="00EA7F81">
            <w:pPr>
              <w:tabs>
                <w:tab w:val="left" w:pos="270"/>
              </w:tabs>
              <w:ind w:right="60"/>
              <w:rPr>
                <w:rFonts w:cs="Arial"/>
                <w:szCs w:val="24"/>
              </w:rPr>
            </w:pPr>
            <w:r w:rsidRPr="00855780">
              <w:rPr>
                <w:rFonts w:cs="Arial"/>
                <w:szCs w:val="24"/>
              </w:rPr>
              <w:t>Dissatisfied</w:t>
            </w:r>
          </w:p>
        </w:tc>
        <w:tc>
          <w:tcPr>
            <w:tcW w:w="808" w:type="pct"/>
            <w:tcBorders>
              <w:top w:val="single" w:sz="16" w:space="0" w:color="000000"/>
              <w:left w:val="single" w:sz="16" w:space="0" w:color="000000"/>
              <w:bottom w:val="nil"/>
            </w:tcBorders>
            <w:shd w:val="clear" w:color="auto" w:fill="FFFFFF"/>
            <w:vAlign w:val="center"/>
          </w:tcPr>
          <w:p w14:paraId="54E35DBC"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702" w:type="pct"/>
            <w:tcBorders>
              <w:top w:val="single" w:sz="16" w:space="0" w:color="000000"/>
              <w:bottom w:val="nil"/>
            </w:tcBorders>
            <w:shd w:val="clear" w:color="auto" w:fill="FFFFFF"/>
            <w:vAlign w:val="center"/>
          </w:tcPr>
          <w:p w14:paraId="318FEA30"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68" w:type="pct"/>
            <w:tcBorders>
              <w:top w:val="single" w:sz="16" w:space="0" w:color="000000"/>
              <w:bottom w:val="nil"/>
            </w:tcBorders>
            <w:shd w:val="clear" w:color="auto" w:fill="FFFFFF"/>
            <w:vAlign w:val="center"/>
          </w:tcPr>
          <w:p w14:paraId="7917F4B2"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1022" w:type="pct"/>
            <w:tcBorders>
              <w:top w:val="single" w:sz="16" w:space="0" w:color="000000"/>
              <w:bottom w:val="nil"/>
              <w:right w:val="single" w:sz="16" w:space="0" w:color="000000"/>
            </w:tcBorders>
            <w:shd w:val="clear" w:color="auto" w:fill="FFFFFF"/>
            <w:vAlign w:val="center"/>
          </w:tcPr>
          <w:p w14:paraId="271358E3"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7FD3C024"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09C8F339"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7D279969"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808" w:type="pct"/>
            <w:tcBorders>
              <w:top w:val="nil"/>
              <w:left w:val="single" w:sz="16" w:space="0" w:color="000000"/>
              <w:bottom w:val="nil"/>
            </w:tcBorders>
            <w:shd w:val="clear" w:color="auto" w:fill="FFFFFF"/>
            <w:vAlign w:val="center"/>
          </w:tcPr>
          <w:p w14:paraId="73354AD3" w14:textId="77777777" w:rsidR="003942C2" w:rsidRPr="00855780" w:rsidRDefault="00860A29" w:rsidP="00EA7F81">
            <w:pPr>
              <w:tabs>
                <w:tab w:val="left" w:pos="270"/>
              </w:tabs>
              <w:ind w:right="60"/>
              <w:jc w:val="right"/>
              <w:rPr>
                <w:rFonts w:cs="Arial"/>
                <w:szCs w:val="24"/>
              </w:rPr>
            </w:pPr>
            <w:r w:rsidRPr="00855780">
              <w:rPr>
                <w:rFonts w:cs="Arial"/>
                <w:szCs w:val="24"/>
              </w:rPr>
              <w:t>17</w:t>
            </w:r>
          </w:p>
        </w:tc>
        <w:tc>
          <w:tcPr>
            <w:tcW w:w="702" w:type="pct"/>
            <w:tcBorders>
              <w:top w:val="nil"/>
              <w:bottom w:val="nil"/>
            </w:tcBorders>
            <w:shd w:val="clear" w:color="auto" w:fill="FFFFFF"/>
            <w:vAlign w:val="center"/>
          </w:tcPr>
          <w:p w14:paraId="5E848041" w14:textId="77777777" w:rsidR="003942C2" w:rsidRPr="00855780" w:rsidRDefault="00860A29" w:rsidP="00EA7F81">
            <w:pPr>
              <w:tabs>
                <w:tab w:val="left" w:pos="270"/>
              </w:tabs>
              <w:ind w:right="60"/>
              <w:jc w:val="right"/>
              <w:rPr>
                <w:rFonts w:cs="Arial"/>
                <w:szCs w:val="24"/>
              </w:rPr>
            </w:pPr>
            <w:r w:rsidRPr="00855780">
              <w:rPr>
                <w:rFonts w:cs="Arial"/>
                <w:szCs w:val="24"/>
              </w:rPr>
              <w:t>15.5</w:t>
            </w:r>
          </w:p>
        </w:tc>
        <w:tc>
          <w:tcPr>
            <w:tcW w:w="968" w:type="pct"/>
            <w:tcBorders>
              <w:top w:val="nil"/>
              <w:bottom w:val="nil"/>
            </w:tcBorders>
            <w:shd w:val="clear" w:color="auto" w:fill="FFFFFF"/>
            <w:vAlign w:val="center"/>
          </w:tcPr>
          <w:p w14:paraId="1C392458" w14:textId="77777777" w:rsidR="003942C2" w:rsidRPr="00855780" w:rsidRDefault="00860A29" w:rsidP="00EA7F81">
            <w:pPr>
              <w:tabs>
                <w:tab w:val="left" w:pos="270"/>
              </w:tabs>
              <w:ind w:right="60"/>
              <w:jc w:val="right"/>
              <w:rPr>
                <w:rFonts w:cs="Arial"/>
                <w:szCs w:val="24"/>
              </w:rPr>
            </w:pPr>
            <w:r w:rsidRPr="00855780">
              <w:rPr>
                <w:rFonts w:cs="Arial"/>
                <w:szCs w:val="24"/>
              </w:rPr>
              <w:t>15.5</w:t>
            </w:r>
          </w:p>
        </w:tc>
        <w:tc>
          <w:tcPr>
            <w:tcW w:w="1022" w:type="pct"/>
            <w:tcBorders>
              <w:top w:val="nil"/>
              <w:bottom w:val="nil"/>
              <w:right w:val="single" w:sz="16" w:space="0" w:color="000000"/>
            </w:tcBorders>
            <w:shd w:val="clear" w:color="auto" w:fill="FFFFFF"/>
            <w:vAlign w:val="center"/>
          </w:tcPr>
          <w:p w14:paraId="5733F891" w14:textId="77777777" w:rsidR="003942C2" w:rsidRPr="00855780" w:rsidRDefault="00860A29" w:rsidP="00EA7F81">
            <w:pPr>
              <w:tabs>
                <w:tab w:val="left" w:pos="270"/>
              </w:tabs>
              <w:ind w:right="60"/>
              <w:jc w:val="right"/>
              <w:rPr>
                <w:rFonts w:cs="Arial"/>
                <w:szCs w:val="24"/>
              </w:rPr>
            </w:pPr>
            <w:r w:rsidRPr="00855780">
              <w:rPr>
                <w:rFonts w:cs="Arial"/>
                <w:szCs w:val="24"/>
              </w:rPr>
              <w:t>18.2</w:t>
            </w:r>
          </w:p>
        </w:tc>
      </w:tr>
      <w:tr w:rsidR="003942C2" w:rsidRPr="00855780" w14:paraId="43C2B563"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797F33BD"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1FF0D3DF" w14:textId="77777777" w:rsidR="003942C2" w:rsidRPr="00855780" w:rsidRDefault="00860A29" w:rsidP="00EA7F81">
            <w:pPr>
              <w:tabs>
                <w:tab w:val="left" w:pos="270"/>
              </w:tabs>
              <w:ind w:right="60"/>
              <w:rPr>
                <w:rFonts w:cs="Arial"/>
                <w:szCs w:val="24"/>
              </w:rPr>
            </w:pPr>
            <w:r w:rsidRPr="00855780">
              <w:rPr>
                <w:rFonts w:cs="Arial"/>
                <w:szCs w:val="24"/>
              </w:rPr>
              <w:t>Satisfied</w:t>
            </w:r>
          </w:p>
        </w:tc>
        <w:tc>
          <w:tcPr>
            <w:tcW w:w="808" w:type="pct"/>
            <w:tcBorders>
              <w:top w:val="nil"/>
              <w:left w:val="single" w:sz="16" w:space="0" w:color="000000"/>
              <w:bottom w:val="nil"/>
            </w:tcBorders>
            <w:shd w:val="clear" w:color="auto" w:fill="FFFFFF"/>
            <w:vAlign w:val="center"/>
          </w:tcPr>
          <w:p w14:paraId="74FCCF60" w14:textId="77777777" w:rsidR="003942C2" w:rsidRPr="00855780" w:rsidRDefault="00860A29" w:rsidP="00EA7F81">
            <w:pPr>
              <w:tabs>
                <w:tab w:val="left" w:pos="270"/>
              </w:tabs>
              <w:ind w:right="60"/>
              <w:jc w:val="right"/>
              <w:rPr>
                <w:rFonts w:cs="Arial"/>
                <w:szCs w:val="24"/>
              </w:rPr>
            </w:pPr>
            <w:r w:rsidRPr="00855780">
              <w:rPr>
                <w:rFonts w:cs="Arial"/>
                <w:szCs w:val="24"/>
              </w:rPr>
              <w:t>54</w:t>
            </w:r>
          </w:p>
        </w:tc>
        <w:tc>
          <w:tcPr>
            <w:tcW w:w="702" w:type="pct"/>
            <w:tcBorders>
              <w:top w:val="nil"/>
              <w:bottom w:val="nil"/>
            </w:tcBorders>
            <w:shd w:val="clear" w:color="auto" w:fill="FFFFFF"/>
            <w:vAlign w:val="center"/>
          </w:tcPr>
          <w:p w14:paraId="21AC8D03" w14:textId="77777777" w:rsidR="003942C2" w:rsidRPr="00855780" w:rsidRDefault="00860A29" w:rsidP="00EA7F81">
            <w:pPr>
              <w:tabs>
                <w:tab w:val="left" w:pos="270"/>
              </w:tabs>
              <w:ind w:right="60"/>
              <w:jc w:val="right"/>
              <w:rPr>
                <w:rFonts w:cs="Arial"/>
                <w:szCs w:val="24"/>
              </w:rPr>
            </w:pPr>
            <w:r w:rsidRPr="00855780">
              <w:rPr>
                <w:rFonts w:cs="Arial"/>
                <w:szCs w:val="24"/>
              </w:rPr>
              <w:t>49.1</w:t>
            </w:r>
          </w:p>
        </w:tc>
        <w:tc>
          <w:tcPr>
            <w:tcW w:w="968" w:type="pct"/>
            <w:tcBorders>
              <w:top w:val="nil"/>
              <w:bottom w:val="nil"/>
            </w:tcBorders>
            <w:shd w:val="clear" w:color="auto" w:fill="FFFFFF"/>
            <w:vAlign w:val="center"/>
          </w:tcPr>
          <w:p w14:paraId="73AA7EBC" w14:textId="77777777" w:rsidR="003942C2" w:rsidRPr="00855780" w:rsidRDefault="00860A29" w:rsidP="00EA7F81">
            <w:pPr>
              <w:tabs>
                <w:tab w:val="left" w:pos="270"/>
              </w:tabs>
              <w:ind w:right="60"/>
              <w:jc w:val="right"/>
              <w:rPr>
                <w:rFonts w:cs="Arial"/>
                <w:szCs w:val="24"/>
              </w:rPr>
            </w:pPr>
            <w:r w:rsidRPr="00855780">
              <w:rPr>
                <w:rFonts w:cs="Arial"/>
                <w:szCs w:val="24"/>
              </w:rPr>
              <w:t>49.1</w:t>
            </w:r>
          </w:p>
        </w:tc>
        <w:tc>
          <w:tcPr>
            <w:tcW w:w="1022" w:type="pct"/>
            <w:tcBorders>
              <w:top w:val="nil"/>
              <w:bottom w:val="nil"/>
              <w:right w:val="single" w:sz="16" w:space="0" w:color="000000"/>
            </w:tcBorders>
            <w:shd w:val="clear" w:color="auto" w:fill="FFFFFF"/>
            <w:vAlign w:val="center"/>
          </w:tcPr>
          <w:p w14:paraId="6ECCD98C" w14:textId="77777777" w:rsidR="003942C2" w:rsidRPr="00855780" w:rsidRDefault="00860A29" w:rsidP="00EA7F81">
            <w:pPr>
              <w:tabs>
                <w:tab w:val="left" w:pos="270"/>
              </w:tabs>
              <w:ind w:right="60"/>
              <w:jc w:val="right"/>
              <w:rPr>
                <w:rFonts w:cs="Arial"/>
                <w:szCs w:val="24"/>
              </w:rPr>
            </w:pPr>
            <w:r w:rsidRPr="00855780">
              <w:rPr>
                <w:rFonts w:cs="Arial"/>
                <w:szCs w:val="24"/>
              </w:rPr>
              <w:t>67.3</w:t>
            </w:r>
          </w:p>
        </w:tc>
      </w:tr>
      <w:tr w:rsidR="003942C2" w:rsidRPr="00855780" w14:paraId="38687666"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FB5759A" w14:textId="77777777" w:rsidR="003942C2" w:rsidRPr="00855780" w:rsidRDefault="003942C2" w:rsidP="00EA7F81">
            <w:pPr>
              <w:tabs>
                <w:tab w:val="left" w:pos="270"/>
              </w:tabs>
              <w:rPr>
                <w:rFonts w:cs="Arial"/>
                <w:szCs w:val="24"/>
              </w:rPr>
            </w:pPr>
          </w:p>
        </w:tc>
        <w:tc>
          <w:tcPr>
            <w:tcW w:w="990" w:type="pct"/>
            <w:tcBorders>
              <w:top w:val="nil"/>
              <w:left w:val="nil"/>
              <w:bottom w:val="nil"/>
              <w:right w:val="single" w:sz="16" w:space="0" w:color="000000"/>
            </w:tcBorders>
            <w:shd w:val="clear" w:color="auto" w:fill="FFFFFF"/>
          </w:tcPr>
          <w:p w14:paraId="0F6D583C" w14:textId="77777777" w:rsidR="003942C2" w:rsidRPr="00855780" w:rsidRDefault="00860A29" w:rsidP="00EA7F81">
            <w:pPr>
              <w:tabs>
                <w:tab w:val="left" w:pos="270"/>
              </w:tabs>
              <w:ind w:right="60"/>
              <w:rPr>
                <w:rFonts w:cs="Arial"/>
                <w:szCs w:val="24"/>
              </w:rPr>
            </w:pPr>
            <w:r w:rsidRPr="00855780">
              <w:rPr>
                <w:rFonts w:cs="Arial"/>
                <w:szCs w:val="24"/>
              </w:rPr>
              <w:t>Very Satisfied</w:t>
            </w:r>
          </w:p>
        </w:tc>
        <w:tc>
          <w:tcPr>
            <w:tcW w:w="808" w:type="pct"/>
            <w:tcBorders>
              <w:top w:val="nil"/>
              <w:left w:val="single" w:sz="16" w:space="0" w:color="000000"/>
              <w:bottom w:val="nil"/>
            </w:tcBorders>
            <w:shd w:val="clear" w:color="auto" w:fill="FFFFFF"/>
            <w:vAlign w:val="center"/>
          </w:tcPr>
          <w:p w14:paraId="70DEAD9E" w14:textId="77777777" w:rsidR="003942C2" w:rsidRPr="00855780" w:rsidRDefault="00860A29" w:rsidP="00EA7F81">
            <w:pPr>
              <w:tabs>
                <w:tab w:val="left" w:pos="270"/>
              </w:tabs>
              <w:ind w:right="60"/>
              <w:jc w:val="right"/>
              <w:rPr>
                <w:rFonts w:cs="Arial"/>
                <w:szCs w:val="24"/>
              </w:rPr>
            </w:pPr>
            <w:r w:rsidRPr="00855780">
              <w:rPr>
                <w:rFonts w:cs="Arial"/>
                <w:szCs w:val="24"/>
              </w:rPr>
              <w:t>36</w:t>
            </w:r>
          </w:p>
        </w:tc>
        <w:tc>
          <w:tcPr>
            <w:tcW w:w="702" w:type="pct"/>
            <w:tcBorders>
              <w:top w:val="nil"/>
              <w:bottom w:val="nil"/>
            </w:tcBorders>
            <w:shd w:val="clear" w:color="auto" w:fill="FFFFFF"/>
            <w:vAlign w:val="center"/>
          </w:tcPr>
          <w:p w14:paraId="29B76C9A" w14:textId="77777777" w:rsidR="003942C2" w:rsidRPr="00855780" w:rsidRDefault="00860A29" w:rsidP="00EA7F81">
            <w:pPr>
              <w:tabs>
                <w:tab w:val="left" w:pos="270"/>
              </w:tabs>
              <w:ind w:right="60"/>
              <w:jc w:val="right"/>
              <w:rPr>
                <w:rFonts w:cs="Arial"/>
                <w:szCs w:val="24"/>
              </w:rPr>
            </w:pPr>
            <w:r w:rsidRPr="00855780">
              <w:rPr>
                <w:rFonts w:cs="Arial"/>
                <w:szCs w:val="24"/>
              </w:rPr>
              <w:t>32.7</w:t>
            </w:r>
          </w:p>
        </w:tc>
        <w:tc>
          <w:tcPr>
            <w:tcW w:w="968" w:type="pct"/>
            <w:tcBorders>
              <w:top w:val="nil"/>
              <w:bottom w:val="nil"/>
            </w:tcBorders>
            <w:shd w:val="clear" w:color="auto" w:fill="FFFFFF"/>
            <w:vAlign w:val="center"/>
          </w:tcPr>
          <w:p w14:paraId="7CCE207D" w14:textId="77777777" w:rsidR="003942C2" w:rsidRPr="00855780" w:rsidRDefault="00860A29" w:rsidP="00EA7F81">
            <w:pPr>
              <w:tabs>
                <w:tab w:val="left" w:pos="270"/>
              </w:tabs>
              <w:ind w:right="60"/>
              <w:jc w:val="right"/>
              <w:rPr>
                <w:rFonts w:cs="Arial"/>
                <w:szCs w:val="24"/>
              </w:rPr>
            </w:pPr>
            <w:r w:rsidRPr="00855780">
              <w:rPr>
                <w:rFonts w:cs="Arial"/>
                <w:szCs w:val="24"/>
              </w:rPr>
              <w:t>32.7</w:t>
            </w:r>
          </w:p>
        </w:tc>
        <w:tc>
          <w:tcPr>
            <w:tcW w:w="1022" w:type="pct"/>
            <w:tcBorders>
              <w:top w:val="nil"/>
              <w:bottom w:val="nil"/>
              <w:right w:val="single" w:sz="16" w:space="0" w:color="000000"/>
            </w:tcBorders>
            <w:shd w:val="clear" w:color="auto" w:fill="FFFFFF"/>
            <w:vAlign w:val="center"/>
          </w:tcPr>
          <w:p w14:paraId="0AC165BB"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22A362B8" w14:textId="77777777" w:rsidTr="007152AB">
        <w:trPr>
          <w:cantSplit/>
        </w:trPr>
        <w:tc>
          <w:tcPr>
            <w:tcW w:w="510" w:type="pct"/>
            <w:vMerge/>
            <w:tcBorders>
              <w:top w:val="single" w:sz="16" w:space="0" w:color="000000"/>
              <w:left w:val="single" w:sz="16" w:space="0" w:color="000000"/>
              <w:bottom w:val="single" w:sz="16" w:space="0" w:color="000000"/>
              <w:right w:val="nil"/>
            </w:tcBorders>
            <w:shd w:val="clear" w:color="auto" w:fill="FFFFFF"/>
          </w:tcPr>
          <w:p w14:paraId="1A92FB20" w14:textId="77777777" w:rsidR="003942C2" w:rsidRPr="00855780" w:rsidRDefault="003942C2" w:rsidP="00EA7F81">
            <w:pPr>
              <w:tabs>
                <w:tab w:val="left" w:pos="270"/>
              </w:tabs>
              <w:rPr>
                <w:rFonts w:cs="Arial"/>
                <w:szCs w:val="24"/>
              </w:rPr>
            </w:pPr>
          </w:p>
        </w:tc>
        <w:tc>
          <w:tcPr>
            <w:tcW w:w="990" w:type="pct"/>
            <w:tcBorders>
              <w:top w:val="nil"/>
              <w:left w:val="nil"/>
              <w:bottom w:val="single" w:sz="16" w:space="0" w:color="000000"/>
              <w:right w:val="single" w:sz="16" w:space="0" w:color="000000"/>
            </w:tcBorders>
            <w:shd w:val="clear" w:color="auto" w:fill="FFFFFF"/>
          </w:tcPr>
          <w:p w14:paraId="13B8CCD3"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08" w:type="pct"/>
            <w:tcBorders>
              <w:top w:val="nil"/>
              <w:left w:val="single" w:sz="16" w:space="0" w:color="000000"/>
              <w:bottom w:val="single" w:sz="16" w:space="0" w:color="000000"/>
            </w:tcBorders>
            <w:shd w:val="clear" w:color="auto" w:fill="FFFFFF"/>
            <w:vAlign w:val="center"/>
          </w:tcPr>
          <w:p w14:paraId="33967818"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702" w:type="pct"/>
            <w:tcBorders>
              <w:top w:val="nil"/>
              <w:bottom w:val="single" w:sz="16" w:space="0" w:color="000000"/>
            </w:tcBorders>
            <w:shd w:val="clear" w:color="auto" w:fill="FFFFFF"/>
            <w:vAlign w:val="center"/>
          </w:tcPr>
          <w:p w14:paraId="2E8A0876"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68" w:type="pct"/>
            <w:tcBorders>
              <w:top w:val="nil"/>
              <w:bottom w:val="single" w:sz="16" w:space="0" w:color="000000"/>
            </w:tcBorders>
            <w:shd w:val="clear" w:color="auto" w:fill="FFFFFF"/>
            <w:vAlign w:val="center"/>
          </w:tcPr>
          <w:p w14:paraId="0073653F"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22" w:type="pct"/>
            <w:tcBorders>
              <w:top w:val="nil"/>
              <w:bottom w:val="single" w:sz="16" w:space="0" w:color="000000"/>
              <w:right w:val="single" w:sz="16" w:space="0" w:color="000000"/>
            </w:tcBorders>
            <w:shd w:val="clear" w:color="auto" w:fill="FFFFFF"/>
            <w:vAlign w:val="center"/>
          </w:tcPr>
          <w:p w14:paraId="65FFD536" w14:textId="77777777" w:rsidR="003942C2" w:rsidRPr="00855780" w:rsidRDefault="003942C2" w:rsidP="00EA7F81">
            <w:pPr>
              <w:tabs>
                <w:tab w:val="left" w:pos="270"/>
              </w:tabs>
              <w:rPr>
                <w:rFonts w:cs="Arial"/>
                <w:szCs w:val="24"/>
              </w:rPr>
            </w:pPr>
          </w:p>
        </w:tc>
      </w:tr>
    </w:tbl>
    <w:p w14:paraId="710EF393" w14:textId="77777777" w:rsidR="003942C2" w:rsidRPr="00855780" w:rsidRDefault="003942C2" w:rsidP="00EA7F81">
      <w:pPr>
        <w:tabs>
          <w:tab w:val="left" w:pos="270"/>
        </w:tabs>
        <w:rPr>
          <w:rFonts w:cs="Arial"/>
          <w:szCs w:val="24"/>
        </w:rPr>
      </w:pPr>
    </w:p>
    <w:p w14:paraId="65A33A39" w14:textId="77777777" w:rsidR="003942C2" w:rsidRPr="00855780" w:rsidRDefault="003942C2" w:rsidP="00EA7F81">
      <w:pPr>
        <w:tabs>
          <w:tab w:val="left" w:pos="270"/>
        </w:tabs>
        <w:rPr>
          <w:rFonts w:cs="Arial"/>
          <w:szCs w:val="24"/>
        </w:rPr>
      </w:pPr>
    </w:p>
    <w:p w14:paraId="161226CF" w14:textId="77777777" w:rsidR="00022B3B" w:rsidRPr="00855780" w:rsidRDefault="00022B3B" w:rsidP="00EA7F81">
      <w:pPr>
        <w:tabs>
          <w:tab w:val="left" w:pos="270"/>
        </w:tabs>
        <w:rPr>
          <w:rFonts w:cs="Arial"/>
          <w:szCs w:val="24"/>
        </w:rPr>
      </w:pPr>
    </w:p>
    <w:p w14:paraId="0D279B31" w14:textId="77777777" w:rsidR="00022B3B" w:rsidRPr="00855780" w:rsidRDefault="00022B3B"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35ED112F" w14:textId="77777777" w:rsidTr="007152AB">
        <w:trPr>
          <w:cantSplit/>
        </w:trPr>
        <w:tc>
          <w:tcPr>
            <w:tcW w:w="5000" w:type="pct"/>
            <w:gridSpan w:val="6"/>
            <w:tcBorders>
              <w:top w:val="nil"/>
              <w:left w:val="nil"/>
              <w:bottom w:val="nil"/>
              <w:right w:val="nil"/>
            </w:tcBorders>
            <w:shd w:val="clear" w:color="auto" w:fill="FFFFFF"/>
            <w:vAlign w:val="center"/>
          </w:tcPr>
          <w:p w14:paraId="41FD853B" w14:textId="77777777" w:rsidR="003942C2" w:rsidRPr="00855780" w:rsidRDefault="00860A29" w:rsidP="00EA7F81">
            <w:pPr>
              <w:tabs>
                <w:tab w:val="left" w:pos="270"/>
              </w:tabs>
              <w:ind w:right="60"/>
              <w:jc w:val="center"/>
              <w:rPr>
                <w:rFonts w:cs="Arial"/>
                <w:szCs w:val="24"/>
              </w:rPr>
            </w:pPr>
            <w:r w:rsidRPr="00855780">
              <w:rPr>
                <w:rFonts w:cs="Arial"/>
                <w:b/>
                <w:bCs/>
                <w:szCs w:val="24"/>
              </w:rPr>
              <w:t>There is no relationship between sustainable transport and destination management?</w:t>
            </w:r>
          </w:p>
        </w:tc>
      </w:tr>
      <w:tr w:rsidR="003942C2" w:rsidRPr="00855780" w14:paraId="1396E9B6" w14:textId="77777777" w:rsidTr="007152AB">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62B90F5D"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708F5413"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45994F51"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2584BE5A"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70875A0F"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02FBAF6A" w14:textId="77777777" w:rsidTr="007152AB">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1F90B320"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0D349B75"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363CA043" w14:textId="77777777" w:rsidR="003942C2" w:rsidRPr="00855780" w:rsidRDefault="00860A29" w:rsidP="00EA7F81">
            <w:pPr>
              <w:tabs>
                <w:tab w:val="left" w:pos="270"/>
              </w:tabs>
              <w:ind w:right="60"/>
              <w:jc w:val="right"/>
              <w:rPr>
                <w:rFonts w:cs="Arial"/>
                <w:szCs w:val="24"/>
              </w:rPr>
            </w:pPr>
            <w:r w:rsidRPr="00855780">
              <w:rPr>
                <w:rFonts w:cs="Arial"/>
                <w:szCs w:val="24"/>
              </w:rPr>
              <w:t>30</w:t>
            </w:r>
          </w:p>
        </w:tc>
        <w:tc>
          <w:tcPr>
            <w:tcW w:w="667" w:type="pct"/>
            <w:tcBorders>
              <w:top w:val="single" w:sz="16" w:space="0" w:color="000000"/>
              <w:bottom w:val="nil"/>
            </w:tcBorders>
            <w:shd w:val="clear" w:color="auto" w:fill="FFFFFF"/>
            <w:vAlign w:val="center"/>
          </w:tcPr>
          <w:p w14:paraId="4EDCEC20" w14:textId="77777777" w:rsidR="003942C2" w:rsidRPr="00855780" w:rsidRDefault="00860A29" w:rsidP="00EA7F81">
            <w:pPr>
              <w:tabs>
                <w:tab w:val="left" w:pos="270"/>
              </w:tabs>
              <w:ind w:right="60"/>
              <w:jc w:val="right"/>
              <w:rPr>
                <w:rFonts w:cs="Arial"/>
                <w:szCs w:val="24"/>
              </w:rPr>
            </w:pPr>
            <w:r w:rsidRPr="00855780">
              <w:rPr>
                <w:rFonts w:cs="Arial"/>
                <w:szCs w:val="24"/>
              </w:rPr>
              <w:t>27.3</w:t>
            </w:r>
          </w:p>
        </w:tc>
        <w:tc>
          <w:tcPr>
            <w:tcW w:w="921" w:type="pct"/>
            <w:tcBorders>
              <w:top w:val="single" w:sz="16" w:space="0" w:color="000000"/>
              <w:bottom w:val="nil"/>
            </w:tcBorders>
            <w:shd w:val="clear" w:color="auto" w:fill="FFFFFF"/>
            <w:vAlign w:val="center"/>
          </w:tcPr>
          <w:p w14:paraId="0C5B73E6" w14:textId="77777777" w:rsidR="003942C2" w:rsidRPr="00855780" w:rsidRDefault="00860A29" w:rsidP="00EA7F81">
            <w:pPr>
              <w:tabs>
                <w:tab w:val="left" w:pos="270"/>
              </w:tabs>
              <w:ind w:right="60"/>
              <w:jc w:val="right"/>
              <w:rPr>
                <w:rFonts w:cs="Arial"/>
                <w:szCs w:val="24"/>
              </w:rPr>
            </w:pPr>
            <w:r w:rsidRPr="00855780">
              <w:rPr>
                <w:rFonts w:cs="Arial"/>
                <w:szCs w:val="24"/>
              </w:rPr>
              <w:t>27.3</w:t>
            </w:r>
          </w:p>
        </w:tc>
        <w:tc>
          <w:tcPr>
            <w:tcW w:w="972" w:type="pct"/>
            <w:tcBorders>
              <w:top w:val="single" w:sz="16" w:space="0" w:color="000000"/>
              <w:bottom w:val="nil"/>
              <w:right w:val="single" w:sz="16" w:space="0" w:color="000000"/>
            </w:tcBorders>
            <w:shd w:val="clear" w:color="auto" w:fill="FFFFFF"/>
            <w:vAlign w:val="center"/>
          </w:tcPr>
          <w:p w14:paraId="2B7A0417" w14:textId="77777777" w:rsidR="003942C2" w:rsidRPr="00855780" w:rsidRDefault="00860A29" w:rsidP="00EA7F81">
            <w:pPr>
              <w:tabs>
                <w:tab w:val="left" w:pos="270"/>
              </w:tabs>
              <w:ind w:right="60"/>
              <w:jc w:val="right"/>
              <w:rPr>
                <w:rFonts w:cs="Arial"/>
                <w:szCs w:val="24"/>
              </w:rPr>
            </w:pPr>
            <w:r w:rsidRPr="00855780">
              <w:rPr>
                <w:rFonts w:cs="Arial"/>
                <w:szCs w:val="24"/>
              </w:rPr>
              <w:t>27.3</w:t>
            </w:r>
          </w:p>
        </w:tc>
      </w:tr>
      <w:tr w:rsidR="003942C2" w:rsidRPr="00855780" w14:paraId="4893581C"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852CCF"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C14B6A0"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71AEF626" w14:textId="77777777" w:rsidR="003942C2" w:rsidRPr="00855780" w:rsidRDefault="00860A29" w:rsidP="00EA7F81">
            <w:pPr>
              <w:tabs>
                <w:tab w:val="left" w:pos="270"/>
              </w:tabs>
              <w:ind w:right="60"/>
              <w:jc w:val="right"/>
              <w:rPr>
                <w:rFonts w:cs="Arial"/>
                <w:szCs w:val="24"/>
              </w:rPr>
            </w:pPr>
            <w:r w:rsidRPr="00855780">
              <w:rPr>
                <w:rFonts w:cs="Arial"/>
                <w:szCs w:val="24"/>
              </w:rPr>
              <w:t>45</w:t>
            </w:r>
          </w:p>
        </w:tc>
        <w:tc>
          <w:tcPr>
            <w:tcW w:w="667" w:type="pct"/>
            <w:tcBorders>
              <w:top w:val="nil"/>
              <w:bottom w:val="nil"/>
            </w:tcBorders>
            <w:shd w:val="clear" w:color="auto" w:fill="FFFFFF"/>
            <w:vAlign w:val="center"/>
          </w:tcPr>
          <w:p w14:paraId="6025FF39" w14:textId="77777777" w:rsidR="003942C2" w:rsidRPr="00855780" w:rsidRDefault="00860A29" w:rsidP="00EA7F81">
            <w:pPr>
              <w:tabs>
                <w:tab w:val="left" w:pos="270"/>
              </w:tabs>
              <w:ind w:right="60"/>
              <w:jc w:val="right"/>
              <w:rPr>
                <w:rFonts w:cs="Arial"/>
                <w:szCs w:val="24"/>
              </w:rPr>
            </w:pPr>
            <w:r w:rsidRPr="00855780">
              <w:rPr>
                <w:rFonts w:cs="Arial"/>
                <w:szCs w:val="24"/>
              </w:rPr>
              <w:t>40.9</w:t>
            </w:r>
          </w:p>
        </w:tc>
        <w:tc>
          <w:tcPr>
            <w:tcW w:w="921" w:type="pct"/>
            <w:tcBorders>
              <w:top w:val="nil"/>
              <w:bottom w:val="nil"/>
            </w:tcBorders>
            <w:shd w:val="clear" w:color="auto" w:fill="FFFFFF"/>
            <w:vAlign w:val="center"/>
          </w:tcPr>
          <w:p w14:paraId="2CBD0B72" w14:textId="77777777" w:rsidR="003942C2" w:rsidRPr="00855780" w:rsidRDefault="00860A29" w:rsidP="00EA7F81">
            <w:pPr>
              <w:tabs>
                <w:tab w:val="left" w:pos="270"/>
              </w:tabs>
              <w:ind w:right="60"/>
              <w:jc w:val="right"/>
              <w:rPr>
                <w:rFonts w:cs="Arial"/>
                <w:szCs w:val="24"/>
              </w:rPr>
            </w:pPr>
            <w:r w:rsidRPr="00855780">
              <w:rPr>
                <w:rFonts w:cs="Arial"/>
                <w:szCs w:val="24"/>
              </w:rPr>
              <w:t>40.9</w:t>
            </w:r>
          </w:p>
        </w:tc>
        <w:tc>
          <w:tcPr>
            <w:tcW w:w="972" w:type="pct"/>
            <w:tcBorders>
              <w:top w:val="nil"/>
              <w:bottom w:val="nil"/>
              <w:right w:val="single" w:sz="16" w:space="0" w:color="000000"/>
            </w:tcBorders>
            <w:shd w:val="clear" w:color="auto" w:fill="FFFFFF"/>
            <w:vAlign w:val="center"/>
          </w:tcPr>
          <w:p w14:paraId="6B6CD0CE" w14:textId="77777777" w:rsidR="003942C2" w:rsidRPr="00855780" w:rsidRDefault="00860A29" w:rsidP="00EA7F81">
            <w:pPr>
              <w:tabs>
                <w:tab w:val="left" w:pos="270"/>
              </w:tabs>
              <w:ind w:right="60"/>
              <w:jc w:val="right"/>
              <w:rPr>
                <w:rFonts w:cs="Arial"/>
                <w:szCs w:val="24"/>
              </w:rPr>
            </w:pPr>
            <w:r w:rsidRPr="00855780">
              <w:rPr>
                <w:rFonts w:cs="Arial"/>
                <w:szCs w:val="24"/>
              </w:rPr>
              <w:t>68.2</w:t>
            </w:r>
          </w:p>
        </w:tc>
      </w:tr>
      <w:tr w:rsidR="003942C2" w:rsidRPr="00855780" w14:paraId="2EA46CEA"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7A80BF4"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4DF6B0D"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6A1AC2A3" w14:textId="77777777" w:rsidR="003942C2" w:rsidRPr="00855780" w:rsidRDefault="00860A29" w:rsidP="00EA7F81">
            <w:pPr>
              <w:tabs>
                <w:tab w:val="left" w:pos="270"/>
              </w:tabs>
              <w:ind w:right="60"/>
              <w:jc w:val="right"/>
              <w:rPr>
                <w:rFonts w:cs="Arial"/>
                <w:szCs w:val="24"/>
              </w:rPr>
            </w:pPr>
            <w:r w:rsidRPr="00855780">
              <w:rPr>
                <w:rFonts w:cs="Arial"/>
                <w:szCs w:val="24"/>
              </w:rPr>
              <w:t>18</w:t>
            </w:r>
          </w:p>
        </w:tc>
        <w:tc>
          <w:tcPr>
            <w:tcW w:w="667" w:type="pct"/>
            <w:tcBorders>
              <w:top w:val="nil"/>
              <w:bottom w:val="nil"/>
            </w:tcBorders>
            <w:shd w:val="clear" w:color="auto" w:fill="FFFFFF"/>
            <w:vAlign w:val="center"/>
          </w:tcPr>
          <w:p w14:paraId="1FA9DD27" w14:textId="77777777" w:rsidR="003942C2" w:rsidRPr="00855780" w:rsidRDefault="00860A29" w:rsidP="00EA7F81">
            <w:pPr>
              <w:tabs>
                <w:tab w:val="left" w:pos="270"/>
              </w:tabs>
              <w:ind w:right="60"/>
              <w:jc w:val="right"/>
              <w:rPr>
                <w:rFonts w:cs="Arial"/>
                <w:szCs w:val="24"/>
              </w:rPr>
            </w:pPr>
            <w:r w:rsidRPr="00855780">
              <w:rPr>
                <w:rFonts w:cs="Arial"/>
                <w:szCs w:val="24"/>
              </w:rPr>
              <w:t>16.4</w:t>
            </w:r>
          </w:p>
        </w:tc>
        <w:tc>
          <w:tcPr>
            <w:tcW w:w="921" w:type="pct"/>
            <w:tcBorders>
              <w:top w:val="nil"/>
              <w:bottom w:val="nil"/>
            </w:tcBorders>
            <w:shd w:val="clear" w:color="auto" w:fill="FFFFFF"/>
            <w:vAlign w:val="center"/>
          </w:tcPr>
          <w:p w14:paraId="5295F743" w14:textId="77777777" w:rsidR="003942C2" w:rsidRPr="00855780" w:rsidRDefault="00860A29" w:rsidP="00EA7F81">
            <w:pPr>
              <w:tabs>
                <w:tab w:val="left" w:pos="270"/>
              </w:tabs>
              <w:ind w:right="60"/>
              <w:jc w:val="right"/>
              <w:rPr>
                <w:rFonts w:cs="Arial"/>
                <w:szCs w:val="24"/>
              </w:rPr>
            </w:pPr>
            <w:r w:rsidRPr="00855780">
              <w:rPr>
                <w:rFonts w:cs="Arial"/>
                <w:szCs w:val="24"/>
              </w:rPr>
              <w:t>16.4</w:t>
            </w:r>
          </w:p>
        </w:tc>
        <w:tc>
          <w:tcPr>
            <w:tcW w:w="972" w:type="pct"/>
            <w:tcBorders>
              <w:top w:val="nil"/>
              <w:bottom w:val="nil"/>
              <w:right w:val="single" w:sz="16" w:space="0" w:color="000000"/>
            </w:tcBorders>
            <w:shd w:val="clear" w:color="auto" w:fill="FFFFFF"/>
            <w:vAlign w:val="center"/>
          </w:tcPr>
          <w:p w14:paraId="5E3B93DD" w14:textId="77777777" w:rsidR="003942C2" w:rsidRPr="00855780" w:rsidRDefault="00860A29" w:rsidP="00EA7F81">
            <w:pPr>
              <w:tabs>
                <w:tab w:val="left" w:pos="270"/>
              </w:tabs>
              <w:ind w:right="60"/>
              <w:jc w:val="right"/>
              <w:rPr>
                <w:rFonts w:cs="Arial"/>
                <w:szCs w:val="24"/>
              </w:rPr>
            </w:pPr>
            <w:r w:rsidRPr="00855780">
              <w:rPr>
                <w:rFonts w:cs="Arial"/>
                <w:szCs w:val="24"/>
              </w:rPr>
              <w:t>84.5</w:t>
            </w:r>
          </w:p>
        </w:tc>
      </w:tr>
      <w:tr w:rsidR="003942C2" w:rsidRPr="00855780" w14:paraId="10ABFC41"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74F3087F"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2A99F8E2"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6FEDBC9B" w14:textId="77777777" w:rsidR="003942C2" w:rsidRPr="00855780" w:rsidRDefault="00860A29" w:rsidP="00EA7F81">
            <w:pPr>
              <w:tabs>
                <w:tab w:val="left" w:pos="270"/>
              </w:tabs>
              <w:ind w:right="60"/>
              <w:jc w:val="right"/>
              <w:rPr>
                <w:rFonts w:cs="Arial"/>
                <w:szCs w:val="24"/>
              </w:rPr>
            </w:pPr>
            <w:r w:rsidRPr="00855780">
              <w:rPr>
                <w:rFonts w:cs="Arial"/>
                <w:szCs w:val="24"/>
              </w:rPr>
              <w:t>17</w:t>
            </w:r>
          </w:p>
        </w:tc>
        <w:tc>
          <w:tcPr>
            <w:tcW w:w="667" w:type="pct"/>
            <w:tcBorders>
              <w:top w:val="nil"/>
              <w:bottom w:val="nil"/>
            </w:tcBorders>
            <w:shd w:val="clear" w:color="auto" w:fill="FFFFFF"/>
            <w:vAlign w:val="center"/>
          </w:tcPr>
          <w:p w14:paraId="0E698398" w14:textId="77777777" w:rsidR="003942C2" w:rsidRPr="00855780" w:rsidRDefault="00860A29" w:rsidP="00EA7F81">
            <w:pPr>
              <w:tabs>
                <w:tab w:val="left" w:pos="270"/>
              </w:tabs>
              <w:ind w:right="60"/>
              <w:jc w:val="right"/>
              <w:rPr>
                <w:rFonts w:cs="Arial"/>
                <w:szCs w:val="24"/>
              </w:rPr>
            </w:pPr>
            <w:r w:rsidRPr="00855780">
              <w:rPr>
                <w:rFonts w:cs="Arial"/>
                <w:szCs w:val="24"/>
              </w:rPr>
              <w:t>15.5</w:t>
            </w:r>
          </w:p>
        </w:tc>
        <w:tc>
          <w:tcPr>
            <w:tcW w:w="921" w:type="pct"/>
            <w:tcBorders>
              <w:top w:val="nil"/>
              <w:bottom w:val="nil"/>
            </w:tcBorders>
            <w:shd w:val="clear" w:color="auto" w:fill="FFFFFF"/>
            <w:vAlign w:val="center"/>
          </w:tcPr>
          <w:p w14:paraId="00EA064F" w14:textId="77777777" w:rsidR="003942C2" w:rsidRPr="00855780" w:rsidRDefault="00860A29" w:rsidP="00EA7F81">
            <w:pPr>
              <w:tabs>
                <w:tab w:val="left" w:pos="270"/>
              </w:tabs>
              <w:ind w:right="60"/>
              <w:jc w:val="right"/>
              <w:rPr>
                <w:rFonts w:cs="Arial"/>
                <w:szCs w:val="24"/>
              </w:rPr>
            </w:pPr>
            <w:r w:rsidRPr="00855780">
              <w:rPr>
                <w:rFonts w:cs="Arial"/>
                <w:szCs w:val="24"/>
              </w:rPr>
              <w:t>15.5</w:t>
            </w:r>
          </w:p>
        </w:tc>
        <w:tc>
          <w:tcPr>
            <w:tcW w:w="972" w:type="pct"/>
            <w:tcBorders>
              <w:top w:val="nil"/>
              <w:bottom w:val="nil"/>
              <w:right w:val="single" w:sz="16" w:space="0" w:color="000000"/>
            </w:tcBorders>
            <w:shd w:val="clear" w:color="auto" w:fill="FFFFFF"/>
            <w:vAlign w:val="center"/>
          </w:tcPr>
          <w:p w14:paraId="2D00BEFF"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05DA5017" w14:textId="77777777" w:rsidTr="007152AB">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0F910C2"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5E04BB14"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7689D33A"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2079623E"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6BBA95E6"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70158D4A" w14:textId="77777777" w:rsidR="003942C2" w:rsidRPr="00855780" w:rsidRDefault="003942C2" w:rsidP="00EA7F81">
            <w:pPr>
              <w:tabs>
                <w:tab w:val="left" w:pos="270"/>
              </w:tabs>
              <w:rPr>
                <w:rFonts w:cs="Arial"/>
                <w:szCs w:val="24"/>
              </w:rPr>
            </w:pPr>
          </w:p>
        </w:tc>
      </w:tr>
    </w:tbl>
    <w:p w14:paraId="681ED255" w14:textId="77777777" w:rsidR="00910E13" w:rsidRPr="00855780" w:rsidRDefault="00910E13"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52"/>
        <w:gridCol w:w="1941"/>
        <w:gridCol w:w="1504"/>
        <w:gridCol w:w="1305"/>
        <w:gridCol w:w="1800"/>
        <w:gridCol w:w="1901"/>
      </w:tblGrid>
      <w:tr w:rsidR="003942C2" w:rsidRPr="00855780" w14:paraId="73DFCBDE" w14:textId="77777777" w:rsidTr="007152AB">
        <w:trPr>
          <w:cantSplit/>
        </w:trPr>
        <w:tc>
          <w:tcPr>
            <w:tcW w:w="5000" w:type="pct"/>
            <w:gridSpan w:val="6"/>
            <w:tcBorders>
              <w:top w:val="nil"/>
              <w:left w:val="nil"/>
              <w:bottom w:val="nil"/>
              <w:right w:val="nil"/>
            </w:tcBorders>
            <w:shd w:val="clear" w:color="auto" w:fill="FFFFFF"/>
            <w:vAlign w:val="center"/>
          </w:tcPr>
          <w:p w14:paraId="0178018A" w14:textId="77777777" w:rsidR="003942C2" w:rsidRPr="00855780" w:rsidRDefault="00860A29" w:rsidP="00EA7F81">
            <w:pPr>
              <w:tabs>
                <w:tab w:val="left" w:pos="270"/>
              </w:tabs>
              <w:ind w:right="60"/>
              <w:jc w:val="center"/>
              <w:rPr>
                <w:rFonts w:cs="Arial"/>
                <w:szCs w:val="24"/>
              </w:rPr>
            </w:pPr>
            <w:r w:rsidRPr="00855780">
              <w:rPr>
                <w:rFonts w:cs="Arial"/>
                <w:b/>
                <w:bCs/>
                <w:szCs w:val="24"/>
              </w:rPr>
              <w:lastRenderedPageBreak/>
              <w:t>Relationship between sustainable transport and destination management can have positive impact?</w:t>
            </w:r>
          </w:p>
        </w:tc>
      </w:tr>
      <w:tr w:rsidR="003942C2" w:rsidRPr="00855780" w14:paraId="40583367" w14:textId="77777777" w:rsidTr="007152AB">
        <w:trPr>
          <w:cantSplit/>
        </w:trPr>
        <w:tc>
          <w:tcPr>
            <w:tcW w:w="1538" w:type="pct"/>
            <w:gridSpan w:val="2"/>
            <w:tcBorders>
              <w:top w:val="single" w:sz="16" w:space="0" w:color="000000"/>
              <w:left w:val="single" w:sz="16" w:space="0" w:color="000000"/>
              <w:bottom w:val="single" w:sz="16" w:space="0" w:color="000000"/>
              <w:right w:val="nil"/>
            </w:tcBorders>
            <w:shd w:val="clear" w:color="auto" w:fill="FFFFFF"/>
            <w:vAlign w:val="bottom"/>
          </w:tcPr>
          <w:p w14:paraId="6B9D0174" w14:textId="77777777" w:rsidR="003942C2" w:rsidRPr="00855780" w:rsidRDefault="003942C2" w:rsidP="00EA7F81">
            <w:pPr>
              <w:tabs>
                <w:tab w:val="left" w:pos="270"/>
              </w:tabs>
              <w:rPr>
                <w:rFonts w:cs="Arial"/>
                <w:szCs w:val="24"/>
              </w:rPr>
            </w:pPr>
          </w:p>
        </w:tc>
        <w:tc>
          <w:tcPr>
            <w:tcW w:w="800" w:type="pct"/>
            <w:tcBorders>
              <w:top w:val="single" w:sz="16" w:space="0" w:color="000000"/>
              <w:left w:val="single" w:sz="16" w:space="0" w:color="000000"/>
              <w:bottom w:val="single" w:sz="16" w:space="0" w:color="000000"/>
            </w:tcBorders>
            <w:shd w:val="clear" w:color="auto" w:fill="FFFFFF"/>
            <w:vAlign w:val="bottom"/>
          </w:tcPr>
          <w:p w14:paraId="014DA3A0"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94" w:type="pct"/>
            <w:tcBorders>
              <w:top w:val="single" w:sz="16" w:space="0" w:color="000000"/>
              <w:bottom w:val="single" w:sz="16" w:space="0" w:color="000000"/>
            </w:tcBorders>
            <w:shd w:val="clear" w:color="auto" w:fill="FFFFFF"/>
            <w:vAlign w:val="bottom"/>
          </w:tcPr>
          <w:p w14:paraId="1A8AD492"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57" w:type="pct"/>
            <w:tcBorders>
              <w:top w:val="single" w:sz="16" w:space="0" w:color="000000"/>
              <w:bottom w:val="single" w:sz="16" w:space="0" w:color="000000"/>
            </w:tcBorders>
            <w:shd w:val="clear" w:color="auto" w:fill="FFFFFF"/>
            <w:vAlign w:val="bottom"/>
          </w:tcPr>
          <w:p w14:paraId="5B09954B"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1010" w:type="pct"/>
            <w:tcBorders>
              <w:top w:val="single" w:sz="16" w:space="0" w:color="000000"/>
              <w:bottom w:val="single" w:sz="16" w:space="0" w:color="000000"/>
              <w:right w:val="single" w:sz="16" w:space="0" w:color="000000"/>
            </w:tcBorders>
            <w:shd w:val="clear" w:color="auto" w:fill="FFFFFF"/>
            <w:vAlign w:val="bottom"/>
          </w:tcPr>
          <w:p w14:paraId="19B142B1"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00E548E7" w14:textId="77777777" w:rsidTr="007152AB">
        <w:trPr>
          <w:cantSplit/>
        </w:trPr>
        <w:tc>
          <w:tcPr>
            <w:tcW w:w="506" w:type="pct"/>
            <w:vMerge w:val="restart"/>
            <w:tcBorders>
              <w:top w:val="single" w:sz="16" w:space="0" w:color="000000"/>
              <w:left w:val="single" w:sz="16" w:space="0" w:color="000000"/>
              <w:bottom w:val="single" w:sz="16" w:space="0" w:color="000000"/>
              <w:right w:val="nil"/>
            </w:tcBorders>
            <w:shd w:val="clear" w:color="auto" w:fill="FFFFFF"/>
          </w:tcPr>
          <w:p w14:paraId="12B8CB9D"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032" w:type="pct"/>
            <w:tcBorders>
              <w:top w:val="single" w:sz="16" w:space="0" w:color="000000"/>
              <w:left w:val="nil"/>
              <w:bottom w:val="nil"/>
              <w:right w:val="single" w:sz="16" w:space="0" w:color="000000"/>
            </w:tcBorders>
            <w:shd w:val="clear" w:color="auto" w:fill="FFFFFF"/>
          </w:tcPr>
          <w:p w14:paraId="56680DAA"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800" w:type="pct"/>
            <w:tcBorders>
              <w:top w:val="single" w:sz="16" w:space="0" w:color="000000"/>
              <w:left w:val="single" w:sz="16" w:space="0" w:color="000000"/>
              <w:bottom w:val="nil"/>
            </w:tcBorders>
            <w:shd w:val="clear" w:color="auto" w:fill="FFFFFF"/>
            <w:vAlign w:val="center"/>
          </w:tcPr>
          <w:p w14:paraId="70E12578" w14:textId="77777777" w:rsidR="003942C2" w:rsidRPr="00855780" w:rsidRDefault="00860A29" w:rsidP="00EA7F81">
            <w:pPr>
              <w:tabs>
                <w:tab w:val="left" w:pos="270"/>
              </w:tabs>
              <w:ind w:right="60"/>
              <w:jc w:val="right"/>
              <w:rPr>
                <w:rFonts w:cs="Arial"/>
                <w:szCs w:val="24"/>
              </w:rPr>
            </w:pPr>
            <w:r w:rsidRPr="00855780">
              <w:rPr>
                <w:rFonts w:cs="Arial"/>
                <w:szCs w:val="24"/>
              </w:rPr>
              <w:t>9</w:t>
            </w:r>
          </w:p>
        </w:tc>
        <w:tc>
          <w:tcPr>
            <w:tcW w:w="694" w:type="pct"/>
            <w:tcBorders>
              <w:top w:val="single" w:sz="16" w:space="0" w:color="000000"/>
              <w:bottom w:val="nil"/>
            </w:tcBorders>
            <w:shd w:val="clear" w:color="auto" w:fill="FFFFFF"/>
            <w:vAlign w:val="center"/>
          </w:tcPr>
          <w:p w14:paraId="08677052"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957" w:type="pct"/>
            <w:tcBorders>
              <w:top w:val="single" w:sz="16" w:space="0" w:color="000000"/>
              <w:bottom w:val="nil"/>
            </w:tcBorders>
            <w:shd w:val="clear" w:color="auto" w:fill="FFFFFF"/>
            <w:vAlign w:val="center"/>
          </w:tcPr>
          <w:p w14:paraId="034CB9DB" w14:textId="77777777" w:rsidR="003942C2" w:rsidRPr="00855780" w:rsidRDefault="00860A29" w:rsidP="00EA7F81">
            <w:pPr>
              <w:tabs>
                <w:tab w:val="left" w:pos="270"/>
              </w:tabs>
              <w:ind w:right="60"/>
              <w:jc w:val="right"/>
              <w:rPr>
                <w:rFonts w:cs="Arial"/>
                <w:szCs w:val="24"/>
              </w:rPr>
            </w:pPr>
            <w:r w:rsidRPr="00855780">
              <w:rPr>
                <w:rFonts w:cs="Arial"/>
                <w:szCs w:val="24"/>
              </w:rPr>
              <w:t>8.2</w:t>
            </w:r>
          </w:p>
        </w:tc>
        <w:tc>
          <w:tcPr>
            <w:tcW w:w="1010" w:type="pct"/>
            <w:tcBorders>
              <w:top w:val="single" w:sz="16" w:space="0" w:color="000000"/>
              <w:bottom w:val="nil"/>
              <w:right w:val="single" w:sz="16" w:space="0" w:color="000000"/>
            </w:tcBorders>
            <w:shd w:val="clear" w:color="auto" w:fill="FFFFFF"/>
            <w:vAlign w:val="center"/>
          </w:tcPr>
          <w:p w14:paraId="3182C5A6" w14:textId="77777777" w:rsidR="003942C2" w:rsidRPr="00855780" w:rsidRDefault="00860A29" w:rsidP="00EA7F81">
            <w:pPr>
              <w:tabs>
                <w:tab w:val="left" w:pos="270"/>
              </w:tabs>
              <w:ind w:right="60"/>
              <w:jc w:val="right"/>
              <w:rPr>
                <w:rFonts w:cs="Arial"/>
                <w:szCs w:val="24"/>
              </w:rPr>
            </w:pPr>
            <w:r w:rsidRPr="00855780">
              <w:rPr>
                <w:rFonts w:cs="Arial"/>
                <w:szCs w:val="24"/>
              </w:rPr>
              <w:t>8.2</w:t>
            </w:r>
          </w:p>
        </w:tc>
      </w:tr>
      <w:tr w:rsidR="003942C2" w:rsidRPr="00855780" w14:paraId="793D7CFD"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772A76FE" w14:textId="77777777" w:rsidR="003942C2" w:rsidRPr="00855780" w:rsidRDefault="003942C2" w:rsidP="00EA7F81">
            <w:pPr>
              <w:tabs>
                <w:tab w:val="left" w:pos="270"/>
              </w:tabs>
              <w:rPr>
                <w:rFonts w:cs="Arial"/>
                <w:szCs w:val="24"/>
              </w:rPr>
            </w:pPr>
          </w:p>
        </w:tc>
        <w:tc>
          <w:tcPr>
            <w:tcW w:w="1032" w:type="pct"/>
            <w:tcBorders>
              <w:top w:val="nil"/>
              <w:left w:val="nil"/>
              <w:bottom w:val="nil"/>
              <w:right w:val="single" w:sz="16" w:space="0" w:color="000000"/>
            </w:tcBorders>
            <w:shd w:val="clear" w:color="auto" w:fill="FFFFFF"/>
          </w:tcPr>
          <w:p w14:paraId="3323ED81"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800" w:type="pct"/>
            <w:tcBorders>
              <w:top w:val="nil"/>
              <w:left w:val="single" w:sz="16" w:space="0" w:color="000000"/>
              <w:bottom w:val="nil"/>
            </w:tcBorders>
            <w:shd w:val="clear" w:color="auto" w:fill="FFFFFF"/>
            <w:vAlign w:val="center"/>
          </w:tcPr>
          <w:p w14:paraId="045B3D37"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694" w:type="pct"/>
            <w:tcBorders>
              <w:top w:val="nil"/>
              <w:bottom w:val="nil"/>
            </w:tcBorders>
            <w:shd w:val="clear" w:color="auto" w:fill="FFFFFF"/>
            <w:vAlign w:val="center"/>
          </w:tcPr>
          <w:p w14:paraId="3B48282B" w14:textId="77777777" w:rsidR="003942C2" w:rsidRPr="00855780" w:rsidRDefault="00860A29" w:rsidP="00EA7F81">
            <w:pPr>
              <w:tabs>
                <w:tab w:val="left" w:pos="270"/>
              </w:tabs>
              <w:ind w:right="60"/>
              <w:jc w:val="right"/>
              <w:rPr>
                <w:rFonts w:cs="Arial"/>
                <w:szCs w:val="24"/>
              </w:rPr>
            </w:pPr>
            <w:r w:rsidRPr="00855780">
              <w:rPr>
                <w:rFonts w:cs="Arial"/>
                <w:szCs w:val="24"/>
              </w:rPr>
              <w:t>24.5</w:t>
            </w:r>
          </w:p>
        </w:tc>
        <w:tc>
          <w:tcPr>
            <w:tcW w:w="957" w:type="pct"/>
            <w:tcBorders>
              <w:top w:val="nil"/>
              <w:bottom w:val="nil"/>
            </w:tcBorders>
            <w:shd w:val="clear" w:color="auto" w:fill="FFFFFF"/>
            <w:vAlign w:val="center"/>
          </w:tcPr>
          <w:p w14:paraId="5A39D482" w14:textId="77777777" w:rsidR="003942C2" w:rsidRPr="00855780" w:rsidRDefault="00860A29" w:rsidP="00EA7F81">
            <w:pPr>
              <w:tabs>
                <w:tab w:val="left" w:pos="270"/>
              </w:tabs>
              <w:ind w:right="60"/>
              <w:jc w:val="right"/>
              <w:rPr>
                <w:rFonts w:cs="Arial"/>
                <w:szCs w:val="24"/>
              </w:rPr>
            </w:pPr>
            <w:r w:rsidRPr="00855780">
              <w:rPr>
                <w:rFonts w:cs="Arial"/>
                <w:szCs w:val="24"/>
              </w:rPr>
              <w:t>24.5</w:t>
            </w:r>
          </w:p>
        </w:tc>
        <w:tc>
          <w:tcPr>
            <w:tcW w:w="1010" w:type="pct"/>
            <w:tcBorders>
              <w:top w:val="nil"/>
              <w:bottom w:val="nil"/>
              <w:right w:val="single" w:sz="16" w:space="0" w:color="000000"/>
            </w:tcBorders>
            <w:shd w:val="clear" w:color="auto" w:fill="FFFFFF"/>
            <w:vAlign w:val="center"/>
          </w:tcPr>
          <w:p w14:paraId="779A65BA" w14:textId="77777777" w:rsidR="003942C2" w:rsidRPr="00855780" w:rsidRDefault="00860A29" w:rsidP="00EA7F81">
            <w:pPr>
              <w:tabs>
                <w:tab w:val="left" w:pos="270"/>
              </w:tabs>
              <w:ind w:right="60"/>
              <w:jc w:val="right"/>
              <w:rPr>
                <w:rFonts w:cs="Arial"/>
                <w:szCs w:val="24"/>
              </w:rPr>
            </w:pPr>
            <w:r w:rsidRPr="00855780">
              <w:rPr>
                <w:rFonts w:cs="Arial"/>
                <w:szCs w:val="24"/>
              </w:rPr>
              <w:t>32.7</w:t>
            </w:r>
          </w:p>
        </w:tc>
      </w:tr>
      <w:tr w:rsidR="003942C2" w:rsidRPr="00855780" w14:paraId="2E4140E7"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46F0EFD2" w14:textId="77777777" w:rsidR="003942C2" w:rsidRPr="00855780" w:rsidRDefault="003942C2" w:rsidP="00EA7F81">
            <w:pPr>
              <w:tabs>
                <w:tab w:val="left" w:pos="270"/>
              </w:tabs>
              <w:rPr>
                <w:rFonts w:cs="Arial"/>
                <w:szCs w:val="24"/>
              </w:rPr>
            </w:pPr>
          </w:p>
        </w:tc>
        <w:tc>
          <w:tcPr>
            <w:tcW w:w="1032" w:type="pct"/>
            <w:tcBorders>
              <w:top w:val="nil"/>
              <w:left w:val="nil"/>
              <w:bottom w:val="nil"/>
              <w:right w:val="single" w:sz="16" w:space="0" w:color="000000"/>
            </w:tcBorders>
            <w:shd w:val="clear" w:color="auto" w:fill="FFFFFF"/>
          </w:tcPr>
          <w:p w14:paraId="242D1326"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800" w:type="pct"/>
            <w:tcBorders>
              <w:top w:val="nil"/>
              <w:left w:val="single" w:sz="16" w:space="0" w:color="000000"/>
              <w:bottom w:val="nil"/>
            </w:tcBorders>
            <w:shd w:val="clear" w:color="auto" w:fill="FFFFFF"/>
            <w:vAlign w:val="center"/>
          </w:tcPr>
          <w:p w14:paraId="704453B2" w14:textId="77777777" w:rsidR="003942C2" w:rsidRPr="00855780" w:rsidRDefault="00860A29" w:rsidP="00EA7F81">
            <w:pPr>
              <w:tabs>
                <w:tab w:val="left" w:pos="270"/>
              </w:tabs>
              <w:ind w:right="60"/>
              <w:jc w:val="right"/>
              <w:rPr>
                <w:rFonts w:cs="Arial"/>
                <w:szCs w:val="24"/>
              </w:rPr>
            </w:pPr>
            <w:r w:rsidRPr="00855780">
              <w:rPr>
                <w:rFonts w:cs="Arial"/>
                <w:szCs w:val="24"/>
              </w:rPr>
              <w:t>53</w:t>
            </w:r>
          </w:p>
        </w:tc>
        <w:tc>
          <w:tcPr>
            <w:tcW w:w="694" w:type="pct"/>
            <w:tcBorders>
              <w:top w:val="nil"/>
              <w:bottom w:val="nil"/>
            </w:tcBorders>
            <w:shd w:val="clear" w:color="auto" w:fill="FFFFFF"/>
            <w:vAlign w:val="center"/>
          </w:tcPr>
          <w:p w14:paraId="084BCB07" w14:textId="77777777" w:rsidR="003942C2" w:rsidRPr="00855780" w:rsidRDefault="00860A29" w:rsidP="00EA7F81">
            <w:pPr>
              <w:tabs>
                <w:tab w:val="left" w:pos="270"/>
              </w:tabs>
              <w:ind w:right="60"/>
              <w:jc w:val="right"/>
              <w:rPr>
                <w:rFonts w:cs="Arial"/>
                <w:szCs w:val="24"/>
              </w:rPr>
            </w:pPr>
            <w:r w:rsidRPr="00855780">
              <w:rPr>
                <w:rFonts w:cs="Arial"/>
                <w:szCs w:val="24"/>
              </w:rPr>
              <w:t>48.2</w:t>
            </w:r>
          </w:p>
        </w:tc>
        <w:tc>
          <w:tcPr>
            <w:tcW w:w="957" w:type="pct"/>
            <w:tcBorders>
              <w:top w:val="nil"/>
              <w:bottom w:val="nil"/>
            </w:tcBorders>
            <w:shd w:val="clear" w:color="auto" w:fill="FFFFFF"/>
            <w:vAlign w:val="center"/>
          </w:tcPr>
          <w:p w14:paraId="5EB88CA7" w14:textId="77777777" w:rsidR="003942C2" w:rsidRPr="00855780" w:rsidRDefault="00860A29" w:rsidP="00EA7F81">
            <w:pPr>
              <w:tabs>
                <w:tab w:val="left" w:pos="270"/>
              </w:tabs>
              <w:ind w:right="60"/>
              <w:jc w:val="right"/>
              <w:rPr>
                <w:rFonts w:cs="Arial"/>
                <w:szCs w:val="24"/>
              </w:rPr>
            </w:pPr>
            <w:r w:rsidRPr="00855780">
              <w:rPr>
                <w:rFonts w:cs="Arial"/>
                <w:szCs w:val="24"/>
              </w:rPr>
              <w:t>48.2</w:t>
            </w:r>
          </w:p>
        </w:tc>
        <w:tc>
          <w:tcPr>
            <w:tcW w:w="1010" w:type="pct"/>
            <w:tcBorders>
              <w:top w:val="nil"/>
              <w:bottom w:val="nil"/>
              <w:right w:val="single" w:sz="16" w:space="0" w:color="000000"/>
            </w:tcBorders>
            <w:shd w:val="clear" w:color="auto" w:fill="FFFFFF"/>
            <w:vAlign w:val="center"/>
          </w:tcPr>
          <w:p w14:paraId="68F8DCF3" w14:textId="77777777" w:rsidR="003942C2" w:rsidRPr="00855780" w:rsidRDefault="00860A29" w:rsidP="00EA7F81">
            <w:pPr>
              <w:tabs>
                <w:tab w:val="left" w:pos="270"/>
              </w:tabs>
              <w:ind w:right="60"/>
              <w:jc w:val="right"/>
              <w:rPr>
                <w:rFonts w:cs="Arial"/>
                <w:szCs w:val="24"/>
              </w:rPr>
            </w:pPr>
            <w:r w:rsidRPr="00855780">
              <w:rPr>
                <w:rFonts w:cs="Arial"/>
                <w:szCs w:val="24"/>
              </w:rPr>
              <w:t>80.9</w:t>
            </w:r>
          </w:p>
        </w:tc>
      </w:tr>
      <w:tr w:rsidR="003942C2" w:rsidRPr="00855780" w14:paraId="4DD9B0A4"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1863A39B" w14:textId="77777777" w:rsidR="003942C2" w:rsidRPr="00855780" w:rsidRDefault="003942C2" w:rsidP="00EA7F81">
            <w:pPr>
              <w:tabs>
                <w:tab w:val="left" w:pos="270"/>
              </w:tabs>
              <w:rPr>
                <w:rFonts w:cs="Arial"/>
                <w:szCs w:val="24"/>
              </w:rPr>
            </w:pPr>
          </w:p>
        </w:tc>
        <w:tc>
          <w:tcPr>
            <w:tcW w:w="1032" w:type="pct"/>
            <w:tcBorders>
              <w:top w:val="nil"/>
              <w:left w:val="nil"/>
              <w:bottom w:val="nil"/>
              <w:right w:val="single" w:sz="16" w:space="0" w:color="000000"/>
            </w:tcBorders>
            <w:shd w:val="clear" w:color="auto" w:fill="FFFFFF"/>
          </w:tcPr>
          <w:p w14:paraId="418821F0"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800" w:type="pct"/>
            <w:tcBorders>
              <w:top w:val="nil"/>
              <w:left w:val="single" w:sz="16" w:space="0" w:color="000000"/>
              <w:bottom w:val="nil"/>
            </w:tcBorders>
            <w:shd w:val="clear" w:color="auto" w:fill="FFFFFF"/>
            <w:vAlign w:val="center"/>
          </w:tcPr>
          <w:p w14:paraId="1E8AC99C" w14:textId="77777777" w:rsidR="003942C2" w:rsidRPr="00855780" w:rsidRDefault="00860A29" w:rsidP="00EA7F81">
            <w:pPr>
              <w:tabs>
                <w:tab w:val="left" w:pos="270"/>
              </w:tabs>
              <w:ind w:right="60"/>
              <w:jc w:val="right"/>
              <w:rPr>
                <w:rFonts w:cs="Arial"/>
                <w:szCs w:val="24"/>
              </w:rPr>
            </w:pPr>
            <w:r w:rsidRPr="00855780">
              <w:rPr>
                <w:rFonts w:cs="Arial"/>
                <w:szCs w:val="24"/>
              </w:rPr>
              <w:t>21</w:t>
            </w:r>
          </w:p>
        </w:tc>
        <w:tc>
          <w:tcPr>
            <w:tcW w:w="694" w:type="pct"/>
            <w:tcBorders>
              <w:top w:val="nil"/>
              <w:bottom w:val="nil"/>
            </w:tcBorders>
            <w:shd w:val="clear" w:color="auto" w:fill="FFFFFF"/>
            <w:vAlign w:val="center"/>
          </w:tcPr>
          <w:p w14:paraId="4D651BD8"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957" w:type="pct"/>
            <w:tcBorders>
              <w:top w:val="nil"/>
              <w:bottom w:val="nil"/>
            </w:tcBorders>
            <w:shd w:val="clear" w:color="auto" w:fill="FFFFFF"/>
            <w:vAlign w:val="center"/>
          </w:tcPr>
          <w:p w14:paraId="3AEA13D2"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1010" w:type="pct"/>
            <w:tcBorders>
              <w:top w:val="nil"/>
              <w:bottom w:val="nil"/>
              <w:right w:val="single" w:sz="16" w:space="0" w:color="000000"/>
            </w:tcBorders>
            <w:shd w:val="clear" w:color="auto" w:fill="FFFFFF"/>
            <w:vAlign w:val="center"/>
          </w:tcPr>
          <w:p w14:paraId="41073DC6"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2DC231A5" w14:textId="77777777" w:rsidTr="007152AB">
        <w:trPr>
          <w:cantSplit/>
        </w:trPr>
        <w:tc>
          <w:tcPr>
            <w:tcW w:w="506" w:type="pct"/>
            <w:vMerge/>
            <w:tcBorders>
              <w:top w:val="single" w:sz="16" w:space="0" w:color="000000"/>
              <w:left w:val="single" w:sz="16" w:space="0" w:color="000000"/>
              <w:bottom w:val="single" w:sz="16" w:space="0" w:color="000000"/>
              <w:right w:val="nil"/>
            </w:tcBorders>
            <w:shd w:val="clear" w:color="auto" w:fill="FFFFFF"/>
          </w:tcPr>
          <w:p w14:paraId="335A6A02" w14:textId="77777777" w:rsidR="003942C2" w:rsidRPr="00855780" w:rsidRDefault="003942C2" w:rsidP="00EA7F81">
            <w:pPr>
              <w:tabs>
                <w:tab w:val="left" w:pos="270"/>
              </w:tabs>
              <w:rPr>
                <w:rFonts w:cs="Arial"/>
                <w:szCs w:val="24"/>
              </w:rPr>
            </w:pPr>
          </w:p>
        </w:tc>
        <w:tc>
          <w:tcPr>
            <w:tcW w:w="1032" w:type="pct"/>
            <w:tcBorders>
              <w:top w:val="nil"/>
              <w:left w:val="nil"/>
              <w:bottom w:val="single" w:sz="16" w:space="0" w:color="000000"/>
              <w:right w:val="single" w:sz="16" w:space="0" w:color="000000"/>
            </w:tcBorders>
            <w:shd w:val="clear" w:color="auto" w:fill="FFFFFF"/>
          </w:tcPr>
          <w:p w14:paraId="2EA18DD1"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800" w:type="pct"/>
            <w:tcBorders>
              <w:top w:val="nil"/>
              <w:left w:val="single" w:sz="16" w:space="0" w:color="000000"/>
              <w:bottom w:val="single" w:sz="16" w:space="0" w:color="000000"/>
            </w:tcBorders>
            <w:shd w:val="clear" w:color="auto" w:fill="FFFFFF"/>
            <w:vAlign w:val="center"/>
          </w:tcPr>
          <w:p w14:paraId="06CA6285"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94" w:type="pct"/>
            <w:tcBorders>
              <w:top w:val="nil"/>
              <w:bottom w:val="single" w:sz="16" w:space="0" w:color="000000"/>
            </w:tcBorders>
            <w:shd w:val="clear" w:color="auto" w:fill="FFFFFF"/>
            <w:vAlign w:val="center"/>
          </w:tcPr>
          <w:p w14:paraId="1D3248C2"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57" w:type="pct"/>
            <w:tcBorders>
              <w:top w:val="nil"/>
              <w:bottom w:val="single" w:sz="16" w:space="0" w:color="000000"/>
            </w:tcBorders>
            <w:shd w:val="clear" w:color="auto" w:fill="FFFFFF"/>
            <w:vAlign w:val="center"/>
          </w:tcPr>
          <w:p w14:paraId="2D1DF60C"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1010" w:type="pct"/>
            <w:tcBorders>
              <w:top w:val="nil"/>
              <w:bottom w:val="single" w:sz="16" w:space="0" w:color="000000"/>
              <w:right w:val="single" w:sz="16" w:space="0" w:color="000000"/>
            </w:tcBorders>
            <w:shd w:val="clear" w:color="auto" w:fill="FFFFFF"/>
            <w:vAlign w:val="center"/>
          </w:tcPr>
          <w:p w14:paraId="7174ED58" w14:textId="77777777" w:rsidR="003942C2" w:rsidRPr="00855780" w:rsidRDefault="003942C2" w:rsidP="00EA7F81">
            <w:pPr>
              <w:tabs>
                <w:tab w:val="left" w:pos="270"/>
              </w:tabs>
              <w:rPr>
                <w:rFonts w:cs="Arial"/>
                <w:szCs w:val="24"/>
              </w:rPr>
            </w:pPr>
          </w:p>
        </w:tc>
      </w:tr>
    </w:tbl>
    <w:p w14:paraId="0DF75758" w14:textId="77777777" w:rsidR="003942C2" w:rsidRPr="00855780" w:rsidRDefault="003942C2" w:rsidP="00EA7F81">
      <w:pPr>
        <w:tabs>
          <w:tab w:val="left" w:pos="270"/>
        </w:tabs>
        <w:rPr>
          <w:rFonts w:cs="Arial"/>
          <w:szCs w:val="24"/>
        </w:rPr>
      </w:pPr>
    </w:p>
    <w:p w14:paraId="64DE7A9F" w14:textId="77777777" w:rsidR="003942C2" w:rsidRPr="00855780" w:rsidRDefault="003942C2" w:rsidP="00EA7F81">
      <w:pPr>
        <w:tabs>
          <w:tab w:val="left" w:pos="270"/>
        </w:tabs>
        <w:rPr>
          <w:rFonts w:cs="Arial"/>
          <w:szCs w:val="24"/>
        </w:rPr>
      </w:pPr>
    </w:p>
    <w:p w14:paraId="24F30027" w14:textId="77777777" w:rsidR="00022B3B" w:rsidRPr="00855780" w:rsidRDefault="00022B3B"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4"/>
        <w:gridCol w:w="2229"/>
        <w:gridCol w:w="1446"/>
        <w:gridCol w:w="1254"/>
        <w:gridCol w:w="1732"/>
        <w:gridCol w:w="1828"/>
      </w:tblGrid>
      <w:tr w:rsidR="003942C2" w:rsidRPr="00855780" w14:paraId="64E6E5F5" w14:textId="77777777" w:rsidTr="00F53376">
        <w:trPr>
          <w:cantSplit/>
        </w:trPr>
        <w:tc>
          <w:tcPr>
            <w:tcW w:w="5000" w:type="pct"/>
            <w:gridSpan w:val="6"/>
            <w:tcBorders>
              <w:top w:val="nil"/>
              <w:left w:val="nil"/>
              <w:bottom w:val="nil"/>
              <w:right w:val="nil"/>
            </w:tcBorders>
            <w:shd w:val="clear" w:color="auto" w:fill="FFFFFF"/>
            <w:vAlign w:val="center"/>
          </w:tcPr>
          <w:p w14:paraId="461313AE" w14:textId="77777777" w:rsidR="003942C2" w:rsidRPr="00855780" w:rsidRDefault="00860A29" w:rsidP="00EA7F81">
            <w:pPr>
              <w:tabs>
                <w:tab w:val="left" w:pos="270"/>
              </w:tabs>
              <w:ind w:right="60"/>
              <w:jc w:val="center"/>
              <w:rPr>
                <w:rFonts w:cs="Arial"/>
                <w:szCs w:val="24"/>
              </w:rPr>
            </w:pPr>
            <w:r w:rsidRPr="00855780">
              <w:rPr>
                <w:rFonts w:cs="Arial"/>
                <w:b/>
                <w:bCs/>
                <w:szCs w:val="24"/>
              </w:rPr>
              <w:t>Effective use of sustainable transport has significant impact on destination management?</w:t>
            </w:r>
          </w:p>
        </w:tc>
      </w:tr>
      <w:tr w:rsidR="003942C2" w:rsidRPr="00855780" w14:paraId="01C8B26F" w14:textId="77777777" w:rsidTr="00F53376">
        <w:trPr>
          <w:cantSplit/>
        </w:trPr>
        <w:tc>
          <w:tcPr>
            <w:tcW w:w="1670" w:type="pct"/>
            <w:gridSpan w:val="2"/>
            <w:tcBorders>
              <w:top w:val="single" w:sz="16" w:space="0" w:color="000000"/>
              <w:left w:val="single" w:sz="16" w:space="0" w:color="000000"/>
              <w:bottom w:val="single" w:sz="16" w:space="0" w:color="000000"/>
              <w:right w:val="nil"/>
            </w:tcBorders>
            <w:shd w:val="clear" w:color="auto" w:fill="FFFFFF"/>
            <w:vAlign w:val="bottom"/>
          </w:tcPr>
          <w:p w14:paraId="0910C97D" w14:textId="77777777" w:rsidR="003942C2" w:rsidRPr="00855780" w:rsidRDefault="003942C2" w:rsidP="00EA7F81">
            <w:pPr>
              <w:tabs>
                <w:tab w:val="left" w:pos="270"/>
              </w:tabs>
              <w:rPr>
                <w:rFonts w:cs="Arial"/>
                <w:szCs w:val="24"/>
              </w:rPr>
            </w:pPr>
          </w:p>
        </w:tc>
        <w:tc>
          <w:tcPr>
            <w:tcW w:w="769" w:type="pct"/>
            <w:tcBorders>
              <w:top w:val="single" w:sz="16" w:space="0" w:color="000000"/>
              <w:left w:val="single" w:sz="16" w:space="0" w:color="000000"/>
              <w:bottom w:val="single" w:sz="16" w:space="0" w:color="000000"/>
            </w:tcBorders>
            <w:shd w:val="clear" w:color="auto" w:fill="FFFFFF"/>
            <w:vAlign w:val="bottom"/>
          </w:tcPr>
          <w:p w14:paraId="640E7FF3" w14:textId="77777777" w:rsidR="003942C2" w:rsidRPr="00855780" w:rsidRDefault="00860A29" w:rsidP="00EA7F81">
            <w:pPr>
              <w:tabs>
                <w:tab w:val="left" w:pos="270"/>
              </w:tabs>
              <w:ind w:right="60"/>
              <w:jc w:val="center"/>
              <w:rPr>
                <w:rFonts w:cs="Arial"/>
                <w:szCs w:val="24"/>
              </w:rPr>
            </w:pPr>
            <w:r w:rsidRPr="00855780">
              <w:rPr>
                <w:rFonts w:cs="Arial"/>
                <w:szCs w:val="24"/>
              </w:rPr>
              <w:t>Frequency</w:t>
            </w:r>
          </w:p>
        </w:tc>
        <w:tc>
          <w:tcPr>
            <w:tcW w:w="667" w:type="pct"/>
            <w:tcBorders>
              <w:top w:val="single" w:sz="16" w:space="0" w:color="000000"/>
              <w:bottom w:val="single" w:sz="16" w:space="0" w:color="000000"/>
            </w:tcBorders>
            <w:shd w:val="clear" w:color="auto" w:fill="FFFFFF"/>
            <w:vAlign w:val="bottom"/>
          </w:tcPr>
          <w:p w14:paraId="1B4F6851" w14:textId="77777777" w:rsidR="003942C2" w:rsidRPr="00855780" w:rsidRDefault="00860A29" w:rsidP="00EA7F81">
            <w:pPr>
              <w:tabs>
                <w:tab w:val="left" w:pos="270"/>
              </w:tabs>
              <w:ind w:right="60"/>
              <w:jc w:val="center"/>
              <w:rPr>
                <w:rFonts w:cs="Arial"/>
                <w:szCs w:val="24"/>
              </w:rPr>
            </w:pPr>
            <w:r w:rsidRPr="00855780">
              <w:rPr>
                <w:rFonts w:cs="Arial"/>
                <w:szCs w:val="24"/>
              </w:rPr>
              <w:t>Percent</w:t>
            </w:r>
          </w:p>
        </w:tc>
        <w:tc>
          <w:tcPr>
            <w:tcW w:w="921" w:type="pct"/>
            <w:tcBorders>
              <w:top w:val="single" w:sz="16" w:space="0" w:color="000000"/>
              <w:bottom w:val="single" w:sz="16" w:space="0" w:color="000000"/>
            </w:tcBorders>
            <w:shd w:val="clear" w:color="auto" w:fill="FFFFFF"/>
            <w:vAlign w:val="bottom"/>
          </w:tcPr>
          <w:p w14:paraId="5061B980" w14:textId="77777777" w:rsidR="003942C2" w:rsidRPr="00855780" w:rsidRDefault="00860A29" w:rsidP="00EA7F81">
            <w:pPr>
              <w:tabs>
                <w:tab w:val="left" w:pos="270"/>
              </w:tabs>
              <w:ind w:right="60"/>
              <w:jc w:val="center"/>
              <w:rPr>
                <w:rFonts w:cs="Arial"/>
                <w:szCs w:val="24"/>
              </w:rPr>
            </w:pPr>
            <w:r w:rsidRPr="00855780">
              <w:rPr>
                <w:rFonts w:cs="Arial"/>
                <w:szCs w:val="24"/>
              </w:rPr>
              <w:t>Valid Percent</w:t>
            </w:r>
          </w:p>
        </w:tc>
        <w:tc>
          <w:tcPr>
            <w:tcW w:w="972" w:type="pct"/>
            <w:tcBorders>
              <w:top w:val="single" w:sz="16" w:space="0" w:color="000000"/>
              <w:bottom w:val="single" w:sz="16" w:space="0" w:color="000000"/>
              <w:right w:val="single" w:sz="16" w:space="0" w:color="000000"/>
            </w:tcBorders>
            <w:shd w:val="clear" w:color="auto" w:fill="FFFFFF"/>
            <w:vAlign w:val="bottom"/>
          </w:tcPr>
          <w:p w14:paraId="501647AE" w14:textId="77777777" w:rsidR="003942C2" w:rsidRPr="00855780" w:rsidRDefault="00860A29" w:rsidP="00EA7F81">
            <w:pPr>
              <w:tabs>
                <w:tab w:val="left" w:pos="270"/>
              </w:tabs>
              <w:ind w:right="60"/>
              <w:jc w:val="center"/>
              <w:rPr>
                <w:rFonts w:cs="Arial"/>
                <w:szCs w:val="24"/>
              </w:rPr>
            </w:pPr>
            <w:r w:rsidRPr="00855780">
              <w:rPr>
                <w:rFonts w:cs="Arial"/>
                <w:szCs w:val="24"/>
              </w:rPr>
              <w:t>Cumulative Percent</w:t>
            </w:r>
          </w:p>
        </w:tc>
      </w:tr>
      <w:tr w:rsidR="003942C2" w:rsidRPr="00855780" w14:paraId="70935596" w14:textId="77777777" w:rsidTr="00F53376">
        <w:trPr>
          <w:cantSplit/>
        </w:trPr>
        <w:tc>
          <w:tcPr>
            <w:tcW w:w="486" w:type="pct"/>
            <w:vMerge w:val="restart"/>
            <w:tcBorders>
              <w:top w:val="single" w:sz="16" w:space="0" w:color="000000"/>
              <w:left w:val="single" w:sz="16" w:space="0" w:color="000000"/>
              <w:bottom w:val="single" w:sz="16" w:space="0" w:color="000000"/>
              <w:right w:val="nil"/>
            </w:tcBorders>
            <w:shd w:val="clear" w:color="auto" w:fill="FFFFFF"/>
          </w:tcPr>
          <w:p w14:paraId="0B720619" w14:textId="77777777" w:rsidR="003942C2" w:rsidRPr="00855780" w:rsidRDefault="00860A29" w:rsidP="00EA7F81">
            <w:pPr>
              <w:tabs>
                <w:tab w:val="left" w:pos="270"/>
              </w:tabs>
              <w:ind w:right="60"/>
              <w:rPr>
                <w:rFonts w:cs="Arial"/>
                <w:szCs w:val="24"/>
              </w:rPr>
            </w:pPr>
            <w:r w:rsidRPr="00855780">
              <w:rPr>
                <w:rFonts w:cs="Arial"/>
                <w:szCs w:val="24"/>
              </w:rPr>
              <w:t>Valid</w:t>
            </w:r>
          </w:p>
        </w:tc>
        <w:tc>
          <w:tcPr>
            <w:tcW w:w="1185" w:type="pct"/>
            <w:tcBorders>
              <w:top w:val="single" w:sz="16" w:space="0" w:color="000000"/>
              <w:left w:val="nil"/>
              <w:bottom w:val="nil"/>
              <w:right w:val="single" w:sz="16" w:space="0" w:color="000000"/>
            </w:tcBorders>
            <w:shd w:val="clear" w:color="auto" w:fill="FFFFFF"/>
          </w:tcPr>
          <w:p w14:paraId="3060A249" w14:textId="77777777" w:rsidR="003942C2" w:rsidRPr="00855780" w:rsidRDefault="00860A29" w:rsidP="00EA7F81">
            <w:pPr>
              <w:tabs>
                <w:tab w:val="left" w:pos="270"/>
              </w:tabs>
              <w:ind w:right="60"/>
              <w:rPr>
                <w:rFonts w:cs="Arial"/>
                <w:szCs w:val="24"/>
              </w:rPr>
            </w:pPr>
            <w:r w:rsidRPr="00855780">
              <w:rPr>
                <w:rFonts w:cs="Arial"/>
                <w:szCs w:val="24"/>
              </w:rPr>
              <w:t>Strongly Disagree</w:t>
            </w:r>
          </w:p>
        </w:tc>
        <w:tc>
          <w:tcPr>
            <w:tcW w:w="769" w:type="pct"/>
            <w:tcBorders>
              <w:top w:val="single" w:sz="16" w:space="0" w:color="000000"/>
              <w:left w:val="single" w:sz="16" w:space="0" w:color="000000"/>
              <w:bottom w:val="nil"/>
            </w:tcBorders>
            <w:shd w:val="clear" w:color="auto" w:fill="FFFFFF"/>
            <w:vAlign w:val="center"/>
          </w:tcPr>
          <w:p w14:paraId="063E93A5"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667" w:type="pct"/>
            <w:tcBorders>
              <w:top w:val="single" w:sz="16" w:space="0" w:color="000000"/>
              <w:bottom w:val="nil"/>
            </w:tcBorders>
            <w:shd w:val="clear" w:color="auto" w:fill="FFFFFF"/>
            <w:vAlign w:val="center"/>
          </w:tcPr>
          <w:p w14:paraId="29B2CFF6"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21" w:type="pct"/>
            <w:tcBorders>
              <w:top w:val="single" w:sz="16" w:space="0" w:color="000000"/>
              <w:bottom w:val="nil"/>
            </w:tcBorders>
            <w:shd w:val="clear" w:color="auto" w:fill="FFFFFF"/>
            <w:vAlign w:val="center"/>
          </w:tcPr>
          <w:p w14:paraId="4BE0D63D"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72" w:type="pct"/>
            <w:tcBorders>
              <w:top w:val="single" w:sz="16" w:space="0" w:color="000000"/>
              <w:bottom w:val="nil"/>
              <w:right w:val="single" w:sz="16" w:space="0" w:color="000000"/>
            </w:tcBorders>
            <w:shd w:val="clear" w:color="auto" w:fill="FFFFFF"/>
            <w:vAlign w:val="center"/>
          </w:tcPr>
          <w:p w14:paraId="0B87B765" w14:textId="77777777" w:rsidR="003942C2" w:rsidRPr="00855780" w:rsidRDefault="00860A29" w:rsidP="00EA7F81">
            <w:pPr>
              <w:tabs>
                <w:tab w:val="left" w:pos="270"/>
              </w:tabs>
              <w:ind w:right="60"/>
              <w:jc w:val="right"/>
              <w:rPr>
                <w:rFonts w:cs="Arial"/>
                <w:szCs w:val="24"/>
              </w:rPr>
            </w:pPr>
            <w:r w:rsidRPr="00855780">
              <w:rPr>
                <w:rFonts w:cs="Arial"/>
                <w:szCs w:val="24"/>
              </w:rPr>
              <w:t>2.7</w:t>
            </w:r>
          </w:p>
        </w:tc>
      </w:tr>
      <w:tr w:rsidR="003942C2" w:rsidRPr="00855780" w14:paraId="1995384E"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5F4748A9"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4CBB6E42" w14:textId="77777777" w:rsidR="003942C2" w:rsidRPr="00855780" w:rsidRDefault="00860A29" w:rsidP="00EA7F81">
            <w:pPr>
              <w:tabs>
                <w:tab w:val="left" w:pos="270"/>
              </w:tabs>
              <w:ind w:right="60"/>
              <w:rPr>
                <w:rFonts w:cs="Arial"/>
                <w:szCs w:val="24"/>
              </w:rPr>
            </w:pPr>
            <w:r w:rsidRPr="00855780">
              <w:rPr>
                <w:rFonts w:cs="Arial"/>
                <w:szCs w:val="24"/>
              </w:rPr>
              <w:t>Disagree</w:t>
            </w:r>
          </w:p>
        </w:tc>
        <w:tc>
          <w:tcPr>
            <w:tcW w:w="769" w:type="pct"/>
            <w:tcBorders>
              <w:top w:val="nil"/>
              <w:left w:val="single" w:sz="16" w:space="0" w:color="000000"/>
              <w:bottom w:val="nil"/>
            </w:tcBorders>
            <w:shd w:val="clear" w:color="auto" w:fill="FFFFFF"/>
            <w:vAlign w:val="center"/>
          </w:tcPr>
          <w:p w14:paraId="4D81C546" w14:textId="77777777" w:rsidR="003942C2" w:rsidRPr="00855780" w:rsidRDefault="00860A29" w:rsidP="00EA7F81">
            <w:pPr>
              <w:tabs>
                <w:tab w:val="left" w:pos="270"/>
              </w:tabs>
              <w:ind w:right="60"/>
              <w:jc w:val="right"/>
              <w:rPr>
                <w:rFonts w:cs="Arial"/>
                <w:szCs w:val="24"/>
              </w:rPr>
            </w:pPr>
            <w:r w:rsidRPr="00855780">
              <w:rPr>
                <w:rFonts w:cs="Arial"/>
                <w:szCs w:val="24"/>
              </w:rPr>
              <w:t>3</w:t>
            </w:r>
          </w:p>
        </w:tc>
        <w:tc>
          <w:tcPr>
            <w:tcW w:w="667" w:type="pct"/>
            <w:tcBorders>
              <w:top w:val="nil"/>
              <w:bottom w:val="nil"/>
            </w:tcBorders>
            <w:shd w:val="clear" w:color="auto" w:fill="FFFFFF"/>
            <w:vAlign w:val="center"/>
          </w:tcPr>
          <w:p w14:paraId="0679EC78"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21" w:type="pct"/>
            <w:tcBorders>
              <w:top w:val="nil"/>
              <w:bottom w:val="nil"/>
            </w:tcBorders>
            <w:shd w:val="clear" w:color="auto" w:fill="FFFFFF"/>
            <w:vAlign w:val="center"/>
          </w:tcPr>
          <w:p w14:paraId="0E716980" w14:textId="77777777" w:rsidR="003942C2" w:rsidRPr="00855780" w:rsidRDefault="00860A29" w:rsidP="00EA7F81">
            <w:pPr>
              <w:tabs>
                <w:tab w:val="left" w:pos="270"/>
              </w:tabs>
              <w:ind w:right="60"/>
              <w:jc w:val="right"/>
              <w:rPr>
                <w:rFonts w:cs="Arial"/>
                <w:szCs w:val="24"/>
              </w:rPr>
            </w:pPr>
            <w:r w:rsidRPr="00855780">
              <w:rPr>
                <w:rFonts w:cs="Arial"/>
                <w:szCs w:val="24"/>
              </w:rPr>
              <w:t>2.7</w:t>
            </w:r>
          </w:p>
        </w:tc>
        <w:tc>
          <w:tcPr>
            <w:tcW w:w="972" w:type="pct"/>
            <w:tcBorders>
              <w:top w:val="nil"/>
              <w:bottom w:val="nil"/>
              <w:right w:val="single" w:sz="16" w:space="0" w:color="000000"/>
            </w:tcBorders>
            <w:shd w:val="clear" w:color="auto" w:fill="FFFFFF"/>
            <w:vAlign w:val="center"/>
          </w:tcPr>
          <w:p w14:paraId="2FE905EE" w14:textId="77777777" w:rsidR="003942C2" w:rsidRPr="00855780" w:rsidRDefault="00860A29" w:rsidP="00EA7F81">
            <w:pPr>
              <w:tabs>
                <w:tab w:val="left" w:pos="270"/>
              </w:tabs>
              <w:ind w:right="60"/>
              <w:jc w:val="right"/>
              <w:rPr>
                <w:rFonts w:cs="Arial"/>
                <w:szCs w:val="24"/>
              </w:rPr>
            </w:pPr>
            <w:r w:rsidRPr="00855780">
              <w:rPr>
                <w:rFonts w:cs="Arial"/>
                <w:szCs w:val="24"/>
              </w:rPr>
              <w:t>5.5</w:t>
            </w:r>
          </w:p>
        </w:tc>
      </w:tr>
      <w:tr w:rsidR="003942C2" w:rsidRPr="00855780" w14:paraId="0B50867C"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9DCEB2"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1D0F4BA6" w14:textId="77777777" w:rsidR="003942C2" w:rsidRPr="00855780" w:rsidRDefault="00860A29" w:rsidP="00EA7F81">
            <w:pPr>
              <w:tabs>
                <w:tab w:val="left" w:pos="270"/>
              </w:tabs>
              <w:ind w:right="60"/>
              <w:rPr>
                <w:rFonts w:cs="Arial"/>
                <w:szCs w:val="24"/>
              </w:rPr>
            </w:pPr>
            <w:r w:rsidRPr="00855780">
              <w:rPr>
                <w:rFonts w:cs="Arial"/>
                <w:szCs w:val="24"/>
              </w:rPr>
              <w:t>Neutral</w:t>
            </w:r>
          </w:p>
        </w:tc>
        <w:tc>
          <w:tcPr>
            <w:tcW w:w="769" w:type="pct"/>
            <w:tcBorders>
              <w:top w:val="nil"/>
              <w:left w:val="single" w:sz="16" w:space="0" w:color="000000"/>
              <w:bottom w:val="nil"/>
            </w:tcBorders>
            <w:shd w:val="clear" w:color="auto" w:fill="FFFFFF"/>
            <w:vAlign w:val="center"/>
          </w:tcPr>
          <w:p w14:paraId="6ED5CFA2" w14:textId="77777777" w:rsidR="003942C2" w:rsidRPr="00855780" w:rsidRDefault="00860A29" w:rsidP="00EA7F81">
            <w:pPr>
              <w:tabs>
                <w:tab w:val="left" w:pos="270"/>
              </w:tabs>
              <w:ind w:right="60"/>
              <w:jc w:val="right"/>
              <w:rPr>
                <w:rFonts w:cs="Arial"/>
                <w:szCs w:val="24"/>
              </w:rPr>
            </w:pPr>
            <w:r w:rsidRPr="00855780">
              <w:rPr>
                <w:rFonts w:cs="Arial"/>
                <w:szCs w:val="24"/>
              </w:rPr>
              <w:t>21</w:t>
            </w:r>
          </w:p>
        </w:tc>
        <w:tc>
          <w:tcPr>
            <w:tcW w:w="667" w:type="pct"/>
            <w:tcBorders>
              <w:top w:val="nil"/>
              <w:bottom w:val="nil"/>
            </w:tcBorders>
            <w:shd w:val="clear" w:color="auto" w:fill="FFFFFF"/>
            <w:vAlign w:val="center"/>
          </w:tcPr>
          <w:p w14:paraId="1B8B59C3"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921" w:type="pct"/>
            <w:tcBorders>
              <w:top w:val="nil"/>
              <w:bottom w:val="nil"/>
            </w:tcBorders>
            <w:shd w:val="clear" w:color="auto" w:fill="FFFFFF"/>
            <w:vAlign w:val="center"/>
          </w:tcPr>
          <w:p w14:paraId="4BFF547F" w14:textId="77777777" w:rsidR="003942C2" w:rsidRPr="00855780" w:rsidRDefault="00860A29" w:rsidP="00EA7F81">
            <w:pPr>
              <w:tabs>
                <w:tab w:val="left" w:pos="270"/>
              </w:tabs>
              <w:ind w:right="60"/>
              <w:jc w:val="right"/>
              <w:rPr>
                <w:rFonts w:cs="Arial"/>
                <w:szCs w:val="24"/>
              </w:rPr>
            </w:pPr>
            <w:r w:rsidRPr="00855780">
              <w:rPr>
                <w:rFonts w:cs="Arial"/>
                <w:szCs w:val="24"/>
              </w:rPr>
              <w:t>19.1</w:t>
            </w:r>
          </w:p>
        </w:tc>
        <w:tc>
          <w:tcPr>
            <w:tcW w:w="972" w:type="pct"/>
            <w:tcBorders>
              <w:top w:val="nil"/>
              <w:bottom w:val="nil"/>
              <w:right w:val="single" w:sz="16" w:space="0" w:color="000000"/>
            </w:tcBorders>
            <w:shd w:val="clear" w:color="auto" w:fill="FFFFFF"/>
            <w:vAlign w:val="center"/>
          </w:tcPr>
          <w:p w14:paraId="1D5970FE" w14:textId="77777777" w:rsidR="003942C2" w:rsidRPr="00855780" w:rsidRDefault="00860A29" w:rsidP="00EA7F81">
            <w:pPr>
              <w:tabs>
                <w:tab w:val="left" w:pos="270"/>
              </w:tabs>
              <w:ind w:right="60"/>
              <w:jc w:val="right"/>
              <w:rPr>
                <w:rFonts w:cs="Arial"/>
                <w:szCs w:val="24"/>
              </w:rPr>
            </w:pPr>
            <w:r w:rsidRPr="00855780">
              <w:rPr>
                <w:rFonts w:cs="Arial"/>
                <w:szCs w:val="24"/>
              </w:rPr>
              <w:t>24.5</w:t>
            </w:r>
          </w:p>
        </w:tc>
      </w:tr>
      <w:tr w:rsidR="003942C2" w:rsidRPr="00855780" w14:paraId="0890CAEF"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2B43FE18"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6A77974A" w14:textId="77777777" w:rsidR="003942C2" w:rsidRPr="00855780" w:rsidRDefault="00860A29" w:rsidP="00EA7F81">
            <w:pPr>
              <w:tabs>
                <w:tab w:val="left" w:pos="270"/>
              </w:tabs>
              <w:ind w:right="60"/>
              <w:rPr>
                <w:rFonts w:cs="Arial"/>
                <w:szCs w:val="24"/>
              </w:rPr>
            </w:pPr>
            <w:r w:rsidRPr="00855780">
              <w:rPr>
                <w:rFonts w:cs="Arial"/>
                <w:szCs w:val="24"/>
              </w:rPr>
              <w:t>Agree</w:t>
            </w:r>
          </w:p>
        </w:tc>
        <w:tc>
          <w:tcPr>
            <w:tcW w:w="769" w:type="pct"/>
            <w:tcBorders>
              <w:top w:val="nil"/>
              <w:left w:val="single" w:sz="16" w:space="0" w:color="000000"/>
              <w:bottom w:val="nil"/>
            </w:tcBorders>
            <w:shd w:val="clear" w:color="auto" w:fill="FFFFFF"/>
            <w:vAlign w:val="center"/>
          </w:tcPr>
          <w:p w14:paraId="08F3D10C" w14:textId="77777777" w:rsidR="003942C2" w:rsidRPr="00855780" w:rsidRDefault="00860A29" w:rsidP="00EA7F81">
            <w:pPr>
              <w:tabs>
                <w:tab w:val="left" w:pos="270"/>
              </w:tabs>
              <w:ind w:right="60"/>
              <w:jc w:val="right"/>
              <w:rPr>
                <w:rFonts w:cs="Arial"/>
                <w:szCs w:val="24"/>
              </w:rPr>
            </w:pPr>
            <w:r w:rsidRPr="00855780">
              <w:rPr>
                <w:rFonts w:cs="Arial"/>
                <w:szCs w:val="24"/>
              </w:rPr>
              <w:t>45</w:t>
            </w:r>
          </w:p>
        </w:tc>
        <w:tc>
          <w:tcPr>
            <w:tcW w:w="667" w:type="pct"/>
            <w:tcBorders>
              <w:top w:val="nil"/>
              <w:bottom w:val="nil"/>
            </w:tcBorders>
            <w:shd w:val="clear" w:color="auto" w:fill="FFFFFF"/>
            <w:vAlign w:val="center"/>
          </w:tcPr>
          <w:p w14:paraId="0CA760B3" w14:textId="77777777" w:rsidR="003942C2" w:rsidRPr="00855780" w:rsidRDefault="00860A29" w:rsidP="00EA7F81">
            <w:pPr>
              <w:tabs>
                <w:tab w:val="left" w:pos="270"/>
              </w:tabs>
              <w:ind w:right="60"/>
              <w:jc w:val="right"/>
              <w:rPr>
                <w:rFonts w:cs="Arial"/>
                <w:szCs w:val="24"/>
              </w:rPr>
            </w:pPr>
            <w:r w:rsidRPr="00855780">
              <w:rPr>
                <w:rFonts w:cs="Arial"/>
                <w:szCs w:val="24"/>
              </w:rPr>
              <w:t>40.9</w:t>
            </w:r>
          </w:p>
        </w:tc>
        <w:tc>
          <w:tcPr>
            <w:tcW w:w="921" w:type="pct"/>
            <w:tcBorders>
              <w:top w:val="nil"/>
              <w:bottom w:val="nil"/>
            </w:tcBorders>
            <w:shd w:val="clear" w:color="auto" w:fill="FFFFFF"/>
            <w:vAlign w:val="center"/>
          </w:tcPr>
          <w:p w14:paraId="0C35745E" w14:textId="77777777" w:rsidR="003942C2" w:rsidRPr="00855780" w:rsidRDefault="00860A29" w:rsidP="00EA7F81">
            <w:pPr>
              <w:tabs>
                <w:tab w:val="left" w:pos="270"/>
              </w:tabs>
              <w:ind w:right="60"/>
              <w:jc w:val="right"/>
              <w:rPr>
                <w:rFonts w:cs="Arial"/>
                <w:szCs w:val="24"/>
              </w:rPr>
            </w:pPr>
            <w:r w:rsidRPr="00855780">
              <w:rPr>
                <w:rFonts w:cs="Arial"/>
                <w:szCs w:val="24"/>
              </w:rPr>
              <w:t>40.9</w:t>
            </w:r>
          </w:p>
        </w:tc>
        <w:tc>
          <w:tcPr>
            <w:tcW w:w="972" w:type="pct"/>
            <w:tcBorders>
              <w:top w:val="nil"/>
              <w:bottom w:val="nil"/>
              <w:right w:val="single" w:sz="16" w:space="0" w:color="000000"/>
            </w:tcBorders>
            <w:shd w:val="clear" w:color="auto" w:fill="FFFFFF"/>
            <w:vAlign w:val="center"/>
          </w:tcPr>
          <w:p w14:paraId="79BDFC9B" w14:textId="77777777" w:rsidR="003942C2" w:rsidRPr="00855780" w:rsidRDefault="00860A29" w:rsidP="00EA7F81">
            <w:pPr>
              <w:tabs>
                <w:tab w:val="left" w:pos="270"/>
              </w:tabs>
              <w:ind w:right="60"/>
              <w:jc w:val="right"/>
              <w:rPr>
                <w:rFonts w:cs="Arial"/>
                <w:szCs w:val="24"/>
              </w:rPr>
            </w:pPr>
            <w:r w:rsidRPr="00855780">
              <w:rPr>
                <w:rFonts w:cs="Arial"/>
                <w:szCs w:val="24"/>
              </w:rPr>
              <w:t>65.5</w:t>
            </w:r>
          </w:p>
        </w:tc>
      </w:tr>
      <w:tr w:rsidR="003942C2" w:rsidRPr="00855780" w14:paraId="3A593DED"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35C5F9C8" w14:textId="77777777" w:rsidR="003942C2" w:rsidRPr="00855780" w:rsidRDefault="003942C2" w:rsidP="00EA7F81">
            <w:pPr>
              <w:tabs>
                <w:tab w:val="left" w:pos="270"/>
              </w:tabs>
              <w:rPr>
                <w:rFonts w:cs="Arial"/>
                <w:szCs w:val="24"/>
              </w:rPr>
            </w:pPr>
          </w:p>
        </w:tc>
        <w:tc>
          <w:tcPr>
            <w:tcW w:w="1185" w:type="pct"/>
            <w:tcBorders>
              <w:top w:val="nil"/>
              <w:left w:val="nil"/>
              <w:bottom w:val="nil"/>
              <w:right w:val="single" w:sz="16" w:space="0" w:color="000000"/>
            </w:tcBorders>
            <w:shd w:val="clear" w:color="auto" w:fill="FFFFFF"/>
          </w:tcPr>
          <w:p w14:paraId="070C4806" w14:textId="77777777" w:rsidR="003942C2" w:rsidRPr="00855780" w:rsidRDefault="00860A29" w:rsidP="00EA7F81">
            <w:pPr>
              <w:tabs>
                <w:tab w:val="left" w:pos="270"/>
              </w:tabs>
              <w:ind w:right="60"/>
              <w:rPr>
                <w:rFonts w:cs="Arial"/>
                <w:szCs w:val="24"/>
              </w:rPr>
            </w:pPr>
            <w:r w:rsidRPr="00855780">
              <w:rPr>
                <w:rFonts w:cs="Arial"/>
                <w:szCs w:val="24"/>
              </w:rPr>
              <w:t>Strongly Agree</w:t>
            </w:r>
          </w:p>
        </w:tc>
        <w:tc>
          <w:tcPr>
            <w:tcW w:w="769" w:type="pct"/>
            <w:tcBorders>
              <w:top w:val="nil"/>
              <w:left w:val="single" w:sz="16" w:space="0" w:color="000000"/>
              <w:bottom w:val="nil"/>
            </w:tcBorders>
            <w:shd w:val="clear" w:color="auto" w:fill="FFFFFF"/>
            <w:vAlign w:val="center"/>
          </w:tcPr>
          <w:p w14:paraId="7D33C3E6" w14:textId="77777777" w:rsidR="003942C2" w:rsidRPr="00855780" w:rsidRDefault="00860A29" w:rsidP="00EA7F81">
            <w:pPr>
              <w:tabs>
                <w:tab w:val="left" w:pos="270"/>
              </w:tabs>
              <w:ind w:right="60"/>
              <w:jc w:val="right"/>
              <w:rPr>
                <w:rFonts w:cs="Arial"/>
                <w:szCs w:val="24"/>
              </w:rPr>
            </w:pPr>
            <w:r w:rsidRPr="00855780">
              <w:rPr>
                <w:rFonts w:cs="Arial"/>
                <w:szCs w:val="24"/>
              </w:rPr>
              <w:t>38</w:t>
            </w:r>
          </w:p>
        </w:tc>
        <w:tc>
          <w:tcPr>
            <w:tcW w:w="667" w:type="pct"/>
            <w:tcBorders>
              <w:top w:val="nil"/>
              <w:bottom w:val="nil"/>
            </w:tcBorders>
            <w:shd w:val="clear" w:color="auto" w:fill="FFFFFF"/>
            <w:vAlign w:val="center"/>
          </w:tcPr>
          <w:p w14:paraId="45EF57D3" w14:textId="77777777" w:rsidR="003942C2" w:rsidRPr="00855780" w:rsidRDefault="00860A29" w:rsidP="00EA7F81">
            <w:pPr>
              <w:tabs>
                <w:tab w:val="left" w:pos="270"/>
              </w:tabs>
              <w:ind w:right="60"/>
              <w:jc w:val="right"/>
              <w:rPr>
                <w:rFonts w:cs="Arial"/>
                <w:szCs w:val="24"/>
              </w:rPr>
            </w:pPr>
            <w:r w:rsidRPr="00855780">
              <w:rPr>
                <w:rFonts w:cs="Arial"/>
                <w:szCs w:val="24"/>
              </w:rPr>
              <w:t>34.5</w:t>
            </w:r>
          </w:p>
        </w:tc>
        <w:tc>
          <w:tcPr>
            <w:tcW w:w="921" w:type="pct"/>
            <w:tcBorders>
              <w:top w:val="nil"/>
              <w:bottom w:val="nil"/>
            </w:tcBorders>
            <w:shd w:val="clear" w:color="auto" w:fill="FFFFFF"/>
            <w:vAlign w:val="center"/>
          </w:tcPr>
          <w:p w14:paraId="0A090A81" w14:textId="77777777" w:rsidR="003942C2" w:rsidRPr="00855780" w:rsidRDefault="00860A29" w:rsidP="00EA7F81">
            <w:pPr>
              <w:tabs>
                <w:tab w:val="left" w:pos="270"/>
              </w:tabs>
              <w:ind w:right="60"/>
              <w:jc w:val="right"/>
              <w:rPr>
                <w:rFonts w:cs="Arial"/>
                <w:szCs w:val="24"/>
              </w:rPr>
            </w:pPr>
            <w:r w:rsidRPr="00855780">
              <w:rPr>
                <w:rFonts w:cs="Arial"/>
                <w:szCs w:val="24"/>
              </w:rPr>
              <w:t>34.5</w:t>
            </w:r>
          </w:p>
        </w:tc>
        <w:tc>
          <w:tcPr>
            <w:tcW w:w="972" w:type="pct"/>
            <w:tcBorders>
              <w:top w:val="nil"/>
              <w:bottom w:val="nil"/>
              <w:right w:val="single" w:sz="16" w:space="0" w:color="000000"/>
            </w:tcBorders>
            <w:shd w:val="clear" w:color="auto" w:fill="FFFFFF"/>
            <w:vAlign w:val="center"/>
          </w:tcPr>
          <w:p w14:paraId="17E4A9F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r>
      <w:tr w:rsidR="003942C2" w:rsidRPr="00855780" w14:paraId="2C01D027" w14:textId="77777777" w:rsidTr="00F53376">
        <w:trPr>
          <w:cantSplit/>
        </w:trPr>
        <w:tc>
          <w:tcPr>
            <w:tcW w:w="486" w:type="pct"/>
            <w:vMerge/>
            <w:tcBorders>
              <w:top w:val="single" w:sz="16" w:space="0" w:color="000000"/>
              <w:left w:val="single" w:sz="16" w:space="0" w:color="000000"/>
              <w:bottom w:val="single" w:sz="16" w:space="0" w:color="000000"/>
              <w:right w:val="nil"/>
            </w:tcBorders>
            <w:shd w:val="clear" w:color="auto" w:fill="FFFFFF"/>
          </w:tcPr>
          <w:p w14:paraId="0CA974BC" w14:textId="77777777" w:rsidR="003942C2" w:rsidRPr="00855780" w:rsidRDefault="003942C2" w:rsidP="00EA7F81">
            <w:pPr>
              <w:tabs>
                <w:tab w:val="left" w:pos="270"/>
              </w:tabs>
              <w:rPr>
                <w:rFonts w:cs="Arial"/>
                <w:szCs w:val="24"/>
              </w:rPr>
            </w:pPr>
          </w:p>
        </w:tc>
        <w:tc>
          <w:tcPr>
            <w:tcW w:w="1185" w:type="pct"/>
            <w:tcBorders>
              <w:top w:val="nil"/>
              <w:left w:val="nil"/>
              <w:bottom w:val="single" w:sz="16" w:space="0" w:color="000000"/>
              <w:right w:val="single" w:sz="16" w:space="0" w:color="000000"/>
            </w:tcBorders>
            <w:shd w:val="clear" w:color="auto" w:fill="FFFFFF"/>
          </w:tcPr>
          <w:p w14:paraId="5BEFF649"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769" w:type="pct"/>
            <w:tcBorders>
              <w:top w:val="nil"/>
              <w:left w:val="single" w:sz="16" w:space="0" w:color="000000"/>
              <w:bottom w:val="single" w:sz="16" w:space="0" w:color="000000"/>
            </w:tcBorders>
            <w:shd w:val="clear" w:color="auto" w:fill="FFFFFF"/>
            <w:vAlign w:val="center"/>
          </w:tcPr>
          <w:p w14:paraId="1FC82BE2"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667" w:type="pct"/>
            <w:tcBorders>
              <w:top w:val="nil"/>
              <w:bottom w:val="single" w:sz="16" w:space="0" w:color="000000"/>
            </w:tcBorders>
            <w:shd w:val="clear" w:color="auto" w:fill="FFFFFF"/>
            <w:vAlign w:val="center"/>
          </w:tcPr>
          <w:p w14:paraId="5D483D04"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21" w:type="pct"/>
            <w:tcBorders>
              <w:top w:val="nil"/>
              <w:bottom w:val="single" w:sz="16" w:space="0" w:color="000000"/>
            </w:tcBorders>
            <w:shd w:val="clear" w:color="auto" w:fill="FFFFFF"/>
            <w:vAlign w:val="center"/>
          </w:tcPr>
          <w:p w14:paraId="375999F8" w14:textId="77777777" w:rsidR="003942C2" w:rsidRPr="00855780" w:rsidRDefault="00860A29" w:rsidP="00EA7F81">
            <w:pPr>
              <w:tabs>
                <w:tab w:val="left" w:pos="270"/>
              </w:tabs>
              <w:ind w:right="60"/>
              <w:jc w:val="right"/>
              <w:rPr>
                <w:rFonts w:cs="Arial"/>
                <w:szCs w:val="24"/>
              </w:rPr>
            </w:pPr>
            <w:r w:rsidRPr="00855780">
              <w:rPr>
                <w:rFonts w:cs="Arial"/>
                <w:szCs w:val="24"/>
              </w:rPr>
              <w:t>100.0</w:t>
            </w:r>
          </w:p>
        </w:tc>
        <w:tc>
          <w:tcPr>
            <w:tcW w:w="972" w:type="pct"/>
            <w:tcBorders>
              <w:top w:val="nil"/>
              <w:bottom w:val="single" w:sz="16" w:space="0" w:color="000000"/>
              <w:right w:val="single" w:sz="16" w:space="0" w:color="000000"/>
            </w:tcBorders>
            <w:shd w:val="clear" w:color="auto" w:fill="FFFFFF"/>
            <w:vAlign w:val="center"/>
          </w:tcPr>
          <w:p w14:paraId="03749EEE" w14:textId="77777777" w:rsidR="003942C2" w:rsidRPr="00855780" w:rsidRDefault="003942C2" w:rsidP="00EA7F81">
            <w:pPr>
              <w:tabs>
                <w:tab w:val="left" w:pos="270"/>
              </w:tabs>
              <w:rPr>
                <w:rFonts w:cs="Arial"/>
                <w:szCs w:val="24"/>
              </w:rPr>
            </w:pPr>
          </w:p>
        </w:tc>
      </w:tr>
    </w:tbl>
    <w:p w14:paraId="5C9B2AC7" w14:textId="77777777" w:rsidR="003942C2" w:rsidRPr="00855780" w:rsidRDefault="003942C2" w:rsidP="00EA7F81">
      <w:pPr>
        <w:tabs>
          <w:tab w:val="left" w:pos="270"/>
        </w:tabs>
        <w:rPr>
          <w:rFonts w:cs="Arial"/>
          <w:szCs w:val="24"/>
        </w:rPr>
      </w:pPr>
    </w:p>
    <w:p w14:paraId="47C5007D"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7"/>
        <w:gridCol w:w="1649"/>
        <w:gridCol w:w="1749"/>
        <w:gridCol w:w="2364"/>
        <w:gridCol w:w="2364"/>
      </w:tblGrid>
      <w:tr w:rsidR="003942C2" w:rsidRPr="00855780" w14:paraId="09F88176" w14:textId="77777777" w:rsidTr="007152AB">
        <w:trPr>
          <w:cantSplit/>
        </w:trPr>
        <w:tc>
          <w:tcPr>
            <w:tcW w:w="5000" w:type="pct"/>
            <w:gridSpan w:val="5"/>
            <w:tcBorders>
              <w:top w:val="nil"/>
              <w:left w:val="nil"/>
              <w:bottom w:val="nil"/>
              <w:right w:val="nil"/>
            </w:tcBorders>
            <w:shd w:val="clear" w:color="auto" w:fill="FFFFFF"/>
            <w:vAlign w:val="center"/>
          </w:tcPr>
          <w:p w14:paraId="6C22B14B" w14:textId="77777777" w:rsidR="003942C2" w:rsidRPr="00855780" w:rsidRDefault="00860A29" w:rsidP="00EA7F81">
            <w:pPr>
              <w:tabs>
                <w:tab w:val="left" w:pos="270"/>
              </w:tabs>
              <w:ind w:right="60"/>
              <w:jc w:val="center"/>
              <w:rPr>
                <w:rFonts w:cs="Arial"/>
                <w:szCs w:val="24"/>
              </w:rPr>
            </w:pPr>
            <w:r w:rsidRPr="00855780">
              <w:rPr>
                <w:rFonts w:cs="Arial"/>
                <w:b/>
                <w:bCs/>
                <w:szCs w:val="24"/>
              </w:rPr>
              <w:t>Model Summary</w:t>
            </w:r>
          </w:p>
        </w:tc>
      </w:tr>
      <w:tr w:rsidR="003942C2" w:rsidRPr="00855780" w14:paraId="4173A64B"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1D8B3F0C" w14:textId="77777777" w:rsidR="003942C2" w:rsidRPr="00855780" w:rsidRDefault="00860A29" w:rsidP="00EA7F81">
            <w:pPr>
              <w:tabs>
                <w:tab w:val="left" w:pos="270"/>
              </w:tabs>
              <w:ind w:right="60"/>
              <w:rPr>
                <w:rFonts w:cs="Arial"/>
                <w:szCs w:val="24"/>
              </w:rPr>
            </w:pPr>
            <w:r w:rsidRPr="00855780">
              <w:rPr>
                <w:rFonts w:cs="Arial"/>
                <w:szCs w:val="24"/>
              </w:rPr>
              <w:t>Model</w:t>
            </w:r>
          </w:p>
        </w:tc>
        <w:tc>
          <w:tcPr>
            <w:tcW w:w="877" w:type="pct"/>
            <w:tcBorders>
              <w:top w:val="single" w:sz="16" w:space="0" w:color="000000"/>
              <w:left w:val="single" w:sz="16" w:space="0" w:color="000000"/>
              <w:bottom w:val="single" w:sz="16" w:space="0" w:color="000000"/>
            </w:tcBorders>
            <w:shd w:val="clear" w:color="auto" w:fill="FFFFFF"/>
            <w:vAlign w:val="bottom"/>
          </w:tcPr>
          <w:p w14:paraId="01FE6529" w14:textId="77777777" w:rsidR="003942C2" w:rsidRPr="00855780" w:rsidRDefault="00860A29" w:rsidP="00EA7F81">
            <w:pPr>
              <w:tabs>
                <w:tab w:val="left" w:pos="270"/>
              </w:tabs>
              <w:ind w:right="60"/>
              <w:jc w:val="center"/>
              <w:rPr>
                <w:rFonts w:cs="Arial"/>
                <w:szCs w:val="24"/>
              </w:rPr>
            </w:pPr>
            <w:r w:rsidRPr="00855780">
              <w:rPr>
                <w:rFonts w:cs="Arial"/>
                <w:szCs w:val="24"/>
              </w:rPr>
              <w:t>R</w:t>
            </w:r>
          </w:p>
        </w:tc>
        <w:tc>
          <w:tcPr>
            <w:tcW w:w="930" w:type="pct"/>
            <w:tcBorders>
              <w:top w:val="single" w:sz="16" w:space="0" w:color="000000"/>
              <w:bottom w:val="single" w:sz="16" w:space="0" w:color="000000"/>
            </w:tcBorders>
            <w:shd w:val="clear" w:color="auto" w:fill="FFFFFF"/>
            <w:vAlign w:val="bottom"/>
          </w:tcPr>
          <w:p w14:paraId="177B9968" w14:textId="77777777" w:rsidR="003942C2" w:rsidRPr="00855780" w:rsidRDefault="00860A29" w:rsidP="00EA7F81">
            <w:pPr>
              <w:tabs>
                <w:tab w:val="left" w:pos="270"/>
              </w:tabs>
              <w:ind w:right="60"/>
              <w:jc w:val="center"/>
              <w:rPr>
                <w:rFonts w:cs="Arial"/>
                <w:szCs w:val="24"/>
              </w:rPr>
            </w:pPr>
            <w:r w:rsidRPr="00855780">
              <w:rPr>
                <w:rFonts w:cs="Arial"/>
                <w:szCs w:val="24"/>
              </w:rPr>
              <w:t>R Square</w:t>
            </w:r>
          </w:p>
        </w:tc>
        <w:tc>
          <w:tcPr>
            <w:tcW w:w="1257" w:type="pct"/>
            <w:tcBorders>
              <w:top w:val="single" w:sz="16" w:space="0" w:color="000000"/>
              <w:bottom w:val="single" w:sz="16" w:space="0" w:color="000000"/>
            </w:tcBorders>
            <w:shd w:val="clear" w:color="auto" w:fill="FFFFFF"/>
            <w:vAlign w:val="bottom"/>
          </w:tcPr>
          <w:p w14:paraId="7BB8F782" w14:textId="77777777" w:rsidR="003942C2" w:rsidRPr="00855780" w:rsidRDefault="00860A29" w:rsidP="00EA7F81">
            <w:pPr>
              <w:tabs>
                <w:tab w:val="left" w:pos="270"/>
              </w:tabs>
              <w:ind w:right="60"/>
              <w:jc w:val="center"/>
              <w:rPr>
                <w:rFonts w:cs="Arial"/>
                <w:szCs w:val="24"/>
              </w:rPr>
            </w:pPr>
            <w:r w:rsidRPr="00855780">
              <w:rPr>
                <w:rFonts w:cs="Arial"/>
                <w:szCs w:val="24"/>
              </w:rPr>
              <w:t>Adjusted R Square</w:t>
            </w:r>
          </w:p>
        </w:tc>
        <w:tc>
          <w:tcPr>
            <w:tcW w:w="1257" w:type="pct"/>
            <w:tcBorders>
              <w:top w:val="single" w:sz="16" w:space="0" w:color="000000"/>
              <w:bottom w:val="single" w:sz="16" w:space="0" w:color="000000"/>
              <w:right w:val="single" w:sz="16" w:space="0" w:color="000000"/>
            </w:tcBorders>
            <w:shd w:val="clear" w:color="auto" w:fill="FFFFFF"/>
            <w:vAlign w:val="bottom"/>
          </w:tcPr>
          <w:p w14:paraId="01FC2713" w14:textId="77777777" w:rsidR="003942C2" w:rsidRPr="00855780" w:rsidRDefault="00860A29" w:rsidP="00EA7F81">
            <w:pPr>
              <w:tabs>
                <w:tab w:val="left" w:pos="270"/>
              </w:tabs>
              <w:ind w:right="60"/>
              <w:jc w:val="center"/>
              <w:rPr>
                <w:rFonts w:cs="Arial"/>
                <w:szCs w:val="24"/>
              </w:rPr>
            </w:pPr>
            <w:r w:rsidRPr="00855780">
              <w:rPr>
                <w:rFonts w:cs="Arial"/>
                <w:szCs w:val="24"/>
              </w:rPr>
              <w:t>Std. Error of the Estimate</w:t>
            </w:r>
          </w:p>
        </w:tc>
      </w:tr>
      <w:tr w:rsidR="003942C2" w:rsidRPr="00855780" w14:paraId="7AEAE3C8"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tcPr>
          <w:p w14:paraId="0CBF7367" w14:textId="77777777" w:rsidR="003942C2" w:rsidRPr="00855780" w:rsidRDefault="00860A29" w:rsidP="00EA7F81">
            <w:pPr>
              <w:tabs>
                <w:tab w:val="left" w:pos="270"/>
              </w:tabs>
              <w:ind w:right="60"/>
              <w:rPr>
                <w:rFonts w:cs="Arial"/>
                <w:szCs w:val="24"/>
              </w:rPr>
            </w:pPr>
            <w:r w:rsidRPr="00855780">
              <w:rPr>
                <w:rFonts w:cs="Arial"/>
                <w:szCs w:val="24"/>
              </w:rPr>
              <w:t>1</w:t>
            </w:r>
          </w:p>
        </w:tc>
        <w:tc>
          <w:tcPr>
            <w:tcW w:w="877" w:type="pct"/>
            <w:tcBorders>
              <w:top w:val="single" w:sz="16" w:space="0" w:color="000000"/>
              <w:left w:val="single" w:sz="16" w:space="0" w:color="000000"/>
              <w:bottom w:val="single" w:sz="16" w:space="0" w:color="000000"/>
            </w:tcBorders>
            <w:shd w:val="clear" w:color="auto" w:fill="FFFFFF"/>
            <w:vAlign w:val="center"/>
          </w:tcPr>
          <w:p w14:paraId="27BAECF8" w14:textId="77777777" w:rsidR="003942C2" w:rsidRPr="00855780" w:rsidRDefault="00860A29" w:rsidP="00EA7F81">
            <w:pPr>
              <w:tabs>
                <w:tab w:val="left" w:pos="270"/>
              </w:tabs>
              <w:ind w:right="60"/>
              <w:jc w:val="right"/>
              <w:rPr>
                <w:rFonts w:cs="Arial"/>
                <w:szCs w:val="24"/>
              </w:rPr>
            </w:pPr>
            <w:r w:rsidRPr="00855780">
              <w:rPr>
                <w:rFonts w:cs="Arial"/>
                <w:szCs w:val="24"/>
              </w:rPr>
              <w:t>.541</w:t>
            </w:r>
            <w:r w:rsidRPr="00855780">
              <w:rPr>
                <w:rFonts w:cs="Arial"/>
                <w:szCs w:val="24"/>
                <w:vertAlign w:val="superscript"/>
              </w:rPr>
              <w:t>a</w:t>
            </w:r>
          </w:p>
        </w:tc>
        <w:tc>
          <w:tcPr>
            <w:tcW w:w="930" w:type="pct"/>
            <w:tcBorders>
              <w:top w:val="single" w:sz="16" w:space="0" w:color="000000"/>
              <w:bottom w:val="single" w:sz="16" w:space="0" w:color="000000"/>
            </w:tcBorders>
            <w:shd w:val="clear" w:color="auto" w:fill="FFFFFF"/>
            <w:vAlign w:val="center"/>
          </w:tcPr>
          <w:p w14:paraId="4921A290" w14:textId="77777777" w:rsidR="003942C2" w:rsidRPr="00855780" w:rsidRDefault="00860A29" w:rsidP="00EA7F81">
            <w:pPr>
              <w:tabs>
                <w:tab w:val="left" w:pos="270"/>
              </w:tabs>
              <w:ind w:right="60"/>
              <w:jc w:val="right"/>
              <w:rPr>
                <w:rFonts w:cs="Arial"/>
                <w:szCs w:val="24"/>
              </w:rPr>
            </w:pPr>
            <w:r w:rsidRPr="00855780">
              <w:rPr>
                <w:rFonts w:cs="Arial"/>
                <w:szCs w:val="24"/>
              </w:rPr>
              <w:t>.292</w:t>
            </w:r>
          </w:p>
        </w:tc>
        <w:tc>
          <w:tcPr>
            <w:tcW w:w="1257" w:type="pct"/>
            <w:tcBorders>
              <w:top w:val="single" w:sz="16" w:space="0" w:color="000000"/>
              <w:bottom w:val="single" w:sz="16" w:space="0" w:color="000000"/>
            </w:tcBorders>
            <w:shd w:val="clear" w:color="auto" w:fill="FFFFFF"/>
            <w:vAlign w:val="center"/>
          </w:tcPr>
          <w:p w14:paraId="2A663832" w14:textId="77777777" w:rsidR="003942C2" w:rsidRPr="00855780" w:rsidRDefault="00860A29" w:rsidP="00EA7F81">
            <w:pPr>
              <w:tabs>
                <w:tab w:val="left" w:pos="270"/>
              </w:tabs>
              <w:ind w:right="60"/>
              <w:jc w:val="right"/>
              <w:rPr>
                <w:rFonts w:cs="Arial"/>
                <w:szCs w:val="24"/>
              </w:rPr>
            </w:pPr>
            <w:r w:rsidRPr="00855780">
              <w:rPr>
                <w:rFonts w:cs="Arial"/>
                <w:szCs w:val="24"/>
              </w:rPr>
              <w:t>.286</w:t>
            </w:r>
          </w:p>
        </w:tc>
        <w:tc>
          <w:tcPr>
            <w:tcW w:w="1257" w:type="pct"/>
            <w:tcBorders>
              <w:top w:val="single" w:sz="16" w:space="0" w:color="000000"/>
              <w:bottom w:val="single" w:sz="16" w:space="0" w:color="000000"/>
              <w:right w:val="single" w:sz="16" w:space="0" w:color="000000"/>
            </w:tcBorders>
            <w:shd w:val="clear" w:color="auto" w:fill="FFFFFF"/>
            <w:vAlign w:val="center"/>
          </w:tcPr>
          <w:p w14:paraId="2E868D63" w14:textId="77777777" w:rsidR="003942C2" w:rsidRPr="00855780" w:rsidRDefault="00860A29" w:rsidP="00EA7F81">
            <w:pPr>
              <w:tabs>
                <w:tab w:val="left" w:pos="270"/>
              </w:tabs>
              <w:ind w:right="60"/>
              <w:jc w:val="right"/>
              <w:rPr>
                <w:rFonts w:cs="Arial"/>
                <w:szCs w:val="24"/>
              </w:rPr>
            </w:pPr>
            <w:r w:rsidRPr="00855780">
              <w:rPr>
                <w:rFonts w:cs="Arial"/>
                <w:szCs w:val="24"/>
              </w:rPr>
              <w:t>.40481</w:t>
            </w:r>
          </w:p>
        </w:tc>
      </w:tr>
    </w:tbl>
    <w:p w14:paraId="2031612D" w14:textId="77777777" w:rsidR="003942C2" w:rsidRPr="00855780" w:rsidRDefault="003942C2" w:rsidP="00EA7F81">
      <w:pPr>
        <w:tabs>
          <w:tab w:val="left" w:pos="270"/>
        </w:tabs>
        <w:rPr>
          <w:rFonts w:cs="Arial"/>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5"/>
      </w:tblGrid>
      <w:tr w:rsidR="003942C2" w:rsidRPr="00855780" w14:paraId="6F7899E8" w14:textId="77777777">
        <w:trPr>
          <w:cantSplit/>
        </w:trPr>
        <w:tc>
          <w:tcPr>
            <w:tcW w:w="5932" w:type="dxa"/>
            <w:tcBorders>
              <w:top w:val="nil"/>
              <w:left w:val="nil"/>
              <w:bottom w:val="nil"/>
              <w:right w:val="nil"/>
            </w:tcBorders>
            <w:shd w:val="clear" w:color="auto" w:fill="FFFFFF"/>
          </w:tcPr>
          <w:p w14:paraId="2169B605" w14:textId="77777777" w:rsidR="003942C2" w:rsidRPr="00855780" w:rsidRDefault="00860A29" w:rsidP="00EA7F81">
            <w:pPr>
              <w:tabs>
                <w:tab w:val="left" w:pos="270"/>
              </w:tabs>
              <w:ind w:right="60"/>
              <w:rPr>
                <w:rFonts w:cs="Arial"/>
                <w:szCs w:val="24"/>
              </w:rPr>
            </w:pPr>
            <w:r w:rsidRPr="00855780">
              <w:rPr>
                <w:rFonts w:cs="Arial"/>
                <w:szCs w:val="24"/>
              </w:rPr>
              <w:t>a. Predictors: (Constant), Sustainable_Transportation_Integration</w:t>
            </w:r>
          </w:p>
        </w:tc>
      </w:tr>
    </w:tbl>
    <w:p w14:paraId="00B54D0D" w14:textId="77777777" w:rsidR="003942C2" w:rsidRPr="00855780" w:rsidRDefault="003942C2" w:rsidP="00EA7F81">
      <w:pPr>
        <w:tabs>
          <w:tab w:val="left" w:pos="270"/>
        </w:tabs>
        <w:rPr>
          <w:rFonts w:cs="Arial"/>
          <w:szCs w:val="24"/>
        </w:rPr>
      </w:pPr>
    </w:p>
    <w:p w14:paraId="1D37B4A1" w14:textId="77777777" w:rsidR="00022B3B" w:rsidRPr="00855780" w:rsidRDefault="00022B3B" w:rsidP="00EA7F81">
      <w:pPr>
        <w:tabs>
          <w:tab w:val="left" w:pos="270"/>
        </w:tabs>
        <w:rPr>
          <w:rFonts w:cs="Arial"/>
          <w:szCs w:val="24"/>
        </w:rPr>
      </w:pPr>
    </w:p>
    <w:p w14:paraId="4FB2204B" w14:textId="77777777" w:rsidR="00022B3B" w:rsidRPr="00855780" w:rsidRDefault="00022B3B" w:rsidP="00EA7F81">
      <w:pPr>
        <w:tabs>
          <w:tab w:val="left" w:pos="270"/>
        </w:tabs>
        <w:rPr>
          <w:rFonts w:cs="Arial"/>
          <w:szCs w:val="24"/>
        </w:rPr>
      </w:pPr>
    </w:p>
    <w:p w14:paraId="46599143"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5"/>
        <w:gridCol w:w="1516"/>
        <w:gridCol w:w="1734"/>
        <w:gridCol w:w="1209"/>
        <w:gridCol w:w="1661"/>
        <w:gridCol w:w="1209"/>
        <w:gridCol w:w="1209"/>
      </w:tblGrid>
      <w:tr w:rsidR="003942C2" w:rsidRPr="00855780" w14:paraId="639F4EB7" w14:textId="77777777" w:rsidTr="007152AB">
        <w:trPr>
          <w:cantSplit/>
        </w:trPr>
        <w:tc>
          <w:tcPr>
            <w:tcW w:w="5000" w:type="pct"/>
            <w:gridSpan w:val="7"/>
            <w:tcBorders>
              <w:top w:val="nil"/>
              <w:left w:val="nil"/>
              <w:bottom w:val="nil"/>
              <w:right w:val="nil"/>
            </w:tcBorders>
            <w:shd w:val="clear" w:color="auto" w:fill="FFFFFF"/>
            <w:vAlign w:val="center"/>
          </w:tcPr>
          <w:p w14:paraId="75269141" w14:textId="77777777" w:rsidR="003942C2" w:rsidRPr="00855780" w:rsidRDefault="00860A29" w:rsidP="00EA7F81">
            <w:pPr>
              <w:tabs>
                <w:tab w:val="left" w:pos="270"/>
              </w:tabs>
              <w:ind w:right="60"/>
              <w:jc w:val="center"/>
              <w:rPr>
                <w:rFonts w:cs="Arial"/>
                <w:szCs w:val="24"/>
              </w:rPr>
            </w:pPr>
            <w:r w:rsidRPr="00855780">
              <w:rPr>
                <w:rFonts w:cs="Arial"/>
                <w:b/>
                <w:bCs/>
                <w:szCs w:val="24"/>
              </w:rPr>
              <w:t>ANOVA</w:t>
            </w:r>
            <w:r w:rsidRPr="00855780">
              <w:rPr>
                <w:rFonts w:cs="Arial"/>
                <w:b/>
                <w:bCs/>
                <w:szCs w:val="24"/>
                <w:vertAlign w:val="superscript"/>
              </w:rPr>
              <w:t>a</w:t>
            </w:r>
          </w:p>
        </w:tc>
      </w:tr>
      <w:tr w:rsidR="003942C2" w:rsidRPr="00855780" w14:paraId="36122054" w14:textId="77777777" w:rsidTr="007152AB">
        <w:trPr>
          <w:cantSplit/>
        </w:trPr>
        <w:tc>
          <w:tcPr>
            <w:tcW w:w="1265" w:type="pct"/>
            <w:gridSpan w:val="2"/>
            <w:tcBorders>
              <w:top w:val="single" w:sz="16" w:space="0" w:color="000000"/>
              <w:left w:val="single" w:sz="16" w:space="0" w:color="000000"/>
              <w:bottom w:val="single" w:sz="16" w:space="0" w:color="000000"/>
              <w:right w:val="nil"/>
            </w:tcBorders>
            <w:shd w:val="clear" w:color="auto" w:fill="FFFFFF"/>
            <w:vAlign w:val="bottom"/>
          </w:tcPr>
          <w:p w14:paraId="719BB618" w14:textId="77777777" w:rsidR="003942C2" w:rsidRPr="00855780" w:rsidRDefault="00860A29" w:rsidP="00EA7F81">
            <w:pPr>
              <w:tabs>
                <w:tab w:val="left" w:pos="270"/>
              </w:tabs>
              <w:ind w:right="60"/>
              <w:rPr>
                <w:rFonts w:cs="Arial"/>
                <w:szCs w:val="24"/>
              </w:rPr>
            </w:pPr>
            <w:r w:rsidRPr="00855780">
              <w:rPr>
                <w:rFonts w:cs="Arial"/>
                <w:szCs w:val="24"/>
              </w:rPr>
              <w:t>Model</w:t>
            </w:r>
          </w:p>
        </w:tc>
        <w:tc>
          <w:tcPr>
            <w:tcW w:w="922" w:type="pct"/>
            <w:tcBorders>
              <w:top w:val="single" w:sz="16" w:space="0" w:color="000000"/>
              <w:left w:val="single" w:sz="16" w:space="0" w:color="000000"/>
              <w:bottom w:val="single" w:sz="16" w:space="0" w:color="000000"/>
            </w:tcBorders>
            <w:shd w:val="clear" w:color="auto" w:fill="FFFFFF"/>
            <w:vAlign w:val="bottom"/>
          </w:tcPr>
          <w:p w14:paraId="7DA59AF8" w14:textId="77777777" w:rsidR="003942C2" w:rsidRPr="00855780" w:rsidRDefault="00860A29" w:rsidP="00EA7F81">
            <w:pPr>
              <w:tabs>
                <w:tab w:val="left" w:pos="270"/>
              </w:tabs>
              <w:ind w:right="60"/>
              <w:jc w:val="center"/>
              <w:rPr>
                <w:rFonts w:cs="Arial"/>
                <w:szCs w:val="24"/>
              </w:rPr>
            </w:pPr>
            <w:r w:rsidRPr="00855780">
              <w:rPr>
                <w:rFonts w:cs="Arial"/>
                <w:szCs w:val="24"/>
              </w:rPr>
              <w:t>Sum of Squares</w:t>
            </w:r>
          </w:p>
        </w:tc>
        <w:tc>
          <w:tcPr>
            <w:tcW w:w="643" w:type="pct"/>
            <w:tcBorders>
              <w:top w:val="single" w:sz="16" w:space="0" w:color="000000"/>
              <w:bottom w:val="single" w:sz="16" w:space="0" w:color="000000"/>
            </w:tcBorders>
            <w:shd w:val="clear" w:color="auto" w:fill="FFFFFF"/>
            <w:vAlign w:val="bottom"/>
          </w:tcPr>
          <w:p w14:paraId="55371DCB" w14:textId="77777777" w:rsidR="003942C2" w:rsidRPr="00855780" w:rsidRDefault="00860A29" w:rsidP="00EA7F81">
            <w:pPr>
              <w:tabs>
                <w:tab w:val="left" w:pos="270"/>
              </w:tabs>
              <w:ind w:right="60"/>
              <w:jc w:val="center"/>
              <w:rPr>
                <w:rFonts w:cs="Arial"/>
                <w:szCs w:val="24"/>
              </w:rPr>
            </w:pPr>
            <w:r w:rsidRPr="00855780">
              <w:rPr>
                <w:rFonts w:cs="Arial"/>
                <w:szCs w:val="24"/>
              </w:rPr>
              <w:t>df</w:t>
            </w:r>
          </w:p>
        </w:tc>
        <w:tc>
          <w:tcPr>
            <w:tcW w:w="883" w:type="pct"/>
            <w:tcBorders>
              <w:top w:val="single" w:sz="16" w:space="0" w:color="000000"/>
              <w:bottom w:val="single" w:sz="16" w:space="0" w:color="000000"/>
            </w:tcBorders>
            <w:shd w:val="clear" w:color="auto" w:fill="FFFFFF"/>
            <w:vAlign w:val="bottom"/>
          </w:tcPr>
          <w:p w14:paraId="3E7EDEC5" w14:textId="77777777" w:rsidR="003942C2" w:rsidRPr="00855780" w:rsidRDefault="00860A29" w:rsidP="00EA7F81">
            <w:pPr>
              <w:tabs>
                <w:tab w:val="left" w:pos="270"/>
              </w:tabs>
              <w:ind w:right="60"/>
              <w:jc w:val="center"/>
              <w:rPr>
                <w:rFonts w:cs="Arial"/>
                <w:szCs w:val="24"/>
              </w:rPr>
            </w:pPr>
            <w:r w:rsidRPr="00855780">
              <w:rPr>
                <w:rFonts w:cs="Arial"/>
                <w:szCs w:val="24"/>
              </w:rPr>
              <w:t>Mean Square</w:t>
            </w:r>
          </w:p>
        </w:tc>
        <w:tc>
          <w:tcPr>
            <w:tcW w:w="643" w:type="pct"/>
            <w:tcBorders>
              <w:top w:val="single" w:sz="16" w:space="0" w:color="000000"/>
              <w:bottom w:val="single" w:sz="16" w:space="0" w:color="000000"/>
            </w:tcBorders>
            <w:shd w:val="clear" w:color="auto" w:fill="FFFFFF"/>
            <w:vAlign w:val="bottom"/>
          </w:tcPr>
          <w:p w14:paraId="2435063B" w14:textId="77777777" w:rsidR="003942C2" w:rsidRPr="00855780" w:rsidRDefault="00860A29" w:rsidP="00EA7F81">
            <w:pPr>
              <w:tabs>
                <w:tab w:val="left" w:pos="270"/>
              </w:tabs>
              <w:ind w:right="60"/>
              <w:jc w:val="center"/>
              <w:rPr>
                <w:rFonts w:cs="Arial"/>
                <w:szCs w:val="24"/>
              </w:rPr>
            </w:pPr>
            <w:r w:rsidRPr="00855780">
              <w:rPr>
                <w:rFonts w:cs="Arial"/>
                <w:szCs w:val="24"/>
              </w:rPr>
              <w:t>F</w:t>
            </w:r>
          </w:p>
        </w:tc>
        <w:tc>
          <w:tcPr>
            <w:tcW w:w="643" w:type="pct"/>
            <w:tcBorders>
              <w:top w:val="single" w:sz="16" w:space="0" w:color="000000"/>
              <w:bottom w:val="single" w:sz="16" w:space="0" w:color="000000"/>
              <w:right w:val="single" w:sz="16" w:space="0" w:color="000000"/>
            </w:tcBorders>
            <w:shd w:val="clear" w:color="auto" w:fill="FFFFFF"/>
            <w:vAlign w:val="bottom"/>
          </w:tcPr>
          <w:p w14:paraId="213CD708" w14:textId="77777777" w:rsidR="003942C2" w:rsidRPr="00855780" w:rsidRDefault="00860A29" w:rsidP="00EA7F81">
            <w:pPr>
              <w:tabs>
                <w:tab w:val="left" w:pos="270"/>
              </w:tabs>
              <w:ind w:right="60"/>
              <w:jc w:val="center"/>
              <w:rPr>
                <w:rFonts w:cs="Arial"/>
                <w:szCs w:val="24"/>
              </w:rPr>
            </w:pPr>
            <w:r w:rsidRPr="00855780">
              <w:rPr>
                <w:rFonts w:cs="Arial"/>
                <w:szCs w:val="24"/>
              </w:rPr>
              <w:t>Sig.</w:t>
            </w:r>
          </w:p>
        </w:tc>
      </w:tr>
      <w:tr w:rsidR="003942C2" w:rsidRPr="00855780" w14:paraId="5EE66ABE" w14:textId="77777777" w:rsidTr="007152AB">
        <w:trPr>
          <w:cantSplit/>
        </w:trPr>
        <w:tc>
          <w:tcPr>
            <w:tcW w:w="460" w:type="pct"/>
            <w:vMerge w:val="restart"/>
            <w:tcBorders>
              <w:top w:val="single" w:sz="16" w:space="0" w:color="000000"/>
              <w:left w:val="single" w:sz="16" w:space="0" w:color="000000"/>
              <w:bottom w:val="single" w:sz="16" w:space="0" w:color="000000"/>
              <w:right w:val="nil"/>
            </w:tcBorders>
            <w:shd w:val="clear" w:color="auto" w:fill="FFFFFF"/>
          </w:tcPr>
          <w:p w14:paraId="706F08DC" w14:textId="77777777" w:rsidR="003942C2" w:rsidRPr="00855780" w:rsidRDefault="00860A29" w:rsidP="00EA7F81">
            <w:pPr>
              <w:tabs>
                <w:tab w:val="left" w:pos="270"/>
              </w:tabs>
              <w:ind w:right="60"/>
              <w:rPr>
                <w:rFonts w:cs="Arial"/>
                <w:szCs w:val="24"/>
              </w:rPr>
            </w:pPr>
            <w:r w:rsidRPr="00855780">
              <w:rPr>
                <w:rFonts w:cs="Arial"/>
                <w:szCs w:val="24"/>
              </w:rPr>
              <w:t>1</w:t>
            </w:r>
          </w:p>
        </w:tc>
        <w:tc>
          <w:tcPr>
            <w:tcW w:w="806" w:type="pct"/>
            <w:tcBorders>
              <w:top w:val="single" w:sz="16" w:space="0" w:color="000000"/>
              <w:left w:val="nil"/>
              <w:bottom w:val="nil"/>
              <w:right w:val="single" w:sz="16" w:space="0" w:color="000000"/>
            </w:tcBorders>
            <w:shd w:val="clear" w:color="auto" w:fill="FFFFFF"/>
          </w:tcPr>
          <w:p w14:paraId="6EB3D1A9" w14:textId="77777777" w:rsidR="003942C2" w:rsidRPr="00855780" w:rsidRDefault="00860A29" w:rsidP="00EA7F81">
            <w:pPr>
              <w:tabs>
                <w:tab w:val="left" w:pos="270"/>
              </w:tabs>
              <w:ind w:right="60"/>
              <w:rPr>
                <w:rFonts w:cs="Arial"/>
                <w:szCs w:val="24"/>
              </w:rPr>
            </w:pPr>
            <w:r w:rsidRPr="00855780">
              <w:rPr>
                <w:rFonts w:cs="Arial"/>
                <w:szCs w:val="24"/>
              </w:rPr>
              <w:t>Regression</w:t>
            </w:r>
          </w:p>
        </w:tc>
        <w:tc>
          <w:tcPr>
            <w:tcW w:w="922" w:type="pct"/>
            <w:tcBorders>
              <w:top w:val="single" w:sz="16" w:space="0" w:color="000000"/>
              <w:left w:val="single" w:sz="16" w:space="0" w:color="000000"/>
              <w:bottom w:val="nil"/>
            </w:tcBorders>
            <w:shd w:val="clear" w:color="auto" w:fill="FFFFFF"/>
            <w:vAlign w:val="center"/>
          </w:tcPr>
          <w:p w14:paraId="037F3669" w14:textId="77777777" w:rsidR="003942C2" w:rsidRPr="00855780" w:rsidRDefault="00860A29" w:rsidP="00EA7F81">
            <w:pPr>
              <w:tabs>
                <w:tab w:val="left" w:pos="270"/>
              </w:tabs>
              <w:ind w:right="60"/>
              <w:jc w:val="right"/>
              <w:rPr>
                <w:rFonts w:cs="Arial"/>
                <w:szCs w:val="24"/>
              </w:rPr>
            </w:pPr>
            <w:r w:rsidRPr="00855780">
              <w:rPr>
                <w:rFonts w:cs="Arial"/>
                <w:szCs w:val="24"/>
              </w:rPr>
              <w:t>7.316</w:t>
            </w:r>
          </w:p>
        </w:tc>
        <w:tc>
          <w:tcPr>
            <w:tcW w:w="643" w:type="pct"/>
            <w:tcBorders>
              <w:top w:val="single" w:sz="16" w:space="0" w:color="000000"/>
              <w:bottom w:val="nil"/>
            </w:tcBorders>
            <w:shd w:val="clear" w:color="auto" w:fill="FFFFFF"/>
            <w:vAlign w:val="center"/>
          </w:tcPr>
          <w:p w14:paraId="425710EB"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883" w:type="pct"/>
            <w:tcBorders>
              <w:top w:val="single" w:sz="16" w:space="0" w:color="000000"/>
              <w:bottom w:val="nil"/>
            </w:tcBorders>
            <w:shd w:val="clear" w:color="auto" w:fill="FFFFFF"/>
            <w:vAlign w:val="center"/>
          </w:tcPr>
          <w:p w14:paraId="2130D8BF" w14:textId="77777777" w:rsidR="003942C2" w:rsidRPr="00855780" w:rsidRDefault="00860A29" w:rsidP="00EA7F81">
            <w:pPr>
              <w:tabs>
                <w:tab w:val="left" w:pos="270"/>
              </w:tabs>
              <w:ind w:right="60"/>
              <w:jc w:val="right"/>
              <w:rPr>
                <w:rFonts w:cs="Arial"/>
                <w:szCs w:val="24"/>
              </w:rPr>
            </w:pPr>
            <w:r w:rsidRPr="00855780">
              <w:rPr>
                <w:rFonts w:cs="Arial"/>
                <w:szCs w:val="24"/>
              </w:rPr>
              <w:t>7.316</w:t>
            </w:r>
          </w:p>
        </w:tc>
        <w:tc>
          <w:tcPr>
            <w:tcW w:w="643" w:type="pct"/>
            <w:tcBorders>
              <w:top w:val="single" w:sz="16" w:space="0" w:color="000000"/>
              <w:bottom w:val="nil"/>
            </w:tcBorders>
            <w:shd w:val="clear" w:color="auto" w:fill="FFFFFF"/>
            <w:vAlign w:val="center"/>
          </w:tcPr>
          <w:p w14:paraId="69F7D4E7" w14:textId="77777777" w:rsidR="003942C2" w:rsidRPr="00855780" w:rsidRDefault="00860A29" w:rsidP="00EA7F81">
            <w:pPr>
              <w:tabs>
                <w:tab w:val="left" w:pos="270"/>
              </w:tabs>
              <w:ind w:right="60"/>
              <w:jc w:val="right"/>
              <w:rPr>
                <w:rFonts w:cs="Arial"/>
                <w:szCs w:val="24"/>
              </w:rPr>
            </w:pPr>
            <w:r w:rsidRPr="00855780">
              <w:rPr>
                <w:rFonts w:cs="Arial"/>
                <w:szCs w:val="24"/>
              </w:rPr>
              <w:t>44.646</w:t>
            </w:r>
          </w:p>
        </w:tc>
        <w:tc>
          <w:tcPr>
            <w:tcW w:w="643" w:type="pct"/>
            <w:tcBorders>
              <w:top w:val="single" w:sz="16" w:space="0" w:color="000000"/>
              <w:bottom w:val="nil"/>
              <w:right w:val="single" w:sz="16" w:space="0" w:color="000000"/>
            </w:tcBorders>
            <w:shd w:val="clear" w:color="auto" w:fill="FFFFFF"/>
            <w:vAlign w:val="center"/>
          </w:tcPr>
          <w:p w14:paraId="63AF80A0" w14:textId="77777777" w:rsidR="003942C2" w:rsidRPr="00855780" w:rsidRDefault="00860A29" w:rsidP="00EA7F81">
            <w:pPr>
              <w:tabs>
                <w:tab w:val="left" w:pos="270"/>
              </w:tabs>
              <w:ind w:right="60"/>
              <w:jc w:val="right"/>
              <w:rPr>
                <w:rFonts w:cs="Arial"/>
                <w:szCs w:val="24"/>
              </w:rPr>
            </w:pPr>
            <w:r w:rsidRPr="00855780">
              <w:rPr>
                <w:rFonts w:cs="Arial"/>
                <w:szCs w:val="24"/>
              </w:rPr>
              <w:t>.000</w:t>
            </w:r>
            <w:r w:rsidRPr="00855780">
              <w:rPr>
                <w:rFonts w:cs="Arial"/>
                <w:szCs w:val="24"/>
                <w:vertAlign w:val="superscript"/>
              </w:rPr>
              <w:t>b</w:t>
            </w:r>
          </w:p>
        </w:tc>
      </w:tr>
      <w:tr w:rsidR="003942C2" w:rsidRPr="00855780" w14:paraId="7BEDDD4D" w14:textId="77777777" w:rsidTr="007152AB">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4899D516" w14:textId="77777777" w:rsidR="003942C2" w:rsidRPr="00855780" w:rsidRDefault="003942C2" w:rsidP="00EA7F81">
            <w:pPr>
              <w:tabs>
                <w:tab w:val="left" w:pos="270"/>
              </w:tabs>
              <w:rPr>
                <w:rFonts w:cs="Arial"/>
                <w:szCs w:val="24"/>
              </w:rPr>
            </w:pPr>
          </w:p>
        </w:tc>
        <w:tc>
          <w:tcPr>
            <w:tcW w:w="806" w:type="pct"/>
            <w:tcBorders>
              <w:top w:val="nil"/>
              <w:left w:val="nil"/>
              <w:bottom w:val="nil"/>
              <w:right w:val="single" w:sz="16" w:space="0" w:color="000000"/>
            </w:tcBorders>
            <w:shd w:val="clear" w:color="auto" w:fill="FFFFFF"/>
          </w:tcPr>
          <w:p w14:paraId="50909391" w14:textId="77777777" w:rsidR="003942C2" w:rsidRPr="00855780" w:rsidRDefault="00860A29" w:rsidP="00EA7F81">
            <w:pPr>
              <w:tabs>
                <w:tab w:val="left" w:pos="270"/>
              </w:tabs>
              <w:ind w:right="60"/>
              <w:rPr>
                <w:rFonts w:cs="Arial"/>
                <w:szCs w:val="24"/>
              </w:rPr>
            </w:pPr>
            <w:r w:rsidRPr="00855780">
              <w:rPr>
                <w:rFonts w:cs="Arial"/>
                <w:szCs w:val="24"/>
              </w:rPr>
              <w:t>Residual</w:t>
            </w:r>
          </w:p>
        </w:tc>
        <w:tc>
          <w:tcPr>
            <w:tcW w:w="922" w:type="pct"/>
            <w:tcBorders>
              <w:top w:val="nil"/>
              <w:left w:val="single" w:sz="16" w:space="0" w:color="000000"/>
              <w:bottom w:val="nil"/>
            </w:tcBorders>
            <w:shd w:val="clear" w:color="auto" w:fill="FFFFFF"/>
            <w:vAlign w:val="center"/>
          </w:tcPr>
          <w:p w14:paraId="557A1510" w14:textId="77777777" w:rsidR="003942C2" w:rsidRPr="00855780" w:rsidRDefault="00860A29" w:rsidP="00EA7F81">
            <w:pPr>
              <w:tabs>
                <w:tab w:val="left" w:pos="270"/>
              </w:tabs>
              <w:ind w:right="60"/>
              <w:jc w:val="right"/>
              <w:rPr>
                <w:rFonts w:cs="Arial"/>
                <w:szCs w:val="24"/>
              </w:rPr>
            </w:pPr>
            <w:r w:rsidRPr="00855780">
              <w:rPr>
                <w:rFonts w:cs="Arial"/>
                <w:szCs w:val="24"/>
              </w:rPr>
              <w:t>17.698</w:t>
            </w:r>
          </w:p>
        </w:tc>
        <w:tc>
          <w:tcPr>
            <w:tcW w:w="643" w:type="pct"/>
            <w:tcBorders>
              <w:top w:val="nil"/>
              <w:bottom w:val="nil"/>
            </w:tcBorders>
            <w:shd w:val="clear" w:color="auto" w:fill="FFFFFF"/>
            <w:vAlign w:val="center"/>
          </w:tcPr>
          <w:p w14:paraId="4786FC86" w14:textId="77777777" w:rsidR="003942C2" w:rsidRPr="00855780" w:rsidRDefault="00860A29" w:rsidP="00EA7F81">
            <w:pPr>
              <w:tabs>
                <w:tab w:val="left" w:pos="270"/>
              </w:tabs>
              <w:ind w:right="60"/>
              <w:jc w:val="right"/>
              <w:rPr>
                <w:rFonts w:cs="Arial"/>
                <w:szCs w:val="24"/>
              </w:rPr>
            </w:pPr>
            <w:r w:rsidRPr="00855780">
              <w:rPr>
                <w:rFonts w:cs="Arial"/>
                <w:szCs w:val="24"/>
              </w:rPr>
              <w:t>108</w:t>
            </w:r>
          </w:p>
        </w:tc>
        <w:tc>
          <w:tcPr>
            <w:tcW w:w="883" w:type="pct"/>
            <w:tcBorders>
              <w:top w:val="nil"/>
              <w:bottom w:val="nil"/>
            </w:tcBorders>
            <w:shd w:val="clear" w:color="auto" w:fill="FFFFFF"/>
            <w:vAlign w:val="center"/>
          </w:tcPr>
          <w:p w14:paraId="2092883C" w14:textId="77777777" w:rsidR="003942C2" w:rsidRPr="00855780" w:rsidRDefault="00860A29" w:rsidP="00EA7F81">
            <w:pPr>
              <w:tabs>
                <w:tab w:val="left" w:pos="270"/>
              </w:tabs>
              <w:ind w:right="60"/>
              <w:jc w:val="right"/>
              <w:rPr>
                <w:rFonts w:cs="Arial"/>
                <w:szCs w:val="24"/>
              </w:rPr>
            </w:pPr>
            <w:r w:rsidRPr="00855780">
              <w:rPr>
                <w:rFonts w:cs="Arial"/>
                <w:szCs w:val="24"/>
              </w:rPr>
              <w:t>.164</w:t>
            </w:r>
          </w:p>
        </w:tc>
        <w:tc>
          <w:tcPr>
            <w:tcW w:w="643" w:type="pct"/>
            <w:tcBorders>
              <w:top w:val="nil"/>
              <w:bottom w:val="nil"/>
            </w:tcBorders>
            <w:shd w:val="clear" w:color="auto" w:fill="FFFFFF"/>
            <w:vAlign w:val="center"/>
          </w:tcPr>
          <w:p w14:paraId="30811A53" w14:textId="77777777" w:rsidR="003942C2" w:rsidRPr="00855780" w:rsidRDefault="003942C2" w:rsidP="00EA7F81">
            <w:pPr>
              <w:tabs>
                <w:tab w:val="left" w:pos="270"/>
              </w:tabs>
              <w:rPr>
                <w:rFonts w:cs="Arial"/>
                <w:szCs w:val="24"/>
              </w:rPr>
            </w:pPr>
          </w:p>
        </w:tc>
        <w:tc>
          <w:tcPr>
            <w:tcW w:w="643" w:type="pct"/>
            <w:tcBorders>
              <w:top w:val="nil"/>
              <w:bottom w:val="nil"/>
              <w:right w:val="single" w:sz="16" w:space="0" w:color="000000"/>
            </w:tcBorders>
            <w:shd w:val="clear" w:color="auto" w:fill="FFFFFF"/>
            <w:vAlign w:val="center"/>
          </w:tcPr>
          <w:p w14:paraId="63DBA24A" w14:textId="77777777" w:rsidR="003942C2" w:rsidRPr="00855780" w:rsidRDefault="003942C2" w:rsidP="00EA7F81">
            <w:pPr>
              <w:tabs>
                <w:tab w:val="left" w:pos="270"/>
              </w:tabs>
              <w:rPr>
                <w:rFonts w:cs="Arial"/>
                <w:szCs w:val="24"/>
              </w:rPr>
            </w:pPr>
          </w:p>
        </w:tc>
      </w:tr>
      <w:tr w:rsidR="003942C2" w:rsidRPr="00855780" w14:paraId="421B5C41" w14:textId="77777777" w:rsidTr="007152AB">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6F4FCCCE" w14:textId="77777777" w:rsidR="003942C2" w:rsidRPr="00855780" w:rsidRDefault="003942C2" w:rsidP="00EA7F81">
            <w:pPr>
              <w:tabs>
                <w:tab w:val="left" w:pos="270"/>
              </w:tabs>
              <w:rPr>
                <w:rFonts w:cs="Arial"/>
                <w:szCs w:val="24"/>
              </w:rPr>
            </w:pPr>
          </w:p>
        </w:tc>
        <w:tc>
          <w:tcPr>
            <w:tcW w:w="806" w:type="pct"/>
            <w:tcBorders>
              <w:top w:val="nil"/>
              <w:left w:val="nil"/>
              <w:bottom w:val="single" w:sz="16" w:space="0" w:color="000000"/>
              <w:right w:val="single" w:sz="16" w:space="0" w:color="000000"/>
            </w:tcBorders>
            <w:shd w:val="clear" w:color="auto" w:fill="FFFFFF"/>
          </w:tcPr>
          <w:p w14:paraId="6370E229"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922" w:type="pct"/>
            <w:tcBorders>
              <w:top w:val="nil"/>
              <w:left w:val="single" w:sz="16" w:space="0" w:color="000000"/>
              <w:bottom w:val="single" w:sz="16" w:space="0" w:color="000000"/>
            </w:tcBorders>
            <w:shd w:val="clear" w:color="auto" w:fill="FFFFFF"/>
            <w:vAlign w:val="center"/>
          </w:tcPr>
          <w:p w14:paraId="7CA12B50" w14:textId="77777777" w:rsidR="003942C2" w:rsidRPr="00855780" w:rsidRDefault="00860A29" w:rsidP="00EA7F81">
            <w:pPr>
              <w:tabs>
                <w:tab w:val="left" w:pos="270"/>
              </w:tabs>
              <w:ind w:right="60"/>
              <w:jc w:val="right"/>
              <w:rPr>
                <w:rFonts w:cs="Arial"/>
                <w:szCs w:val="24"/>
              </w:rPr>
            </w:pPr>
            <w:r w:rsidRPr="00855780">
              <w:rPr>
                <w:rFonts w:cs="Arial"/>
                <w:szCs w:val="24"/>
              </w:rPr>
              <w:t>25.014</w:t>
            </w:r>
          </w:p>
        </w:tc>
        <w:tc>
          <w:tcPr>
            <w:tcW w:w="643" w:type="pct"/>
            <w:tcBorders>
              <w:top w:val="nil"/>
              <w:bottom w:val="single" w:sz="16" w:space="0" w:color="000000"/>
            </w:tcBorders>
            <w:shd w:val="clear" w:color="auto" w:fill="FFFFFF"/>
            <w:vAlign w:val="center"/>
          </w:tcPr>
          <w:p w14:paraId="4E0795E5" w14:textId="77777777" w:rsidR="003942C2" w:rsidRPr="00855780" w:rsidRDefault="00860A29" w:rsidP="00EA7F81">
            <w:pPr>
              <w:tabs>
                <w:tab w:val="left" w:pos="270"/>
              </w:tabs>
              <w:ind w:right="60"/>
              <w:jc w:val="right"/>
              <w:rPr>
                <w:rFonts w:cs="Arial"/>
                <w:szCs w:val="24"/>
              </w:rPr>
            </w:pPr>
            <w:r w:rsidRPr="00855780">
              <w:rPr>
                <w:rFonts w:cs="Arial"/>
                <w:szCs w:val="24"/>
              </w:rPr>
              <w:t>109</w:t>
            </w:r>
          </w:p>
        </w:tc>
        <w:tc>
          <w:tcPr>
            <w:tcW w:w="883" w:type="pct"/>
            <w:tcBorders>
              <w:top w:val="nil"/>
              <w:bottom w:val="single" w:sz="16" w:space="0" w:color="000000"/>
            </w:tcBorders>
            <w:shd w:val="clear" w:color="auto" w:fill="FFFFFF"/>
            <w:vAlign w:val="center"/>
          </w:tcPr>
          <w:p w14:paraId="140E5985" w14:textId="77777777" w:rsidR="003942C2" w:rsidRPr="00855780" w:rsidRDefault="003942C2" w:rsidP="00EA7F81">
            <w:pPr>
              <w:tabs>
                <w:tab w:val="left" w:pos="270"/>
              </w:tabs>
              <w:rPr>
                <w:rFonts w:cs="Arial"/>
                <w:szCs w:val="24"/>
              </w:rPr>
            </w:pPr>
          </w:p>
        </w:tc>
        <w:tc>
          <w:tcPr>
            <w:tcW w:w="643" w:type="pct"/>
            <w:tcBorders>
              <w:top w:val="nil"/>
              <w:bottom w:val="single" w:sz="16" w:space="0" w:color="000000"/>
            </w:tcBorders>
            <w:shd w:val="clear" w:color="auto" w:fill="FFFFFF"/>
            <w:vAlign w:val="center"/>
          </w:tcPr>
          <w:p w14:paraId="058D094E" w14:textId="77777777" w:rsidR="003942C2" w:rsidRPr="00855780" w:rsidRDefault="003942C2" w:rsidP="00EA7F81">
            <w:pPr>
              <w:tabs>
                <w:tab w:val="left" w:pos="270"/>
              </w:tabs>
              <w:rPr>
                <w:rFonts w:cs="Arial"/>
                <w:szCs w:val="24"/>
              </w:rPr>
            </w:pPr>
          </w:p>
        </w:tc>
        <w:tc>
          <w:tcPr>
            <w:tcW w:w="643" w:type="pct"/>
            <w:tcBorders>
              <w:top w:val="nil"/>
              <w:bottom w:val="single" w:sz="16" w:space="0" w:color="000000"/>
              <w:right w:val="single" w:sz="16" w:space="0" w:color="000000"/>
            </w:tcBorders>
            <w:shd w:val="clear" w:color="auto" w:fill="FFFFFF"/>
            <w:vAlign w:val="center"/>
          </w:tcPr>
          <w:p w14:paraId="0EAA9B7A" w14:textId="77777777" w:rsidR="003942C2" w:rsidRPr="00855780" w:rsidRDefault="003942C2" w:rsidP="00EA7F81">
            <w:pPr>
              <w:tabs>
                <w:tab w:val="left" w:pos="270"/>
              </w:tabs>
              <w:rPr>
                <w:rFonts w:cs="Arial"/>
                <w:szCs w:val="24"/>
              </w:rPr>
            </w:pPr>
          </w:p>
        </w:tc>
      </w:tr>
    </w:tbl>
    <w:p w14:paraId="2EAF07A6" w14:textId="77777777" w:rsidR="003942C2" w:rsidRPr="00855780" w:rsidRDefault="003942C2" w:rsidP="00EA7F81">
      <w:pPr>
        <w:tabs>
          <w:tab w:val="left" w:pos="270"/>
        </w:tabs>
        <w:rPr>
          <w:rFonts w:cs="Arial"/>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3942C2" w:rsidRPr="00855780" w14:paraId="29BE10D5" w14:textId="77777777">
        <w:trPr>
          <w:cantSplit/>
        </w:trPr>
        <w:tc>
          <w:tcPr>
            <w:tcW w:w="8057" w:type="dxa"/>
            <w:tcBorders>
              <w:top w:val="nil"/>
              <w:left w:val="nil"/>
              <w:bottom w:val="nil"/>
              <w:right w:val="nil"/>
            </w:tcBorders>
            <w:shd w:val="clear" w:color="auto" w:fill="FFFFFF"/>
          </w:tcPr>
          <w:p w14:paraId="0BC54393" w14:textId="77777777" w:rsidR="003942C2" w:rsidRPr="00855780" w:rsidRDefault="00860A29" w:rsidP="00EA7F81">
            <w:pPr>
              <w:tabs>
                <w:tab w:val="left" w:pos="270"/>
              </w:tabs>
              <w:ind w:right="60"/>
              <w:rPr>
                <w:rFonts w:cs="Arial"/>
                <w:szCs w:val="24"/>
              </w:rPr>
            </w:pPr>
            <w:r w:rsidRPr="00855780">
              <w:rPr>
                <w:rFonts w:cs="Arial"/>
                <w:szCs w:val="24"/>
              </w:rPr>
              <w:t>a. Dependent Variable: Destination_Management</w:t>
            </w:r>
          </w:p>
        </w:tc>
      </w:tr>
      <w:tr w:rsidR="003942C2" w:rsidRPr="00855780" w14:paraId="2348E911" w14:textId="77777777">
        <w:trPr>
          <w:cantSplit/>
        </w:trPr>
        <w:tc>
          <w:tcPr>
            <w:tcW w:w="8057" w:type="dxa"/>
            <w:tcBorders>
              <w:top w:val="nil"/>
              <w:left w:val="nil"/>
              <w:bottom w:val="nil"/>
              <w:right w:val="nil"/>
            </w:tcBorders>
            <w:shd w:val="clear" w:color="auto" w:fill="FFFFFF"/>
          </w:tcPr>
          <w:p w14:paraId="7B987838" w14:textId="77777777" w:rsidR="003942C2" w:rsidRPr="00855780" w:rsidRDefault="00860A29" w:rsidP="00EA7F81">
            <w:pPr>
              <w:tabs>
                <w:tab w:val="left" w:pos="270"/>
              </w:tabs>
              <w:ind w:right="60"/>
              <w:rPr>
                <w:rFonts w:cs="Arial"/>
                <w:szCs w:val="24"/>
              </w:rPr>
            </w:pPr>
            <w:r w:rsidRPr="00855780">
              <w:rPr>
                <w:rFonts w:cs="Arial"/>
                <w:szCs w:val="24"/>
              </w:rPr>
              <w:t>b. Predictors: (Constant), Sustainable_Transportation_Integration</w:t>
            </w:r>
          </w:p>
        </w:tc>
      </w:tr>
    </w:tbl>
    <w:p w14:paraId="3F21FA3B"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6"/>
        <w:gridCol w:w="4283"/>
        <w:gridCol w:w="968"/>
        <w:gridCol w:w="969"/>
        <w:gridCol w:w="1495"/>
        <w:gridCol w:w="681"/>
        <w:gridCol w:w="641"/>
      </w:tblGrid>
      <w:tr w:rsidR="003942C2" w:rsidRPr="00855780" w14:paraId="58107F81" w14:textId="77777777" w:rsidTr="007152AB">
        <w:trPr>
          <w:cantSplit/>
        </w:trPr>
        <w:tc>
          <w:tcPr>
            <w:tcW w:w="5000" w:type="pct"/>
            <w:gridSpan w:val="7"/>
            <w:tcBorders>
              <w:top w:val="nil"/>
              <w:left w:val="nil"/>
              <w:bottom w:val="nil"/>
              <w:right w:val="nil"/>
            </w:tcBorders>
            <w:shd w:val="clear" w:color="auto" w:fill="FFFFFF"/>
            <w:vAlign w:val="center"/>
          </w:tcPr>
          <w:p w14:paraId="15898719" w14:textId="77777777" w:rsidR="003942C2" w:rsidRPr="00855780" w:rsidRDefault="00860A29" w:rsidP="00EA7F81">
            <w:pPr>
              <w:tabs>
                <w:tab w:val="left" w:pos="270"/>
              </w:tabs>
              <w:ind w:right="60"/>
              <w:jc w:val="center"/>
              <w:rPr>
                <w:rFonts w:cs="Arial"/>
                <w:szCs w:val="24"/>
              </w:rPr>
            </w:pPr>
            <w:r w:rsidRPr="00855780">
              <w:rPr>
                <w:rFonts w:cs="Arial"/>
                <w:b/>
                <w:bCs/>
                <w:szCs w:val="24"/>
              </w:rPr>
              <w:t>Coefficients</w:t>
            </w:r>
            <w:r w:rsidRPr="00855780">
              <w:rPr>
                <w:rFonts w:cs="Arial"/>
                <w:b/>
                <w:bCs/>
                <w:szCs w:val="24"/>
                <w:vertAlign w:val="superscript"/>
              </w:rPr>
              <w:t>a</w:t>
            </w:r>
          </w:p>
        </w:tc>
      </w:tr>
      <w:tr w:rsidR="003942C2" w:rsidRPr="00855780" w14:paraId="5ADCDF18" w14:textId="77777777" w:rsidTr="007152AB">
        <w:trPr>
          <w:cantSplit/>
        </w:trPr>
        <w:tc>
          <w:tcPr>
            <w:tcW w:w="1699" w:type="pct"/>
            <w:gridSpan w:val="2"/>
            <w:vMerge w:val="restart"/>
            <w:tcBorders>
              <w:top w:val="single" w:sz="16" w:space="0" w:color="000000"/>
              <w:left w:val="single" w:sz="16" w:space="0" w:color="000000"/>
              <w:bottom w:val="nil"/>
              <w:right w:val="nil"/>
            </w:tcBorders>
            <w:shd w:val="clear" w:color="auto" w:fill="FFFFFF"/>
            <w:vAlign w:val="bottom"/>
          </w:tcPr>
          <w:p w14:paraId="0BF86543" w14:textId="77777777" w:rsidR="003942C2" w:rsidRPr="00855780" w:rsidRDefault="00860A29" w:rsidP="00EA7F81">
            <w:pPr>
              <w:tabs>
                <w:tab w:val="left" w:pos="270"/>
              </w:tabs>
              <w:ind w:right="60"/>
              <w:rPr>
                <w:rFonts w:cs="Arial"/>
                <w:szCs w:val="24"/>
              </w:rPr>
            </w:pPr>
            <w:r w:rsidRPr="00855780">
              <w:rPr>
                <w:rFonts w:cs="Arial"/>
                <w:szCs w:val="24"/>
              </w:rPr>
              <w:lastRenderedPageBreak/>
              <w:t>Model</w:t>
            </w:r>
          </w:p>
        </w:tc>
        <w:tc>
          <w:tcPr>
            <w:tcW w:w="1422" w:type="pct"/>
            <w:gridSpan w:val="2"/>
            <w:tcBorders>
              <w:top w:val="single" w:sz="16" w:space="0" w:color="000000"/>
              <w:left w:val="single" w:sz="16" w:space="0" w:color="000000"/>
            </w:tcBorders>
            <w:shd w:val="clear" w:color="auto" w:fill="FFFFFF"/>
            <w:vAlign w:val="bottom"/>
          </w:tcPr>
          <w:p w14:paraId="5351764F" w14:textId="77777777" w:rsidR="003942C2" w:rsidRPr="00855780" w:rsidRDefault="00860A29" w:rsidP="00EA7F81">
            <w:pPr>
              <w:tabs>
                <w:tab w:val="left" w:pos="270"/>
              </w:tabs>
              <w:ind w:right="60"/>
              <w:jc w:val="center"/>
              <w:rPr>
                <w:rFonts w:cs="Arial"/>
                <w:szCs w:val="24"/>
              </w:rPr>
            </w:pPr>
            <w:r w:rsidRPr="00855780">
              <w:rPr>
                <w:rFonts w:cs="Arial"/>
                <w:szCs w:val="24"/>
              </w:rPr>
              <w:t>Unstandardized Coefficients</w:t>
            </w:r>
          </w:p>
        </w:tc>
        <w:tc>
          <w:tcPr>
            <w:tcW w:w="785" w:type="pct"/>
            <w:tcBorders>
              <w:top w:val="single" w:sz="16" w:space="0" w:color="000000"/>
            </w:tcBorders>
            <w:shd w:val="clear" w:color="auto" w:fill="FFFFFF"/>
            <w:vAlign w:val="bottom"/>
          </w:tcPr>
          <w:p w14:paraId="77348CA9" w14:textId="77777777" w:rsidR="003942C2" w:rsidRPr="00855780" w:rsidRDefault="00860A29" w:rsidP="00EA7F81">
            <w:pPr>
              <w:tabs>
                <w:tab w:val="left" w:pos="270"/>
              </w:tabs>
              <w:ind w:right="60"/>
              <w:jc w:val="center"/>
              <w:rPr>
                <w:rFonts w:cs="Arial"/>
                <w:szCs w:val="24"/>
              </w:rPr>
            </w:pPr>
            <w:r w:rsidRPr="00855780">
              <w:rPr>
                <w:rFonts w:cs="Arial"/>
                <w:szCs w:val="24"/>
              </w:rPr>
              <w:t>Standardized Coefficients</w:t>
            </w:r>
          </w:p>
        </w:tc>
        <w:tc>
          <w:tcPr>
            <w:tcW w:w="547" w:type="pct"/>
            <w:vMerge w:val="restart"/>
            <w:tcBorders>
              <w:top w:val="single" w:sz="16" w:space="0" w:color="000000"/>
            </w:tcBorders>
            <w:shd w:val="clear" w:color="auto" w:fill="FFFFFF"/>
            <w:vAlign w:val="bottom"/>
          </w:tcPr>
          <w:p w14:paraId="3605390A" w14:textId="77777777" w:rsidR="003942C2" w:rsidRPr="00855780" w:rsidRDefault="00860A29" w:rsidP="00EA7F81">
            <w:pPr>
              <w:tabs>
                <w:tab w:val="left" w:pos="270"/>
              </w:tabs>
              <w:ind w:right="60"/>
              <w:jc w:val="center"/>
              <w:rPr>
                <w:rFonts w:cs="Arial"/>
                <w:szCs w:val="24"/>
              </w:rPr>
            </w:pPr>
            <w:r w:rsidRPr="00855780">
              <w:rPr>
                <w:rFonts w:cs="Arial"/>
                <w:szCs w:val="24"/>
              </w:rPr>
              <w:t>t</w:t>
            </w:r>
          </w:p>
        </w:tc>
        <w:tc>
          <w:tcPr>
            <w:tcW w:w="547" w:type="pct"/>
            <w:vMerge w:val="restart"/>
            <w:tcBorders>
              <w:top w:val="single" w:sz="16" w:space="0" w:color="000000"/>
              <w:right w:val="single" w:sz="16" w:space="0" w:color="000000"/>
            </w:tcBorders>
            <w:shd w:val="clear" w:color="auto" w:fill="FFFFFF"/>
            <w:vAlign w:val="bottom"/>
          </w:tcPr>
          <w:p w14:paraId="016A020A" w14:textId="77777777" w:rsidR="003942C2" w:rsidRPr="00855780" w:rsidRDefault="00860A29" w:rsidP="00EA7F81">
            <w:pPr>
              <w:tabs>
                <w:tab w:val="left" w:pos="270"/>
              </w:tabs>
              <w:ind w:right="60"/>
              <w:jc w:val="center"/>
              <w:rPr>
                <w:rFonts w:cs="Arial"/>
                <w:szCs w:val="24"/>
              </w:rPr>
            </w:pPr>
            <w:r w:rsidRPr="00855780">
              <w:rPr>
                <w:rFonts w:cs="Arial"/>
                <w:szCs w:val="24"/>
              </w:rPr>
              <w:t>Sig.</w:t>
            </w:r>
          </w:p>
        </w:tc>
      </w:tr>
      <w:tr w:rsidR="003942C2" w:rsidRPr="00855780" w14:paraId="75E5F0C4" w14:textId="77777777" w:rsidTr="007152AB">
        <w:trPr>
          <w:cantSplit/>
        </w:trPr>
        <w:tc>
          <w:tcPr>
            <w:tcW w:w="1699" w:type="pct"/>
            <w:gridSpan w:val="2"/>
            <w:vMerge/>
            <w:tcBorders>
              <w:top w:val="single" w:sz="16" w:space="0" w:color="000000"/>
              <w:left w:val="single" w:sz="16" w:space="0" w:color="000000"/>
              <w:bottom w:val="nil"/>
              <w:right w:val="nil"/>
            </w:tcBorders>
            <w:shd w:val="clear" w:color="auto" w:fill="FFFFFF"/>
            <w:vAlign w:val="bottom"/>
          </w:tcPr>
          <w:p w14:paraId="66679507" w14:textId="77777777" w:rsidR="003942C2" w:rsidRPr="00855780" w:rsidRDefault="003942C2" w:rsidP="00EA7F81">
            <w:pPr>
              <w:tabs>
                <w:tab w:val="left" w:pos="270"/>
              </w:tabs>
              <w:rPr>
                <w:rFonts w:cs="Arial"/>
                <w:szCs w:val="24"/>
              </w:rPr>
            </w:pPr>
          </w:p>
        </w:tc>
        <w:tc>
          <w:tcPr>
            <w:tcW w:w="711" w:type="pct"/>
            <w:tcBorders>
              <w:left w:val="single" w:sz="16" w:space="0" w:color="000000"/>
              <w:bottom w:val="single" w:sz="16" w:space="0" w:color="000000"/>
            </w:tcBorders>
            <w:shd w:val="clear" w:color="auto" w:fill="FFFFFF"/>
            <w:vAlign w:val="bottom"/>
          </w:tcPr>
          <w:p w14:paraId="2ECD15C5" w14:textId="77777777" w:rsidR="003942C2" w:rsidRPr="00855780" w:rsidRDefault="00860A29" w:rsidP="00EA7F81">
            <w:pPr>
              <w:tabs>
                <w:tab w:val="left" w:pos="270"/>
              </w:tabs>
              <w:ind w:right="60"/>
              <w:jc w:val="center"/>
              <w:rPr>
                <w:rFonts w:cs="Arial"/>
                <w:szCs w:val="24"/>
              </w:rPr>
            </w:pPr>
            <w:r w:rsidRPr="00855780">
              <w:rPr>
                <w:rFonts w:cs="Arial"/>
                <w:szCs w:val="24"/>
              </w:rPr>
              <w:t>B</w:t>
            </w:r>
          </w:p>
        </w:tc>
        <w:tc>
          <w:tcPr>
            <w:tcW w:w="711" w:type="pct"/>
            <w:tcBorders>
              <w:bottom w:val="single" w:sz="16" w:space="0" w:color="000000"/>
            </w:tcBorders>
            <w:shd w:val="clear" w:color="auto" w:fill="FFFFFF"/>
            <w:vAlign w:val="bottom"/>
          </w:tcPr>
          <w:p w14:paraId="0CC8F372" w14:textId="77777777" w:rsidR="003942C2" w:rsidRPr="00855780" w:rsidRDefault="00860A29" w:rsidP="00EA7F81">
            <w:pPr>
              <w:tabs>
                <w:tab w:val="left" w:pos="270"/>
              </w:tabs>
              <w:ind w:right="60"/>
              <w:jc w:val="center"/>
              <w:rPr>
                <w:rFonts w:cs="Arial"/>
                <w:szCs w:val="24"/>
              </w:rPr>
            </w:pPr>
            <w:r w:rsidRPr="00855780">
              <w:rPr>
                <w:rFonts w:cs="Arial"/>
                <w:szCs w:val="24"/>
              </w:rPr>
              <w:t>Std. Error</w:t>
            </w:r>
          </w:p>
        </w:tc>
        <w:tc>
          <w:tcPr>
            <w:tcW w:w="785" w:type="pct"/>
            <w:tcBorders>
              <w:bottom w:val="single" w:sz="16" w:space="0" w:color="000000"/>
            </w:tcBorders>
            <w:shd w:val="clear" w:color="auto" w:fill="FFFFFF"/>
            <w:vAlign w:val="bottom"/>
          </w:tcPr>
          <w:p w14:paraId="14301DD4" w14:textId="77777777" w:rsidR="003942C2" w:rsidRPr="00855780" w:rsidRDefault="00860A29" w:rsidP="00EA7F81">
            <w:pPr>
              <w:tabs>
                <w:tab w:val="left" w:pos="270"/>
              </w:tabs>
              <w:ind w:right="60"/>
              <w:jc w:val="center"/>
              <w:rPr>
                <w:rFonts w:cs="Arial"/>
                <w:szCs w:val="24"/>
              </w:rPr>
            </w:pPr>
            <w:r w:rsidRPr="00855780">
              <w:rPr>
                <w:rFonts w:cs="Arial"/>
                <w:szCs w:val="24"/>
              </w:rPr>
              <w:t>Beta</w:t>
            </w:r>
          </w:p>
        </w:tc>
        <w:tc>
          <w:tcPr>
            <w:tcW w:w="547" w:type="pct"/>
            <w:vMerge/>
            <w:tcBorders>
              <w:top w:val="single" w:sz="16" w:space="0" w:color="000000"/>
            </w:tcBorders>
            <w:shd w:val="clear" w:color="auto" w:fill="FFFFFF"/>
            <w:vAlign w:val="bottom"/>
          </w:tcPr>
          <w:p w14:paraId="14F51773" w14:textId="77777777" w:rsidR="003942C2" w:rsidRPr="00855780" w:rsidRDefault="003942C2" w:rsidP="00EA7F81">
            <w:pPr>
              <w:tabs>
                <w:tab w:val="left" w:pos="270"/>
              </w:tabs>
              <w:rPr>
                <w:rFonts w:cs="Arial"/>
                <w:szCs w:val="24"/>
              </w:rPr>
            </w:pPr>
          </w:p>
        </w:tc>
        <w:tc>
          <w:tcPr>
            <w:tcW w:w="547" w:type="pct"/>
            <w:vMerge/>
            <w:tcBorders>
              <w:top w:val="single" w:sz="16" w:space="0" w:color="000000"/>
              <w:right w:val="single" w:sz="16" w:space="0" w:color="000000"/>
            </w:tcBorders>
            <w:shd w:val="clear" w:color="auto" w:fill="FFFFFF"/>
            <w:vAlign w:val="bottom"/>
          </w:tcPr>
          <w:p w14:paraId="19914A8E" w14:textId="77777777" w:rsidR="003942C2" w:rsidRPr="00855780" w:rsidRDefault="003942C2" w:rsidP="00EA7F81">
            <w:pPr>
              <w:tabs>
                <w:tab w:val="left" w:pos="270"/>
              </w:tabs>
              <w:rPr>
                <w:rFonts w:cs="Arial"/>
                <w:szCs w:val="24"/>
              </w:rPr>
            </w:pPr>
          </w:p>
        </w:tc>
      </w:tr>
      <w:tr w:rsidR="00A23AE4" w:rsidRPr="00855780" w14:paraId="53352078" w14:textId="77777777" w:rsidTr="007152AB">
        <w:trPr>
          <w:cantSplit/>
        </w:trPr>
        <w:tc>
          <w:tcPr>
            <w:tcW w:w="391" w:type="pct"/>
            <w:vMerge w:val="restart"/>
            <w:tcBorders>
              <w:top w:val="single" w:sz="16" w:space="0" w:color="000000"/>
              <w:left w:val="single" w:sz="16" w:space="0" w:color="000000"/>
              <w:bottom w:val="single" w:sz="16" w:space="0" w:color="000000"/>
              <w:right w:val="nil"/>
            </w:tcBorders>
            <w:shd w:val="clear" w:color="auto" w:fill="FFFFFF"/>
          </w:tcPr>
          <w:p w14:paraId="11527E7A" w14:textId="77777777" w:rsidR="003942C2" w:rsidRPr="00855780" w:rsidRDefault="00860A29" w:rsidP="00EA7F81">
            <w:pPr>
              <w:tabs>
                <w:tab w:val="left" w:pos="270"/>
              </w:tabs>
              <w:ind w:right="60"/>
              <w:rPr>
                <w:rFonts w:cs="Arial"/>
                <w:szCs w:val="24"/>
              </w:rPr>
            </w:pPr>
            <w:r w:rsidRPr="00855780">
              <w:rPr>
                <w:rFonts w:cs="Arial"/>
                <w:szCs w:val="24"/>
              </w:rPr>
              <w:t>1</w:t>
            </w:r>
          </w:p>
        </w:tc>
        <w:tc>
          <w:tcPr>
            <w:tcW w:w="1307" w:type="pct"/>
            <w:tcBorders>
              <w:top w:val="single" w:sz="16" w:space="0" w:color="000000"/>
              <w:left w:val="nil"/>
              <w:bottom w:val="nil"/>
              <w:right w:val="single" w:sz="16" w:space="0" w:color="000000"/>
            </w:tcBorders>
            <w:shd w:val="clear" w:color="auto" w:fill="FFFFFF"/>
          </w:tcPr>
          <w:p w14:paraId="24CAB7C2" w14:textId="77777777" w:rsidR="003942C2" w:rsidRPr="00855780" w:rsidRDefault="00860A29" w:rsidP="00EA7F81">
            <w:pPr>
              <w:tabs>
                <w:tab w:val="left" w:pos="270"/>
              </w:tabs>
              <w:ind w:right="60"/>
              <w:rPr>
                <w:rFonts w:cs="Arial"/>
                <w:szCs w:val="24"/>
              </w:rPr>
            </w:pPr>
            <w:r w:rsidRPr="00855780">
              <w:rPr>
                <w:rFonts w:cs="Arial"/>
                <w:szCs w:val="24"/>
              </w:rPr>
              <w:t>(Constant)</w:t>
            </w:r>
          </w:p>
        </w:tc>
        <w:tc>
          <w:tcPr>
            <w:tcW w:w="711" w:type="pct"/>
            <w:tcBorders>
              <w:top w:val="single" w:sz="16" w:space="0" w:color="000000"/>
              <w:left w:val="single" w:sz="16" w:space="0" w:color="000000"/>
              <w:bottom w:val="nil"/>
            </w:tcBorders>
            <w:shd w:val="clear" w:color="auto" w:fill="FFFFFF"/>
            <w:vAlign w:val="center"/>
          </w:tcPr>
          <w:p w14:paraId="0FF8521D" w14:textId="77777777" w:rsidR="003942C2" w:rsidRPr="00855780" w:rsidRDefault="00860A29" w:rsidP="00EA7F81">
            <w:pPr>
              <w:tabs>
                <w:tab w:val="left" w:pos="270"/>
              </w:tabs>
              <w:ind w:right="60"/>
              <w:jc w:val="right"/>
              <w:rPr>
                <w:rFonts w:cs="Arial"/>
                <w:szCs w:val="24"/>
              </w:rPr>
            </w:pPr>
            <w:r w:rsidRPr="00855780">
              <w:rPr>
                <w:rFonts w:cs="Arial"/>
                <w:szCs w:val="24"/>
              </w:rPr>
              <w:t>2.119</w:t>
            </w:r>
          </w:p>
        </w:tc>
        <w:tc>
          <w:tcPr>
            <w:tcW w:w="711" w:type="pct"/>
            <w:tcBorders>
              <w:top w:val="single" w:sz="16" w:space="0" w:color="000000"/>
              <w:bottom w:val="nil"/>
            </w:tcBorders>
            <w:shd w:val="clear" w:color="auto" w:fill="FFFFFF"/>
            <w:vAlign w:val="center"/>
          </w:tcPr>
          <w:p w14:paraId="4472E4B2" w14:textId="77777777" w:rsidR="003942C2" w:rsidRPr="00855780" w:rsidRDefault="00860A29" w:rsidP="00EA7F81">
            <w:pPr>
              <w:tabs>
                <w:tab w:val="left" w:pos="270"/>
              </w:tabs>
              <w:ind w:right="60"/>
              <w:jc w:val="right"/>
              <w:rPr>
                <w:rFonts w:cs="Arial"/>
                <w:szCs w:val="24"/>
              </w:rPr>
            </w:pPr>
            <w:r w:rsidRPr="00855780">
              <w:rPr>
                <w:rFonts w:cs="Arial"/>
                <w:szCs w:val="24"/>
              </w:rPr>
              <w:t>.322</w:t>
            </w:r>
          </w:p>
        </w:tc>
        <w:tc>
          <w:tcPr>
            <w:tcW w:w="785" w:type="pct"/>
            <w:tcBorders>
              <w:top w:val="single" w:sz="16" w:space="0" w:color="000000"/>
              <w:bottom w:val="nil"/>
            </w:tcBorders>
            <w:shd w:val="clear" w:color="auto" w:fill="FFFFFF"/>
            <w:vAlign w:val="center"/>
          </w:tcPr>
          <w:p w14:paraId="06BC696B" w14:textId="77777777" w:rsidR="003942C2" w:rsidRPr="00855780" w:rsidRDefault="003942C2" w:rsidP="00EA7F81">
            <w:pPr>
              <w:tabs>
                <w:tab w:val="left" w:pos="270"/>
              </w:tabs>
              <w:rPr>
                <w:rFonts w:cs="Arial"/>
                <w:szCs w:val="24"/>
              </w:rPr>
            </w:pPr>
          </w:p>
        </w:tc>
        <w:tc>
          <w:tcPr>
            <w:tcW w:w="547" w:type="pct"/>
            <w:tcBorders>
              <w:top w:val="single" w:sz="16" w:space="0" w:color="000000"/>
              <w:bottom w:val="nil"/>
            </w:tcBorders>
            <w:shd w:val="clear" w:color="auto" w:fill="FFFFFF"/>
            <w:vAlign w:val="center"/>
          </w:tcPr>
          <w:p w14:paraId="0524DECE" w14:textId="77777777" w:rsidR="003942C2" w:rsidRPr="00855780" w:rsidRDefault="00860A29" w:rsidP="00EA7F81">
            <w:pPr>
              <w:tabs>
                <w:tab w:val="left" w:pos="270"/>
              </w:tabs>
              <w:ind w:right="60"/>
              <w:jc w:val="right"/>
              <w:rPr>
                <w:rFonts w:cs="Arial"/>
                <w:szCs w:val="24"/>
              </w:rPr>
            </w:pPr>
            <w:r w:rsidRPr="00855780">
              <w:rPr>
                <w:rFonts w:cs="Arial"/>
                <w:szCs w:val="24"/>
              </w:rPr>
              <w:t>6.589</w:t>
            </w:r>
          </w:p>
        </w:tc>
        <w:tc>
          <w:tcPr>
            <w:tcW w:w="547" w:type="pct"/>
            <w:tcBorders>
              <w:top w:val="single" w:sz="16" w:space="0" w:color="000000"/>
              <w:bottom w:val="nil"/>
              <w:right w:val="single" w:sz="16" w:space="0" w:color="000000"/>
            </w:tcBorders>
            <w:shd w:val="clear" w:color="auto" w:fill="FFFFFF"/>
            <w:vAlign w:val="center"/>
          </w:tcPr>
          <w:p w14:paraId="72842966"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r w:rsidR="00A23AE4" w:rsidRPr="00855780" w14:paraId="0361E56E" w14:textId="77777777" w:rsidTr="007152AB">
        <w:trPr>
          <w:cantSplit/>
        </w:trPr>
        <w:tc>
          <w:tcPr>
            <w:tcW w:w="391" w:type="pct"/>
            <w:vMerge/>
            <w:tcBorders>
              <w:top w:val="single" w:sz="16" w:space="0" w:color="000000"/>
              <w:left w:val="single" w:sz="16" w:space="0" w:color="000000"/>
              <w:bottom w:val="single" w:sz="16" w:space="0" w:color="000000"/>
              <w:right w:val="nil"/>
            </w:tcBorders>
            <w:shd w:val="clear" w:color="auto" w:fill="FFFFFF"/>
          </w:tcPr>
          <w:p w14:paraId="382B8385" w14:textId="77777777" w:rsidR="003942C2" w:rsidRPr="00855780" w:rsidRDefault="003942C2" w:rsidP="00EA7F81">
            <w:pPr>
              <w:tabs>
                <w:tab w:val="left" w:pos="270"/>
              </w:tabs>
              <w:rPr>
                <w:rFonts w:cs="Arial"/>
                <w:szCs w:val="24"/>
              </w:rPr>
            </w:pPr>
          </w:p>
        </w:tc>
        <w:tc>
          <w:tcPr>
            <w:tcW w:w="1307" w:type="pct"/>
            <w:tcBorders>
              <w:top w:val="nil"/>
              <w:left w:val="nil"/>
              <w:bottom w:val="single" w:sz="16" w:space="0" w:color="000000"/>
              <w:right w:val="single" w:sz="16" w:space="0" w:color="000000"/>
            </w:tcBorders>
            <w:shd w:val="clear" w:color="auto" w:fill="FFFFFF"/>
          </w:tcPr>
          <w:p w14:paraId="78615CAE" w14:textId="77777777" w:rsidR="003942C2" w:rsidRPr="00855780" w:rsidRDefault="00860A29" w:rsidP="00EA7F81">
            <w:pPr>
              <w:tabs>
                <w:tab w:val="left" w:pos="270"/>
              </w:tabs>
              <w:ind w:right="60"/>
              <w:rPr>
                <w:rFonts w:cs="Arial"/>
                <w:szCs w:val="24"/>
              </w:rPr>
            </w:pPr>
            <w:r w:rsidRPr="00855780">
              <w:rPr>
                <w:rFonts w:cs="Arial"/>
                <w:szCs w:val="24"/>
              </w:rPr>
              <w:t>Sustainable_Transportation_Integration</w:t>
            </w:r>
          </w:p>
        </w:tc>
        <w:tc>
          <w:tcPr>
            <w:tcW w:w="711" w:type="pct"/>
            <w:tcBorders>
              <w:top w:val="nil"/>
              <w:left w:val="single" w:sz="16" w:space="0" w:color="000000"/>
              <w:bottom w:val="single" w:sz="16" w:space="0" w:color="000000"/>
            </w:tcBorders>
            <w:shd w:val="clear" w:color="auto" w:fill="FFFFFF"/>
            <w:vAlign w:val="center"/>
          </w:tcPr>
          <w:p w14:paraId="4A2D7778" w14:textId="77777777" w:rsidR="003942C2" w:rsidRPr="00855780" w:rsidRDefault="00860A29" w:rsidP="00EA7F81">
            <w:pPr>
              <w:tabs>
                <w:tab w:val="left" w:pos="270"/>
              </w:tabs>
              <w:ind w:right="60"/>
              <w:jc w:val="right"/>
              <w:rPr>
                <w:rFonts w:cs="Arial"/>
                <w:szCs w:val="24"/>
              </w:rPr>
            </w:pPr>
            <w:r w:rsidRPr="00855780">
              <w:rPr>
                <w:rFonts w:cs="Arial"/>
                <w:szCs w:val="24"/>
              </w:rPr>
              <w:t>.520</w:t>
            </w:r>
          </w:p>
        </w:tc>
        <w:tc>
          <w:tcPr>
            <w:tcW w:w="711" w:type="pct"/>
            <w:tcBorders>
              <w:top w:val="nil"/>
              <w:bottom w:val="single" w:sz="16" w:space="0" w:color="000000"/>
            </w:tcBorders>
            <w:shd w:val="clear" w:color="auto" w:fill="FFFFFF"/>
            <w:vAlign w:val="center"/>
          </w:tcPr>
          <w:p w14:paraId="4D4D24F6" w14:textId="77777777" w:rsidR="003942C2" w:rsidRPr="00855780" w:rsidRDefault="00860A29" w:rsidP="00EA7F81">
            <w:pPr>
              <w:tabs>
                <w:tab w:val="left" w:pos="270"/>
              </w:tabs>
              <w:ind w:right="60"/>
              <w:jc w:val="right"/>
              <w:rPr>
                <w:rFonts w:cs="Arial"/>
                <w:szCs w:val="24"/>
              </w:rPr>
            </w:pPr>
            <w:r w:rsidRPr="00855780">
              <w:rPr>
                <w:rFonts w:cs="Arial"/>
                <w:szCs w:val="24"/>
              </w:rPr>
              <w:t>.078</w:t>
            </w:r>
          </w:p>
        </w:tc>
        <w:tc>
          <w:tcPr>
            <w:tcW w:w="785" w:type="pct"/>
            <w:tcBorders>
              <w:top w:val="nil"/>
              <w:bottom w:val="single" w:sz="16" w:space="0" w:color="000000"/>
            </w:tcBorders>
            <w:shd w:val="clear" w:color="auto" w:fill="FFFFFF"/>
            <w:vAlign w:val="center"/>
          </w:tcPr>
          <w:p w14:paraId="238FE090" w14:textId="77777777" w:rsidR="003942C2" w:rsidRPr="00855780" w:rsidRDefault="00860A29" w:rsidP="00EA7F81">
            <w:pPr>
              <w:tabs>
                <w:tab w:val="left" w:pos="270"/>
              </w:tabs>
              <w:ind w:right="60"/>
              <w:jc w:val="right"/>
              <w:rPr>
                <w:rFonts w:cs="Arial"/>
                <w:szCs w:val="24"/>
              </w:rPr>
            </w:pPr>
            <w:r w:rsidRPr="00855780">
              <w:rPr>
                <w:rFonts w:cs="Arial"/>
                <w:szCs w:val="24"/>
              </w:rPr>
              <w:t>.541</w:t>
            </w:r>
          </w:p>
        </w:tc>
        <w:tc>
          <w:tcPr>
            <w:tcW w:w="547" w:type="pct"/>
            <w:tcBorders>
              <w:top w:val="nil"/>
              <w:bottom w:val="single" w:sz="16" w:space="0" w:color="000000"/>
            </w:tcBorders>
            <w:shd w:val="clear" w:color="auto" w:fill="FFFFFF"/>
            <w:vAlign w:val="center"/>
          </w:tcPr>
          <w:p w14:paraId="61A6BD11" w14:textId="77777777" w:rsidR="003942C2" w:rsidRPr="00855780" w:rsidRDefault="00860A29" w:rsidP="00EA7F81">
            <w:pPr>
              <w:tabs>
                <w:tab w:val="left" w:pos="270"/>
              </w:tabs>
              <w:ind w:right="60"/>
              <w:jc w:val="right"/>
              <w:rPr>
                <w:rFonts w:cs="Arial"/>
                <w:szCs w:val="24"/>
              </w:rPr>
            </w:pPr>
            <w:r w:rsidRPr="00855780">
              <w:rPr>
                <w:rFonts w:cs="Arial"/>
                <w:szCs w:val="24"/>
              </w:rPr>
              <w:t>6.682</w:t>
            </w:r>
          </w:p>
        </w:tc>
        <w:tc>
          <w:tcPr>
            <w:tcW w:w="547" w:type="pct"/>
            <w:tcBorders>
              <w:top w:val="nil"/>
              <w:bottom w:val="single" w:sz="16" w:space="0" w:color="000000"/>
              <w:right w:val="single" w:sz="16" w:space="0" w:color="000000"/>
            </w:tcBorders>
            <w:shd w:val="clear" w:color="auto" w:fill="FFFFFF"/>
            <w:vAlign w:val="center"/>
          </w:tcPr>
          <w:p w14:paraId="54B01D53"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bl>
    <w:p w14:paraId="5DAB4C21" w14:textId="77777777" w:rsidR="003942C2" w:rsidRPr="00855780" w:rsidRDefault="003942C2" w:rsidP="00EA7F81">
      <w:pPr>
        <w:tabs>
          <w:tab w:val="left" w:pos="270"/>
        </w:tabs>
        <w:rPr>
          <w:rFonts w:cs="Arial"/>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3942C2" w:rsidRPr="00855780" w14:paraId="4E9BDC71" w14:textId="77777777">
        <w:trPr>
          <w:cantSplit/>
        </w:trPr>
        <w:tc>
          <w:tcPr>
            <w:tcW w:w="9357" w:type="dxa"/>
            <w:tcBorders>
              <w:top w:val="nil"/>
              <w:left w:val="nil"/>
              <w:bottom w:val="nil"/>
              <w:right w:val="nil"/>
            </w:tcBorders>
            <w:shd w:val="clear" w:color="auto" w:fill="FFFFFF"/>
          </w:tcPr>
          <w:p w14:paraId="0F947D69" w14:textId="77777777" w:rsidR="003942C2" w:rsidRPr="00855780" w:rsidRDefault="00860A29" w:rsidP="00EA7F81">
            <w:pPr>
              <w:tabs>
                <w:tab w:val="left" w:pos="270"/>
              </w:tabs>
              <w:ind w:right="60"/>
              <w:rPr>
                <w:rFonts w:cs="Arial"/>
                <w:szCs w:val="24"/>
              </w:rPr>
            </w:pPr>
            <w:r w:rsidRPr="00855780">
              <w:rPr>
                <w:rFonts w:cs="Arial"/>
                <w:szCs w:val="24"/>
              </w:rPr>
              <w:t>a. Dependent Variable: Destination_Management</w:t>
            </w:r>
          </w:p>
        </w:tc>
      </w:tr>
    </w:tbl>
    <w:p w14:paraId="4C64B6D6" w14:textId="77777777" w:rsidR="003942C2" w:rsidRPr="00855780" w:rsidRDefault="003942C2" w:rsidP="00EA7F81">
      <w:pPr>
        <w:tabs>
          <w:tab w:val="left" w:pos="270"/>
        </w:tabs>
        <w:rPr>
          <w:rFonts w:cs="Arial"/>
          <w:szCs w:val="24"/>
        </w:rPr>
      </w:pPr>
    </w:p>
    <w:p w14:paraId="7AE39697" w14:textId="77777777" w:rsidR="00022B3B" w:rsidRPr="00855780" w:rsidRDefault="00022B3B" w:rsidP="00EA7F81">
      <w:pPr>
        <w:tabs>
          <w:tab w:val="left" w:pos="270"/>
        </w:tabs>
        <w:rPr>
          <w:rFonts w:cs="Arial"/>
          <w:szCs w:val="24"/>
        </w:rPr>
      </w:pPr>
    </w:p>
    <w:p w14:paraId="2EE7C217" w14:textId="77777777" w:rsidR="00022B3B" w:rsidRPr="00855780" w:rsidRDefault="00022B3B" w:rsidP="00EA7F81">
      <w:pPr>
        <w:tabs>
          <w:tab w:val="left" w:pos="270"/>
        </w:tabs>
        <w:rPr>
          <w:rFonts w:cs="Arial"/>
          <w:szCs w:val="24"/>
        </w:rPr>
      </w:pPr>
    </w:p>
    <w:p w14:paraId="4EC71D23" w14:textId="77777777" w:rsidR="003942C2" w:rsidRPr="00855780" w:rsidRDefault="003942C2"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7"/>
        <w:gridCol w:w="1649"/>
        <w:gridCol w:w="1749"/>
        <w:gridCol w:w="2364"/>
        <w:gridCol w:w="2364"/>
      </w:tblGrid>
      <w:tr w:rsidR="003942C2" w:rsidRPr="00855780" w14:paraId="1F230954" w14:textId="77777777" w:rsidTr="007152AB">
        <w:trPr>
          <w:cantSplit/>
        </w:trPr>
        <w:tc>
          <w:tcPr>
            <w:tcW w:w="5000" w:type="pct"/>
            <w:gridSpan w:val="5"/>
            <w:tcBorders>
              <w:top w:val="nil"/>
              <w:left w:val="nil"/>
              <w:bottom w:val="nil"/>
              <w:right w:val="nil"/>
            </w:tcBorders>
            <w:shd w:val="clear" w:color="auto" w:fill="FFFFFF"/>
            <w:vAlign w:val="center"/>
          </w:tcPr>
          <w:p w14:paraId="47B5A90C" w14:textId="77777777" w:rsidR="003942C2" w:rsidRPr="00855780" w:rsidRDefault="00860A29" w:rsidP="00EA7F81">
            <w:pPr>
              <w:tabs>
                <w:tab w:val="left" w:pos="270"/>
              </w:tabs>
              <w:ind w:right="60"/>
              <w:jc w:val="center"/>
              <w:rPr>
                <w:rFonts w:cs="Arial"/>
                <w:szCs w:val="24"/>
              </w:rPr>
            </w:pPr>
            <w:r w:rsidRPr="00855780">
              <w:rPr>
                <w:rFonts w:cs="Arial"/>
                <w:b/>
                <w:bCs/>
                <w:szCs w:val="24"/>
              </w:rPr>
              <w:t>Model Summary</w:t>
            </w:r>
          </w:p>
        </w:tc>
      </w:tr>
      <w:tr w:rsidR="003942C2" w:rsidRPr="00855780" w14:paraId="1FD0CC5E"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vAlign w:val="bottom"/>
          </w:tcPr>
          <w:p w14:paraId="1E29986F" w14:textId="77777777" w:rsidR="003942C2" w:rsidRPr="00855780" w:rsidRDefault="00860A29" w:rsidP="00EA7F81">
            <w:pPr>
              <w:tabs>
                <w:tab w:val="left" w:pos="270"/>
              </w:tabs>
              <w:ind w:right="60"/>
              <w:rPr>
                <w:rFonts w:cs="Arial"/>
                <w:szCs w:val="24"/>
              </w:rPr>
            </w:pPr>
            <w:r w:rsidRPr="00855780">
              <w:rPr>
                <w:rFonts w:cs="Arial"/>
                <w:szCs w:val="24"/>
              </w:rPr>
              <w:t>Model</w:t>
            </w:r>
          </w:p>
        </w:tc>
        <w:tc>
          <w:tcPr>
            <w:tcW w:w="877" w:type="pct"/>
            <w:tcBorders>
              <w:top w:val="single" w:sz="16" w:space="0" w:color="000000"/>
              <w:left w:val="single" w:sz="16" w:space="0" w:color="000000"/>
              <w:bottom w:val="single" w:sz="16" w:space="0" w:color="000000"/>
            </w:tcBorders>
            <w:shd w:val="clear" w:color="auto" w:fill="FFFFFF"/>
            <w:vAlign w:val="bottom"/>
          </w:tcPr>
          <w:p w14:paraId="3CC9A7A7" w14:textId="77777777" w:rsidR="003942C2" w:rsidRPr="00855780" w:rsidRDefault="00860A29" w:rsidP="00EA7F81">
            <w:pPr>
              <w:tabs>
                <w:tab w:val="left" w:pos="270"/>
              </w:tabs>
              <w:ind w:right="60"/>
              <w:jc w:val="center"/>
              <w:rPr>
                <w:rFonts w:cs="Arial"/>
                <w:szCs w:val="24"/>
              </w:rPr>
            </w:pPr>
            <w:r w:rsidRPr="00855780">
              <w:rPr>
                <w:rFonts w:cs="Arial"/>
                <w:szCs w:val="24"/>
              </w:rPr>
              <w:t>R</w:t>
            </w:r>
          </w:p>
        </w:tc>
        <w:tc>
          <w:tcPr>
            <w:tcW w:w="930" w:type="pct"/>
            <w:tcBorders>
              <w:top w:val="single" w:sz="16" w:space="0" w:color="000000"/>
              <w:bottom w:val="single" w:sz="16" w:space="0" w:color="000000"/>
            </w:tcBorders>
            <w:shd w:val="clear" w:color="auto" w:fill="FFFFFF"/>
            <w:vAlign w:val="bottom"/>
          </w:tcPr>
          <w:p w14:paraId="1F317688" w14:textId="77777777" w:rsidR="003942C2" w:rsidRPr="00855780" w:rsidRDefault="00860A29" w:rsidP="00EA7F81">
            <w:pPr>
              <w:tabs>
                <w:tab w:val="left" w:pos="270"/>
              </w:tabs>
              <w:ind w:right="60"/>
              <w:jc w:val="center"/>
              <w:rPr>
                <w:rFonts w:cs="Arial"/>
                <w:szCs w:val="24"/>
              </w:rPr>
            </w:pPr>
            <w:r w:rsidRPr="00855780">
              <w:rPr>
                <w:rFonts w:cs="Arial"/>
                <w:szCs w:val="24"/>
              </w:rPr>
              <w:t>R Square</w:t>
            </w:r>
          </w:p>
        </w:tc>
        <w:tc>
          <w:tcPr>
            <w:tcW w:w="1257" w:type="pct"/>
            <w:tcBorders>
              <w:top w:val="single" w:sz="16" w:space="0" w:color="000000"/>
              <w:bottom w:val="single" w:sz="16" w:space="0" w:color="000000"/>
            </w:tcBorders>
            <w:shd w:val="clear" w:color="auto" w:fill="FFFFFF"/>
            <w:vAlign w:val="bottom"/>
          </w:tcPr>
          <w:p w14:paraId="479CF01C" w14:textId="77777777" w:rsidR="003942C2" w:rsidRPr="00855780" w:rsidRDefault="00860A29" w:rsidP="00EA7F81">
            <w:pPr>
              <w:tabs>
                <w:tab w:val="left" w:pos="270"/>
              </w:tabs>
              <w:ind w:right="60"/>
              <w:jc w:val="center"/>
              <w:rPr>
                <w:rFonts w:cs="Arial"/>
                <w:szCs w:val="24"/>
              </w:rPr>
            </w:pPr>
            <w:r w:rsidRPr="00855780">
              <w:rPr>
                <w:rFonts w:cs="Arial"/>
                <w:szCs w:val="24"/>
              </w:rPr>
              <w:t>Adjusted R Square</w:t>
            </w:r>
          </w:p>
        </w:tc>
        <w:tc>
          <w:tcPr>
            <w:tcW w:w="1257" w:type="pct"/>
            <w:tcBorders>
              <w:top w:val="single" w:sz="16" w:space="0" w:color="000000"/>
              <w:bottom w:val="single" w:sz="16" w:space="0" w:color="000000"/>
              <w:right w:val="single" w:sz="16" w:space="0" w:color="000000"/>
            </w:tcBorders>
            <w:shd w:val="clear" w:color="auto" w:fill="FFFFFF"/>
            <w:vAlign w:val="bottom"/>
          </w:tcPr>
          <w:p w14:paraId="6AB43E8E" w14:textId="77777777" w:rsidR="003942C2" w:rsidRPr="00855780" w:rsidRDefault="00860A29" w:rsidP="00EA7F81">
            <w:pPr>
              <w:tabs>
                <w:tab w:val="left" w:pos="270"/>
              </w:tabs>
              <w:ind w:right="60"/>
              <w:jc w:val="center"/>
              <w:rPr>
                <w:rFonts w:cs="Arial"/>
                <w:szCs w:val="24"/>
              </w:rPr>
            </w:pPr>
            <w:r w:rsidRPr="00855780">
              <w:rPr>
                <w:rFonts w:cs="Arial"/>
                <w:szCs w:val="24"/>
              </w:rPr>
              <w:t>Std. Error of the Estimate</w:t>
            </w:r>
          </w:p>
        </w:tc>
      </w:tr>
      <w:tr w:rsidR="003942C2" w:rsidRPr="00855780" w14:paraId="2DD2FE0A" w14:textId="77777777" w:rsidTr="007152AB">
        <w:trPr>
          <w:cantSplit/>
        </w:trPr>
        <w:tc>
          <w:tcPr>
            <w:tcW w:w="679" w:type="pct"/>
            <w:tcBorders>
              <w:top w:val="single" w:sz="16" w:space="0" w:color="000000"/>
              <w:left w:val="single" w:sz="16" w:space="0" w:color="000000"/>
              <w:bottom w:val="single" w:sz="16" w:space="0" w:color="000000"/>
              <w:right w:val="single" w:sz="16" w:space="0" w:color="000000"/>
            </w:tcBorders>
            <w:shd w:val="clear" w:color="auto" w:fill="FFFFFF"/>
          </w:tcPr>
          <w:p w14:paraId="283CF283" w14:textId="77777777" w:rsidR="003942C2" w:rsidRPr="00855780" w:rsidRDefault="00860A29" w:rsidP="00EA7F81">
            <w:pPr>
              <w:tabs>
                <w:tab w:val="left" w:pos="270"/>
              </w:tabs>
              <w:ind w:right="60"/>
              <w:rPr>
                <w:rFonts w:cs="Arial"/>
                <w:szCs w:val="24"/>
              </w:rPr>
            </w:pPr>
            <w:r w:rsidRPr="00855780">
              <w:rPr>
                <w:rFonts w:cs="Arial"/>
                <w:szCs w:val="24"/>
              </w:rPr>
              <w:t>1</w:t>
            </w:r>
          </w:p>
        </w:tc>
        <w:tc>
          <w:tcPr>
            <w:tcW w:w="877" w:type="pct"/>
            <w:tcBorders>
              <w:top w:val="single" w:sz="16" w:space="0" w:color="000000"/>
              <w:left w:val="single" w:sz="16" w:space="0" w:color="000000"/>
              <w:bottom w:val="single" w:sz="16" w:space="0" w:color="000000"/>
            </w:tcBorders>
            <w:shd w:val="clear" w:color="auto" w:fill="FFFFFF"/>
            <w:vAlign w:val="center"/>
          </w:tcPr>
          <w:p w14:paraId="4530668E" w14:textId="77777777" w:rsidR="003942C2" w:rsidRPr="00855780" w:rsidRDefault="00860A29" w:rsidP="00EA7F81">
            <w:pPr>
              <w:tabs>
                <w:tab w:val="left" w:pos="270"/>
              </w:tabs>
              <w:ind w:right="60"/>
              <w:jc w:val="right"/>
              <w:rPr>
                <w:rFonts w:cs="Arial"/>
                <w:szCs w:val="24"/>
              </w:rPr>
            </w:pPr>
            <w:r w:rsidRPr="00855780">
              <w:rPr>
                <w:rFonts w:cs="Arial"/>
                <w:szCs w:val="24"/>
              </w:rPr>
              <w:t>.319</w:t>
            </w:r>
            <w:r w:rsidRPr="00855780">
              <w:rPr>
                <w:rFonts w:cs="Arial"/>
                <w:szCs w:val="24"/>
                <w:vertAlign w:val="superscript"/>
              </w:rPr>
              <w:t>a</w:t>
            </w:r>
          </w:p>
        </w:tc>
        <w:tc>
          <w:tcPr>
            <w:tcW w:w="930" w:type="pct"/>
            <w:tcBorders>
              <w:top w:val="single" w:sz="16" w:space="0" w:color="000000"/>
              <w:bottom w:val="single" w:sz="16" w:space="0" w:color="000000"/>
            </w:tcBorders>
            <w:shd w:val="clear" w:color="auto" w:fill="FFFFFF"/>
            <w:vAlign w:val="center"/>
          </w:tcPr>
          <w:p w14:paraId="6CDB1CB1" w14:textId="77777777" w:rsidR="003942C2" w:rsidRPr="00855780" w:rsidRDefault="00860A29" w:rsidP="00EA7F81">
            <w:pPr>
              <w:tabs>
                <w:tab w:val="left" w:pos="270"/>
              </w:tabs>
              <w:ind w:right="60"/>
              <w:jc w:val="right"/>
              <w:rPr>
                <w:rFonts w:cs="Arial"/>
                <w:szCs w:val="24"/>
              </w:rPr>
            </w:pPr>
            <w:r w:rsidRPr="00855780">
              <w:rPr>
                <w:rFonts w:cs="Arial"/>
                <w:szCs w:val="24"/>
              </w:rPr>
              <w:t>.102</w:t>
            </w:r>
          </w:p>
        </w:tc>
        <w:tc>
          <w:tcPr>
            <w:tcW w:w="1257" w:type="pct"/>
            <w:tcBorders>
              <w:top w:val="single" w:sz="16" w:space="0" w:color="000000"/>
              <w:bottom w:val="single" w:sz="16" w:space="0" w:color="000000"/>
            </w:tcBorders>
            <w:shd w:val="clear" w:color="auto" w:fill="FFFFFF"/>
            <w:vAlign w:val="center"/>
          </w:tcPr>
          <w:p w14:paraId="2CE89A9A" w14:textId="77777777" w:rsidR="003942C2" w:rsidRPr="00855780" w:rsidRDefault="00860A29" w:rsidP="00EA7F81">
            <w:pPr>
              <w:tabs>
                <w:tab w:val="left" w:pos="270"/>
              </w:tabs>
              <w:ind w:right="60"/>
              <w:jc w:val="right"/>
              <w:rPr>
                <w:rFonts w:cs="Arial"/>
                <w:szCs w:val="24"/>
              </w:rPr>
            </w:pPr>
            <w:r w:rsidRPr="00855780">
              <w:rPr>
                <w:rFonts w:cs="Arial"/>
                <w:szCs w:val="24"/>
              </w:rPr>
              <w:t>.094</w:t>
            </w:r>
          </w:p>
        </w:tc>
        <w:tc>
          <w:tcPr>
            <w:tcW w:w="1257" w:type="pct"/>
            <w:tcBorders>
              <w:top w:val="single" w:sz="16" w:space="0" w:color="000000"/>
              <w:bottom w:val="single" w:sz="16" w:space="0" w:color="000000"/>
              <w:right w:val="single" w:sz="16" w:space="0" w:color="000000"/>
            </w:tcBorders>
            <w:shd w:val="clear" w:color="auto" w:fill="FFFFFF"/>
            <w:vAlign w:val="center"/>
          </w:tcPr>
          <w:p w14:paraId="727FD9CA" w14:textId="77777777" w:rsidR="003942C2" w:rsidRPr="00855780" w:rsidRDefault="00860A29" w:rsidP="00EA7F81">
            <w:pPr>
              <w:tabs>
                <w:tab w:val="left" w:pos="270"/>
              </w:tabs>
              <w:ind w:right="60"/>
              <w:jc w:val="right"/>
              <w:rPr>
                <w:rFonts w:cs="Arial"/>
                <w:szCs w:val="24"/>
              </w:rPr>
            </w:pPr>
            <w:r w:rsidRPr="00855780">
              <w:rPr>
                <w:rFonts w:cs="Arial"/>
                <w:szCs w:val="24"/>
              </w:rPr>
              <w:t>.43862</w:t>
            </w:r>
          </w:p>
        </w:tc>
      </w:tr>
    </w:tbl>
    <w:p w14:paraId="12688F97" w14:textId="77777777" w:rsidR="003942C2" w:rsidRPr="00855780" w:rsidRDefault="003942C2" w:rsidP="00EA7F81">
      <w:pPr>
        <w:tabs>
          <w:tab w:val="left" w:pos="270"/>
        </w:tabs>
        <w:rPr>
          <w:rFonts w:cs="Arial"/>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5"/>
      </w:tblGrid>
      <w:tr w:rsidR="003942C2" w:rsidRPr="00855780" w14:paraId="0DAD670F" w14:textId="77777777">
        <w:trPr>
          <w:cantSplit/>
        </w:trPr>
        <w:tc>
          <w:tcPr>
            <w:tcW w:w="5932" w:type="dxa"/>
            <w:tcBorders>
              <w:top w:val="nil"/>
              <w:left w:val="nil"/>
              <w:bottom w:val="nil"/>
              <w:right w:val="nil"/>
            </w:tcBorders>
            <w:shd w:val="clear" w:color="auto" w:fill="FFFFFF"/>
          </w:tcPr>
          <w:p w14:paraId="5059520C" w14:textId="77777777" w:rsidR="003942C2" w:rsidRPr="00855780" w:rsidRDefault="00860A29" w:rsidP="00EA7F81">
            <w:pPr>
              <w:tabs>
                <w:tab w:val="left" w:pos="270"/>
              </w:tabs>
              <w:ind w:right="60"/>
              <w:rPr>
                <w:rFonts w:cs="Arial"/>
                <w:szCs w:val="24"/>
              </w:rPr>
            </w:pPr>
            <w:r w:rsidRPr="00855780">
              <w:rPr>
                <w:rFonts w:cs="Arial"/>
                <w:szCs w:val="24"/>
              </w:rPr>
              <w:t>a. Predictors: (Constant), Sustainable_Transportation_Integration</w:t>
            </w:r>
          </w:p>
        </w:tc>
      </w:tr>
    </w:tbl>
    <w:p w14:paraId="505775FA" w14:textId="77777777" w:rsidR="003942C2" w:rsidRPr="00855780" w:rsidRDefault="003942C2" w:rsidP="00EA7F81">
      <w:pPr>
        <w:tabs>
          <w:tab w:val="left" w:pos="270"/>
        </w:tabs>
        <w:rPr>
          <w:rFonts w:cs="Arial"/>
          <w:szCs w:val="24"/>
        </w:rPr>
      </w:pPr>
    </w:p>
    <w:p w14:paraId="0839D52D" w14:textId="77777777" w:rsidR="00022B3B" w:rsidRPr="00855780" w:rsidRDefault="00022B3B" w:rsidP="00EA7F81">
      <w:pPr>
        <w:tabs>
          <w:tab w:val="left" w:pos="270"/>
        </w:tabs>
        <w:rPr>
          <w:rFonts w:cs="Arial"/>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5"/>
        <w:gridCol w:w="1516"/>
        <w:gridCol w:w="1734"/>
        <w:gridCol w:w="1209"/>
        <w:gridCol w:w="1661"/>
        <w:gridCol w:w="1209"/>
        <w:gridCol w:w="1209"/>
      </w:tblGrid>
      <w:tr w:rsidR="003942C2" w:rsidRPr="00855780" w14:paraId="524ACA51" w14:textId="77777777" w:rsidTr="00F53376">
        <w:trPr>
          <w:cantSplit/>
        </w:trPr>
        <w:tc>
          <w:tcPr>
            <w:tcW w:w="5000" w:type="pct"/>
            <w:gridSpan w:val="7"/>
            <w:tcBorders>
              <w:top w:val="nil"/>
              <w:left w:val="nil"/>
              <w:bottom w:val="nil"/>
              <w:right w:val="nil"/>
            </w:tcBorders>
            <w:shd w:val="clear" w:color="auto" w:fill="FFFFFF"/>
            <w:vAlign w:val="center"/>
          </w:tcPr>
          <w:p w14:paraId="65E30BDB" w14:textId="77777777" w:rsidR="003942C2" w:rsidRPr="00855780" w:rsidRDefault="00860A29" w:rsidP="00EA7F81">
            <w:pPr>
              <w:tabs>
                <w:tab w:val="left" w:pos="270"/>
              </w:tabs>
              <w:ind w:right="60"/>
              <w:jc w:val="center"/>
              <w:rPr>
                <w:rFonts w:cs="Arial"/>
                <w:szCs w:val="24"/>
              </w:rPr>
            </w:pPr>
            <w:r w:rsidRPr="00855780">
              <w:rPr>
                <w:rFonts w:cs="Arial"/>
                <w:b/>
                <w:bCs/>
                <w:szCs w:val="24"/>
              </w:rPr>
              <w:t>ANOVA</w:t>
            </w:r>
            <w:r w:rsidRPr="00855780">
              <w:rPr>
                <w:rFonts w:cs="Arial"/>
                <w:b/>
                <w:bCs/>
                <w:szCs w:val="24"/>
                <w:vertAlign w:val="superscript"/>
              </w:rPr>
              <w:t>a</w:t>
            </w:r>
          </w:p>
        </w:tc>
      </w:tr>
      <w:tr w:rsidR="003942C2" w:rsidRPr="00855780" w14:paraId="0404ACC8" w14:textId="77777777" w:rsidTr="00022B3B">
        <w:trPr>
          <w:cantSplit/>
        </w:trPr>
        <w:tc>
          <w:tcPr>
            <w:tcW w:w="1266" w:type="pct"/>
            <w:gridSpan w:val="2"/>
            <w:tcBorders>
              <w:top w:val="single" w:sz="16" w:space="0" w:color="000000"/>
              <w:left w:val="single" w:sz="16" w:space="0" w:color="000000"/>
              <w:bottom w:val="single" w:sz="16" w:space="0" w:color="000000"/>
              <w:right w:val="nil"/>
            </w:tcBorders>
            <w:shd w:val="clear" w:color="auto" w:fill="FFFFFF"/>
            <w:vAlign w:val="bottom"/>
          </w:tcPr>
          <w:p w14:paraId="1A4065A3" w14:textId="77777777" w:rsidR="003942C2" w:rsidRPr="00855780" w:rsidRDefault="00860A29" w:rsidP="00EA7F81">
            <w:pPr>
              <w:tabs>
                <w:tab w:val="left" w:pos="270"/>
              </w:tabs>
              <w:ind w:right="60"/>
              <w:rPr>
                <w:rFonts w:cs="Arial"/>
                <w:szCs w:val="24"/>
              </w:rPr>
            </w:pPr>
            <w:r w:rsidRPr="00855780">
              <w:rPr>
                <w:rFonts w:cs="Arial"/>
                <w:szCs w:val="24"/>
              </w:rPr>
              <w:t>Model</w:t>
            </w:r>
          </w:p>
        </w:tc>
        <w:tc>
          <w:tcPr>
            <w:tcW w:w="922" w:type="pct"/>
            <w:tcBorders>
              <w:top w:val="single" w:sz="16" w:space="0" w:color="000000"/>
              <w:left w:val="single" w:sz="16" w:space="0" w:color="000000"/>
              <w:bottom w:val="single" w:sz="16" w:space="0" w:color="000000"/>
            </w:tcBorders>
            <w:shd w:val="clear" w:color="auto" w:fill="FFFFFF"/>
            <w:vAlign w:val="bottom"/>
          </w:tcPr>
          <w:p w14:paraId="3387DA62" w14:textId="77777777" w:rsidR="003942C2" w:rsidRPr="00855780" w:rsidRDefault="00860A29" w:rsidP="00EA7F81">
            <w:pPr>
              <w:tabs>
                <w:tab w:val="left" w:pos="270"/>
              </w:tabs>
              <w:ind w:right="60"/>
              <w:jc w:val="center"/>
              <w:rPr>
                <w:rFonts w:cs="Arial"/>
                <w:szCs w:val="24"/>
              </w:rPr>
            </w:pPr>
            <w:r w:rsidRPr="00855780">
              <w:rPr>
                <w:rFonts w:cs="Arial"/>
                <w:szCs w:val="24"/>
              </w:rPr>
              <w:t>Sum of Squares</w:t>
            </w:r>
          </w:p>
        </w:tc>
        <w:tc>
          <w:tcPr>
            <w:tcW w:w="643" w:type="pct"/>
            <w:tcBorders>
              <w:top w:val="single" w:sz="16" w:space="0" w:color="000000"/>
              <w:bottom w:val="single" w:sz="16" w:space="0" w:color="000000"/>
            </w:tcBorders>
            <w:shd w:val="clear" w:color="auto" w:fill="FFFFFF"/>
            <w:vAlign w:val="bottom"/>
          </w:tcPr>
          <w:p w14:paraId="7DD1B5F8" w14:textId="77777777" w:rsidR="003942C2" w:rsidRPr="00855780" w:rsidRDefault="00860A29" w:rsidP="00EA7F81">
            <w:pPr>
              <w:tabs>
                <w:tab w:val="left" w:pos="270"/>
              </w:tabs>
              <w:ind w:right="60"/>
              <w:jc w:val="center"/>
              <w:rPr>
                <w:rFonts w:cs="Arial"/>
                <w:szCs w:val="24"/>
              </w:rPr>
            </w:pPr>
            <w:r w:rsidRPr="00855780">
              <w:rPr>
                <w:rFonts w:cs="Arial"/>
                <w:szCs w:val="24"/>
              </w:rPr>
              <w:t>df</w:t>
            </w:r>
          </w:p>
        </w:tc>
        <w:tc>
          <w:tcPr>
            <w:tcW w:w="883" w:type="pct"/>
            <w:tcBorders>
              <w:top w:val="single" w:sz="16" w:space="0" w:color="000000"/>
              <w:bottom w:val="single" w:sz="16" w:space="0" w:color="000000"/>
            </w:tcBorders>
            <w:shd w:val="clear" w:color="auto" w:fill="FFFFFF"/>
            <w:vAlign w:val="bottom"/>
          </w:tcPr>
          <w:p w14:paraId="713ED929" w14:textId="77777777" w:rsidR="003942C2" w:rsidRPr="00855780" w:rsidRDefault="00860A29" w:rsidP="00EA7F81">
            <w:pPr>
              <w:tabs>
                <w:tab w:val="left" w:pos="270"/>
              </w:tabs>
              <w:ind w:right="60"/>
              <w:jc w:val="center"/>
              <w:rPr>
                <w:rFonts w:cs="Arial"/>
                <w:szCs w:val="24"/>
              </w:rPr>
            </w:pPr>
            <w:r w:rsidRPr="00855780">
              <w:rPr>
                <w:rFonts w:cs="Arial"/>
                <w:szCs w:val="24"/>
              </w:rPr>
              <w:t>Mean Square</w:t>
            </w:r>
          </w:p>
        </w:tc>
        <w:tc>
          <w:tcPr>
            <w:tcW w:w="643" w:type="pct"/>
            <w:tcBorders>
              <w:top w:val="single" w:sz="16" w:space="0" w:color="000000"/>
              <w:bottom w:val="single" w:sz="16" w:space="0" w:color="000000"/>
            </w:tcBorders>
            <w:shd w:val="clear" w:color="auto" w:fill="FFFFFF"/>
            <w:vAlign w:val="bottom"/>
          </w:tcPr>
          <w:p w14:paraId="131DF3A8" w14:textId="77777777" w:rsidR="003942C2" w:rsidRPr="00855780" w:rsidRDefault="00860A29" w:rsidP="00EA7F81">
            <w:pPr>
              <w:tabs>
                <w:tab w:val="left" w:pos="270"/>
              </w:tabs>
              <w:ind w:right="60"/>
              <w:jc w:val="center"/>
              <w:rPr>
                <w:rFonts w:cs="Arial"/>
                <w:szCs w:val="24"/>
              </w:rPr>
            </w:pPr>
            <w:r w:rsidRPr="00855780">
              <w:rPr>
                <w:rFonts w:cs="Arial"/>
                <w:szCs w:val="24"/>
              </w:rPr>
              <w:t>F</w:t>
            </w:r>
          </w:p>
        </w:tc>
        <w:tc>
          <w:tcPr>
            <w:tcW w:w="643" w:type="pct"/>
            <w:tcBorders>
              <w:top w:val="single" w:sz="16" w:space="0" w:color="000000"/>
              <w:bottom w:val="single" w:sz="16" w:space="0" w:color="000000"/>
              <w:right w:val="single" w:sz="16" w:space="0" w:color="000000"/>
            </w:tcBorders>
            <w:shd w:val="clear" w:color="auto" w:fill="FFFFFF"/>
            <w:vAlign w:val="bottom"/>
          </w:tcPr>
          <w:p w14:paraId="7F192DF3" w14:textId="77777777" w:rsidR="003942C2" w:rsidRPr="00855780" w:rsidRDefault="00860A29" w:rsidP="00EA7F81">
            <w:pPr>
              <w:tabs>
                <w:tab w:val="left" w:pos="270"/>
              </w:tabs>
              <w:ind w:right="60"/>
              <w:jc w:val="center"/>
              <w:rPr>
                <w:rFonts w:cs="Arial"/>
                <w:szCs w:val="24"/>
              </w:rPr>
            </w:pPr>
            <w:r w:rsidRPr="00855780">
              <w:rPr>
                <w:rFonts w:cs="Arial"/>
                <w:szCs w:val="24"/>
              </w:rPr>
              <w:t>Sig.</w:t>
            </w:r>
          </w:p>
        </w:tc>
      </w:tr>
      <w:tr w:rsidR="003942C2" w:rsidRPr="00855780" w14:paraId="7ECE3FC7" w14:textId="77777777" w:rsidTr="00F53376">
        <w:trPr>
          <w:cantSplit/>
        </w:trPr>
        <w:tc>
          <w:tcPr>
            <w:tcW w:w="460" w:type="pct"/>
            <w:vMerge w:val="restart"/>
            <w:tcBorders>
              <w:top w:val="single" w:sz="16" w:space="0" w:color="000000"/>
              <w:left w:val="single" w:sz="16" w:space="0" w:color="000000"/>
              <w:bottom w:val="single" w:sz="16" w:space="0" w:color="000000"/>
              <w:right w:val="nil"/>
            </w:tcBorders>
            <w:shd w:val="clear" w:color="auto" w:fill="FFFFFF"/>
          </w:tcPr>
          <w:p w14:paraId="42651E8B" w14:textId="77777777" w:rsidR="003942C2" w:rsidRPr="00855780" w:rsidRDefault="00860A29" w:rsidP="00EA7F81">
            <w:pPr>
              <w:tabs>
                <w:tab w:val="left" w:pos="270"/>
              </w:tabs>
              <w:ind w:right="60"/>
              <w:rPr>
                <w:rFonts w:cs="Arial"/>
                <w:szCs w:val="24"/>
              </w:rPr>
            </w:pPr>
            <w:r w:rsidRPr="00855780">
              <w:rPr>
                <w:rFonts w:cs="Arial"/>
                <w:szCs w:val="24"/>
              </w:rPr>
              <w:lastRenderedPageBreak/>
              <w:t>1</w:t>
            </w:r>
          </w:p>
        </w:tc>
        <w:tc>
          <w:tcPr>
            <w:tcW w:w="806" w:type="pct"/>
            <w:tcBorders>
              <w:top w:val="single" w:sz="16" w:space="0" w:color="000000"/>
              <w:left w:val="nil"/>
              <w:bottom w:val="nil"/>
              <w:right w:val="single" w:sz="16" w:space="0" w:color="000000"/>
            </w:tcBorders>
            <w:shd w:val="clear" w:color="auto" w:fill="FFFFFF"/>
          </w:tcPr>
          <w:p w14:paraId="3C518294" w14:textId="77777777" w:rsidR="003942C2" w:rsidRPr="00855780" w:rsidRDefault="00860A29" w:rsidP="00EA7F81">
            <w:pPr>
              <w:tabs>
                <w:tab w:val="left" w:pos="270"/>
              </w:tabs>
              <w:ind w:right="60"/>
              <w:rPr>
                <w:rFonts w:cs="Arial"/>
                <w:szCs w:val="24"/>
              </w:rPr>
            </w:pPr>
            <w:r w:rsidRPr="00855780">
              <w:rPr>
                <w:rFonts w:cs="Arial"/>
                <w:szCs w:val="24"/>
              </w:rPr>
              <w:t>Regression</w:t>
            </w:r>
          </w:p>
        </w:tc>
        <w:tc>
          <w:tcPr>
            <w:tcW w:w="922" w:type="pct"/>
            <w:tcBorders>
              <w:top w:val="single" w:sz="16" w:space="0" w:color="000000"/>
              <w:left w:val="single" w:sz="16" w:space="0" w:color="000000"/>
              <w:bottom w:val="nil"/>
            </w:tcBorders>
            <w:shd w:val="clear" w:color="auto" w:fill="FFFFFF"/>
            <w:vAlign w:val="center"/>
          </w:tcPr>
          <w:p w14:paraId="1E0B3791" w14:textId="77777777" w:rsidR="003942C2" w:rsidRPr="00855780" w:rsidRDefault="00860A29" w:rsidP="00EA7F81">
            <w:pPr>
              <w:tabs>
                <w:tab w:val="left" w:pos="270"/>
              </w:tabs>
              <w:ind w:right="60"/>
              <w:jc w:val="right"/>
              <w:rPr>
                <w:rFonts w:cs="Arial"/>
                <w:szCs w:val="24"/>
              </w:rPr>
            </w:pPr>
            <w:r w:rsidRPr="00855780">
              <w:rPr>
                <w:rFonts w:cs="Arial"/>
                <w:szCs w:val="24"/>
              </w:rPr>
              <w:t>2.357</w:t>
            </w:r>
          </w:p>
        </w:tc>
        <w:tc>
          <w:tcPr>
            <w:tcW w:w="643" w:type="pct"/>
            <w:tcBorders>
              <w:top w:val="single" w:sz="16" w:space="0" w:color="000000"/>
              <w:bottom w:val="nil"/>
            </w:tcBorders>
            <w:shd w:val="clear" w:color="auto" w:fill="FFFFFF"/>
            <w:vAlign w:val="center"/>
          </w:tcPr>
          <w:p w14:paraId="2F5F7A50"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883" w:type="pct"/>
            <w:tcBorders>
              <w:top w:val="single" w:sz="16" w:space="0" w:color="000000"/>
              <w:bottom w:val="nil"/>
            </w:tcBorders>
            <w:shd w:val="clear" w:color="auto" w:fill="FFFFFF"/>
            <w:vAlign w:val="center"/>
          </w:tcPr>
          <w:p w14:paraId="7CE41139" w14:textId="77777777" w:rsidR="003942C2" w:rsidRPr="00855780" w:rsidRDefault="00860A29" w:rsidP="00EA7F81">
            <w:pPr>
              <w:tabs>
                <w:tab w:val="left" w:pos="270"/>
              </w:tabs>
              <w:ind w:right="60"/>
              <w:jc w:val="right"/>
              <w:rPr>
                <w:rFonts w:cs="Arial"/>
                <w:szCs w:val="24"/>
              </w:rPr>
            </w:pPr>
            <w:r w:rsidRPr="00855780">
              <w:rPr>
                <w:rFonts w:cs="Arial"/>
                <w:szCs w:val="24"/>
              </w:rPr>
              <w:t>2.357</w:t>
            </w:r>
          </w:p>
        </w:tc>
        <w:tc>
          <w:tcPr>
            <w:tcW w:w="643" w:type="pct"/>
            <w:tcBorders>
              <w:top w:val="single" w:sz="16" w:space="0" w:color="000000"/>
              <w:bottom w:val="nil"/>
            </w:tcBorders>
            <w:shd w:val="clear" w:color="auto" w:fill="FFFFFF"/>
            <w:vAlign w:val="center"/>
          </w:tcPr>
          <w:p w14:paraId="5475A075" w14:textId="77777777" w:rsidR="003942C2" w:rsidRPr="00855780" w:rsidRDefault="00860A29" w:rsidP="00EA7F81">
            <w:pPr>
              <w:tabs>
                <w:tab w:val="left" w:pos="270"/>
              </w:tabs>
              <w:ind w:right="60"/>
              <w:jc w:val="right"/>
              <w:rPr>
                <w:rFonts w:cs="Arial"/>
                <w:szCs w:val="24"/>
              </w:rPr>
            </w:pPr>
            <w:r w:rsidRPr="00855780">
              <w:rPr>
                <w:rFonts w:cs="Arial"/>
                <w:szCs w:val="24"/>
              </w:rPr>
              <w:t>12.250</w:t>
            </w:r>
          </w:p>
        </w:tc>
        <w:tc>
          <w:tcPr>
            <w:tcW w:w="643" w:type="pct"/>
            <w:tcBorders>
              <w:top w:val="single" w:sz="16" w:space="0" w:color="000000"/>
              <w:bottom w:val="nil"/>
              <w:right w:val="single" w:sz="16" w:space="0" w:color="000000"/>
            </w:tcBorders>
            <w:shd w:val="clear" w:color="auto" w:fill="FFFFFF"/>
            <w:vAlign w:val="center"/>
          </w:tcPr>
          <w:p w14:paraId="3F997FF2" w14:textId="77777777" w:rsidR="003942C2" w:rsidRPr="00855780" w:rsidRDefault="00860A29" w:rsidP="00EA7F81">
            <w:pPr>
              <w:tabs>
                <w:tab w:val="left" w:pos="270"/>
              </w:tabs>
              <w:ind w:right="60"/>
              <w:jc w:val="right"/>
              <w:rPr>
                <w:rFonts w:cs="Arial"/>
                <w:szCs w:val="24"/>
              </w:rPr>
            </w:pPr>
            <w:r w:rsidRPr="00855780">
              <w:rPr>
                <w:rFonts w:cs="Arial"/>
                <w:szCs w:val="24"/>
              </w:rPr>
              <w:t>.001</w:t>
            </w:r>
            <w:r w:rsidRPr="00855780">
              <w:rPr>
                <w:rFonts w:cs="Arial"/>
                <w:szCs w:val="24"/>
                <w:vertAlign w:val="superscript"/>
              </w:rPr>
              <w:t>b</w:t>
            </w:r>
          </w:p>
        </w:tc>
      </w:tr>
      <w:tr w:rsidR="003942C2" w:rsidRPr="00855780" w14:paraId="54DA6A96" w14:textId="77777777" w:rsidTr="00F53376">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49719F77" w14:textId="77777777" w:rsidR="003942C2" w:rsidRPr="00855780" w:rsidRDefault="003942C2" w:rsidP="00EA7F81">
            <w:pPr>
              <w:tabs>
                <w:tab w:val="left" w:pos="270"/>
              </w:tabs>
              <w:rPr>
                <w:rFonts w:cs="Arial"/>
                <w:szCs w:val="24"/>
              </w:rPr>
            </w:pPr>
          </w:p>
        </w:tc>
        <w:tc>
          <w:tcPr>
            <w:tcW w:w="806" w:type="pct"/>
            <w:tcBorders>
              <w:top w:val="nil"/>
              <w:left w:val="nil"/>
              <w:bottom w:val="nil"/>
              <w:right w:val="single" w:sz="16" w:space="0" w:color="000000"/>
            </w:tcBorders>
            <w:shd w:val="clear" w:color="auto" w:fill="FFFFFF"/>
          </w:tcPr>
          <w:p w14:paraId="26FF80E8" w14:textId="77777777" w:rsidR="003942C2" w:rsidRPr="00855780" w:rsidRDefault="00860A29" w:rsidP="00EA7F81">
            <w:pPr>
              <w:tabs>
                <w:tab w:val="left" w:pos="270"/>
              </w:tabs>
              <w:ind w:right="60"/>
              <w:rPr>
                <w:rFonts w:cs="Arial"/>
                <w:szCs w:val="24"/>
              </w:rPr>
            </w:pPr>
            <w:r w:rsidRPr="00855780">
              <w:rPr>
                <w:rFonts w:cs="Arial"/>
                <w:szCs w:val="24"/>
              </w:rPr>
              <w:t>Residual</w:t>
            </w:r>
          </w:p>
        </w:tc>
        <w:tc>
          <w:tcPr>
            <w:tcW w:w="922" w:type="pct"/>
            <w:tcBorders>
              <w:top w:val="nil"/>
              <w:left w:val="single" w:sz="16" w:space="0" w:color="000000"/>
              <w:bottom w:val="nil"/>
            </w:tcBorders>
            <w:shd w:val="clear" w:color="auto" w:fill="FFFFFF"/>
            <w:vAlign w:val="center"/>
          </w:tcPr>
          <w:p w14:paraId="3301149B" w14:textId="77777777" w:rsidR="003942C2" w:rsidRPr="00855780" w:rsidRDefault="00860A29" w:rsidP="00EA7F81">
            <w:pPr>
              <w:tabs>
                <w:tab w:val="left" w:pos="270"/>
              </w:tabs>
              <w:ind w:right="60"/>
              <w:jc w:val="right"/>
              <w:rPr>
                <w:rFonts w:cs="Arial"/>
                <w:szCs w:val="24"/>
              </w:rPr>
            </w:pPr>
            <w:r w:rsidRPr="00855780">
              <w:rPr>
                <w:rFonts w:cs="Arial"/>
                <w:szCs w:val="24"/>
              </w:rPr>
              <w:t>20.778</w:t>
            </w:r>
          </w:p>
        </w:tc>
        <w:tc>
          <w:tcPr>
            <w:tcW w:w="643" w:type="pct"/>
            <w:tcBorders>
              <w:top w:val="nil"/>
              <w:bottom w:val="nil"/>
            </w:tcBorders>
            <w:shd w:val="clear" w:color="auto" w:fill="FFFFFF"/>
            <w:vAlign w:val="center"/>
          </w:tcPr>
          <w:p w14:paraId="4B804D5C" w14:textId="77777777" w:rsidR="003942C2" w:rsidRPr="00855780" w:rsidRDefault="00860A29" w:rsidP="00EA7F81">
            <w:pPr>
              <w:tabs>
                <w:tab w:val="left" w:pos="270"/>
              </w:tabs>
              <w:ind w:right="60"/>
              <w:jc w:val="right"/>
              <w:rPr>
                <w:rFonts w:cs="Arial"/>
                <w:szCs w:val="24"/>
              </w:rPr>
            </w:pPr>
            <w:r w:rsidRPr="00855780">
              <w:rPr>
                <w:rFonts w:cs="Arial"/>
                <w:szCs w:val="24"/>
              </w:rPr>
              <w:t>108</w:t>
            </w:r>
          </w:p>
        </w:tc>
        <w:tc>
          <w:tcPr>
            <w:tcW w:w="883" w:type="pct"/>
            <w:tcBorders>
              <w:top w:val="nil"/>
              <w:bottom w:val="nil"/>
            </w:tcBorders>
            <w:shd w:val="clear" w:color="auto" w:fill="FFFFFF"/>
            <w:vAlign w:val="center"/>
          </w:tcPr>
          <w:p w14:paraId="14248E1A" w14:textId="77777777" w:rsidR="003942C2" w:rsidRPr="00855780" w:rsidRDefault="00860A29" w:rsidP="00EA7F81">
            <w:pPr>
              <w:tabs>
                <w:tab w:val="left" w:pos="270"/>
              </w:tabs>
              <w:ind w:right="60"/>
              <w:jc w:val="right"/>
              <w:rPr>
                <w:rFonts w:cs="Arial"/>
                <w:szCs w:val="24"/>
              </w:rPr>
            </w:pPr>
            <w:r w:rsidRPr="00855780">
              <w:rPr>
                <w:rFonts w:cs="Arial"/>
                <w:szCs w:val="24"/>
              </w:rPr>
              <w:t>.192</w:t>
            </w:r>
          </w:p>
        </w:tc>
        <w:tc>
          <w:tcPr>
            <w:tcW w:w="643" w:type="pct"/>
            <w:tcBorders>
              <w:top w:val="nil"/>
              <w:bottom w:val="nil"/>
            </w:tcBorders>
            <w:shd w:val="clear" w:color="auto" w:fill="FFFFFF"/>
            <w:vAlign w:val="center"/>
          </w:tcPr>
          <w:p w14:paraId="596C4074" w14:textId="77777777" w:rsidR="003942C2" w:rsidRPr="00855780" w:rsidRDefault="003942C2" w:rsidP="00EA7F81">
            <w:pPr>
              <w:tabs>
                <w:tab w:val="left" w:pos="270"/>
              </w:tabs>
              <w:rPr>
                <w:rFonts w:cs="Arial"/>
                <w:szCs w:val="24"/>
              </w:rPr>
            </w:pPr>
          </w:p>
        </w:tc>
        <w:tc>
          <w:tcPr>
            <w:tcW w:w="643" w:type="pct"/>
            <w:tcBorders>
              <w:top w:val="nil"/>
              <w:bottom w:val="nil"/>
              <w:right w:val="single" w:sz="16" w:space="0" w:color="000000"/>
            </w:tcBorders>
            <w:shd w:val="clear" w:color="auto" w:fill="FFFFFF"/>
            <w:vAlign w:val="center"/>
          </w:tcPr>
          <w:p w14:paraId="28F18725" w14:textId="77777777" w:rsidR="003942C2" w:rsidRPr="00855780" w:rsidRDefault="003942C2" w:rsidP="00EA7F81">
            <w:pPr>
              <w:tabs>
                <w:tab w:val="left" w:pos="270"/>
              </w:tabs>
              <w:rPr>
                <w:rFonts w:cs="Arial"/>
                <w:szCs w:val="24"/>
              </w:rPr>
            </w:pPr>
          </w:p>
        </w:tc>
      </w:tr>
      <w:tr w:rsidR="003942C2" w:rsidRPr="00855780" w14:paraId="1F9EC8F2" w14:textId="77777777" w:rsidTr="00F53376">
        <w:trPr>
          <w:cantSplit/>
        </w:trPr>
        <w:tc>
          <w:tcPr>
            <w:tcW w:w="460" w:type="pct"/>
            <w:vMerge/>
            <w:tcBorders>
              <w:top w:val="single" w:sz="16" w:space="0" w:color="000000"/>
              <w:left w:val="single" w:sz="16" w:space="0" w:color="000000"/>
              <w:bottom w:val="single" w:sz="16" w:space="0" w:color="000000"/>
              <w:right w:val="nil"/>
            </w:tcBorders>
            <w:shd w:val="clear" w:color="auto" w:fill="FFFFFF"/>
          </w:tcPr>
          <w:p w14:paraId="5A37D5A8" w14:textId="77777777" w:rsidR="003942C2" w:rsidRPr="00855780" w:rsidRDefault="003942C2" w:rsidP="00EA7F81">
            <w:pPr>
              <w:tabs>
                <w:tab w:val="left" w:pos="270"/>
              </w:tabs>
              <w:rPr>
                <w:rFonts w:cs="Arial"/>
                <w:szCs w:val="24"/>
              </w:rPr>
            </w:pPr>
          </w:p>
        </w:tc>
        <w:tc>
          <w:tcPr>
            <w:tcW w:w="806" w:type="pct"/>
            <w:tcBorders>
              <w:top w:val="nil"/>
              <w:left w:val="nil"/>
              <w:bottom w:val="single" w:sz="16" w:space="0" w:color="000000"/>
              <w:right w:val="single" w:sz="16" w:space="0" w:color="000000"/>
            </w:tcBorders>
            <w:shd w:val="clear" w:color="auto" w:fill="FFFFFF"/>
          </w:tcPr>
          <w:p w14:paraId="2B0C6DB7" w14:textId="77777777" w:rsidR="003942C2" w:rsidRPr="00855780" w:rsidRDefault="00860A29" w:rsidP="00EA7F81">
            <w:pPr>
              <w:tabs>
                <w:tab w:val="left" w:pos="270"/>
              </w:tabs>
              <w:ind w:right="60"/>
              <w:rPr>
                <w:rFonts w:cs="Arial"/>
                <w:szCs w:val="24"/>
              </w:rPr>
            </w:pPr>
            <w:r w:rsidRPr="00855780">
              <w:rPr>
                <w:rFonts w:cs="Arial"/>
                <w:szCs w:val="24"/>
              </w:rPr>
              <w:t>Total</w:t>
            </w:r>
          </w:p>
        </w:tc>
        <w:tc>
          <w:tcPr>
            <w:tcW w:w="922" w:type="pct"/>
            <w:tcBorders>
              <w:top w:val="nil"/>
              <w:left w:val="single" w:sz="16" w:space="0" w:color="000000"/>
              <w:bottom w:val="single" w:sz="16" w:space="0" w:color="000000"/>
            </w:tcBorders>
            <w:shd w:val="clear" w:color="auto" w:fill="FFFFFF"/>
            <w:vAlign w:val="center"/>
          </w:tcPr>
          <w:p w14:paraId="16D9DD99" w14:textId="77777777" w:rsidR="003942C2" w:rsidRPr="00855780" w:rsidRDefault="00860A29" w:rsidP="00EA7F81">
            <w:pPr>
              <w:tabs>
                <w:tab w:val="left" w:pos="270"/>
              </w:tabs>
              <w:ind w:right="60"/>
              <w:jc w:val="right"/>
              <w:rPr>
                <w:rFonts w:cs="Arial"/>
                <w:szCs w:val="24"/>
              </w:rPr>
            </w:pPr>
            <w:r w:rsidRPr="00855780">
              <w:rPr>
                <w:rFonts w:cs="Arial"/>
                <w:szCs w:val="24"/>
              </w:rPr>
              <w:t>23.135</w:t>
            </w:r>
          </w:p>
        </w:tc>
        <w:tc>
          <w:tcPr>
            <w:tcW w:w="643" w:type="pct"/>
            <w:tcBorders>
              <w:top w:val="nil"/>
              <w:bottom w:val="single" w:sz="16" w:space="0" w:color="000000"/>
            </w:tcBorders>
            <w:shd w:val="clear" w:color="auto" w:fill="FFFFFF"/>
            <w:vAlign w:val="center"/>
          </w:tcPr>
          <w:p w14:paraId="3F170170" w14:textId="77777777" w:rsidR="003942C2" w:rsidRPr="00855780" w:rsidRDefault="00860A29" w:rsidP="00EA7F81">
            <w:pPr>
              <w:tabs>
                <w:tab w:val="left" w:pos="270"/>
              </w:tabs>
              <w:ind w:right="60"/>
              <w:jc w:val="right"/>
              <w:rPr>
                <w:rFonts w:cs="Arial"/>
                <w:szCs w:val="24"/>
              </w:rPr>
            </w:pPr>
            <w:r w:rsidRPr="00855780">
              <w:rPr>
                <w:rFonts w:cs="Arial"/>
                <w:szCs w:val="24"/>
              </w:rPr>
              <w:t>109</w:t>
            </w:r>
          </w:p>
        </w:tc>
        <w:tc>
          <w:tcPr>
            <w:tcW w:w="883" w:type="pct"/>
            <w:tcBorders>
              <w:top w:val="nil"/>
              <w:bottom w:val="single" w:sz="16" w:space="0" w:color="000000"/>
            </w:tcBorders>
            <w:shd w:val="clear" w:color="auto" w:fill="FFFFFF"/>
            <w:vAlign w:val="center"/>
          </w:tcPr>
          <w:p w14:paraId="709EEAC5" w14:textId="77777777" w:rsidR="003942C2" w:rsidRPr="00855780" w:rsidRDefault="003942C2" w:rsidP="00EA7F81">
            <w:pPr>
              <w:tabs>
                <w:tab w:val="left" w:pos="270"/>
              </w:tabs>
              <w:rPr>
                <w:rFonts w:cs="Arial"/>
                <w:szCs w:val="24"/>
              </w:rPr>
            </w:pPr>
          </w:p>
        </w:tc>
        <w:tc>
          <w:tcPr>
            <w:tcW w:w="643" w:type="pct"/>
            <w:tcBorders>
              <w:top w:val="nil"/>
              <w:bottom w:val="single" w:sz="16" w:space="0" w:color="000000"/>
            </w:tcBorders>
            <w:shd w:val="clear" w:color="auto" w:fill="FFFFFF"/>
            <w:vAlign w:val="center"/>
          </w:tcPr>
          <w:p w14:paraId="1BA1738A" w14:textId="77777777" w:rsidR="003942C2" w:rsidRPr="00855780" w:rsidRDefault="003942C2" w:rsidP="00EA7F81">
            <w:pPr>
              <w:tabs>
                <w:tab w:val="left" w:pos="270"/>
              </w:tabs>
              <w:rPr>
                <w:rFonts w:cs="Arial"/>
                <w:szCs w:val="24"/>
              </w:rPr>
            </w:pPr>
          </w:p>
        </w:tc>
        <w:tc>
          <w:tcPr>
            <w:tcW w:w="643" w:type="pct"/>
            <w:tcBorders>
              <w:top w:val="nil"/>
              <w:bottom w:val="single" w:sz="16" w:space="0" w:color="000000"/>
              <w:right w:val="single" w:sz="16" w:space="0" w:color="000000"/>
            </w:tcBorders>
            <w:shd w:val="clear" w:color="auto" w:fill="FFFFFF"/>
            <w:vAlign w:val="center"/>
          </w:tcPr>
          <w:p w14:paraId="1BDA453C" w14:textId="77777777" w:rsidR="003942C2" w:rsidRPr="00855780" w:rsidRDefault="003942C2" w:rsidP="00EA7F81">
            <w:pPr>
              <w:tabs>
                <w:tab w:val="left" w:pos="270"/>
              </w:tabs>
              <w:rPr>
                <w:rFonts w:cs="Arial"/>
                <w:szCs w:val="24"/>
              </w:rPr>
            </w:pPr>
          </w:p>
        </w:tc>
      </w:tr>
    </w:tbl>
    <w:p w14:paraId="298F9D98" w14:textId="77777777" w:rsidR="003942C2" w:rsidRPr="00855780" w:rsidRDefault="003942C2" w:rsidP="00EA7F81">
      <w:pPr>
        <w:tabs>
          <w:tab w:val="left" w:pos="270"/>
        </w:tabs>
        <w:rPr>
          <w:rFonts w:cs="Arial"/>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3942C2" w:rsidRPr="00855780" w14:paraId="09479904" w14:textId="77777777">
        <w:trPr>
          <w:cantSplit/>
        </w:trPr>
        <w:tc>
          <w:tcPr>
            <w:tcW w:w="8057" w:type="dxa"/>
            <w:tcBorders>
              <w:top w:val="nil"/>
              <w:left w:val="nil"/>
              <w:bottom w:val="nil"/>
              <w:right w:val="nil"/>
            </w:tcBorders>
            <w:shd w:val="clear" w:color="auto" w:fill="FFFFFF"/>
          </w:tcPr>
          <w:p w14:paraId="059D941C" w14:textId="77777777" w:rsidR="003942C2" w:rsidRPr="00855780" w:rsidRDefault="00860A29" w:rsidP="00EA7F81">
            <w:pPr>
              <w:tabs>
                <w:tab w:val="left" w:pos="270"/>
              </w:tabs>
              <w:ind w:right="60"/>
              <w:rPr>
                <w:rFonts w:cs="Arial"/>
                <w:szCs w:val="24"/>
              </w:rPr>
            </w:pPr>
            <w:r w:rsidRPr="00855780">
              <w:rPr>
                <w:rFonts w:cs="Arial"/>
                <w:szCs w:val="24"/>
              </w:rPr>
              <w:t>a. Dependent Variable: Satisfaction_Level</w:t>
            </w:r>
          </w:p>
        </w:tc>
      </w:tr>
      <w:tr w:rsidR="003942C2" w:rsidRPr="00855780" w14:paraId="37227A7C" w14:textId="77777777">
        <w:trPr>
          <w:cantSplit/>
        </w:trPr>
        <w:tc>
          <w:tcPr>
            <w:tcW w:w="8057" w:type="dxa"/>
            <w:tcBorders>
              <w:top w:val="nil"/>
              <w:left w:val="nil"/>
              <w:bottom w:val="nil"/>
              <w:right w:val="nil"/>
            </w:tcBorders>
            <w:shd w:val="clear" w:color="auto" w:fill="FFFFFF"/>
          </w:tcPr>
          <w:p w14:paraId="1AC5F3B1" w14:textId="77777777" w:rsidR="003942C2" w:rsidRPr="00855780" w:rsidRDefault="00860A29" w:rsidP="00EA7F81">
            <w:pPr>
              <w:tabs>
                <w:tab w:val="left" w:pos="270"/>
              </w:tabs>
              <w:ind w:right="60"/>
              <w:rPr>
                <w:rFonts w:cs="Arial"/>
                <w:szCs w:val="24"/>
              </w:rPr>
            </w:pPr>
            <w:r w:rsidRPr="00855780">
              <w:rPr>
                <w:rFonts w:cs="Arial"/>
                <w:szCs w:val="24"/>
              </w:rPr>
              <w:t>b. Predictors: (Constant), Sustainable_Transportation_Integration</w:t>
            </w:r>
          </w:p>
        </w:tc>
      </w:tr>
    </w:tbl>
    <w:p w14:paraId="40C1AED4" w14:textId="77777777" w:rsidR="003942C2" w:rsidRPr="00855780" w:rsidRDefault="003942C2" w:rsidP="00EA7F81">
      <w:pPr>
        <w:tabs>
          <w:tab w:val="left" w:pos="270"/>
        </w:tabs>
        <w:rPr>
          <w:rFonts w:cs="Arial"/>
          <w:szCs w:val="24"/>
        </w:rPr>
      </w:pPr>
    </w:p>
    <w:p w14:paraId="7F9DC1FD" w14:textId="77777777" w:rsidR="00022B3B" w:rsidRPr="00855780" w:rsidRDefault="00022B3B" w:rsidP="00EA7F81">
      <w:pPr>
        <w:tabs>
          <w:tab w:val="left" w:pos="270"/>
        </w:tabs>
        <w:rPr>
          <w:rFonts w:cs="Arial"/>
          <w:szCs w:val="24"/>
        </w:rPr>
      </w:pPr>
    </w:p>
    <w:p w14:paraId="3515D050" w14:textId="77777777" w:rsidR="00022B3B" w:rsidRPr="00855780" w:rsidRDefault="00022B3B" w:rsidP="00EA7F81">
      <w:pPr>
        <w:tabs>
          <w:tab w:val="left" w:pos="270"/>
        </w:tabs>
        <w:rPr>
          <w:rFonts w:cs="Arial"/>
          <w:szCs w:val="24"/>
        </w:rPr>
      </w:pPr>
    </w:p>
    <w:p w14:paraId="1C9812DC" w14:textId="77777777" w:rsidR="00022B3B" w:rsidRPr="00855780" w:rsidRDefault="00022B3B" w:rsidP="00EA7F81">
      <w:pPr>
        <w:tabs>
          <w:tab w:val="left" w:pos="270"/>
        </w:tabs>
        <w:rPr>
          <w:rFonts w:cs="Arial"/>
          <w:szCs w:val="24"/>
        </w:rPr>
      </w:pPr>
    </w:p>
    <w:tbl>
      <w:tblPr>
        <w:tblW w:w="9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009"/>
        <w:gridCol w:w="439"/>
        <w:gridCol w:w="367"/>
        <w:gridCol w:w="964"/>
        <w:gridCol w:w="1331"/>
        <w:gridCol w:w="450"/>
        <w:gridCol w:w="1019"/>
        <w:gridCol w:w="782"/>
        <w:gridCol w:w="243"/>
        <w:gridCol w:w="1025"/>
        <w:gridCol w:w="41"/>
      </w:tblGrid>
      <w:tr w:rsidR="003942C2" w:rsidRPr="00855780" w14:paraId="7CE8D72A" w14:textId="77777777" w:rsidTr="00022B3B">
        <w:trPr>
          <w:gridAfter w:val="1"/>
          <w:wAfter w:w="41" w:type="dxa"/>
          <w:cantSplit/>
        </w:trPr>
        <w:tc>
          <w:tcPr>
            <w:tcW w:w="9362" w:type="dxa"/>
            <w:gridSpan w:val="11"/>
            <w:tcBorders>
              <w:top w:val="nil"/>
              <w:left w:val="nil"/>
              <w:bottom w:val="nil"/>
              <w:right w:val="nil"/>
            </w:tcBorders>
            <w:shd w:val="clear" w:color="auto" w:fill="FFFFFF"/>
            <w:vAlign w:val="center"/>
          </w:tcPr>
          <w:p w14:paraId="615CD54D" w14:textId="77777777" w:rsidR="003942C2" w:rsidRPr="00855780" w:rsidRDefault="003942C2" w:rsidP="00EA7F81">
            <w:pPr>
              <w:tabs>
                <w:tab w:val="left" w:pos="270"/>
              </w:tabs>
              <w:ind w:right="60"/>
              <w:jc w:val="center"/>
              <w:rPr>
                <w:rFonts w:cs="Arial"/>
                <w:b/>
                <w:bCs/>
                <w:szCs w:val="24"/>
              </w:rPr>
            </w:pPr>
          </w:p>
          <w:p w14:paraId="416FE674" w14:textId="77777777" w:rsidR="003942C2" w:rsidRPr="00855780" w:rsidRDefault="00860A29" w:rsidP="00EA7F81">
            <w:pPr>
              <w:tabs>
                <w:tab w:val="left" w:pos="270"/>
              </w:tabs>
              <w:ind w:right="60"/>
              <w:jc w:val="center"/>
              <w:rPr>
                <w:rFonts w:cs="Arial"/>
                <w:szCs w:val="24"/>
              </w:rPr>
            </w:pPr>
            <w:r w:rsidRPr="00855780">
              <w:rPr>
                <w:rFonts w:cs="Arial"/>
                <w:b/>
                <w:bCs/>
                <w:szCs w:val="24"/>
              </w:rPr>
              <w:t>Coefficients</w:t>
            </w:r>
            <w:r w:rsidRPr="00855780">
              <w:rPr>
                <w:rFonts w:cs="Arial"/>
                <w:b/>
                <w:bCs/>
                <w:szCs w:val="24"/>
                <w:vertAlign w:val="superscript"/>
              </w:rPr>
              <w:t>a</w:t>
            </w:r>
          </w:p>
        </w:tc>
      </w:tr>
      <w:tr w:rsidR="003942C2" w:rsidRPr="00855780" w14:paraId="21977BAF" w14:textId="77777777" w:rsidTr="00022B3B">
        <w:trPr>
          <w:gridAfter w:val="1"/>
          <w:wAfter w:w="41" w:type="dxa"/>
          <w:cantSplit/>
        </w:trPr>
        <w:tc>
          <w:tcPr>
            <w:tcW w:w="3181" w:type="dxa"/>
            <w:gridSpan w:val="3"/>
            <w:vMerge w:val="restart"/>
            <w:tcBorders>
              <w:top w:val="single" w:sz="16" w:space="0" w:color="000000"/>
              <w:left w:val="single" w:sz="16" w:space="0" w:color="000000"/>
              <w:bottom w:val="nil"/>
              <w:right w:val="nil"/>
            </w:tcBorders>
            <w:shd w:val="clear" w:color="auto" w:fill="FFFFFF"/>
            <w:vAlign w:val="bottom"/>
          </w:tcPr>
          <w:p w14:paraId="0B935D19" w14:textId="77777777" w:rsidR="003942C2" w:rsidRPr="00855780" w:rsidRDefault="00860A29" w:rsidP="00EA7F81">
            <w:pPr>
              <w:tabs>
                <w:tab w:val="left" w:pos="270"/>
              </w:tabs>
              <w:ind w:right="60"/>
              <w:rPr>
                <w:rFonts w:cs="Arial"/>
                <w:szCs w:val="24"/>
              </w:rPr>
            </w:pPr>
            <w:r w:rsidRPr="00855780">
              <w:rPr>
                <w:rFonts w:cs="Arial"/>
                <w:szCs w:val="24"/>
              </w:rPr>
              <w:t>Model</w:t>
            </w:r>
          </w:p>
        </w:tc>
        <w:tc>
          <w:tcPr>
            <w:tcW w:w="2662" w:type="dxa"/>
            <w:gridSpan w:val="3"/>
            <w:tcBorders>
              <w:top w:val="single" w:sz="16" w:space="0" w:color="000000"/>
              <w:left w:val="single" w:sz="16" w:space="0" w:color="000000"/>
            </w:tcBorders>
            <w:shd w:val="clear" w:color="auto" w:fill="FFFFFF"/>
            <w:vAlign w:val="bottom"/>
          </w:tcPr>
          <w:p w14:paraId="2F673EDB" w14:textId="77777777" w:rsidR="003942C2" w:rsidRPr="00855780" w:rsidRDefault="00860A29" w:rsidP="00EA7F81">
            <w:pPr>
              <w:tabs>
                <w:tab w:val="left" w:pos="270"/>
              </w:tabs>
              <w:ind w:right="60"/>
              <w:jc w:val="center"/>
              <w:rPr>
                <w:rFonts w:cs="Arial"/>
                <w:szCs w:val="24"/>
              </w:rPr>
            </w:pPr>
            <w:r w:rsidRPr="00855780">
              <w:rPr>
                <w:rFonts w:cs="Arial"/>
                <w:szCs w:val="24"/>
              </w:rPr>
              <w:t>Unstandardized Coefficients</w:t>
            </w:r>
          </w:p>
        </w:tc>
        <w:tc>
          <w:tcPr>
            <w:tcW w:w="1469" w:type="dxa"/>
            <w:gridSpan w:val="2"/>
            <w:tcBorders>
              <w:top w:val="single" w:sz="16" w:space="0" w:color="000000"/>
            </w:tcBorders>
            <w:shd w:val="clear" w:color="auto" w:fill="FFFFFF"/>
            <w:vAlign w:val="bottom"/>
          </w:tcPr>
          <w:p w14:paraId="26E328EF" w14:textId="77777777" w:rsidR="003942C2" w:rsidRPr="00855780" w:rsidRDefault="00860A29" w:rsidP="00EA7F81">
            <w:pPr>
              <w:tabs>
                <w:tab w:val="left" w:pos="270"/>
              </w:tabs>
              <w:ind w:right="60"/>
              <w:jc w:val="center"/>
              <w:rPr>
                <w:rFonts w:cs="Arial"/>
                <w:szCs w:val="24"/>
              </w:rPr>
            </w:pPr>
            <w:r w:rsidRPr="00855780">
              <w:rPr>
                <w:rFonts w:cs="Arial"/>
                <w:szCs w:val="24"/>
              </w:rPr>
              <w:t>Standardized Coefficients</w:t>
            </w:r>
          </w:p>
        </w:tc>
        <w:tc>
          <w:tcPr>
            <w:tcW w:w="1025" w:type="dxa"/>
            <w:gridSpan w:val="2"/>
            <w:vMerge w:val="restart"/>
            <w:tcBorders>
              <w:top w:val="single" w:sz="16" w:space="0" w:color="000000"/>
            </w:tcBorders>
            <w:shd w:val="clear" w:color="auto" w:fill="FFFFFF"/>
            <w:vAlign w:val="bottom"/>
          </w:tcPr>
          <w:p w14:paraId="73A61656" w14:textId="77777777" w:rsidR="003942C2" w:rsidRPr="00855780" w:rsidRDefault="00860A29" w:rsidP="00EA7F81">
            <w:pPr>
              <w:tabs>
                <w:tab w:val="left" w:pos="270"/>
              </w:tabs>
              <w:ind w:right="60"/>
              <w:jc w:val="center"/>
              <w:rPr>
                <w:rFonts w:cs="Arial"/>
                <w:szCs w:val="24"/>
              </w:rPr>
            </w:pPr>
            <w:r w:rsidRPr="00855780">
              <w:rPr>
                <w:rFonts w:cs="Arial"/>
                <w:szCs w:val="24"/>
              </w:rPr>
              <w:t>t</w:t>
            </w:r>
          </w:p>
        </w:tc>
        <w:tc>
          <w:tcPr>
            <w:tcW w:w="1025" w:type="dxa"/>
            <w:vMerge w:val="restart"/>
            <w:tcBorders>
              <w:top w:val="single" w:sz="16" w:space="0" w:color="000000"/>
              <w:right w:val="single" w:sz="16" w:space="0" w:color="000000"/>
            </w:tcBorders>
            <w:shd w:val="clear" w:color="auto" w:fill="FFFFFF"/>
            <w:vAlign w:val="bottom"/>
          </w:tcPr>
          <w:p w14:paraId="45B3E651" w14:textId="77777777" w:rsidR="003942C2" w:rsidRPr="00855780" w:rsidRDefault="00860A29" w:rsidP="00EA7F81">
            <w:pPr>
              <w:tabs>
                <w:tab w:val="left" w:pos="270"/>
              </w:tabs>
              <w:ind w:right="60"/>
              <w:jc w:val="center"/>
              <w:rPr>
                <w:rFonts w:cs="Arial"/>
                <w:szCs w:val="24"/>
              </w:rPr>
            </w:pPr>
            <w:r w:rsidRPr="00855780">
              <w:rPr>
                <w:rFonts w:cs="Arial"/>
                <w:szCs w:val="24"/>
              </w:rPr>
              <w:t>Sig.</w:t>
            </w:r>
          </w:p>
        </w:tc>
      </w:tr>
      <w:tr w:rsidR="003942C2" w:rsidRPr="00855780" w14:paraId="689C15FA" w14:textId="77777777" w:rsidTr="00022B3B">
        <w:trPr>
          <w:gridAfter w:val="1"/>
          <w:wAfter w:w="41" w:type="dxa"/>
          <w:cantSplit/>
        </w:trPr>
        <w:tc>
          <w:tcPr>
            <w:tcW w:w="3181" w:type="dxa"/>
            <w:gridSpan w:val="3"/>
            <w:vMerge/>
            <w:tcBorders>
              <w:top w:val="single" w:sz="16" w:space="0" w:color="000000"/>
              <w:left w:val="single" w:sz="16" w:space="0" w:color="000000"/>
              <w:bottom w:val="nil"/>
              <w:right w:val="nil"/>
            </w:tcBorders>
            <w:shd w:val="clear" w:color="auto" w:fill="FFFFFF"/>
            <w:vAlign w:val="bottom"/>
          </w:tcPr>
          <w:p w14:paraId="4B709C46" w14:textId="77777777" w:rsidR="003942C2" w:rsidRPr="00855780" w:rsidRDefault="003942C2" w:rsidP="00EA7F81">
            <w:pPr>
              <w:tabs>
                <w:tab w:val="left" w:pos="270"/>
              </w:tabs>
              <w:rPr>
                <w:rFonts w:cs="Arial"/>
                <w:szCs w:val="24"/>
              </w:rPr>
            </w:pPr>
          </w:p>
        </w:tc>
        <w:tc>
          <w:tcPr>
            <w:tcW w:w="1331" w:type="dxa"/>
            <w:gridSpan w:val="2"/>
            <w:tcBorders>
              <w:left w:val="single" w:sz="16" w:space="0" w:color="000000"/>
              <w:bottom w:val="single" w:sz="16" w:space="0" w:color="000000"/>
            </w:tcBorders>
            <w:shd w:val="clear" w:color="auto" w:fill="FFFFFF"/>
            <w:vAlign w:val="bottom"/>
          </w:tcPr>
          <w:p w14:paraId="3A281002" w14:textId="77777777" w:rsidR="003942C2" w:rsidRPr="00855780" w:rsidRDefault="00860A29" w:rsidP="00EA7F81">
            <w:pPr>
              <w:tabs>
                <w:tab w:val="left" w:pos="270"/>
              </w:tabs>
              <w:ind w:right="60"/>
              <w:jc w:val="center"/>
              <w:rPr>
                <w:rFonts w:cs="Arial"/>
                <w:szCs w:val="24"/>
              </w:rPr>
            </w:pPr>
            <w:r w:rsidRPr="00855780">
              <w:rPr>
                <w:rFonts w:cs="Arial"/>
                <w:szCs w:val="24"/>
              </w:rPr>
              <w:t>B</w:t>
            </w:r>
          </w:p>
        </w:tc>
        <w:tc>
          <w:tcPr>
            <w:tcW w:w="1331" w:type="dxa"/>
            <w:tcBorders>
              <w:bottom w:val="single" w:sz="16" w:space="0" w:color="000000"/>
            </w:tcBorders>
            <w:shd w:val="clear" w:color="auto" w:fill="FFFFFF"/>
            <w:vAlign w:val="bottom"/>
          </w:tcPr>
          <w:p w14:paraId="2DFAE9C1" w14:textId="77777777" w:rsidR="003942C2" w:rsidRPr="00855780" w:rsidRDefault="00860A29" w:rsidP="00EA7F81">
            <w:pPr>
              <w:tabs>
                <w:tab w:val="left" w:pos="270"/>
              </w:tabs>
              <w:ind w:right="60"/>
              <w:jc w:val="center"/>
              <w:rPr>
                <w:rFonts w:cs="Arial"/>
                <w:szCs w:val="24"/>
              </w:rPr>
            </w:pPr>
            <w:r w:rsidRPr="00855780">
              <w:rPr>
                <w:rFonts w:cs="Arial"/>
                <w:szCs w:val="24"/>
              </w:rPr>
              <w:t>Std. Error</w:t>
            </w:r>
          </w:p>
        </w:tc>
        <w:tc>
          <w:tcPr>
            <w:tcW w:w="1469" w:type="dxa"/>
            <w:gridSpan w:val="2"/>
            <w:tcBorders>
              <w:bottom w:val="single" w:sz="16" w:space="0" w:color="000000"/>
            </w:tcBorders>
            <w:shd w:val="clear" w:color="auto" w:fill="FFFFFF"/>
            <w:vAlign w:val="bottom"/>
          </w:tcPr>
          <w:p w14:paraId="0DE66077" w14:textId="77777777" w:rsidR="003942C2" w:rsidRPr="00855780" w:rsidRDefault="00860A29" w:rsidP="00EA7F81">
            <w:pPr>
              <w:tabs>
                <w:tab w:val="left" w:pos="270"/>
              </w:tabs>
              <w:ind w:right="60"/>
              <w:jc w:val="center"/>
              <w:rPr>
                <w:rFonts w:cs="Arial"/>
                <w:szCs w:val="24"/>
              </w:rPr>
            </w:pPr>
            <w:r w:rsidRPr="00855780">
              <w:rPr>
                <w:rFonts w:cs="Arial"/>
                <w:szCs w:val="24"/>
              </w:rPr>
              <w:t>Beta</w:t>
            </w:r>
          </w:p>
        </w:tc>
        <w:tc>
          <w:tcPr>
            <w:tcW w:w="1025" w:type="dxa"/>
            <w:gridSpan w:val="2"/>
            <w:vMerge/>
            <w:tcBorders>
              <w:top w:val="single" w:sz="16" w:space="0" w:color="000000"/>
            </w:tcBorders>
            <w:shd w:val="clear" w:color="auto" w:fill="FFFFFF"/>
            <w:vAlign w:val="bottom"/>
          </w:tcPr>
          <w:p w14:paraId="5A0F766B" w14:textId="77777777" w:rsidR="003942C2" w:rsidRPr="00855780" w:rsidRDefault="003942C2" w:rsidP="00EA7F81">
            <w:pPr>
              <w:tabs>
                <w:tab w:val="left" w:pos="270"/>
              </w:tabs>
              <w:rPr>
                <w:rFonts w:cs="Arial"/>
                <w:szCs w:val="24"/>
              </w:rPr>
            </w:pPr>
          </w:p>
        </w:tc>
        <w:tc>
          <w:tcPr>
            <w:tcW w:w="1025" w:type="dxa"/>
            <w:vMerge/>
            <w:tcBorders>
              <w:top w:val="single" w:sz="16" w:space="0" w:color="000000"/>
              <w:right w:val="single" w:sz="16" w:space="0" w:color="000000"/>
            </w:tcBorders>
            <w:shd w:val="clear" w:color="auto" w:fill="FFFFFF"/>
            <w:vAlign w:val="bottom"/>
          </w:tcPr>
          <w:p w14:paraId="1E3EC1C3" w14:textId="77777777" w:rsidR="003942C2" w:rsidRPr="00855780" w:rsidRDefault="003942C2" w:rsidP="00EA7F81">
            <w:pPr>
              <w:tabs>
                <w:tab w:val="left" w:pos="270"/>
              </w:tabs>
              <w:rPr>
                <w:rFonts w:cs="Arial"/>
                <w:szCs w:val="24"/>
              </w:rPr>
            </w:pPr>
          </w:p>
        </w:tc>
      </w:tr>
      <w:tr w:rsidR="003942C2" w:rsidRPr="00855780" w14:paraId="7AC792DE" w14:textId="77777777" w:rsidTr="00022B3B">
        <w:trPr>
          <w:gridAfter w:val="1"/>
          <w:wAfter w:w="41"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4704043E" w14:textId="77777777" w:rsidR="003942C2" w:rsidRPr="00855780" w:rsidRDefault="00860A29" w:rsidP="00EA7F81">
            <w:pPr>
              <w:tabs>
                <w:tab w:val="left" w:pos="270"/>
              </w:tabs>
              <w:ind w:right="60"/>
              <w:rPr>
                <w:rFonts w:cs="Arial"/>
                <w:szCs w:val="24"/>
              </w:rPr>
            </w:pPr>
            <w:r w:rsidRPr="00855780">
              <w:rPr>
                <w:rFonts w:cs="Arial"/>
                <w:szCs w:val="24"/>
              </w:rPr>
              <w:t>1</w:t>
            </w:r>
          </w:p>
        </w:tc>
        <w:tc>
          <w:tcPr>
            <w:tcW w:w="2448" w:type="dxa"/>
            <w:gridSpan w:val="2"/>
            <w:tcBorders>
              <w:top w:val="single" w:sz="16" w:space="0" w:color="000000"/>
              <w:left w:val="nil"/>
              <w:bottom w:val="nil"/>
              <w:right w:val="single" w:sz="16" w:space="0" w:color="000000"/>
            </w:tcBorders>
            <w:shd w:val="clear" w:color="auto" w:fill="FFFFFF"/>
          </w:tcPr>
          <w:p w14:paraId="002391FF" w14:textId="77777777" w:rsidR="003942C2" w:rsidRPr="00855780" w:rsidRDefault="00860A29" w:rsidP="00EA7F81">
            <w:pPr>
              <w:tabs>
                <w:tab w:val="left" w:pos="270"/>
              </w:tabs>
              <w:ind w:right="60"/>
              <w:rPr>
                <w:rFonts w:cs="Arial"/>
                <w:szCs w:val="24"/>
              </w:rPr>
            </w:pPr>
            <w:r w:rsidRPr="00855780">
              <w:rPr>
                <w:rFonts w:cs="Arial"/>
                <w:szCs w:val="24"/>
              </w:rPr>
              <w:t>(Constant)</w:t>
            </w:r>
          </w:p>
        </w:tc>
        <w:tc>
          <w:tcPr>
            <w:tcW w:w="1331" w:type="dxa"/>
            <w:gridSpan w:val="2"/>
            <w:tcBorders>
              <w:top w:val="single" w:sz="16" w:space="0" w:color="000000"/>
              <w:left w:val="single" w:sz="16" w:space="0" w:color="000000"/>
              <w:bottom w:val="nil"/>
            </w:tcBorders>
            <w:shd w:val="clear" w:color="auto" w:fill="FFFFFF"/>
            <w:vAlign w:val="center"/>
          </w:tcPr>
          <w:p w14:paraId="6FA4A472" w14:textId="77777777" w:rsidR="003942C2" w:rsidRPr="00855780" w:rsidRDefault="00860A29" w:rsidP="00EA7F81">
            <w:pPr>
              <w:tabs>
                <w:tab w:val="left" w:pos="270"/>
              </w:tabs>
              <w:ind w:right="60"/>
              <w:jc w:val="right"/>
              <w:rPr>
                <w:rFonts w:cs="Arial"/>
                <w:szCs w:val="24"/>
              </w:rPr>
            </w:pPr>
            <w:r w:rsidRPr="00855780">
              <w:rPr>
                <w:rFonts w:cs="Arial"/>
                <w:szCs w:val="24"/>
              </w:rPr>
              <w:t>2.838</w:t>
            </w:r>
          </w:p>
        </w:tc>
        <w:tc>
          <w:tcPr>
            <w:tcW w:w="1331" w:type="dxa"/>
            <w:tcBorders>
              <w:top w:val="single" w:sz="16" w:space="0" w:color="000000"/>
              <w:bottom w:val="nil"/>
            </w:tcBorders>
            <w:shd w:val="clear" w:color="auto" w:fill="FFFFFF"/>
            <w:vAlign w:val="center"/>
          </w:tcPr>
          <w:p w14:paraId="1A45AE31" w14:textId="77777777" w:rsidR="003942C2" w:rsidRPr="00855780" w:rsidRDefault="00860A29" w:rsidP="00EA7F81">
            <w:pPr>
              <w:tabs>
                <w:tab w:val="left" w:pos="270"/>
              </w:tabs>
              <w:ind w:right="60"/>
              <w:jc w:val="right"/>
              <w:rPr>
                <w:rFonts w:cs="Arial"/>
                <w:szCs w:val="24"/>
              </w:rPr>
            </w:pPr>
            <w:r w:rsidRPr="00855780">
              <w:rPr>
                <w:rFonts w:cs="Arial"/>
                <w:szCs w:val="24"/>
              </w:rPr>
              <w:t>.348</w:t>
            </w:r>
          </w:p>
        </w:tc>
        <w:tc>
          <w:tcPr>
            <w:tcW w:w="1469" w:type="dxa"/>
            <w:gridSpan w:val="2"/>
            <w:tcBorders>
              <w:top w:val="single" w:sz="16" w:space="0" w:color="000000"/>
              <w:bottom w:val="nil"/>
            </w:tcBorders>
            <w:shd w:val="clear" w:color="auto" w:fill="FFFFFF"/>
            <w:vAlign w:val="center"/>
          </w:tcPr>
          <w:p w14:paraId="7E384A90" w14:textId="77777777" w:rsidR="003942C2" w:rsidRPr="00855780" w:rsidRDefault="003942C2" w:rsidP="00EA7F81">
            <w:pPr>
              <w:tabs>
                <w:tab w:val="left" w:pos="270"/>
              </w:tabs>
              <w:rPr>
                <w:rFonts w:cs="Arial"/>
                <w:szCs w:val="24"/>
              </w:rPr>
            </w:pPr>
          </w:p>
        </w:tc>
        <w:tc>
          <w:tcPr>
            <w:tcW w:w="1025" w:type="dxa"/>
            <w:gridSpan w:val="2"/>
            <w:tcBorders>
              <w:top w:val="single" w:sz="16" w:space="0" w:color="000000"/>
              <w:bottom w:val="nil"/>
            </w:tcBorders>
            <w:shd w:val="clear" w:color="auto" w:fill="FFFFFF"/>
            <w:vAlign w:val="center"/>
          </w:tcPr>
          <w:p w14:paraId="5091826D" w14:textId="77777777" w:rsidR="003942C2" w:rsidRPr="00855780" w:rsidRDefault="00860A29" w:rsidP="00EA7F81">
            <w:pPr>
              <w:tabs>
                <w:tab w:val="left" w:pos="270"/>
              </w:tabs>
              <w:ind w:right="60"/>
              <w:jc w:val="right"/>
              <w:rPr>
                <w:rFonts w:cs="Arial"/>
                <w:szCs w:val="24"/>
              </w:rPr>
            </w:pPr>
            <w:r w:rsidRPr="00855780">
              <w:rPr>
                <w:rFonts w:cs="Arial"/>
                <w:szCs w:val="24"/>
              </w:rPr>
              <w:t>8.144</w:t>
            </w:r>
          </w:p>
        </w:tc>
        <w:tc>
          <w:tcPr>
            <w:tcW w:w="1025" w:type="dxa"/>
            <w:tcBorders>
              <w:top w:val="single" w:sz="16" w:space="0" w:color="000000"/>
              <w:bottom w:val="nil"/>
              <w:right w:val="single" w:sz="16" w:space="0" w:color="000000"/>
            </w:tcBorders>
            <w:shd w:val="clear" w:color="auto" w:fill="FFFFFF"/>
            <w:vAlign w:val="center"/>
          </w:tcPr>
          <w:p w14:paraId="79458335"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r>
      <w:tr w:rsidR="003942C2" w:rsidRPr="00855780" w14:paraId="67FC2DE7" w14:textId="77777777" w:rsidTr="00022B3B">
        <w:trPr>
          <w:gridAfter w:val="1"/>
          <w:wAfter w:w="41"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55A5059" w14:textId="77777777" w:rsidR="003942C2" w:rsidRPr="00855780" w:rsidRDefault="003942C2" w:rsidP="00EA7F81">
            <w:pPr>
              <w:tabs>
                <w:tab w:val="left" w:pos="270"/>
              </w:tabs>
              <w:rPr>
                <w:rFonts w:cs="Arial"/>
                <w:szCs w:val="24"/>
              </w:rPr>
            </w:pPr>
          </w:p>
        </w:tc>
        <w:tc>
          <w:tcPr>
            <w:tcW w:w="2448" w:type="dxa"/>
            <w:gridSpan w:val="2"/>
            <w:tcBorders>
              <w:top w:val="nil"/>
              <w:left w:val="nil"/>
              <w:bottom w:val="single" w:sz="16" w:space="0" w:color="000000"/>
              <w:right w:val="single" w:sz="16" w:space="0" w:color="000000"/>
            </w:tcBorders>
            <w:shd w:val="clear" w:color="auto" w:fill="FFFFFF"/>
          </w:tcPr>
          <w:p w14:paraId="04C9505C" w14:textId="77777777" w:rsidR="003942C2" w:rsidRPr="00855780" w:rsidRDefault="00860A29" w:rsidP="00EA7F81">
            <w:pPr>
              <w:tabs>
                <w:tab w:val="left" w:pos="270"/>
              </w:tabs>
              <w:ind w:right="60"/>
              <w:rPr>
                <w:rFonts w:cs="Arial"/>
                <w:szCs w:val="24"/>
              </w:rPr>
            </w:pPr>
            <w:r w:rsidRPr="00855780">
              <w:rPr>
                <w:rFonts w:cs="Arial"/>
                <w:szCs w:val="24"/>
              </w:rPr>
              <w:t>Sustainable_Transportation_Integration</w:t>
            </w:r>
          </w:p>
        </w:tc>
        <w:tc>
          <w:tcPr>
            <w:tcW w:w="1331" w:type="dxa"/>
            <w:gridSpan w:val="2"/>
            <w:tcBorders>
              <w:top w:val="nil"/>
              <w:left w:val="single" w:sz="16" w:space="0" w:color="000000"/>
              <w:bottom w:val="single" w:sz="16" w:space="0" w:color="000000"/>
            </w:tcBorders>
            <w:shd w:val="clear" w:color="auto" w:fill="FFFFFF"/>
            <w:vAlign w:val="center"/>
          </w:tcPr>
          <w:p w14:paraId="3A1C8DB9" w14:textId="77777777" w:rsidR="003942C2" w:rsidRPr="00855780" w:rsidRDefault="00860A29" w:rsidP="00EA7F81">
            <w:pPr>
              <w:tabs>
                <w:tab w:val="left" w:pos="270"/>
              </w:tabs>
              <w:ind w:right="60"/>
              <w:jc w:val="right"/>
              <w:rPr>
                <w:rFonts w:cs="Arial"/>
                <w:szCs w:val="24"/>
              </w:rPr>
            </w:pPr>
            <w:r w:rsidRPr="00855780">
              <w:rPr>
                <w:rFonts w:cs="Arial"/>
                <w:szCs w:val="24"/>
              </w:rPr>
              <w:t>.295</w:t>
            </w:r>
          </w:p>
        </w:tc>
        <w:tc>
          <w:tcPr>
            <w:tcW w:w="1331" w:type="dxa"/>
            <w:tcBorders>
              <w:top w:val="nil"/>
              <w:bottom w:val="single" w:sz="16" w:space="0" w:color="000000"/>
            </w:tcBorders>
            <w:shd w:val="clear" w:color="auto" w:fill="FFFFFF"/>
            <w:vAlign w:val="center"/>
          </w:tcPr>
          <w:p w14:paraId="7475C3CD" w14:textId="77777777" w:rsidR="003942C2" w:rsidRPr="00855780" w:rsidRDefault="00860A29" w:rsidP="00EA7F81">
            <w:pPr>
              <w:tabs>
                <w:tab w:val="left" w:pos="270"/>
              </w:tabs>
              <w:ind w:right="60"/>
              <w:jc w:val="right"/>
              <w:rPr>
                <w:rFonts w:cs="Arial"/>
                <w:szCs w:val="24"/>
              </w:rPr>
            </w:pPr>
            <w:r w:rsidRPr="00855780">
              <w:rPr>
                <w:rFonts w:cs="Arial"/>
                <w:szCs w:val="24"/>
              </w:rPr>
              <w:t>.084</w:t>
            </w:r>
          </w:p>
        </w:tc>
        <w:tc>
          <w:tcPr>
            <w:tcW w:w="1469" w:type="dxa"/>
            <w:gridSpan w:val="2"/>
            <w:tcBorders>
              <w:top w:val="nil"/>
              <w:bottom w:val="single" w:sz="16" w:space="0" w:color="000000"/>
            </w:tcBorders>
            <w:shd w:val="clear" w:color="auto" w:fill="FFFFFF"/>
            <w:vAlign w:val="center"/>
          </w:tcPr>
          <w:p w14:paraId="64E58841" w14:textId="77777777" w:rsidR="003942C2" w:rsidRPr="00855780" w:rsidRDefault="00860A29" w:rsidP="00EA7F81">
            <w:pPr>
              <w:tabs>
                <w:tab w:val="left" w:pos="270"/>
              </w:tabs>
              <w:ind w:right="60"/>
              <w:jc w:val="right"/>
              <w:rPr>
                <w:rFonts w:cs="Arial"/>
                <w:szCs w:val="24"/>
              </w:rPr>
            </w:pPr>
            <w:r w:rsidRPr="00855780">
              <w:rPr>
                <w:rFonts w:cs="Arial"/>
                <w:szCs w:val="24"/>
              </w:rPr>
              <w:t>.319</w:t>
            </w:r>
          </w:p>
        </w:tc>
        <w:tc>
          <w:tcPr>
            <w:tcW w:w="1025" w:type="dxa"/>
            <w:gridSpan w:val="2"/>
            <w:tcBorders>
              <w:top w:val="nil"/>
              <w:bottom w:val="single" w:sz="16" w:space="0" w:color="000000"/>
            </w:tcBorders>
            <w:shd w:val="clear" w:color="auto" w:fill="FFFFFF"/>
            <w:vAlign w:val="center"/>
          </w:tcPr>
          <w:p w14:paraId="54A91E52" w14:textId="77777777" w:rsidR="003942C2" w:rsidRPr="00855780" w:rsidRDefault="00860A29" w:rsidP="00EA7F81">
            <w:pPr>
              <w:tabs>
                <w:tab w:val="left" w:pos="270"/>
              </w:tabs>
              <w:ind w:right="60"/>
              <w:jc w:val="right"/>
              <w:rPr>
                <w:rFonts w:cs="Arial"/>
                <w:szCs w:val="24"/>
              </w:rPr>
            </w:pPr>
            <w:r w:rsidRPr="00855780">
              <w:rPr>
                <w:rFonts w:cs="Arial"/>
                <w:szCs w:val="24"/>
              </w:rPr>
              <w:t>3.500</w:t>
            </w:r>
          </w:p>
        </w:tc>
        <w:tc>
          <w:tcPr>
            <w:tcW w:w="1025" w:type="dxa"/>
            <w:tcBorders>
              <w:top w:val="nil"/>
              <w:bottom w:val="single" w:sz="16" w:space="0" w:color="000000"/>
              <w:right w:val="single" w:sz="16" w:space="0" w:color="000000"/>
            </w:tcBorders>
            <w:shd w:val="clear" w:color="auto" w:fill="FFFFFF"/>
            <w:vAlign w:val="center"/>
          </w:tcPr>
          <w:p w14:paraId="76FD2187" w14:textId="77777777" w:rsidR="003942C2" w:rsidRPr="00855780" w:rsidRDefault="00860A29" w:rsidP="00EA7F81">
            <w:pPr>
              <w:tabs>
                <w:tab w:val="left" w:pos="270"/>
              </w:tabs>
              <w:ind w:right="60"/>
              <w:jc w:val="right"/>
              <w:rPr>
                <w:rFonts w:cs="Arial"/>
                <w:szCs w:val="24"/>
              </w:rPr>
            </w:pPr>
            <w:r w:rsidRPr="00855780">
              <w:rPr>
                <w:rFonts w:cs="Arial"/>
                <w:szCs w:val="24"/>
              </w:rPr>
              <w:t>.001</w:t>
            </w:r>
          </w:p>
        </w:tc>
      </w:tr>
      <w:tr w:rsidR="003942C2" w:rsidRPr="00855780" w14:paraId="7072044C" w14:textId="77777777" w:rsidTr="00022B3B">
        <w:trPr>
          <w:gridAfter w:val="1"/>
          <w:wAfter w:w="41" w:type="dxa"/>
          <w:cantSplit/>
        </w:trPr>
        <w:tc>
          <w:tcPr>
            <w:tcW w:w="9362" w:type="dxa"/>
            <w:gridSpan w:val="11"/>
            <w:tcBorders>
              <w:top w:val="nil"/>
              <w:left w:val="nil"/>
              <w:bottom w:val="nil"/>
              <w:right w:val="nil"/>
            </w:tcBorders>
            <w:shd w:val="clear" w:color="auto" w:fill="FFFFFF"/>
          </w:tcPr>
          <w:p w14:paraId="1CFC9AC9" w14:textId="21CAE1B8" w:rsidR="003942C2" w:rsidRPr="00855780" w:rsidRDefault="00860A29" w:rsidP="00022B3B">
            <w:pPr>
              <w:pStyle w:val="ListParagraph"/>
              <w:numPr>
                <w:ilvl w:val="0"/>
                <w:numId w:val="22"/>
              </w:numPr>
              <w:tabs>
                <w:tab w:val="left" w:pos="270"/>
              </w:tabs>
              <w:ind w:right="60"/>
              <w:rPr>
                <w:rFonts w:cs="Arial"/>
                <w:szCs w:val="24"/>
              </w:rPr>
            </w:pPr>
            <w:r w:rsidRPr="00855780">
              <w:rPr>
                <w:rFonts w:cs="Arial"/>
                <w:szCs w:val="24"/>
              </w:rPr>
              <w:lastRenderedPageBreak/>
              <w:t>Dependent Variable: Satisfaction_Level</w:t>
            </w:r>
          </w:p>
          <w:p w14:paraId="13E964CE" w14:textId="77777777" w:rsidR="00022B3B" w:rsidRPr="00855780" w:rsidRDefault="00022B3B" w:rsidP="00022B3B">
            <w:pPr>
              <w:tabs>
                <w:tab w:val="left" w:pos="270"/>
              </w:tabs>
              <w:ind w:right="60"/>
              <w:rPr>
                <w:rFonts w:cs="Arial"/>
                <w:szCs w:val="24"/>
              </w:rPr>
            </w:pPr>
          </w:p>
          <w:p w14:paraId="7E08841A" w14:textId="77777777" w:rsidR="00022B3B" w:rsidRPr="00855780" w:rsidRDefault="00022B3B" w:rsidP="00022B3B">
            <w:pPr>
              <w:tabs>
                <w:tab w:val="left" w:pos="270"/>
              </w:tabs>
              <w:ind w:right="60"/>
              <w:rPr>
                <w:rFonts w:cs="Arial"/>
                <w:szCs w:val="24"/>
              </w:rPr>
            </w:pPr>
          </w:p>
          <w:p w14:paraId="2D113F8D" w14:textId="77777777" w:rsidR="00022B3B" w:rsidRPr="00855780" w:rsidRDefault="00022B3B" w:rsidP="00022B3B">
            <w:pPr>
              <w:tabs>
                <w:tab w:val="left" w:pos="270"/>
              </w:tabs>
              <w:ind w:right="60"/>
              <w:rPr>
                <w:rFonts w:cs="Arial"/>
                <w:szCs w:val="24"/>
              </w:rPr>
            </w:pPr>
          </w:p>
          <w:p w14:paraId="205DC17F" w14:textId="77777777" w:rsidR="00022B3B" w:rsidRPr="00855780" w:rsidRDefault="00022B3B" w:rsidP="00022B3B">
            <w:pPr>
              <w:tabs>
                <w:tab w:val="left" w:pos="270"/>
              </w:tabs>
              <w:ind w:right="60"/>
              <w:rPr>
                <w:rFonts w:cs="Arial"/>
                <w:szCs w:val="24"/>
              </w:rPr>
            </w:pPr>
          </w:p>
          <w:p w14:paraId="4D5B5BA0" w14:textId="77777777" w:rsidR="00022B3B" w:rsidRPr="00855780" w:rsidRDefault="00022B3B" w:rsidP="00022B3B">
            <w:pPr>
              <w:tabs>
                <w:tab w:val="left" w:pos="270"/>
              </w:tabs>
              <w:ind w:right="60"/>
              <w:rPr>
                <w:rFonts w:cs="Arial"/>
                <w:szCs w:val="24"/>
              </w:rPr>
            </w:pPr>
          </w:p>
          <w:p w14:paraId="058E2FB9" w14:textId="77777777" w:rsidR="00022B3B" w:rsidRPr="00855780" w:rsidRDefault="00022B3B" w:rsidP="00022B3B">
            <w:pPr>
              <w:tabs>
                <w:tab w:val="left" w:pos="270"/>
              </w:tabs>
              <w:ind w:right="60"/>
              <w:rPr>
                <w:rFonts w:cs="Arial"/>
                <w:szCs w:val="24"/>
              </w:rPr>
            </w:pPr>
          </w:p>
          <w:p w14:paraId="5D4E641A" w14:textId="77777777" w:rsidR="00022B3B" w:rsidRPr="00855780" w:rsidRDefault="00022B3B" w:rsidP="00022B3B">
            <w:pPr>
              <w:tabs>
                <w:tab w:val="left" w:pos="270"/>
              </w:tabs>
              <w:ind w:right="60"/>
              <w:rPr>
                <w:rFonts w:cs="Arial"/>
                <w:szCs w:val="24"/>
              </w:rPr>
            </w:pPr>
          </w:p>
          <w:p w14:paraId="2BB97FC1" w14:textId="77777777" w:rsidR="00022B3B" w:rsidRPr="00855780" w:rsidRDefault="00022B3B" w:rsidP="00022B3B">
            <w:pPr>
              <w:tabs>
                <w:tab w:val="left" w:pos="270"/>
              </w:tabs>
              <w:ind w:right="60"/>
              <w:rPr>
                <w:rFonts w:cs="Arial"/>
                <w:szCs w:val="24"/>
              </w:rPr>
            </w:pPr>
          </w:p>
          <w:p w14:paraId="301B82D4" w14:textId="77777777" w:rsidR="00022B3B" w:rsidRPr="00855780" w:rsidRDefault="00022B3B" w:rsidP="00022B3B">
            <w:pPr>
              <w:tabs>
                <w:tab w:val="left" w:pos="270"/>
              </w:tabs>
              <w:ind w:right="60"/>
              <w:rPr>
                <w:rFonts w:cs="Arial"/>
                <w:szCs w:val="24"/>
              </w:rPr>
            </w:pPr>
          </w:p>
          <w:p w14:paraId="2C057FC2" w14:textId="77777777" w:rsidR="00022B3B" w:rsidRPr="00855780" w:rsidRDefault="00022B3B" w:rsidP="00022B3B">
            <w:pPr>
              <w:tabs>
                <w:tab w:val="left" w:pos="270"/>
              </w:tabs>
              <w:ind w:right="60"/>
              <w:rPr>
                <w:rFonts w:cs="Arial"/>
                <w:szCs w:val="24"/>
              </w:rPr>
            </w:pPr>
          </w:p>
          <w:p w14:paraId="10FC98C9" w14:textId="77777777" w:rsidR="00022B3B" w:rsidRPr="00855780" w:rsidRDefault="00022B3B" w:rsidP="00022B3B">
            <w:pPr>
              <w:tabs>
                <w:tab w:val="left" w:pos="270"/>
              </w:tabs>
              <w:ind w:right="60"/>
              <w:rPr>
                <w:rFonts w:cs="Arial"/>
                <w:szCs w:val="24"/>
              </w:rPr>
            </w:pPr>
          </w:p>
          <w:p w14:paraId="0E826607" w14:textId="77777777" w:rsidR="00022B3B" w:rsidRPr="00855780" w:rsidRDefault="00022B3B" w:rsidP="00022B3B">
            <w:pPr>
              <w:tabs>
                <w:tab w:val="left" w:pos="270"/>
              </w:tabs>
              <w:ind w:right="60"/>
              <w:rPr>
                <w:rFonts w:cs="Arial"/>
                <w:szCs w:val="24"/>
              </w:rPr>
            </w:pPr>
          </w:p>
          <w:p w14:paraId="5079EC7B" w14:textId="77777777" w:rsidR="00022B3B" w:rsidRPr="00855780" w:rsidRDefault="00022B3B" w:rsidP="00022B3B">
            <w:pPr>
              <w:tabs>
                <w:tab w:val="left" w:pos="270"/>
              </w:tabs>
              <w:ind w:right="60"/>
              <w:rPr>
                <w:rFonts w:cs="Arial"/>
                <w:szCs w:val="24"/>
              </w:rPr>
            </w:pPr>
          </w:p>
        </w:tc>
      </w:tr>
      <w:tr w:rsidR="003942C2" w:rsidRPr="00855780" w14:paraId="0B5FCE09" w14:textId="77777777" w:rsidTr="00022B3B">
        <w:trPr>
          <w:cantSplit/>
        </w:trPr>
        <w:tc>
          <w:tcPr>
            <w:tcW w:w="9403" w:type="dxa"/>
            <w:gridSpan w:val="12"/>
            <w:tcBorders>
              <w:top w:val="nil"/>
              <w:left w:val="nil"/>
              <w:bottom w:val="nil"/>
              <w:right w:val="nil"/>
            </w:tcBorders>
            <w:shd w:val="clear" w:color="auto" w:fill="FFFFFF"/>
            <w:vAlign w:val="center"/>
          </w:tcPr>
          <w:p w14:paraId="147FF17C" w14:textId="77777777" w:rsidR="003942C2" w:rsidRPr="00855780" w:rsidRDefault="00860A29" w:rsidP="00EA7F81">
            <w:pPr>
              <w:tabs>
                <w:tab w:val="left" w:pos="270"/>
              </w:tabs>
              <w:ind w:right="60"/>
              <w:jc w:val="center"/>
              <w:rPr>
                <w:rFonts w:cs="Arial"/>
                <w:szCs w:val="24"/>
              </w:rPr>
            </w:pPr>
            <w:r w:rsidRPr="00855780">
              <w:rPr>
                <w:rFonts w:cs="Arial"/>
                <w:b/>
                <w:bCs/>
                <w:szCs w:val="24"/>
              </w:rPr>
              <w:t>Correlations</w:t>
            </w:r>
          </w:p>
        </w:tc>
      </w:tr>
      <w:tr w:rsidR="003942C2" w:rsidRPr="00855780" w14:paraId="134B514F" w14:textId="77777777" w:rsidTr="00022B3B">
        <w:trPr>
          <w:cantSplit/>
        </w:trPr>
        <w:tc>
          <w:tcPr>
            <w:tcW w:w="3548" w:type="dxa"/>
            <w:gridSpan w:val="4"/>
            <w:tcBorders>
              <w:top w:val="single" w:sz="16" w:space="0" w:color="000000"/>
              <w:left w:val="single" w:sz="16" w:space="0" w:color="000000"/>
              <w:bottom w:val="single" w:sz="16" w:space="0" w:color="000000"/>
              <w:right w:val="nil"/>
            </w:tcBorders>
            <w:shd w:val="clear" w:color="auto" w:fill="FFFFFF"/>
            <w:vAlign w:val="bottom"/>
          </w:tcPr>
          <w:p w14:paraId="756FD448" w14:textId="77777777" w:rsidR="003942C2" w:rsidRPr="00855780" w:rsidRDefault="003942C2" w:rsidP="00EA7F81">
            <w:pPr>
              <w:tabs>
                <w:tab w:val="left" w:pos="270"/>
              </w:tabs>
              <w:rPr>
                <w:rFonts w:cs="Arial"/>
                <w:szCs w:val="24"/>
              </w:rPr>
            </w:pPr>
          </w:p>
        </w:tc>
        <w:tc>
          <w:tcPr>
            <w:tcW w:w="2745" w:type="dxa"/>
            <w:gridSpan w:val="3"/>
            <w:tcBorders>
              <w:top w:val="single" w:sz="16" w:space="0" w:color="000000"/>
              <w:left w:val="single" w:sz="16" w:space="0" w:color="000000"/>
              <w:bottom w:val="single" w:sz="16" w:space="0" w:color="000000"/>
            </w:tcBorders>
            <w:shd w:val="clear" w:color="auto" w:fill="FFFFFF"/>
            <w:vAlign w:val="bottom"/>
          </w:tcPr>
          <w:p w14:paraId="5E2FC404" w14:textId="77777777" w:rsidR="003942C2" w:rsidRPr="00855780" w:rsidRDefault="00860A29" w:rsidP="00EA7F81">
            <w:pPr>
              <w:tabs>
                <w:tab w:val="left" w:pos="270"/>
              </w:tabs>
              <w:ind w:right="60"/>
              <w:jc w:val="center"/>
              <w:rPr>
                <w:rFonts w:cs="Arial"/>
                <w:szCs w:val="24"/>
              </w:rPr>
            </w:pPr>
            <w:r w:rsidRPr="00855780">
              <w:rPr>
                <w:rFonts w:cs="Arial"/>
                <w:szCs w:val="24"/>
              </w:rPr>
              <w:t>Sustainable_Transportation_Integration</w:t>
            </w:r>
          </w:p>
        </w:tc>
        <w:tc>
          <w:tcPr>
            <w:tcW w:w="1801" w:type="dxa"/>
            <w:gridSpan w:val="2"/>
            <w:tcBorders>
              <w:top w:val="single" w:sz="16" w:space="0" w:color="000000"/>
              <w:bottom w:val="single" w:sz="16" w:space="0" w:color="000000"/>
            </w:tcBorders>
            <w:shd w:val="clear" w:color="auto" w:fill="FFFFFF"/>
            <w:vAlign w:val="bottom"/>
          </w:tcPr>
          <w:p w14:paraId="697FC303" w14:textId="77777777" w:rsidR="003942C2" w:rsidRPr="00855780" w:rsidRDefault="00860A29" w:rsidP="00EA7F81">
            <w:pPr>
              <w:tabs>
                <w:tab w:val="left" w:pos="270"/>
              </w:tabs>
              <w:ind w:right="60"/>
              <w:jc w:val="center"/>
              <w:rPr>
                <w:rFonts w:cs="Arial"/>
                <w:szCs w:val="24"/>
              </w:rPr>
            </w:pPr>
            <w:r w:rsidRPr="00855780">
              <w:rPr>
                <w:rFonts w:cs="Arial"/>
                <w:szCs w:val="24"/>
              </w:rPr>
              <w:t>Destination_Management</w:t>
            </w:r>
          </w:p>
        </w:tc>
        <w:tc>
          <w:tcPr>
            <w:tcW w:w="1309" w:type="dxa"/>
            <w:gridSpan w:val="3"/>
            <w:tcBorders>
              <w:top w:val="single" w:sz="16" w:space="0" w:color="000000"/>
              <w:bottom w:val="single" w:sz="16" w:space="0" w:color="000000"/>
              <w:right w:val="single" w:sz="16" w:space="0" w:color="000000"/>
            </w:tcBorders>
            <w:shd w:val="clear" w:color="auto" w:fill="FFFFFF"/>
            <w:vAlign w:val="bottom"/>
          </w:tcPr>
          <w:p w14:paraId="65694A11" w14:textId="77777777" w:rsidR="003942C2" w:rsidRPr="00855780" w:rsidRDefault="00860A29" w:rsidP="00EA7F81">
            <w:pPr>
              <w:tabs>
                <w:tab w:val="left" w:pos="270"/>
              </w:tabs>
              <w:ind w:right="60"/>
              <w:jc w:val="center"/>
              <w:rPr>
                <w:rFonts w:cs="Arial"/>
                <w:szCs w:val="24"/>
              </w:rPr>
            </w:pPr>
            <w:r w:rsidRPr="00855780">
              <w:rPr>
                <w:rFonts w:cs="Arial"/>
                <w:szCs w:val="24"/>
              </w:rPr>
              <w:t>Satisfaction_Level</w:t>
            </w:r>
          </w:p>
        </w:tc>
      </w:tr>
      <w:tr w:rsidR="003942C2" w:rsidRPr="00855780" w14:paraId="70D163C9" w14:textId="77777777" w:rsidTr="00022B3B">
        <w:trPr>
          <w:cantSplit/>
        </w:trPr>
        <w:tc>
          <w:tcPr>
            <w:tcW w:w="2742" w:type="dxa"/>
            <w:gridSpan w:val="2"/>
            <w:vMerge w:val="restart"/>
            <w:tcBorders>
              <w:top w:val="single" w:sz="16" w:space="0" w:color="000000"/>
              <w:left w:val="single" w:sz="16" w:space="0" w:color="000000"/>
              <w:right w:val="nil"/>
            </w:tcBorders>
            <w:shd w:val="clear" w:color="auto" w:fill="FFFFFF"/>
          </w:tcPr>
          <w:p w14:paraId="4B7B0317" w14:textId="77777777" w:rsidR="003942C2" w:rsidRPr="00855780" w:rsidRDefault="00860A29" w:rsidP="00EA7F81">
            <w:pPr>
              <w:tabs>
                <w:tab w:val="left" w:pos="270"/>
              </w:tabs>
              <w:ind w:right="60"/>
              <w:rPr>
                <w:rFonts w:cs="Arial"/>
                <w:szCs w:val="24"/>
              </w:rPr>
            </w:pPr>
            <w:r w:rsidRPr="00855780">
              <w:rPr>
                <w:rFonts w:cs="Arial"/>
                <w:szCs w:val="24"/>
              </w:rPr>
              <w:t>Sustainable_Transportation_Integration</w:t>
            </w:r>
          </w:p>
        </w:tc>
        <w:tc>
          <w:tcPr>
            <w:tcW w:w="806" w:type="dxa"/>
            <w:gridSpan w:val="2"/>
            <w:tcBorders>
              <w:top w:val="single" w:sz="16" w:space="0" w:color="000000"/>
              <w:left w:val="nil"/>
              <w:bottom w:val="nil"/>
              <w:right w:val="single" w:sz="16" w:space="0" w:color="000000"/>
            </w:tcBorders>
            <w:shd w:val="clear" w:color="auto" w:fill="FFFFFF"/>
          </w:tcPr>
          <w:p w14:paraId="49325675" w14:textId="77777777" w:rsidR="003942C2" w:rsidRPr="00855780" w:rsidRDefault="00860A29" w:rsidP="00EA7F81">
            <w:pPr>
              <w:tabs>
                <w:tab w:val="left" w:pos="270"/>
              </w:tabs>
              <w:ind w:right="60"/>
              <w:rPr>
                <w:rFonts w:cs="Arial"/>
                <w:szCs w:val="24"/>
              </w:rPr>
            </w:pPr>
            <w:r w:rsidRPr="00855780">
              <w:rPr>
                <w:rFonts w:cs="Arial"/>
                <w:szCs w:val="24"/>
              </w:rPr>
              <w:t>Pearson Correlation</w:t>
            </w:r>
          </w:p>
        </w:tc>
        <w:tc>
          <w:tcPr>
            <w:tcW w:w="2745" w:type="dxa"/>
            <w:gridSpan w:val="3"/>
            <w:tcBorders>
              <w:top w:val="single" w:sz="16" w:space="0" w:color="000000"/>
              <w:left w:val="single" w:sz="16" w:space="0" w:color="000000"/>
              <w:bottom w:val="nil"/>
            </w:tcBorders>
            <w:shd w:val="clear" w:color="auto" w:fill="FFFFFF"/>
            <w:vAlign w:val="center"/>
          </w:tcPr>
          <w:p w14:paraId="2B2B9CD3"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1801" w:type="dxa"/>
            <w:gridSpan w:val="2"/>
            <w:tcBorders>
              <w:top w:val="single" w:sz="16" w:space="0" w:color="000000"/>
              <w:bottom w:val="nil"/>
            </w:tcBorders>
            <w:shd w:val="clear" w:color="auto" w:fill="FFFFFF"/>
            <w:vAlign w:val="center"/>
          </w:tcPr>
          <w:p w14:paraId="432C07B8" w14:textId="77777777" w:rsidR="003942C2" w:rsidRPr="00855780" w:rsidRDefault="00860A29" w:rsidP="00EA7F81">
            <w:pPr>
              <w:tabs>
                <w:tab w:val="left" w:pos="270"/>
              </w:tabs>
              <w:ind w:right="60"/>
              <w:jc w:val="right"/>
              <w:rPr>
                <w:rFonts w:cs="Arial"/>
                <w:szCs w:val="24"/>
              </w:rPr>
            </w:pPr>
            <w:r w:rsidRPr="00855780">
              <w:rPr>
                <w:rFonts w:cs="Arial"/>
                <w:szCs w:val="24"/>
              </w:rPr>
              <w:t>.541</w:t>
            </w:r>
            <w:r w:rsidRPr="00855780">
              <w:rPr>
                <w:rFonts w:cs="Arial"/>
                <w:szCs w:val="24"/>
                <w:vertAlign w:val="superscript"/>
              </w:rPr>
              <w:t>**</w:t>
            </w:r>
          </w:p>
        </w:tc>
        <w:tc>
          <w:tcPr>
            <w:tcW w:w="1309" w:type="dxa"/>
            <w:gridSpan w:val="3"/>
            <w:tcBorders>
              <w:top w:val="single" w:sz="16" w:space="0" w:color="000000"/>
              <w:bottom w:val="nil"/>
              <w:right w:val="single" w:sz="16" w:space="0" w:color="000000"/>
            </w:tcBorders>
            <w:shd w:val="clear" w:color="auto" w:fill="FFFFFF"/>
            <w:vAlign w:val="center"/>
          </w:tcPr>
          <w:p w14:paraId="0B30F91C" w14:textId="77777777" w:rsidR="003942C2" w:rsidRPr="00855780" w:rsidRDefault="00860A29" w:rsidP="00EA7F81">
            <w:pPr>
              <w:tabs>
                <w:tab w:val="left" w:pos="270"/>
              </w:tabs>
              <w:ind w:right="60"/>
              <w:jc w:val="right"/>
              <w:rPr>
                <w:rFonts w:cs="Arial"/>
                <w:szCs w:val="24"/>
              </w:rPr>
            </w:pPr>
            <w:r w:rsidRPr="00855780">
              <w:rPr>
                <w:rFonts w:cs="Arial"/>
                <w:szCs w:val="24"/>
              </w:rPr>
              <w:t>.319</w:t>
            </w:r>
            <w:r w:rsidRPr="00855780">
              <w:rPr>
                <w:rFonts w:cs="Arial"/>
                <w:szCs w:val="24"/>
                <w:vertAlign w:val="superscript"/>
              </w:rPr>
              <w:t>**</w:t>
            </w:r>
          </w:p>
        </w:tc>
      </w:tr>
      <w:tr w:rsidR="003942C2" w:rsidRPr="00855780" w14:paraId="520D554D" w14:textId="77777777" w:rsidTr="00022B3B">
        <w:trPr>
          <w:cantSplit/>
        </w:trPr>
        <w:tc>
          <w:tcPr>
            <w:tcW w:w="2742" w:type="dxa"/>
            <w:gridSpan w:val="2"/>
            <w:vMerge/>
            <w:tcBorders>
              <w:top w:val="single" w:sz="16" w:space="0" w:color="000000"/>
              <w:left w:val="single" w:sz="16" w:space="0" w:color="000000"/>
              <w:right w:val="nil"/>
            </w:tcBorders>
            <w:shd w:val="clear" w:color="auto" w:fill="FFFFFF"/>
          </w:tcPr>
          <w:p w14:paraId="2BEE1433" w14:textId="77777777" w:rsidR="003942C2" w:rsidRPr="00855780" w:rsidRDefault="003942C2" w:rsidP="00EA7F81">
            <w:pPr>
              <w:tabs>
                <w:tab w:val="left" w:pos="270"/>
              </w:tabs>
              <w:rPr>
                <w:rFonts w:cs="Arial"/>
                <w:szCs w:val="24"/>
              </w:rPr>
            </w:pPr>
          </w:p>
        </w:tc>
        <w:tc>
          <w:tcPr>
            <w:tcW w:w="806" w:type="dxa"/>
            <w:gridSpan w:val="2"/>
            <w:tcBorders>
              <w:top w:val="nil"/>
              <w:left w:val="nil"/>
              <w:bottom w:val="nil"/>
              <w:right w:val="single" w:sz="16" w:space="0" w:color="000000"/>
            </w:tcBorders>
            <w:shd w:val="clear" w:color="auto" w:fill="FFFFFF"/>
          </w:tcPr>
          <w:p w14:paraId="6789BDDE" w14:textId="77777777" w:rsidR="003942C2" w:rsidRPr="00855780" w:rsidRDefault="00860A29" w:rsidP="00EA7F81">
            <w:pPr>
              <w:tabs>
                <w:tab w:val="left" w:pos="270"/>
              </w:tabs>
              <w:ind w:right="60"/>
              <w:rPr>
                <w:rFonts w:cs="Arial"/>
                <w:szCs w:val="24"/>
              </w:rPr>
            </w:pPr>
            <w:r w:rsidRPr="00855780">
              <w:rPr>
                <w:rFonts w:cs="Arial"/>
                <w:szCs w:val="24"/>
              </w:rPr>
              <w:t>Sig. (2-tailed)</w:t>
            </w:r>
          </w:p>
        </w:tc>
        <w:tc>
          <w:tcPr>
            <w:tcW w:w="2745" w:type="dxa"/>
            <w:gridSpan w:val="3"/>
            <w:tcBorders>
              <w:top w:val="nil"/>
              <w:left w:val="single" w:sz="16" w:space="0" w:color="000000"/>
              <w:bottom w:val="nil"/>
            </w:tcBorders>
            <w:shd w:val="clear" w:color="auto" w:fill="FFFFFF"/>
            <w:vAlign w:val="center"/>
          </w:tcPr>
          <w:p w14:paraId="2A45E995" w14:textId="77777777" w:rsidR="003942C2" w:rsidRPr="00855780" w:rsidRDefault="003942C2" w:rsidP="00EA7F81">
            <w:pPr>
              <w:tabs>
                <w:tab w:val="left" w:pos="270"/>
              </w:tabs>
              <w:rPr>
                <w:rFonts w:cs="Arial"/>
                <w:szCs w:val="24"/>
              </w:rPr>
            </w:pPr>
          </w:p>
        </w:tc>
        <w:tc>
          <w:tcPr>
            <w:tcW w:w="1801" w:type="dxa"/>
            <w:gridSpan w:val="2"/>
            <w:tcBorders>
              <w:top w:val="nil"/>
              <w:bottom w:val="nil"/>
            </w:tcBorders>
            <w:shd w:val="clear" w:color="auto" w:fill="FFFFFF"/>
            <w:vAlign w:val="center"/>
          </w:tcPr>
          <w:p w14:paraId="571EBD3D"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c>
          <w:tcPr>
            <w:tcW w:w="1309" w:type="dxa"/>
            <w:gridSpan w:val="3"/>
            <w:tcBorders>
              <w:top w:val="nil"/>
              <w:bottom w:val="nil"/>
              <w:right w:val="single" w:sz="16" w:space="0" w:color="000000"/>
            </w:tcBorders>
            <w:shd w:val="clear" w:color="auto" w:fill="FFFFFF"/>
            <w:vAlign w:val="center"/>
          </w:tcPr>
          <w:p w14:paraId="514EAB45" w14:textId="77777777" w:rsidR="003942C2" w:rsidRPr="00855780" w:rsidRDefault="00860A29" w:rsidP="00EA7F81">
            <w:pPr>
              <w:tabs>
                <w:tab w:val="left" w:pos="270"/>
              </w:tabs>
              <w:ind w:right="60"/>
              <w:jc w:val="right"/>
              <w:rPr>
                <w:rFonts w:cs="Arial"/>
                <w:szCs w:val="24"/>
              </w:rPr>
            </w:pPr>
            <w:r w:rsidRPr="00855780">
              <w:rPr>
                <w:rFonts w:cs="Arial"/>
                <w:szCs w:val="24"/>
              </w:rPr>
              <w:t>.001</w:t>
            </w:r>
          </w:p>
        </w:tc>
      </w:tr>
      <w:tr w:rsidR="003942C2" w:rsidRPr="00855780" w14:paraId="016A6C86" w14:textId="77777777" w:rsidTr="00022B3B">
        <w:trPr>
          <w:cantSplit/>
        </w:trPr>
        <w:tc>
          <w:tcPr>
            <w:tcW w:w="2742" w:type="dxa"/>
            <w:gridSpan w:val="2"/>
            <w:vMerge/>
            <w:tcBorders>
              <w:top w:val="single" w:sz="16" w:space="0" w:color="000000"/>
              <w:left w:val="single" w:sz="16" w:space="0" w:color="000000"/>
              <w:right w:val="nil"/>
            </w:tcBorders>
            <w:shd w:val="clear" w:color="auto" w:fill="FFFFFF"/>
          </w:tcPr>
          <w:p w14:paraId="648E3FA4" w14:textId="77777777" w:rsidR="003942C2" w:rsidRPr="00855780" w:rsidRDefault="003942C2" w:rsidP="00EA7F81">
            <w:pPr>
              <w:tabs>
                <w:tab w:val="left" w:pos="270"/>
              </w:tabs>
              <w:rPr>
                <w:rFonts w:cs="Arial"/>
                <w:szCs w:val="24"/>
              </w:rPr>
            </w:pPr>
          </w:p>
        </w:tc>
        <w:tc>
          <w:tcPr>
            <w:tcW w:w="806" w:type="dxa"/>
            <w:gridSpan w:val="2"/>
            <w:tcBorders>
              <w:top w:val="nil"/>
              <w:left w:val="nil"/>
              <w:right w:val="single" w:sz="16" w:space="0" w:color="000000"/>
            </w:tcBorders>
            <w:shd w:val="clear" w:color="auto" w:fill="FFFFFF"/>
          </w:tcPr>
          <w:p w14:paraId="402C5A28" w14:textId="77777777" w:rsidR="003942C2" w:rsidRPr="00855780" w:rsidRDefault="00860A29" w:rsidP="00EA7F81">
            <w:pPr>
              <w:tabs>
                <w:tab w:val="left" w:pos="270"/>
              </w:tabs>
              <w:ind w:right="60"/>
              <w:rPr>
                <w:rFonts w:cs="Arial"/>
                <w:szCs w:val="24"/>
              </w:rPr>
            </w:pPr>
            <w:r w:rsidRPr="00855780">
              <w:rPr>
                <w:rFonts w:cs="Arial"/>
                <w:szCs w:val="24"/>
              </w:rPr>
              <w:t>N</w:t>
            </w:r>
          </w:p>
        </w:tc>
        <w:tc>
          <w:tcPr>
            <w:tcW w:w="2745" w:type="dxa"/>
            <w:gridSpan w:val="3"/>
            <w:tcBorders>
              <w:top w:val="nil"/>
              <w:left w:val="single" w:sz="16" w:space="0" w:color="000000"/>
            </w:tcBorders>
            <w:shd w:val="clear" w:color="auto" w:fill="FFFFFF"/>
            <w:vAlign w:val="center"/>
          </w:tcPr>
          <w:p w14:paraId="008B99BC"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801" w:type="dxa"/>
            <w:gridSpan w:val="2"/>
            <w:tcBorders>
              <w:top w:val="nil"/>
            </w:tcBorders>
            <w:shd w:val="clear" w:color="auto" w:fill="FFFFFF"/>
            <w:vAlign w:val="center"/>
          </w:tcPr>
          <w:p w14:paraId="069575AD"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309" w:type="dxa"/>
            <w:gridSpan w:val="3"/>
            <w:tcBorders>
              <w:top w:val="nil"/>
              <w:right w:val="single" w:sz="16" w:space="0" w:color="000000"/>
            </w:tcBorders>
            <w:shd w:val="clear" w:color="auto" w:fill="FFFFFF"/>
            <w:vAlign w:val="center"/>
          </w:tcPr>
          <w:p w14:paraId="2ED0200D"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r>
      <w:tr w:rsidR="003942C2" w:rsidRPr="00855780" w14:paraId="45AFE0CD" w14:textId="77777777" w:rsidTr="00022B3B">
        <w:trPr>
          <w:cantSplit/>
        </w:trPr>
        <w:tc>
          <w:tcPr>
            <w:tcW w:w="2742" w:type="dxa"/>
            <w:gridSpan w:val="2"/>
            <w:vMerge w:val="restart"/>
            <w:tcBorders>
              <w:top w:val="nil"/>
              <w:left w:val="single" w:sz="16" w:space="0" w:color="000000"/>
              <w:right w:val="nil"/>
            </w:tcBorders>
            <w:shd w:val="clear" w:color="auto" w:fill="FFFFFF"/>
          </w:tcPr>
          <w:p w14:paraId="6AD2040A" w14:textId="77777777" w:rsidR="003942C2" w:rsidRPr="00855780" w:rsidRDefault="00860A29" w:rsidP="00EA7F81">
            <w:pPr>
              <w:tabs>
                <w:tab w:val="left" w:pos="270"/>
              </w:tabs>
              <w:ind w:right="60"/>
              <w:rPr>
                <w:rFonts w:cs="Arial"/>
                <w:szCs w:val="24"/>
              </w:rPr>
            </w:pPr>
            <w:r w:rsidRPr="00855780">
              <w:rPr>
                <w:rFonts w:cs="Arial"/>
                <w:szCs w:val="24"/>
              </w:rPr>
              <w:t>Destination_Management</w:t>
            </w:r>
          </w:p>
        </w:tc>
        <w:tc>
          <w:tcPr>
            <w:tcW w:w="806" w:type="dxa"/>
            <w:gridSpan w:val="2"/>
            <w:tcBorders>
              <w:top w:val="nil"/>
              <w:left w:val="nil"/>
              <w:bottom w:val="nil"/>
              <w:right w:val="single" w:sz="16" w:space="0" w:color="000000"/>
            </w:tcBorders>
            <w:shd w:val="clear" w:color="auto" w:fill="FFFFFF"/>
          </w:tcPr>
          <w:p w14:paraId="15F1F467" w14:textId="77777777" w:rsidR="003942C2" w:rsidRPr="00855780" w:rsidRDefault="00860A29" w:rsidP="00EA7F81">
            <w:pPr>
              <w:tabs>
                <w:tab w:val="left" w:pos="270"/>
              </w:tabs>
              <w:ind w:right="60"/>
              <w:rPr>
                <w:rFonts w:cs="Arial"/>
                <w:szCs w:val="24"/>
              </w:rPr>
            </w:pPr>
            <w:r w:rsidRPr="00855780">
              <w:rPr>
                <w:rFonts w:cs="Arial"/>
                <w:szCs w:val="24"/>
              </w:rPr>
              <w:t>Pearson Correlation</w:t>
            </w:r>
          </w:p>
        </w:tc>
        <w:tc>
          <w:tcPr>
            <w:tcW w:w="2745" w:type="dxa"/>
            <w:gridSpan w:val="3"/>
            <w:tcBorders>
              <w:top w:val="nil"/>
              <w:left w:val="single" w:sz="16" w:space="0" w:color="000000"/>
              <w:bottom w:val="nil"/>
            </w:tcBorders>
            <w:shd w:val="clear" w:color="auto" w:fill="FFFFFF"/>
            <w:vAlign w:val="center"/>
          </w:tcPr>
          <w:p w14:paraId="7E39C4F1" w14:textId="77777777" w:rsidR="003942C2" w:rsidRPr="00855780" w:rsidRDefault="00860A29" w:rsidP="00EA7F81">
            <w:pPr>
              <w:tabs>
                <w:tab w:val="left" w:pos="270"/>
              </w:tabs>
              <w:ind w:right="60"/>
              <w:jc w:val="right"/>
              <w:rPr>
                <w:rFonts w:cs="Arial"/>
                <w:szCs w:val="24"/>
              </w:rPr>
            </w:pPr>
            <w:r w:rsidRPr="00855780">
              <w:rPr>
                <w:rFonts w:cs="Arial"/>
                <w:szCs w:val="24"/>
              </w:rPr>
              <w:t>.541</w:t>
            </w:r>
            <w:r w:rsidRPr="00855780">
              <w:rPr>
                <w:rFonts w:cs="Arial"/>
                <w:szCs w:val="24"/>
                <w:vertAlign w:val="superscript"/>
              </w:rPr>
              <w:t>**</w:t>
            </w:r>
          </w:p>
        </w:tc>
        <w:tc>
          <w:tcPr>
            <w:tcW w:w="1801" w:type="dxa"/>
            <w:gridSpan w:val="2"/>
            <w:tcBorders>
              <w:top w:val="nil"/>
              <w:bottom w:val="nil"/>
            </w:tcBorders>
            <w:shd w:val="clear" w:color="auto" w:fill="FFFFFF"/>
            <w:vAlign w:val="center"/>
          </w:tcPr>
          <w:p w14:paraId="0945543B" w14:textId="77777777" w:rsidR="003942C2" w:rsidRPr="00855780" w:rsidRDefault="00860A29" w:rsidP="00EA7F81">
            <w:pPr>
              <w:tabs>
                <w:tab w:val="left" w:pos="270"/>
              </w:tabs>
              <w:ind w:right="60"/>
              <w:jc w:val="right"/>
              <w:rPr>
                <w:rFonts w:cs="Arial"/>
                <w:szCs w:val="24"/>
              </w:rPr>
            </w:pPr>
            <w:r w:rsidRPr="00855780">
              <w:rPr>
                <w:rFonts w:cs="Arial"/>
                <w:szCs w:val="24"/>
              </w:rPr>
              <w:t>1</w:t>
            </w:r>
          </w:p>
        </w:tc>
        <w:tc>
          <w:tcPr>
            <w:tcW w:w="1309" w:type="dxa"/>
            <w:gridSpan w:val="3"/>
            <w:tcBorders>
              <w:top w:val="nil"/>
              <w:bottom w:val="nil"/>
              <w:right w:val="single" w:sz="16" w:space="0" w:color="000000"/>
            </w:tcBorders>
            <w:shd w:val="clear" w:color="auto" w:fill="FFFFFF"/>
            <w:vAlign w:val="center"/>
          </w:tcPr>
          <w:p w14:paraId="43BD0684" w14:textId="77777777" w:rsidR="003942C2" w:rsidRPr="00855780" w:rsidRDefault="00860A29" w:rsidP="00EA7F81">
            <w:pPr>
              <w:tabs>
                <w:tab w:val="left" w:pos="270"/>
              </w:tabs>
              <w:ind w:right="60"/>
              <w:jc w:val="right"/>
              <w:rPr>
                <w:rFonts w:cs="Arial"/>
                <w:szCs w:val="24"/>
              </w:rPr>
            </w:pPr>
            <w:r w:rsidRPr="00855780">
              <w:rPr>
                <w:rFonts w:cs="Arial"/>
                <w:szCs w:val="24"/>
              </w:rPr>
              <w:t>.218</w:t>
            </w:r>
            <w:r w:rsidRPr="00855780">
              <w:rPr>
                <w:rFonts w:cs="Arial"/>
                <w:szCs w:val="24"/>
                <w:vertAlign w:val="superscript"/>
              </w:rPr>
              <w:t>*</w:t>
            </w:r>
          </w:p>
        </w:tc>
      </w:tr>
      <w:tr w:rsidR="003942C2" w:rsidRPr="00855780" w14:paraId="2EB0A622" w14:textId="77777777" w:rsidTr="00022B3B">
        <w:trPr>
          <w:cantSplit/>
        </w:trPr>
        <w:tc>
          <w:tcPr>
            <w:tcW w:w="2742" w:type="dxa"/>
            <w:gridSpan w:val="2"/>
            <w:vMerge/>
            <w:tcBorders>
              <w:top w:val="nil"/>
              <w:left w:val="single" w:sz="16" w:space="0" w:color="000000"/>
              <w:right w:val="nil"/>
            </w:tcBorders>
            <w:shd w:val="clear" w:color="auto" w:fill="FFFFFF"/>
          </w:tcPr>
          <w:p w14:paraId="074FF311" w14:textId="77777777" w:rsidR="003942C2" w:rsidRPr="00855780" w:rsidRDefault="003942C2" w:rsidP="00EA7F81">
            <w:pPr>
              <w:tabs>
                <w:tab w:val="left" w:pos="270"/>
              </w:tabs>
              <w:rPr>
                <w:rFonts w:cs="Arial"/>
                <w:szCs w:val="24"/>
              </w:rPr>
            </w:pPr>
          </w:p>
        </w:tc>
        <w:tc>
          <w:tcPr>
            <w:tcW w:w="806" w:type="dxa"/>
            <w:gridSpan w:val="2"/>
            <w:tcBorders>
              <w:top w:val="nil"/>
              <w:left w:val="nil"/>
              <w:bottom w:val="nil"/>
              <w:right w:val="single" w:sz="16" w:space="0" w:color="000000"/>
            </w:tcBorders>
            <w:shd w:val="clear" w:color="auto" w:fill="FFFFFF"/>
          </w:tcPr>
          <w:p w14:paraId="212C7771" w14:textId="77777777" w:rsidR="003942C2" w:rsidRPr="00855780" w:rsidRDefault="00860A29" w:rsidP="00EA7F81">
            <w:pPr>
              <w:tabs>
                <w:tab w:val="left" w:pos="270"/>
              </w:tabs>
              <w:ind w:right="60"/>
              <w:rPr>
                <w:rFonts w:cs="Arial"/>
                <w:szCs w:val="24"/>
              </w:rPr>
            </w:pPr>
            <w:r w:rsidRPr="00855780">
              <w:rPr>
                <w:rFonts w:cs="Arial"/>
                <w:szCs w:val="24"/>
              </w:rPr>
              <w:t>Sig. (2-tailed)</w:t>
            </w:r>
          </w:p>
        </w:tc>
        <w:tc>
          <w:tcPr>
            <w:tcW w:w="2745" w:type="dxa"/>
            <w:gridSpan w:val="3"/>
            <w:tcBorders>
              <w:top w:val="nil"/>
              <w:left w:val="single" w:sz="16" w:space="0" w:color="000000"/>
              <w:bottom w:val="nil"/>
            </w:tcBorders>
            <w:shd w:val="clear" w:color="auto" w:fill="FFFFFF"/>
            <w:vAlign w:val="center"/>
          </w:tcPr>
          <w:p w14:paraId="41EF0098" w14:textId="77777777" w:rsidR="003942C2" w:rsidRPr="00855780" w:rsidRDefault="00860A29" w:rsidP="00EA7F81">
            <w:pPr>
              <w:tabs>
                <w:tab w:val="left" w:pos="270"/>
              </w:tabs>
              <w:ind w:right="60"/>
              <w:jc w:val="right"/>
              <w:rPr>
                <w:rFonts w:cs="Arial"/>
                <w:szCs w:val="24"/>
              </w:rPr>
            </w:pPr>
            <w:r w:rsidRPr="00855780">
              <w:rPr>
                <w:rFonts w:cs="Arial"/>
                <w:szCs w:val="24"/>
              </w:rPr>
              <w:t>.000</w:t>
            </w:r>
          </w:p>
        </w:tc>
        <w:tc>
          <w:tcPr>
            <w:tcW w:w="1801" w:type="dxa"/>
            <w:gridSpan w:val="2"/>
            <w:tcBorders>
              <w:top w:val="nil"/>
              <w:bottom w:val="nil"/>
            </w:tcBorders>
            <w:shd w:val="clear" w:color="auto" w:fill="FFFFFF"/>
            <w:vAlign w:val="center"/>
          </w:tcPr>
          <w:p w14:paraId="08F69932" w14:textId="77777777" w:rsidR="003942C2" w:rsidRPr="00855780" w:rsidRDefault="003942C2" w:rsidP="00EA7F81">
            <w:pPr>
              <w:tabs>
                <w:tab w:val="left" w:pos="270"/>
              </w:tabs>
              <w:rPr>
                <w:rFonts w:cs="Arial"/>
                <w:szCs w:val="24"/>
              </w:rPr>
            </w:pPr>
          </w:p>
        </w:tc>
        <w:tc>
          <w:tcPr>
            <w:tcW w:w="1309" w:type="dxa"/>
            <w:gridSpan w:val="3"/>
            <w:tcBorders>
              <w:top w:val="nil"/>
              <w:bottom w:val="nil"/>
              <w:right w:val="single" w:sz="16" w:space="0" w:color="000000"/>
            </w:tcBorders>
            <w:shd w:val="clear" w:color="auto" w:fill="FFFFFF"/>
            <w:vAlign w:val="center"/>
          </w:tcPr>
          <w:p w14:paraId="775FBBB2" w14:textId="77777777" w:rsidR="003942C2" w:rsidRPr="00855780" w:rsidRDefault="00860A29" w:rsidP="00EA7F81">
            <w:pPr>
              <w:tabs>
                <w:tab w:val="left" w:pos="270"/>
              </w:tabs>
              <w:ind w:right="60"/>
              <w:jc w:val="right"/>
              <w:rPr>
                <w:rFonts w:cs="Arial"/>
                <w:szCs w:val="24"/>
              </w:rPr>
            </w:pPr>
            <w:r w:rsidRPr="00855780">
              <w:rPr>
                <w:rFonts w:cs="Arial"/>
                <w:szCs w:val="24"/>
              </w:rPr>
              <w:t>.022</w:t>
            </w:r>
          </w:p>
        </w:tc>
      </w:tr>
      <w:tr w:rsidR="003942C2" w:rsidRPr="00855780" w14:paraId="7A277615" w14:textId="77777777" w:rsidTr="00022B3B">
        <w:trPr>
          <w:cantSplit/>
        </w:trPr>
        <w:tc>
          <w:tcPr>
            <w:tcW w:w="2742" w:type="dxa"/>
            <w:gridSpan w:val="2"/>
            <w:vMerge/>
            <w:tcBorders>
              <w:top w:val="nil"/>
              <w:left w:val="single" w:sz="16" w:space="0" w:color="000000"/>
              <w:right w:val="nil"/>
            </w:tcBorders>
            <w:shd w:val="clear" w:color="auto" w:fill="FFFFFF"/>
          </w:tcPr>
          <w:p w14:paraId="49E2339A" w14:textId="77777777" w:rsidR="003942C2" w:rsidRPr="00855780" w:rsidRDefault="003942C2" w:rsidP="00EA7F81">
            <w:pPr>
              <w:tabs>
                <w:tab w:val="left" w:pos="270"/>
              </w:tabs>
              <w:rPr>
                <w:rFonts w:cs="Arial"/>
                <w:szCs w:val="24"/>
              </w:rPr>
            </w:pPr>
          </w:p>
        </w:tc>
        <w:tc>
          <w:tcPr>
            <w:tcW w:w="806" w:type="dxa"/>
            <w:gridSpan w:val="2"/>
            <w:tcBorders>
              <w:top w:val="nil"/>
              <w:left w:val="nil"/>
              <w:right w:val="single" w:sz="16" w:space="0" w:color="000000"/>
            </w:tcBorders>
            <w:shd w:val="clear" w:color="auto" w:fill="FFFFFF"/>
          </w:tcPr>
          <w:p w14:paraId="05E27F34" w14:textId="77777777" w:rsidR="003942C2" w:rsidRPr="00855780" w:rsidRDefault="00860A29" w:rsidP="00EA7F81">
            <w:pPr>
              <w:tabs>
                <w:tab w:val="left" w:pos="270"/>
              </w:tabs>
              <w:ind w:right="60"/>
              <w:rPr>
                <w:rFonts w:cs="Arial"/>
                <w:szCs w:val="24"/>
              </w:rPr>
            </w:pPr>
            <w:r w:rsidRPr="00855780">
              <w:rPr>
                <w:rFonts w:cs="Arial"/>
                <w:szCs w:val="24"/>
              </w:rPr>
              <w:t>N</w:t>
            </w:r>
          </w:p>
        </w:tc>
        <w:tc>
          <w:tcPr>
            <w:tcW w:w="2745" w:type="dxa"/>
            <w:gridSpan w:val="3"/>
            <w:tcBorders>
              <w:top w:val="nil"/>
              <w:left w:val="single" w:sz="16" w:space="0" w:color="000000"/>
            </w:tcBorders>
            <w:shd w:val="clear" w:color="auto" w:fill="FFFFFF"/>
            <w:vAlign w:val="center"/>
          </w:tcPr>
          <w:p w14:paraId="5D36A2B7"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801" w:type="dxa"/>
            <w:gridSpan w:val="2"/>
            <w:tcBorders>
              <w:top w:val="nil"/>
            </w:tcBorders>
            <w:shd w:val="clear" w:color="auto" w:fill="FFFFFF"/>
            <w:vAlign w:val="center"/>
          </w:tcPr>
          <w:p w14:paraId="140D227F"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309" w:type="dxa"/>
            <w:gridSpan w:val="3"/>
            <w:tcBorders>
              <w:top w:val="nil"/>
              <w:right w:val="single" w:sz="16" w:space="0" w:color="000000"/>
            </w:tcBorders>
            <w:shd w:val="clear" w:color="auto" w:fill="FFFFFF"/>
            <w:vAlign w:val="center"/>
          </w:tcPr>
          <w:p w14:paraId="56F117B6"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r>
      <w:tr w:rsidR="003942C2" w:rsidRPr="00855780" w14:paraId="113A2781" w14:textId="77777777" w:rsidTr="00022B3B">
        <w:trPr>
          <w:cantSplit/>
        </w:trPr>
        <w:tc>
          <w:tcPr>
            <w:tcW w:w="2742" w:type="dxa"/>
            <w:gridSpan w:val="2"/>
            <w:vMerge w:val="restart"/>
            <w:tcBorders>
              <w:top w:val="nil"/>
              <w:left w:val="single" w:sz="16" w:space="0" w:color="000000"/>
              <w:bottom w:val="single" w:sz="16" w:space="0" w:color="000000"/>
              <w:right w:val="nil"/>
            </w:tcBorders>
            <w:shd w:val="clear" w:color="auto" w:fill="FFFFFF"/>
          </w:tcPr>
          <w:p w14:paraId="56EA0315" w14:textId="77777777" w:rsidR="003942C2" w:rsidRPr="00855780" w:rsidRDefault="00860A29" w:rsidP="00EA7F81">
            <w:pPr>
              <w:tabs>
                <w:tab w:val="left" w:pos="270"/>
              </w:tabs>
              <w:ind w:right="60"/>
              <w:rPr>
                <w:rFonts w:cs="Arial"/>
                <w:szCs w:val="24"/>
              </w:rPr>
            </w:pPr>
            <w:r w:rsidRPr="00855780">
              <w:rPr>
                <w:rFonts w:cs="Arial"/>
                <w:szCs w:val="24"/>
              </w:rPr>
              <w:t>Satisfaction_Level</w:t>
            </w:r>
          </w:p>
        </w:tc>
        <w:tc>
          <w:tcPr>
            <w:tcW w:w="806" w:type="dxa"/>
            <w:gridSpan w:val="2"/>
            <w:tcBorders>
              <w:top w:val="nil"/>
              <w:left w:val="nil"/>
              <w:bottom w:val="nil"/>
              <w:right w:val="single" w:sz="16" w:space="0" w:color="000000"/>
            </w:tcBorders>
            <w:shd w:val="clear" w:color="auto" w:fill="FFFFFF"/>
          </w:tcPr>
          <w:p w14:paraId="6A85156B" w14:textId="77777777" w:rsidR="003942C2" w:rsidRPr="00855780" w:rsidRDefault="00860A29" w:rsidP="00EA7F81">
            <w:pPr>
              <w:tabs>
                <w:tab w:val="left" w:pos="270"/>
              </w:tabs>
              <w:ind w:right="60"/>
              <w:rPr>
                <w:rFonts w:cs="Arial"/>
                <w:szCs w:val="24"/>
              </w:rPr>
            </w:pPr>
            <w:r w:rsidRPr="00855780">
              <w:rPr>
                <w:rFonts w:cs="Arial"/>
                <w:szCs w:val="24"/>
              </w:rPr>
              <w:t>Pearson Correlation</w:t>
            </w:r>
          </w:p>
        </w:tc>
        <w:tc>
          <w:tcPr>
            <w:tcW w:w="2745" w:type="dxa"/>
            <w:gridSpan w:val="3"/>
            <w:tcBorders>
              <w:top w:val="nil"/>
              <w:left w:val="single" w:sz="16" w:space="0" w:color="000000"/>
              <w:bottom w:val="nil"/>
            </w:tcBorders>
            <w:shd w:val="clear" w:color="auto" w:fill="FFFFFF"/>
            <w:vAlign w:val="center"/>
          </w:tcPr>
          <w:p w14:paraId="0E938D14" w14:textId="77777777" w:rsidR="003942C2" w:rsidRPr="00855780" w:rsidRDefault="00860A29" w:rsidP="00EA7F81">
            <w:pPr>
              <w:tabs>
                <w:tab w:val="left" w:pos="270"/>
              </w:tabs>
              <w:ind w:right="60"/>
              <w:jc w:val="right"/>
              <w:rPr>
                <w:rFonts w:cs="Arial"/>
                <w:szCs w:val="24"/>
              </w:rPr>
            </w:pPr>
            <w:r w:rsidRPr="00855780">
              <w:rPr>
                <w:rFonts w:cs="Arial"/>
                <w:szCs w:val="24"/>
              </w:rPr>
              <w:t>.319</w:t>
            </w:r>
            <w:r w:rsidRPr="00855780">
              <w:rPr>
                <w:rFonts w:cs="Arial"/>
                <w:szCs w:val="24"/>
                <w:vertAlign w:val="superscript"/>
              </w:rPr>
              <w:t>**</w:t>
            </w:r>
          </w:p>
        </w:tc>
        <w:tc>
          <w:tcPr>
            <w:tcW w:w="1801" w:type="dxa"/>
            <w:gridSpan w:val="2"/>
            <w:tcBorders>
              <w:top w:val="nil"/>
              <w:bottom w:val="nil"/>
            </w:tcBorders>
            <w:shd w:val="clear" w:color="auto" w:fill="FFFFFF"/>
            <w:vAlign w:val="center"/>
          </w:tcPr>
          <w:p w14:paraId="4D97FE9F" w14:textId="77777777" w:rsidR="003942C2" w:rsidRPr="00855780" w:rsidRDefault="00860A29" w:rsidP="00EA7F81">
            <w:pPr>
              <w:tabs>
                <w:tab w:val="left" w:pos="270"/>
              </w:tabs>
              <w:ind w:right="60"/>
              <w:jc w:val="right"/>
              <w:rPr>
                <w:rFonts w:cs="Arial"/>
                <w:szCs w:val="24"/>
              </w:rPr>
            </w:pPr>
            <w:r w:rsidRPr="00855780">
              <w:rPr>
                <w:rFonts w:cs="Arial"/>
                <w:szCs w:val="24"/>
              </w:rPr>
              <w:t>.218</w:t>
            </w:r>
            <w:r w:rsidRPr="00855780">
              <w:rPr>
                <w:rFonts w:cs="Arial"/>
                <w:szCs w:val="24"/>
                <w:vertAlign w:val="superscript"/>
              </w:rPr>
              <w:t>*</w:t>
            </w:r>
          </w:p>
        </w:tc>
        <w:tc>
          <w:tcPr>
            <w:tcW w:w="1309" w:type="dxa"/>
            <w:gridSpan w:val="3"/>
            <w:tcBorders>
              <w:top w:val="nil"/>
              <w:bottom w:val="nil"/>
              <w:right w:val="single" w:sz="16" w:space="0" w:color="000000"/>
            </w:tcBorders>
            <w:shd w:val="clear" w:color="auto" w:fill="FFFFFF"/>
            <w:vAlign w:val="center"/>
          </w:tcPr>
          <w:p w14:paraId="5B10091B" w14:textId="77777777" w:rsidR="003942C2" w:rsidRPr="00855780" w:rsidRDefault="00860A29" w:rsidP="00EA7F81">
            <w:pPr>
              <w:tabs>
                <w:tab w:val="left" w:pos="270"/>
              </w:tabs>
              <w:ind w:right="60"/>
              <w:jc w:val="right"/>
              <w:rPr>
                <w:rFonts w:cs="Arial"/>
                <w:szCs w:val="24"/>
              </w:rPr>
            </w:pPr>
            <w:r w:rsidRPr="00855780">
              <w:rPr>
                <w:rFonts w:cs="Arial"/>
                <w:szCs w:val="24"/>
              </w:rPr>
              <w:t>1</w:t>
            </w:r>
          </w:p>
        </w:tc>
      </w:tr>
      <w:tr w:rsidR="003942C2" w:rsidRPr="00855780" w14:paraId="5F4AF32C" w14:textId="77777777" w:rsidTr="00022B3B">
        <w:trPr>
          <w:cantSplit/>
        </w:trPr>
        <w:tc>
          <w:tcPr>
            <w:tcW w:w="2742" w:type="dxa"/>
            <w:gridSpan w:val="2"/>
            <w:vMerge/>
            <w:tcBorders>
              <w:top w:val="nil"/>
              <w:left w:val="single" w:sz="16" w:space="0" w:color="000000"/>
              <w:bottom w:val="single" w:sz="16" w:space="0" w:color="000000"/>
              <w:right w:val="nil"/>
            </w:tcBorders>
            <w:shd w:val="clear" w:color="auto" w:fill="FFFFFF"/>
          </w:tcPr>
          <w:p w14:paraId="7F0A3968" w14:textId="77777777" w:rsidR="003942C2" w:rsidRPr="00855780" w:rsidRDefault="003942C2" w:rsidP="00EA7F81">
            <w:pPr>
              <w:tabs>
                <w:tab w:val="left" w:pos="270"/>
              </w:tabs>
              <w:rPr>
                <w:rFonts w:cs="Arial"/>
                <w:szCs w:val="24"/>
              </w:rPr>
            </w:pPr>
          </w:p>
        </w:tc>
        <w:tc>
          <w:tcPr>
            <w:tcW w:w="806" w:type="dxa"/>
            <w:gridSpan w:val="2"/>
            <w:tcBorders>
              <w:top w:val="nil"/>
              <w:left w:val="nil"/>
              <w:bottom w:val="nil"/>
              <w:right w:val="single" w:sz="16" w:space="0" w:color="000000"/>
            </w:tcBorders>
            <w:shd w:val="clear" w:color="auto" w:fill="FFFFFF"/>
          </w:tcPr>
          <w:p w14:paraId="464937CD" w14:textId="77777777" w:rsidR="003942C2" w:rsidRPr="00855780" w:rsidRDefault="00860A29" w:rsidP="00EA7F81">
            <w:pPr>
              <w:tabs>
                <w:tab w:val="left" w:pos="270"/>
              </w:tabs>
              <w:ind w:right="60"/>
              <w:rPr>
                <w:rFonts w:cs="Arial"/>
                <w:szCs w:val="24"/>
              </w:rPr>
            </w:pPr>
            <w:r w:rsidRPr="00855780">
              <w:rPr>
                <w:rFonts w:cs="Arial"/>
                <w:szCs w:val="24"/>
              </w:rPr>
              <w:t>Sig. (2-tailed)</w:t>
            </w:r>
          </w:p>
        </w:tc>
        <w:tc>
          <w:tcPr>
            <w:tcW w:w="2745" w:type="dxa"/>
            <w:gridSpan w:val="3"/>
            <w:tcBorders>
              <w:top w:val="nil"/>
              <w:left w:val="single" w:sz="16" w:space="0" w:color="000000"/>
              <w:bottom w:val="nil"/>
            </w:tcBorders>
            <w:shd w:val="clear" w:color="auto" w:fill="FFFFFF"/>
            <w:vAlign w:val="center"/>
          </w:tcPr>
          <w:p w14:paraId="01EE9868" w14:textId="77777777" w:rsidR="003942C2" w:rsidRPr="00855780" w:rsidRDefault="00860A29" w:rsidP="00EA7F81">
            <w:pPr>
              <w:tabs>
                <w:tab w:val="left" w:pos="270"/>
              </w:tabs>
              <w:ind w:right="60"/>
              <w:jc w:val="right"/>
              <w:rPr>
                <w:rFonts w:cs="Arial"/>
                <w:szCs w:val="24"/>
              </w:rPr>
            </w:pPr>
            <w:r w:rsidRPr="00855780">
              <w:rPr>
                <w:rFonts w:cs="Arial"/>
                <w:szCs w:val="24"/>
              </w:rPr>
              <w:t>.001</w:t>
            </w:r>
          </w:p>
        </w:tc>
        <w:tc>
          <w:tcPr>
            <w:tcW w:w="1801" w:type="dxa"/>
            <w:gridSpan w:val="2"/>
            <w:tcBorders>
              <w:top w:val="nil"/>
              <w:bottom w:val="nil"/>
            </w:tcBorders>
            <w:shd w:val="clear" w:color="auto" w:fill="FFFFFF"/>
            <w:vAlign w:val="center"/>
          </w:tcPr>
          <w:p w14:paraId="39597498" w14:textId="77777777" w:rsidR="003942C2" w:rsidRPr="00855780" w:rsidRDefault="00860A29" w:rsidP="00EA7F81">
            <w:pPr>
              <w:tabs>
                <w:tab w:val="left" w:pos="270"/>
              </w:tabs>
              <w:ind w:right="60"/>
              <w:jc w:val="right"/>
              <w:rPr>
                <w:rFonts w:cs="Arial"/>
                <w:szCs w:val="24"/>
              </w:rPr>
            </w:pPr>
            <w:r w:rsidRPr="00855780">
              <w:rPr>
                <w:rFonts w:cs="Arial"/>
                <w:szCs w:val="24"/>
              </w:rPr>
              <w:t>.022</w:t>
            </w:r>
          </w:p>
        </w:tc>
        <w:tc>
          <w:tcPr>
            <w:tcW w:w="1309" w:type="dxa"/>
            <w:gridSpan w:val="3"/>
            <w:tcBorders>
              <w:top w:val="nil"/>
              <w:bottom w:val="nil"/>
              <w:right w:val="single" w:sz="16" w:space="0" w:color="000000"/>
            </w:tcBorders>
            <w:shd w:val="clear" w:color="auto" w:fill="FFFFFF"/>
            <w:vAlign w:val="center"/>
          </w:tcPr>
          <w:p w14:paraId="37DAC882" w14:textId="77777777" w:rsidR="003942C2" w:rsidRPr="00855780" w:rsidRDefault="003942C2" w:rsidP="00EA7F81">
            <w:pPr>
              <w:tabs>
                <w:tab w:val="left" w:pos="270"/>
              </w:tabs>
              <w:rPr>
                <w:rFonts w:cs="Arial"/>
                <w:szCs w:val="24"/>
              </w:rPr>
            </w:pPr>
          </w:p>
        </w:tc>
      </w:tr>
      <w:tr w:rsidR="003942C2" w:rsidRPr="00855780" w14:paraId="76E85A76" w14:textId="77777777" w:rsidTr="00022B3B">
        <w:trPr>
          <w:cantSplit/>
        </w:trPr>
        <w:tc>
          <w:tcPr>
            <w:tcW w:w="2742" w:type="dxa"/>
            <w:gridSpan w:val="2"/>
            <w:vMerge/>
            <w:tcBorders>
              <w:top w:val="nil"/>
              <w:left w:val="single" w:sz="16" w:space="0" w:color="000000"/>
              <w:bottom w:val="single" w:sz="16" w:space="0" w:color="000000"/>
              <w:right w:val="nil"/>
            </w:tcBorders>
            <w:shd w:val="clear" w:color="auto" w:fill="FFFFFF"/>
          </w:tcPr>
          <w:p w14:paraId="595FD7EB" w14:textId="77777777" w:rsidR="003942C2" w:rsidRPr="00855780" w:rsidRDefault="003942C2" w:rsidP="00EA7F81">
            <w:pPr>
              <w:tabs>
                <w:tab w:val="left" w:pos="270"/>
              </w:tabs>
              <w:rPr>
                <w:rFonts w:cs="Arial"/>
                <w:szCs w:val="24"/>
              </w:rPr>
            </w:pPr>
          </w:p>
        </w:tc>
        <w:tc>
          <w:tcPr>
            <w:tcW w:w="806" w:type="dxa"/>
            <w:gridSpan w:val="2"/>
            <w:tcBorders>
              <w:top w:val="nil"/>
              <w:left w:val="nil"/>
              <w:bottom w:val="single" w:sz="16" w:space="0" w:color="000000"/>
              <w:right w:val="single" w:sz="16" w:space="0" w:color="000000"/>
            </w:tcBorders>
            <w:shd w:val="clear" w:color="auto" w:fill="FFFFFF"/>
          </w:tcPr>
          <w:p w14:paraId="4CEB32A7" w14:textId="77777777" w:rsidR="003942C2" w:rsidRPr="00855780" w:rsidRDefault="00860A29" w:rsidP="00EA7F81">
            <w:pPr>
              <w:tabs>
                <w:tab w:val="left" w:pos="270"/>
              </w:tabs>
              <w:ind w:right="60"/>
              <w:rPr>
                <w:rFonts w:cs="Arial"/>
                <w:szCs w:val="24"/>
              </w:rPr>
            </w:pPr>
            <w:r w:rsidRPr="00855780">
              <w:rPr>
                <w:rFonts w:cs="Arial"/>
                <w:szCs w:val="24"/>
              </w:rPr>
              <w:t>N</w:t>
            </w:r>
          </w:p>
        </w:tc>
        <w:tc>
          <w:tcPr>
            <w:tcW w:w="2745" w:type="dxa"/>
            <w:gridSpan w:val="3"/>
            <w:tcBorders>
              <w:top w:val="nil"/>
              <w:left w:val="single" w:sz="16" w:space="0" w:color="000000"/>
              <w:bottom w:val="single" w:sz="16" w:space="0" w:color="000000"/>
            </w:tcBorders>
            <w:shd w:val="clear" w:color="auto" w:fill="FFFFFF"/>
            <w:vAlign w:val="center"/>
          </w:tcPr>
          <w:p w14:paraId="76031A2A"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801" w:type="dxa"/>
            <w:gridSpan w:val="2"/>
            <w:tcBorders>
              <w:top w:val="nil"/>
              <w:bottom w:val="single" w:sz="16" w:space="0" w:color="000000"/>
            </w:tcBorders>
            <w:shd w:val="clear" w:color="auto" w:fill="FFFFFF"/>
            <w:vAlign w:val="center"/>
          </w:tcPr>
          <w:p w14:paraId="700FB3DE"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c>
          <w:tcPr>
            <w:tcW w:w="1309" w:type="dxa"/>
            <w:gridSpan w:val="3"/>
            <w:tcBorders>
              <w:top w:val="nil"/>
              <w:bottom w:val="single" w:sz="16" w:space="0" w:color="000000"/>
              <w:right w:val="single" w:sz="16" w:space="0" w:color="000000"/>
            </w:tcBorders>
            <w:shd w:val="clear" w:color="auto" w:fill="FFFFFF"/>
            <w:vAlign w:val="center"/>
          </w:tcPr>
          <w:p w14:paraId="25743A2B" w14:textId="77777777" w:rsidR="003942C2" w:rsidRPr="00855780" w:rsidRDefault="00860A29" w:rsidP="00EA7F81">
            <w:pPr>
              <w:tabs>
                <w:tab w:val="left" w:pos="270"/>
              </w:tabs>
              <w:ind w:right="60"/>
              <w:jc w:val="right"/>
              <w:rPr>
                <w:rFonts w:cs="Arial"/>
                <w:szCs w:val="24"/>
              </w:rPr>
            </w:pPr>
            <w:r w:rsidRPr="00855780">
              <w:rPr>
                <w:rFonts w:cs="Arial"/>
                <w:szCs w:val="24"/>
              </w:rPr>
              <w:t>110</w:t>
            </w:r>
          </w:p>
        </w:tc>
      </w:tr>
    </w:tbl>
    <w:p w14:paraId="4AE34EB6" w14:textId="77777777" w:rsidR="003942C2" w:rsidRPr="00855780" w:rsidRDefault="003942C2" w:rsidP="00EA7F81">
      <w:pPr>
        <w:tabs>
          <w:tab w:val="left" w:pos="270"/>
        </w:tabs>
        <w:rPr>
          <w:rFonts w:cs="Arial"/>
          <w:szCs w:val="24"/>
        </w:rPr>
      </w:pP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33"/>
      </w:tblGrid>
      <w:tr w:rsidR="003942C2" w:rsidRPr="00855780" w14:paraId="3E167689" w14:textId="77777777">
        <w:trPr>
          <w:cantSplit/>
        </w:trPr>
        <w:tc>
          <w:tcPr>
            <w:tcW w:w="8930" w:type="dxa"/>
            <w:tcBorders>
              <w:top w:val="nil"/>
              <w:left w:val="nil"/>
              <w:bottom w:val="nil"/>
              <w:right w:val="nil"/>
            </w:tcBorders>
            <w:shd w:val="clear" w:color="auto" w:fill="FFFFFF"/>
          </w:tcPr>
          <w:p w14:paraId="0D4F810D" w14:textId="77777777" w:rsidR="003942C2" w:rsidRPr="00855780" w:rsidRDefault="00860A29" w:rsidP="00EA7F81">
            <w:pPr>
              <w:tabs>
                <w:tab w:val="left" w:pos="270"/>
              </w:tabs>
              <w:ind w:right="60"/>
              <w:rPr>
                <w:rFonts w:cs="Arial"/>
                <w:szCs w:val="24"/>
              </w:rPr>
            </w:pPr>
            <w:r w:rsidRPr="00855780">
              <w:rPr>
                <w:rFonts w:cs="Arial"/>
                <w:szCs w:val="24"/>
              </w:rPr>
              <w:t>**. Correlation is significant at the 0.01 level (2-tailed).</w:t>
            </w:r>
          </w:p>
        </w:tc>
      </w:tr>
      <w:tr w:rsidR="003942C2" w:rsidRPr="00855780" w14:paraId="49EF4F65" w14:textId="77777777">
        <w:trPr>
          <w:cantSplit/>
        </w:trPr>
        <w:tc>
          <w:tcPr>
            <w:tcW w:w="8930" w:type="dxa"/>
            <w:tcBorders>
              <w:top w:val="nil"/>
              <w:left w:val="nil"/>
              <w:bottom w:val="nil"/>
              <w:right w:val="nil"/>
            </w:tcBorders>
            <w:shd w:val="clear" w:color="auto" w:fill="FFFFFF"/>
          </w:tcPr>
          <w:p w14:paraId="7ECE430D" w14:textId="77777777" w:rsidR="003942C2" w:rsidRPr="00855780" w:rsidRDefault="00860A29" w:rsidP="00EA7F81">
            <w:pPr>
              <w:tabs>
                <w:tab w:val="left" w:pos="270"/>
              </w:tabs>
              <w:ind w:right="60"/>
              <w:rPr>
                <w:rFonts w:cs="Arial"/>
                <w:szCs w:val="24"/>
              </w:rPr>
            </w:pPr>
            <w:r w:rsidRPr="00855780">
              <w:rPr>
                <w:rFonts w:cs="Arial"/>
                <w:szCs w:val="24"/>
              </w:rPr>
              <w:t>*. Correlation is significant at the 0.05 level (2-tailed).</w:t>
            </w:r>
          </w:p>
        </w:tc>
      </w:tr>
    </w:tbl>
    <w:p w14:paraId="7CC5B153" w14:textId="77777777" w:rsidR="003942C2" w:rsidRPr="00855780" w:rsidRDefault="003942C2" w:rsidP="00EA7F81">
      <w:pPr>
        <w:tabs>
          <w:tab w:val="left" w:pos="270"/>
        </w:tabs>
        <w:ind w:right="540" w:firstLine="15"/>
        <w:rPr>
          <w:rFonts w:eastAsiaTheme="minorEastAsia" w:cs="Arial"/>
          <w:szCs w:val="24"/>
        </w:rPr>
      </w:pPr>
    </w:p>
    <w:sectPr w:rsidR="003942C2" w:rsidRPr="00855780" w:rsidSect="008B712A">
      <w:pgSz w:w="12240" w:h="15840" w:code="1"/>
      <w:pgMar w:top="1138" w:right="1138" w:bottom="1138" w:left="1699"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 w:author="Oladayo Ayodeji" w:date="2024-08-27T10:56:00Z" w:initials="OA">
    <w:p w14:paraId="294CA96E" w14:textId="15BEABBE" w:rsidR="001532D0" w:rsidRDefault="001532D0">
      <w:pPr>
        <w:pStyle w:val="CommentText"/>
      </w:pPr>
      <w:r>
        <w:rPr>
          <w:rStyle w:val="CommentReference"/>
        </w:rPr>
        <w:annotationRef/>
      </w:r>
      <w:r>
        <w:t>What is this for</w:t>
      </w:r>
    </w:p>
  </w:comment>
  <w:comment w:id="37" w:author="Oladayo Ayodeji" w:date="2024-08-27T10:56:00Z" w:initials="OA">
    <w:p w14:paraId="27D1B7B1" w14:textId="35F8EA98" w:rsidR="001532D0" w:rsidRDefault="001532D0">
      <w:pPr>
        <w:pStyle w:val="CommentText"/>
      </w:pPr>
      <w:r>
        <w:rPr>
          <w:rStyle w:val="CommentReference"/>
        </w:rPr>
        <w:annotationRef/>
      </w:r>
      <w:r>
        <w:t>What is this for</w:t>
      </w:r>
    </w:p>
  </w:comment>
  <w:comment w:id="39" w:author="Oladayo Ayodeji" w:date="2024-08-27T10:54:00Z" w:initials="OA">
    <w:p w14:paraId="790FE7E9" w14:textId="4473C176" w:rsidR="001532D0" w:rsidRDefault="001532D0">
      <w:pPr>
        <w:pStyle w:val="CommentText"/>
      </w:pPr>
      <w:r>
        <w:rPr>
          <w:rStyle w:val="CommentReference"/>
        </w:rPr>
        <w:annotationRef/>
      </w:r>
      <w:r>
        <w:t>What is this for</w:t>
      </w:r>
    </w:p>
  </w:comment>
  <w:comment w:id="41" w:author="Oladayo Ayodeji" w:date="2024-08-27T10:56:00Z" w:initials="OA">
    <w:p w14:paraId="4ECF64E6" w14:textId="1C63A9D2" w:rsidR="001532D0" w:rsidRDefault="001532D0">
      <w:pPr>
        <w:pStyle w:val="CommentText"/>
      </w:pPr>
      <w:r>
        <w:rPr>
          <w:rStyle w:val="CommentReference"/>
        </w:rPr>
        <w:annotationRef/>
      </w:r>
      <w:r>
        <w:t>What is this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4CA96E" w15:done="0"/>
  <w15:commentEx w15:paraId="27D1B7B1" w15:done="0"/>
  <w15:commentEx w15:paraId="790FE7E9" w15:done="0"/>
  <w15:commentEx w15:paraId="4ECF6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6E08AE" w16cex:dateUtc="2024-08-27T09:56:00Z"/>
  <w16cex:commentExtensible w16cex:durableId="2B1576EB" w16cex:dateUtc="2024-08-27T09:56:00Z"/>
  <w16cex:commentExtensible w16cex:durableId="34CFF30F" w16cex:dateUtc="2024-08-27T09:54:00Z"/>
  <w16cex:commentExtensible w16cex:durableId="0378EA36" w16cex:dateUtc="2024-08-27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4CA96E" w16cid:durableId="586E08AE"/>
  <w16cid:commentId w16cid:paraId="27D1B7B1" w16cid:durableId="2B1576EB"/>
  <w16cid:commentId w16cid:paraId="790FE7E9" w16cid:durableId="34CFF30F"/>
  <w16cid:commentId w16cid:paraId="4ECF64E6" w16cid:durableId="0378E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DC618" w14:textId="77777777" w:rsidR="00887684" w:rsidRDefault="00887684" w:rsidP="00C54092">
      <w:pPr>
        <w:spacing w:after="0" w:line="240" w:lineRule="auto"/>
      </w:pPr>
      <w:r>
        <w:separator/>
      </w:r>
    </w:p>
  </w:endnote>
  <w:endnote w:type="continuationSeparator" w:id="0">
    <w:p w14:paraId="6EF27CE7" w14:textId="77777777" w:rsidR="00887684" w:rsidRDefault="00887684" w:rsidP="00C5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T Sans">
    <w:altName w:val="Corbe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332618"/>
      <w:docPartObj>
        <w:docPartGallery w:val="Page Numbers (Bottom of Page)"/>
        <w:docPartUnique/>
      </w:docPartObj>
    </w:sdtPr>
    <w:sdtEndPr>
      <w:rPr>
        <w:noProof/>
      </w:rPr>
    </w:sdtEndPr>
    <w:sdtContent>
      <w:p w14:paraId="09822025" w14:textId="77777777" w:rsidR="00FB6E62" w:rsidRDefault="00FB6E62">
        <w:pPr>
          <w:pStyle w:val="Footer"/>
          <w:jc w:val="center"/>
        </w:pPr>
        <w:r>
          <w:fldChar w:fldCharType="begin"/>
        </w:r>
        <w:r>
          <w:instrText xml:space="preserve"> PAGE   \* MERGEFORMAT </w:instrText>
        </w:r>
        <w:r>
          <w:fldChar w:fldCharType="separate"/>
        </w:r>
        <w:r w:rsidR="00910E13">
          <w:rPr>
            <w:noProof/>
          </w:rPr>
          <w:t>120</w:t>
        </w:r>
        <w:r>
          <w:rPr>
            <w:noProof/>
          </w:rPr>
          <w:fldChar w:fldCharType="end"/>
        </w:r>
      </w:p>
    </w:sdtContent>
  </w:sdt>
  <w:p w14:paraId="6017E98E" w14:textId="77777777" w:rsidR="00FB6E62" w:rsidRDefault="00FB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43410" w14:textId="77777777" w:rsidR="00887684" w:rsidRDefault="00887684" w:rsidP="00C54092">
      <w:pPr>
        <w:spacing w:after="0" w:line="240" w:lineRule="auto"/>
      </w:pPr>
      <w:r>
        <w:separator/>
      </w:r>
    </w:p>
  </w:footnote>
  <w:footnote w:type="continuationSeparator" w:id="0">
    <w:p w14:paraId="309CECC2" w14:textId="77777777" w:rsidR="00887684" w:rsidRDefault="00887684" w:rsidP="00C54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C60"/>
    <w:multiLevelType w:val="hybridMultilevel"/>
    <w:tmpl w:val="38A2ED5C"/>
    <w:lvl w:ilvl="0" w:tplc="6CD82D22">
      <w:start w:val="1"/>
      <w:numFmt w:val="bullet"/>
      <w:lvlText w:val=""/>
      <w:lvlJc w:val="left"/>
      <w:pPr>
        <w:ind w:left="720" w:hanging="360"/>
      </w:pPr>
      <w:rPr>
        <w:rFonts w:ascii="Symbol" w:hAnsi="Symbol" w:hint="default"/>
      </w:rPr>
    </w:lvl>
    <w:lvl w:ilvl="1" w:tplc="F34C4586" w:tentative="1">
      <w:start w:val="1"/>
      <w:numFmt w:val="bullet"/>
      <w:lvlText w:val="o"/>
      <w:lvlJc w:val="left"/>
      <w:pPr>
        <w:ind w:left="1440" w:hanging="360"/>
      </w:pPr>
      <w:rPr>
        <w:rFonts w:ascii="Courier New" w:hAnsi="Courier New" w:cs="Courier New" w:hint="default"/>
      </w:rPr>
    </w:lvl>
    <w:lvl w:ilvl="2" w:tplc="A9106ADC" w:tentative="1">
      <w:start w:val="1"/>
      <w:numFmt w:val="bullet"/>
      <w:lvlText w:val=""/>
      <w:lvlJc w:val="left"/>
      <w:pPr>
        <w:ind w:left="2160" w:hanging="360"/>
      </w:pPr>
      <w:rPr>
        <w:rFonts w:ascii="Wingdings" w:hAnsi="Wingdings" w:hint="default"/>
      </w:rPr>
    </w:lvl>
    <w:lvl w:ilvl="3" w:tplc="F7A89D02" w:tentative="1">
      <w:start w:val="1"/>
      <w:numFmt w:val="bullet"/>
      <w:lvlText w:val=""/>
      <w:lvlJc w:val="left"/>
      <w:pPr>
        <w:ind w:left="2880" w:hanging="360"/>
      </w:pPr>
      <w:rPr>
        <w:rFonts w:ascii="Symbol" w:hAnsi="Symbol" w:hint="default"/>
      </w:rPr>
    </w:lvl>
    <w:lvl w:ilvl="4" w:tplc="E0CC816E" w:tentative="1">
      <w:start w:val="1"/>
      <w:numFmt w:val="bullet"/>
      <w:lvlText w:val="o"/>
      <w:lvlJc w:val="left"/>
      <w:pPr>
        <w:ind w:left="3600" w:hanging="360"/>
      </w:pPr>
      <w:rPr>
        <w:rFonts w:ascii="Courier New" w:hAnsi="Courier New" w:cs="Courier New" w:hint="default"/>
      </w:rPr>
    </w:lvl>
    <w:lvl w:ilvl="5" w:tplc="E9A2AEAE" w:tentative="1">
      <w:start w:val="1"/>
      <w:numFmt w:val="bullet"/>
      <w:lvlText w:val=""/>
      <w:lvlJc w:val="left"/>
      <w:pPr>
        <w:ind w:left="4320" w:hanging="360"/>
      </w:pPr>
      <w:rPr>
        <w:rFonts w:ascii="Wingdings" w:hAnsi="Wingdings" w:hint="default"/>
      </w:rPr>
    </w:lvl>
    <w:lvl w:ilvl="6" w:tplc="CAC0B8F8" w:tentative="1">
      <w:start w:val="1"/>
      <w:numFmt w:val="bullet"/>
      <w:lvlText w:val=""/>
      <w:lvlJc w:val="left"/>
      <w:pPr>
        <w:ind w:left="5040" w:hanging="360"/>
      </w:pPr>
      <w:rPr>
        <w:rFonts w:ascii="Symbol" w:hAnsi="Symbol" w:hint="default"/>
      </w:rPr>
    </w:lvl>
    <w:lvl w:ilvl="7" w:tplc="7994A452" w:tentative="1">
      <w:start w:val="1"/>
      <w:numFmt w:val="bullet"/>
      <w:lvlText w:val="o"/>
      <w:lvlJc w:val="left"/>
      <w:pPr>
        <w:ind w:left="5760" w:hanging="360"/>
      </w:pPr>
      <w:rPr>
        <w:rFonts w:ascii="Courier New" w:hAnsi="Courier New" w:cs="Courier New" w:hint="default"/>
      </w:rPr>
    </w:lvl>
    <w:lvl w:ilvl="8" w:tplc="7870C1FE" w:tentative="1">
      <w:start w:val="1"/>
      <w:numFmt w:val="bullet"/>
      <w:lvlText w:val=""/>
      <w:lvlJc w:val="left"/>
      <w:pPr>
        <w:ind w:left="6480" w:hanging="360"/>
      </w:pPr>
      <w:rPr>
        <w:rFonts w:ascii="Wingdings" w:hAnsi="Wingdings" w:hint="default"/>
      </w:rPr>
    </w:lvl>
  </w:abstractNum>
  <w:abstractNum w:abstractNumId="1" w15:restartNumberingAfterBreak="0">
    <w:nsid w:val="0D287357"/>
    <w:multiLevelType w:val="hybridMultilevel"/>
    <w:tmpl w:val="42D08B72"/>
    <w:lvl w:ilvl="0" w:tplc="F7FAE6B6">
      <w:start w:val="1"/>
      <w:numFmt w:val="decimal"/>
      <w:lvlText w:val="%1."/>
      <w:lvlJc w:val="left"/>
      <w:pPr>
        <w:ind w:left="720" w:hanging="360"/>
      </w:pPr>
      <w:rPr>
        <w:rFonts w:hint="default"/>
      </w:rPr>
    </w:lvl>
    <w:lvl w:ilvl="1" w:tplc="5C3833BE" w:tentative="1">
      <w:start w:val="1"/>
      <w:numFmt w:val="lowerLetter"/>
      <w:lvlText w:val="%2."/>
      <w:lvlJc w:val="left"/>
      <w:pPr>
        <w:ind w:left="1440" w:hanging="360"/>
      </w:pPr>
    </w:lvl>
    <w:lvl w:ilvl="2" w:tplc="867604E0" w:tentative="1">
      <w:start w:val="1"/>
      <w:numFmt w:val="lowerRoman"/>
      <w:lvlText w:val="%3."/>
      <w:lvlJc w:val="right"/>
      <w:pPr>
        <w:ind w:left="2160" w:hanging="180"/>
      </w:pPr>
    </w:lvl>
    <w:lvl w:ilvl="3" w:tplc="4FDAD8C8" w:tentative="1">
      <w:start w:val="1"/>
      <w:numFmt w:val="decimal"/>
      <w:lvlText w:val="%4."/>
      <w:lvlJc w:val="left"/>
      <w:pPr>
        <w:ind w:left="2880" w:hanging="360"/>
      </w:pPr>
    </w:lvl>
    <w:lvl w:ilvl="4" w:tplc="F76A385C" w:tentative="1">
      <w:start w:val="1"/>
      <w:numFmt w:val="lowerLetter"/>
      <w:lvlText w:val="%5."/>
      <w:lvlJc w:val="left"/>
      <w:pPr>
        <w:ind w:left="3600" w:hanging="360"/>
      </w:pPr>
    </w:lvl>
    <w:lvl w:ilvl="5" w:tplc="9E2EC11A" w:tentative="1">
      <w:start w:val="1"/>
      <w:numFmt w:val="lowerRoman"/>
      <w:lvlText w:val="%6."/>
      <w:lvlJc w:val="right"/>
      <w:pPr>
        <w:ind w:left="4320" w:hanging="180"/>
      </w:pPr>
    </w:lvl>
    <w:lvl w:ilvl="6" w:tplc="8668C832" w:tentative="1">
      <w:start w:val="1"/>
      <w:numFmt w:val="decimal"/>
      <w:lvlText w:val="%7."/>
      <w:lvlJc w:val="left"/>
      <w:pPr>
        <w:ind w:left="5040" w:hanging="360"/>
      </w:pPr>
    </w:lvl>
    <w:lvl w:ilvl="7" w:tplc="AF40D2F4" w:tentative="1">
      <w:start w:val="1"/>
      <w:numFmt w:val="lowerLetter"/>
      <w:lvlText w:val="%8."/>
      <w:lvlJc w:val="left"/>
      <w:pPr>
        <w:ind w:left="5760" w:hanging="360"/>
      </w:pPr>
    </w:lvl>
    <w:lvl w:ilvl="8" w:tplc="97F4E0B6" w:tentative="1">
      <w:start w:val="1"/>
      <w:numFmt w:val="lowerRoman"/>
      <w:lvlText w:val="%9."/>
      <w:lvlJc w:val="right"/>
      <w:pPr>
        <w:ind w:left="6480" w:hanging="180"/>
      </w:pPr>
    </w:lvl>
  </w:abstractNum>
  <w:abstractNum w:abstractNumId="2" w15:restartNumberingAfterBreak="0">
    <w:nsid w:val="0FF845E2"/>
    <w:multiLevelType w:val="hybridMultilevel"/>
    <w:tmpl w:val="6CAC75EA"/>
    <w:lvl w:ilvl="0" w:tplc="388263A6">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8147D"/>
    <w:multiLevelType w:val="hybridMultilevel"/>
    <w:tmpl w:val="57F6CB24"/>
    <w:lvl w:ilvl="0" w:tplc="A7304A5C">
      <w:start w:val="1"/>
      <w:numFmt w:val="lowerRoman"/>
      <w:lvlText w:val="%1."/>
      <w:lvlJc w:val="right"/>
      <w:pPr>
        <w:ind w:left="720" w:hanging="360"/>
      </w:pPr>
    </w:lvl>
    <w:lvl w:ilvl="1" w:tplc="35A09662" w:tentative="1">
      <w:start w:val="1"/>
      <w:numFmt w:val="lowerLetter"/>
      <w:lvlText w:val="%2."/>
      <w:lvlJc w:val="left"/>
      <w:pPr>
        <w:ind w:left="1440" w:hanging="360"/>
      </w:pPr>
    </w:lvl>
    <w:lvl w:ilvl="2" w:tplc="B532F75C" w:tentative="1">
      <w:start w:val="1"/>
      <w:numFmt w:val="lowerRoman"/>
      <w:lvlText w:val="%3."/>
      <w:lvlJc w:val="right"/>
      <w:pPr>
        <w:ind w:left="2160" w:hanging="360"/>
      </w:pPr>
    </w:lvl>
    <w:lvl w:ilvl="3" w:tplc="16E6E604" w:tentative="1">
      <w:start w:val="1"/>
      <w:numFmt w:val="decimal"/>
      <w:lvlText w:val="%4."/>
      <w:lvlJc w:val="left"/>
      <w:pPr>
        <w:ind w:left="2880" w:hanging="360"/>
      </w:pPr>
    </w:lvl>
    <w:lvl w:ilvl="4" w:tplc="BDFAB67C" w:tentative="1">
      <w:start w:val="1"/>
      <w:numFmt w:val="lowerLetter"/>
      <w:lvlText w:val="%5."/>
      <w:lvlJc w:val="left"/>
      <w:pPr>
        <w:ind w:left="3600" w:hanging="360"/>
      </w:pPr>
    </w:lvl>
    <w:lvl w:ilvl="5" w:tplc="28FA51AE" w:tentative="1">
      <w:start w:val="1"/>
      <w:numFmt w:val="lowerRoman"/>
      <w:lvlText w:val="%6."/>
      <w:lvlJc w:val="right"/>
      <w:pPr>
        <w:ind w:left="4320" w:hanging="360"/>
      </w:pPr>
    </w:lvl>
    <w:lvl w:ilvl="6" w:tplc="ECB69822" w:tentative="1">
      <w:start w:val="1"/>
      <w:numFmt w:val="decimal"/>
      <w:lvlText w:val="%7."/>
      <w:lvlJc w:val="left"/>
      <w:pPr>
        <w:ind w:left="5040" w:hanging="360"/>
      </w:pPr>
    </w:lvl>
    <w:lvl w:ilvl="7" w:tplc="E4680F82" w:tentative="1">
      <w:start w:val="1"/>
      <w:numFmt w:val="lowerLetter"/>
      <w:lvlText w:val="%8."/>
      <w:lvlJc w:val="left"/>
      <w:pPr>
        <w:ind w:left="5760" w:hanging="360"/>
      </w:pPr>
    </w:lvl>
    <w:lvl w:ilvl="8" w:tplc="6052C8D0" w:tentative="1">
      <w:start w:val="1"/>
      <w:numFmt w:val="lowerRoman"/>
      <w:lvlText w:val="%9."/>
      <w:lvlJc w:val="right"/>
      <w:pPr>
        <w:ind w:left="6480" w:hanging="360"/>
      </w:pPr>
    </w:lvl>
  </w:abstractNum>
  <w:abstractNum w:abstractNumId="4" w15:restartNumberingAfterBreak="0">
    <w:nsid w:val="17D743AE"/>
    <w:multiLevelType w:val="multilevel"/>
    <w:tmpl w:val="47A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7204"/>
    <w:multiLevelType w:val="hybridMultilevel"/>
    <w:tmpl w:val="BC3619E4"/>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6" w15:restartNumberingAfterBreak="0">
    <w:nsid w:val="1D823AAC"/>
    <w:multiLevelType w:val="hybridMultilevel"/>
    <w:tmpl w:val="30AA66FC"/>
    <w:lvl w:ilvl="0" w:tplc="388263A6">
      <w:start w:val="1"/>
      <w:numFmt w:val="lowerRoman"/>
      <w:lvlText w:val="%1."/>
      <w:lvlJc w:val="left"/>
      <w:pPr>
        <w:ind w:left="720" w:hanging="360"/>
      </w:pPr>
      <w:rPr>
        <w:rFonts w:hint="default"/>
        <w:b w:val="0"/>
      </w:rPr>
    </w:lvl>
    <w:lvl w:ilvl="1" w:tplc="306AAC8A" w:tentative="1">
      <w:start w:val="1"/>
      <w:numFmt w:val="lowerLetter"/>
      <w:lvlText w:val="%2."/>
      <w:lvlJc w:val="left"/>
      <w:pPr>
        <w:ind w:left="1440" w:hanging="360"/>
      </w:pPr>
    </w:lvl>
    <w:lvl w:ilvl="2" w:tplc="DC7897B8" w:tentative="1">
      <w:start w:val="1"/>
      <w:numFmt w:val="lowerRoman"/>
      <w:lvlText w:val="%3."/>
      <w:lvlJc w:val="right"/>
      <w:pPr>
        <w:ind w:left="2160" w:hanging="180"/>
      </w:pPr>
    </w:lvl>
    <w:lvl w:ilvl="3" w:tplc="E468FD3A" w:tentative="1">
      <w:start w:val="1"/>
      <w:numFmt w:val="decimal"/>
      <w:lvlText w:val="%4."/>
      <w:lvlJc w:val="left"/>
      <w:pPr>
        <w:ind w:left="2880" w:hanging="360"/>
      </w:pPr>
    </w:lvl>
    <w:lvl w:ilvl="4" w:tplc="5C3A7188" w:tentative="1">
      <w:start w:val="1"/>
      <w:numFmt w:val="lowerLetter"/>
      <w:lvlText w:val="%5."/>
      <w:lvlJc w:val="left"/>
      <w:pPr>
        <w:ind w:left="3600" w:hanging="360"/>
      </w:pPr>
    </w:lvl>
    <w:lvl w:ilvl="5" w:tplc="F2262A02" w:tentative="1">
      <w:start w:val="1"/>
      <w:numFmt w:val="lowerRoman"/>
      <w:lvlText w:val="%6."/>
      <w:lvlJc w:val="right"/>
      <w:pPr>
        <w:ind w:left="4320" w:hanging="180"/>
      </w:pPr>
    </w:lvl>
    <w:lvl w:ilvl="6" w:tplc="0350697C" w:tentative="1">
      <w:start w:val="1"/>
      <w:numFmt w:val="decimal"/>
      <w:lvlText w:val="%7."/>
      <w:lvlJc w:val="left"/>
      <w:pPr>
        <w:ind w:left="5040" w:hanging="360"/>
      </w:pPr>
    </w:lvl>
    <w:lvl w:ilvl="7" w:tplc="48320202" w:tentative="1">
      <w:start w:val="1"/>
      <w:numFmt w:val="lowerLetter"/>
      <w:lvlText w:val="%8."/>
      <w:lvlJc w:val="left"/>
      <w:pPr>
        <w:ind w:left="5760" w:hanging="360"/>
      </w:pPr>
    </w:lvl>
    <w:lvl w:ilvl="8" w:tplc="570611A0" w:tentative="1">
      <w:start w:val="1"/>
      <w:numFmt w:val="lowerRoman"/>
      <w:lvlText w:val="%9."/>
      <w:lvlJc w:val="right"/>
      <w:pPr>
        <w:ind w:left="6480" w:hanging="180"/>
      </w:pPr>
    </w:lvl>
  </w:abstractNum>
  <w:abstractNum w:abstractNumId="7" w15:restartNumberingAfterBreak="0">
    <w:nsid w:val="1FE83070"/>
    <w:multiLevelType w:val="hybridMultilevel"/>
    <w:tmpl w:val="C9D22564"/>
    <w:lvl w:ilvl="0" w:tplc="C5CA621E">
      <w:start w:val="1"/>
      <w:numFmt w:val="bullet"/>
      <w:lvlText w:val=""/>
      <w:lvlJc w:val="left"/>
      <w:pPr>
        <w:ind w:left="720" w:hanging="360"/>
      </w:pPr>
      <w:rPr>
        <w:rFonts w:ascii="Symbol" w:hAnsi="Symbol" w:hint="default"/>
      </w:rPr>
    </w:lvl>
    <w:lvl w:ilvl="1" w:tplc="6C7672B2" w:tentative="1">
      <w:start w:val="1"/>
      <w:numFmt w:val="bullet"/>
      <w:lvlText w:val="o"/>
      <w:lvlJc w:val="left"/>
      <w:pPr>
        <w:ind w:left="1440" w:hanging="360"/>
      </w:pPr>
      <w:rPr>
        <w:rFonts w:ascii="Courier New" w:hAnsi="Courier New" w:cs="Courier New" w:hint="default"/>
      </w:rPr>
    </w:lvl>
    <w:lvl w:ilvl="2" w:tplc="B9C6658E" w:tentative="1">
      <w:start w:val="1"/>
      <w:numFmt w:val="bullet"/>
      <w:lvlText w:val=""/>
      <w:lvlJc w:val="left"/>
      <w:pPr>
        <w:ind w:left="2160" w:hanging="360"/>
      </w:pPr>
      <w:rPr>
        <w:rFonts w:ascii="Wingdings" w:hAnsi="Wingdings" w:hint="default"/>
      </w:rPr>
    </w:lvl>
    <w:lvl w:ilvl="3" w:tplc="8794B2B2" w:tentative="1">
      <w:start w:val="1"/>
      <w:numFmt w:val="bullet"/>
      <w:lvlText w:val=""/>
      <w:lvlJc w:val="left"/>
      <w:pPr>
        <w:ind w:left="2880" w:hanging="360"/>
      </w:pPr>
      <w:rPr>
        <w:rFonts w:ascii="Symbol" w:hAnsi="Symbol" w:hint="default"/>
      </w:rPr>
    </w:lvl>
    <w:lvl w:ilvl="4" w:tplc="06880186" w:tentative="1">
      <w:start w:val="1"/>
      <w:numFmt w:val="bullet"/>
      <w:lvlText w:val="o"/>
      <w:lvlJc w:val="left"/>
      <w:pPr>
        <w:ind w:left="3600" w:hanging="360"/>
      </w:pPr>
      <w:rPr>
        <w:rFonts w:ascii="Courier New" w:hAnsi="Courier New" w:cs="Courier New" w:hint="default"/>
      </w:rPr>
    </w:lvl>
    <w:lvl w:ilvl="5" w:tplc="D0086172" w:tentative="1">
      <w:start w:val="1"/>
      <w:numFmt w:val="bullet"/>
      <w:lvlText w:val=""/>
      <w:lvlJc w:val="left"/>
      <w:pPr>
        <w:ind w:left="4320" w:hanging="360"/>
      </w:pPr>
      <w:rPr>
        <w:rFonts w:ascii="Wingdings" w:hAnsi="Wingdings" w:hint="default"/>
      </w:rPr>
    </w:lvl>
    <w:lvl w:ilvl="6" w:tplc="A73C15E4" w:tentative="1">
      <w:start w:val="1"/>
      <w:numFmt w:val="bullet"/>
      <w:lvlText w:val=""/>
      <w:lvlJc w:val="left"/>
      <w:pPr>
        <w:ind w:left="5040" w:hanging="360"/>
      </w:pPr>
      <w:rPr>
        <w:rFonts w:ascii="Symbol" w:hAnsi="Symbol" w:hint="default"/>
      </w:rPr>
    </w:lvl>
    <w:lvl w:ilvl="7" w:tplc="45FC5B44" w:tentative="1">
      <w:start w:val="1"/>
      <w:numFmt w:val="bullet"/>
      <w:lvlText w:val="o"/>
      <w:lvlJc w:val="left"/>
      <w:pPr>
        <w:ind w:left="5760" w:hanging="360"/>
      </w:pPr>
      <w:rPr>
        <w:rFonts w:ascii="Courier New" w:hAnsi="Courier New" w:cs="Courier New" w:hint="default"/>
      </w:rPr>
    </w:lvl>
    <w:lvl w:ilvl="8" w:tplc="9E64F0F6" w:tentative="1">
      <w:start w:val="1"/>
      <w:numFmt w:val="bullet"/>
      <w:lvlText w:val=""/>
      <w:lvlJc w:val="left"/>
      <w:pPr>
        <w:ind w:left="6480" w:hanging="360"/>
      </w:pPr>
      <w:rPr>
        <w:rFonts w:ascii="Wingdings" w:hAnsi="Wingdings" w:hint="default"/>
      </w:rPr>
    </w:lvl>
  </w:abstractNum>
  <w:abstractNum w:abstractNumId="8" w15:restartNumberingAfterBreak="0">
    <w:nsid w:val="23A224B2"/>
    <w:multiLevelType w:val="hybridMultilevel"/>
    <w:tmpl w:val="16EA8CD6"/>
    <w:lvl w:ilvl="0" w:tplc="5E1CD650">
      <w:start w:val="1"/>
      <w:numFmt w:val="decimal"/>
      <w:lvlText w:val="%1."/>
      <w:lvlJc w:val="left"/>
      <w:pPr>
        <w:ind w:left="720" w:hanging="360"/>
      </w:pPr>
      <w:rPr>
        <w:rFonts w:hint="default"/>
      </w:rPr>
    </w:lvl>
    <w:lvl w:ilvl="1" w:tplc="48F0A0E4" w:tentative="1">
      <w:start w:val="1"/>
      <w:numFmt w:val="lowerLetter"/>
      <w:lvlText w:val="%2."/>
      <w:lvlJc w:val="left"/>
      <w:pPr>
        <w:ind w:left="1440" w:hanging="360"/>
      </w:pPr>
    </w:lvl>
    <w:lvl w:ilvl="2" w:tplc="B8E83D8C" w:tentative="1">
      <w:start w:val="1"/>
      <w:numFmt w:val="lowerRoman"/>
      <w:lvlText w:val="%3."/>
      <w:lvlJc w:val="right"/>
      <w:pPr>
        <w:ind w:left="2160" w:hanging="180"/>
      </w:pPr>
    </w:lvl>
    <w:lvl w:ilvl="3" w:tplc="85BC1ED4" w:tentative="1">
      <w:start w:val="1"/>
      <w:numFmt w:val="decimal"/>
      <w:lvlText w:val="%4."/>
      <w:lvlJc w:val="left"/>
      <w:pPr>
        <w:ind w:left="2880" w:hanging="360"/>
      </w:pPr>
    </w:lvl>
    <w:lvl w:ilvl="4" w:tplc="F99C9D8C" w:tentative="1">
      <w:start w:val="1"/>
      <w:numFmt w:val="lowerLetter"/>
      <w:lvlText w:val="%5."/>
      <w:lvlJc w:val="left"/>
      <w:pPr>
        <w:ind w:left="3600" w:hanging="360"/>
      </w:pPr>
    </w:lvl>
    <w:lvl w:ilvl="5" w:tplc="83DAE030" w:tentative="1">
      <w:start w:val="1"/>
      <w:numFmt w:val="lowerRoman"/>
      <w:lvlText w:val="%6."/>
      <w:lvlJc w:val="right"/>
      <w:pPr>
        <w:ind w:left="4320" w:hanging="180"/>
      </w:pPr>
    </w:lvl>
    <w:lvl w:ilvl="6" w:tplc="190400E2" w:tentative="1">
      <w:start w:val="1"/>
      <w:numFmt w:val="decimal"/>
      <w:lvlText w:val="%7."/>
      <w:lvlJc w:val="left"/>
      <w:pPr>
        <w:ind w:left="5040" w:hanging="360"/>
      </w:pPr>
    </w:lvl>
    <w:lvl w:ilvl="7" w:tplc="3FFC0FF8" w:tentative="1">
      <w:start w:val="1"/>
      <w:numFmt w:val="lowerLetter"/>
      <w:lvlText w:val="%8."/>
      <w:lvlJc w:val="left"/>
      <w:pPr>
        <w:ind w:left="5760" w:hanging="360"/>
      </w:pPr>
    </w:lvl>
    <w:lvl w:ilvl="8" w:tplc="DB4A5B84" w:tentative="1">
      <w:start w:val="1"/>
      <w:numFmt w:val="lowerRoman"/>
      <w:lvlText w:val="%9."/>
      <w:lvlJc w:val="right"/>
      <w:pPr>
        <w:ind w:left="6480" w:hanging="180"/>
      </w:pPr>
    </w:lvl>
  </w:abstractNum>
  <w:abstractNum w:abstractNumId="9" w15:restartNumberingAfterBreak="0">
    <w:nsid w:val="28016743"/>
    <w:multiLevelType w:val="hybridMultilevel"/>
    <w:tmpl w:val="798EC220"/>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10" w15:restartNumberingAfterBreak="0">
    <w:nsid w:val="33C371A0"/>
    <w:multiLevelType w:val="hybridMultilevel"/>
    <w:tmpl w:val="BD8E9758"/>
    <w:lvl w:ilvl="0" w:tplc="388263A6">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5523B"/>
    <w:multiLevelType w:val="hybridMultilevel"/>
    <w:tmpl w:val="ECBC8748"/>
    <w:lvl w:ilvl="0" w:tplc="548263A0">
      <w:start w:val="1"/>
      <w:numFmt w:val="lowerRoman"/>
      <w:lvlText w:val="%1."/>
      <w:lvlJc w:val="right"/>
      <w:pPr>
        <w:ind w:left="720" w:hanging="360"/>
      </w:pPr>
    </w:lvl>
    <w:lvl w:ilvl="1" w:tplc="5844A2CE" w:tentative="1">
      <w:start w:val="1"/>
      <w:numFmt w:val="lowerLetter"/>
      <w:lvlText w:val="%2."/>
      <w:lvlJc w:val="left"/>
      <w:pPr>
        <w:ind w:left="1440" w:hanging="360"/>
      </w:pPr>
    </w:lvl>
    <w:lvl w:ilvl="2" w:tplc="29481438" w:tentative="1">
      <w:start w:val="1"/>
      <w:numFmt w:val="lowerRoman"/>
      <w:lvlText w:val="%3."/>
      <w:lvlJc w:val="right"/>
      <w:pPr>
        <w:ind w:left="2160" w:hanging="360"/>
      </w:pPr>
    </w:lvl>
    <w:lvl w:ilvl="3" w:tplc="F740E616" w:tentative="1">
      <w:start w:val="1"/>
      <w:numFmt w:val="decimal"/>
      <w:lvlText w:val="%4."/>
      <w:lvlJc w:val="left"/>
      <w:pPr>
        <w:ind w:left="2880" w:hanging="360"/>
      </w:pPr>
    </w:lvl>
    <w:lvl w:ilvl="4" w:tplc="93F8162A" w:tentative="1">
      <w:start w:val="1"/>
      <w:numFmt w:val="lowerLetter"/>
      <w:lvlText w:val="%5."/>
      <w:lvlJc w:val="left"/>
      <w:pPr>
        <w:ind w:left="3600" w:hanging="360"/>
      </w:pPr>
    </w:lvl>
    <w:lvl w:ilvl="5" w:tplc="CED081AE" w:tentative="1">
      <w:start w:val="1"/>
      <w:numFmt w:val="lowerRoman"/>
      <w:lvlText w:val="%6."/>
      <w:lvlJc w:val="right"/>
      <w:pPr>
        <w:ind w:left="4320" w:hanging="360"/>
      </w:pPr>
    </w:lvl>
    <w:lvl w:ilvl="6" w:tplc="5C0C9A86" w:tentative="1">
      <w:start w:val="1"/>
      <w:numFmt w:val="decimal"/>
      <w:lvlText w:val="%7."/>
      <w:lvlJc w:val="left"/>
      <w:pPr>
        <w:ind w:left="5040" w:hanging="360"/>
      </w:pPr>
    </w:lvl>
    <w:lvl w:ilvl="7" w:tplc="913AE886" w:tentative="1">
      <w:start w:val="1"/>
      <w:numFmt w:val="lowerLetter"/>
      <w:lvlText w:val="%8."/>
      <w:lvlJc w:val="left"/>
      <w:pPr>
        <w:ind w:left="5760" w:hanging="360"/>
      </w:pPr>
    </w:lvl>
    <w:lvl w:ilvl="8" w:tplc="E3DCEF3E" w:tentative="1">
      <w:start w:val="1"/>
      <w:numFmt w:val="lowerRoman"/>
      <w:lvlText w:val="%9."/>
      <w:lvlJc w:val="right"/>
      <w:pPr>
        <w:ind w:left="6480" w:hanging="360"/>
      </w:pPr>
    </w:lvl>
  </w:abstractNum>
  <w:abstractNum w:abstractNumId="12" w15:restartNumberingAfterBreak="0">
    <w:nsid w:val="38236675"/>
    <w:multiLevelType w:val="hybridMultilevel"/>
    <w:tmpl w:val="CFEAF40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13" w15:restartNumberingAfterBreak="0">
    <w:nsid w:val="3AA92664"/>
    <w:multiLevelType w:val="hybridMultilevel"/>
    <w:tmpl w:val="26945698"/>
    <w:lvl w:ilvl="0" w:tplc="388263A6">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FE1B17"/>
    <w:multiLevelType w:val="hybridMultilevel"/>
    <w:tmpl w:val="E8AEE39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43526D82"/>
    <w:multiLevelType w:val="hybridMultilevel"/>
    <w:tmpl w:val="C61479F2"/>
    <w:lvl w:ilvl="0" w:tplc="957E73BA">
      <w:start w:val="1"/>
      <w:numFmt w:val="lowerRoman"/>
      <w:lvlText w:val="%1."/>
      <w:lvlJc w:val="right"/>
      <w:pPr>
        <w:ind w:left="540" w:hanging="360"/>
      </w:pPr>
    </w:lvl>
    <w:lvl w:ilvl="1" w:tplc="20B88858" w:tentative="1">
      <w:start w:val="1"/>
      <w:numFmt w:val="lowerLetter"/>
      <w:lvlText w:val="%2."/>
      <w:lvlJc w:val="left"/>
      <w:pPr>
        <w:ind w:left="1260" w:hanging="360"/>
      </w:pPr>
    </w:lvl>
    <w:lvl w:ilvl="2" w:tplc="36942734" w:tentative="1">
      <w:start w:val="1"/>
      <w:numFmt w:val="lowerRoman"/>
      <w:lvlText w:val="%3."/>
      <w:lvlJc w:val="right"/>
      <w:pPr>
        <w:ind w:left="1980" w:hanging="360"/>
      </w:pPr>
    </w:lvl>
    <w:lvl w:ilvl="3" w:tplc="66309D96" w:tentative="1">
      <w:start w:val="1"/>
      <w:numFmt w:val="decimal"/>
      <w:lvlText w:val="%4."/>
      <w:lvlJc w:val="left"/>
      <w:pPr>
        <w:ind w:left="2700" w:hanging="360"/>
      </w:pPr>
    </w:lvl>
    <w:lvl w:ilvl="4" w:tplc="11A67792" w:tentative="1">
      <w:start w:val="1"/>
      <w:numFmt w:val="lowerLetter"/>
      <w:lvlText w:val="%5."/>
      <w:lvlJc w:val="left"/>
      <w:pPr>
        <w:ind w:left="3420" w:hanging="360"/>
      </w:pPr>
    </w:lvl>
    <w:lvl w:ilvl="5" w:tplc="94F86860" w:tentative="1">
      <w:start w:val="1"/>
      <w:numFmt w:val="lowerRoman"/>
      <w:lvlText w:val="%6."/>
      <w:lvlJc w:val="right"/>
      <w:pPr>
        <w:ind w:left="4140" w:hanging="360"/>
      </w:pPr>
    </w:lvl>
    <w:lvl w:ilvl="6" w:tplc="9D962BC4" w:tentative="1">
      <w:start w:val="1"/>
      <w:numFmt w:val="decimal"/>
      <w:lvlText w:val="%7."/>
      <w:lvlJc w:val="left"/>
      <w:pPr>
        <w:ind w:left="4860" w:hanging="360"/>
      </w:pPr>
    </w:lvl>
    <w:lvl w:ilvl="7" w:tplc="52D2C3A0" w:tentative="1">
      <w:start w:val="1"/>
      <w:numFmt w:val="lowerLetter"/>
      <w:lvlText w:val="%8."/>
      <w:lvlJc w:val="left"/>
      <w:pPr>
        <w:ind w:left="5580" w:hanging="360"/>
      </w:pPr>
    </w:lvl>
    <w:lvl w:ilvl="8" w:tplc="7EB8E28C" w:tentative="1">
      <w:start w:val="1"/>
      <w:numFmt w:val="lowerRoman"/>
      <w:lvlText w:val="%9."/>
      <w:lvlJc w:val="right"/>
      <w:pPr>
        <w:ind w:left="6300" w:hanging="360"/>
      </w:pPr>
    </w:lvl>
  </w:abstractNum>
  <w:abstractNum w:abstractNumId="16" w15:restartNumberingAfterBreak="0">
    <w:nsid w:val="456619D6"/>
    <w:multiLevelType w:val="hybridMultilevel"/>
    <w:tmpl w:val="C4B6359C"/>
    <w:lvl w:ilvl="0" w:tplc="21D2B90C">
      <w:start w:val="1"/>
      <w:numFmt w:val="decimal"/>
      <w:lvlText w:val="%1."/>
      <w:lvlJc w:val="left"/>
      <w:pPr>
        <w:ind w:left="720" w:hanging="360"/>
      </w:pPr>
      <w:rPr>
        <w:rFonts w:hint="default"/>
      </w:rPr>
    </w:lvl>
    <w:lvl w:ilvl="1" w:tplc="9CE0B9CA" w:tentative="1">
      <w:start w:val="1"/>
      <w:numFmt w:val="lowerLetter"/>
      <w:lvlText w:val="%2."/>
      <w:lvlJc w:val="left"/>
      <w:pPr>
        <w:ind w:left="1440" w:hanging="360"/>
      </w:pPr>
    </w:lvl>
    <w:lvl w:ilvl="2" w:tplc="2DFC6282" w:tentative="1">
      <w:start w:val="1"/>
      <w:numFmt w:val="lowerRoman"/>
      <w:lvlText w:val="%3."/>
      <w:lvlJc w:val="right"/>
      <w:pPr>
        <w:ind w:left="2160" w:hanging="180"/>
      </w:pPr>
    </w:lvl>
    <w:lvl w:ilvl="3" w:tplc="B4362D12" w:tentative="1">
      <w:start w:val="1"/>
      <w:numFmt w:val="decimal"/>
      <w:lvlText w:val="%4."/>
      <w:lvlJc w:val="left"/>
      <w:pPr>
        <w:ind w:left="2880" w:hanging="360"/>
      </w:pPr>
    </w:lvl>
    <w:lvl w:ilvl="4" w:tplc="6FBCEBEE" w:tentative="1">
      <w:start w:val="1"/>
      <w:numFmt w:val="lowerLetter"/>
      <w:lvlText w:val="%5."/>
      <w:lvlJc w:val="left"/>
      <w:pPr>
        <w:ind w:left="3600" w:hanging="360"/>
      </w:pPr>
    </w:lvl>
    <w:lvl w:ilvl="5" w:tplc="8D54557C" w:tentative="1">
      <w:start w:val="1"/>
      <w:numFmt w:val="lowerRoman"/>
      <w:lvlText w:val="%6."/>
      <w:lvlJc w:val="right"/>
      <w:pPr>
        <w:ind w:left="4320" w:hanging="180"/>
      </w:pPr>
    </w:lvl>
    <w:lvl w:ilvl="6" w:tplc="F98E5438" w:tentative="1">
      <w:start w:val="1"/>
      <w:numFmt w:val="decimal"/>
      <w:lvlText w:val="%7."/>
      <w:lvlJc w:val="left"/>
      <w:pPr>
        <w:ind w:left="5040" w:hanging="360"/>
      </w:pPr>
    </w:lvl>
    <w:lvl w:ilvl="7" w:tplc="754C8108" w:tentative="1">
      <w:start w:val="1"/>
      <w:numFmt w:val="lowerLetter"/>
      <w:lvlText w:val="%8."/>
      <w:lvlJc w:val="left"/>
      <w:pPr>
        <w:ind w:left="5760" w:hanging="360"/>
      </w:pPr>
    </w:lvl>
    <w:lvl w:ilvl="8" w:tplc="8CAC1500" w:tentative="1">
      <w:start w:val="1"/>
      <w:numFmt w:val="lowerRoman"/>
      <w:lvlText w:val="%9."/>
      <w:lvlJc w:val="right"/>
      <w:pPr>
        <w:ind w:left="6480" w:hanging="180"/>
      </w:pPr>
    </w:lvl>
  </w:abstractNum>
  <w:abstractNum w:abstractNumId="17" w15:restartNumberingAfterBreak="0">
    <w:nsid w:val="46CE0860"/>
    <w:multiLevelType w:val="hybridMultilevel"/>
    <w:tmpl w:val="13BEDA98"/>
    <w:lvl w:ilvl="0" w:tplc="82D6C3E6">
      <w:start w:val="1"/>
      <w:numFmt w:val="bullet"/>
      <w:lvlText w:val=""/>
      <w:lvlJc w:val="left"/>
      <w:pPr>
        <w:ind w:left="720" w:hanging="360"/>
      </w:pPr>
      <w:rPr>
        <w:rFonts w:ascii="Symbol" w:hAnsi="Symbol" w:hint="default"/>
      </w:rPr>
    </w:lvl>
    <w:lvl w:ilvl="1" w:tplc="00528300" w:tentative="1">
      <w:start w:val="1"/>
      <w:numFmt w:val="bullet"/>
      <w:lvlText w:val="o"/>
      <w:lvlJc w:val="left"/>
      <w:pPr>
        <w:ind w:left="1440" w:hanging="360"/>
      </w:pPr>
      <w:rPr>
        <w:rFonts w:ascii="Courier New" w:hAnsi="Courier New" w:cs="Courier New" w:hint="default"/>
      </w:rPr>
    </w:lvl>
    <w:lvl w:ilvl="2" w:tplc="113A31A6" w:tentative="1">
      <w:start w:val="1"/>
      <w:numFmt w:val="bullet"/>
      <w:lvlText w:val=""/>
      <w:lvlJc w:val="left"/>
      <w:pPr>
        <w:ind w:left="2160" w:hanging="360"/>
      </w:pPr>
      <w:rPr>
        <w:rFonts w:ascii="Wingdings" w:hAnsi="Wingdings" w:hint="default"/>
      </w:rPr>
    </w:lvl>
    <w:lvl w:ilvl="3" w:tplc="F2E25162" w:tentative="1">
      <w:start w:val="1"/>
      <w:numFmt w:val="bullet"/>
      <w:lvlText w:val=""/>
      <w:lvlJc w:val="left"/>
      <w:pPr>
        <w:ind w:left="2880" w:hanging="360"/>
      </w:pPr>
      <w:rPr>
        <w:rFonts w:ascii="Symbol" w:hAnsi="Symbol" w:hint="default"/>
      </w:rPr>
    </w:lvl>
    <w:lvl w:ilvl="4" w:tplc="AC7247CC" w:tentative="1">
      <w:start w:val="1"/>
      <w:numFmt w:val="bullet"/>
      <w:lvlText w:val="o"/>
      <w:lvlJc w:val="left"/>
      <w:pPr>
        <w:ind w:left="3600" w:hanging="360"/>
      </w:pPr>
      <w:rPr>
        <w:rFonts w:ascii="Courier New" w:hAnsi="Courier New" w:cs="Courier New" w:hint="default"/>
      </w:rPr>
    </w:lvl>
    <w:lvl w:ilvl="5" w:tplc="B72ED5E8" w:tentative="1">
      <w:start w:val="1"/>
      <w:numFmt w:val="bullet"/>
      <w:lvlText w:val=""/>
      <w:lvlJc w:val="left"/>
      <w:pPr>
        <w:ind w:left="4320" w:hanging="360"/>
      </w:pPr>
      <w:rPr>
        <w:rFonts w:ascii="Wingdings" w:hAnsi="Wingdings" w:hint="default"/>
      </w:rPr>
    </w:lvl>
    <w:lvl w:ilvl="6" w:tplc="DCEA93A4" w:tentative="1">
      <w:start w:val="1"/>
      <w:numFmt w:val="bullet"/>
      <w:lvlText w:val=""/>
      <w:lvlJc w:val="left"/>
      <w:pPr>
        <w:ind w:left="5040" w:hanging="360"/>
      </w:pPr>
      <w:rPr>
        <w:rFonts w:ascii="Symbol" w:hAnsi="Symbol" w:hint="default"/>
      </w:rPr>
    </w:lvl>
    <w:lvl w:ilvl="7" w:tplc="8BE8E5C2" w:tentative="1">
      <w:start w:val="1"/>
      <w:numFmt w:val="bullet"/>
      <w:lvlText w:val="o"/>
      <w:lvlJc w:val="left"/>
      <w:pPr>
        <w:ind w:left="5760" w:hanging="360"/>
      </w:pPr>
      <w:rPr>
        <w:rFonts w:ascii="Courier New" w:hAnsi="Courier New" w:cs="Courier New" w:hint="default"/>
      </w:rPr>
    </w:lvl>
    <w:lvl w:ilvl="8" w:tplc="EAEC039E" w:tentative="1">
      <w:start w:val="1"/>
      <w:numFmt w:val="bullet"/>
      <w:lvlText w:val=""/>
      <w:lvlJc w:val="left"/>
      <w:pPr>
        <w:ind w:left="6480" w:hanging="360"/>
      </w:pPr>
      <w:rPr>
        <w:rFonts w:ascii="Wingdings" w:hAnsi="Wingdings" w:hint="default"/>
      </w:rPr>
    </w:lvl>
  </w:abstractNum>
  <w:abstractNum w:abstractNumId="18" w15:restartNumberingAfterBreak="0">
    <w:nsid w:val="4A7F344C"/>
    <w:multiLevelType w:val="hybridMultilevel"/>
    <w:tmpl w:val="B6DC95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68273B"/>
    <w:multiLevelType w:val="hybridMultilevel"/>
    <w:tmpl w:val="832C91D8"/>
    <w:lvl w:ilvl="0" w:tplc="6E3C80A8">
      <w:start w:val="1"/>
      <w:numFmt w:val="decimal"/>
      <w:lvlText w:val="%1."/>
      <w:lvlJc w:val="left"/>
      <w:pPr>
        <w:ind w:left="720" w:hanging="360"/>
      </w:pPr>
      <w:rPr>
        <w:rFonts w:hint="default"/>
      </w:rPr>
    </w:lvl>
    <w:lvl w:ilvl="1" w:tplc="0B181D4A" w:tentative="1">
      <w:start w:val="1"/>
      <w:numFmt w:val="lowerLetter"/>
      <w:lvlText w:val="%2."/>
      <w:lvlJc w:val="left"/>
      <w:pPr>
        <w:ind w:left="1440" w:hanging="360"/>
      </w:pPr>
    </w:lvl>
    <w:lvl w:ilvl="2" w:tplc="FB1E404C" w:tentative="1">
      <w:start w:val="1"/>
      <w:numFmt w:val="lowerRoman"/>
      <w:lvlText w:val="%3."/>
      <w:lvlJc w:val="right"/>
      <w:pPr>
        <w:ind w:left="2160" w:hanging="180"/>
      </w:pPr>
    </w:lvl>
    <w:lvl w:ilvl="3" w:tplc="13B2E874" w:tentative="1">
      <w:start w:val="1"/>
      <w:numFmt w:val="decimal"/>
      <w:lvlText w:val="%4."/>
      <w:lvlJc w:val="left"/>
      <w:pPr>
        <w:ind w:left="2880" w:hanging="360"/>
      </w:pPr>
    </w:lvl>
    <w:lvl w:ilvl="4" w:tplc="337EF782" w:tentative="1">
      <w:start w:val="1"/>
      <w:numFmt w:val="lowerLetter"/>
      <w:lvlText w:val="%5."/>
      <w:lvlJc w:val="left"/>
      <w:pPr>
        <w:ind w:left="3600" w:hanging="360"/>
      </w:pPr>
    </w:lvl>
    <w:lvl w:ilvl="5" w:tplc="EBEAF8A2" w:tentative="1">
      <w:start w:val="1"/>
      <w:numFmt w:val="lowerRoman"/>
      <w:lvlText w:val="%6."/>
      <w:lvlJc w:val="right"/>
      <w:pPr>
        <w:ind w:left="4320" w:hanging="180"/>
      </w:pPr>
    </w:lvl>
    <w:lvl w:ilvl="6" w:tplc="26DA06F2" w:tentative="1">
      <w:start w:val="1"/>
      <w:numFmt w:val="decimal"/>
      <w:lvlText w:val="%7."/>
      <w:lvlJc w:val="left"/>
      <w:pPr>
        <w:ind w:left="5040" w:hanging="360"/>
      </w:pPr>
    </w:lvl>
    <w:lvl w:ilvl="7" w:tplc="DC180786" w:tentative="1">
      <w:start w:val="1"/>
      <w:numFmt w:val="lowerLetter"/>
      <w:lvlText w:val="%8."/>
      <w:lvlJc w:val="left"/>
      <w:pPr>
        <w:ind w:left="5760" w:hanging="360"/>
      </w:pPr>
    </w:lvl>
    <w:lvl w:ilvl="8" w:tplc="FE406A18" w:tentative="1">
      <w:start w:val="1"/>
      <w:numFmt w:val="lowerRoman"/>
      <w:lvlText w:val="%9."/>
      <w:lvlJc w:val="right"/>
      <w:pPr>
        <w:ind w:left="6480" w:hanging="180"/>
      </w:pPr>
    </w:lvl>
  </w:abstractNum>
  <w:abstractNum w:abstractNumId="20" w15:restartNumberingAfterBreak="0">
    <w:nsid w:val="50F76384"/>
    <w:multiLevelType w:val="hybridMultilevel"/>
    <w:tmpl w:val="F8160964"/>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21" w15:restartNumberingAfterBreak="0">
    <w:nsid w:val="54DF2BC6"/>
    <w:multiLevelType w:val="hybridMultilevel"/>
    <w:tmpl w:val="01267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72744D"/>
    <w:multiLevelType w:val="hybridMultilevel"/>
    <w:tmpl w:val="F7CAC9EA"/>
    <w:lvl w:ilvl="0" w:tplc="9B743960">
      <w:start w:val="1"/>
      <w:numFmt w:val="decimal"/>
      <w:lvlText w:val="%1."/>
      <w:lvlJc w:val="left"/>
      <w:pPr>
        <w:ind w:left="720" w:hanging="360"/>
      </w:pPr>
      <w:rPr>
        <w:rFonts w:hint="default"/>
      </w:rPr>
    </w:lvl>
    <w:lvl w:ilvl="1" w:tplc="78B0722E" w:tentative="1">
      <w:start w:val="1"/>
      <w:numFmt w:val="lowerLetter"/>
      <w:lvlText w:val="%2."/>
      <w:lvlJc w:val="left"/>
      <w:pPr>
        <w:ind w:left="1440" w:hanging="360"/>
      </w:pPr>
    </w:lvl>
    <w:lvl w:ilvl="2" w:tplc="C338E0E4" w:tentative="1">
      <w:start w:val="1"/>
      <w:numFmt w:val="lowerRoman"/>
      <w:lvlText w:val="%3."/>
      <w:lvlJc w:val="right"/>
      <w:pPr>
        <w:ind w:left="2160" w:hanging="180"/>
      </w:pPr>
    </w:lvl>
    <w:lvl w:ilvl="3" w:tplc="28E43B78" w:tentative="1">
      <w:start w:val="1"/>
      <w:numFmt w:val="decimal"/>
      <w:lvlText w:val="%4."/>
      <w:lvlJc w:val="left"/>
      <w:pPr>
        <w:ind w:left="2880" w:hanging="360"/>
      </w:pPr>
    </w:lvl>
    <w:lvl w:ilvl="4" w:tplc="FBBA9EC6" w:tentative="1">
      <w:start w:val="1"/>
      <w:numFmt w:val="lowerLetter"/>
      <w:lvlText w:val="%5."/>
      <w:lvlJc w:val="left"/>
      <w:pPr>
        <w:ind w:left="3600" w:hanging="360"/>
      </w:pPr>
    </w:lvl>
    <w:lvl w:ilvl="5" w:tplc="7AEE8432" w:tentative="1">
      <w:start w:val="1"/>
      <w:numFmt w:val="lowerRoman"/>
      <w:lvlText w:val="%6."/>
      <w:lvlJc w:val="right"/>
      <w:pPr>
        <w:ind w:left="4320" w:hanging="180"/>
      </w:pPr>
    </w:lvl>
    <w:lvl w:ilvl="6" w:tplc="EE9A44CC" w:tentative="1">
      <w:start w:val="1"/>
      <w:numFmt w:val="decimal"/>
      <w:lvlText w:val="%7."/>
      <w:lvlJc w:val="left"/>
      <w:pPr>
        <w:ind w:left="5040" w:hanging="360"/>
      </w:pPr>
    </w:lvl>
    <w:lvl w:ilvl="7" w:tplc="DB62F9C2" w:tentative="1">
      <w:start w:val="1"/>
      <w:numFmt w:val="lowerLetter"/>
      <w:lvlText w:val="%8."/>
      <w:lvlJc w:val="left"/>
      <w:pPr>
        <w:ind w:left="5760" w:hanging="360"/>
      </w:pPr>
    </w:lvl>
    <w:lvl w:ilvl="8" w:tplc="0DBAF5BA" w:tentative="1">
      <w:start w:val="1"/>
      <w:numFmt w:val="lowerRoman"/>
      <w:lvlText w:val="%9."/>
      <w:lvlJc w:val="right"/>
      <w:pPr>
        <w:ind w:left="6480" w:hanging="180"/>
      </w:pPr>
    </w:lvl>
  </w:abstractNum>
  <w:num w:numId="1" w16cid:durableId="413209025">
    <w:abstractNumId w:val="4"/>
  </w:num>
  <w:num w:numId="2" w16cid:durableId="137918556">
    <w:abstractNumId w:val="15"/>
  </w:num>
  <w:num w:numId="3" w16cid:durableId="219369519">
    <w:abstractNumId w:val="3"/>
  </w:num>
  <w:num w:numId="4" w16cid:durableId="434639003">
    <w:abstractNumId w:val="11"/>
  </w:num>
  <w:num w:numId="5" w16cid:durableId="2082176461">
    <w:abstractNumId w:val="6"/>
  </w:num>
  <w:num w:numId="6" w16cid:durableId="752704517">
    <w:abstractNumId w:val="17"/>
  </w:num>
  <w:num w:numId="7" w16cid:durableId="1486050926">
    <w:abstractNumId w:val="7"/>
  </w:num>
  <w:num w:numId="8" w16cid:durableId="9838765">
    <w:abstractNumId w:val="0"/>
  </w:num>
  <w:num w:numId="9" w16cid:durableId="1364013580">
    <w:abstractNumId w:val="22"/>
  </w:num>
  <w:num w:numId="10" w16cid:durableId="1875725848">
    <w:abstractNumId w:val="19"/>
  </w:num>
  <w:num w:numId="11" w16cid:durableId="1533961078">
    <w:abstractNumId w:val="16"/>
  </w:num>
  <w:num w:numId="12" w16cid:durableId="1555965697">
    <w:abstractNumId w:val="1"/>
  </w:num>
  <w:num w:numId="13" w16cid:durableId="385449511">
    <w:abstractNumId w:val="8"/>
  </w:num>
  <w:num w:numId="14" w16cid:durableId="1402751401">
    <w:abstractNumId w:val="2"/>
  </w:num>
  <w:num w:numId="15" w16cid:durableId="1013268291">
    <w:abstractNumId w:val="13"/>
  </w:num>
  <w:num w:numId="16" w16cid:durableId="556939775">
    <w:abstractNumId w:val="10"/>
  </w:num>
  <w:num w:numId="17" w16cid:durableId="1810439818">
    <w:abstractNumId w:val="21"/>
  </w:num>
  <w:num w:numId="18" w16cid:durableId="1529489264">
    <w:abstractNumId w:val="9"/>
  </w:num>
  <w:num w:numId="19" w16cid:durableId="1161891877">
    <w:abstractNumId w:val="5"/>
  </w:num>
  <w:num w:numId="20" w16cid:durableId="181209663">
    <w:abstractNumId w:val="12"/>
  </w:num>
  <w:num w:numId="21" w16cid:durableId="1690370116">
    <w:abstractNumId w:val="20"/>
  </w:num>
  <w:num w:numId="22" w16cid:durableId="1089230602">
    <w:abstractNumId w:val="18"/>
  </w:num>
  <w:num w:numId="23" w16cid:durableId="1432435250">
    <w:abstractNumId w:val="1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D4"/>
    <w:rsid w:val="00022B3B"/>
    <w:rsid w:val="00031F6F"/>
    <w:rsid w:val="0003529E"/>
    <w:rsid w:val="000423E6"/>
    <w:rsid w:val="00051B31"/>
    <w:rsid w:val="00067EF0"/>
    <w:rsid w:val="00071CD1"/>
    <w:rsid w:val="00077041"/>
    <w:rsid w:val="00082469"/>
    <w:rsid w:val="00085F6D"/>
    <w:rsid w:val="000B1C81"/>
    <w:rsid w:val="000B276B"/>
    <w:rsid w:val="000B50C6"/>
    <w:rsid w:val="000B6BFF"/>
    <w:rsid w:val="000C10C0"/>
    <w:rsid w:val="000F0424"/>
    <w:rsid w:val="000F51C8"/>
    <w:rsid w:val="00105ED8"/>
    <w:rsid w:val="001264D3"/>
    <w:rsid w:val="00130BF6"/>
    <w:rsid w:val="00132177"/>
    <w:rsid w:val="00143642"/>
    <w:rsid w:val="00145FA0"/>
    <w:rsid w:val="0015022A"/>
    <w:rsid w:val="00150236"/>
    <w:rsid w:val="001519D0"/>
    <w:rsid w:val="001532D0"/>
    <w:rsid w:val="00165CB2"/>
    <w:rsid w:val="00166F3E"/>
    <w:rsid w:val="001714F4"/>
    <w:rsid w:val="00177DFD"/>
    <w:rsid w:val="001A2CEF"/>
    <w:rsid w:val="001B3594"/>
    <w:rsid w:val="001C1CDD"/>
    <w:rsid w:val="001C51E5"/>
    <w:rsid w:val="001D26D4"/>
    <w:rsid w:val="001E6275"/>
    <w:rsid w:val="002024AF"/>
    <w:rsid w:val="002037AA"/>
    <w:rsid w:val="00221B86"/>
    <w:rsid w:val="00235896"/>
    <w:rsid w:val="00293BEE"/>
    <w:rsid w:val="002A2AFE"/>
    <w:rsid w:val="002A5C64"/>
    <w:rsid w:val="002B3767"/>
    <w:rsid w:val="002C7232"/>
    <w:rsid w:val="002E0D13"/>
    <w:rsid w:val="002F4864"/>
    <w:rsid w:val="002F53D7"/>
    <w:rsid w:val="003024E4"/>
    <w:rsid w:val="00311474"/>
    <w:rsid w:val="003125A1"/>
    <w:rsid w:val="00326B0F"/>
    <w:rsid w:val="0035778A"/>
    <w:rsid w:val="00361E2E"/>
    <w:rsid w:val="00374EB9"/>
    <w:rsid w:val="003942C2"/>
    <w:rsid w:val="003A15C8"/>
    <w:rsid w:val="003D1495"/>
    <w:rsid w:val="003D30E0"/>
    <w:rsid w:val="003E1478"/>
    <w:rsid w:val="00433B1C"/>
    <w:rsid w:val="00441B2F"/>
    <w:rsid w:val="00446FA9"/>
    <w:rsid w:val="004528EF"/>
    <w:rsid w:val="00465749"/>
    <w:rsid w:val="00466F01"/>
    <w:rsid w:val="004759E5"/>
    <w:rsid w:val="00484229"/>
    <w:rsid w:val="004952F0"/>
    <w:rsid w:val="004A0115"/>
    <w:rsid w:val="004A492B"/>
    <w:rsid w:val="004A4FEC"/>
    <w:rsid w:val="004B01EE"/>
    <w:rsid w:val="004C3D08"/>
    <w:rsid w:val="004C7D6D"/>
    <w:rsid w:val="004F1234"/>
    <w:rsid w:val="005169D4"/>
    <w:rsid w:val="00522B9B"/>
    <w:rsid w:val="0053055D"/>
    <w:rsid w:val="005412EE"/>
    <w:rsid w:val="00545709"/>
    <w:rsid w:val="005757E7"/>
    <w:rsid w:val="005A539F"/>
    <w:rsid w:val="005A7405"/>
    <w:rsid w:val="005B0A10"/>
    <w:rsid w:val="005B1C01"/>
    <w:rsid w:val="005C2933"/>
    <w:rsid w:val="005D02FC"/>
    <w:rsid w:val="005D6AE6"/>
    <w:rsid w:val="005E3D42"/>
    <w:rsid w:val="005E4A08"/>
    <w:rsid w:val="00607F1C"/>
    <w:rsid w:val="006120B1"/>
    <w:rsid w:val="00615565"/>
    <w:rsid w:val="00626C53"/>
    <w:rsid w:val="00633238"/>
    <w:rsid w:val="00637D4A"/>
    <w:rsid w:val="006445BA"/>
    <w:rsid w:val="00645C57"/>
    <w:rsid w:val="006652AB"/>
    <w:rsid w:val="00672A3F"/>
    <w:rsid w:val="006766C6"/>
    <w:rsid w:val="006B0573"/>
    <w:rsid w:val="006F4D9B"/>
    <w:rsid w:val="006F6E5D"/>
    <w:rsid w:val="00700878"/>
    <w:rsid w:val="007024C8"/>
    <w:rsid w:val="007152AB"/>
    <w:rsid w:val="00727274"/>
    <w:rsid w:val="00727FF7"/>
    <w:rsid w:val="00730821"/>
    <w:rsid w:val="00743896"/>
    <w:rsid w:val="00747009"/>
    <w:rsid w:val="00756116"/>
    <w:rsid w:val="00756454"/>
    <w:rsid w:val="007867F9"/>
    <w:rsid w:val="007A7A1A"/>
    <w:rsid w:val="007B5341"/>
    <w:rsid w:val="007C3450"/>
    <w:rsid w:val="007C5F0D"/>
    <w:rsid w:val="007C646C"/>
    <w:rsid w:val="007D1753"/>
    <w:rsid w:val="007F5B30"/>
    <w:rsid w:val="00811337"/>
    <w:rsid w:val="00827863"/>
    <w:rsid w:val="00855780"/>
    <w:rsid w:val="00860A29"/>
    <w:rsid w:val="00887684"/>
    <w:rsid w:val="008A44F9"/>
    <w:rsid w:val="008A4EF7"/>
    <w:rsid w:val="008B712A"/>
    <w:rsid w:val="008C7B28"/>
    <w:rsid w:val="008F7446"/>
    <w:rsid w:val="008F7ABB"/>
    <w:rsid w:val="008F7D87"/>
    <w:rsid w:val="00910E13"/>
    <w:rsid w:val="00911FB9"/>
    <w:rsid w:val="00912A4F"/>
    <w:rsid w:val="00912B24"/>
    <w:rsid w:val="00943531"/>
    <w:rsid w:val="0095068C"/>
    <w:rsid w:val="00991E2C"/>
    <w:rsid w:val="00992601"/>
    <w:rsid w:val="00992895"/>
    <w:rsid w:val="0099711F"/>
    <w:rsid w:val="009A78E9"/>
    <w:rsid w:val="009C684B"/>
    <w:rsid w:val="009E4090"/>
    <w:rsid w:val="009F3C98"/>
    <w:rsid w:val="00A025E4"/>
    <w:rsid w:val="00A059EB"/>
    <w:rsid w:val="00A06DDA"/>
    <w:rsid w:val="00A11CEB"/>
    <w:rsid w:val="00A12E97"/>
    <w:rsid w:val="00A23AE4"/>
    <w:rsid w:val="00A253FA"/>
    <w:rsid w:val="00A3330C"/>
    <w:rsid w:val="00A33EB6"/>
    <w:rsid w:val="00A347D9"/>
    <w:rsid w:val="00A353B0"/>
    <w:rsid w:val="00A66894"/>
    <w:rsid w:val="00A67C65"/>
    <w:rsid w:val="00A85F0C"/>
    <w:rsid w:val="00A97E98"/>
    <w:rsid w:val="00AA27D6"/>
    <w:rsid w:val="00AB20B6"/>
    <w:rsid w:val="00AD7862"/>
    <w:rsid w:val="00AE5161"/>
    <w:rsid w:val="00AF568E"/>
    <w:rsid w:val="00B02468"/>
    <w:rsid w:val="00B02730"/>
    <w:rsid w:val="00B2285E"/>
    <w:rsid w:val="00B27D4F"/>
    <w:rsid w:val="00B32525"/>
    <w:rsid w:val="00B351F0"/>
    <w:rsid w:val="00B464A6"/>
    <w:rsid w:val="00B50726"/>
    <w:rsid w:val="00B662AB"/>
    <w:rsid w:val="00B84857"/>
    <w:rsid w:val="00BB1042"/>
    <w:rsid w:val="00BC3C7E"/>
    <w:rsid w:val="00BC7ADE"/>
    <w:rsid w:val="00BF7E28"/>
    <w:rsid w:val="00C15748"/>
    <w:rsid w:val="00C15D54"/>
    <w:rsid w:val="00C20ED4"/>
    <w:rsid w:val="00C2374D"/>
    <w:rsid w:val="00C30E98"/>
    <w:rsid w:val="00C41E7F"/>
    <w:rsid w:val="00C54092"/>
    <w:rsid w:val="00CB7116"/>
    <w:rsid w:val="00CC4F1D"/>
    <w:rsid w:val="00CD4447"/>
    <w:rsid w:val="00CF0A3A"/>
    <w:rsid w:val="00D04F18"/>
    <w:rsid w:val="00D25914"/>
    <w:rsid w:val="00D31617"/>
    <w:rsid w:val="00D40288"/>
    <w:rsid w:val="00D47A6A"/>
    <w:rsid w:val="00D53BD9"/>
    <w:rsid w:val="00D631AE"/>
    <w:rsid w:val="00D733AB"/>
    <w:rsid w:val="00D831B2"/>
    <w:rsid w:val="00D84FD6"/>
    <w:rsid w:val="00D8526B"/>
    <w:rsid w:val="00D8745D"/>
    <w:rsid w:val="00D959C5"/>
    <w:rsid w:val="00D96E19"/>
    <w:rsid w:val="00DB7135"/>
    <w:rsid w:val="00DC3084"/>
    <w:rsid w:val="00DE4DD4"/>
    <w:rsid w:val="00E02C51"/>
    <w:rsid w:val="00E04E02"/>
    <w:rsid w:val="00E229C9"/>
    <w:rsid w:val="00E35695"/>
    <w:rsid w:val="00E37F7B"/>
    <w:rsid w:val="00E43FFA"/>
    <w:rsid w:val="00E46590"/>
    <w:rsid w:val="00E75395"/>
    <w:rsid w:val="00E81718"/>
    <w:rsid w:val="00EA66E2"/>
    <w:rsid w:val="00EA7F81"/>
    <w:rsid w:val="00EB14D2"/>
    <w:rsid w:val="00EB2604"/>
    <w:rsid w:val="00EB4FE9"/>
    <w:rsid w:val="00EE5BB2"/>
    <w:rsid w:val="00EE7568"/>
    <w:rsid w:val="00EF420F"/>
    <w:rsid w:val="00EF5BFB"/>
    <w:rsid w:val="00F26628"/>
    <w:rsid w:val="00F266EF"/>
    <w:rsid w:val="00F31005"/>
    <w:rsid w:val="00F33091"/>
    <w:rsid w:val="00F401F3"/>
    <w:rsid w:val="00F53376"/>
    <w:rsid w:val="00F725DF"/>
    <w:rsid w:val="00F74ECD"/>
    <w:rsid w:val="00F849F2"/>
    <w:rsid w:val="00FA002B"/>
    <w:rsid w:val="00FA4236"/>
    <w:rsid w:val="00FB6E62"/>
    <w:rsid w:val="00FB75D4"/>
    <w:rsid w:val="00FB7A48"/>
    <w:rsid w:val="00FC082B"/>
    <w:rsid w:val="00FC2331"/>
    <w:rsid w:val="00FD20CD"/>
    <w:rsid w:val="00FD3210"/>
    <w:rsid w:val="00FE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D1CA0"/>
  <w15:chartTrackingRefBased/>
  <w15:docId w15:val="{EAB6D666-057C-470F-9061-369DA092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855780"/>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A253FA"/>
    <w:pPr>
      <w:keepNext/>
      <w:keepLines/>
      <w:spacing w:before="480" w:after="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78E9"/>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A253FA"/>
    <w:rPr>
      <w:rFonts w:ascii="Arial" w:eastAsiaTheme="majorEastAsia" w:hAnsi="Arial" w:cstheme="majorBidi"/>
      <w:b/>
      <w:bCs/>
      <w:color w:val="2F5496" w:themeColor="accent1" w:themeShade="BF"/>
      <w:sz w:val="28"/>
      <w:szCs w:val="28"/>
      <w:lang w:val="en-GB"/>
    </w:rPr>
  </w:style>
  <w:style w:type="character" w:customStyle="1" w:styleId="Heading2Char">
    <w:name w:val="Heading 2 Char"/>
    <w:basedOn w:val="DefaultParagraphFont"/>
    <w:link w:val="Heading2"/>
    <w:uiPriority w:val="9"/>
    <w:rsid w:val="009A78E9"/>
    <w:rPr>
      <w:rFonts w:ascii="Arial" w:eastAsiaTheme="majorEastAsia" w:hAnsi="Arial" w:cstheme="majorBidi"/>
      <w:b/>
      <w:bCs/>
      <w:color w:val="4472C4" w:themeColor="accent1"/>
      <w:sz w:val="26"/>
      <w:szCs w:val="26"/>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PlaceholderText">
    <w:name w:val="Placeholder Text"/>
    <w:basedOn w:val="DefaultParagraphFont"/>
    <w:uiPriority w:val="99"/>
    <w:semiHidden/>
    <w:rPr>
      <w:color w:val="666666"/>
    </w:rPr>
  </w:style>
  <w:style w:type="paragraph" w:styleId="NormalWeb">
    <w:name w:val="Normal (Web)"/>
    <w:basedOn w:val="Normal"/>
    <w:uiPriority w:val="99"/>
    <w:unhideWhenUsed/>
    <w:rPr>
      <w:rFonts w:ascii="Times New Roman" w:hAnsi="Times New Roman" w:cs="Times New Roman"/>
      <w:szCs w:val="24"/>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LISTOFTABLES">
    <w:name w:val="LIST OF TABLES"/>
    <w:basedOn w:val="Normal"/>
    <w:uiPriority w:val="99"/>
    <w:qFormat/>
    <w:pPr>
      <w:spacing w:before="100" w:after="100" w:line="240" w:lineRule="auto"/>
    </w:pPr>
    <w:rPr>
      <w:rFonts w:ascii="Times New Roman" w:eastAsia="Times New Roman" w:hAnsi="Times New Roman" w:cs="Times New Roman"/>
      <w:b/>
      <w:szCs w:val="24"/>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4">
    <w:name w:val="Body Text 4"/>
    <w:basedOn w:val="BodyText"/>
    <w:uiPriority w:val="99"/>
    <w:pPr>
      <w:tabs>
        <w:tab w:val="left" w:pos="720"/>
      </w:tabs>
      <w:spacing w:line="360" w:lineRule="auto"/>
    </w:pPr>
    <w:rPr>
      <w:rFonts w:ascii="Verdana" w:eastAsia="Times New Roman" w:hAnsi="Verdana" w:cs="Times New Roman"/>
      <w:spacing w:val="-2"/>
      <w:sz w:val="20"/>
      <w:szCs w:val="20"/>
    </w:rPr>
  </w:style>
  <w:style w:type="paragraph" w:styleId="BodyText">
    <w:name w:val="Body Text"/>
    <w:basedOn w:val="Normal"/>
    <w:link w:val="BodyTextChar"/>
    <w:uiPriority w:val="1"/>
    <w:semiHidden/>
    <w:qFormat/>
    <w:pPr>
      <w:widowControl w:val="0"/>
      <w:spacing w:after="0" w:line="240" w:lineRule="auto"/>
    </w:pPr>
    <w:rPr>
      <w:rFonts w:eastAsia="Arial" w:cs="Arial"/>
      <w:sz w:val="17"/>
      <w:szCs w:val="17"/>
    </w:rPr>
  </w:style>
  <w:style w:type="character" w:customStyle="1" w:styleId="BodyTextChar">
    <w:name w:val="Body Text Char"/>
    <w:basedOn w:val="DefaultParagraphFont"/>
    <w:link w:val="BodyText"/>
    <w:uiPriority w:val="1"/>
    <w:qFormat/>
    <w:rPr>
      <w:rFonts w:ascii="Arial" w:eastAsia="Arial" w:hAnsi="Arial" w:cs="Arial"/>
      <w:sz w:val="17"/>
      <w:szCs w:val="17"/>
    </w:rPr>
  </w:style>
  <w:style w:type="paragraph" w:styleId="TOCHeading">
    <w:name w:val="TOC Heading"/>
    <w:basedOn w:val="Heading1"/>
    <w:next w:val="Normal"/>
    <w:uiPriority w:val="39"/>
    <w:unhideWhenUsed/>
    <w:qFormat/>
    <w:rsid w:val="00860A29"/>
    <w:pPr>
      <w:spacing w:before="240"/>
      <w:outlineLvl w:val="9"/>
    </w:pPr>
    <w:rPr>
      <w:b w:val="0"/>
      <w:bCs w:val="0"/>
      <w:sz w:val="32"/>
      <w:szCs w:val="32"/>
      <w14:ligatures w14:val="none"/>
    </w:rPr>
  </w:style>
  <w:style w:type="paragraph" w:styleId="TOC1">
    <w:name w:val="toc 1"/>
    <w:basedOn w:val="Normal"/>
    <w:next w:val="Normal"/>
    <w:autoRedefine/>
    <w:uiPriority w:val="39"/>
    <w:unhideWhenUsed/>
    <w:rsid w:val="00860A29"/>
    <w:pPr>
      <w:spacing w:after="100"/>
    </w:pPr>
  </w:style>
  <w:style w:type="paragraph" w:styleId="TOC2">
    <w:name w:val="toc 2"/>
    <w:basedOn w:val="Normal"/>
    <w:next w:val="Normal"/>
    <w:autoRedefine/>
    <w:uiPriority w:val="39"/>
    <w:unhideWhenUsed/>
    <w:rsid w:val="00433B1C"/>
    <w:pPr>
      <w:tabs>
        <w:tab w:val="left" w:pos="880"/>
        <w:tab w:val="right" w:leader="dot" w:pos="9350"/>
      </w:tabs>
      <w:spacing w:after="100"/>
    </w:pPr>
  </w:style>
  <w:style w:type="paragraph" w:styleId="TOC3">
    <w:name w:val="toc 3"/>
    <w:basedOn w:val="Normal"/>
    <w:next w:val="Normal"/>
    <w:autoRedefine/>
    <w:uiPriority w:val="39"/>
    <w:unhideWhenUsed/>
    <w:rsid w:val="00433B1C"/>
    <w:pPr>
      <w:tabs>
        <w:tab w:val="left" w:pos="1320"/>
        <w:tab w:val="right" w:leader="dot" w:pos="9350"/>
      </w:tabs>
      <w:spacing w:after="100"/>
    </w:pPr>
  </w:style>
  <w:style w:type="paragraph" w:styleId="TOC4">
    <w:name w:val="toc 4"/>
    <w:basedOn w:val="Normal"/>
    <w:next w:val="Normal"/>
    <w:autoRedefine/>
    <w:uiPriority w:val="39"/>
    <w:unhideWhenUsed/>
    <w:rsid w:val="00433B1C"/>
    <w:pPr>
      <w:tabs>
        <w:tab w:val="right" w:leader="dot" w:pos="9350"/>
      </w:tabs>
      <w:spacing w:after="100"/>
    </w:pPr>
  </w:style>
  <w:style w:type="character" w:styleId="CommentReference">
    <w:name w:val="annotation reference"/>
    <w:basedOn w:val="DefaultParagraphFont"/>
    <w:uiPriority w:val="99"/>
    <w:semiHidden/>
    <w:unhideWhenUsed/>
    <w:rsid w:val="001532D0"/>
    <w:rPr>
      <w:sz w:val="16"/>
      <w:szCs w:val="16"/>
    </w:rPr>
  </w:style>
  <w:style w:type="paragraph" w:styleId="CommentText">
    <w:name w:val="annotation text"/>
    <w:basedOn w:val="Normal"/>
    <w:link w:val="CommentTextChar"/>
    <w:uiPriority w:val="99"/>
    <w:semiHidden/>
    <w:unhideWhenUsed/>
    <w:rsid w:val="001532D0"/>
    <w:pPr>
      <w:spacing w:line="240" w:lineRule="auto"/>
    </w:pPr>
    <w:rPr>
      <w:sz w:val="20"/>
      <w:szCs w:val="20"/>
    </w:rPr>
  </w:style>
  <w:style w:type="character" w:customStyle="1" w:styleId="CommentTextChar">
    <w:name w:val="Comment Text Char"/>
    <w:basedOn w:val="DefaultParagraphFont"/>
    <w:link w:val="CommentText"/>
    <w:uiPriority w:val="99"/>
    <w:semiHidden/>
    <w:rsid w:val="001532D0"/>
    <w:rPr>
      <w:sz w:val="20"/>
      <w:szCs w:val="20"/>
    </w:rPr>
  </w:style>
  <w:style w:type="paragraph" w:styleId="CommentSubject">
    <w:name w:val="annotation subject"/>
    <w:basedOn w:val="CommentText"/>
    <w:next w:val="CommentText"/>
    <w:link w:val="CommentSubjectChar"/>
    <w:uiPriority w:val="99"/>
    <w:semiHidden/>
    <w:unhideWhenUsed/>
    <w:rsid w:val="001532D0"/>
    <w:rPr>
      <w:b/>
      <w:bCs/>
    </w:rPr>
  </w:style>
  <w:style w:type="character" w:customStyle="1" w:styleId="CommentSubjectChar">
    <w:name w:val="Comment Subject Char"/>
    <w:basedOn w:val="CommentTextChar"/>
    <w:link w:val="CommentSubject"/>
    <w:uiPriority w:val="99"/>
    <w:semiHidden/>
    <w:rsid w:val="001532D0"/>
    <w:rPr>
      <w:b/>
      <w:bCs/>
      <w:sz w:val="20"/>
      <w:szCs w:val="20"/>
    </w:rPr>
  </w:style>
  <w:style w:type="paragraph" w:styleId="TableofFigures">
    <w:name w:val="table of figures"/>
    <w:basedOn w:val="Normal"/>
    <w:next w:val="Normal"/>
    <w:uiPriority w:val="99"/>
    <w:unhideWhenUsed/>
    <w:rsid w:val="008F74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919">
      <w:bodyDiv w:val="1"/>
      <w:marLeft w:val="0"/>
      <w:marRight w:val="0"/>
      <w:marTop w:val="0"/>
      <w:marBottom w:val="0"/>
      <w:divBdr>
        <w:top w:val="none" w:sz="0" w:space="0" w:color="auto"/>
        <w:left w:val="none" w:sz="0" w:space="0" w:color="auto"/>
        <w:bottom w:val="none" w:sz="0" w:space="0" w:color="auto"/>
        <w:right w:val="none" w:sz="0" w:space="0" w:color="auto"/>
      </w:divBdr>
    </w:div>
    <w:div w:id="8140679">
      <w:bodyDiv w:val="1"/>
      <w:marLeft w:val="0"/>
      <w:marRight w:val="0"/>
      <w:marTop w:val="0"/>
      <w:marBottom w:val="0"/>
      <w:divBdr>
        <w:top w:val="none" w:sz="0" w:space="0" w:color="auto"/>
        <w:left w:val="none" w:sz="0" w:space="0" w:color="auto"/>
        <w:bottom w:val="none" w:sz="0" w:space="0" w:color="auto"/>
        <w:right w:val="none" w:sz="0" w:space="0" w:color="auto"/>
      </w:divBdr>
    </w:div>
    <w:div w:id="12074973">
      <w:bodyDiv w:val="1"/>
      <w:marLeft w:val="0"/>
      <w:marRight w:val="0"/>
      <w:marTop w:val="0"/>
      <w:marBottom w:val="0"/>
      <w:divBdr>
        <w:top w:val="none" w:sz="0" w:space="0" w:color="auto"/>
        <w:left w:val="none" w:sz="0" w:space="0" w:color="auto"/>
        <w:bottom w:val="none" w:sz="0" w:space="0" w:color="auto"/>
        <w:right w:val="none" w:sz="0" w:space="0" w:color="auto"/>
      </w:divBdr>
    </w:div>
    <w:div w:id="28335829">
      <w:bodyDiv w:val="1"/>
      <w:marLeft w:val="0"/>
      <w:marRight w:val="0"/>
      <w:marTop w:val="0"/>
      <w:marBottom w:val="0"/>
      <w:divBdr>
        <w:top w:val="none" w:sz="0" w:space="0" w:color="auto"/>
        <w:left w:val="none" w:sz="0" w:space="0" w:color="auto"/>
        <w:bottom w:val="none" w:sz="0" w:space="0" w:color="auto"/>
        <w:right w:val="none" w:sz="0" w:space="0" w:color="auto"/>
      </w:divBdr>
    </w:div>
    <w:div w:id="30426373">
      <w:bodyDiv w:val="1"/>
      <w:marLeft w:val="0"/>
      <w:marRight w:val="0"/>
      <w:marTop w:val="0"/>
      <w:marBottom w:val="0"/>
      <w:divBdr>
        <w:top w:val="none" w:sz="0" w:space="0" w:color="auto"/>
        <w:left w:val="none" w:sz="0" w:space="0" w:color="auto"/>
        <w:bottom w:val="none" w:sz="0" w:space="0" w:color="auto"/>
        <w:right w:val="none" w:sz="0" w:space="0" w:color="auto"/>
      </w:divBdr>
    </w:div>
    <w:div w:id="34738724">
      <w:bodyDiv w:val="1"/>
      <w:marLeft w:val="0"/>
      <w:marRight w:val="0"/>
      <w:marTop w:val="0"/>
      <w:marBottom w:val="0"/>
      <w:divBdr>
        <w:top w:val="none" w:sz="0" w:space="0" w:color="auto"/>
        <w:left w:val="none" w:sz="0" w:space="0" w:color="auto"/>
        <w:bottom w:val="none" w:sz="0" w:space="0" w:color="auto"/>
        <w:right w:val="none" w:sz="0" w:space="0" w:color="auto"/>
      </w:divBdr>
    </w:div>
    <w:div w:id="35355445">
      <w:bodyDiv w:val="1"/>
      <w:marLeft w:val="0"/>
      <w:marRight w:val="0"/>
      <w:marTop w:val="0"/>
      <w:marBottom w:val="0"/>
      <w:divBdr>
        <w:top w:val="none" w:sz="0" w:space="0" w:color="auto"/>
        <w:left w:val="none" w:sz="0" w:space="0" w:color="auto"/>
        <w:bottom w:val="none" w:sz="0" w:space="0" w:color="auto"/>
        <w:right w:val="none" w:sz="0" w:space="0" w:color="auto"/>
      </w:divBdr>
    </w:div>
    <w:div w:id="35811163">
      <w:bodyDiv w:val="1"/>
      <w:marLeft w:val="0"/>
      <w:marRight w:val="0"/>
      <w:marTop w:val="0"/>
      <w:marBottom w:val="0"/>
      <w:divBdr>
        <w:top w:val="none" w:sz="0" w:space="0" w:color="auto"/>
        <w:left w:val="none" w:sz="0" w:space="0" w:color="auto"/>
        <w:bottom w:val="none" w:sz="0" w:space="0" w:color="auto"/>
        <w:right w:val="none" w:sz="0" w:space="0" w:color="auto"/>
      </w:divBdr>
    </w:div>
    <w:div w:id="37290105">
      <w:bodyDiv w:val="1"/>
      <w:marLeft w:val="0"/>
      <w:marRight w:val="0"/>
      <w:marTop w:val="0"/>
      <w:marBottom w:val="0"/>
      <w:divBdr>
        <w:top w:val="none" w:sz="0" w:space="0" w:color="auto"/>
        <w:left w:val="none" w:sz="0" w:space="0" w:color="auto"/>
        <w:bottom w:val="none" w:sz="0" w:space="0" w:color="auto"/>
        <w:right w:val="none" w:sz="0" w:space="0" w:color="auto"/>
      </w:divBdr>
    </w:div>
    <w:div w:id="37509958">
      <w:bodyDiv w:val="1"/>
      <w:marLeft w:val="0"/>
      <w:marRight w:val="0"/>
      <w:marTop w:val="0"/>
      <w:marBottom w:val="0"/>
      <w:divBdr>
        <w:top w:val="none" w:sz="0" w:space="0" w:color="auto"/>
        <w:left w:val="none" w:sz="0" w:space="0" w:color="auto"/>
        <w:bottom w:val="none" w:sz="0" w:space="0" w:color="auto"/>
        <w:right w:val="none" w:sz="0" w:space="0" w:color="auto"/>
      </w:divBdr>
    </w:div>
    <w:div w:id="38020099">
      <w:bodyDiv w:val="1"/>
      <w:marLeft w:val="0"/>
      <w:marRight w:val="0"/>
      <w:marTop w:val="0"/>
      <w:marBottom w:val="0"/>
      <w:divBdr>
        <w:top w:val="none" w:sz="0" w:space="0" w:color="auto"/>
        <w:left w:val="none" w:sz="0" w:space="0" w:color="auto"/>
        <w:bottom w:val="none" w:sz="0" w:space="0" w:color="auto"/>
        <w:right w:val="none" w:sz="0" w:space="0" w:color="auto"/>
      </w:divBdr>
    </w:div>
    <w:div w:id="41369710">
      <w:bodyDiv w:val="1"/>
      <w:marLeft w:val="0"/>
      <w:marRight w:val="0"/>
      <w:marTop w:val="0"/>
      <w:marBottom w:val="0"/>
      <w:divBdr>
        <w:top w:val="none" w:sz="0" w:space="0" w:color="auto"/>
        <w:left w:val="none" w:sz="0" w:space="0" w:color="auto"/>
        <w:bottom w:val="none" w:sz="0" w:space="0" w:color="auto"/>
        <w:right w:val="none" w:sz="0" w:space="0" w:color="auto"/>
      </w:divBdr>
    </w:div>
    <w:div w:id="42800453">
      <w:bodyDiv w:val="1"/>
      <w:marLeft w:val="0"/>
      <w:marRight w:val="0"/>
      <w:marTop w:val="0"/>
      <w:marBottom w:val="0"/>
      <w:divBdr>
        <w:top w:val="none" w:sz="0" w:space="0" w:color="auto"/>
        <w:left w:val="none" w:sz="0" w:space="0" w:color="auto"/>
        <w:bottom w:val="none" w:sz="0" w:space="0" w:color="auto"/>
        <w:right w:val="none" w:sz="0" w:space="0" w:color="auto"/>
      </w:divBdr>
    </w:div>
    <w:div w:id="44525961">
      <w:bodyDiv w:val="1"/>
      <w:marLeft w:val="0"/>
      <w:marRight w:val="0"/>
      <w:marTop w:val="0"/>
      <w:marBottom w:val="0"/>
      <w:divBdr>
        <w:top w:val="none" w:sz="0" w:space="0" w:color="auto"/>
        <w:left w:val="none" w:sz="0" w:space="0" w:color="auto"/>
        <w:bottom w:val="none" w:sz="0" w:space="0" w:color="auto"/>
        <w:right w:val="none" w:sz="0" w:space="0" w:color="auto"/>
      </w:divBdr>
    </w:div>
    <w:div w:id="45690494">
      <w:bodyDiv w:val="1"/>
      <w:marLeft w:val="0"/>
      <w:marRight w:val="0"/>
      <w:marTop w:val="0"/>
      <w:marBottom w:val="0"/>
      <w:divBdr>
        <w:top w:val="none" w:sz="0" w:space="0" w:color="auto"/>
        <w:left w:val="none" w:sz="0" w:space="0" w:color="auto"/>
        <w:bottom w:val="none" w:sz="0" w:space="0" w:color="auto"/>
        <w:right w:val="none" w:sz="0" w:space="0" w:color="auto"/>
      </w:divBdr>
    </w:div>
    <w:div w:id="46465294">
      <w:bodyDiv w:val="1"/>
      <w:marLeft w:val="0"/>
      <w:marRight w:val="0"/>
      <w:marTop w:val="0"/>
      <w:marBottom w:val="0"/>
      <w:divBdr>
        <w:top w:val="none" w:sz="0" w:space="0" w:color="auto"/>
        <w:left w:val="none" w:sz="0" w:space="0" w:color="auto"/>
        <w:bottom w:val="none" w:sz="0" w:space="0" w:color="auto"/>
        <w:right w:val="none" w:sz="0" w:space="0" w:color="auto"/>
      </w:divBdr>
    </w:div>
    <w:div w:id="49038286">
      <w:bodyDiv w:val="1"/>
      <w:marLeft w:val="0"/>
      <w:marRight w:val="0"/>
      <w:marTop w:val="0"/>
      <w:marBottom w:val="0"/>
      <w:divBdr>
        <w:top w:val="none" w:sz="0" w:space="0" w:color="auto"/>
        <w:left w:val="none" w:sz="0" w:space="0" w:color="auto"/>
        <w:bottom w:val="none" w:sz="0" w:space="0" w:color="auto"/>
        <w:right w:val="none" w:sz="0" w:space="0" w:color="auto"/>
      </w:divBdr>
    </w:div>
    <w:div w:id="53704130">
      <w:bodyDiv w:val="1"/>
      <w:marLeft w:val="0"/>
      <w:marRight w:val="0"/>
      <w:marTop w:val="0"/>
      <w:marBottom w:val="0"/>
      <w:divBdr>
        <w:top w:val="none" w:sz="0" w:space="0" w:color="auto"/>
        <w:left w:val="none" w:sz="0" w:space="0" w:color="auto"/>
        <w:bottom w:val="none" w:sz="0" w:space="0" w:color="auto"/>
        <w:right w:val="none" w:sz="0" w:space="0" w:color="auto"/>
      </w:divBdr>
    </w:div>
    <w:div w:id="55596244">
      <w:bodyDiv w:val="1"/>
      <w:marLeft w:val="0"/>
      <w:marRight w:val="0"/>
      <w:marTop w:val="0"/>
      <w:marBottom w:val="0"/>
      <w:divBdr>
        <w:top w:val="none" w:sz="0" w:space="0" w:color="auto"/>
        <w:left w:val="none" w:sz="0" w:space="0" w:color="auto"/>
        <w:bottom w:val="none" w:sz="0" w:space="0" w:color="auto"/>
        <w:right w:val="none" w:sz="0" w:space="0" w:color="auto"/>
      </w:divBdr>
    </w:div>
    <w:div w:id="58791897">
      <w:bodyDiv w:val="1"/>
      <w:marLeft w:val="0"/>
      <w:marRight w:val="0"/>
      <w:marTop w:val="0"/>
      <w:marBottom w:val="0"/>
      <w:divBdr>
        <w:top w:val="none" w:sz="0" w:space="0" w:color="auto"/>
        <w:left w:val="none" w:sz="0" w:space="0" w:color="auto"/>
        <w:bottom w:val="none" w:sz="0" w:space="0" w:color="auto"/>
        <w:right w:val="none" w:sz="0" w:space="0" w:color="auto"/>
      </w:divBdr>
    </w:div>
    <w:div w:id="63533637">
      <w:bodyDiv w:val="1"/>
      <w:marLeft w:val="0"/>
      <w:marRight w:val="0"/>
      <w:marTop w:val="0"/>
      <w:marBottom w:val="0"/>
      <w:divBdr>
        <w:top w:val="none" w:sz="0" w:space="0" w:color="auto"/>
        <w:left w:val="none" w:sz="0" w:space="0" w:color="auto"/>
        <w:bottom w:val="none" w:sz="0" w:space="0" w:color="auto"/>
        <w:right w:val="none" w:sz="0" w:space="0" w:color="auto"/>
      </w:divBdr>
    </w:div>
    <w:div w:id="64451049">
      <w:bodyDiv w:val="1"/>
      <w:marLeft w:val="0"/>
      <w:marRight w:val="0"/>
      <w:marTop w:val="0"/>
      <w:marBottom w:val="0"/>
      <w:divBdr>
        <w:top w:val="none" w:sz="0" w:space="0" w:color="auto"/>
        <w:left w:val="none" w:sz="0" w:space="0" w:color="auto"/>
        <w:bottom w:val="none" w:sz="0" w:space="0" w:color="auto"/>
        <w:right w:val="none" w:sz="0" w:space="0" w:color="auto"/>
      </w:divBdr>
    </w:div>
    <w:div w:id="66612201">
      <w:bodyDiv w:val="1"/>
      <w:marLeft w:val="0"/>
      <w:marRight w:val="0"/>
      <w:marTop w:val="0"/>
      <w:marBottom w:val="0"/>
      <w:divBdr>
        <w:top w:val="none" w:sz="0" w:space="0" w:color="auto"/>
        <w:left w:val="none" w:sz="0" w:space="0" w:color="auto"/>
        <w:bottom w:val="none" w:sz="0" w:space="0" w:color="auto"/>
        <w:right w:val="none" w:sz="0" w:space="0" w:color="auto"/>
      </w:divBdr>
    </w:div>
    <w:div w:id="67653852">
      <w:bodyDiv w:val="1"/>
      <w:marLeft w:val="0"/>
      <w:marRight w:val="0"/>
      <w:marTop w:val="0"/>
      <w:marBottom w:val="0"/>
      <w:divBdr>
        <w:top w:val="none" w:sz="0" w:space="0" w:color="auto"/>
        <w:left w:val="none" w:sz="0" w:space="0" w:color="auto"/>
        <w:bottom w:val="none" w:sz="0" w:space="0" w:color="auto"/>
        <w:right w:val="none" w:sz="0" w:space="0" w:color="auto"/>
      </w:divBdr>
    </w:div>
    <w:div w:id="71120590">
      <w:bodyDiv w:val="1"/>
      <w:marLeft w:val="0"/>
      <w:marRight w:val="0"/>
      <w:marTop w:val="0"/>
      <w:marBottom w:val="0"/>
      <w:divBdr>
        <w:top w:val="none" w:sz="0" w:space="0" w:color="auto"/>
        <w:left w:val="none" w:sz="0" w:space="0" w:color="auto"/>
        <w:bottom w:val="none" w:sz="0" w:space="0" w:color="auto"/>
        <w:right w:val="none" w:sz="0" w:space="0" w:color="auto"/>
      </w:divBdr>
    </w:div>
    <w:div w:id="72091809">
      <w:bodyDiv w:val="1"/>
      <w:marLeft w:val="0"/>
      <w:marRight w:val="0"/>
      <w:marTop w:val="0"/>
      <w:marBottom w:val="0"/>
      <w:divBdr>
        <w:top w:val="none" w:sz="0" w:space="0" w:color="auto"/>
        <w:left w:val="none" w:sz="0" w:space="0" w:color="auto"/>
        <w:bottom w:val="none" w:sz="0" w:space="0" w:color="auto"/>
        <w:right w:val="none" w:sz="0" w:space="0" w:color="auto"/>
      </w:divBdr>
    </w:div>
    <w:div w:id="79916243">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82841556">
      <w:bodyDiv w:val="1"/>
      <w:marLeft w:val="0"/>
      <w:marRight w:val="0"/>
      <w:marTop w:val="0"/>
      <w:marBottom w:val="0"/>
      <w:divBdr>
        <w:top w:val="none" w:sz="0" w:space="0" w:color="auto"/>
        <w:left w:val="none" w:sz="0" w:space="0" w:color="auto"/>
        <w:bottom w:val="none" w:sz="0" w:space="0" w:color="auto"/>
        <w:right w:val="none" w:sz="0" w:space="0" w:color="auto"/>
      </w:divBdr>
    </w:div>
    <w:div w:id="84613462">
      <w:bodyDiv w:val="1"/>
      <w:marLeft w:val="0"/>
      <w:marRight w:val="0"/>
      <w:marTop w:val="0"/>
      <w:marBottom w:val="0"/>
      <w:divBdr>
        <w:top w:val="none" w:sz="0" w:space="0" w:color="auto"/>
        <w:left w:val="none" w:sz="0" w:space="0" w:color="auto"/>
        <w:bottom w:val="none" w:sz="0" w:space="0" w:color="auto"/>
        <w:right w:val="none" w:sz="0" w:space="0" w:color="auto"/>
      </w:divBdr>
    </w:div>
    <w:div w:id="88160144">
      <w:bodyDiv w:val="1"/>
      <w:marLeft w:val="0"/>
      <w:marRight w:val="0"/>
      <w:marTop w:val="0"/>
      <w:marBottom w:val="0"/>
      <w:divBdr>
        <w:top w:val="none" w:sz="0" w:space="0" w:color="auto"/>
        <w:left w:val="none" w:sz="0" w:space="0" w:color="auto"/>
        <w:bottom w:val="none" w:sz="0" w:space="0" w:color="auto"/>
        <w:right w:val="none" w:sz="0" w:space="0" w:color="auto"/>
      </w:divBdr>
    </w:div>
    <w:div w:id="92013405">
      <w:bodyDiv w:val="1"/>
      <w:marLeft w:val="0"/>
      <w:marRight w:val="0"/>
      <w:marTop w:val="0"/>
      <w:marBottom w:val="0"/>
      <w:divBdr>
        <w:top w:val="none" w:sz="0" w:space="0" w:color="auto"/>
        <w:left w:val="none" w:sz="0" w:space="0" w:color="auto"/>
        <w:bottom w:val="none" w:sz="0" w:space="0" w:color="auto"/>
        <w:right w:val="none" w:sz="0" w:space="0" w:color="auto"/>
      </w:divBdr>
    </w:div>
    <w:div w:id="97875486">
      <w:bodyDiv w:val="1"/>
      <w:marLeft w:val="0"/>
      <w:marRight w:val="0"/>
      <w:marTop w:val="0"/>
      <w:marBottom w:val="0"/>
      <w:divBdr>
        <w:top w:val="none" w:sz="0" w:space="0" w:color="auto"/>
        <w:left w:val="none" w:sz="0" w:space="0" w:color="auto"/>
        <w:bottom w:val="none" w:sz="0" w:space="0" w:color="auto"/>
        <w:right w:val="none" w:sz="0" w:space="0" w:color="auto"/>
      </w:divBdr>
    </w:div>
    <w:div w:id="100615885">
      <w:bodyDiv w:val="1"/>
      <w:marLeft w:val="0"/>
      <w:marRight w:val="0"/>
      <w:marTop w:val="0"/>
      <w:marBottom w:val="0"/>
      <w:divBdr>
        <w:top w:val="none" w:sz="0" w:space="0" w:color="auto"/>
        <w:left w:val="none" w:sz="0" w:space="0" w:color="auto"/>
        <w:bottom w:val="none" w:sz="0" w:space="0" w:color="auto"/>
        <w:right w:val="none" w:sz="0" w:space="0" w:color="auto"/>
      </w:divBdr>
    </w:div>
    <w:div w:id="106850604">
      <w:bodyDiv w:val="1"/>
      <w:marLeft w:val="0"/>
      <w:marRight w:val="0"/>
      <w:marTop w:val="0"/>
      <w:marBottom w:val="0"/>
      <w:divBdr>
        <w:top w:val="none" w:sz="0" w:space="0" w:color="auto"/>
        <w:left w:val="none" w:sz="0" w:space="0" w:color="auto"/>
        <w:bottom w:val="none" w:sz="0" w:space="0" w:color="auto"/>
        <w:right w:val="none" w:sz="0" w:space="0" w:color="auto"/>
      </w:divBdr>
    </w:div>
    <w:div w:id="109516513">
      <w:bodyDiv w:val="1"/>
      <w:marLeft w:val="0"/>
      <w:marRight w:val="0"/>
      <w:marTop w:val="0"/>
      <w:marBottom w:val="0"/>
      <w:divBdr>
        <w:top w:val="none" w:sz="0" w:space="0" w:color="auto"/>
        <w:left w:val="none" w:sz="0" w:space="0" w:color="auto"/>
        <w:bottom w:val="none" w:sz="0" w:space="0" w:color="auto"/>
        <w:right w:val="none" w:sz="0" w:space="0" w:color="auto"/>
      </w:divBdr>
    </w:div>
    <w:div w:id="112411239">
      <w:bodyDiv w:val="1"/>
      <w:marLeft w:val="0"/>
      <w:marRight w:val="0"/>
      <w:marTop w:val="0"/>
      <w:marBottom w:val="0"/>
      <w:divBdr>
        <w:top w:val="none" w:sz="0" w:space="0" w:color="auto"/>
        <w:left w:val="none" w:sz="0" w:space="0" w:color="auto"/>
        <w:bottom w:val="none" w:sz="0" w:space="0" w:color="auto"/>
        <w:right w:val="none" w:sz="0" w:space="0" w:color="auto"/>
      </w:divBdr>
    </w:div>
    <w:div w:id="112525415">
      <w:bodyDiv w:val="1"/>
      <w:marLeft w:val="0"/>
      <w:marRight w:val="0"/>
      <w:marTop w:val="0"/>
      <w:marBottom w:val="0"/>
      <w:divBdr>
        <w:top w:val="none" w:sz="0" w:space="0" w:color="auto"/>
        <w:left w:val="none" w:sz="0" w:space="0" w:color="auto"/>
        <w:bottom w:val="none" w:sz="0" w:space="0" w:color="auto"/>
        <w:right w:val="none" w:sz="0" w:space="0" w:color="auto"/>
      </w:divBdr>
    </w:div>
    <w:div w:id="118497552">
      <w:bodyDiv w:val="1"/>
      <w:marLeft w:val="0"/>
      <w:marRight w:val="0"/>
      <w:marTop w:val="0"/>
      <w:marBottom w:val="0"/>
      <w:divBdr>
        <w:top w:val="none" w:sz="0" w:space="0" w:color="auto"/>
        <w:left w:val="none" w:sz="0" w:space="0" w:color="auto"/>
        <w:bottom w:val="none" w:sz="0" w:space="0" w:color="auto"/>
        <w:right w:val="none" w:sz="0" w:space="0" w:color="auto"/>
      </w:divBdr>
    </w:div>
    <w:div w:id="123624387">
      <w:bodyDiv w:val="1"/>
      <w:marLeft w:val="0"/>
      <w:marRight w:val="0"/>
      <w:marTop w:val="0"/>
      <w:marBottom w:val="0"/>
      <w:divBdr>
        <w:top w:val="none" w:sz="0" w:space="0" w:color="auto"/>
        <w:left w:val="none" w:sz="0" w:space="0" w:color="auto"/>
        <w:bottom w:val="none" w:sz="0" w:space="0" w:color="auto"/>
        <w:right w:val="none" w:sz="0" w:space="0" w:color="auto"/>
      </w:divBdr>
    </w:div>
    <w:div w:id="127599925">
      <w:bodyDiv w:val="1"/>
      <w:marLeft w:val="0"/>
      <w:marRight w:val="0"/>
      <w:marTop w:val="0"/>
      <w:marBottom w:val="0"/>
      <w:divBdr>
        <w:top w:val="none" w:sz="0" w:space="0" w:color="auto"/>
        <w:left w:val="none" w:sz="0" w:space="0" w:color="auto"/>
        <w:bottom w:val="none" w:sz="0" w:space="0" w:color="auto"/>
        <w:right w:val="none" w:sz="0" w:space="0" w:color="auto"/>
      </w:divBdr>
    </w:div>
    <w:div w:id="129520188">
      <w:bodyDiv w:val="1"/>
      <w:marLeft w:val="0"/>
      <w:marRight w:val="0"/>
      <w:marTop w:val="0"/>
      <w:marBottom w:val="0"/>
      <w:divBdr>
        <w:top w:val="none" w:sz="0" w:space="0" w:color="auto"/>
        <w:left w:val="none" w:sz="0" w:space="0" w:color="auto"/>
        <w:bottom w:val="none" w:sz="0" w:space="0" w:color="auto"/>
        <w:right w:val="none" w:sz="0" w:space="0" w:color="auto"/>
      </w:divBdr>
    </w:div>
    <w:div w:id="130366176">
      <w:bodyDiv w:val="1"/>
      <w:marLeft w:val="0"/>
      <w:marRight w:val="0"/>
      <w:marTop w:val="0"/>
      <w:marBottom w:val="0"/>
      <w:divBdr>
        <w:top w:val="none" w:sz="0" w:space="0" w:color="auto"/>
        <w:left w:val="none" w:sz="0" w:space="0" w:color="auto"/>
        <w:bottom w:val="none" w:sz="0" w:space="0" w:color="auto"/>
        <w:right w:val="none" w:sz="0" w:space="0" w:color="auto"/>
      </w:divBdr>
    </w:div>
    <w:div w:id="131294267">
      <w:bodyDiv w:val="1"/>
      <w:marLeft w:val="0"/>
      <w:marRight w:val="0"/>
      <w:marTop w:val="0"/>
      <w:marBottom w:val="0"/>
      <w:divBdr>
        <w:top w:val="none" w:sz="0" w:space="0" w:color="auto"/>
        <w:left w:val="none" w:sz="0" w:space="0" w:color="auto"/>
        <w:bottom w:val="none" w:sz="0" w:space="0" w:color="auto"/>
        <w:right w:val="none" w:sz="0" w:space="0" w:color="auto"/>
      </w:divBdr>
    </w:div>
    <w:div w:id="137380888">
      <w:bodyDiv w:val="1"/>
      <w:marLeft w:val="0"/>
      <w:marRight w:val="0"/>
      <w:marTop w:val="0"/>
      <w:marBottom w:val="0"/>
      <w:divBdr>
        <w:top w:val="none" w:sz="0" w:space="0" w:color="auto"/>
        <w:left w:val="none" w:sz="0" w:space="0" w:color="auto"/>
        <w:bottom w:val="none" w:sz="0" w:space="0" w:color="auto"/>
        <w:right w:val="none" w:sz="0" w:space="0" w:color="auto"/>
      </w:divBdr>
    </w:div>
    <w:div w:id="143859498">
      <w:bodyDiv w:val="1"/>
      <w:marLeft w:val="0"/>
      <w:marRight w:val="0"/>
      <w:marTop w:val="0"/>
      <w:marBottom w:val="0"/>
      <w:divBdr>
        <w:top w:val="none" w:sz="0" w:space="0" w:color="auto"/>
        <w:left w:val="none" w:sz="0" w:space="0" w:color="auto"/>
        <w:bottom w:val="none" w:sz="0" w:space="0" w:color="auto"/>
        <w:right w:val="none" w:sz="0" w:space="0" w:color="auto"/>
      </w:divBdr>
    </w:div>
    <w:div w:id="155145277">
      <w:bodyDiv w:val="1"/>
      <w:marLeft w:val="0"/>
      <w:marRight w:val="0"/>
      <w:marTop w:val="0"/>
      <w:marBottom w:val="0"/>
      <w:divBdr>
        <w:top w:val="none" w:sz="0" w:space="0" w:color="auto"/>
        <w:left w:val="none" w:sz="0" w:space="0" w:color="auto"/>
        <w:bottom w:val="none" w:sz="0" w:space="0" w:color="auto"/>
        <w:right w:val="none" w:sz="0" w:space="0" w:color="auto"/>
      </w:divBdr>
    </w:div>
    <w:div w:id="159467643">
      <w:bodyDiv w:val="1"/>
      <w:marLeft w:val="0"/>
      <w:marRight w:val="0"/>
      <w:marTop w:val="0"/>
      <w:marBottom w:val="0"/>
      <w:divBdr>
        <w:top w:val="none" w:sz="0" w:space="0" w:color="auto"/>
        <w:left w:val="none" w:sz="0" w:space="0" w:color="auto"/>
        <w:bottom w:val="none" w:sz="0" w:space="0" w:color="auto"/>
        <w:right w:val="none" w:sz="0" w:space="0" w:color="auto"/>
      </w:divBdr>
    </w:div>
    <w:div w:id="159852686">
      <w:bodyDiv w:val="1"/>
      <w:marLeft w:val="0"/>
      <w:marRight w:val="0"/>
      <w:marTop w:val="0"/>
      <w:marBottom w:val="0"/>
      <w:divBdr>
        <w:top w:val="none" w:sz="0" w:space="0" w:color="auto"/>
        <w:left w:val="none" w:sz="0" w:space="0" w:color="auto"/>
        <w:bottom w:val="none" w:sz="0" w:space="0" w:color="auto"/>
        <w:right w:val="none" w:sz="0" w:space="0" w:color="auto"/>
      </w:divBdr>
    </w:div>
    <w:div w:id="170294133">
      <w:bodyDiv w:val="1"/>
      <w:marLeft w:val="0"/>
      <w:marRight w:val="0"/>
      <w:marTop w:val="0"/>
      <w:marBottom w:val="0"/>
      <w:divBdr>
        <w:top w:val="none" w:sz="0" w:space="0" w:color="auto"/>
        <w:left w:val="none" w:sz="0" w:space="0" w:color="auto"/>
        <w:bottom w:val="none" w:sz="0" w:space="0" w:color="auto"/>
        <w:right w:val="none" w:sz="0" w:space="0" w:color="auto"/>
      </w:divBdr>
    </w:div>
    <w:div w:id="174614318">
      <w:bodyDiv w:val="1"/>
      <w:marLeft w:val="0"/>
      <w:marRight w:val="0"/>
      <w:marTop w:val="0"/>
      <w:marBottom w:val="0"/>
      <w:divBdr>
        <w:top w:val="none" w:sz="0" w:space="0" w:color="auto"/>
        <w:left w:val="none" w:sz="0" w:space="0" w:color="auto"/>
        <w:bottom w:val="none" w:sz="0" w:space="0" w:color="auto"/>
        <w:right w:val="none" w:sz="0" w:space="0" w:color="auto"/>
      </w:divBdr>
    </w:div>
    <w:div w:id="175392759">
      <w:bodyDiv w:val="1"/>
      <w:marLeft w:val="0"/>
      <w:marRight w:val="0"/>
      <w:marTop w:val="0"/>
      <w:marBottom w:val="0"/>
      <w:divBdr>
        <w:top w:val="none" w:sz="0" w:space="0" w:color="auto"/>
        <w:left w:val="none" w:sz="0" w:space="0" w:color="auto"/>
        <w:bottom w:val="none" w:sz="0" w:space="0" w:color="auto"/>
        <w:right w:val="none" w:sz="0" w:space="0" w:color="auto"/>
      </w:divBdr>
    </w:div>
    <w:div w:id="176578901">
      <w:bodyDiv w:val="1"/>
      <w:marLeft w:val="0"/>
      <w:marRight w:val="0"/>
      <w:marTop w:val="0"/>
      <w:marBottom w:val="0"/>
      <w:divBdr>
        <w:top w:val="none" w:sz="0" w:space="0" w:color="auto"/>
        <w:left w:val="none" w:sz="0" w:space="0" w:color="auto"/>
        <w:bottom w:val="none" w:sz="0" w:space="0" w:color="auto"/>
        <w:right w:val="none" w:sz="0" w:space="0" w:color="auto"/>
      </w:divBdr>
    </w:div>
    <w:div w:id="176651262">
      <w:bodyDiv w:val="1"/>
      <w:marLeft w:val="0"/>
      <w:marRight w:val="0"/>
      <w:marTop w:val="0"/>
      <w:marBottom w:val="0"/>
      <w:divBdr>
        <w:top w:val="none" w:sz="0" w:space="0" w:color="auto"/>
        <w:left w:val="none" w:sz="0" w:space="0" w:color="auto"/>
        <w:bottom w:val="none" w:sz="0" w:space="0" w:color="auto"/>
        <w:right w:val="none" w:sz="0" w:space="0" w:color="auto"/>
      </w:divBdr>
    </w:div>
    <w:div w:id="180945720">
      <w:bodyDiv w:val="1"/>
      <w:marLeft w:val="0"/>
      <w:marRight w:val="0"/>
      <w:marTop w:val="0"/>
      <w:marBottom w:val="0"/>
      <w:divBdr>
        <w:top w:val="none" w:sz="0" w:space="0" w:color="auto"/>
        <w:left w:val="none" w:sz="0" w:space="0" w:color="auto"/>
        <w:bottom w:val="none" w:sz="0" w:space="0" w:color="auto"/>
        <w:right w:val="none" w:sz="0" w:space="0" w:color="auto"/>
      </w:divBdr>
    </w:div>
    <w:div w:id="187716312">
      <w:bodyDiv w:val="1"/>
      <w:marLeft w:val="0"/>
      <w:marRight w:val="0"/>
      <w:marTop w:val="0"/>
      <w:marBottom w:val="0"/>
      <w:divBdr>
        <w:top w:val="none" w:sz="0" w:space="0" w:color="auto"/>
        <w:left w:val="none" w:sz="0" w:space="0" w:color="auto"/>
        <w:bottom w:val="none" w:sz="0" w:space="0" w:color="auto"/>
        <w:right w:val="none" w:sz="0" w:space="0" w:color="auto"/>
      </w:divBdr>
    </w:div>
    <w:div w:id="192350318">
      <w:bodyDiv w:val="1"/>
      <w:marLeft w:val="0"/>
      <w:marRight w:val="0"/>
      <w:marTop w:val="0"/>
      <w:marBottom w:val="0"/>
      <w:divBdr>
        <w:top w:val="none" w:sz="0" w:space="0" w:color="auto"/>
        <w:left w:val="none" w:sz="0" w:space="0" w:color="auto"/>
        <w:bottom w:val="none" w:sz="0" w:space="0" w:color="auto"/>
        <w:right w:val="none" w:sz="0" w:space="0" w:color="auto"/>
      </w:divBdr>
    </w:div>
    <w:div w:id="194076800">
      <w:bodyDiv w:val="1"/>
      <w:marLeft w:val="0"/>
      <w:marRight w:val="0"/>
      <w:marTop w:val="0"/>
      <w:marBottom w:val="0"/>
      <w:divBdr>
        <w:top w:val="none" w:sz="0" w:space="0" w:color="auto"/>
        <w:left w:val="none" w:sz="0" w:space="0" w:color="auto"/>
        <w:bottom w:val="none" w:sz="0" w:space="0" w:color="auto"/>
        <w:right w:val="none" w:sz="0" w:space="0" w:color="auto"/>
      </w:divBdr>
    </w:div>
    <w:div w:id="195655864">
      <w:bodyDiv w:val="1"/>
      <w:marLeft w:val="0"/>
      <w:marRight w:val="0"/>
      <w:marTop w:val="0"/>
      <w:marBottom w:val="0"/>
      <w:divBdr>
        <w:top w:val="none" w:sz="0" w:space="0" w:color="auto"/>
        <w:left w:val="none" w:sz="0" w:space="0" w:color="auto"/>
        <w:bottom w:val="none" w:sz="0" w:space="0" w:color="auto"/>
        <w:right w:val="none" w:sz="0" w:space="0" w:color="auto"/>
      </w:divBdr>
    </w:div>
    <w:div w:id="196042710">
      <w:bodyDiv w:val="1"/>
      <w:marLeft w:val="0"/>
      <w:marRight w:val="0"/>
      <w:marTop w:val="0"/>
      <w:marBottom w:val="0"/>
      <w:divBdr>
        <w:top w:val="none" w:sz="0" w:space="0" w:color="auto"/>
        <w:left w:val="none" w:sz="0" w:space="0" w:color="auto"/>
        <w:bottom w:val="none" w:sz="0" w:space="0" w:color="auto"/>
        <w:right w:val="none" w:sz="0" w:space="0" w:color="auto"/>
      </w:divBdr>
    </w:div>
    <w:div w:id="203955716">
      <w:bodyDiv w:val="1"/>
      <w:marLeft w:val="0"/>
      <w:marRight w:val="0"/>
      <w:marTop w:val="0"/>
      <w:marBottom w:val="0"/>
      <w:divBdr>
        <w:top w:val="none" w:sz="0" w:space="0" w:color="auto"/>
        <w:left w:val="none" w:sz="0" w:space="0" w:color="auto"/>
        <w:bottom w:val="none" w:sz="0" w:space="0" w:color="auto"/>
        <w:right w:val="none" w:sz="0" w:space="0" w:color="auto"/>
      </w:divBdr>
    </w:div>
    <w:div w:id="211038034">
      <w:bodyDiv w:val="1"/>
      <w:marLeft w:val="0"/>
      <w:marRight w:val="0"/>
      <w:marTop w:val="0"/>
      <w:marBottom w:val="0"/>
      <w:divBdr>
        <w:top w:val="none" w:sz="0" w:space="0" w:color="auto"/>
        <w:left w:val="none" w:sz="0" w:space="0" w:color="auto"/>
        <w:bottom w:val="none" w:sz="0" w:space="0" w:color="auto"/>
        <w:right w:val="none" w:sz="0" w:space="0" w:color="auto"/>
      </w:divBdr>
    </w:div>
    <w:div w:id="213588253">
      <w:bodyDiv w:val="1"/>
      <w:marLeft w:val="0"/>
      <w:marRight w:val="0"/>
      <w:marTop w:val="0"/>
      <w:marBottom w:val="0"/>
      <w:divBdr>
        <w:top w:val="none" w:sz="0" w:space="0" w:color="auto"/>
        <w:left w:val="none" w:sz="0" w:space="0" w:color="auto"/>
        <w:bottom w:val="none" w:sz="0" w:space="0" w:color="auto"/>
        <w:right w:val="none" w:sz="0" w:space="0" w:color="auto"/>
      </w:divBdr>
    </w:div>
    <w:div w:id="214463656">
      <w:bodyDiv w:val="1"/>
      <w:marLeft w:val="0"/>
      <w:marRight w:val="0"/>
      <w:marTop w:val="0"/>
      <w:marBottom w:val="0"/>
      <w:divBdr>
        <w:top w:val="none" w:sz="0" w:space="0" w:color="auto"/>
        <w:left w:val="none" w:sz="0" w:space="0" w:color="auto"/>
        <w:bottom w:val="none" w:sz="0" w:space="0" w:color="auto"/>
        <w:right w:val="none" w:sz="0" w:space="0" w:color="auto"/>
      </w:divBdr>
    </w:div>
    <w:div w:id="216938343">
      <w:bodyDiv w:val="1"/>
      <w:marLeft w:val="0"/>
      <w:marRight w:val="0"/>
      <w:marTop w:val="0"/>
      <w:marBottom w:val="0"/>
      <w:divBdr>
        <w:top w:val="none" w:sz="0" w:space="0" w:color="auto"/>
        <w:left w:val="none" w:sz="0" w:space="0" w:color="auto"/>
        <w:bottom w:val="none" w:sz="0" w:space="0" w:color="auto"/>
        <w:right w:val="none" w:sz="0" w:space="0" w:color="auto"/>
      </w:divBdr>
    </w:div>
    <w:div w:id="224146210">
      <w:bodyDiv w:val="1"/>
      <w:marLeft w:val="0"/>
      <w:marRight w:val="0"/>
      <w:marTop w:val="0"/>
      <w:marBottom w:val="0"/>
      <w:divBdr>
        <w:top w:val="none" w:sz="0" w:space="0" w:color="auto"/>
        <w:left w:val="none" w:sz="0" w:space="0" w:color="auto"/>
        <w:bottom w:val="none" w:sz="0" w:space="0" w:color="auto"/>
        <w:right w:val="none" w:sz="0" w:space="0" w:color="auto"/>
      </w:divBdr>
    </w:div>
    <w:div w:id="224685753">
      <w:bodyDiv w:val="1"/>
      <w:marLeft w:val="0"/>
      <w:marRight w:val="0"/>
      <w:marTop w:val="0"/>
      <w:marBottom w:val="0"/>
      <w:divBdr>
        <w:top w:val="none" w:sz="0" w:space="0" w:color="auto"/>
        <w:left w:val="none" w:sz="0" w:space="0" w:color="auto"/>
        <w:bottom w:val="none" w:sz="0" w:space="0" w:color="auto"/>
        <w:right w:val="none" w:sz="0" w:space="0" w:color="auto"/>
      </w:divBdr>
    </w:div>
    <w:div w:id="225185211">
      <w:bodyDiv w:val="1"/>
      <w:marLeft w:val="0"/>
      <w:marRight w:val="0"/>
      <w:marTop w:val="0"/>
      <w:marBottom w:val="0"/>
      <w:divBdr>
        <w:top w:val="none" w:sz="0" w:space="0" w:color="auto"/>
        <w:left w:val="none" w:sz="0" w:space="0" w:color="auto"/>
        <w:bottom w:val="none" w:sz="0" w:space="0" w:color="auto"/>
        <w:right w:val="none" w:sz="0" w:space="0" w:color="auto"/>
      </w:divBdr>
    </w:div>
    <w:div w:id="229195342">
      <w:bodyDiv w:val="1"/>
      <w:marLeft w:val="0"/>
      <w:marRight w:val="0"/>
      <w:marTop w:val="0"/>
      <w:marBottom w:val="0"/>
      <w:divBdr>
        <w:top w:val="none" w:sz="0" w:space="0" w:color="auto"/>
        <w:left w:val="none" w:sz="0" w:space="0" w:color="auto"/>
        <w:bottom w:val="none" w:sz="0" w:space="0" w:color="auto"/>
        <w:right w:val="none" w:sz="0" w:space="0" w:color="auto"/>
      </w:divBdr>
    </w:div>
    <w:div w:id="229318001">
      <w:bodyDiv w:val="1"/>
      <w:marLeft w:val="0"/>
      <w:marRight w:val="0"/>
      <w:marTop w:val="0"/>
      <w:marBottom w:val="0"/>
      <w:divBdr>
        <w:top w:val="none" w:sz="0" w:space="0" w:color="auto"/>
        <w:left w:val="none" w:sz="0" w:space="0" w:color="auto"/>
        <w:bottom w:val="none" w:sz="0" w:space="0" w:color="auto"/>
        <w:right w:val="none" w:sz="0" w:space="0" w:color="auto"/>
      </w:divBdr>
    </w:div>
    <w:div w:id="236210847">
      <w:bodyDiv w:val="1"/>
      <w:marLeft w:val="0"/>
      <w:marRight w:val="0"/>
      <w:marTop w:val="0"/>
      <w:marBottom w:val="0"/>
      <w:divBdr>
        <w:top w:val="none" w:sz="0" w:space="0" w:color="auto"/>
        <w:left w:val="none" w:sz="0" w:space="0" w:color="auto"/>
        <w:bottom w:val="none" w:sz="0" w:space="0" w:color="auto"/>
        <w:right w:val="none" w:sz="0" w:space="0" w:color="auto"/>
      </w:divBdr>
    </w:div>
    <w:div w:id="236478688">
      <w:bodyDiv w:val="1"/>
      <w:marLeft w:val="0"/>
      <w:marRight w:val="0"/>
      <w:marTop w:val="0"/>
      <w:marBottom w:val="0"/>
      <w:divBdr>
        <w:top w:val="none" w:sz="0" w:space="0" w:color="auto"/>
        <w:left w:val="none" w:sz="0" w:space="0" w:color="auto"/>
        <w:bottom w:val="none" w:sz="0" w:space="0" w:color="auto"/>
        <w:right w:val="none" w:sz="0" w:space="0" w:color="auto"/>
      </w:divBdr>
    </w:div>
    <w:div w:id="236938868">
      <w:bodyDiv w:val="1"/>
      <w:marLeft w:val="0"/>
      <w:marRight w:val="0"/>
      <w:marTop w:val="0"/>
      <w:marBottom w:val="0"/>
      <w:divBdr>
        <w:top w:val="none" w:sz="0" w:space="0" w:color="auto"/>
        <w:left w:val="none" w:sz="0" w:space="0" w:color="auto"/>
        <w:bottom w:val="none" w:sz="0" w:space="0" w:color="auto"/>
        <w:right w:val="none" w:sz="0" w:space="0" w:color="auto"/>
      </w:divBdr>
    </w:div>
    <w:div w:id="237908476">
      <w:bodyDiv w:val="1"/>
      <w:marLeft w:val="0"/>
      <w:marRight w:val="0"/>
      <w:marTop w:val="0"/>
      <w:marBottom w:val="0"/>
      <w:divBdr>
        <w:top w:val="none" w:sz="0" w:space="0" w:color="auto"/>
        <w:left w:val="none" w:sz="0" w:space="0" w:color="auto"/>
        <w:bottom w:val="none" w:sz="0" w:space="0" w:color="auto"/>
        <w:right w:val="none" w:sz="0" w:space="0" w:color="auto"/>
      </w:divBdr>
    </w:div>
    <w:div w:id="239368564">
      <w:bodyDiv w:val="1"/>
      <w:marLeft w:val="0"/>
      <w:marRight w:val="0"/>
      <w:marTop w:val="0"/>
      <w:marBottom w:val="0"/>
      <w:divBdr>
        <w:top w:val="none" w:sz="0" w:space="0" w:color="auto"/>
        <w:left w:val="none" w:sz="0" w:space="0" w:color="auto"/>
        <w:bottom w:val="none" w:sz="0" w:space="0" w:color="auto"/>
        <w:right w:val="none" w:sz="0" w:space="0" w:color="auto"/>
      </w:divBdr>
    </w:div>
    <w:div w:id="240256955">
      <w:bodyDiv w:val="1"/>
      <w:marLeft w:val="0"/>
      <w:marRight w:val="0"/>
      <w:marTop w:val="0"/>
      <w:marBottom w:val="0"/>
      <w:divBdr>
        <w:top w:val="none" w:sz="0" w:space="0" w:color="auto"/>
        <w:left w:val="none" w:sz="0" w:space="0" w:color="auto"/>
        <w:bottom w:val="none" w:sz="0" w:space="0" w:color="auto"/>
        <w:right w:val="none" w:sz="0" w:space="0" w:color="auto"/>
      </w:divBdr>
    </w:div>
    <w:div w:id="245460473">
      <w:bodyDiv w:val="1"/>
      <w:marLeft w:val="0"/>
      <w:marRight w:val="0"/>
      <w:marTop w:val="0"/>
      <w:marBottom w:val="0"/>
      <w:divBdr>
        <w:top w:val="none" w:sz="0" w:space="0" w:color="auto"/>
        <w:left w:val="none" w:sz="0" w:space="0" w:color="auto"/>
        <w:bottom w:val="none" w:sz="0" w:space="0" w:color="auto"/>
        <w:right w:val="none" w:sz="0" w:space="0" w:color="auto"/>
      </w:divBdr>
    </w:div>
    <w:div w:id="257326013">
      <w:bodyDiv w:val="1"/>
      <w:marLeft w:val="0"/>
      <w:marRight w:val="0"/>
      <w:marTop w:val="0"/>
      <w:marBottom w:val="0"/>
      <w:divBdr>
        <w:top w:val="none" w:sz="0" w:space="0" w:color="auto"/>
        <w:left w:val="none" w:sz="0" w:space="0" w:color="auto"/>
        <w:bottom w:val="none" w:sz="0" w:space="0" w:color="auto"/>
        <w:right w:val="none" w:sz="0" w:space="0" w:color="auto"/>
      </w:divBdr>
    </w:div>
    <w:div w:id="259342440">
      <w:bodyDiv w:val="1"/>
      <w:marLeft w:val="0"/>
      <w:marRight w:val="0"/>
      <w:marTop w:val="0"/>
      <w:marBottom w:val="0"/>
      <w:divBdr>
        <w:top w:val="none" w:sz="0" w:space="0" w:color="auto"/>
        <w:left w:val="none" w:sz="0" w:space="0" w:color="auto"/>
        <w:bottom w:val="none" w:sz="0" w:space="0" w:color="auto"/>
        <w:right w:val="none" w:sz="0" w:space="0" w:color="auto"/>
      </w:divBdr>
    </w:div>
    <w:div w:id="259678043">
      <w:bodyDiv w:val="1"/>
      <w:marLeft w:val="0"/>
      <w:marRight w:val="0"/>
      <w:marTop w:val="0"/>
      <w:marBottom w:val="0"/>
      <w:divBdr>
        <w:top w:val="none" w:sz="0" w:space="0" w:color="auto"/>
        <w:left w:val="none" w:sz="0" w:space="0" w:color="auto"/>
        <w:bottom w:val="none" w:sz="0" w:space="0" w:color="auto"/>
        <w:right w:val="none" w:sz="0" w:space="0" w:color="auto"/>
      </w:divBdr>
    </w:div>
    <w:div w:id="266625960">
      <w:bodyDiv w:val="1"/>
      <w:marLeft w:val="0"/>
      <w:marRight w:val="0"/>
      <w:marTop w:val="0"/>
      <w:marBottom w:val="0"/>
      <w:divBdr>
        <w:top w:val="none" w:sz="0" w:space="0" w:color="auto"/>
        <w:left w:val="none" w:sz="0" w:space="0" w:color="auto"/>
        <w:bottom w:val="none" w:sz="0" w:space="0" w:color="auto"/>
        <w:right w:val="none" w:sz="0" w:space="0" w:color="auto"/>
      </w:divBdr>
    </w:div>
    <w:div w:id="268513985">
      <w:bodyDiv w:val="1"/>
      <w:marLeft w:val="0"/>
      <w:marRight w:val="0"/>
      <w:marTop w:val="0"/>
      <w:marBottom w:val="0"/>
      <w:divBdr>
        <w:top w:val="none" w:sz="0" w:space="0" w:color="auto"/>
        <w:left w:val="none" w:sz="0" w:space="0" w:color="auto"/>
        <w:bottom w:val="none" w:sz="0" w:space="0" w:color="auto"/>
        <w:right w:val="none" w:sz="0" w:space="0" w:color="auto"/>
      </w:divBdr>
    </w:div>
    <w:div w:id="268584581">
      <w:bodyDiv w:val="1"/>
      <w:marLeft w:val="0"/>
      <w:marRight w:val="0"/>
      <w:marTop w:val="0"/>
      <w:marBottom w:val="0"/>
      <w:divBdr>
        <w:top w:val="none" w:sz="0" w:space="0" w:color="auto"/>
        <w:left w:val="none" w:sz="0" w:space="0" w:color="auto"/>
        <w:bottom w:val="none" w:sz="0" w:space="0" w:color="auto"/>
        <w:right w:val="none" w:sz="0" w:space="0" w:color="auto"/>
      </w:divBdr>
    </w:div>
    <w:div w:id="269749868">
      <w:bodyDiv w:val="1"/>
      <w:marLeft w:val="0"/>
      <w:marRight w:val="0"/>
      <w:marTop w:val="0"/>
      <w:marBottom w:val="0"/>
      <w:divBdr>
        <w:top w:val="none" w:sz="0" w:space="0" w:color="auto"/>
        <w:left w:val="none" w:sz="0" w:space="0" w:color="auto"/>
        <w:bottom w:val="none" w:sz="0" w:space="0" w:color="auto"/>
        <w:right w:val="none" w:sz="0" w:space="0" w:color="auto"/>
      </w:divBdr>
    </w:div>
    <w:div w:id="272709030">
      <w:bodyDiv w:val="1"/>
      <w:marLeft w:val="0"/>
      <w:marRight w:val="0"/>
      <w:marTop w:val="0"/>
      <w:marBottom w:val="0"/>
      <w:divBdr>
        <w:top w:val="none" w:sz="0" w:space="0" w:color="auto"/>
        <w:left w:val="none" w:sz="0" w:space="0" w:color="auto"/>
        <w:bottom w:val="none" w:sz="0" w:space="0" w:color="auto"/>
        <w:right w:val="none" w:sz="0" w:space="0" w:color="auto"/>
      </w:divBdr>
    </w:div>
    <w:div w:id="280648356">
      <w:bodyDiv w:val="1"/>
      <w:marLeft w:val="0"/>
      <w:marRight w:val="0"/>
      <w:marTop w:val="0"/>
      <w:marBottom w:val="0"/>
      <w:divBdr>
        <w:top w:val="none" w:sz="0" w:space="0" w:color="auto"/>
        <w:left w:val="none" w:sz="0" w:space="0" w:color="auto"/>
        <w:bottom w:val="none" w:sz="0" w:space="0" w:color="auto"/>
        <w:right w:val="none" w:sz="0" w:space="0" w:color="auto"/>
      </w:divBdr>
    </w:div>
    <w:div w:id="282198206">
      <w:bodyDiv w:val="1"/>
      <w:marLeft w:val="0"/>
      <w:marRight w:val="0"/>
      <w:marTop w:val="0"/>
      <w:marBottom w:val="0"/>
      <w:divBdr>
        <w:top w:val="none" w:sz="0" w:space="0" w:color="auto"/>
        <w:left w:val="none" w:sz="0" w:space="0" w:color="auto"/>
        <w:bottom w:val="none" w:sz="0" w:space="0" w:color="auto"/>
        <w:right w:val="none" w:sz="0" w:space="0" w:color="auto"/>
      </w:divBdr>
    </w:div>
    <w:div w:id="287929482">
      <w:bodyDiv w:val="1"/>
      <w:marLeft w:val="0"/>
      <w:marRight w:val="0"/>
      <w:marTop w:val="0"/>
      <w:marBottom w:val="0"/>
      <w:divBdr>
        <w:top w:val="none" w:sz="0" w:space="0" w:color="auto"/>
        <w:left w:val="none" w:sz="0" w:space="0" w:color="auto"/>
        <w:bottom w:val="none" w:sz="0" w:space="0" w:color="auto"/>
        <w:right w:val="none" w:sz="0" w:space="0" w:color="auto"/>
      </w:divBdr>
    </w:div>
    <w:div w:id="288558192">
      <w:bodyDiv w:val="1"/>
      <w:marLeft w:val="0"/>
      <w:marRight w:val="0"/>
      <w:marTop w:val="0"/>
      <w:marBottom w:val="0"/>
      <w:divBdr>
        <w:top w:val="none" w:sz="0" w:space="0" w:color="auto"/>
        <w:left w:val="none" w:sz="0" w:space="0" w:color="auto"/>
        <w:bottom w:val="none" w:sz="0" w:space="0" w:color="auto"/>
        <w:right w:val="none" w:sz="0" w:space="0" w:color="auto"/>
      </w:divBdr>
    </w:div>
    <w:div w:id="289482292">
      <w:bodyDiv w:val="1"/>
      <w:marLeft w:val="0"/>
      <w:marRight w:val="0"/>
      <w:marTop w:val="0"/>
      <w:marBottom w:val="0"/>
      <w:divBdr>
        <w:top w:val="none" w:sz="0" w:space="0" w:color="auto"/>
        <w:left w:val="none" w:sz="0" w:space="0" w:color="auto"/>
        <w:bottom w:val="none" w:sz="0" w:space="0" w:color="auto"/>
        <w:right w:val="none" w:sz="0" w:space="0" w:color="auto"/>
      </w:divBdr>
    </w:div>
    <w:div w:id="289942529">
      <w:bodyDiv w:val="1"/>
      <w:marLeft w:val="0"/>
      <w:marRight w:val="0"/>
      <w:marTop w:val="0"/>
      <w:marBottom w:val="0"/>
      <w:divBdr>
        <w:top w:val="none" w:sz="0" w:space="0" w:color="auto"/>
        <w:left w:val="none" w:sz="0" w:space="0" w:color="auto"/>
        <w:bottom w:val="none" w:sz="0" w:space="0" w:color="auto"/>
        <w:right w:val="none" w:sz="0" w:space="0" w:color="auto"/>
      </w:divBdr>
    </w:div>
    <w:div w:id="294875264">
      <w:bodyDiv w:val="1"/>
      <w:marLeft w:val="0"/>
      <w:marRight w:val="0"/>
      <w:marTop w:val="0"/>
      <w:marBottom w:val="0"/>
      <w:divBdr>
        <w:top w:val="none" w:sz="0" w:space="0" w:color="auto"/>
        <w:left w:val="none" w:sz="0" w:space="0" w:color="auto"/>
        <w:bottom w:val="none" w:sz="0" w:space="0" w:color="auto"/>
        <w:right w:val="none" w:sz="0" w:space="0" w:color="auto"/>
      </w:divBdr>
    </w:div>
    <w:div w:id="295523811">
      <w:bodyDiv w:val="1"/>
      <w:marLeft w:val="0"/>
      <w:marRight w:val="0"/>
      <w:marTop w:val="0"/>
      <w:marBottom w:val="0"/>
      <w:divBdr>
        <w:top w:val="none" w:sz="0" w:space="0" w:color="auto"/>
        <w:left w:val="none" w:sz="0" w:space="0" w:color="auto"/>
        <w:bottom w:val="none" w:sz="0" w:space="0" w:color="auto"/>
        <w:right w:val="none" w:sz="0" w:space="0" w:color="auto"/>
      </w:divBdr>
    </w:div>
    <w:div w:id="297339806">
      <w:bodyDiv w:val="1"/>
      <w:marLeft w:val="0"/>
      <w:marRight w:val="0"/>
      <w:marTop w:val="0"/>
      <w:marBottom w:val="0"/>
      <w:divBdr>
        <w:top w:val="none" w:sz="0" w:space="0" w:color="auto"/>
        <w:left w:val="none" w:sz="0" w:space="0" w:color="auto"/>
        <w:bottom w:val="none" w:sz="0" w:space="0" w:color="auto"/>
        <w:right w:val="none" w:sz="0" w:space="0" w:color="auto"/>
      </w:divBdr>
    </w:div>
    <w:div w:id="298196569">
      <w:bodyDiv w:val="1"/>
      <w:marLeft w:val="0"/>
      <w:marRight w:val="0"/>
      <w:marTop w:val="0"/>
      <w:marBottom w:val="0"/>
      <w:divBdr>
        <w:top w:val="none" w:sz="0" w:space="0" w:color="auto"/>
        <w:left w:val="none" w:sz="0" w:space="0" w:color="auto"/>
        <w:bottom w:val="none" w:sz="0" w:space="0" w:color="auto"/>
        <w:right w:val="none" w:sz="0" w:space="0" w:color="auto"/>
      </w:divBdr>
    </w:div>
    <w:div w:id="299769787">
      <w:bodyDiv w:val="1"/>
      <w:marLeft w:val="0"/>
      <w:marRight w:val="0"/>
      <w:marTop w:val="0"/>
      <w:marBottom w:val="0"/>
      <w:divBdr>
        <w:top w:val="none" w:sz="0" w:space="0" w:color="auto"/>
        <w:left w:val="none" w:sz="0" w:space="0" w:color="auto"/>
        <w:bottom w:val="none" w:sz="0" w:space="0" w:color="auto"/>
        <w:right w:val="none" w:sz="0" w:space="0" w:color="auto"/>
      </w:divBdr>
    </w:div>
    <w:div w:id="301228111">
      <w:bodyDiv w:val="1"/>
      <w:marLeft w:val="0"/>
      <w:marRight w:val="0"/>
      <w:marTop w:val="0"/>
      <w:marBottom w:val="0"/>
      <w:divBdr>
        <w:top w:val="none" w:sz="0" w:space="0" w:color="auto"/>
        <w:left w:val="none" w:sz="0" w:space="0" w:color="auto"/>
        <w:bottom w:val="none" w:sz="0" w:space="0" w:color="auto"/>
        <w:right w:val="none" w:sz="0" w:space="0" w:color="auto"/>
      </w:divBdr>
    </w:div>
    <w:div w:id="303974336">
      <w:bodyDiv w:val="1"/>
      <w:marLeft w:val="0"/>
      <w:marRight w:val="0"/>
      <w:marTop w:val="0"/>
      <w:marBottom w:val="0"/>
      <w:divBdr>
        <w:top w:val="none" w:sz="0" w:space="0" w:color="auto"/>
        <w:left w:val="none" w:sz="0" w:space="0" w:color="auto"/>
        <w:bottom w:val="none" w:sz="0" w:space="0" w:color="auto"/>
        <w:right w:val="none" w:sz="0" w:space="0" w:color="auto"/>
      </w:divBdr>
    </w:div>
    <w:div w:id="308369493">
      <w:bodyDiv w:val="1"/>
      <w:marLeft w:val="0"/>
      <w:marRight w:val="0"/>
      <w:marTop w:val="0"/>
      <w:marBottom w:val="0"/>
      <w:divBdr>
        <w:top w:val="none" w:sz="0" w:space="0" w:color="auto"/>
        <w:left w:val="none" w:sz="0" w:space="0" w:color="auto"/>
        <w:bottom w:val="none" w:sz="0" w:space="0" w:color="auto"/>
        <w:right w:val="none" w:sz="0" w:space="0" w:color="auto"/>
      </w:divBdr>
    </w:div>
    <w:div w:id="314141905">
      <w:bodyDiv w:val="1"/>
      <w:marLeft w:val="0"/>
      <w:marRight w:val="0"/>
      <w:marTop w:val="0"/>
      <w:marBottom w:val="0"/>
      <w:divBdr>
        <w:top w:val="none" w:sz="0" w:space="0" w:color="auto"/>
        <w:left w:val="none" w:sz="0" w:space="0" w:color="auto"/>
        <w:bottom w:val="none" w:sz="0" w:space="0" w:color="auto"/>
        <w:right w:val="none" w:sz="0" w:space="0" w:color="auto"/>
      </w:divBdr>
    </w:div>
    <w:div w:id="314840806">
      <w:bodyDiv w:val="1"/>
      <w:marLeft w:val="0"/>
      <w:marRight w:val="0"/>
      <w:marTop w:val="0"/>
      <w:marBottom w:val="0"/>
      <w:divBdr>
        <w:top w:val="none" w:sz="0" w:space="0" w:color="auto"/>
        <w:left w:val="none" w:sz="0" w:space="0" w:color="auto"/>
        <w:bottom w:val="none" w:sz="0" w:space="0" w:color="auto"/>
        <w:right w:val="none" w:sz="0" w:space="0" w:color="auto"/>
      </w:divBdr>
    </w:div>
    <w:div w:id="315888520">
      <w:bodyDiv w:val="1"/>
      <w:marLeft w:val="0"/>
      <w:marRight w:val="0"/>
      <w:marTop w:val="0"/>
      <w:marBottom w:val="0"/>
      <w:divBdr>
        <w:top w:val="none" w:sz="0" w:space="0" w:color="auto"/>
        <w:left w:val="none" w:sz="0" w:space="0" w:color="auto"/>
        <w:bottom w:val="none" w:sz="0" w:space="0" w:color="auto"/>
        <w:right w:val="none" w:sz="0" w:space="0" w:color="auto"/>
      </w:divBdr>
    </w:div>
    <w:div w:id="317998153">
      <w:bodyDiv w:val="1"/>
      <w:marLeft w:val="0"/>
      <w:marRight w:val="0"/>
      <w:marTop w:val="0"/>
      <w:marBottom w:val="0"/>
      <w:divBdr>
        <w:top w:val="none" w:sz="0" w:space="0" w:color="auto"/>
        <w:left w:val="none" w:sz="0" w:space="0" w:color="auto"/>
        <w:bottom w:val="none" w:sz="0" w:space="0" w:color="auto"/>
        <w:right w:val="none" w:sz="0" w:space="0" w:color="auto"/>
      </w:divBdr>
    </w:div>
    <w:div w:id="322855511">
      <w:bodyDiv w:val="1"/>
      <w:marLeft w:val="0"/>
      <w:marRight w:val="0"/>
      <w:marTop w:val="0"/>
      <w:marBottom w:val="0"/>
      <w:divBdr>
        <w:top w:val="none" w:sz="0" w:space="0" w:color="auto"/>
        <w:left w:val="none" w:sz="0" w:space="0" w:color="auto"/>
        <w:bottom w:val="none" w:sz="0" w:space="0" w:color="auto"/>
        <w:right w:val="none" w:sz="0" w:space="0" w:color="auto"/>
      </w:divBdr>
    </w:div>
    <w:div w:id="329843028">
      <w:bodyDiv w:val="1"/>
      <w:marLeft w:val="0"/>
      <w:marRight w:val="0"/>
      <w:marTop w:val="0"/>
      <w:marBottom w:val="0"/>
      <w:divBdr>
        <w:top w:val="none" w:sz="0" w:space="0" w:color="auto"/>
        <w:left w:val="none" w:sz="0" w:space="0" w:color="auto"/>
        <w:bottom w:val="none" w:sz="0" w:space="0" w:color="auto"/>
        <w:right w:val="none" w:sz="0" w:space="0" w:color="auto"/>
      </w:divBdr>
    </w:div>
    <w:div w:id="331184295">
      <w:bodyDiv w:val="1"/>
      <w:marLeft w:val="0"/>
      <w:marRight w:val="0"/>
      <w:marTop w:val="0"/>
      <w:marBottom w:val="0"/>
      <w:divBdr>
        <w:top w:val="none" w:sz="0" w:space="0" w:color="auto"/>
        <w:left w:val="none" w:sz="0" w:space="0" w:color="auto"/>
        <w:bottom w:val="none" w:sz="0" w:space="0" w:color="auto"/>
        <w:right w:val="none" w:sz="0" w:space="0" w:color="auto"/>
      </w:divBdr>
    </w:div>
    <w:div w:id="340468857">
      <w:bodyDiv w:val="1"/>
      <w:marLeft w:val="0"/>
      <w:marRight w:val="0"/>
      <w:marTop w:val="0"/>
      <w:marBottom w:val="0"/>
      <w:divBdr>
        <w:top w:val="none" w:sz="0" w:space="0" w:color="auto"/>
        <w:left w:val="none" w:sz="0" w:space="0" w:color="auto"/>
        <w:bottom w:val="none" w:sz="0" w:space="0" w:color="auto"/>
        <w:right w:val="none" w:sz="0" w:space="0" w:color="auto"/>
      </w:divBdr>
    </w:div>
    <w:div w:id="345986567">
      <w:bodyDiv w:val="1"/>
      <w:marLeft w:val="0"/>
      <w:marRight w:val="0"/>
      <w:marTop w:val="0"/>
      <w:marBottom w:val="0"/>
      <w:divBdr>
        <w:top w:val="none" w:sz="0" w:space="0" w:color="auto"/>
        <w:left w:val="none" w:sz="0" w:space="0" w:color="auto"/>
        <w:bottom w:val="none" w:sz="0" w:space="0" w:color="auto"/>
        <w:right w:val="none" w:sz="0" w:space="0" w:color="auto"/>
      </w:divBdr>
    </w:div>
    <w:div w:id="346251909">
      <w:bodyDiv w:val="1"/>
      <w:marLeft w:val="0"/>
      <w:marRight w:val="0"/>
      <w:marTop w:val="0"/>
      <w:marBottom w:val="0"/>
      <w:divBdr>
        <w:top w:val="none" w:sz="0" w:space="0" w:color="auto"/>
        <w:left w:val="none" w:sz="0" w:space="0" w:color="auto"/>
        <w:bottom w:val="none" w:sz="0" w:space="0" w:color="auto"/>
        <w:right w:val="none" w:sz="0" w:space="0" w:color="auto"/>
      </w:divBdr>
    </w:div>
    <w:div w:id="352417376">
      <w:bodyDiv w:val="1"/>
      <w:marLeft w:val="0"/>
      <w:marRight w:val="0"/>
      <w:marTop w:val="0"/>
      <w:marBottom w:val="0"/>
      <w:divBdr>
        <w:top w:val="none" w:sz="0" w:space="0" w:color="auto"/>
        <w:left w:val="none" w:sz="0" w:space="0" w:color="auto"/>
        <w:bottom w:val="none" w:sz="0" w:space="0" w:color="auto"/>
        <w:right w:val="none" w:sz="0" w:space="0" w:color="auto"/>
      </w:divBdr>
    </w:div>
    <w:div w:id="352920859">
      <w:bodyDiv w:val="1"/>
      <w:marLeft w:val="0"/>
      <w:marRight w:val="0"/>
      <w:marTop w:val="0"/>
      <w:marBottom w:val="0"/>
      <w:divBdr>
        <w:top w:val="none" w:sz="0" w:space="0" w:color="auto"/>
        <w:left w:val="none" w:sz="0" w:space="0" w:color="auto"/>
        <w:bottom w:val="none" w:sz="0" w:space="0" w:color="auto"/>
        <w:right w:val="none" w:sz="0" w:space="0" w:color="auto"/>
      </w:divBdr>
    </w:div>
    <w:div w:id="355470150">
      <w:bodyDiv w:val="1"/>
      <w:marLeft w:val="0"/>
      <w:marRight w:val="0"/>
      <w:marTop w:val="0"/>
      <w:marBottom w:val="0"/>
      <w:divBdr>
        <w:top w:val="none" w:sz="0" w:space="0" w:color="auto"/>
        <w:left w:val="none" w:sz="0" w:space="0" w:color="auto"/>
        <w:bottom w:val="none" w:sz="0" w:space="0" w:color="auto"/>
        <w:right w:val="none" w:sz="0" w:space="0" w:color="auto"/>
      </w:divBdr>
    </w:div>
    <w:div w:id="356203340">
      <w:bodyDiv w:val="1"/>
      <w:marLeft w:val="0"/>
      <w:marRight w:val="0"/>
      <w:marTop w:val="0"/>
      <w:marBottom w:val="0"/>
      <w:divBdr>
        <w:top w:val="none" w:sz="0" w:space="0" w:color="auto"/>
        <w:left w:val="none" w:sz="0" w:space="0" w:color="auto"/>
        <w:bottom w:val="none" w:sz="0" w:space="0" w:color="auto"/>
        <w:right w:val="none" w:sz="0" w:space="0" w:color="auto"/>
      </w:divBdr>
    </w:div>
    <w:div w:id="356397876">
      <w:bodyDiv w:val="1"/>
      <w:marLeft w:val="0"/>
      <w:marRight w:val="0"/>
      <w:marTop w:val="0"/>
      <w:marBottom w:val="0"/>
      <w:divBdr>
        <w:top w:val="none" w:sz="0" w:space="0" w:color="auto"/>
        <w:left w:val="none" w:sz="0" w:space="0" w:color="auto"/>
        <w:bottom w:val="none" w:sz="0" w:space="0" w:color="auto"/>
        <w:right w:val="none" w:sz="0" w:space="0" w:color="auto"/>
      </w:divBdr>
    </w:div>
    <w:div w:id="359815821">
      <w:bodyDiv w:val="1"/>
      <w:marLeft w:val="0"/>
      <w:marRight w:val="0"/>
      <w:marTop w:val="0"/>
      <w:marBottom w:val="0"/>
      <w:divBdr>
        <w:top w:val="none" w:sz="0" w:space="0" w:color="auto"/>
        <w:left w:val="none" w:sz="0" w:space="0" w:color="auto"/>
        <w:bottom w:val="none" w:sz="0" w:space="0" w:color="auto"/>
        <w:right w:val="none" w:sz="0" w:space="0" w:color="auto"/>
      </w:divBdr>
    </w:div>
    <w:div w:id="362287006">
      <w:bodyDiv w:val="1"/>
      <w:marLeft w:val="0"/>
      <w:marRight w:val="0"/>
      <w:marTop w:val="0"/>
      <w:marBottom w:val="0"/>
      <w:divBdr>
        <w:top w:val="none" w:sz="0" w:space="0" w:color="auto"/>
        <w:left w:val="none" w:sz="0" w:space="0" w:color="auto"/>
        <w:bottom w:val="none" w:sz="0" w:space="0" w:color="auto"/>
        <w:right w:val="none" w:sz="0" w:space="0" w:color="auto"/>
      </w:divBdr>
    </w:div>
    <w:div w:id="364058160">
      <w:bodyDiv w:val="1"/>
      <w:marLeft w:val="0"/>
      <w:marRight w:val="0"/>
      <w:marTop w:val="0"/>
      <w:marBottom w:val="0"/>
      <w:divBdr>
        <w:top w:val="none" w:sz="0" w:space="0" w:color="auto"/>
        <w:left w:val="none" w:sz="0" w:space="0" w:color="auto"/>
        <w:bottom w:val="none" w:sz="0" w:space="0" w:color="auto"/>
        <w:right w:val="none" w:sz="0" w:space="0" w:color="auto"/>
      </w:divBdr>
    </w:div>
    <w:div w:id="364331556">
      <w:bodyDiv w:val="1"/>
      <w:marLeft w:val="0"/>
      <w:marRight w:val="0"/>
      <w:marTop w:val="0"/>
      <w:marBottom w:val="0"/>
      <w:divBdr>
        <w:top w:val="none" w:sz="0" w:space="0" w:color="auto"/>
        <w:left w:val="none" w:sz="0" w:space="0" w:color="auto"/>
        <w:bottom w:val="none" w:sz="0" w:space="0" w:color="auto"/>
        <w:right w:val="none" w:sz="0" w:space="0" w:color="auto"/>
      </w:divBdr>
    </w:div>
    <w:div w:id="370426600">
      <w:bodyDiv w:val="1"/>
      <w:marLeft w:val="0"/>
      <w:marRight w:val="0"/>
      <w:marTop w:val="0"/>
      <w:marBottom w:val="0"/>
      <w:divBdr>
        <w:top w:val="none" w:sz="0" w:space="0" w:color="auto"/>
        <w:left w:val="none" w:sz="0" w:space="0" w:color="auto"/>
        <w:bottom w:val="none" w:sz="0" w:space="0" w:color="auto"/>
        <w:right w:val="none" w:sz="0" w:space="0" w:color="auto"/>
      </w:divBdr>
    </w:div>
    <w:div w:id="371268922">
      <w:bodyDiv w:val="1"/>
      <w:marLeft w:val="0"/>
      <w:marRight w:val="0"/>
      <w:marTop w:val="0"/>
      <w:marBottom w:val="0"/>
      <w:divBdr>
        <w:top w:val="none" w:sz="0" w:space="0" w:color="auto"/>
        <w:left w:val="none" w:sz="0" w:space="0" w:color="auto"/>
        <w:bottom w:val="none" w:sz="0" w:space="0" w:color="auto"/>
        <w:right w:val="none" w:sz="0" w:space="0" w:color="auto"/>
      </w:divBdr>
    </w:div>
    <w:div w:id="380905302">
      <w:bodyDiv w:val="1"/>
      <w:marLeft w:val="0"/>
      <w:marRight w:val="0"/>
      <w:marTop w:val="0"/>
      <w:marBottom w:val="0"/>
      <w:divBdr>
        <w:top w:val="none" w:sz="0" w:space="0" w:color="auto"/>
        <w:left w:val="none" w:sz="0" w:space="0" w:color="auto"/>
        <w:bottom w:val="none" w:sz="0" w:space="0" w:color="auto"/>
        <w:right w:val="none" w:sz="0" w:space="0" w:color="auto"/>
      </w:divBdr>
    </w:div>
    <w:div w:id="384374949">
      <w:bodyDiv w:val="1"/>
      <w:marLeft w:val="0"/>
      <w:marRight w:val="0"/>
      <w:marTop w:val="0"/>
      <w:marBottom w:val="0"/>
      <w:divBdr>
        <w:top w:val="none" w:sz="0" w:space="0" w:color="auto"/>
        <w:left w:val="none" w:sz="0" w:space="0" w:color="auto"/>
        <w:bottom w:val="none" w:sz="0" w:space="0" w:color="auto"/>
        <w:right w:val="none" w:sz="0" w:space="0" w:color="auto"/>
      </w:divBdr>
    </w:div>
    <w:div w:id="385102350">
      <w:bodyDiv w:val="1"/>
      <w:marLeft w:val="0"/>
      <w:marRight w:val="0"/>
      <w:marTop w:val="0"/>
      <w:marBottom w:val="0"/>
      <w:divBdr>
        <w:top w:val="none" w:sz="0" w:space="0" w:color="auto"/>
        <w:left w:val="none" w:sz="0" w:space="0" w:color="auto"/>
        <w:bottom w:val="none" w:sz="0" w:space="0" w:color="auto"/>
        <w:right w:val="none" w:sz="0" w:space="0" w:color="auto"/>
      </w:divBdr>
    </w:div>
    <w:div w:id="390348935">
      <w:bodyDiv w:val="1"/>
      <w:marLeft w:val="0"/>
      <w:marRight w:val="0"/>
      <w:marTop w:val="0"/>
      <w:marBottom w:val="0"/>
      <w:divBdr>
        <w:top w:val="none" w:sz="0" w:space="0" w:color="auto"/>
        <w:left w:val="none" w:sz="0" w:space="0" w:color="auto"/>
        <w:bottom w:val="none" w:sz="0" w:space="0" w:color="auto"/>
        <w:right w:val="none" w:sz="0" w:space="0" w:color="auto"/>
      </w:divBdr>
    </w:div>
    <w:div w:id="390732428">
      <w:bodyDiv w:val="1"/>
      <w:marLeft w:val="0"/>
      <w:marRight w:val="0"/>
      <w:marTop w:val="0"/>
      <w:marBottom w:val="0"/>
      <w:divBdr>
        <w:top w:val="none" w:sz="0" w:space="0" w:color="auto"/>
        <w:left w:val="none" w:sz="0" w:space="0" w:color="auto"/>
        <w:bottom w:val="none" w:sz="0" w:space="0" w:color="auto"/>
        <w:right w:val="none" w:sz="0" w:space="0" w:color="auto"/>
      </w:divBdr>
    </w:div>
    <w:div w:id="391656958">
      <w:bodyDiv w:val="1"/>
      <w:marLeft w:val="0"/>
      <w:marRight w:val="0"/>
      <w:marTop w:val="0"/>
      <w:marBottom w:val="0"/>
      <w:divBdr>
        <w:top w:val="none" w:sz="0" w:space="0" w:color="auto"/>
        <w:left w:val="none" w:sz="0" w:space="0" w:color="auto"/>
        <w:bottom w:val="none" w:sz="0" w:space="0" w:color="auto"/>
        <w:right w:val="none" w:sz="0" w:space="0" w:color="auto"/>
      </w:divBdr>
    </w:div>
    <w:div w:id="392193188">
      <w:bodyDiv w:val="1"/>
      <w:marLeft w:val="0"/>
      <w:marRight w:val="0"/>
      <w:marTop w:val="0"/>
      <w:marBottom w:val="0"/>
      <w:divBdr>
        <w:top w:val="none" w:sz="0" w:space="0" w:color="auto"/>
        <w:left w:val="none" w:sz="0" w:space="0" w:color="auto"/>
        <w:bottom w:val="none" w:sz="0" w:space="0" w:color="auto"/>
        <w:right w:val="none" w:sz="0" w:space="0" w:color="auto"/>
      </w:divBdr>
    </w:div>
    <w:div w:id="399641923">
      <w:bodyDiv w:val="1"/>
      <w:marLeft w:val="0"/>
      <w:marRight w:val="0"/>
      <w:marTop w:val="0"/>
      <w:marBottom w:val="0"/>
      <w:divBdr>
        <w:top w:val="none" w:sz="0" w:space="0" w:color="auto"/>
        <w:left w:val="none" w:sz="0" w:space="0" w:color="auto"/>
        <w:bottom w:val="none" w:sz="0" w:space="0" w:color="auto"/>
        <w:right w:val="none" w:sz="0" w:space="0" w:color="auto"/>
      </w:divBdr>
    </w:div>
    <w:div w:id="400324800">
      <w:bodyDiv w:val="1"/>
      <w:marLeft w:val="0"/>
      <w:marRight w:val="0"/>
      <w:marTop w:val="0"/>
      <w:marBottom w:val="0"/>
      <w:divBdr>
        <w:top w:val="none" w:sz="0" w:space="0" w:color="auto"/>
        <w:left w:val="none" w:sz="0" w:space="0" w:color="auto"/>
        <w:bottom w:val="none" w:sz="0" w:space="0" w:color="auto"/>
        <w:right w:val="none" w:sz="0" w:space="0" w:color="auto"/>
      </w:divBdr>
    </w:div>
    <w:div w:id="401606935">
      <w:bodyDiv w:val="1"/>
      <w:marLeft w:val="0"/>
      <w:marRight w:val="0"/>
      <w:marTop w:val="0"/>
      <w:marBottom w:val="0"/>
      <w:divBdr>
        <w:top w:val="none" w:sz="0" w:space="0" w:color="auto"/>
        <w:left w:val="none" w:sz="0" w:space="0" w:color="auto"/>
        <w:bottom w:val="none" w:sz="0" w:space="0" w:color="auto"/>
        <w:right w:val="none" w:sz="0" w:space="0" w:color="auto"/>
      </w:divBdr>
    </w:div>
    <w:div w:id="404256584">
      <w:bodyDiv w:val="1"/>
      <w:marLeft w:val="0"/>
      <w:marRight w:val="0"/>
      <w:marTop w:val="0"/>
      <w:marBottom w:val="0"/>
      <w:divBdr>
        <w:top w:val="none" w:sz="0" w:space="0" w:color="auto"/>
        <w:left w:val="none" w:sz="0" w:space="0" w:color="auto"/>
        <w:bottom w:val="none" w:sz="0" w:space="0" w:color="auto"/>
        <w:right w:val="none" w:sz="0" w:space="0" w:color="auto"/>
      </w:divBdr>
    </w:div>
    <w:div w:id="411631817">
      <w:bodyDiv w:val="1"/>
      <w:marLeft w:val="0"/>
      <w:marRight w:val="0"/>
      <w:marTop w:val="0"/>
      <w:marBottom w:val="0"/>
      <w:divBdr>
        <w:top w:val="none" w:sz="0" w:space="0" w:color="auto"/>
        <w:left w:val="none" w:sz="0" w:space="0" w:color="auto"/>
        <w:bottom w:val="none" w:sz="0" w:space="0" w:color="auto"/>
        <w:right w:val="none" w:sz="0" w:space="0" w:color="auto"/>
      </w:divBdr>
    </w:div>
    <w:div w:id="412630729">
      <w:bodyDiv w:val="1"/>
      <w:marLeft w:val="0"/>
      <w:marRight w:val="0"/>
      <w:marTop w:val="0"/>
      <w:marBottom w:val="0"/>
      <w:divBdr>
        <w:top w:val="none" w:sz="0" w:space="0" w:color="auto"/>
        <w:left w:val="none" w:sz="0" w:space="0" w:color="auto"/>
        <w:bottom w:val="none" w:sz="0" w:space="0" w:color="auto"/>
        <w:right w:val="none" w:sz="0" w:space="0" w:color="auto"/>
      </w:divBdr>
    </w:div>
    <w:div w:id="413864483">
      <w:bodyDiv w:val="1"/>
      <w:marLeft w:val="0"/>
      <w:marRight w:val="0"/>
      <w:marTop w:val="0"/>
      <w:marBottom w:val="0"/>
      <w:divBdr>
        <w:top w:val="none" w:sz="0" w:space="0" w:color="auto"/>
        <w:left w:val="none" w:sz="0" w:space="0" w:color="auto"/>
        <w:bottom w:val="none" w:sz="0" w:space="0" w:color="auto"/>
        <w:right w:val="none" w:sz="0" w:space="0" w:color="auto"/>
      </w:divBdr>
    </w:div>
    <w:div w:id="416901524">
      <w:bodyDiv w:val="1"/>
      <w:marLeft w:val="0"/>
      <w:marRight w:val="0"/>
      <w:marTop w:val="0"/>
      <w:marBottom w:val="0"/>
      <w:divBdr>
        <w:top w:val="none" w:sz="0" w:space="0" w:color="auto"/>
        <w:left w:val="none" w:sz="0" w:space="0" w:color="auto"/>
        <w:bottom w:val="none" w:sz="0" w:space="0" w:color="auto"/>
        <w:right w:val="none" w:sz="0" w:space="0" w:color="auto"/>
      </w:divBdr>
    </w:div>
    <w:div w:id="423768263">
      <w:bodyDiv w:val="1"/>
      <w:marLeft w:val="0"/>
      <w:marRight w:val="0"/>
      <w:marTop w:val="0"/>
      <w:marBottom w:val="0"/>
      <w:divBdr>
        <w:top w:val="none" w:sz="0" w:space="0" w:color="auto"/>
        <w:left w:val="none" w:sz="0" w:space="0" w:color="auto"/>
        <w:bottom w:val="none" w:sz="0" w:space="0" w:color="auto"/>
        <w:right w:val="none" w:sz="0" w:space="0" w:color="auto"/>
      </w:divBdr>
    </w:div>
    <w:div w:id="425881023">
      <w:bodyDiv w:val="1"/>
      <w:marLeft w:val="0"/>
      <w:marRight w:val="0"/>
      <w:marTop w:val="0"/>
      <w:marBottom w:val="0"/>
      <w:divBdr>
        <w:top w:val="none" w:sz="0" w:space="0" w:color="auto"/>
        <w:left w:val="none" w:sz="0" w:space="0" w:color="auto"/>
        <w:bottom w:val="none" w:sz="0" w:space="0" w:color="auto"/>
        <w:right w:val="none" w:sz="0" w:space="0" w:color="auto"/>
      </w:divBdr>
    </w:div>
    <w:div w:id="426197744">
      <w:bodyDiv w:val="1"/>
      <w:marLeft w:val="0"/>
      <w:marRight w:val="0"/>
      <w:marTop w:val="0"/>
      <w:marBottom w:val="0"/>
      <w:divBdr>
        <w:top w:val="none" w:sz="0" w:space="0" w:color="auto"/>
        <w:left w:val="none" w:sz="0" w:space="0" w:color="auto"/>
        <w:bottom w:val="none" w:sz="0" w:space="0" w:color="auto"/>
        <w:right w:val="none" w:sz="0" w:space="0" w:color="auto"/>
      </w:divBdr>
    </w:div>
    <w:div w:id="428240302">
      <w:bodyDiv w:val="1"/>
      <w:marLeft w:val="0"/>
      <w:marRight w:val="0"/>
      <w:marTop w:val="0"/>
      <w:marBottom w:val="0"/>
      <w:divBdr>
        <w:top w:val="none" w:sz="0" w:space="0" w:color="auto"/>
        <w:left w:val="none" w:sz="0" w:space="0" w:color="auto"/>
        <w:bottom w:val="none" w:sz="0" w:space="0" w:color="auto"/>
        <w:right w:val="none" w:sz="0" w:space="0" w:color="auto"/>
      </w:divBdr>
    </w:div>
    <w:div w:id="430666880">
      <w:bodyDiv w:val="1"/>
      <w:marLeft w:val="0"/>
      <w:marRight w:val="0"/>
      <w:marTop w:val="0"/>
      <w:marBottom w:val="0"/>
      <w:divBdr>
        <w:top w:val="none" w:sz="0" w:space="0" w:color="auto"/>
        <w:left w:val="none" w:sz="0" w:space="0" w:color="auto"/>
        <w:bottom w:val="none" w:sz="0" w:space="0" w:color="auto"/>
        <w:right w:val="none" w:sz="0" w:space="0" w:color="auto"/>
      </w:divBdr>
    </w:div>
    <w:div w:id="431705967">
      <w:bodyDiv w:val="1"/>
      <w:marLeft w:val="0"/>
      <w:marRight w:val="0"/>
      <w:marTop w:val="0"/>
      <w:marBottom w:val="0"/>
      <w:divBdr>
        <w:top w:val="none" w:sz="0" w:space="0" w:color="auto"/>
        <w:left w:val="none" w:sz="0" w:space="0" w:color="auto"/>
        <w:bottom w:val="none" w:sz="0" w:space="0" w:color="auto"/>
        <w:right w:val="none" w:sz="0" w:space="0" w:color="auto"/>
      </w:divBdr>
    </w:div>
    <w:div w:id="432476206">
      <w:bodyDiv w:val="1"/>
      <w:marLeft w:val="0"/>
      <w:marRight w:val="0"/>
      <w:marTop w:val="0"/>
      <w:marBottom w:val="0"/>
      <w:divBdr>
        <w:top w:val="none" w:sz="0" w:space="0" w:color="auto"/>
        <w:left w:val="none" w:sz="0" w:space="0" w:color="auto"/>
        <w:bottom w:val="none" w:sz="0" w:space="0" w:color="auto"/>
        <w:right w:val="none" w:sz="0" w:space="0" w:color="auto"/>
      </w:divBdr>
    </w:div>
    <w:div w:id="433601081">
      <w:bodyDiv w:val="1"/>
      <w:marLeft w:val="0"/>
      <w:marRight w:val="0"/>
      <w:marTop w:val="0"/>
      <w:marBottom w:val="0"/>
      <w:divBdr>
        <w:top w:val="none" w:sz="0" w:space="0" w:color="auto"/>
        <w:left w:val="none" w:sz="0" w:space="0" w:color="auto"/>
        <w:bottom w:val="none" w:sz="0" w:space="0" w:color="auto"/>
        <w:right w:val="none" w:sz="0" w:space="0" w:color="auto"/>
      </w:divBdr>
    </w:div>
    <w:div w:id="434448356">
      <w:bodyDiv w:val="1"/>
      <w:marLeft w:val="0"/>
      <w:marRight w:val="0"/>
      <w:marTop w:val="0"/>
      <w:marBottom w:val="0"/>
      <w:divBdr>
        <w:top w:val="none" w:sz="0" w:space="0" w:color="auto"/>
        <w:left w:val="none" w:sz="0" w:space="0" w:color="auto"/>
        <w:bottom w:val="none" w:sz="0" w:space="0" w:color="auto"/>
        <w:right w:val="none" w:sz="0" w:space="0" w:color="auto"/>
      </w:divBdr>
    </w:div>
    <w:div w:id="436944638">
      <w:bodyDiv w:val="1"/>
      <w:marLeft w:val="0"/>
      <w:marRight w:val="0"/>
      <w:marTop w:val="0"/>
      <w:marBottom w:val="0"/>
      <w:divBdr>
        <w:top w:val="none" w:sz="0" w:space="0" w:color="auto"/>
        <w:left w:val="none" w:sz="0" w:space="0" w:color="auto"/>
        <w:bottom w:val="none" w:sz="0" w:space="0" w:color="auto"/>
        <w:right w:val="none" w:sz="0" w:space="0" w:color="auto"/>
      </w:divBdr>
    </w:div>
    <w:div w:id="436946909">
      <w:bodyDiv w:val="1"/>
      <w:marLeft w:val="0"/>
      <w:marRight w:val="0"/>
      <w:marTop w:val="0"/>
      <w:marBottom w:val="0"/>
      <w:divBdr>
        <w:top w:val="none" w:sz="0" w:space="0" w:color="auto"/>
        <w:left w:val="none" w:sz="0" w:space="0" w:color="auto"/>
        <w:bottom w:val="none" w:sz="0" w:space="0" w:color="auto"/>
        <w:right w:val="none" w:sz="0" w:space="0" w:color="auto"/>
      </w:divBdr>
    </w:div>
    <w:div w:id="438719605">
      <w:bodyDiv w:val="1"/>
      <w:marLeft w:val="0"/>
      <w:marRight w:val="0"/>
      <w:marTop w:val="0"/>
      <w:marBottom w:val="0"/>
      <w:divBdr>
        <w:top w:val="none" w:sz="0" w:space="0" w:color="auto"/>
        <w:left w:val="none" w:sz="0" w:space="0" w:color="auto"/>
        <w:bottom w:val="none" w:sz="0" w:space="0" w:color="auto"/>
        <w:right w:val="none" w:sz="0" w:space="0" w:color="auto"/>
      </w:divBdr>
    </w:div>
    <w:div w:id="440954633">
      <w:bodyDiv w:val="1"/>
      <w:marLeft w:val="0"/>
      <w:marRight w:val="0"/>
      <w:marTop w:val="0"/>
      <w:marBottom w:val="0"/>
      <w:divBdr>
        <w:top w:val="none" w:sz="0" w:space="0" w:color="auto"/>
        <w:left w:val="none" w:sz="0" w:space="0" w:color="auto"/>
        <w:bottom w:val="none" w:sz="0" w:space="0" w:color="auto"/>
        <w:right w:val="none" w:sz="0" w:space="0" w:color="auto"/>
      </w:divBdr>
    </w:div>
    <w:div w:id="441342317">
      <w:bodyDiv w:val="1"/>
      <w:marLeft w:val="0"/>
      <w:marRight w:val="0"/>
      <w:marTop w:val="0"/>
      <w:marBottom w:val="0"/>
      <w:divBdr>
        <w:top w:val="none" w:sz="0" w:space="0" w:color="auto"/>
        <w:left w:val="none" w:sz="0" w:space="0" w:color="auto"/>
        <w:bottom w:val="none" w:sz="0" w:space="0" w:color="auto"/>
        <w:right w:val="none" w:sz="0" w:space="0" w:color="auto"/>
      </w:divBdr>
    </w:div>
    <w:div w:id="442263139">
      <w:bodyDiv w:val="1"/>
      <w:marLeft w:val="0"/>
      <w:marRight w:val="0"/>
      <w:marTop w:val="0"/>
      <w:marBottom w:val="0"/>
      <w:divBdr>
        <w:top w:val="none" w:sz="0" w:space="0" w:color="auto"/>
        <w:left w:val="none" w:sz="0" w:space="0" w:color="auto"/>
        <w:bottom w:val="none" w:sz="0" w:space="0" w:color="auto"/>
        <w:right w:val="none" w:sz="0" w:space="0" w:color="auto"/>
      </w:divBdr>
    </w:div>
    <w:div w:id="448594065">
      <w:bodyDiv w:val="1"/>
      <w:marLeft w:val="0"/>
      <w:marRight w:val="0"/>
      <w:marTop w:val="0"/>
      <w:marBottom w:val="0"/>
      <w:divBdr>
        <w:top w:val="none" w:sz="0" w:space="0" w:color="auto"/>
        <w:left w:val="none" w:sz="0" w:space="0" w:color="auto"/>
        <w:bottom w:val="none" w:sz="0" w:space="0" w:color="auto"/>
        <w:right w:val="none" w:sz="0" w:space="0" w:color="auto"/>
      </w:divBdr>
    </w:div>
    <w:div w:id="449326116">
      <w:bodyDiv w:val="1"/>
      <w:marLeft w:val="0"/>
      <w:marRight w:val="0"/>
      <w:marTop w:val="0"/>
      <w:marBottom w:val="0"/>
      <w:divBdr>
        <w:top w:val="none" w:sz="0" w:space="0" w:color="auto"/>
        <w:left w:val="none" w:sz="0" w:space="0" w:color="auto"/>
        <w:bottom w:val="none" w:sz="0" w:space="0" w:color="auto"/>
        <w:right w:val="none" w:sz="0" w:space="0" w:color="auto"/>
      </w:divBdr>
    </w:div>
    <w:div w:id="450056163">
      <w:bodyDiv w:val="1"/>
      <w:marLeft w:val="0"/>
      <w:marRight w:val="0"/>
      <w:marTop w:val="0"/>
      <w:marBottom w:val="0"/>
      <w:divBdr>
        <w:top w:val="none" w:sz="0" w:space="0" w:color="auto"/>
        <w:left w:val="none" w:sz="0" w:space="0" w:color="auto"/>
        <w:bottom w:val="none" w:sz="0" w:space="0" w:color="auto"/>
        <w:right w:val="none" w:sz="0" w:space="0" w:color="auto"/>
      </w:divBdr>
    </w:div>
    <w:div w:id="456067003">
      <w:bodyDiv w:val="1"/>
      <w:marLeft w:val="0"/>
      <w:marRight w:val="0"/>
      <w:marTop w:val="0"/>
      <w:marBottom w:val="0"/>
      <w:divBdr>
        <w:top w:val="none" w:sz="0" w:space="0" w:color="auto"/>
        <w:left w:val="none" w:sz="0" w:space="0" w:color="auto"/>
        <w:bottom w:val="none" w:sz="0" w:space="0" w:color="auto"/>
        <w:right w:val="none" w:sz="0" w:space="0" w:color="auto"/>
      </w:divBdr>
    </w:div>
    <w:div w:id="460610900">
      <w:bodyDiv w:val="1"/>
      <w:marLeft w:val="0"/>
      <w:marRight w:val="0"/>
      <w:marTop w:val="0"/>
      <w:marBottom w:val="0"/>
      <w:divBdr>
        <w:top w:val="none" w:sz="0" w:space="0" w:color="auto"/>
        <w:left w:val="none" w:sz="0" w:space="0" w:color="auto"/>
        <w:bottom w:val="none" w:sz="0" w:space="0" w:color="auto"/>
        <w:right w:val="none" w:sz="0" w:space="0" w:color="auto"/>
      </w:divBdr>
    </w:div>
    <w:div w:id="463088216">
      <w:bodyDiv w:val="1"/>
      <w:marLeft w:val="0"/>
      <w:marRight w:val="0"/>
      <w:marTop w:val="0"/>
      <w:marBottom w:val="0"/>
      <w:divBdr>
        <w:top w:val="none" w:sz="0" w:space="0" w:color="auto"/>
        <w:left w:val="none" w:sz="0" w:space="0" w:color="auto"/>
        <w:bottom w:val="none" w:sz="0" w:space="0" w:color="auto"/>
        <w:right w:val="none" w:sz="0" w:space="0" w:color="auto"/>
      </w:divBdr>
    </w:div>
    <w:div w:id="463163129">
      <w:bodyDiv w:val="1"/>
      <w:marLeft w:val="0"/>
      <w:marRight w:val="0"/>
      <w:marTop w:val="0"/>
      <w:marBottom w:val="0"/>
      <w:divBdr>
        <w:top w:val="none" w:sz="0" w:space="0" w:color="auto"/>
        <w:left w:val="none" w:sz="0" w:space="0" w:color="auto"/>
        <w:bottom w:val="none" w:sz="0" w:space="0" w:color="auto"/>
        <w:right w:val="none" w:sz="0" w:space="0" w:color="auto"/>
      </w:divBdr>
    </w:div>
    <w:div w:id="463426841">
      <w:bodyDiv w:val="1"/>
      <w:marLeft w:val="0"/>
      <w:marRight w:val="0"/>
      <w:marTop w:val="0"/>
      <w:marBottom w:val="0"/>
      <w:divBdr>
        <w:top w:val="none" w:sz="0" w:space="0" w:color="auto"/>
        <w:left w:val="none" w:sz="0" w:space="0" w:color="auto"/>
        <w:bottom w:val="none" w:sz="0" w:space="0" w:color="auto"/>
        <w:right w:val="none" w:sz="0" w:space="0" w:color="auto"/>
      </w:divBdr>
    </w:div>
    <w:div w:id="469982991">
      <w:bodyDiv w:val="1"/>
      <w:marLeft w:val="0"/>
      <w:marRight w:val="0"/>
      <w:marTop w:val="0"/>
      <w:marBottom w:val="0"/>
      <w:divBdr>
        <w:top w:val="none" w:sz="0" w:space="0" w:color="auto"/>
        <w:left w:val="none" w:sz="0" w:space="0" w:color="auto"/>
        <w:bottom w:val="none" w:sz="0" w:space="0" w:color="auto"/>
        <w:right w:val="none" w:sz="0" w:space="0" w:color="auto"/>
      </w:divBdr>
    </w:div>
    <w:div w:id="480315791">
      <w:bodyDiv w:val="1"/>
      <w:marLeft w:val="0"/>
      <w:marRight w:val="0"/>
      <w:marTop w:val="0"/>
      <w:marBottom w:val="0"/>
      <w:divBdr>
        <w:top w:val="none" w:sz="0" w:space="0" w:color="auto"/>
        <w:left w:val="none" w:sz="0" w:space="0" w:color="auto"/>
        <w:bottom w:val="none" w:sz="0" w:space="0" w:color="auto"/>
        <w:right w:val="none" w:sz="0" w:space="0" w:color="auto"/>
      </w:divBdr>
    </w:div>
    <w:div w:id="483590551">
      <w:bodyDiv w:val="1"/>
      <w:marLeft w:val="0"/>
      <w:marRight w:val="0"/>
      <w:marTop w:val="0"/>
      <w:marBottom w:val="0"/>
      <w:divBdr>
        <w:top w:val="none" w:sz="0" w:space="0" w:color="auto"/>
        <w:left w:val="none" w:sz="0" w:space="0" w:color="auto"/>
        <w:bottom w:val="none" w:sz="0" w:space="0" w:color="auto"/>
        <w:right w:val="none" w:sz="0" w:space="0" w:color="auto"/>
      </w:divBdr>
    </w:div>
    <w:div w:id="483745435">
      <w:bodyDiv w:val="1"/>
      <w:marLeft w:val="0"/>
      <w:marRight w:val="0"/>
      <w:marTop w:val="0"/>
      <w:marBottom w:val="0"/>
      <w:divBdr>
        <w:top w:val="none" w:sz="0" w:space="0" w:color="auto"/>
        <w:left w:val="none" w:sz="0" w:space="0" w:color="auto"/>
        <w:bottom w:val="none" w:sz="0" w:space="0" w:color="auto"/>
        <w:right w:val="none" w:sz="0" w:space="0" w:color="auto"/>
      </w:divBdr>
    </w:div>
    <w:div w:id="487017017">
      <w:bodyDiv w:val="1"/>
      <w:marLeft w:val="0"/>
      <w:marRight w:val="0"/>
      <w:marTop w:val="0"/>
      <w:marBottom w:val="0"/>
      <w:divBdr>
        <w:top w:val="none" w:sz="0" w:space="0" w:color="auto"/>
        <w:left w:val="none" w:sz="0" w:space="0" w:color="auto"/>
        <w:bottom w:val="none" w:sz="0" w:space="0" w:color="auto"/>
        <w:right w:val="none" w:sz="0" w:space="0" w:color="auto"/>
      </w:divBdr>
    </w:div>
    <w:div w:id="491801954">
      <w:bodyDiv w:val="1"/>
      <w:marLeft w:val="0"/>
      <w:marRight w:val="0"/>
      <w:marTop w:val="0"/>
      <w:marBottom w:val="0"/>
      <w:divBdr>
        <w:top w:val="none" w:sz="0" w:space="0" w:color="auto"/>
        <w:left w:val="none" w:sz="0" w:space="0" w:color="auto"/>
        <w:bottom w:val="none" w:sz="0" w:space="0" w:color="auto"/>
        <w:right w:val="none" w:sz="0" w:space="0" w:color="auto"/>
      </w:divBdr>
    </w:div>
    <w:div w:id="499195409">
      <w:bodyDiv w:val="1"/>
      <w:marLeft w:val="0"/>
      <w:marRight w:val="0"/>
      <w:marTop w:val="0"/>
      <w:marBottom w:val="0"/>
      <w:divBdr>
        <w:top w:val="none" w:sz="0" w:space="0" w:color="auto"/>
        <w:left w:val="none" w:sz="0" w:space="0" w:color="auto"/>
        <w:bottom w:val="none" w:sz="0" w:space="0" w:color="auto"/>
        <w:right w:val="none" w:sz="0" w:space="0" w:color="auto"/>
      </w:divBdr>
    </w:div>
    <w:div w:id="499465254">
      <w:bodyDiv w:val="1"/>
      <w:marLeft w:val="0"/>
      <w:marRight w:val="0"/>
      <w:marTop w:val="0"/>
      <w:marBottom w:val="0"/>
      <w:divBdr>
        <w:top w:val="none" w:sz="0" w:space="0" w:color="auto"/>
        <w:left w:val="none" w:sz="0" w:space="0" w:color="auto"/>
        <w:bottom w:val="none" w:sz="0" w:space="0" w:color="auto"/>
        <w:right w:val="none" w:sz="0" w:space="0" w:color="auto"/>
      </w:divBdr>
    </w:div>
    <w:div w:id="504128796">
      <w:bodyDiv w:val="1"/>
      <w:marLeft w:val="0"/>
      <w:marRight w:val="0"/>
      <w:marTop w:val="0"/>
      <w:marBottom w:val="0"/>
      <w:divBdr>
        <w:top w:val="none" w:sz="0" w:space="0" w:color="auto"/>
        <w:left w:val="none" w:sz="0" w:space="0" w:color="auto"/>
        <w:bottom w:val="none" w:sz="0" w:space="0" w:color="auto"/>
        <w:right w:val="none" w:sz="0" w:space="0" w:color="auto"/>
      </w:divBdr>
    </w:div>
    <w:div w:id="506335214">
      <w:bodyDiv w:val="1"/>
      <w:marLeft w:val="0"/>
      <w:marRight w:val="0"/>
      <w:marTop w:val="0"/>
      <w:marBottom w:val="0"/>
      <w:divBdr>
        <w:top w:val="none" w:sz="0" w:space="0" w:color="auto"/>
        <w:left w:val="none" w:sz="0" w:space="0" w:color="auto"/>
        <w:bottom w:val="none" w:sz="0" w:space="0" w:color="auto"/>
        <w:right w:val="none" w:sz="0" w:space="0" w:color="auto"/>
      </w:divBdr>
    </w:div>
    <w:div w:id="509024032">
      <w:bodyDiv w:val="1"/>
      <w:marLeft w:val="0"/>
      <w:marRight w:val="0"/>
      <w:marTop w:val="0"/>
      <w:marBottom w:val="0"/>
      <w:divBdr>
        <w:top w:val="none" w:sz="0" w:space="0" w:color="auto"/>
        <w:left w:val="none" w:sz="0" w:space="0" w:color="auto"/>
        <w:bottom w:val="none" w:sz="0" w:space="0" w:color="auto"/>
        <w:right w:val="none" w:sz="0" w:space="0" w:color="auto"/>
      </w:divBdr>
    </w:div>
    <w:div w:id="509025446">
      <w:bodyDiv w:val="1"/>
      <w:marLeft w:val="0"/>
      <w:marRight w:val="0"/>
      <w:marTop w:val="0"/>
      <w:marBottom w:val="0"/>
      <w:divBdr>
        <w:top w:val="none" w:sz="0" w:space="0" w:color="auto"/>
        <w:left w:val="none" w:sz="0" w:space="0" w:color="auto"/>
        <w:bottom w:val="none" w:sz="0" w:space="0" w:color="auto"/>
        <w:right w:val="none" w:sz="0" w:space="0" w:color="auto"/>
      </w:divBdr>
    </w:div>
    <w:div w:id="510878059">
      <w:bodyDiv w:val="1"/>
      <w:marLeft w:val="0"/>
      <w:marRight w:val="0"/>
      <w:marTop w:val="0"/>
      <w:marBottom w:val="0"/>
      <w:divBdr>
        <w:top w:val="none" w:sz="0" w:space="0" w:color="auto"/>
        <w:left w:val="none" w:sz="0" w:space="0" w:color="auto"/>
        <w:bottom w:val="none" w:sz="0" w:space="0" w:color="auto"/>
        <w:right w:val="none" w:sz="0" w:space="0" w:color="auto"/>
      </w:divBdr>
    </w:div>
    <w:div w:id="512886208">
      <w:bodyDiv w:val="1"/>
      <w:marLeft w:val="0"/>
      <w:marRight w:val="0"/>
      <w:marTop w:val="0"/>
      <w:marBottom w:val="0"/>
      <w:divBdr>
        <w:top w:val="none" w:sz="0" w:space="0" w:color="auto"/>
        <w:left w:val="none" w:sz="0" w:space="0" w:color="auto"/>
        <w:bottom w:val="none" w:sz="0" w:space="0" w:color="auto"/>
        <w:right w:val="none" w:sz="0" w:space="0" w:color="auto"/>
      </w:divBdr>
    </w:div>
    <w:div w:id="525600298">
      <w:bodyDiv w:val="1"/>
      <w:marLeft w:val="0"/>
      <w:marRight w:val="0"/>
      <w:marTop w:val="0"/>
      <w:marBottom w:val="0"/>
      <w:divBdr>
        <w:top w:val="none" w:sz="0" w:space="0" w:color="auto"/>
        <w:left w:val="none" w:sz="0" w:space="0" w:color="auto"/>
        <w:bottom w:val="none" w:sz="0" w:space="0" w:color="auto"/>
        <w:right w:val="none" w:sz="0" w:space="0" w:color="auto"/>
      </w:divBdr>
    </w:div>
    <w:div w:id="525825691">
      <w:bodyDiv w:val="1"/>
      <w:marLeft w:val="0"/>
      <w:marRight w:val="0"/>
      <w:marTop w:val="0"/>
      <w:marBottom w:val="0"/>
      <w:divBdr>
        <w:top w:val="none" w:sz="0" w:space="0" w:color="auto"/>
        <w:left w:val="none" w:sz="0" w:space="0" w:color="auto"/>
        <w:bottom w:val="none" w:sz="0" w:space="0" w:color="auto"/>
        <w:right w:val="none" w:sz="0" w:space="0" w:color="auto"/>
      </w:divBdr>
    </w:div>
    <w:div w:id="527179649">
      <w:bodyDiv w:val="1"/>
      <w:marLeft w:val="0"/>
      <w:marRight w:val="0"/>
      <w:marTop w:val="0"/>
      <w:marBottom w:val="0"/>
      <w:divBdr>
        <w:top w:val="none" w:sz="0" w:space="0" w:color="auto"/>
        <w:left w:val="none" w:sz="0" w:space="0" w:color="auto"/>
        <w:bottom w:val="none" w:sz="0" w:space="0" w:color="auto"/>
        <w:right w:val="none" w:sz="0" w:space="0" w:color="auto"/>
      </w:divBdr>
    </w:div>
    <w:div w:id="533857078">
      <w:bodyDiv w:val="1"/>
      <w:marLeft w:val="0"/>
      <w:marRight w:val="0"/>
      <w:marTop w:val="0"/>
      <w:marBottom w:val="0"/>
      <w:divBdr>
        <w:top w:val="none" w:sz="0" w:space="0" w:color="auto"/>
        <w:left w:val="none" w:sz="0" w:space="0" w:color="auto"/>
        <w:bottom w:val="none" w:sz="0" w:space="0" w:color="auto"/>
        <w:right w:val="none" w:sz="0" w:space="0" w:color="auto"/>
      </w:divBdr>
    </w:div>
    <w:div w:id="535002166">
      <w:bodyDiv w:val="1"/>
      <w:marLeft w:val="0"/>
      <w:marRight w:val="0"/>
      <w:marTop w:val="0"/>
      <w:marBottom w:val="0"/>
      <w:divBdr>
        <w:top w:val="none" w:sz="0" w:space="0" w:color="auto"/>
        <w:left w:val="none" w:sz="0" w:space="0" w:color="auto"/>
        <w:bottom w:val="none" w:sz="0" w:space="0" w:color="auto"/>
        <w:right w:val="none" w:sz="0" w:space="0" w:color="auto"/>
      </w:divBdr>
    </w:div>
    <w:div w:id="538131109">
      <w:bodyDiv w:val="1"/>
      <w:marLeft w:val="0"/>
      <w:marRight w:val="0"/>
      <w:marTop w:val="0"/>
      <w:marBottom w:val="0"/>
      <w:divBdr>
        <w:top w:val="none" w:sz="0" w:space="0" w:color="auto"/>
        <w:left w:val="none" w:sz="0" w:space="0" w:color="auto"/>
        <w:bottom w:val="none" w:sz="0" w:space="0" w:color="auto"/>
        <w:right w:val="none" w:sz="0" w:space="0" w:color="auto"/>
      </w:divBdr>
    </w:div>
    <w:div w:id="548733072">
      <w:bodyDiv w:val="1"/>
      <w:marLeft w:val="0"/>
      <w:marRight w:val="0"/>
      <w:marTop w:val="0"/>
      <w:marBottom w:val="0"/>
      <w:divBdr>
        <w:top w:val="none" w:sz="0" w:space="0" w:color="auto"/>
        <w:left w:val="none" w:sz="0" w:space="0" w:color="auto"/>
        <w:bottom w:val="none" w:sz="0" w:space="0" w:color="auto"/>
        <w:right w:val="none" w:sz="0" w:space="0" w:color="auto"/>
      </w:divBdr>
    </w:div>
    <w:div w:id="553200082">
      <w:bodyDiv w:val="1"/>
      <w:marLeft w:val="0"/>
      <w:marRight w:val="0"/>
      <w:marTop w:val="0"/>
      <w:marBottom w:val="0"/>
      <w:divBdr>
        <w:top w:val="none" w:sz="0" w:space="0" w:color="auto"/>
        <w:left w:val="none" w:sz="0" w:space="0" w:color="auto"/>
        <w:bottom w:val="none" w:sz="0" w:space="0" w:color="auto"/>
        <w:right w:val="none" w:sz="0" w:space="0" w:color="auto"/>
      </w:divBdr>
    </w:div>
    <w:div w:id="556821510">
      <w:bodyDiv w:val="1"/>
      <w:marLeft w:val="0"/>
      <w:marRight w:val="0"/>
      <w:marTop w:val="0"/>
      <w:marBottom w:val="0"/>
      <w:divBdr>
        <w:top w:val="none" w:sz="0" w:space="0" w:color="auto"/>
        <w:left w:val="none" w:sz="0" w:space="0" w:color="auto"/>
        <w:bottom w:val="none" w:sz="0" w:space="0" w:color="auto"/>
        <w:right w:val="none" w:sz="0" w:space="0" w:color="auto"/>
      </w:divBdr>
    </w:div>
    <w:div w:id="559754918">
      <w:bodyDiv w:val="1"/>
      <w:marLeft w:val="0"/>
      <w:marRight w:val="0"/>
      <w:marTop w:val="0"/>
      <w:marBottom w:val="0"/>
      <w:divBdr>
        <w:top w:val="none" w:sz="0" w:space="0" w:color="auto"/>
        <w:left w:val="none" w:sz="0" w:space="0" w:color="auto"/>
        <w:bottom w:val="none" w:sz="0" w:space="0" w:color="auto"/>
        <w:right w:val="none" w:sz="0" w:space="0" w:color="auto"/>
      </w:divBdr>
    </w:div>
    <w:div w:id="560098284">
      <w:bodyDiv w:val="1"/>
      <w:marLeft w:val="0"/>
      <w:marRight w:val="0"/>
      <w:marTop w:val="0"/>
      <w:marBottom w:val="0"/>
      <w:divBdr>
        <w:top w:val="none" w:sz="0" w:space="0" w:color="auto"/>
        <w:left w:val="none" w:sz="0" w:space="0" w:color="auto"/>
        <w:bottom w:val="none" w:sz="0" w:space="0" w:color="auto"/>
        <w:right w:val="none" w:sz="0" w:space="0" w:color="auto"/>
      </w:divBdr>
    </w:div>
    <w:div w:id="561985575">
      <w:bodyDiv w:val="1"/>
      <w:marLeft w:val="0"/>
      <w:marRight w:val="0"/>
      <w:marTop w:val="0"/>
      <w:marBottom w:val="0"/>
      <w:divBdr>
        <w:top w:val="none" w:sz="0" w:space="0" w:color="auto"/>
        <w:left w:val="none" w:sz="0" w:space="0" w:color="auto"/>
        <w:bottom w:val="none" w:sz="0" w:space="0" w:color="auto"/>
        <w:right w:val="none" w:sz="0" w:space="0" w:color="auto"/>
      </w:divBdr>
    </w:div>
    <w:div w:id="566501533">
      <w:bodyDiv w:val="1"/>
      <w:marLeft w:val="0"/>
      <w:marRight w:val="0"/>
      <w:marTop w:val="0"/>
      <w:marBottom w:val="0"/>
      <w:divBdr>
        <w:top w:val="none" w:sz="0" w:space="0" w:color="auto"/>
        <w:left w:val="none" w:sz="0" w:space="0" w:color="auto"/>
        <w:bottom w:val="none" w:sz="0" w:space="0" w:color="auto"/>
        <w:right w:val="none" w:sz="0" w:space="0" w:color="auto"/>
      </w:divBdr>
    </w:div>
    <w:div w:id="571700466">
      <w:bodyDiv w:val="1"/>
      <w:marLeft w:val="0"/>
      <w:marRight w:val="0"/>
      <w:marTop w:val="0"/>
      <w:marBottom w:val="0"/>
      <w:divBdr>
        <w:top w:val="none" w:sz="0" w:space="0" w:color="auto"/>
        <w:left w:val="none" w:sz="0" w:space="0" w:color="auto"/>
        <w:bottom w:val="none" w:sz="0" w:space="0" w:color="auto"/>
        <w:right w:val="none" w:sz="0" w:space="0" w:color="auto"/>
      </w:divBdr>
    </w:div>
    <w:div w:id="573315704">
      <w:bodyDiv w:val="1"/>
      <w:marLeft w:val="0"/>
      <w:marRight w:val="0"/>
      <w:marTop w:val="0"/>
      <w:marBottom w:val="0"/>
      <w:divBdr>
        <w:top w:val="none" w:sz="0" w:space="0" w:color="auto"/>
        <w:left w:val="none" w:sz="0" w:space="0" w:color="auto"/>
        <w:bottom w:val="none" w:sz="0" w:space="0" w:color="auto"/>
        <w:right w:val="none" w:sz="0" w:space="0" w:color="auto"/>
      </w:divBdr>
    </w:div>
    <w:div w:id="576979815">
      <w:bodyDiv w:val="1"/>
      <w:marLeft w:val="0"/>
      <w:marRight w:val="0"/>
      <w:marTop w:val="0"/>
      <w:marBottom w:val="0"/>
      <w:divBdr>
        <w:top w:val="none" w:sz="0" w:space="0" w:color="auto"/>
        <w:left w:val="none" w:sz="0" w:space="0" w:color="auto"/>
        <w:bottom w:val="none" w:sz="0" w:space="0" w:color="auto"/>
        <w:right w:val="none" w:sz="0" w:space="0" w:color="auto"/>
      </w:divBdr>
    </w:div>
    <w:div w:id="577129729">
      <w:bodyDiv w:val="1"/>
      <w:marLeft w:val="0"/>
      <w:marRight w:val="0"/>
      <w:marTop w:val="0"/>
      <w:marBottom w:val="0"/>
      <w:divBdr>
        <w:top w:val="none" w:sz="0" w:space="0" w:color="auto"/>
        <w:left w:val="none" w:sz="0" w:space="0" w:color="auto"/>
        <w:bottom w:val="none" w:sz="0" w:space="0" w:color="auto"/>
        <w:right w:val="none" w:sz="0" w:space="0" w:color="auto"/>
      </w:divBdr>
    </w:div>
    <w:div w:id="578370333">
      <w:bodyDiv w:val="1"/>
      <w:marLeft w:val="0"/>
      <w:marRight w:val="0"/>
      <w:marTop w:val="0"/>
      <w:marBottom w:val="0"/>
      <w:divBdr>
        <w:top w:val="none" w:sz="0" w:space="0" w:color="auto"/>
        <w:left w:val="none" w:sz="0" w:space="0" w:color="auto"/>
        <w:bottom w:val="none" w:sz="0" w:space="0" w:color="auto"/>
        <w:right w:val="none" w:sz="0" w:space="0" w:color="auto"/>
      </w:divBdr>
    </w:div>
    <w:div w:id="579363287">
      <w:bodyDiv w:val="1"/>
      <w:marLeft w:val="0"/>
      <w:marRight w:val="0"/>
      <w:marTop w:val="0"/>
      <w:marBottom w:val="0"/>
      <w:divBdr>
        <w:top w:val="none" w:sz="0" w:space="0" w:color="auto"/>
        <w:left w:val="none" w:sz="0" w:space="0" w:color="auto"/>
        <w:bottom w:val="none" w:sz="0" w:space="0" w:color="auto"/>
        <w:right w:val="none" w:sz="0" w:space="0" w:color="auto"/>
      </w:divBdr>
      <w:divsChild>
        <w:div w:id="1220703637">
          <w:marLeft w:val="480"/>
          <w:marRight w:val="0"/>
          <w:marTop w:val="0"/>
          <w:marBottom w:val="0"/>
          <w:divBdr>
            <w:top w:val="none" w:sz="0" w:space="0" w:color="auto"/>
            <w:left w:val="none" w:sz="0" w:space="0" w:color="auto"/>
            <w:bottom w:val="none" w:sz="0" w:space="0" w:color="auto"/>
            <w:right w:val="none" w:sz="0" w:space="0" w:color="auto"/>
          </w:divBdr>
        </w:div>
        <w:div w:id="734201278">
          <w:marLeft w:val="480"/>
          <w:marRight w:val="0"/>
          <w:marTop w:val="0"/>
          <w:marBottom w:val="0"/>
          <w:divBdr>
            <w:top w:val="none" w:sz="0" w:space="0" w:color="auto"/>
            <w:left w:val="none" w:sz="0" w:space="0" w:color="auto"/>
            <w:bottom w:val="none" w:sz="0" w:space="0" w:color="auto"/>
            <w:right w:val="none" w:sz="0" w:space="0" w:color="auto"/>
          </w:divBdr>
        </w:div>
        <w:div w:id="2065249993">
          <w:marLeft w:val="480"/>
          <w:marRight w:val="0"/>
          <w:marTop w:val="0"/>
          <w:marBottom w:val="0"/>
          <w:divBdr>
            <w:top w:val="none" w:sz="0" w:space="0" w:color="auto"/>
            <w:left w:val="none" w:sz="0" w:space="0" w:color="auto"/>
            <w:bottom w:val="none" w:sz="0" w:space="0" w:color="auto"/>
            <w:right w:val="none" w:sz="0" w:space="0" w:color="auto"/>
          </w:divBdr>
        </w:div>
        <w:div w:id="456879649">
          <w:marLeft w:val="480"/>
          <w:marRight w:val="0"/>
          <w:marTop w:val="0"/>
          <w:marBottom w:val="0"/>
          <w:divBdr>
            <w:top w:val="none" w:sz="0" w:space="0" w:color="auto"/>
            <w:left w:val="none" w:sz="0" w:space="0" w:color="auto"/>
            <w:bottom w:val="none" w:sz="0" w:space="0" w:color="auto"/>
            <w:right w:val="none" w:sz="0" w:space="0" w:color="auto"/>
          </w:divBdr>
        </w:div>
        <w:div w:id="2043051110">
          <w:marLeft w:val="480"/>
          <w:marRight w:val="0"/>
          <w:marTop w:val="0"/>
          <w:marBottom w:val="0"/>
          <w:divBdr>
            <w:top w:val="none" w:sz="0" w:space="0" w:color="auto"/>
            <w:left w:val="none" w:sz="0" w:space="0" w:color="auto"/>
            <w:bottom w:val="none" w:sz="0" w:space="0" w:color="auto"/>
            <w:right w:val="none" w:sz="0" w:space="0" w:color="auto"/>
          </w:divBdr>
        </w:div>
        <w:div w:id="755400125">
          <w:marLeft w:val="480"/>
          <w:marRight w:val="0"/>
          <w:marTop w:val="0"/>
          <w:marBottom w:val="0"/>
          <w:divBdr>
            <w:top w:val="none" w:sz="0" w:space="0" w:color="auto"/>
            <w:left w:val="none" w:sz="0" w:space="0" w:color="auto"/>
            <w:bottom w:val="none" w:sz="0" w:space="0" w:color="auto"/>
            <w:right w:val="none" w:sz="0" w:space="0" w:color="auto"/>
          </w:divBdr>
        </w:div>
        <w:div w:id="1412123458">
          <w:marLeft w:val="480"/>
          <w:marRight w:val="0"/>
          <w:marTop w:val="0"/>
          <w:marBottom w:val="0"/>
          <w:divBdr>
            <w:top w:val="none" w:sz="0" w:space="0" w:color="auto"/>
            <w:left w:val="none" w:sz="0" w:space="0" w:color="auto"/>
            <w:bottom w:val="none" w:sz="0" w:space="0" w:color="auto"/>
            <w:right w:val="none" w:sz="0" w:space="0" w:color="auto"/>
          </w:divBdr>
        </w:div>
        <w:div w:id="635068396">
          <w:marLeft w:val="480"/>
          <w:marRight w:val="0"/>
          <w:marTop w:val="0"/>
          <w:marBottom w:val="0"/>
          <w:divBdr>
            <w:top w:val="none" w:sz="0" w:space="0" w:color="auto"/>
            <w:left w:val="none" w:sz="0" w:space="0" w:color="auto"/>
            <w:bottom w:val="none" w:sz="0" w:space="0" w:color="auto"/>
            <w:right w:val="none" w:sz="0" w:space="0" w:color="auto"/>
          </w:divBdr>
        </w:div>
        <w:div w:id="242298516">
          <w:marLeft w:val="480"/>
          <w:marRight w:val="0"/>
          <w:marTop w:val="0"/>
          <w:marBottom w:val="0"/>
          <w:divBdr>
            <w:top w:val="none" w:sz="0" w:space="0" w:color="auto"/>
            <w:left w:val="none" w:sz="0" w:space="0" w:color="auto"/>
            <w:bottom w:val="none" w:sz="0" w:space="0" w:color="auto"/>
            <w:right w:val="none" w:sz="0" w:space="0" w:color="auto"/>
          </w:divBdr>
        </w:div>
        <w:div w:id="972368761">
          <w:marLeft w:val="480"/>
          <w:marRight w:val="0"/>
          <w:marTop w:val="0"/>
          <w:marBottom w:val="0"/>
          <w:divBdr>
            <w:top w:val="none" w:sz="0" w:space="0" w:color="auto"/>
            <w:left w:val="none" w:sz="0" w:space="0" w:color="auto"/>
            <w:bottom w:val="none" w:sz="0" w:space="0" w:color="auto"/>
            <w:right w:val="none" w:sz="0" w:space="0" w:color="auto"/>
          </w:divBdr>
        </w:div>
        <w:div w:id="1851409207">
          <w:marLeft w:val="480"/>
          <w:marRight w:val="0"/>
          <w:marTop w:val="0"/>
          <w:marBottom w:val="0"/>
          <w:divBdr>
            <w:top w:val="none" w:sz="0" w:space="0" w:color="auto"/>
            <w:left w:val="none" w:sz="0" w:space="0" w:color="auto"/>
            <w:bottom w:val="none" w:sz="0" w:space="0" w:color="auto"/>
            <w:right w:val="none" w:sz="0" w:space="0" w:color="auto"/>
          </w:divBdr>
        </w:div>
        <w:div w:id="560142900">
          <w:marLeft w:val="480"/>
          <w:marRight w:val="0"/>
          <w:marTop w:val="0"/>
          <w:marBottom w:val="0"/>
          <w:divBdr>
            <w:top w:val="none" w:sz="0" w:space="0" w:color="auto"/>
            <w:left w:val="none" w:sz="0" w:space="0" w:color="auto"/>
            <w:bottom w:val="none" w:sz="0" w:space="0" w:color="auto"/>
            <w:right w:val="none" w:sz="0" w:space="0" w:color="auto"/>
          </w:divBdr>
        </w:div>
        <w:div w:id="1248806226">
          <w:marLeft w:val="480"/>
          <w:marRight w:val="0"/>
          <w:marTop w:val="0"/>
          <w:marBottom w:val="0"/>
          <w:divBdr>
            <w:top w:val="none" w:sz="0" w:space="0" w:color="auto"/>
            <w:left w:val="none" w:sz="0" w:space="0" w:color="auto"/>
            <w:bottom w:val="none" w:sz="0" w:space="0" w:color="auto"/>
            <w:right w:val="none" w:sz="0" w:space="0" w:color="auto"/>
          </w:divBdr>
        </w:div>
        <w:div w:id="1886526620">
          <w:marLeft w:val="480"/>
          <w:marRight w:val="0"/>
          <w:marTop w:val="0"/>
          <w:marBottom w:val="0"/>
          <w:divBdr>
            <w:top w:val="none" w:sz="0" w:space="0" w:color="auto"/>
            <w:left w:val="none" w:sz="0" w:space="0" w:color="auto"/>
            <w:bottom w:val="none" w:sz="0" w:space="0" w:color="auto"/>
            <w:right w:val="none" w:sz="0" w:space="0" w:color="auto"/>
          </w:divBdr>
        </w:div>
        <w:div w:id="356467575">
          <w:marLeft w:val="480"/>
          <w:marRight w:val="0"/>
          <w:marTop w:val="0"/>
          <w:marBottom w:val="0"/>
          <w:divBdr>
            <w:top w:val="none" w:sz="0" w:space="0" w:color="auto"/>
            <w:left w:val="none" w:sz="0" w:space="0" w:color="auto"/>
            <w:bottom w:val="none" w:sz="0" w:space="0" w:color="auto"/>
            <w:right w:val="none" w:sz="0" w:space="0" w:color="auto"/>
          </w:divBdr>
        </w:div>
        <w:div w:id="705908200">
          <w:marLeft w:val="480"/>
          <w:marRight w:val="0"/>
          <w:marTop w:val="0"/>
          <w:marBottom w:val="0"/>
          <w:divBdr>
            <w:top w:val="none" w:sz="0" w:space="0" w:color="auto"/>
            <w:left w:val="none" w:sz="0" w:space="0" w:color="auto"/>
            <w:bottom w:val="none" w:sz="0" w:space="0" w:color="auto"/>
            <w:right w:val="none" w:sz="0" w:space="0" w:color="auto"/>
          </w:divBdr>
        </w:div>
        <w:div w:id="19166182">
          <w:marLeft w:val="480"/>
          <w:marRight w:val="0"/>
          <w:marTop w:val="0"/>
          <w:marBottom w:val="0"/>
          <w:divBdr>
            <w:top w:val="none" w:sz="0" w:space="0" w:color="auto"/>
            <w:left w:val="none" w:sz="0" w:space="0" w:color="auto"/>
            <w:bottom w:val="none" w:sz="0" w:space="0" w:color="auto"/>
            <w:right w:val="none" w:sz="0" w:space="0" w:color="auto"/>
          </w:divBdr>
        </w:div>
        <w:div w:id="1650554819">
          <w:marLeft w:val="480"/>
          <w:marRight w:val="0"/>
          <w:marTop w:val="0"/>
          <w:marBottom w:val="0"/>
          <w:divBdr>
            <w:top w:val="none" w:sz="0" w:space="0" w:color="auto"/>
            <w:left w:val="none" w:sz="0" w:space="0" w:color="auto"/>
            <w:bottom w:val="none" w:sz="0" w:space="0" w:color="auto"/>
            <w:right w:val="none" w:sz="0" w:space="0" w:color="auto"/>
          </w:divBdr>
        </w:div>
        <w:div w:id="2058774766">
          <w:marLeft w:val="480"/>
          <w:marRight w:val="0"/>
          <w:marTop w:val="0"/>
          <w:marBottom w:val="0"/>
          <w:divBdr>
            <w:top w:val="none" w:sz="0" w:space="0" w:color="auto"/>
            <w:left w:val="none" w:sz="0" w:space="0" w:color="auto"/>
            <w:bottom w:val="none" w:sz="0" w:space="0" w:color="auto"/>
            <w:right w:val="none" w:sz="0" w:space="0" w:color="auto"/>
          </w:divBdr>
        </w:div>
        <w:div w:id="1906406500">
          <w:marLeft w:val="480"/>
          <w:marRight w:val="0"/>
          <w:marTop w:val="0"/>
          <w:marBottom w:val="0"/>
          <w:divBdr>
            <w:top w:val="none" w:sz="0" w:space="0" w:color="auto"/>
            <w:left w:val="none" w:sz="0" w:space="0" w:color="auto"/>
            <w:bottom w:val="none" w:sz="0" w:space="0" w:color="auto"/>
            <w:right w:val="none" w:sz="0" w:space="0" w:color="auto"/>
          </w:divBdr>
        </w:div>
        <w:div w:id="1866404388">
          <w:marLeft w:val="480"/>
          <w:marRight w:val="0"/>
          <w:marTop w:val="0"/>
          <w:marBottom w:val="0"/>
          <w:divBdr>
            <w:top w:val="none" w:sz="0" w:space="0" w:color="auto"/>
            <w:left w:val="none" w:sz="0" w:space="0" w:color="auto"/>
            <w:bottom w:val="none" w:sz="0" w:space="0" w:color="auto"/>
            <w:right w:val="none" w:sz="0" w:space="0" w:color="auto"/>
          </w:divBdr>
        </w:div>
        <w:div w:id="2126388670">
          <w:marLeft w:val="480"/>
          <w:marRight w:val="0"/>
          <w:marTop w:val="0"/>
          <w:marBottom w:val="0"/>
          <w:divBdr>
            <w:top w:val="none" w:sz="0" w:space="0" w:color="auto"/>
            <w:left w:val="none" w:sz="0" w:space="0" w:color="auto"/>
            <w:bottom w:val="none" w:sz="0" w:space="0" w:color="auto"/>
            <w:right w:val="none" w:sz="0" w:space="0" w:color="auto"/>
          </w:divBdr>
        </w:div>
        <w:div w:id="43869163">
          <w:marLeft w:val="480"/>
          <w:marRight w:val="0"/>
          <w:marTop w:val="0"/>
          <w:marBottom w:val="0"/>
          <w:divBdr>
            <w:top w:val="none" w:sz="0" w:space="0" w:color="auto"/>
            <w:left w:val="none" w:sz="0" w:space="0" w:color="auto"/>
            <w:bottom w:val="none" w:sz="0" w:space="0" w:color="auto"/>
            <w:right w:val="none" w:sz="0" w:space="0" w:color="auto"/>
          </w:divBdr>
        </w:div>
        <w:div w:id="1336303524">
          <w:marLeft w:val="480"/>
          <w:marRight w:val="0"/>
          <w:marTop w:val="0"/>
          <w:marBottom w:val="0"/>
          <w:divBdr>
            <w:top w:val="none" w:sz="0" w:space="0" w:color="auto"/>
            <w:left w:val="none" w:sz="0" w:space="0" w:color="auto"/>
            <w:bottom w:val="none" w:sz="0" w:space="0" w:color="auto"/>
            <w:right w:val="none" w:sz="0" w:space="0" w:color="auto"/>
          </w:divBdr>
        </w:div>
        <w:div w:id="1878156002">
          <w:marLeft w:val="480"/>
          <w:marRight w:val="0"/>
          <w:marTop w:val="0"/>
          <w:marBottom w:val="0"/>
          <w:divBdr>
            <w:top w:val="none" w:sz="0" w:space="0" w:color="auto"/>
            <w:left w:val="none" w:sz="0" w:space="0" w:color="auto"/>
            <w:bottom w:val="none" w:sz="0" w:space="0" w:color="auto"/>
            <w:right w:val="none" w:sz="0" w:space="0" w:color="auto"/>
          </w:divBdr>
        </w:div>
        <w:div w:id="1769766792">
          <w:marLeft w:val="480"/>
          <w:marRight w:val="0"/>
          <w:marTop w:val="0"/>
          <w:marBottom w:val="0"/>
          <w:divBdr>
            <w:top w:val="none" w:sz="0" w:space="0" w:color="auto"/>
            <w:left w:val="none" w:sz="0" w:space="0" w:color="auto"/>
            <w:bottom w:val="none" w:sz="0" w:space="0" w:color="auto"/>
            <w:right w:val="none" w:sz="0" w:space="0" w:color="auto"/>
          </w:divBdr>
        </w:div>
        <w:div w:id="539782132">
          <w:marLeft w:val="480"/>
          <w:marRight w:val="0"/>
          <w:marTop w:val="0"/>
          <w:marBottom w:val="0"/>
          <w:divBdr>
            <w:top w:val="none" w:sz="0" w:space="0" w:color="auto"/>
            <w:left w:val="none" w:sz="0" w:space="0" w:color="auto"/>
            <w:bottom w:val="none" w:sz="0" w:space="0" w:color="auto"/>
            <w:right w:val="none" w:sz="0" w:space="0" w:color="auto"/>
          </w:divBdr>
        </w:div>
        <w:div w:id="860821389">
          <w:marLeft w:val="480"/>
          <w:marRight w:val="0"/>
          <w:marTop w:val="0"/>
          <w:marBottom w:val="0"/>
          <w:divBdr>
            <w:top w:val="none" w:sz="0" w:space="0" w:color="auto"/>
            <w:left w:val="none" w:sz="0" w:space="0" w:color="auto"/>
            <w:bottom w:val="none" w:sz="0" w:space="0" w:color="auto"/>
            <w:right w:val="none" w:sz="0" w:space="0" w:color="auto"/>
          </w:divBdr>
        </w:div>
        <w:div w:id="961308303">
          <w:marLeft w:val="480"/>
          <w:marRight w:val="0"/>
          <w:marTop w:val="0"/>
          <w:marBottom w:val="0"/>
          <w:divBdr>
            <w:top w:val="none" w:sz="0" w:space="0" w:color="auto"/>
            <w:left w:val="none" w:sz="0" w:space="0" w:color="auto"/>
            <w:bottom w:val="none" w:sz="0" w:space="0" w:color="auto"/>
            <w:right w:val="none" w:sz="0" w:space="0" w:color="auto"/>
          </w:divBdr>
        </w:div>
      </w:divsChild>
    </w:div>
    <w:div w:id="582572990">
      <w:bodyDiv w:val="1"/>
      <w:marLeft w:val="0"/>
      <w:marRight w:val="0"/>
      <w:marTop w:val="0"/>
      <w:marBottom w:val="0"/>
      <w:divBdr>
        <w:top w:val="none" w:sz="0" w:space="0" w:color="auto"/>
        <w:left w:val="none" w:sz="0" w:space="0" w:color="auto"/>
        <w:bottom w:val="none" w:sz="0" w:space="0" w:color="auto"/>
        <w:right w:val="none" w:sz="0" w:space="0" w:color="auto"/>
      </w:divBdr>
    </w:div>
    <w:div w:id="589505480">
      <w:bodyDiv w:val="1"/>
      <w:marLeft w:val="0"/>
      <w:marRight w:val="0"/>
      <w:marTop w:val="0"/>
      <w:marBottom w:val="0"/>
      <w:divBdr>
        <w:top w:val="none" w:sz="0" w:space="0" w:color="auto"/>
        <w:left w:val="none" w:sz="0" w:space="0" w:color="auto"/>
        <w:bottom w:val="none" w:sz="0" w:space="0" w:color="auto"/>
        <w:right w:val="none" w:sz="0" w:space="0" w:color="auto"/>
      </w:divBdr>
    </w:div>
    <w:div w:id="592588731">
      <w:bodyDiv w:val="1"/>
      <w:marLeft w:val="0"/>
      <w:marRight w:val="0"/>
      <w:marTop w:val="0"/>
      <w:marBottom w:val="0"/>
      <w:divBdr>
        <w:top w:val="none" w:sz="0" w:space="0" w:color="auto"/>
        <w:left w:val="none" w:sz="0" w:space="0" w:color="auto"/>
        <w:bottom w:val="none" w:sz="0" w:space="0" w:color="auto"/>
        <w:right w:val="none" w:sz="0" w:space="0" w:color="auto"/>
      </w:divBdr>
    </w:div>
    <w:div w:id="606351987">
      <w:bodyDiv w:val="1"/>
      <w:marLeft w:val="0"/>
      <w:marRight w:val="0"/>
      <w:marTop w:val="0"/>
      <w:marBottom w:val="0"/>
      <w:divBdr>
        <w:top w:val="none" w:sz="0" w:space="0" w:color="auto"/>
        <w:left w:val="none" w:sz="0" w:space="0" w:color="auto"/>
        <w:bottom w:val="none" w:sz="0" w:space="0" w:color="auto"/>
        <w:right w:val="none" w:sz="0" w:space="0" w:color="auto"/>
      </w:divBdr>
    </w:div>
    <w:div w:id="608121008">
      <w:bodyDiv w:val="1"/>
      <w:marLeft w:val="0"/>
      <w:marRight w:val="0"/>
      <w:marTop w:val="0"/>
      <w:marBottom w:val="0"/>
      <w:divBdr>
        <w:top w:val="none" w:sz="0" w:space="0" w:color="auto"/>
        <w:left w:val="none" w:sz="0" w:space="0" w:color="auto"/>
        <w:bottom w:val="none" w:sz="0" w:space="0" w:color="auto"/>
        <w:right w:val="none" w:sz="0" w:space="0" w:color="auto"/>
      </w:divBdr>
    </w:div>
    <w:div w:id="608246228">
      <w:bodyDiv w:val="1"/>
      <w:marLeft w:val="0"/>
      <w:marRight w:val="0"/>
      <w:marTop w:val="0"/>
      <w:marBottom w:val="0"/>
      <w:divBdr>
        <w:top w:val="none" w:sz="0" w:space="0" w:color="auto"/>
        <w:left w:val="none" w:sz="0" w:space="0" w:color="auto"/>
        <w:bottom w:val="none" w:sz="0" w:space="0" w:color="auto"/>
        <w:right w:val="none" w:sz="0" w:space="0" w:color="auto"/>
      </w:divBdr>
    </w:div>
    <w:div w:id="615141353">
      <w:bodyDiv w:val="1"/>
      <w:marLeft w:val="0"/>
      <w:marRight w:val="0"/>
      <w:marTop w:val="0"/>
      <w:marBottom w:val="0"/>
      <w:divBdr>
        <w:top w:val="none" w:sz="0" w:space="0" w:color="auto"/>
        <w:left w:val="none" w:sz="0" w:space="0" w:color="auto"/>
        <w:bottom w:val="none" w:sz="0" w:space="0" w:color="auto"/>
        <w:right w:val="none" w:sz="0" w:space="0" w:color="auto"/>
      </w:divBdr>
    </w:div>
    <w:div w:id="625280065">
      <w:bodyDiv w:val="1"/>
      <w:marLeft w:val="0"/>
      <w:marRight w:val="0"/>
      <w:marTop w:val="0"/>
      <w:marBottom w:val="0"/>
      <w:divBdr>
        <w:top w:val="none" w:sz="0" w:space="0" w:color="auto"/>
        <w:left w:val="none" w:sz="0" w:space="0" w:color="auto"/>
        <w:bottom w:val="none" w:sz="0" w:space="0" w:color="auto"/>
        <w:right w:val="none" w:sz="0" w:space="0" w:color="auto"/>
      </w:divBdr>
    </w:div>
    <w:div w:id="626007790">
      <w:bodyDiv w:val="1"/>
      <w:marLeft w:val="0"/>
      <w:marRight w:val="0"/>
      <w:marTop w:val="0"/>
      <w:marBottom w:val="0"/>
      <w:divBdr>
        <w:top w:val="none" w:sz="0" w:space="0" w:color="auto"/>
        <w:left w:val="none" w:sz="0" w:space="0" w:color="auto"/>
        <w:bottom w:val="none" w:sz="0" w:space="0" w:color="auto"/>
        <w:right w:val="none" w:sz="0" w:space="0" w:color="auto"/>
      </w:divBdr>
    </w:div>
    <w:div w:id="632558399">
      <w:bodyDiv w:val="1"/>
      <w:marLeft w:val="0"/>
      <w:marRight w:val="0"/>
      <w:marTop w:val="0"/>
      <w:marBottom w:val="0"/>
      <w:divBdr>
        <w:top w:val="none" w:sz="0" w:space="0" w:color="auto"/>
        <w:left w:val="none" w:sz="0" w:space="0" w:color="auto"/>
        <w:bottom w:val="none" w:sz="0" w:space="0" w:color="auto"/>
        <w:right w:val="none" w:sz="0" w:space="0" w:color="auto"/>
      </w:divBdr>
    </w:div>
    <w:div w:id="635794640">
      <w:bodyDiv w:val="1"/>
      <w:marLeft w:val="0"/>
      <w:marRight w:val="0"/>
      <w:marTop w:val="0"/>
      <w:marBottom w:val="0"/>
      <w:divBdr>
        <w:top w:val="none" w:sz="0" w:space="0" w:color="auto"/>
        <w:left w:val="none" w:sz="0" w:space="0" w:color="auto"/>
        <w:bottom w:val="none" w:sz="0" w:space="0" w:color="auto"/>
        <w:right w:val="none" w:sz="0" w:space="0" w:color="auto"/>
      </w:divBdr>
    </w:div>
    <w:div w:id="640230780">
      <w:bodyDiv w:val="1"/>
      <w:marLeft w:val="0"/>
      <w:marRight w:val="0"/>
      <w:marTop w:val="0"/>
      <w:marBottom w:val="0"/>
      <w:divBdr>
        <w:top w:val="none" w:sz="0" w:space="0" w:color="auto"/>
        <w:left w:val="none" w:sz="0" w:space="0" w:color="auto"/>
        <w:bottom w:val="none" w:sz="0" w:space="0" w:color="auto"/>
        <w:right w:val="none" w:sz="0" w:space="0" w:color="auto"/>
      </w:divBdr>
    </w:div>
    <w:div w:id="649947130">
      <w:bodyDiv w:val="1"/>
      <w:marLeft w:val="0"/>
      <w:marRight w:val="0"/>
      <w:marTop w:val="0"/>
      <w:marBottom w:val="0"/>
      <w:divBdr>
        <w:top w:val="none" w:sz="0" w:space="0" w:color="auto"/>
        <w:left w:val="none" w:sz="0" w:space="0" w:color="auto"/>
        <w:bottom w:val="none" w:sz="0" w:space="0" w:color="auto"/>
        <w:right w:val="none" w:sz="0" w:space="0" w:color="auto"/>
      </w:divBdr>
    </w:div>
    <w:div w:id="651376103">
      <w:bodyDiv w:val="1"/>
      <w:marLeft w:val="0"/>
      <w:marRight w:val="0"/>
      <w:marTop w:val="0"/>
      <w:marBottom w:val="0"/>
      <w:divBdr>
        <w:top w:val="none" w:sz="0" w:space="0" w:color="auto"/>
        <w:left w:val="none" w:sz="0" w:space="0" w:color="auto"/>
        <w:bottom w:val="none" w:sz="0" w:space="0" w:color="auto"/>
        <w:right w:val="none" w:sz="0" w:space="0" w:color="auto"/>
      </w:divBdr>
    </w:div>
    <w:div w:id="655575052">
      <w:bodyDiv w:val="1"/>
      <w:marLeft w:val="0"/>
      <w:marRight w:val="0"/>
      <w:marTop w:val="0"/>
      <w:marBottom w:val="0"/>
      <w:divBdr>
        <w:top w:val="none" w:sz="0" w:space="0" w:color="auto"/>
        <w:left w:val="none" w:sz="0" w:space="0" w:color="auto"/>
        <w:bottom w:val="none" w:sz="0" w:space="0" w:color="auto"/>
        <w:right w:val="none" w:sz="0" w:space="0" w:color="auto"/>
      </w:divBdr>
    </w:div>
    <w:div w:id="657925016">
      <w:bodyDiv w:val="1"/>
      <w:marLeft w:val="0"/>
      <w:marRight w:val="0"/>
      <w:marTop w:val="0"/>
      <w:marBottom w:val="0"/>
      <w:divBdr>
        <w:top w:val="none" w:sz="0" w:space="0" w:color="auto"/>
        <w:left w:val="none" w:sz="0" w:space="0" w:color="auto"/>
        <w:bottom w:val="none" w:sz="0" w:space="0" w:color="auto"/>
        <w:right w:val="none" w:sz="0" w:space="0" w:color="auto"/>
      </w:divBdr>
    </w:div>
    <w:div w:id="661200533">
      <w:bodyDiv w:val="1"/>
      <w:marLeft w:val="0"/>
      <w:marRight w:val="0"/>
      <w:marTop w:val="0"/>
      <w:marBottom w:val="0"/>
      <w:divBdr>
        <w:top w:val="none" w:sz="0" w:space="0" w:color="auto"/>
        <w:left w:val="none" w:sz="0" w:space="0" w:color="auto"/>
        <w:bottom w:val="none" w:sz="0" w:space="0" w:color="auto"/>
        <w:right w:val="none" w:sz="0" w:space="0" w:color="auto"/>
      </w:divBdr>
    </w:div>
    <w:div w:id="663119939">
      <w:bodyDiv w:val="1"/>
      <w:marLeft w:val="0"/>
      <w:marRight w:val="0"/>
      <w:marTop w:val="0"/>
      <w:marBottom w:val="0"/>
      <w:divBdr>
        <w:top w:val="none" w:sz="0" w:space="0" w:color="auto"/>
        <w:left w:val="none" w:sz="0" w:space="0" w:color="auto"/>
        <w:bottom w:val="none" w:sz="0" w:space="0" w:color="auto"/>
        <w:right w:val="none" w:sz="0" w:space="0" w:color="auto"/>
      </w:divBdr>
    </w:div>
    <w:div w:id="665136055">
      <w:bodyDiv w:val="1"/>
      <w:marLeft w:val="0"/>
      <w:marRight w:val="0"/>
      <w:marTop w:val="0"/>
      <w:marBottom w:val="0"/>
      <w:divBdr>
        <w:top w:val="none" w:sz="0" w:space="0" w:color="auto"/>
        <w:left w:val="none" w:sz="0" w:space="0" w:color="auto"/>
        <w:bottom w:val="none" w:sz="0" w:space="0" w:color="auto"/>
        <w:right w:val="none" w:sz="0" w:space="0" w:color="auto"/>
      </w:divBdr>
    </w:div>
    <w:div w:id="667949001">
      <w:bodyDiv w:val="1"/>
      <w:marLeft w:val="0"/>
      <w:marRight w:val="0"/>
      <w:marTop w:val="0"/>
      <w:marBottom w:val="0"/>
      <w:divBdr>
        <w:top w:val="none" w:sz="0" w:space="0" w:color="auto"/>
        <w:left w:val="none" w:sz="0" w:space="0" w:color="auto"/>
        <w:bottom w:val="none" w:sz="0" w:space="0" w:color="auto"/>
        <w:right w:val="none" w:sz="0" w:space="0" w:color="auto"/>
      </w:divBdr>
    </w:div>
    <w:div w:id="673188957">
      <w:bodyDiv w:val="1"/>
      <w:marLeft w:val="0"/>
      <w:marRight w:val="0"/>
      <w:marTop w:val="0"/>
      <w:marBottom w:val="0"/>
      <w:divBdr>
        <w:top w:val="none" w:sz="0" w:space="0" w:color="auto"/>
        <w:left w:val="none" w:sz="0" w:space="0" w:color="auto"/>
        <w:bottom w:val="none" w:sz="0" w:space="0" w:color="auto"/>
        <w:right w:val="none" w:sz="0" w:space="0" w:color="auto"/>
      </w:divBdr>
    </w:div>
    <w:div w:id="673727126">
      <w:bodyDiv w:val="1"/>
      <w:marLeft w:val="0"/>
      <w:marRight w:val="0"/>
      <w:marTop w:val="0"/>
      <w:marBottom w:val="0"/>
      <w:divBdr>
        <w:top w:val="none" w:sz="0" w:space="0" w:color="auto"/>
        <w:left w:val="none" w:sz="0" w:space="0" w:color="auto"/>
        <w:bottom w:val="none" w:sz="0" w:space="0" w:color="auto"/>
        <w:right w:val="none" w:sz="0" w:space="0" w:color="auto"/>
      </w:divBdr>
    </w:div>
    <w:div w:id="674111503">
      <w:bodyDiv w:val="1"/>
      <w:marLeft w:val="0"/>
      <w:marRight w:val="0"/>
      <w:marTop w:val="0"/>
      <w:marBottom w:val="0"/>
      <w:divBdr>
        <w:top w:val="none" w:sz="0" w:space="0" w:color="auto"/>
        <w:left w:val="none" w:sz="0" w:space="0" w:color="auto"/>
        <w:bottom w:val="none" w:sz="0" w:space="0" w:color="auto"/>
        <w:right w:val="none" w:sz="0" w:space="0" w:color="auto"/>
      </w:divBdr>
    </w:div>
    <w:div w:id="675226909">
      <w:bodyDiv w:val="1"/>
      <w:marLeft w:val="0"/>
      <w:marRight w:val="0"/>
      <w:marTop w:val="0"/>
      <w:marBottom w:val="0"/>
      <w:divBdr>
        <w:top w:val="none" w:sz="0" w:space="0" w:color="auto"/>
        <w:left w:val="none" w:sz="0" w:space="0" w:color="auto"/>
        <w:bottom w:val="none" w:sz="0" w:space="0" w:color="auto"/>
        <w:right w:val="none" w:sz="0" w:space="0" w:color="auto"/>
      </w:divBdr>
    </w:div>
    <w:div w:id="679235661">
      <w:bodyDiv w:val="1"/>
      <w:marLeft w:val="0"/>
      <w:marRight w:val="0"/>
      <w:marTop w:val="0"/>
      <w:marBottom w:val="0"/>
      <w:divBdr>
        <w:top w:val="none" w:sz="0" w:space="0" w:color="auto"/>
        <w:left w:val="none" w:sz="0" w:space="0" w:color="auto"/>
        <w:bottom w:val="none" w:sz="0" w:space="0" w:color="auto"/>
        <w:right w:val="none" w:sz="0" w:space="0" w:color="auto"/>
      </w:divBdr>
    </w:div>
    <w:div w:id="680745536">
      <w:bodyDiv w:val="1"/>
      <w:marLeft w:val="0"/>
      <w:marRight w:val="0"/>
      <w:marTop w:val="0"/>
      <w:marBottom w:val="0"/>
      <w:divBdr>
        <w:top w:val="none" w:sz="0" w:space="0" w:color="auto"/>
        <w:left w:val="none" w:sz="0" w:space="0" w:color="auto"/>
        <w:bottom w:val="none" w:sz="0" w:space="0" w:color="auto"/>
        <w:right w:val="none" w:sz="0" w:space="0" w:color="auto"/>
      </w:divBdr>
    </w:div>
    <w:div w:id="683169798">
      <w:bodyDiv w:val="1"/>
      <w:marLeft w:val="0"/>
      <w:marRight w:val="0"/>
      <w:marTop w:val="0"/>
      <w:marBottom w:val="0"/>
      <w:divBdr>
        <w:top w:val="none" w:sz="0" w:space="0" w:color="auto"/>
        <w:left w:val="none" w:sz="0" w:space="0" w:color="auto"/>
        <w:bottom w:val="none" w:sz="0" w:space="0" w:color="auto"/>
        <w:right w:val="none" w:sz="0" w:space="0" w:color="auto"/>
      </w:divBdr>
    </w:div>
    <w:div w:id="684668940">
      <w:bodyDiv w:val="1"/>
      <w:marLeft w:val="0"/>
      <w:marRight w:val="0"/>
      <w:marTop w:val="0"/>
      <w:marBottom w:val="0"/>
      <w:divBdr>
        <w:top w:val="none" w:sz="0" w:space="0" w:color="auto"/>
        <w:left w:val="none" w:sz="0" w:space="0" w:color="auto"/>
        <w:bottom w:val="none" w:sz="0" w:space="0" w:color="auto"/>
        <w:right w:val="none" w:sz="0" w:space="0" w:color="auto"/>
      </w:divBdr>
    </w:div>
    <w:div w:id="690301995">
      <w:bodyDiv w:val="1"/>
      <w:marLeft w:val="0"/>
      <w:marRight w:val="0"/>
      <w:marTop w:val="0"/>
      <w:marBottom w:val="0"/>
      <w:divBdr>
        <w:top w:val="none" w:sz="0" w:space="0" w:color="auto"/>
        <w:left w:val="none" w:sz="0" w:space="0" w:color="auto"/>
        <w:bottom w:val="none" w:sz="0" w:space="0" w:color="auto"/>
        <w:right w:val="none" w:sz="0" w:space="0" w:color="auto"/>
      </w:divBdr>
    </w:div>
    <w:div w:id="696463514">
      <w:bodyDiv w:val="1"/>
      <w:marLeft w:val="0"/>
      <w:marRight w:val="0"/>
      <w:marTop w:val="0"/>
      <w:marBottom w:val="0"/>
      <w:divBdr>
        <w:top w:val="none" w:sz="0" w:space="0" w:color="auto"/>
        <w:left w:val="none" w:sz="0" w:space="0" w:color="auto"/>
        <w:bottom w:val="none" w:sz="0" w:space="0" w:color="auto"/>
        <w:right w:val="none" w:sz="0" w:space="0" w:color="auto"/>
      </w:divBdr>
    </w:div>
    <w:div w:id="701514699">
      <w:bodyDiv w:val="1"/>
      <w:marLeft w:val="0"/>
      <w:marRight w:val="0"/>
      <w:marTop w:val="0"/>
      <w:marBottom w:val="0"/>
      <w:divBdr>
        <w:top w:val="none" w:sz="0" w:space="0" w:color="auto"/>
        <w:left w:val="none" w:sz="0" w:space="0" w:color="auto"/>
        <w:bottom w:val="none" w:sz="0" w:space="0" w:color="auto"/>
        <w:right w:val="none" w:sz="0" w:space="0" w:color="auto"/>
      </w:divBdr>
    </w:div>
    <w:div w:id="702284975">
      <w:bodyDiv w:val="1"/>
      <w:marLeft w:val="0"/>
      <w:marRight w:val="0"/>
      <w:marTop w:val="0"/>
      <w:marBottom w:val="0"/>
      <w:divBdr>
        <w:top w:val="none" w:sz="0" w:space="0" w:color="auto"/>
        <w:left w:val="none" w:sz="0" w:space="0" w:color="auto"/>
        <w:bottom w:val="none" w:sz="0" w:space="0" w:color="auto"/>
        <w:right w:val="none" w:sz="0" w:space="0" w:color="auto"/>
      </w:divBdr>
    </w:div>
    <w:div w:id="712386141">
      <w:bodyDiv w:val="1"/>
      <w:marLeft w:val="0"/>
      <w:marRight w:val="0"/>
      <w:marTop w:val="0"/>
      <w:marBottom w:val="0"/>
      <w:divBdr>
        <w:top w:val="none" w:sz="0" w:space="0" w:color="auto"/>
        <w:left w:val="none" w:sz="0" w:space="0" w:color="auto"/>
        <w:bottom w:val="none" w:sz="0" w:space="0" w:color="auto"/>
        <w:right w:val="none" w:sz="0" w:space="0" w:color="auto"/>
      </w:divBdr>
    </w:div>
    <w:div w:id="712466836">
      <w:bodyDiv w:val="1"/>
      <w:marLeft w:val="0"/>
      <w:marRight w:val="0"/>
      <w:marTop w:val="0"/>
      <w:marBottom w:val="0"/>
      <w:divBdr>
        <w:top w:val="none" w:sz="0" w:space="0" w:color="auto"/>
        <w:left w:val="none" w:sz="0" w:space="0" w:color="auto"/>
        <w:bottom w:val="none" w:sz="0" w:space="0" w:color="auto"/>
        <w:right w:val="none" w:sz="0" w:space="0" w:color="auto"/>
      </w:divBdr>
    </w:div>
    <w:div w:id="714350197">
      <w:bodyDiv w:val="1"/>
      <w:marLeft w:val="0"/>
      <w:marRight w:val="0"/>
      <w:marTop w:val="0"/>
      <w:marBottom w:val="0"/>
      <w:divBdr>
        <w:top w:val="none" w:sz="0" w:space="0" w:color="auto"/>
        <w:left w:val="none" w:sz="0" w:space="0" w:color="auto"/>
        <w:bottom w:val="none" w:sz="0" w:space="0" w:color="auto"/>
        <w:right w:val="none" w:sz="0" w:space="0" w:color="auto"/>
      </w:divBdr>
    </w:div>
    <w:div w:id="715545021">
      <w:bodyDiv w:val="1"/>
      <w:marLeft w:val="0"/>
      <w:marRight w:val="0"/>
      <w:marTop w:val="0"/>
      <w:marBottom w:val="0"/>
      <w:divBdr>
        <w:top w:val="none" w:sz="0" w:space="0" w:color="auto"/>
        <w:left w:val="none" w:sz="0" w:space="0" w:color="auto"/>
        <w:bottom w:val="none" w:sz="0" w:space="0" w:color="auto"/>
        <w:right w:val="none" w:sz="0" w:space="0" w:color="auto"/>
      </w:divBdr>
    </w:div>
    <w:div w:id="716392296">
      <w:bodyDiv w:val="1"/>
      <w:marLeft w:val="0"/>
      <w:marRight w:val="0"/>
      <w:marTop w:val="0"/>
      <w:marBottom w:val="0"/>
      <w:divBdr>
        <w:top w:val="none" w:sz="0" w:space="0" w:color="auto"/>
        <w:left w:val="none" w:sz="0" w:space="0" w:color="auto"/>
        <w:bottom w:val="none" w:sz="0" w:space="0" w:color="auto"/>
        <w:right w:val="none" w:sz="0" w:space="0" w:color="auto"/>
      </w:divBdr>
    </w:div>
    <w:div w:id="721179399">
      <w:bodyDiv w:val="1"/>
      <w:marLeft w:val="0"/>
      <w:marRight w:val="0"/>
      <w:marTop w:val="0"/>
      <w:marBottom w:val="0"/>
      <w:divBdr>
        <w:top w:val="none" w:sz="0" w:space="0" w:color="auto"/>
        <w:left w:val="none" w:sz="0" w:space="0" w:color="auto"/>
        <w:bottom w:val="none" w:sz="0" w:space="0" w:color="auto"/>
        <w:right w:val="none" w:sz="0" w:space="0" w:color="auto"/>
      </w:divBdr>
    </w:div>
    <w:div w:id="723144638">
      <w:bodyDiv w:val="1"/>
      <w:marLeft w:val="0"/>
      <w:marRight w:val="0"/>
      <w:marTop w:val="0"/>
      <w:marBottom w:val="0"/>
      <w:divBdr>
        <w:top w:val="none" w:sz="0" w:space="0" w:color="auto"/>
        <w:left w:val="none" w:sz="0" w:space="0" w:color="auto"/>
        <w:bottom w:val="none" w:sz="0" w:space="0" w:color="auto"/>
        <w:right w:val="none" w:sz="0" w:space="0" w:color="auto"/>
      </w:divBdr>
    </w:div>
    <w:div w:id="724572425">
      <w:bodyDiv w:val="1"/>
      <w:marLeft w:val="0"/>
      <w:marRight w:val="0"/>
      <w:marTop w:val="0"/>
      <w:marBottom w:val="0"/>
      <w:divBdr>
        <w:top w:val="none" w:sz="0" w:space="0" w:color="auto"/>
        <w:left w:val="none" w:sz="0" w:space="0" w:color="auto"/>
        <w:bottom w:val="none" w:sz="0" w:space="0" w:color="auto"/>
        <w:right w:val="none" w:sz="0" w:space="0" w:color="auto"/>
      </w:divBdr>
    </w:div>
    <w:div w:id="731537779">
      <w:bodyDiv w:val="1"/>
      <w:marLeft w:val="0"/>
      <w:marRight w:val="0"/>
      <w:marTop w:val="0"/>
      <w:marBottom w:val="0"/>
      <w:divBdr>
        <w:top w:val="none" w:sz="0" w:space="0" w:color="auto"/>
        <w:left w:val="none" w:sz="0" w:space="0" w:color="auto"/>
        <w:bottom w:val="none" w:sz="0" w:space="0" w:color="auto"/>
        <w:right w:val="none" w:sz="0" w:space="0" w:color="auto"/>
      </w:divBdr>
    </w:div>
    <w:div w:id="732196524">
      <w:bodyDiv w:val="1"/>
      <w:marLeft w:val="0"/>
      <w:marRight w:val="0"/>
      <w:marTop w:val="0"/>
      <w:marBottom w:val="0"/>
      <w:divBdr>
        <w:top w:val="none" w:sz="0" w:space="0" w:color="auto"/>
        <w:left w:val="none" w:sz="0" w:space="0" w:color="auto"/>
        <w:bottom w:val="none" w:sz="0" w:space="0" w:color="auto"/>
        <w:right w:val="none" w:sz="0" w:space="0" w:color="auto"/>
      </w:divBdr>
    </w:div>
    <w:div w:id="736825691">
      <w:bodyDiv w:val="1"/>
      <w:marLeft w:val="0"/>
      <w:marRight w:val="0"/>
      <w:marTop w:val="0"/>
      <w:marBottom w:val="0"/>
      <w:divBdr>
        <w:top w:val="none" w:sz="0" w:space="0" w:color="auto"/>
        <w:left w:val="none" w:sz="0" w:space="0" w:color="auto"/>
        <w:bottom w:val="none" w:sz="0" w:space="0" w:color="auto"/>
        <w:right w:val="none" w:sz="0" w:space="0" w:color="auto"/>
      </w:divBdr>
    </w:div>
    <w:div w:id="740055078">
      <w:bodyDiv w:val="1"/>
      <w:marLeft w:val="0"/>
      <w:marRight w:val="0"/>
      <w:marTop w:val="0"/>
      <w:marBottom w:val="0"/>
      <w:divBdr>
        <w:top w:val="none" w:sz="0" w:space="0" w:color="auto"/>
        <w:left w:val="none" w:sz="0" w:space="0" w:color="auto"/>
        <w:bottom w:val="none" w:sz="0" w:space="0" w:color="auto"/>
        <w:right w:val="none" w:sz="0" w:space="0" w:color="auto"/>
      </w:divBdr>
    </w:div>
    <w:div w:id="741683851">
      <w:bodyDiv w:val="1"/>
      <w:marLeft w:val="0"/>
      <w:marRight w:val="0"/>
      <w:marTop w:val="0"/>
      <w:marBottom w:val="0"/>
      <w:divBdr>
        <w:top w:val="none" w:sz="0" w:space="0" w:color="auto"/>
        <w:left w:val="none" w:sz="0" w:space="0" w:color="auto"/>
        <w:bottom w:val="none" w:sz="0" w:space="0" w:color="auto"/>
        <w:right w:val="none" w:sz="0" w:space="0" w:color="auto"/>
      </w:divBdr>
    </w:div>
    <w:div w:id="742412604">
      <w:bodyDiv w:val="1"/>
      <w:marLeft w:val="0"/>
      <w:marRight w:val="0"/>
      <w:marTop w:val="0"/>
      <w:marBottom w:val="0"/>
      <w:divBdr>
        <w:top w:val="none" w:sz="0" w:space="0" w:color="auto"/>
        <w:left w:val="none" w:sz="0" w:space="0" w:color="auto"/>
        <w:bottom w:val="none" w:sz="0" w:space="0" w:color="auto"/>
        <w:right w:val="none" w:sz="0" w:space="0" w:color="auto"/>
      </w:divBdr>
    </w:div>
    <w:div w:id="743919361">
      <w:bodyDiv w:val="1"/>
      <w:marLeft w:val="0"/>
      <w:marRight w:val="0"/>
      <w:marTop w:val="0"/>
      <w:marBottom w:val="0"/>
      <w:divBdr>
        <w:top w:val="none" w:sz="0" w:space="0" w:color="auto"/>
        <w:left w:val="none" w:sz="0" w:space="0" w:color="auto"/>
        <w:bottom w:val="none" w:sz="0" w:space="0" w:color="auto"/>
        <w:right w:val="none" w:sz="0" w:space="0" w:color="auto"/>
      </w:divBdr>
    </w:div>
    <w:div w:id="745566633">
      <w:bodyDiv w:val="1"/>
      <w:marLeft w:val="0"/>
      <w:marRight w:val="0"/>
      <w:marTop w:val="0"/>
      <w:marBottom w:val="0"/>
      <w:divBdr>
        <w:top w:val="none" w:sz="0" w:space="0" w:color="auto"/>
        <w:left w:val="none" w:sz="0" w:space="0" w:color="auto"/>
        <w:bottom w:val="none" w:sz="0" w:space="0" w:color="auto"/>
        <w:right w:val="none" w:sz="0" w:space="0" w:color="auto"/>
      </w:divBdr>
    </w:div>
    <w:div w:id="747116084">
      <w:bodyDiv w:val="1"/>
      <w:marLeft w:val="0"/>
      <w:marRight w:val="0"/>
      <w:marTop w:val="0"/>
      <w:marBottom w:val="0"/>
      <w:divBdr>
        <w:top w:val="none" w:sz="0" w:space="0" w:color="auto"/>
        <w:left w:val="none" w:sz="0" w:space="0" w:color="auto"/>
        <w:bottom w:val="none" w:sz="0" w:space="0" w:color="auto"/>
        <w:right w:val="none" w:sz="0" w:space="0" w:color="auto"/>
      </w:divBdr>
    </w:div>
    <w:div w:id="750546244">
      <w:bodyDiv w:val="1"/>
      <w:marLeft w:val="0"/>
      <w:marRight w:val="0"/>
      <w:marTop w:val="0"/>
      <w:marBottom w:val="0"/>
      <w:divBdr>
        <w:top w:val="none" w:sz="0" w:space="0" w:color="auto"/>
        <w:left w:val="none" w:sz="0" w:space="0" w:color="auto"/>
        <w:bottom w:val="none" w:sz="0" w:space="0" w:color="auto"/>
        <w:right w:val="none" w:sz="0" w:space="0" w:color="auto"/>
      </w:divBdr>
    </w:div>
    <w:div w:id="756907379">
      <w:bodyDiv w:val="1"/>
      <w:marLeft w:val="0"/>
      <w:marRight w:val="0"/>
      <w:marTop w:val="0"/>
      <w:marBottom w:val="0"/>
      <w:divBdr>
        <w:top w:val="none" w:sz="0" w:space="0" w:color="auto"/>
        <w:left w:val="none" w:sz="0" w:space="0" w:color="auto"/>
        <w:bottom w:val="none" w:sz="0" w:space="0" w:color="auto"/>
        <w:right w:val="none" w:sz="0" w:space="0" w:color="auto"/>
      </w:divBdr>
    </w:div>
    <w:div w:id="761487044">
      <w:bodyDiv w:val="1"/>
      <w:marLeft w:val="0"/>
      <w:marRight w:val="0"/>
      <w:marTop w:val="0"/>
      <w:marBottom w:val="0"/>
      <w:divBdr>
        <w:top w:val="none" w:sz="0" w:space="0" w:color="auto"/>
        <w:left w:val="none" w:sz="0" w:space="0" w:color="auto"/>
        <w:bottom w:val="none" w:sz="0" w:space="0" w:color="auto"/>
        <w:right w:val="none" w:sz="0" w:space="0" w:color="auto"/>
      </w:divBdr>
    </w:div>
    <w:div w:id="761727223">
      <w:bodyDiv w:val="1"/>
      <w:marLeft w:val="0"/>
      <w:marRight w:val="0"/>
      <w:marTop w:val="0"/>
      <w:marBottom w:val="0"/>
      <w:divBdr>
        <w:top w:val="none" w:sz="0" w:space="0" w:color="auto"/>
        <w:left w:val="none" w:sz="0" w:space="0" w:color="auto"/>
        <w:bottom w:val="none" w:sz="0" w:space="0" w:color="auto"/>
        <w:right w:val="none" w:sz="0" w:space="0" w:color="auto"/>
      </w:divBdr>
    </w:div>
    <w:div w:id="763375876">
      <w:bodyDiv w:val="1"/>
      <w:marLeft w:val="0"/>
      <w:marRight w:val="0"/>
      <w:marTop w:val="0"/>
      <w:marBottom w:val="0"/>
      <w:divBdr>
        <w:top w:val="none" w:sz="0" w:space="0" w:color="auto"/>
        <w:left w:val="none" w:sz="0" w:space="0" w:color="auto"/>
        <w:bottom w:val="none" w:sz="0" w:space="0" w:color="auto"/>
        <w:right w:val="none" w:sz="0" w:space="0" w:color="auto"/>
      </w:divBdr>
    </w:div>
    <w:div w:id="764571009">
      <w:bodyDiv w:val="1"/>
      <w:marLeft w:val="0"/>
      <w:marRight w:val="0"/>
      <w:marTop w:val="0"/>
      <w:marBottom w:val="0"/>
      <w:divBdr>
        <w:top w:val="none" w:sz="0" w:space="0" w:color="auto"/>
        <w:left w:val="none" w:sz="0" w:space="0" w:color="auto"/>
        <w:bottom w:val="none" w:sz="0" w:space="0" w:color="auto"/>
        <w:right w:val="none" w:sz="0" w:space="0" w:color="auto"/>
      </w:divBdr>
    </w:div>
    <w:div w:id="764573848">
      <w:bodyDiv w:val="1"/>
      <w:marLeft w:val="0"/>
      <w:marRight w:val="0"/>
      <w:marTop w:val="0"/>
      <w:marBottom w:val="0"/>
      <w:divBdr>
        <w:top w:val="none" w:sz="0" w:space="0" w:color="auto"/>
        <w:left w:val="none" w:sz="0" w:space="0" w:color="auto"/>
        <w:bottom w:val="none" w:sz="0" w:space="0" w:color="auto"/>
        <w:right w:val="none" w:sz="0" w:space="0" w:color="auto"/>
      </w:divBdr>
    </w:div>
    <w:div w:id="764771345">
      <w:bodyDiv w:val="1"/>
      <w:marLeft w:val="0"/>
      <w:marRight w:val="0"/>
      <w:marTop w:val="0"/>
      <w:marBottom w:val="0"/>
      <w:divBdr>
        <w:top w:val="none" w:sz="0" w:space="0" w:color="auto"/>
        <w:left w:val="none" w:sz="0" w:space="0" w:color="auto"/>
        <w:bottom w:val="none" w:sz="0" w:space="0" w:color="auto"/>
        <w:right w:val="none" w:sz="0" w:space="0" w:color="auto"/>
      </w:divBdr>
    </w:div>
    <w:div w:id="774639819">
      <w:bodyDiv w:val="1"/>
      <w:marLeft w:val="0"/>
      <w:marRight w:val="0"/>
      <w:marTop w:val="0"/>
      <w:marBottom w:val="0"/>
      <w:divBdr>
        <w:top w:val="none" w:sz="0" w:space="0" w:color="auto"/>
        <w:left w:val="none" w:sz="0" w:space="0" w:color="auto"/>
        <w:bottom w:val="none" w:sz="0" w:space="0" w:color="auto"/>
        <w:right w:val="none" w:sz="0" w:space="0" w:color="auto"/>
      </w:divBdr>
    </w:div>
    <w:div w:id="780146989">
      <w:bodyDiv w:val="1"/>
      <w:marLeft w:val="0"/>
      <w:marRight w:val="0"/>
      <w:marTop w:val="0"/>
      <w:marBottom w:val="0"/>
      <w:divBdr>
        <w:top w:val="none" w:sz="0" w:space="0" w:color="auto"/>
        <w:left w:val="none" w:sz="0" w:space="0" w:color="auto"/>
        <w:bottom w:val="none" w:sz="0" w:space="0" w:color="auto"/>
        <w:right w:val="none" w:sz="0" w:space="0" w:color="auto"/>
      </w:divBdr>
    </w:div>
    <w:div w:id="786385883">
      <w:bodyDiv w:val="1"/>
      <w:marLeft w:val="0"/>
      <w:marRight w:val="0"/>
      <w:marTop w:val="0"/>
      <w:marBottom w:val="0"/>
      <w:divBdr>
        <w:top w:val="none" w:sz="0" w:space="0" w:color="auto"/>
        <w:left w:val="none" w:sz="0" w:space="0" w:color="auto"/>
        <w:bottom w:val="none" w:sz="0" w:space="0" w:color="auto"/>
        <w:right w:val="none" w:sz="0" w:space="0" w:color="auto"/>
      </w:divBdr>
    </w:div>
    <w:div w:id="786699106">
      <w:bodyDiv w:val="1"/>
      <w:marLeft w:val="0"/>
      <w:marRight w:val="0"/>
      <w:marTop w:val="0"/>
      <w:marBottom w:val="0"/>
      <w:divBdr>
        <w:top w:val="none" w:sz="0" w:space="0" w:color="auto"/>
        <w:left w:val="none" w:sz="0" w:space="0" w:color="auto"/>
        <w:bottom w:val="none" w:sz="0" w:space="0" w:color="auto"/>
        <w:right w:val="none" w:sz="0" w:space="0" w:color="auto"/>
      </w:divBdr>
    </w:div>
    <w:div w:id="788738176">
      <w:bodyDiv w:val="1"/>
      <w:marLeft w:val="0"/>
      <w:marRight w:val="0"/>
      <w:marTop w:val="0"/>
      <w:marBottom w:val="0"/>
      <w:divBdr>
        <w:top w:val="none" w:sz="0" w:space="0" w:color="auto"/>
        <w:left w:val="none" w:sz="0" w:space="0" w:color="auto"/>
        <w:bottom w:val="none" w:sz="0" w:space="0" w:color="auto"/>
        <w:right w:val="none" w:sz="0" w:space="0" w:color="auto"/>
      </w:divBdr>
    </w:div>
    <w:div w:id="793332630">
      <w:bodyDiv w:val="1"/>
      <w:marLeft w:val="0"/>
      <w:marRight w:val="0"/>
      <w:marTop w:val="0"/>
      <w:marBottom w:val="0"/>
      <w:divBdr>
        <w:top w:val="none" w:sz="0" w:space="0" w:color="auto"/>
        <w:left w:val="none" w:sz="0" w:space="0" w:color="auto"/>
        <w:bottom w:val="none" w:sz="0" w:space="0" w:color="auto"/>
        <w:right w:val="none" w:sz="0" w:space="0" w:color="auto"/>
      </w:divBdr>
    </w:div>
    <w:div w:id="795101380">
      <w:bodyDiv w:val="1"/>
      <w:marLeft w:val="0"/>
      <w:marRight w:val="0"/>
      <w:marTop w:val="0"/>
      <w:marBottom w:val="0"/>
      <w:divBdr>
        <w:top w:val="none" w:sz="0" w:space="0" w:color="auto"/>
        <w:left w:val="none" w:sz="0" w:space="0" w:color="auto"/>
        <w:bottom w:val="none" w:sz="0" w:space="0" w:color="auto"/>
        <w:right w:val="none" w:sz="0" w:space="0" w:color="auto"/>
      </w:divBdr>
    </w:div>
    <w:div w:id="798185194">
      <w:bodyDiv w:val="1"/>
      <w:marLeft w:val="0"/>
      <w:marRight w:val="0"/>
      <w:marTop w:val="0"/>
      <w:marBottom w:val="0"/>
      <w:divBdr>
        <w:top w:val="none" w:sz="0" w:space="0" w:color="auto"/>
        <w:left w:val="none" w:sz="0" w:space="0" w:color="auto"/>
        <w:bottom w:val="none" w:sz="0" w:space="0" w:color="auto"/>
        <w:right w:val="none" w:sz="0" w:space="0" w:color="auto"/>
      </w:divBdr>
    </w:div>
    <w:div w:id="799613941">
      <w:bodyDiv w:val="1"/>
      <w:marLeft w:val="0"/>
      <w:marRight w:val="0"/>
      <w:marTop w:val="0"/>
      <w:marBottom w:val="0"/>
      <w:divBdr>
        <w:top w:val="none" w:sz="0" w:space="0" w:color="auto"/>
        <w:left w:val="none" w:sz="0" w:space="0" w:color="auto"/>
        <w:bottom w:val="none" w:sz="0" w:space="0" w:color="auto"/>
        <w:right w:val="none" w:sz="0" w:space="0" w:color="auto"/>
      </w:divBdr>
    </w:div>
    <w:div w:id="800420128">
      <w:bodyDiv w:val="1"/>
      <w:marLeft w:val="0"/>
      <w:marRight w:val="0"/>
      <w:marTop w:val="0"/>
      <w:marBottom w:val="0"/>
      <w:divBdr>
        <w:top w:val="none" w:sz="0" w:space="0" w:color="auto"/>
        <w:left w:val="none" w:sz="0" w:space="0" w:color="auto"/>
        <w:bottom w:val="none" w:sz="0" w:space="0" w:color="auto"/>
        <w:right w:val="none" w:sz="0" w:space="0" w:color="auto"/>
      </w:divBdr>
    </w:div>
    <w:div w:id="802311341">
      <w:bodyDiv w:val="1"/>
      <w:marLeft w:val="0"/>
      <w:marRight w:val="0"/>
      <w:marTop w:val="0"/>
      <w:marBottom w:val="0"/>
      <w:divBdr>
        <w:top w:val="none" w:sz="0" w:space="0" w:color="auto"/>
        <w:left w:val="none" w:sz="0" w:space="0" w:color="auto"/>
        <w:bottom w:val="none" w:sz="0" w:space="0" w:color="auto"/>
        <w:right w:val="none" w:sz="0" w:space="0" w:color="auto"/>
      </w:divBdr>
    </w:div>
    <w:div w:id="804271058">
      <w:bodyDiv w:val="1"/>
      <w:marLeft w:val="0"/>
      <w:marRight w:val="0"/>
      <w:marTop w:val="0"/>
      <w:marBottom w:val="0"/>
      <w:divBdr>
        <w:top w:val="none" w:sz="0" w:space="0" w:color="auto"/>
        <w:left w:val="none" w:sz="0" w:space="0" w:color="auto"/>
        <w:bottom w:val="none" w:sz="0" w:space="0" w:color="auto"/>
        <w:right w:val="none" w:sz="0" w:space="0" w:color="auto"/>
      </w:divBdr>
    </w:div>
    <w:div w:id="811992643">
      <w:bodyDiv w:val="1"/>
      <w:marLeft w:val="0"/>
      <w:marRight w:val="0"/>
      <w:marTop w:val="0"/>
      <w:marBottom w:val="0"/>
      <w:divBdr>
        <w:top w:val="none" w:sz="0" w:space="0" w:color="auto"/>
        <w:left w:val="none" w:sz="0" w:space="0" w:color="auto"/>
        <w:bottom w:val="none" w:sz="0" w:space="0" w:color="auto"/>
        <w:right w:val="none" w:sz="0" w:space="0" w:color="auto"/>
      </w:divBdr>
    </w:div>
    <w:div w:id="815225240">
      <w:bodyDiv w:val="1"/>
      <w:marLeft w:val="0"/>
      <w:marRight w:val="0"/>
      <w:marTop w:val="0"/>
      <w:marBottom w:val="0"/>
      <w:divBdr>
        <w:top w:val="none" w:sz="0" w:space="0" w:color="auto"/>
        <w:left w:val="none" w:sz="0" w:space="0" w:color="auto"/>
        <w:bottom w:val="none" w:sz="0" w:space="0" w:color="auto"/>
        <w:right w:val="none" w:sz="0" w:space="0" w:color="auto"/>
      </w:divBdr>
    </w:div>
    <w:div w:id="815609967">
      <w:bodyDiv w:val="1"/>
      <w:marLeft w:val="0"/>
      <w:marRight w:val="0"/>
      <w:marTop w:val="0"/>
      <w:marBottom w:val="0"/>
      <w:divBdr>
        <w:top w:val="none" w:sz="0" w:space="0" w:color="auto"/>
        <w:left w:val="none" w:sz="0" w:space="0" w:color="auto"/>
        <w:bottom w:val="none" w:sz="0" w:space="0" w:color="auto"/>
        <w:right w:val="none" w:sz="0" w:space="0" w:color="auto"/>
      </w:divBdr>
    </w:div>
    <w:div w:id="816727078">
      <w:bodyDiv w:val="1"/>
      <w:marLeft w:val="0"/>
      <w:marRight w:val="0"/>
      <w:marTop w:val="0"/>
      <w:marBottom w:val="0"/>
      <w:divBdr>
        <w:top w:val="none" w:sz="0" w:space="0" w:color="auto"/>
        <w:left w:val="none" w:sz="0" w:space="0" w:color="auto"/>
        <w:bottom w:val="none" w:sz="0" w:space="0" w:color="auto"/>
        <w:right w:val="none" w:sz="0" w:space="0" w:color="auto"/>
      </w:divBdr>
    </w:div>
    <w:div w:id="817576589">
      <w:bodyDiv w:val="1"/>
      <w:marLeft w:val="0"/>
      <w:marRight w:val="0"/>
      <w:marTop w:val="0"/>
      <w:marBottom w:val="0"/>
      <w:divBdr>
        <w:top w:val="none" w:sz="0" w:space="0" w:color="auto"/>
        <w:left w:val="none" w:sz="0" w:space="0" w:color="auto"/>
        <w:bottom w:val="none" w:sz="0" w:space="0" w:color="auto"/>
        <w:right w:val="none" w:sz="0" w:space="0" w:color="auto"/>
      </w:divBdr>
    </w:div>
    <w:div w:id="818233694">
      <w:bodyDiv w:val="1"/>
      <w:marLeft w:val="0"/>
      <w:marRight w:val="0"/>
      <w:marTop w:val="0"/>
      <w:marBottom w:val="0"/>
      <w:divBdr>
        <w:top w:val="none" w:sz="0" w:space="0" w:color="auto"/>
        <w:left w:val="none" w:sz="0" w:space="0" w:color="auto"/>
        <w:bottom w:val="none" w:sz="0" w:space="0" w:color="auto"/>
        <w:right w:val="none" w:sz="0" w:space="0" w:color="auto"/>
      </w:divBdr>
    </w:div>
    <w:div w:id="830952470">
      <w:bodyDiv w:val="1"/>
      <w:marLeft w:val="0"/>
      <w:marRight w:val="0"/>
      <w:marTop w:val="0"/>
      <w:marBottom w:val="0"/>
      <w:divBdr>
        <w:top w:val="none" w:sz="0" w:space="0" w:color="auto"/>
        <w:left w:val="none" w:sz="0" w:space="0" w:color="auto"/>
        <w:bottom w:val="none" w:sz="0" w:space="0" w:color="auto"/>
        <w:right w:val="none" w:sz="0" w:space="0" w:color="auto"/>
      </w:divBdr>
    </w:div>
    <w:div w:id="831877087">
      <w:bodyDiv w:val="1"/>
      <w:marLeft w:val="0"/>
      <w:marRight w:val="0"/>
      <w:marTop w:val="0"/>
      <w:marBottom w:val="0"/>
      <w:divBdr>
        <w:top w:val="none" w:sz="0" w:space="0" w:color="auto"/>
        <w:left w:val="none" w:sz="0" w:space="0" w:color="auto"/>
        <w:bottom w:val="none" w:sz="0" w:space="0" w:color="auto"/>
        <w:right w:val="none" w:sz="0" w:space="0" w:color="auto"/>
      </w:divBdr>
    </w:div>
    <w:div w:id="838429250">
      <w:bodyDiv w:val="1"/>
      <w:marLeft w:val="0"/>
      <w:marRight w:val="0"/>
      <w:marTop w:val="0"/>
      <w:marBottom w:val="0"/>
      <w:divBdr>
        <w:top w:val="none" w:sz="0" w:space="0" w:color="auto"/>
        <w:left w:val="none" w:sz="0" w:space="0" w:color="auto"/>
        <w:bottom w:val="none" w:sz="0" w:space="0" w:color="auto"/>
        <w:right w:val="none" w:sz="0" w:space="0" w:color="auto"/>
      </w:divBdr>
    </w:div>
    <w:div w:id="843667555">
      <w:bodyDiv w:val="1"/>
      <w:marLeft w:val="0"/>
      <w:marRight w:val="0"/>
      <w:marTop w:val="0"/>
      <w:marBottom w:val="0"/>
      <w:divBdr>
        <w:top w:val="none" w:sz="0" w:space="0" w:color="auto"/>
        <w:left w:val="none" w:sz="0" w:space="0" w:color="auto"/>
        <w:bottom w:val="none" w:sz="0" w:space="0" w:color="auto"/>
        <w:right w:val="none" w:sz="0" w:space="0" w:color="auto"/>
      </w:divBdr>
    </w:div>
    <w:div w:id="845828728">
      <w:bodyDiv w:val="1"/>
      <w:marLeft w:val="0"/>
      <w:marRight w:val="0"/>
      <w:marTop w:val="0"/>
      <w:marBottom w:val="0"/>
      <w:divBdr>
        <w:top w:val="none" w:sz="0" w:space="0" w:color="auto"/>
        <w:left w:val="none" w:sz="0" w:space="0" w:color="auto"/>
        <w:bottom w:val="none" w:sz="0" w:space="0" w:color="auto"/>
        <w:right w:val="none" w:sz="0" w:space="0" w:color="auto"/>
      </w:divBdr>
    </w:div>
    <w:div w:id="847256802">
      <w:bodyDiv w:val="1"/>
      <w:marLeft w:val="0"/>
      <w:marRight w:val="0"/>
      <w:marTop w:val="0"/>
      <w:marBottom w:val="0"/>
      <w:divBdr>
        <w:top w:val="none" w:sz="0" w:space="0" w:color="auto"/>
        <w:left w:val="none" w:sz="0" w:space="0" w:color="auto"/>
        <w:bottom w:val="none" w:sz="0" w:space="0" w:color="auto"/>
        <w:right w:val="none" w:sz="0" w:space="0" w:color="auto"/>
      </w:divBdr>
    </w:div>
    <w:div w:id="847871790">
      <w:bodyDiv w:val="1"/>
      <w:marLeft w:val="0"/>
      <w:marRight w:val="0"/>
      <w:marTop w:val="0"/>
      <w:marBottom w:val="0"/>
      <w:divBdr>
        <w:top w:val="none" w:sz="0" w:space="0" w:color="auto"/>
        <w:left w:val="none" w:sz="0" w:space="0" w:color="auto"/>
        <w:bottom w:val="none" w:sz="0" w:space="0" w:color="auto"/>
        <w:right w:val="none" w:sz="0" w:space="0" w:color="auto"/>
      </w:divBdr>
    </w:div>
    <w:div w:id="850529629">
      <w:bodyDiv w:val="1"/>
      <w:marLeft w:val="0"/>
      <w:marRight w:val="0"/>
      <w:marTop w:val="0"/>
      <w:marBottom w:val="0"/>
      <w:divBdr>
        <w:top w:val="none" w:sz="0" w:space="0" w:color="auto"/>
        <w:left w:val="none" w:sz="0" w:space="0" w:color="auto"/>
        <w:bottom w:val="none" w:sz="0" w:space="0" w:color="auto"/>
        <w:right w:val="none" w:sz="0" w:space="0" w:color="auto"/>
      </w:divBdr>
    </w:div>
    <w:div w:id="856505733">
      <w:bodyDiv w:val="1"/>
      <w:marLeft w:val="0"/>
      <w:marRight w:val="0"/>
      <w:marTop w:val="0"/>
      <w:marBottom w:val="0"/>
      <w:divBdr>
        <w:top w:val="none" w:sz="0" w:space="0" w:color="auto"/>
        <w:left w:val="none" w:sz="0" w:space="0" w:color="auto"/>
        <w:bottom w:val="none" w:sz="0" w:space="0" w:color="auto"/>
        <w:right w:val="none" w:sz="0" w:space="0" w:color="auto"/>
      </w:divBdr>
    </w:div>
    <w:div w:id="856695744">
      <w:bodyDiv w:val="1"/>
      <w:marLeft w:val="0"/>
      <w:marRight w:val="0"/>
      <w:marTop w:val="0"/>
      <w:marBottom w:val="0"/>
      <w:divBdr>
        <w:top w:val="none" w:sz="0" w:space="0" w:color="auto"/>
        <w:left w:val="none" w:sz="0" w:space="0" w:color="auto"/>
        <w:bottom w:val="none" w:sz="0" w:space="0" w:color="auto"/>
        <w:right w:val="none" w:sz="0" w:space="0" w:color="auto"/>
      </w:divBdr>
    </w:div>
    <w:div w:id="860899416">
      <w:bodyDiv w:val="1"/>
      <w:marLeft w:val="0"/>
      <w:marRight w:val="0"/>
      <w:marTop w:val="0"/>
      <w:marBottom w:val="0"/>
      <w:divBdr>
        <w:top w:val="none" w:sz="0" w:space="0" w:color="auto"/>
        <w:left w:val="none" w:sz="0" w:space="0" w:color="auto"/>
        <w:bottom w:val="none" w:sz="0" w:space="0" w:color="auto"/>
        <w:right w:val="none" w:sz="0" w:space="0" w:color="auto"/>
      </w:divBdr>
    </w:div>
    <w:div w:id="863976864">
      <w:bodyDiv w:val="1"/>
      <w:marLeft w:val="0"/>
      <w:marRight w:val="0"/>
      <w:marTop w:val="0"/>
      <w:marBottom w:val="0"/>
      <w:divBdr>
        <w:top w:val="none" w:sz="0" w:space="0" w:color="auto"/>
        <w:left w:val="none" w:sz="0" w:space="0" w:color="auto"/>
        <w:bottom w:val="none" w:sz="0" w:space="0" w:color="auto"/>
        <w:right w:val="none" w:sz="0" w:space="0" w:color="auto"/>
      </w:divBdr>
    </w:div>
    <w:div w:id="868762984">
      <w:bodyDiv w:val="1"/>
      <w:marLeft w:val="0"/>
      <w:marRight w:val="0"/>
      <w:marTop w:val="0"/>
      <w:marBottom w:val="0"/>
      <w:divBdr>
        <w:top w:val="none" w:sz="0" w:space="0" w:color="auto"/>
        <w:left w:val="none" w:sz="0" w:space="0" w:color="auto"/>
        <w:bottom w:val="none" w:sz="0" w:space="0" w:color="auto"/>
        <w:right w:val="none" w:sz="0" w:space="0" w:color="auto"/>
      </w:divBdr>
    </w:div>
    <w:div w:id="869029981">
      <w:bodyDiv w:val="1"/>
      <w:marLeft w:val="0"/>
      <w:marRight w:val="0"/>
      <w:marTop w:val="0"/>
      <w:marBottom w:val="0"/>
      <w:divBdr>
        <w:top w:val="none" w:sz="0" w:space="0" w:color="auto"/>
        <w:left w:val="none" w:sz="0" w:space="0" w:color="auto"/>
        <w:bottom w:val="none" w:sz="0" w:space="0" w:color="auto"/>
        <w:right w:val="none" w:sz="0" w:space="0" w:color="auto"/>
      </w:divBdr>
    </w:div>
    <w:div w:id="870190423">
      <w:bodyDiv w:val="1"/>
      <w:marLeft w:val="0"/>
      <w:marRight w:val="0"/>
      <w:marTop w:val="0"/>
      <w:marBottom w:val="0"/>
      <w:divBdr>
        <w:top w:val="none" w:sz="0" w:space="0" w:color="auto"/>
        <w:left w:val="none" w:sz="0" w:space="0" w:color="auto"/>
        <w:bottom w:val="none" w:sz="0" w:space="0" w:color="auto"/>
        <w:right w:val="none" w:sz="0" w:space="0" w:color="auto"/>
      </w:divBdr>
    </w:div>
    <w:div w:id="871726954">
      <w:bodyDiv w:val="1"/>
      <w:marLeft w:val="0"/>
      <w:marRight w:val="0"/>
      <w:marTop w:val="0"/>
      <w:marBottom w:val="0"/>
      <w:divBdr>
        <w:top w:val="none" w:sz="0" w:space="0" w:color="auto"/>
        <w:left w:val="none" w:sz="0" w:space="0" w:color="auto"/>
        <w:bottom w:val="none" w:sz="0" w:space="0" w:color="auto"/>
        <w:right w:val="none" w:sz="0" w:space="0" w:color="auto"/>
      </w:divBdr>
    </w:div>
    <w:div w:id="882207953">
      <w:bodyDiv w:val="1"/>
      <w:marLeft w:val="0"/>
      <w:marRight w:val="0"/>
      <w:marTop w:val="0"/>
      <w:marBottom w:val="0"/>
      <w:divBdr>
        <w:top w:val="none" w:sz="0" w:space="0" w:color="auto"/>
        <w:left w:val="none" w:sz="0" w:space="0" w:color="auto"/>
        <w:bottom w:val="none" w:sz="0" w:space="0" w:color="auto"/>
        <w:right w:val="none" w:sz="0" w:space="0" w:color="auto"/>
      </w:divBdr>
    </w:div>
    <w:div w:id="882716609">
      <w:bodyDiv w:val="1"/>
      <w:marLeft w:val="0"/>
      <w:marRight w:val="0"/>
      <w:marTop w:val="0"/>
      <w:marBottom w:val="0"/>
      <w:divBdr>
        <w:top w:val="none" w:sz="0" w:space="0" w:color="auto"/>
        <w:left w:val="none" w:sz="0" w:space="0" w:color="auto"/>
        <w:bottom w:val="none" w:sz="0" w:space="0" w:color="auto"/>
        <w:right w:val="none" w:sz="0" w:space="0" w:color="auto"/>
      </w:divBdr>
    </w:div>
    <w:div w:id="889342261">
      <w:bodyDiv w:val="1"/>
      <w:marLeft w:val="0"/>
      <w:marRight w:val="0"/>
      <w:marTop w:val="0"/>
      <w:marBottom w:val="0"/>
      <w:divBdr>
        <w:top w:val="none" w:sz="0" w:space="0" w:color="auto"/>
        <w:left w:val="none" w:sz="0" w:space="0" w:color="auto"/>
        <w:bottom w:val="none" w:sz="0" w:space="0" w:color="auto"/>
        <w:right w:val="none" w:sz="0" w:space="0" w:color="auto"/>
      </w:divBdr>
    </w:div>
    <w:div w:id="889805354">
      <w:bodyDiv w:val="1"/>
      <w:marLeft w:val="0"/>
      <w:marRight w:val="0"/>
      <w:marTop w:val="0"/>
      <w:marBottom w:val="0"/>
      <w:divBdr>
        <w:top w:val="none" w:sz="0" w:space="0" w:color="auto"/>
        <w:left w:val="none" w:sz="0" w:space="0" w:color="auto"/>
        <w:bottom w:val="none" w:sz="0" w:space="0" w:color="auto"/>
        <w:right w:val="none" w:sz="0" w:space="0" w:color="auto"/>
      </w:divBdr>
    </w:div>
    <w:div w:id="894197566">
      <w:bodyDiv w:val="1"/>
      <w:marLeft w:val="0"/>
      <w:marRight w:val="0"/>
      <w:marTop w:val="0"/>
      <w:marBottom w:val="0"/>
      <w:divBdr>
        <w:top w:val="none" w:sz="0" w:space="0" w:color="auto"/>
        <w:left w:val="none" w:sz="0" w:space="0" w:color="auto"/>
        <w:bottom w:val="none" w:sz="0" w:space="0" w:color="auto"/>
        <w:right w:val="none" w:sz="0" w:space="0" w:color="auto"/>
      </w:divBdr>
    </w:div>
    <w:div w:id="895513084">
      <w:bodyDiv w:val="1"/>
      <w:marLeft w:val="0"/>
      <w:marRight w:val="0"/>
      <w:marTop w:val="0"/>
      <w:marBottom w:val="0"/>
      <w:divBdr>
        <w:top w:val="none" w:sz="0" w:space="0" w:color="auto"/>
        <w:left w:val="none" w:sz="0" w:space="0" w:color="auto"/>
        <w:bottom w:val="none" w:sz="0" w:space="0" w:color="auto"/>
        <w:right w:val="none" w:sz="0" w:space="0" w:color="auto"/>
      </w:divBdr>
    </w:div>
    <w:div w:id="897131029">
      <w:bodyDiv w:val="1"/>
      <w:marLeft w:val="0"/>
      <w:marRight w:val="0"/>
      <w:marTop w:val="0"/>
      <w:marBottom w:val="0"/>
      <w:divBdr>
        <w:top w:val="none" w:sz="0" w:space="0" w:color="auto"/>
        <w:left w:val="none" w:sz="0" w:space="0" w:color="auto"/>
        <w:bottom w:val="none" w:sz="0" w:space="0" w:color="auto"/>
        <w:right w:val="none" w:sz="0" w:space="0" w:color="auto"/>
      </w:divBdr>
    </w:div>
    <w:div w:id="899511776">
      <w:bodyDiv w:val="1"/>
      <w:marLeft w:val="0"/>
      <w:marRight w:val="0"/>
      <w:marTop w:val="0"/>
      <w:marBottom w:val="0"/>
      <w:divBdr>
        <w:top w:val="none" w:sz="0" w:space="0" w:color="auto"/>
        <w:left w:val="none" w:sz="0" w:space="0" w:color="auto"/>
        <w:bottom w:val="none" w:sz="0" w:space="0" w:color="auto"/>
        <w:right w:val="none" w:sz="0" w:space="0" w:color="auto"/>
      </w:divBdr>
    </w:div>
    <w:div w:id="901019360">
      <w:bodyDiv w:val="1"/>
      <w:marLeft w:val="0"/>
      <w:marRight w:val="0"/>
      <w:marTop w:val="0"/>
      <w:marBottom w:val="0"/>
      <w:divBdr>
        <w:top w:val="none" w:sz="0" w:space="0" w:color="auto"/>
        <w:left w:val="none" w:sz="0" w:space="0" w:color="auto"/>
        <w:bottom w:val="none" w:sz="0" w:space="0" w:color="auto"/>
        <w:right w:val="none" w:sz="0" w:space="0" w:color="auto"/>
      </w:divBdr>
    </w:div>
    <w:div w:id="901215291">
      <w:bodyDiv w:val="1"/>
      <w:marLeft w:val="0"/>
      <w:marRight w:val="0"/>
      <w:marTop w:val="0"/>
      <w:marBottom w:val="0"/>
      <w:divBdr>
        <w:top w:val="none" w:sz="0" w:space="0" w:color="auto"/>
        <w:left w:val="none" w:sz="0" w:space="0" w:color="auto"/>
        <w:bottom w:val="none" w:sz="0" w:space="0" w:color="auto"/>
        <w:right w:val="none" w:sz="0" w:space="0" w:color="auto"/>
      </w:divBdr>
    </w:div>
    <w:div w:id="904267950">
      <w:bodyDiv w:val="1"/>
      <w:marLeft w:val="0"/>
      <w:marRight w:val="0"/>
      <w:marTop w:val="0"/>
      <w:marBottom w:val="0"/>
      <w:divBdr>
        <w:top w:val="none" w:sz="0" w:space="0" w:color="auto"/>
        <w:left w:val="none" w:sz="0" w:space="0" w:color="auto"/>
        <w:bottom w:val="none" w:sz="0" w:space="0" w:color="auto"/>
        <w:right w:val="none" w:sz="0" w:space="0" w:color="auto"/>
      </w:divBdr>
    </w:div>
    <w:div w:id="908884818">
      <w:bodyDiv w:val="1"/>
      <w:marLeft w:val="0"/>
      <w:marRight w:val="0"/>
      <w:marTop w:val="0"/>
      <w:marBottom w:val="0"/>
      <w:divBdr>
        <w:top w:val="none" w:sz="0" w:space="0" w:color="auto"/>
        <w:left w:val="none" w:sz="0" w:space="0" w:color="auto"/>
        <w:bottom w:val="none" w:sz="0" w:space="0" w:color="auto"/>
        <w:right w:val="none" w:sz="0" w:space="0" w:color="auto"/>
      </w:divBdr>
    </w:div>
    <w:div w:id="909803130">
      <w:bodyDiv w:val="1"/>
      <w:marLeft w:val="0"/>
      <w:marRight w:val="0"/>
      <w:marTop w:val="0"/>
      <w:marBottom w:val="0"/>
      <w:divBdr>
        <w:top w:val="none" w:sz="0" w:space="0" w:color="auto"/>
        <w:left w:val="none" w:sz="0" w:space="0" w:color="auto"/>
        <w:bottom w:val="none" w:sz="0" w:space="0" w:color="auto"/>
        <w:right w:val="none" w:sz="0" w:space="0" w:color="auto"/>
      </w:divBdr>
    </w:div>
    <w:div w:id="919097058">
      <w:bodyDiv w:val="1"/>
      <w:marLeft w:val="0"/>
      <w:marRight w:val="0"/>
      <w:marTop w:val="0"/>
      <w:marBottom w:val="0"/>
      <w:divBdr>
        <w:top w:val="none" w:sz="0" w:space="0" w:color="auto"/>
        <w:left w:val="none" w:sz="0" w:space="0" w:color="auto"/>
        <w:bottom w:val="none" w:sz="0" w:space="0" w:color="auto"/>
        <w:right w:val="none" w:sz="0" w:space="0" w:color="auto"/>
      </w:divBdr>
    </w:div>
    <w:div w:id="922420530">
      <w:bodyDiv w:val="1"/>
      <w:marLeft w:val="0"/>
      <w:marRight w:val="0"/>
      <w:marTop w:val="0"/>
      <w:marBottom w:val="0"/>
      <w:divBdr>
        <w:top w:val="none" w:sz="0" w:space="0" w:color="auto"/>
        <w:left w:val="none" w:sz="0" w:space="0" w:color="auto"/>
        <w:bottom w:val="none" w:sz="0" w:space="0" w:color="auto"/>
        <w:right w:val="none" w:sz="0" w:space="0" w:color="auto"/>
      </w:divBdr>
    </w:div>
    <w:div w:id="929777142">
      <w:bodyDiv w:val="1"/>
      <w:marLeft w:val="0"/>
      <w:marRight w:val="0"/>
      <w:marTop w:val="0"/>
      <w:marBottom w:val="0"/>
      <w:divBdr>
        <w:top w:val="none" w:sz="0" w:space="0" w:color="auto"/>
        <w:left w:val="none" w:sz="0" w:space="0" w:color="auto"/>
        <w:bottom w:val="none" w:sz="0" w:space="0" w:color="auto"/>
        <w:right w:val="none" w:sz="0" w:space="0" w:color="auto"/>
      </w:divBdr>
    </w:div>
    <w:div w:id="931428344">
      <w:bodyDiv w:val="1"/>
      <w:marLeft w:val="0"/>
      <w:marRight w:val="0"/>
      <w:marTop w:val="0"/>
      <w:marBottom w:val="0"/>
      <w:divBdr>
        <w:top w:val="none" w:sz="0" w:space="0" w:color="auto"/>
        <w:left w:val="none" w:sz="0" w:space="0" w:color="auto"/>
        <w:bottom w:val="none" w:sz="0" w:space="0" w:color="auto"/>
        <w:right w:val="none" w:sz="0" w:space="0" w:color="auto"/>
      </w:divBdr>
    </w:div>
    <w:div w:id="940794073">
      <w:bodyDiv w:val="1"/>
      <w:marLeft w:val="0"/>
      <w:marRight w:val="0"/>
      <w:marTop w:val="0"/>
      <w:marBottom w:val="0"/>
      <w:divBdr>
        <w:top w:val="none" w:sz="0" w:space="0" w:color="auto"/>
        <w:left w:val="none" w:sz="0" w:space="0" w:color="auto"/>
        <w:bottom w:val="none" w:sz="0" w:space="0" w:color="auto"/>
        <w:right w:val="none" w:sz="0" w:space="0" w:color="auto"/>
      </w:divBdr>
    </w:div>
    <w:div w:id="941571802">
      <w:bodyDiv w:val="1"/>
      <w:marLeft w:val="0"/>
      <w:marRight w:val="0"/>
      <w:marTop w:val="0"/>
      <w:marBottom w:val="0"/>
      <w:divBdr>
        <w:top w:val="none" w:sz="0" w:space="0" w:color="auto"/>
        <w:left w:val="none" w:sz="0" w:space="0" w:color="auto"/>
        <w:bottom w:val="none" w:sz="0" w:space="0" w:color="auto"/>
        <w:right w:val="none" w:sz="0" w:space="0" w:color="auto"/>
      </w:divBdr>
    </w:div>
    <w:div w:id="945498560">
      <w:bodyDiv w:val="1"/>
      <w:marLeft w:val="0"/>
      <w:marRight w:val="0"/>
      <w:marTop w:val="0"/>
      <w:marBottom w:val="0"/>
      <w:divBdr>
        <w:top w:val="none" w:sz="0" w:space="0" w:color="auto"/>
        <w:left w:val="none" w:sz="0" w:space="0" w:color="auto"/>
        <w:bottom w:val="none" w:sz="0" w:space="0" w:color="auto"/>
        <w:right w:val="none" w:sz="0" w:space="0" w:color="auto"/>
      </w:divBdr>
    </w:div>
    <w:div w:id="949551138">
      <w:bodyDiv w:val="1"/>
      <w:marLeft w:val="0"/>
      <w:marRight w:val="0"/>
      <w:marTop w:val="0"/>
      <w:marBottom w:val="0"/>
      <w:divBdr>
        <w:top w:val="none" w:sz="0" w:space="0" w:color="auto"/>
        <w:left w:val="none" w:sz="0" w:space="0" w:color="auto"/>
        <w:bottom w:val="none" w:sz="0" w:space="0" w:color="auto"/>
        <w:right w:val="none" w:sz="0" w:space="0" w:color="auto"/>
      </w:divBdr>
    </w:div>
    <w:div w:id="953752390">
      <w:bodyDiv w:val="1"/>
      <w:marLeft w:val="0"/>
      <w:marRight w:val="0"/>
      <w:marTop w:val="0"/>
      <w:marBottom w:val="0"/>
      <w:divBdr>
        <w:top w:val="none" w:sz="0" w:space="0" w:color="auto"/>
        <w:left w:val="none" w:sz="0" w:space="0" w:color="auto"/>
        <w:bottom w:val="none" w:sz="0" w:space="0" w:color="auto"/>
        <w:right w:val="none" w:sz="0" w:space="0" w:color="auto"/>
      </w:divBdr>
    </w:div>
    <w:div w:id="959726095">
      <w:bodyDiv w:val="1"/>
      <w:marLeft w:val="0"/>
      <w:marRight w:val="0"/>
      <w:marTop w:val="0"/>
      <w:marBottom w:val="0"/>
      <w:divBdr>
        <w:top w:val="none" w:sz="0" w:space="0" w:color="auto"/>
        <w:left w:val="none" w:sz="0" w:space="0" w:color="auto"/>
        <w:bottom w:val="none" w:sz="0" w:space="0" w:color="auto"/>
        <w:right w:val="none" w:sz="0" w:space="0" w:color="auto"/>
      </w:divBdr>
    </w:div>
    <w:div w:id="961882045">
      <w:bodyDiv w:val="1"/>
      <w:marLeft w:val="0"/>
      <w:marRight w:val="0"/>
      <w:marTop w:val="0"/>
      <w:marBottom w:val="0"/>
      <w:divBdr>
        <w:top w:val="none" w:sz="0" w:space="0" w:color="auto"/>
        <w:left w:val="none" w:sz="0" w:space="0" w:color="auto"/>
        <w:bottom w:val="none" w:sz="0" w:space="0" w:color="auto"/>
        <w:right w:val="none" w:sz="0" w:space="0" w:color="auto"/>
      </w:divBdr>
    </w:div>
    <w:div w:id="965043204">
      <w:bodyDiv w:val="1"/>
      <w:marLeft w:val="0"/>
      <w:marRight w:val="0"/>
      <w:marTop w:val="0"/>
      <w:marBottom w:val="0"/>
      <w:divBdr>
        <w:top w:val="none" w:sz="0" w:space="0" w:color="auto"/>
        <w:left w:val="none" w:sz="0" w:space="0" w:color="auto"/>
        <w:bottom w:val="none" w:sz="0" w:space="0" w:color="auto"/>
        <w:right w:val="none" w:sz="0" w:space="0" w:color="auto"/>
      </w:divBdr>
    </w:div>
    <w:div w:id="965814484">
      <w:bodyDiv w:val="1"/>
      <w:marLeft w:val="0"/>
      <w:marRight w:val="0"/>
      <w:marTop w:val="0"/>
      <w:marBottom w:val="0"/>
      <w:divBdr>
        <w:top w:val="none" w:sz="0" w:space="0" w:color="auto"/>
        <w:left w:val="none" w:sz="0" w:space="0" w:color="auto"/>
        <w:bottom w:val="none" w:sz="0" w:space="0" w:color="auto"/>
        <w:right w:val="none" w:sz="0" w:space="0" w:color="auto"/>
      </w:divBdr>
    </w:div>
    <w:div w:id="970090138">
      <w:bodyDiv w:val="1"/>
      <w:marLeft w:val="0"/>
      <w:marRight w:val="0"/>
      <w:marTop w:val="0"/>
      <w:marBottom w:val="0"/>
      <w:divBdr>
        <w:top w:val="none" w:sz="0" w:space="0" w:color="auto"/>
        <w:left w:val="none" w:sz="0" w:space="0" w:color="auto"/>
        <w:bottom w:val="none" w:sz="0" w:space="0" w:color="auto"/>
        <w:right w:val="none" w:sz="0" w:space="0" w:color="auto"/>
      </w:divBdr>
    </w:div>
    <w:div w:id="970862360">
      <w:bodyDiv w:val="1"/>
      <w:marLeft w:val="0"/>
      <w:marRight w:val="0"/>
      <w:marTop w:val="0"/>
      <w:marBottom w:val="0"/>
      <w:divBdr>
        <w:top w:val="none" w:sz="0" w:space="0" w:color="auto"/>
        <w:left w:val="none" w:sz="0" w:space="0" w:color="auto"/>
        <w:bottom w:val="none" w:sz="0" w:space="0" w:color="auto"/>
        <w:right w:val="none" w:sz="0" w:space="0" w:color="auto"/>
      </w:divBdr>
    </w:div>
    <w:div w:id="973411975">
      <w:bodyDiv w:val="1"/>
      <w:marLeft w:val="0"/>
      <w:marRight w:val="0"/>
      <w:marTop w:val="0"/>
      <w:marBottom w:val="0"/>
      <w:divBdr>
        <w:top w:val="none" w:sz="0" w:space="0" w:color="auto"/>
        <w:left w:val="none" w:sz="0" w:space="0" w:color="auto"/>
        <w:bottom w:val="none" w:sz="0" w:space="0" w:color="auto"/>
        <w:right w:val="none" w:sz="0" w:space="0" w:color="auto"/>
      </w:divBdr>
    </w:div>
    <w:div w:id="976911344">
      <w:bodyDiv w:val="1"/>
      <w:marLeft w:val="0"/>
      <w:marRight w:val="0"/>
      <w:marTop w:val="0"/>
      <w:marBottom w:val="0"/>
      <w:divBdr>
        <w:top w:val="none" w:sz="0" w:space="0" w:color="auto"/>
        <w:left w:val="none" w:sz="0" w:space="0" w:color="auto"/>
        <w:bottom w:val="none" w:sz="0" w:space="0" w:color="auto"/>
        <w:right w:val="none" w:sz="0" w:space="0" w:color="auto"/>
      </w:divBdr>
    </w:div>
    <w:div w:id="978615045">
      <w:bodyDiv w:val="1"/>
      <w:marLeft w:val="0"/>
      <w:marRight w:val="0"/>
      <w:marTop w:val="0"/>
      <w:marBottom w:val="0"/>
      <w:divBdr>
        <w:top w:val="none" w:sz="0" w:space="0" w:color="auto"/>
        <w:left w:val="none" w:sz="0" w:space="0" w:color="auto"/>
        <w:bottom w:val="none" w:sz="0" w:space="0" w:color="auto"/>
        <w:right w:val="none" w:sz="0" w:space="0" w:color="auto"/>
      </w:divBdr>
    </w:div>
    <w:div w:id="984046368">
      <w:bodyDiv w:val="1"/>
      <w:marLeft w:val="0"/>
      <w:marRight w:val="0"/>
      <w:marTop w:val="0"/>
      <w:marBottom w:val="0"/>
      <w:divBdr>
        <w:top w:val="none" w:sz="0" w:space="0" w:color="auto"/>
        <w:left w:val="none" w:sz="0" w:space="0" w:color="auto"/>
        <w:bottom w:val="none" w:sz="0" w:space="0" w:color="auto"/>
        <w:right w:val="none" w:sz="0" w:space="0" w:color="auto"/>
      </w:divBdr>
    </w:div>
    <w:div w:id="987321290">
      <w:bodyDiv w:val="1"/>
      <w:marLeft w:val="0"/>
      <w:marRight w:val="0"/>
      <w:marTop w:val="0"/>
      <w:marBottom w:val="0"/>
      <w:divBdr>
        <w:top w:val="none" w:sz="0" w:space="0" w:color="auto"/>
        <w:left w:val="none" w:sz="0" w:space="0" w:color="auto"/>
        <w:bottom w:val="none" w:sz="0" w:space="0" w:color="auto"/>
        <w:right w:val="none" w:sz="0" w:space="0" w:color="auto"/>
      </w:divBdr>
    </w:div>
    <w:div w:id="988751647">
      <w:bodyDiv w:val="1"/>
      <w:marLeft w:val="0"/>
      <w:marRight w:val="0"/>
      <w:marTop w:val="0"/>
      <w:marBottom w:val="0"/>
      <w:divBdr>
        <w:top w:val="none" w:sz="0" w:space="0" w:color="auto"/>
        <w:left w:val="none" w:sz="0" w:space="0" w:color="auto"/>
        <w:bottom w:val="none" w:sz="0" w:space="0" w:color="auto"/>
        <w:right w:val="none" w:sz="0" w:space="0" w:color="auto"/>
      </w:divBdr>
    </w:div>
    <w:div w:id="989410019">
      <w:bodyDiv w:val="1"/>
      <w:marLeft w:val="0"/>
      <w:marRight w:val="0"/>
      <w:marTop w:val="0"/>
      <w:marBottom w:val="0"/>
      <w:divBdr>
        <w:top w:val="none" w:sz="0" w:space="0" w:color="auto"/>
        <w:left w:val="none" w:sz="0" w:space="0" w:color="auto"/>
        <w:bottom w:val="none" w:sz="0" w:space="0" w:color="auto"/>
        <w:right w:val="none" w:sz="0" w:space="0" w:color="auto"/>
      </w:divBdr>
    </w:div>
    <w:div w:id="990058480">
      <w:bodyDiv w:val="1"/>
      <w:marLeft w:val="0"/>
      <w:marRight w:val="0"/>
      <w:marTop w:val="0"/>
      <w:marBottom w:val="0"/>
      <w:divBdr>
        <w:top w:val="none" w:sz="0" w:space="0" w:color="auto"/>
        <w:left w:val="none" w:sz="0" w:space="0" w:color="auto"/>
        <w:bottom w:val="none" w:sz="0" w:space="0" w:color="auto"/>
        <w:right w:val="none" w:sz="0" w:space="0" w:color="auto"/>
      </w:divBdr>
    </w:div>
    <w:div w:id="993264217">
      <w:bodyDiv w:val="1"/>
      <w:marLeft w:val="0"/>
      <w:marRight w:val="0"/>
      <w:marTop w:val="0"/>
      <w:marBottom w:val="0"/>
      <w:divBdr>
        <w:top w:val="none" w:sz="0" w:space="0" w:color="auto"/>
        <w:left w:val="none" w:sz="0" w:space="0" w:color="auto"/>
        <w:bottom w:val="none" w:sz="0" w:space="0" w:color="auto"/>
        <w:right w:val="none" w:sz="0" w:space="0" w:color="auto"/>
      </w:divBdr>
    </w:div>
    <w:div w:id="994798147">
      <w:bodyDiv w:val="1"/>
      <w:marLeft w:val="0"/>
      <w:marRight w:val="0"/>
      <w:marTop w:val="0"/>
      <w:marBottom w:val="0"/>
      <w:divBdr>
        <w:top w:val="none" w:sz="0" w:space="0" w:color="auto"/>
        <w:left w:val="none" w:sz="0" w:space="0" w:color="auto"/>
        <w:bottom w:val="none" w:sz="0" w:space="0" w:color="auto"/>
        <w:right w:val="none" w:sz="0" w:space="0" w:color="auto"/>
      </w:divBdr>
    </w:div>
    <w:div w:id="998776748">
      <w:bodyDiv w:val="1"/>
      <w:marLeft w:val="0"/>
      <w:marRight w:val="0"/>
      <w:marTop w:val="0"/>
      <w:marBottom w:val="0"/>
      <w:divBdr>
        <w:top w:val="none" w:sz="0" w:space="0" w:color="auto"/>
        <w:left w:val="none" w:sz="0" w:space="0" w:color="auto"/>
        <w:bottom w:val="none" w:sz="0" w:space="0" w:color="auto"/>
        <w:right w:val="none" w:sz="0" w:space="0" w:color="auto"/>
      </w:divBdr>
    </w:div>
    <w:div w:id="1000276100">
      <w:bodyDiv w:val="1"/>
      <w:marLeft w:val="0"/>
      <w:marRight w:val="0"/>
      <w:marTop w:val="0"/>
      <w:marBottom w:val="0"/>
      <w:divBdr>
        <w:top w:val="none" w:sz="0" w:space="0" w:color="auto"/>
        <w:left w:val="none" w:sz="0" w:space="0" w:color="auto"/>
        <w:bottom w:val="none" w:sz="0" w:space="0" w:color="auto"/>
        <w:right w:val="none" w:sz="0" w:space="0" w:color="auto"/>
      </w:divBdr>
    </w:div>
    <w:div w:id="1001734188">
      <w:bodyDiv w:val="1"/>
      <w:marLeft w:val="0"/>
      <w:marRight w:val="0"/>
      <w:marTop w:val="0"/>
      <w:marBottom w:val="0"/>
      <w:divBdr>
        <w:top w:val="none" w:sz="0" w:space="0" w:color="auto"/>
        <w:left w:val="none" w:sz="0" w:space="0" w:color="auto"/>
        <w:bottom w:val="none" w:sz="0" w:space="0" w:color="auto"/>
        <w:right w:val="none" w:sz="0" w:space="0" w:color="auto"/>
      </w:divBdr>
    </w:div>
    <w:div w:id="1004363764">
      <w:bodyDiv w:val="1"/>
      <w:marLeft w:val="0"/>
      <w:marRight w:val="0"/>
      <w:marTop w:val="0"/>
      <w:marBottom w:val="0"/>
      <w:divBdr>
        <w:top w:val="none" w:sz="0" w:space="0" w:color="auto"/>
        <w:left w:val="none" w:sz="0" w:space="0" w:color="auto"/>
        <w:bottom w:val="none" w:sz="0" w:space="0" w:color="auto"/>
        <w:right w:val="none" w:sz="0" w:space="0" w:color="auto"/>
      </w:divBdr>
    </w:div>
    <w:div w:id="1009333206">
      <w:bodyDiv w:val="1"/>
      <w:marLeft w:val="0"/>
      <w:marRight w:val="0"/>
      <w:marTop w:val="0"/>
      <w:marBottom w:val="0"/>
      <w:divBdr>
        <w:top w:val="none" w:sz="0" w:space="0" w:color="auto"/>
        <w:left w:val="none" w:sz="0" w:space="0" w:color="auto"/>
        <w:bottom w:val="none" w:sz="0" w:space="0" w:color="auto"/>
        <w:right w:val="none" w:sz="0" w:space="0" w:color="auto"/>
      </w:divBdr>
    </w:div>
    <w:div w:id="1012222341">
      <w:bodyDiv w:val="1"/>
      <w:marLeft w:val="0"/>
      <w:marRight w:val="0"/>
      <w:marTop w:val="0"/>
      <w:marBottom w:val="0"/>
      <w:divBdr>
        <w:top w:val="none" w:sz="0" w:space="0" w:color="auto"/>
        <w:left w:val="none" w:sz="0" w:space="0" w:color="auto"/>
        <w:bottom w:val="none" w:sz="0" w:space="0" w:color="auto"/>
        <w:right w:val="none" w:sz="0" w:space="0" w:color="auto"/>
      </w:divBdr>
    </w:div>
    <w:div w:id="1014575063">
      <w:bodyDiv w:val="1"/>
      <w:marLeft w:val="0"/>
      <w:marRight w:val="0"/>
      <w:marTop w:val="0"/>
      <w:marBottom w:val="0"/>
      <w:divBdr>
        <w:top w:val="none" w:sz="0" w:space="0" w:color="auto"/>
        <w:left w:val="none" w:sz="0" w:space="0" w:color="auto"/>
        <w:bottom w:val="none" w:sz="0" w:space="0" w:color="auto"/>
        <w:right w:val="none" w:sz="0" w:space="0" w:color="auto"/>
      </w:divBdr>
    </w:div>
    <w:div w:id="1016233865">
      <w:bodyDiv w:val="1"/>
      <w:marLeft w:val="0"/>
      <w:marRight w:val="0"/>
      <w:marTop w:val="0"/>
      <w:marBottom w:val="0"/>
      <w:divBdr>
        <w:top w:val="none" w:sz="0" w:space="0" w:color="auto"/>
        <w:left w:val="none" w:sz="0" w:space="0" w:color="auto"/>
        <w:bottom w:val="none" w:sz="0" w:space="0" w:color="auto"/>
        <w:right w:val="none" w:sz="0" w:space="0" w:color="auto"/>
      </w:divBdr>
    </w:div>
    <w:div w:id="1016688216">
      <w:bodyDiv w:val="1"/>
      <w:marLeft w:val="0"/>
      <w:marRight w:val="0"/>
      <w:marTop w:val="0"/>
      <w:marBottom w:val="0"/>
      <w:divBdr>
        <w:top w:val="none" w:sz="0" w:space="0" w:color="auto"/>
        <w:left w:val="none" w:sz="0" w:space="0" w:color="auto"/>
        <w:bottom w:val="none" w:sz="0" w:space="0" w:color="auto"/>
        <w:right w:val="none" w:sz="0" w:space="0" w:color="auto"/>
      </w:divBdr>
    </w:div>
    <w:div w:id="1017584214">
      <w:bodyDiv w:val="1"/>
      <w:marLeft w:val="0"/>
      <w:marRight w:val="0"/>
      <w:marTop w:val="0"/>
      <w:marBottom w:val="0"/>
      <w:divBdr>
        <w:top w:val="none" w:sz="0" w:space="0" w:color="auto"/>
        <w:left w:val="none" w:sz="0" w:space="0" w:color="auto"/>
        <w:bottom w:val="none" w:sz="0" w:space="0" w:color="auto"/>
        <w:right w:val="none" w:sz="0" w:space="0" w:color="auto"/>
      </w:divBdr>
    </w:div>
    <w:div w:id="1026369869">
      <w:bodyDiv w:val="1"/>
      <w:marLeft w:val="0"/>
      <w:marRight w:val="0"/>
      <w:marTop w:val="0"/>
      <w:marBottom w:val="0"/>
      <w:divBdr>
        <w:top w:val="none" w:sz="0" w:space="0" w:color="auto"/>
        <w:left w:val="none" w:sz="0" w:space="0" w:color="auto"/>
        <w:bottom w:val="none" w:sz="0" w:space="0" w:color="auto"/>
        <w:right w:val="none" w:sz="0" w:space="0" w:color="auto"/>
      </w:divBdr>
    </w:div>
    <w:div w:id="1029649051">
      <w:bodyDiv w:val="1"/>
      <w:marLeft w:val="0"/>
      <w:marRight w:val="0"/>
      <w:marTop w:val="0"/>
      <w:marBottom w:val="0"/>
      <w:divBdr>
        <w:top w:val="none" w:sz="0" w:space="0" w:color="auto"/>
        <w:left w:val="none" w:sz="0" w:space="0" w:color="auto"/>
        <w:bottom w:val="none" w:sz="0" w:space="0" w:color="auto"/>
        <w:right w:val="none" w:sz="0" w:space="0" w:color="auto"/>
      </w:divBdr>
    </w:div>
    <w:div w:id="1033652802">
      <w:bodyDiv w:val="1"/>
      <w:marLeft w:val="0"/>
      <w:marRight w:val="0"/>
      <w:marTop w:val="0"/>
      <w:marBottom w:val="0"/>
      <w:divBdr>
        <w:top w:val="none" w:sz="0" w:space="0" w:color="auto"/>
        <w:left w:val="none" w:sz="0" w:space="0" w:color="auto"/>
        <w:bottom w:val="none" w:sz="0" w:space="0" w:color="auto"/>
        <w:right w:val="none" w:sz="0" w:space="0" w:color="auto"/>
      </w:divBdr>
    </w:div>
    <w:div w:id="1036541103">
      <w:bodyDiv w:val="1"/>
      <w:marLeft w:val="0"/>
      <w:marRight w:val="0"/>
      <w:marTop w:val="0"/>
      <w:marBottom w:val="0"/>
      <w:divBdr>
        <w:top w:val="none" w:sz="0" w:space="0" w:color="auto"/>
        <w:left w:val="none" w:sz="0" w:space="0" w:color="auto"/>
        <w:bottom w:val="none" w:sz="0" w:space="0" w:color="auto"/>
        <w:right w:val="none" w:sz="0" w:space="0" w:color="auto"/>
      </w:divBdr>
    </w:div>
    <w:div w:id="1038168604">
      <w:bodyDiv w:val="1"/>
      <w:marLeft w:val="0"/>
      <w:marRight w:val="0"/>
      <w:marTop w:val="0"/>
      <w:marBottom w:val="0"/>
      <w:divBdr>
        <w:top w:val="none" w:sz="0" w:space="0" w:color="auto"/>
        <w:left w:val="none" w:sz="0" w:space="0" w:color="auto"/>
        <w:bottom w:val="none" w:sz="0" w:space="0" w:color="auto"/>
        <w:right w:val="none" w:sz="0" w:space="0" w:color="auto"/>
      </w:divBdr>
    </w:div>
    <w:div w:id="1039861005">
      <w:bodyDiv w:val="1"/>
      <w:marLeft w:val="0"/>
      <w:marRight w:val="0"/>
      <w:marTop w:val="0"/>
      <w:marBottom w:val="0"/>
      <w:divBdr>
        <w:top w:val="none" w:sz="0" w:space="0" w:color="auto"/>
        <w:left w:val="none" w:sz="0" w:space="0" w:color="auto"/>
        <w:bottom w:val="none" w:sz="0" w:space="0" w:color="auto"/>
        <w:right w:val="none" w:sz="0" w:space="0" w:color="auto"/>
      </w:divBdr>
    </w:div>
    <w:div w:id="1040781686">
      <w:bodyDiv w:val="1"/>
      <w:marLeft w:val="0"/>
      <w:marRight w:val="0"/>
      <w:marTop w:val="0"/>
      <w:marBottom w:val="0"/>
      <w:divBdr>
        <w:top w:val="none" w:sz="0" w:space="0" w:color="auto"/>
        <w:left w:val="none" w:sz="0" w:space="0" w:color="auto"/>
        <w:bottom w:val="none" w:sz="0" w:space="0" w:color="auto"/>
        <w:right w:val="none" w:sz="0" w:space="0" w:color="auto"/>
      </w:divBdr>
    </w:div>
    <w:div w:id="1056047450">
      <w:bodyDiv w:val="1"/>
      <w:marLeft w:val="0"/>
      <w:marRight w:val="0"/>
      <w:marTop w:val="0"/>
      <w:marBottom w:val="0"/>
      <w:divBdr>
        <w:top w:val="none" w:sz="0" w:space="0" w:color="auto"/>
        <w:left w:val="none" w:sz="0" w:space="0" w:color="auto"/>
        <w:bottom w:val="none" w:sz="0" w:space="0" w:color="auto"/>
        <w:right w:val="none" w:sz="0" w:space="0" w:color="auto"/>
      </w:divBdr>
    </w:div>
    <w:div w:id="1059788534">
      <w:bodyDiv w:val="1"/>
      <w:marLeft w:val="0"/>
      <w:marRight w:val="0"/>
      <w:marTop w:val="0"/>
      <w:marBottom w:val="0"/>
      <w:divBdr>
        <w:top w:val="none" w:sz="0" w:space="0" w:color="auto"/>
        <w:left w:val="none" w:sz="0" w:space="0" w:color="auto"/>
        <w:bottom w:val="none" w:sz="0" w:space="0" w:color="auto"/>
        <w:right w:val="none" w:sz="0" w:space="0" w:color="auto"/>
      </w:divBdr>
    </w:div>
    <w:div w:id="1064530379">
      <w:bodyDiv w:val="1"/>
      <w:marLeft w:val="0"/>
      <w:marRight w:val="0"/>
      <w:marTop w:val="0"/>
      <w:marBottom w:val="0"/>
      <w:divBdr>
        <w:top w:val="none" w:sz="0" w:space="0" w:color="auto"/>
        <w:left w:val="none" w:sz="0" w:space="0" w:color="auto"/>
        <w:bottom w:val="none" w:sz="0" w:space="0" w:color="auto"/>
        <w:right w:val="none" w:sz="0" w:space="0" w:color="auto"/>
      </w:divBdr>
    </w:div>
    <w:div w:id="1068186426">
      <w:bodyDiv w:val="1"/>
      <w:marLeft w:val="0"/>
      <w:marRight w:val="0"/>
      <w:marTop w:val="0"/>
      <w:marBottom w:val="0"/>
      <w:divBdr>
        <w:top w:val="none" w:sz="0" w:space="0" w:color="auto"/>
        <w:left w:val="none" w:sz="0" w:space="0" w:color="auto"/>
        <w:bottom w:val="none" w:sz="0" w:space="0" w:color="auto"/>
        <w:right w:val="none" w:sz="0" w:space="0" w:color="auto"/>
      </w:divBdr>
    </w:div>
    <w:div w:id="1069419716">
      <w:bodyDiv w:val="1"/>
      <w:marLeft w:val="0"/>
      <w:marRight w:val="0"/>
      <w:marTop w:val="0"/>
      <w:marBottom w:val="0"/>
      <w:divBdr>
        <w:top w:val="none" w:sz="0" w:space="0" w:color="auto"/>
        <w:left w:val="none" w:sz="0" w:space="0" w:color="auto"/>
        <w:bottom w:val="none" w:sz="0" w:space="0" w:color="auto"/>
        <w:right w:val="none" w:sz="0" w:space="0" w:color="auto"/>
      </w:divBdr>
    </w:div>
    <w:div w:id="1074856322">
      <w:bodyDiv w:val="1"/>
      <w:marLeft w:val="0"/>
      <w:marRight w:val="0"/>
      <w:marTop w:val="0"/>
      <w:marBottom w:val="0"/>
      <w:divBdr>
        <w:top w:val="none" w:sz="0" w:space="0" w:color="auto"/>
        <w:left w:val="none" w:sz="0" w:space="0" w:color="auto"/>
        <w:bottom w:val="none" w:sz="0" w:space="0" w:color="auto"/>
        <w:right w:val="none" w:sz="0" w:space="0" w:color="auto"/>
      </w:divBdr>
    </w:div>
    <w:div w:id="1079868186">
      <w:bodyDiv w:val="1"/>
      <w:marLeft w:val="0"/>
      <w:marRight w:val="0"/>
      <w:marTop w:val="0"/>
      <w:marBottom w:val="0"/>
      <w:divBdr>
        <w:top w:val="none" w:sz="0" w:space="0" w:color="auto"/>
        <w:left w:val="none" w:sz="0" w:space="0" w:color="auto"/>
        <w:bottom w:val="none" w:sz="0" w:space="0" w:color="auto"/>
        <w:right w:val="none" w:sz="0" w:space="0" w:color="auto"/>
      </w:divBdr>
    </w:div>
    <w:div w:id="1080372611">
      <w:bodyDiv w:val="1"/>
      <w:marLeft w:val="0"/>
      <w:marRight w:val="0"/>
      <w:marTop w:val="0"/>
      <w:marBottom w:val="0"/>
      <w:divBdr>
        <w:top w:val="none" w:sz="0" w:space="0" w:color="auto"/>
        <w:left w:val="none" w:sz="0" w:space="0" w:color="auto"/>
        <w:bottom w:val="none" w:sz="0" w:space="0" w:color="auto"/>
        <w:right w:val="none" w:sz="0" w:space="0" w:color="auto"/>
      </w:divBdr>
    </w:div>
    <w:div w:id="1081100001">
      <w:bodyDiv w:val="1"/>
      <w:marLeft w:val="0"/>
      <w:marRight w:val="0"/>
      <w:marTop w:val="0"/>
      <w:marBottom w:val="0"/>
      <w:divBdr>
        <w:top w:val="none" w:sz="0" w:space="0" w:color="auto"/>
        <w:left w:val="none" w:sz="0" w:space="0" w:color="auto"/>
        <w:bottom w:val="none" w:sz="0" w:space="0" w:color="auto"/>
        <w:right w:val="none" w:sz="0" w:space="0" w:color="auto"/>
      </w:divBdr>
    </w:div>
    <w:div w:id="1091858167">
      <w:bodyDiv w:val="1"/>
      <w:marLeft w:val="0"/>
      <w:marRight w:val="0"/>
      <w:marTop w:val="0"/>
      <w:marBottom w:val="0"/>
      <w:divBdr>
        <w:top w:val="none" w:sz="0" w:space="0" w:color="auto"/>
        <w:left w:val="none" w:sz="0" w:space="0" w:color="auto"/>
        <w:bottom w:val="none" w:sz="0" w:space="0" w:color="auto"/>
        <w:right w:val="none" w:sz="0" w:space="0" w:color="auto"/>
      </w:divBdr>
    </w:div>
    <w:div w:id="1094277663">
      <w:bodyDiv w:val="1"/>
      <w:marLeft w:val="0"/>
      <w:marRight w:val="0"/>
      <w:marTop w:val="0"/>
      <w:marBottom w:val="0"/>
      <w:divBdr>
        <w:top w:val="none" w:sz="0" w:space="0" w:color="auto"/>
        <w:left w:val="none" w:sz="0" w:space="0" w:color="auto"/>
        <w:bottom w:val="none" w:sz="0" w:space="0" w:color="auto"/>
        <w:right w:val="none" w:sz="0" w:space="0" w:color="auto"/>
      </w:divBdr>
    </w:div>
    <w:div w:id="1095859958">
      <w:bodyDiv w:val="1"/>
      <w:marLeft w:val="0"/>
      <w:marRight w:val="0"/>
      <w:marTop w:val="0"/>
      <w:marBottom w:val="0"/>
      <w:divBdr>
        <w:top w:val="none" w:sz="0" w:space="0" w:color="auto"/>
        <w:left w:val="none" w:sz="0" w:space="0" w:color="auto"/>
        <w:bottom w:val="none" w:sz="0" w:space="0" w:color="auto"/>
        <w:right w:val="none" w:sz="0" w:space="0" w:color="auto"/>
      </w:divBdr>
    </w:div>
    <w:div w:id="1098908207">
      <w:bodyDiv w:val="1"/>
      <w:marLeft w:val="0"/>
      <w:marRight w:val="0"/>
      <w:marTop w:val="0"/>
      <w:marBottom w:val="0"/>
      <w:divBdr>
        <w:top w:val="none" w:sz="0" w:space="0" w:color="auto"/>
        <w:left w:val="none" w:sz="0" w:space="0" w:color="auto"/>
        <w:bottom w:val="none" w:sz="0" w:space="0" w:color="auto"/>
        <w:right w:val="none" w:sz="0" w:space="0" w:color="auto"/>
      </w:divBdr>
    </w:div>
    <w:div w:id="1100372058">
      <w:bodyDiv w:val="1"/>
      <w:marLeft w:val="0"/>
      <w:marRight w:val="0"/>
      <w:marTop w:val="0"/>
      <w:marBottom w:val="0"/>
      <w:divBdr>
        <w:top w:val="none" w:sz="0" w:space="0" w:color="auto"/>
        <w:left w:val="none" w:sz="0" w:space="0" w:color="auto"/>
        <w:bottom w:val="none" w:sz="0" w:space="0" w:color="auto"/>
        <w:right w:val="none" w:sz="0" w:space="0" w:color="auto"/>
      </w:divBdr>
    </w:div>
    <w:div w:id="1102989486">
      <w:bodyDiv w:val="1"/>
      <w:marLeft w:val="0"/>
      <w:marRight w:val="0"/>
      <w:marTop w:val="0"/>
      <w:marBottom w:val="0"/>
      <w:divBdr>
        <w:top w:val="none" w:sz="0" w:space="0" w:color="auto"/>
        <w:left w:val="none" w:sz="0" w:space="0" w:color="auto"/>
        <w:bottom w:val="none" w:sz="0" w:space="0" w:color="auto"/>
        <w:right w:val="none" w:sz="0" w:space="0" w:color="auto"/>
      </w:divBdr>
    </w:div>
    <w:div w:id="1111973288">
      <w:bodyDiv w:val="1"/>
      <w:marLeft w:val="0"/>
      <w:marRight w:val="0"/>
      <w:marTop w:val="0"/>
      <w:marBottom w:val="0"/>
      <w:divBdr>
        <w:top w:val="none" w:sz="0" w:space="0" w:color="auto"/>
        <w:left w:val="none" w:sz="0" w:space="0" w:color="auto"/>
        <w:bottom w:val="none" w:sz="0" w:space="0" w:color="auto"/>
        <w:right w:val="none" w:sz="0" w:space="0" w:color="auto"/>
      </w:divBdr>
    </w:div>
    <w:div w:id="1112700467">
      <w:bodyDiv w:val="1"/>
      <w:marLeft w:val="0"/>
      <w:marRight w:val="0"/>
      <w:marTop w:val="0"/>
      <w:marBottom w:val="0"/>
      <w:divBdr>
        <w:top w:val="none" w:sz="0" w:space="0" w:color="auto"/>
        <w:left w:val="none" w:sz="0" w:space="0" w:color="auto"/>
        <w:bottom w:val="none" w:sz="0" w:space="0" w:color="auto"/>
        <w:right w:val="none" w:sz="0" w:space="0" w:color="auto"/>
      </w:divBdr>
    </w:div>
    <w:div w:id="1116555927">
      <w:bodyDiv w:val="1"/>
      <w:marLeft w:val="0"/>
      <w:marRight w:val="0"/>
      <w:marTop w:val="0"/>
      <w:marBottom w:val="0"/>
      <w:divBdr>
        <w:top w:val="none" w:sz="0" w:space="0" w:color="auto"/>
        <w:left w:val="none" w:sz="0" w:space="0" w:color="auto"/>
        <w:bottom w:val="none" w:sz="0" w:space="0" w:color="auto"/>
        <w:right w:val="none" w:sz="0" w:space="0" w:color="auto"/>
      </w:divBdr>
    </w:div>
    <w:div w:id="1116675127">
      <w:bodyDiv w:val="1"/>
      <w:marLeft w:val="0"/>
      <w:marRight w:val="0"/>
      <w:marTop w:val="0"/>
      <w:marBottom w:val="0"/>
      <w:divBdr>
        <w:top w:val="none" w:sz="0" w:space="0" w:color="auto"/>
        <w:left w:val="none" w:sz="0" w:space="0" w:color="auto"/>
        <w:bottom w:val="none" w:sz="0" w:space="0" w:color="auto"/>
        <w:right w:val="none" w:sz="0" w:space="0" w:color="auto"/>
      </w:divBdr>
    </w:div>
    <w:div w:id="1121146952">
      <w:bodyDiv w:val="1"/>
      <w:marLeft w:val="0"/>
      <w:marRight w:val="0"/>
      <w:marTop w:val="0"/>
      <w:marBottom w:val="0"/>
      <w:divBdr>
        <w:top w:val="none" w:sz="0" w:space="0" w:color="auto"/>
        <w:left w:val="none" w:sz="0" w:space="0" w:color="auto"/>
        <w:bottom w:val="none" w:sz="0" w:space="0" w:color="auto"/>
        <w:right w:val="none" w:sz="0" w:space="0" w:color="auto"/>
      </w:divBdr>
    </w:div>
    <w:div w:id="1124270705">
      <w:bodyDiv w:val="1"/>
      <w:marLeft w:val="0"/>
      <w:marRight w:val="0"/>
      <w:marTop w:val="0"/>
      <w:marBottom w:val="0"/>
      <w:divBdr>
        <w:top w:val="none" w:sz="0" w:space="0" w:color="auto"/>
        <w:left w:val="none" w:sz="0" w:space="0" w:color="auto"/>
        <w:bottom w:val="none" w:sz="0" w:space="0" w:color="auto"/>
        <w:right w:val="none" w:sz="0" w:space="0" w:color="auto"/>
      </w:divBdr>
    </w:div>
    <w:div w:id="1126582017">
      <w:bodyDiv w:val="1"/>
      <w:marLeft w:val="0"/>
      <w:marRight w:val="0"/>
      <w:marTop w:val="0"/>
      <w:marBottom w:val="0"/>
      <w:divBdr>
        <w:top w:val="none" w:sz="0" w:space="0" w:color="auto"/>
        <w:left w:val="none" w:sz="0" w:space="0" w:color="auto"/>
        <w:bottom w:val="none" w:sz="0" w:space="0" w:color="auto"/>
        <w:right w:val="none" w:sz="0" w:space="0" w:color="auto"/>
      </w:divBdr>
    </w:div>
    <w:div w:id="1130593208">
      <w:bodyDiv w:val="1"/>
      <w:marLeft w:val="0"/>
      <w:marRight w:val="0"/>
      <w:marTop w:val="0"/>
      <w:marBottom w:val="0"/>
      <w:divBdr>
        <w:top w:val="none" w:sz="0" w:space="0" w:color="auto"/>
        <w:left w:val="none" w:sz="0" w:space="0" w:color="auto"/>
        <w:bottom w:val="none" w:sz="0" w:space="0" w:color="auto"/>
        <w:right w:val="none" w:sz="0" w:space="0" w:color="auto"/>
      </w:divBdr>
    </w:div>
    <w:div w:id="1132482731">
      <w:bodyDiv w:val="1"/>
      <w:marLeft w:val="0"/>
      <w:marRight w:val="0"/>
      <w:marTop w:val="0"/>
      <w:marBottom w:val="0"/>
      <w:divBdr>
        <w:top w:val="none" w:sz="0" w:space="0" w:color="auto"/>
        <w:left w:val="none" w:sz="0" w:space="0" w:color="auto"/>
        <w:bottom w:val="none" w:sz="0" w:space="0" w:color="auto"/>
        <w:right w:val="none" w:sz="0" w:space="0" w:color="auto"/>
      </w:divBdr>
    </w:div>
    <w:div w:id="1136409812">
      <w:bodyDiv w:val="1"/>
      <w:marLeft w:val="0"/>
      <w:marRight w:val="0"/>
      <w:marTop w:val="0"/>
      <w:marBottom w:val="0"/>
      <w:divBdr>
        <w:top w:val="none" w:sz="0" w:space="0" w:color="auto"/>
        <w:left w:val="none" w:sz="0" w:space="0" w:color="auto"/>
        <w:bottom w:val="none" w:sz="0" w:space="0" w:color="auto"/>
        <w:right w:val="none" w:sz="0" w:space="0" w:color="auto"/>
      </w:divBdr>
    </w:div>
    <w:div w:id="1136802279">
      <w:bodyDiv w:val="1"/>
      <w:marLeft w:val="0"/>
      <w:marRight w:val="0"/>
      <w:marTop w:val="0"/>
      <w:marBottom w:val="0"/>
      <w:divBdr>
        <w:top w:val="none" w:sz="0" w:space="0" w:color="auto"/>
        <w:left w:val="none" w:sz="0" w:space="0" w:color="auto"/>
        <w:bottom w:val="none" w:sz="0" w:space="0" w:color="auto"/>
        <w:right w:val="none" w:sz="0" w:space="0" w:color="auto"/>
      </w:divBdr>
    </w:div>
    <w:div w:id="1137139572">
      <w:bodyDiv w:val="1"/>
      <w:marLeft w:val="0"/>
      <w:marRight w:val="0"/>
      <w:marTop w:val="0"/>
      <w:marBottom w:val="0"/>
      <w:divBdr>
        <w:top w:val="none" w:sz="0" w:space="0" w:color="auto"/>
        <w:left w:val="none" w:sz="0" w:space="0" w:color="auto"/>
        <w:bottom w:val="none" w:sz="0" w:space="0" w:color="auto"/>
        <w:right w:val="none" w:sz="0" w:space="0" w:color="auto"/>
      </w:divBdr>
    </w:div>
    <w:div w:id="1140267341">
      <w:bodyDiv w:val="1"/>
      <w:marLeft w:val="0"/>
      <w:marRight w:val="0"/>
      <w:marTop w:val="0"/>
      <w:marBottom w:val="0"/>
      <w:divBdr>
        <w:top w:val="none" w:sz="0" w:space="0" w:color="auto"/>
        <w:left w:val="none" w:sz="0" w:space="0" w:color="auto"/>
        <w:bottom w:val="none" w:sz="0" w:space="0" w:color="auto"/>
        <w:right w:val="none" w:sz="0" w:space="0" w:color="auto"/>
      </w:divBdr>
    </w:div>
    <w:div w:id="1140462480">
      <w:bodyDiv w:val="1"/>
      <w:marLeft w:val="0"/>
      <w:marRight w:val="0"/>
      <w:marTop w:val="0"/>
      <w:marBottom w:val="0"/>
      <w:divBdr>
        <w:top w:val="none" w:sz="0" w:space="0" w:color="auto"/>
        <w:left w:val="none" w:sz="0" w:space="0" w:color="auto"/>
        <w:bottom w:val="none" w:sz="0" w:space="0" w:color="auto"/>
        <w:right w:val="none" w:sz="0" w:space="0" w:color="auto"/>
      </w:divBdr>
    </w:div>
    <w:div w:id="1143349440">
      <w:bodyDiv w:val="1"/>
      <w:marLeft w:val="0"/>
      <w:marRight w:val="0"/>
      <w:marTop w:val="0"/>
      <w:marBottom w:val="0"/>
      <w:divBdr>
        <w:top w:val="none" w:sz="0" w:space="0" w:color="auto"/>
        <w:left w:val="none" w:sz="0" w:space="0" w:color="auto"/>
        <w:bottom w:val="none" w:sz="0" w:space="0" w:color="auto"/>
        <w:right w:val="none" w:sz="0" w:space="0" w:color="auto"/>
      </w:divBdr>
    </w:div>
    <w:div w:id="1143890214">
      <w:bodyDiv w:val="1"/>
      <w:marLeft w:val="0"/>
      <w:marRight w:val="0"/>
      <w:marTop w:val="0"/>
      <w:marBottom w:val="0"/>
      <w:divBdr>
        <w:top w:val="none" w:sz="0" w:space="0" w:color="auto"/>
        <w:left w:val="none" w:sz="0" w:space="0" w:color="auto"/>
        <w:bottom w:val="none" w:sz="0" w:space="0" w:color="auto"/>
        <w:right w:val="none" w:sz="0" w:space="0" w:color="auto"/>
      </w:divBdr>
    </w:div>
    <w:div w:id="1144615010">
      <w:bodyDiv w:val="1"/>
      <w:marLeft w:val="0"/>
      <w:marRight w:val="0"/>
      <w:marTop w:val="0"/>
      <w:marBottom w:val="0"/>
      <w:divBdr>
        <w:top w:val="none" w:sz="0" w:space="0" w:color="auto"/>
        <w:left w:val="none" w:sz="0" w:space="0" w:color="auto"/>
        <w:bottom w:val="none" w:sz="0" w:space="0" w:color="auto"/>
        <w:right w:val="none" w:sz="0" w:space="0" w:color="auto"/>
      </w:divBdr>
    </w:div>
    <w:div w:id="1147279556">
      <w:bodyDiv w:val="1"/>
      <w:marLeft w:val="0"/>
      <w:marRight w:val="0"/>
      <w:marTop w:val="0"/>
      <w:marBottom w:val="0"/>
      <w:divBdr>
        <w:top w:val="none" w:sz="0" w:space="0" w:color="auto"/>
        <w:left w:val="none" w:sz="0" w:space="0" w:color="auto"/>
        <w:bottom w:val="none" w:sz="0" w:space="0" w:color="auto"/>
        <w:right w:val="none" w:sz="0" w:space="0" w:color="auto"/>
      </w:divBdr>
    </w:div>
    <w:div w:id="1148745353">
      <w:bodyDiv w:val="1"/>
      <w:marLeft w:val="0"/>
      <w:marRight w:val="0"/>
      <w:marTop w:val="0"/>
      <w:marBottom w:val="0"/>
      <w:divBdr>
        <w:top w:val="none" w:sz="0" w:space="0" w:color="auto"/>
        <w:left w:val="none" w:sz="0" w:space="0" w:color="auto"/>
        <w:bottom w:val="none" w:sz="0" w:space="0" w:color="auto"/>
        <w:right w:val="none" w:sz="0" w:space="0" w:color="auto"/>
      </w:divBdr>
    </w:div>
    <w:div w:id="1156145059">
      <w:bodyDiv w:val="1"/>
      <w:marLeft w:val="0"/>
      <w:marRight w:val="0"/>
      <w:marTop w:val="0"/>
      <w:marBottom w:val="0"/>
      <w:divBdr>
        <w:top w:val="none" w:sz="0" w:space="0" w:color="auto"/>
        <w:left w:val="none" w:sz="0" w:space="0" w:color="auto"/>
        <w:bottom w:val="none" w:sz="0" w:space="0" w:color="auto"/>
        <w:right w:val="none" w:sz="0" w:space="0" w:color="auto"/>
      </w:divBdr>
    </w:div>
    <w:div w:id="1160732396">
      <w:bodyDiv w:val="1"/>
      <w:marLeft w:val="0"/>
      <w:marRight w:val="0"/>
      <w:marTop w:val="0"/>
      <w:marBottom w:val="0"/>
      <w:divBdr>
        <w:top w:val="none" w:sz="0" w:space="0" w:color="auto"/>
        <w:left w:val="none" w:sz="0" w:space="0" w:color="auto"/>
        <w:bottom w:val="none" w:sz="0" w:space="0" w:color="auto"/>
        <w:right w:val="none" w:sz="0" w:space="0" w:color="auto"/>
      </w:divBdr>
    </w:div>
    <w:div w:id="1162116454">
      <w:bodyDiv w:val="1"/>
      <w:marLeft w:val="0"/>
      <w:marRight w:val="0"/>
      <w:marTop w:val="0"/>
      <w:marBottom w:val="0"/>
      <w:divBdr>
        <w:top w:val="none" w:sz="0" w:space="0" w:color="auto"/>
        <w:left w:val="none" w:sz="0" w:space="0" w:color="auto"/>
        <w:bottom w:val="none" w:sz="0" w:space="0" w:color="auto"/>
        <w:right w:val="none" w:sz="0" w:space="0" w:color="auto"/>
      </w:divBdr>
    </w:div>
    <w:div w:id="1163012144">
      <w:bodyDiv w:val="1"/>
      <w:marLeft w:val="0"/>
      <w:marRight w:val="0"/>
      <w:marTop w:val="0"/>
      <w:marBottom w:val="0"/>
      <w:divBdr>
        <w:top w:val="none" w:sz="0" w:space="0" w:color="auto"/>
        <w:left w:val="none" w:sz="0" w:space="0" w:color="auto"/>
        <w:bottom w:val="none" w:sz="0" w:space="0" w:color="auto"/>
        <w:right w:val="none" w:sz="0" w:space="0" w:color="auto"/>
      </w:divBdr>
    </w:div>
    <w:div w:id="1163349227">
      <w:bodyDiv w:val="1"/>
      <w:marLeft w:val="0"/>
      <w:marRight w:val="0"/>
      <w:marTop w:val="0"/>
      <w:marBottom w:val="0"/>
      <w:divBdr>
        <w:top w:val="none" w:sz="0" w:space="0" w:color="auto"/>
        <w:left w:val="none" w:sz="0" w:space="0" w:color="auto"/>
        <w:bottom w:val="none" w:sz="0" w:space="0" w:color="auto"/>
        <w:right w:val="none" w:sz="0" w:space="0" w:color="auto"/>
      </w:divBdr>
    </w:div>
    <w:div w:id="1167598342">
      <w:bodyDiv w:val="1"/>
      <w:marLeft w:val="0"/>
      <w:marRight w:val="0"/>
      <w:marTop w:val="0"/>
      <w:marBottom w:val="0"/>
      <w:divBdr>
        <w:top w:val="none" w:sz="0" w:space="0" w:color="auto"/>
        <w:left w:val="none" w:sz="0" w:space="0" w:color="auto"/>
        <w:bottom w:val="none" w:sz="0" w:space="0" w:color="auto"/>
        <w:right w:val="none" w:sz="0" w:space="0" w:color="auto"/>
      </w:divBdr>
    </w:div>
    <w:div w:id="1169180214">
      <w:bodyDiv w:val="1"/>
      <w:marLeft w:val="0"/>
      <w:marRight w:val="0"/>
      <w:marTop w:val="0"/>
      <w:marBottom w:val="0"/>
      <w:divBdr>
        <w:top w:val="none" w:sz="0" w:space="0" w:color="auto"/>
        <w:left w:val="none" w:sz="0" w:space="0" w:color="auto"/>
        <w:bottom w:val="none" w:sz="0" w:space="0" w:color="auto"/>
        <w:right w:val="none" w:sz="0" w:space="0" w:color="auto"/>
      </w:divBdr>
    </w:div>
    <w:div w:id="1170411979">
      <w:bodyDiv w:val="1"/>
      <w:marLeft w:val="0"/>
      <w:marRight w:val="0"/>
      <w:marTop w:val="0"/>
      <w:marBottom w:val="0"/>
      <w:divBdr>
        <w:top w:val="none" w:sz="0" w:space="0" w:color="auto"/>
        <w:left w:val="none" w:sz="0" w:space="0" w:color="auto"/>
        <w:bottom w:val="none" w:sz="0" w:space="0" w:color="auto"/>
        <w:right w:val="none" w:sz="0" w:space="0" w:color="auto"/>
      </w:divBdr>
    </w:div>
    <w:div w:id="1171990686">
      <w:bodyDiv w:val="1"/>
      <w:marLeft w:val="0"/>
      <w:marRight w:val="0"/>
      <w:marTop w:val="0"/>
      <w:marBottom w:val="0"/>
      <w:divBdr>
        <w:top w:val="none" w:sz="0" w:space="0" w:color="auto"/>
        <w:left w:val="none" w:sz="0" w:space="0" w:color="auto"/>
        <w:bottom w:val="none" w:sz="0" w:space="0" w:color="auto"/>
        <w:right w:val="none" w:sz="0" w:space="0" w:color="auto"/>
      </w:divBdr>
    </w:div>
    <w:div w:id="1175875133">
      <w:bodyDiv w:val="1"/>
      <w:marLeft w:val="0"/>
      <w:marRight w:val="0"/>
      <w:marTop w:val="0"/>
      <w:marBottom w:val="0"/>
      <w:divBdr>
        <w:top w:val="none" w:sz="0" w:space="0" w:color="auto"/>
        <w:left w:val="none" w:sz="0" w:space="0" w:color="auto"/>
        <w:bottom w:val="none" w:sz="0" w:space="0" w:color="auto"/>
        <w:right w:val="none" w:sz="0" w:space="0" w:color="auto"/>
      </w:divBdr>
    </w:div>
    <w:div w:id="1177891927">
      <w:bodyDiv w:val="1"/>
      <w:marLeft w:val="0"/>
      <w:marRight w:val="0"/>
      <w:marTop w:val="0"/>
      <w:marBottom w:val="0"/>
      <w:divBdr>
        <w:top w:val="none" w:sz="0" w:space="0" w:color="auto"/>
        <w:left w:val="none" w:sz="0" w:space="0" w:color="auto"/>
        <w:bottom w:val="none" w:sz="0" w:space="0" w:color="auto"/>
        <w:right w:val="none" w:sz="0" w:space="0" w:color="auto"/>
      </w:divBdr>
    </w:div>
    <w:div w:id="1179081677">
      <w:bodyDiv w:val="1"/>
      <w:marLeft w:val="0"/>
      <w:marRight w:val="0"/>
      <w:marTop w:val="0"/>
      <w:marBottom w:val="0"/>
      <w:divBdr>
        <w:top w:val="none" w:sz="0" w:space="0" w:color="auto"/>
        <w:left w:val="none" w:sz="0" w:space="0" w:color="auto"/>
        <w:bottom w:val="none" w:sz="0" w:space="0" w:color="auto"/>
        <w:right w:val="none" w:sz="0" w:space="0" w:color="auto"/>
      </w:divBdr>
    </w:div>
    <w:div w:id="1179807765">
      <w:bodyDiv w:val="1"/>
      <w:marLeft w:val="0"/>
      <w:marRight w:val="0"/>
      <w:marTop w:val="0"/>
      <w:marBottom w:val="0"/>
      <w:divBdr>
        <w:top w:val="none" w:sz="0" w:space="0" w:color="auto"/>
        <w:left w:val="none" w:sz="0" w:space="0" w:color="auto"/>
        <w:bottom w:val="none" w:sz="0" w:space="0" w:color="auto"/>
        <w:right w:val="none" w:sz="0" w:space="0" w:color="auto"/>
      </w:divBdr>
    </w:div>
    <w:div w:id="1184586718">
      <w:bodyDiv w:val="1"/>
      <w:marLeft w:val="0"/>
      <w:marRight w:val="0"/>
      <w:marTop w:val="0"/>
      <w:marBottom w:val="0"/>
      <w:divBdr>
        <w:top w:val="none" w:sz="0" w:space="0" w:color="auto"/>
        <w:left w:val="none" w:sz="0" w:space="0" w:color="auto"/>
        <w:bottom w:val="none" w:sz="0" w:space="0" w:color="auto"/>
        <w:right w:val="none" w:sz="0" w:space="0" w:color="auto"/>
      </w:divBdr>
    </w:div>
    <w:div w:id="1190223512">
      <w:bodyDiv w:val="1"/>
      <w:marLeft w:val="0"/>
      <w:marRight w:val="0"/>
      <w:marTop w:val="0"/>
      <w:marBottom w:val="0"/>
      <w:divBdr>
        <w:top w:val="none" w:sz="0" w:space="0" w:color="auto"/>
        <w:left w:val="none" w:sz="0" w:space="0" w:color="auto"/>
        <w:bottom w:val="none" w:sz="0" w:space="0" w:color="auto"/>
        <w:right w:val="none" w:sz="0" w:space="0" w:color="auto"/>
      </w:divBdr>
    </w:div>
    <w:div w:id="1190952769">
      <w:bodyDiv w:val="1"/>
      <w:marLeft w:val="0"/>
      <w:marRight w:val="0"/>
      <w:marTop w:val="0"/>
      <w:marBottom w:val="0"/>
      <w:divBdr>
        <w:top w:val="none" w:sz="0" w:space="0" w:color="auto"/>
        <w:left w:val="none" w:sz="0" w:space="0" w:color="auto"/>
        <w:bottom w:val="none" w:sz="0" w:space="0" w:color="auto"/>
        <w:right w:val="none" w:sz="0" w:space="0" w:color="auto"/>
      </w:divBdr>
    </w:div>
    <w:div w:id="1191869428">
      <w:bodyDiv w:val="1"/>
      <w:marLeft w:val="0"/>
      <w:marRight w:val="0"/>
      <w:marTop w:val="0"/>
      <w:marBottom w:val="0"/>
      <w:divBdr>
        <w:top w:val="none" w:sz="0" w:space="0" w:color="auto"/>
        <w:left w:val="none" w:sz="0" w:space="0" w:color="auto"/>
        <w:bottom w:val="none" w:sz="0" w:space="0" w:color="auto"/>
        <w:right w:val="none" w:sz="0" w:space="0" w:color="auto"/>
      </w:divBdr>
    </w:div>
    <w:div w:id="1199321382">
      <w:bodyDiv w:val="1"/>
      <w:marLeft w:val="0"/>
      <w:marRight w:val="0"/>
      <w:marTop w:val="0"/>
      <w:marBottom w:val="0"/>
      <w:divBdr>
        <w:top w:val="none" w:sz="0" w:space="0" w:color="auto"/>
        <w:left w:val="none" w:sz="0" w:space="0" w:color="auto"/>
        <w:bottom w:val="none" w:sz="0" w:space="0" w:color="auto"/>
        <w:right w:val="none" w:sz="0" w:space="0" w:color="auto"/>
      </w:divBdr>
    </w:div>
    <w:div w:id="1201237422">
      <w:bodyDiv w:val="1"/>
      <w:marLeft w:val="0"/>
      <w:marRight w:val="0"/>
      <w:marTop w:val="0"/>
      <w:marBottom w:val="0"/>
      <w:divBdr>
        <w:top w:val="none" w:sz="0" w:space="0" w:color="auto"/>
        <w:left w:val="none" w:sz="0" w:space="0" w:color="auto"/>
        <w:bottom w:val="none" w:sz="0" w:space="0" w:color="auto"/>
        <w:right w:val="none" w:sz="0" w:space="0" w:color="auto"/>
      </w:divBdr>
    </w:div>
    <w:div w:id="1205405857">
      <w:bodyDiv w:val="1"/>
      <w:marLeft w:val="0"/>
      <w:marRight w:val="0"/>
      <w:marTop w:val="0"/>
      <w:marBottom w:val="0"/>
      <w:divBdr>
        <w:top w:val="none" w:sz="0" w:space="0" w:color="auto"/>
        <w:left w:val="none" w:sz="0" w:space="0" w:color="auto"/>
        <w:bottom w:val="none" w:sz="0" w:space="0" w:color="auto"/>
        <w:right w:val="none" w:sz="0" w:space="0" w:color="auto"/>
      </w:divBdr>
    </w:div>
    <w:div w:id="1206065440">
      <w:bodyDiv w:val="1"/>
      <w:marLeft w:val="0"/>
      <w:marRight w:val="0"/>
      <w:marTop w:val="0"/>
      <w:marBottom w:val="0"/>
      <w:divBdr>
        <w:top w:val="none" w:sz="0" w:space="0" w:color="auto"/>
        <w:left w:val="none" w:sz="0" w:space="0" w:color="auto"/>
        <w:bottom w:val="none" w:sz="0" w:space="0" w:color="auto"/>
        <w:right w:val="none" w:sz="0" w:space="0" w:color="auto"/>
      </w:divBdr>
    </w:div>
    <w:div w:id="1206261191">
      <w:bodyDiv w:val="1"/>
      <w:marLeft w:val="0"/>
      <w:marRight w:val="0"/>
      <w:marTop w:val="0"/>
      <w:marBottom w:val="0"/>
      <w:divBdr>
        <w:top w:val="none" w:sz="0" w:space="0" w:color="auto"/>
        <w:left w:val="none" w:sz="0" w:space="0" w:color="auto"/>
        <w:bottom w:val="none" w:sz="0" w:space="0" w:color="auto"/>
        <w:right w:val="none" w:sz="0" w:space="0" w:color="auto"/>
      </w:divBdr>
    </w:div>
    <w:div w:id="1207375704">
      <w:bodyDiv w:val="1"/>
      <w:marLeft w:val="0"/>
      <w:marRight w:val="0"/>
      <w:marTop w:val="0"/>
      <w:marBottom w:val="0"/>
      <w:divBdr>
        <w:top w:val="none" w:sz="0" w:space="0" w:color="auto"/>
        <w:left w:val="none" w:sz="0" w:space="0" w:color="auto"/>
        <w:bottom w:val="none" w:sz="0" w:space="0" w:color="auto"/>
        <w:right w:val="none" w:sz="0" w:space="0" w:color="auto"/>
      </w:divBdr>
    </w:div>
    <w:div w:id="1209223121">
      <w:bodyDiv w:val="1"/>
      <w:marLeft w:val="0"/>
      <w:marRight w:val="0"/>
      <w:marTop w:val="0"/>
      <w:marBottom w:val="0"/>
      <w:divBdr>
        <w:top w:val="none" w:sz="0" w:space="0" w:color="auto"/>
        <w:left w:val="none" w:sz="0" w:space="0" w:color="auto"/>
        <w:bottom w:val="none" w:sz="0" w:space="0" w:color="auto"/>
        <w:right w:val="none" w:sz="0" w:space="0" w:color="auto"/>
      </w:divBdr>
    </w:div>
    <w:div w:id="1209296683">
      <w:bodyDiv w:val="1"/>
      <w:marLeft w:val="0"/>
      <w:marRight w:val="0"/>
      <w:marTop w:val="0"/>
      <w:marBottom w:val="0"/>
      <w:divBdr>
        <w:top w:val="none" w:sz="0" w:space="0" w:color="auto"/>
        <w:left w:val="none" w:sz="0" w:space="0" w:color="auto"/>
        <w:bottom w:val="none" w:sz="0" w:space="0" w:color="auto"/>
        <w:right w:val="none" w:sz="0" w:space="0" w:color="auto"/>
      </w:divBdr>
    </w:div>
    <w:div w:id="1210142845">
      <w:bodyDiv w:val="1"/>
      <w:marLeft w:val="0"/>
      <w:marRight w:val="0"/>
      <w:marTop w:val="0"/>
      <w:marBottom w:val="0"/>
      <w:divBdr>
        <w:top w:val="none" w:sz="0" w:space="0" w:color="auto"/>
        <w:left w:val="none" w:sz="0" w:space="0" w:color="auto"/>
        <w:bottom w:val="none" w:sz="0" w:space="0" w:color="auto"/>
        <w:right w:val="none" w:sz="0" w:space="0" w:color="auto"/>
      </w:divBdr>
    </w:div>
    <w:div w:id="1211039799">
      <w:bodyDiv w:val="1"/>
      <w:marLeft w:val="0"/>
      <w:marRight w:val="0"/>
      <w:marTop w:val="0"/>
      <w:marBottom w:val="0"/>
      <w:divBdr>
        <w:top w:val="none" w:sz="0" w:space="0" w:color="auto"/>
        <w:left w:val="none" w:sz="0" w:space="0" w:color="auto"/>
        <w:bottom w:val="none" w:sz="0" w:space="0" w:color="auto"/>
        <w:right w:val="none" w:sz="0" w:space="0" w:color="auto"/>
      </w:divBdr>
    </w:div>
    <w:div w:id="1211960714">
      <w:bodyDiv w:val="1"/>
      <w:marLeft w:val="0"/>
      <w:marRight w:val="0"/>
      <w:marTop w:val="0"/>
      <w:marBottom w:val="0"/>
      <w:divBdr>
        <w:top w:val="none" w:sz="0" w:space="0" w:color="auto"/>
        <w:left w:val="none" w:sz="0" w:space="0" w:color="auto"/>
        <w:bottom w:val="none" w:sz="0" w:space="0" w:color="auto"/>
        <w:right w:val="none" w:sz="0" w:space="0" w:color="auto"/>
      </w:divBdr>
    </w:div>
    <w:div w:id="1213226090">
      <w:bodyDiv w:val="1"/>
      <w:marLeft w:val="0"/>
      <w:marRight w:val="0"/>
      <w:marTop w:val="0"/>
      <w:marBottom w:val="0"/>
      <w:divBdr>
        <w:top w:val="none" w:sz="0" w:space="0" w:color="auto"/>
        <w:left w:val="none" w:sz="0" w:space="0" w:color="auto"/>
        <w:bottom w:val="none" w:sz="0" w:space="0" w:color="auto"/>
        <w:right w:val="none" w:sz="0" w:space="0" w:color="auto"/>
      </w:divBdr>
    </w:div>
    <w:div w:id="1214657327">
      <w:bodyDiv w:val="1"/>
      <w:marLeft w:val="0"/>
      <w:marRight w:val="0"/>
      <w:marTop w:val="0"/>
      <w:marBottom w:val="0"/>
      <w:divBdr>
        <w:top w:val="none" w:sz="0" w:space="0" w:color="auto"/>
        <w:left w:val="none" w:sz="0" w:space="0" w:color="auto"/>
        <w:bottom w:val="none" w:sz="0" w:space="0" w:color="auto"/>
        <w:right w:val="none" w:sz="0" w:space="0" w:color="auto"/>
      </w:divBdr>
    </w:div>
    <w:div w:id="1216307614">
      <w:bodyDiv w:val="1"/>
      <w:marLeft w:val="0"/>
      <w:marRight w:val="0"/>
      <w:marTop w:val="0"/>
      <w:marBottom w:val="0"/>
      <w:divBdr>
        <w:top w:val="none" w:sz="0" w:space="0" w:color="auto"/>
        <w:left w:val="none" w:sz="0" w:space="0" w:color="auto"/>
        <w:bottom w:val="none" w:sz="0" w:space="0" w:color="auto"/>
        <w:right w:val="none" w:sz="0" w:space="0" w:color="auto"/>
      </w:divBdr>
    </w:div>
    <w:div w:id="1219121864">
      <w:bodyDiv w:val="1"/>
      <w:marLeft w:val="0"/>
      <w:marRight w:val="0"/>
      <w:marTop w:val="0"/>
      <w:marBottom w:val="0"/>
      <w:divBdr>
        <w:top w:val="none" w:sz="0" w:space="0" w:color="auto"/>
        <w:left w:val="none" w:sz="0" w:space="0" w:color="auto"/>
        <w:bottom w:val="none" w:sz="0" w:space="0" w:color="auto"/>
        <w:right w:val="none" w:sz="0" w:space="0" w:color="auto"/>
      </w:divBdr>
    </w:div>
    <w:div w:id="1225069669">
      <w:bodyDiv w:val="1"/>
      <w:marLeft w:val="0"/>
      <w:marRight w:val="0"/>
      <w:marTop w:val="0"/>
      <w:marBottom w:val="0"/>
      <w:divBdr>
        <w:top w:val="none" w:sz="0" w:space="0" w:color="auto"/>
        <w:left w:val="none" w:sz="0" w:space="0" w:color="auto"/>
        <w:bottom w:val="none" w:sz="0" w:space="0" w:color="auto"/>
        <w:right w:val="none" w:sz="0" w:space="0" w:color="auto"/>
      </w:divBdr>
    </w:div>
    <w:div w:id="1225527337">
      <w:bodyDiv w:val="1"/>
      <w:marLeft w:val="0"/>
      <w:marRight w:val="0"/>
      <w:marTop w:val="0"/>
      <w:marBottom w:val="0"/>
      <w:divBdr>
        <w:top w:val="none" w:sz="0" w:space="0" w:color="auto"/>
        <w:left w:val="none" w:sz="0" w:space="0" w:color="auto"/>
        <w:bottom w:val="none" w:sz="0" w:space="0" w:color="auto"/>
        <w:right w:val="none" w:sz="0" w:space="0" w:color="auto"/>
      </w:divBdr>
    </w:div>
    <w:div w:id="1225944467">
      <w:bodyDiv w:val="1"/>
      <w:marLeft w:val="0"/>
      <w:marRight w:val="0"/>
      <w:marTop w:val="0"/>
      <w:marBottom w:val="0"/>
      <w:divBdr>
        <w:top w:val="none" w:sz="0" w:space="0" w:color="auto"/>
        <w:left w:val="none" w:sz="0" w:space="0" w:color="auto"/>
        <w:bottom w:val="none" w:sz="0" w:space="0" w:color="auto"/>
        <w:right w:val="none" w:sz="0" w:space="0" w:color="auto"/>
      </w:divBdr>
    </w:div>
    <w:div w:id="1226377043">
      <w:bodyDiv w:val="1"/>
      <w:marLeft w:val="0"/>
      <w:marRight w:val="0"/>
      <w:marTop w:val="0"/>
      <w:marBottom w:val="0"/>
      <w:divBdr>
        <w:top w:val="none" w:sz="0" w:space="0" w:color="auto"/>
        <w:left w:val="none" w:sz="0" w:space="0" w:color="auto"/>
        <w:bottom w:val="none" w:sz="0" w:space="0" w:color="auto"/>
        <w:right w:val="none" w:sz="0" w:space="0" w:color="auto"/>
      </w:divBdr>
    </w:div>
    <w:div w:id="1236015625">
      <w:bodyDiv w:val="1"/>
      <w:marLeft w:val="0"/>
      <w:marRight w:val="0"/>
      <w:marTop w:val="0"/>
      <w:marBottom w:val="0"/>
      <w:divBdr>
        <w:top w:val="none" w:sz="0" w:space="0" w:color="auto"/>
        <w:left w:val="none" w:sz="0" w:space="0" w:color="auto"/>
        <w:bottom w:val="none" w:sz="0" w:space="0" w:color="auto"/>
        <w:right w:val="none" w:sz="0" w:space="0" w:color="auto"/>
      </w:divBdr>
    </w:div>
    <w:div w:id="1238512468">
      <w:bodyDiv w:val="1"/>
      <w:marLeft w:val="0"/>
      <w:marRight w:val="0"/>
      <w:marTop w:val="0"/>
      <w:marBottom w:val="0"/>
      <w:divBdr>
        <w:top w:val="none" w:sz="0" w:space="0" w:color="auto"/>
        <w:left w:val="none" w:sz="0" w:space="0" w:color="auto"/>
        <w:bottom w:val="none" w:sz="0" w:space="0" w:color="auto"/>
        <w:right w:val="none" w:sz="0" w:space="0" w:color="auto"/>
      </w:divBdr>
    </w:div>
    <w:div w:id="1243567189">
      <w:bodyDiv w:val="1"/>
      <w:marLeft w:val="0"/>
      <w:marRight w:val="0"/>
      <w:marTop w:val="0"/>
      <w:marBottom w:val="0"/>
      <w:divBdr>
        <w:top w:val="none" w:sz="0" w:space="0" w:color="auto"/>
        <w:left w:val="none" w:sz="0" w:space="0" w:color="auto"/>
        <w:bottom w:val="none" w:sz="0" w:space="0" w:color="auto"/>
        <w:right w:val="none" w:sz="0" w:space="0" w:color="auto"/>
      </w:divBdr>
    </w:div>
    <w:div w:id="1247884223">
      <w:bodyDiv w:val="1"/>
      <w:marLeft w:val="0"/>
      <w:marRight w:val="0"/>
      <w:marTop w:val="0"/>
      <w:marBottom w:val="0"/>
      <w:divBdr>
        <w:top w:val="none" w:sz="0" w:space="0" w:color="auto"/>
        <w:left w:val="none" w:sz="0" w:space="0" w:color="auto"/>
        <w:bottom w:val="none" w:sz="0" w:space="0" w:color="auto"/>
        <w:right w:val="none" w:sz="0" w:space="0" w:color="auto"/>
      </w:divBdr>
    </w:div>
    <w:div w:id="1249919457">
      <w:bodyDiv w:val="1"/>
      <w:marLeft w:val="0"/>
      <w:marRight w:val="0"/>
      <w:marTop w:val="0"/>
      <w:marBottom w:val="0"/>
      <w:divBdr>
        <w:top w:val="none" w:sz="0" w:space="0" w:color="auto"/>
        <w:left w:val="none" w:sz="0" w:space="0" w:color="auto"/>
        <w:bottom w:val="none" w:sz="0" w:space="0" w:color="auto"/>
        <w:right w:val="none" w:sz="0" w:space="0" w:color="auto"/>
      </w:divBdr>
    </w:div>
    <w:div w:id="1255893576">
      <w:bodyDiv w:val="1"/>
      <w:marLeft w:val="0"/>
      <w:marRight w:val="0"/>
      <w:marTop w:val="0"/>
      <w:marBottom w:val="0"/>
      <w:divBdr>
        <w:top w:val="none" w:sz="0" w:space="0" w:color="auto"/>
        <w:left w:val="none" w:sz="0" w:space="0" w:color="auto"/>
        <w:bottom w:val="none" w:sz="0" w:space="0" w:color="auto"/>
        <w:right w:val="none" w:sz="0" w:space="0" w:color="auto"/>
      </w:divBdr>
    </w:div>
    <w:div w:id="1260411437">
      <w:bodyDiv w:val="1"/>
      <w:marLeft w:val="0"/>
      <w:marRight w:val="0"/>
      <w:marTop w:val="0"/>
      <w:marBottom w:val="0"/>
      <w:divBdr>
        <w:top w:val="none" w:sz="0" w:space="0" w:color="auto"/>
        <w:left w:val="none" w:sz="0" w:space="0" w:color="auto"/>
        <w:bottom w:val="none" w:sz="0" w:space="0" w:color="auto"/>
        <w:right w:val="none" w:sz="0" w:space="0" w:color="auto"/>
      </w:divBdr>
    </w:div>
    <w:div w:id="1260941652">
      <w:bodyDiv w:val="1"/>
      <w:marLeft w:val="0"/>
      <w:marRight w:val="0"/>
      <w:marTop w:val="0"/>
      <w:marBottom w:val="0"/>
      <w:divBdr>
        <w:top w:val="none" w:sz="0" w:space="0" w:color="auto"/>
        <w:left w:val="none" w:sz="0" w:space="0" w:color="auto"/>
        <w:bottom w:val="none" w:sz="0" w:space="0" w:color="auto"/>
        <w:right w:val="none" w:sz="0" w:space="0" w:color="auto"/>
      </w:divBdr>
    </w:div>
    <w:div w:id="1261719359">
      <w:bodyDiv w:val="1"/>
      <w:marLeft w:val="0"/>
      <w:marRight w:val="0"/>
      <w:marTop w:val="0"/>
      <w:marBottom w:val="0"/>
      <w:divBdr>
        <w:top w:val="none" w:sz="0" w:space="0" w:color="auto"/>
        <w:left w:val="none" w:sz="0" w:space="0" w:color="auto"/>
        <w:bottom w:val="none" w:sz="0" w:space="0" w:color="auto"/>
        <w:right w:val="none" w:sz="0" w:space="0" w:color="auto"/>
      </w:divBdr>
    </w:div>
    <w:div w:id="1266033093">
      <w:bodyDiv w:val="1"/>
      <w:marLeft w:val="0"/>
      <w:marRight w:val="0"/>
      <w:marTop w:val="0"/>
      <w:marBottom w:val="0"/>
      <w:divBdr>
        <w:top w:val="none" w:sz="0" w:space="0" w:color="auto"/>
        <w:left w:val="none" w:sz="0" w:space="0" w:color="auto"/>
        <w:bottom w:val="none" w:sz="0" w:space="0" w:color="auto"/>
        <w:right w:val="none" w:sz="0" w:space="0" w:color="auto"/>
      </w:divBdr>
    </w:div>
    <w:div w:id="1267424765">
      <w:bodyDiv w:val="1"/>
      <w:marLeft w:val="0"/>
      <w:marRight w:val="0"/>
      <w:marTop w:val="0"/>
      <w:marBottom w:val="0"/>
      <w:divBdr>
        <w:top w:val="none" w:sz="0" w:space="0" w:color="auto"/>
        <w:left w:val="none" w:sz="0" w:space="0" w:color="auto"/>
        <w:bottom w:val="none" w:sz="0" w:space="0" w:color="auto"/>
        <w:right w:val="none" w:sz="0" w:space="0" w:color="auto"/>
      </w:divBdr>
    </w:div>
    <w:div w:id="1269923164">
      <w:bodyDiv w:val="1"/>
      <w:marLeft w:val="0"/>
      <w:marRight w:val="0"/>
      <w:marTop w:val="0"/>
      <w:marBottom w:val="0"/>
      <w:divBdr>
        <w:top w:val="none" w:sz="0" w:space="0" w:color="auto"/>
        <w:left w:val="none" w:sz="0" w:space="0" w:color="auto"/>
        <w:bottom w:val="none" w:sz="0" w:space="0" w:color="auto"/>
        <w:right w:val="none" w:sz="0" w:space="0" w:color="auto"/>
      </w:divBdr>
    </w:div>
    <w:div w:id="1272395563">
      <w:bodyDiv w:val="1"/>
      <w:marLeft w:val="0"/>
      <w:marRight w:val="0"/>
      <w:marTop w:val="0"/>
      <w:marBottom w:val="0"/>
      <w:divBdr>
        <w:top w:val="none" w:sz="0" w:space="0" w:color="auto"/>
        <w:left w:val="none" w:sz="0" w:space="0" w:color="auto"/>
        <w:bottom w:val="none" w:sz="0" w:space="0" w:color="auto"/>
        <w:right w:val="none" w:sz="0" w:space="0" w:color="auto"/>
      </w:divBdr>
    </w:div>
    <w:div w:id="1274479751">
      <w:bodyDiv w:val="1"/>
      <w:marLeft w:val="0"/>
      <w:marRight w:val="0"/>
      <w:marTop w:val="0"/>
      <w:marBottom w:val="0"/>
      <w:divBdr>
        <w:top w:val="none" w:sz="0" w:space="0" w:color="auto"/>
        <w:left w:val="none" w:sz="0" w:space="0" w:color="auto"/>
        <w:bottom w:val="none" w:sz="0" w:space="0" w:color="auto"/>
        <w:right w:val="none" w:sz="0" w:space="0" w:color="auto"/>
      </w:divBdr>
    </w:div>
    <w:div w:id="1277366888">
      <w:bodyDiv w:val="1"/>
      <w:marLeft w:val="0"/>
      <w:marRight w:val="0"/>
      <w:marTop w:val="0"/>
      <w:marBottom w:val="0"/>
      <w:divBdr>
        <w:top w:val="none" w:sz="0" w:space="0" w:color="auto"/>
        <w:left w:val="none" w:sz="0" w:space="0" w:color="auto"/>
        <w:bottom w:val="none" w:sz="0" w:space="0" w:color="auto"/>
        <w:right w:val="none" w:sz="0" w:space="0" w:color="auto"/>
      </w:divBdr>
    </w:div>
    <w:div w:id="1279020014">
      <w:bodyDiv w:val="1"/>
      <w:marLeft w:val="0"/>
      <w:marRight w:val="0"/>
      <w:marTop w:val="0"/>
      <w:marBottom w:val="0"/>
      <w:divBdr>
        <w:top w:val="none" w:sz="0" w:space="0" w:color="auto"/>
        <w:left w:val="none" w:sz="0" w:space="0" w:color="auto"/>
        <w:bottom w:val="none" w:sz="0" w:space="0" w:color="auto"/>
        <w:right w:val="none" w:sz="0" w:space="0" w:color="auto"/>
      </w:divBdr>
      <w:divsChild>
        <w:div w:id="915167410">
          <w:marLeft w:val="0"/>
          <w:marRight w:val="0"/>
          <w:marTop w:val="0"/>
          <w:marBottom w:val="0"/>
          <w:divBdr>
            <w:top w:val="single" w:sz="6" w:space="0" w:color="auto"/>
            <w:left w:val="single" w:sz="6" w:space="0" w:color="auto"/>
            <w:bottom w:val="single" w:sz="6" w:space="0" w:color="auto"/>
            <w:right w:val="single" w:sz="6" w:space="0" w:color="auto"/>
          </w:divBdr>
        </w:div>
      </w:divsChild>
    </w:div>
    <w:div w:id="1281844127">
      <w:bodyDiv w:val="1"/>
      <w:marLeft w:val="0"/>
      <w:marRight w:val="0"/>
      <w:marTop w:val="0"/>
      <w:marBottom w:val="0"/>
      <w:divBdr>
        <w:top w:val="none" w:sz="0" w:space="0" w:color="auto"/>
        <w:left w:val="none" w:sz="0" w:space="0" w:color="auto"/>
        <w:bottom w:val="none" w:sz="0" w:space="0" w:color="auto"/>
        <w:right w:val="none" w:sz="0" w:space="0" w:color="auto"/>
      </w:divBdr>
    </w:div>
    <w:div w:id="1282152599">
      <w:bodyDiv w:val="1"/>
      <w:marLeft w:val="0"/>
      <w:marRight w:val="0"/>
      <w:marTop w:val="0"/>
      <w:marBottom w:val="0"/>
      <w:divBdr>
        <w:top w:val="none" w:sz="0" w:space="0" w:color="auto"/>
        <w:left w:val="none" w:sz="0" w:space="0" w:color="auto"/>
        <w:bottom w:val="none" w:sz="0" w:space="0" w:color="auto"/>
        <w:right w:val="none" w:sz="0" w:space="0" w:color="auto"/>
      </w:divBdr>
    </w:div>
    <w:div w:id="1303079694">
      <w:bodyDiv w:val="1"/>
      <w:marLeft w:val="0"/>
      <w:marRight w:val="0"/>
      <w:marTop w:val="0"/>
      <w:marBottom w:val="0"/>
      <w:divBdr>
        <w:top w:val="none" w:sz="0" w:space="0" w:color="auto"/>
        <w:left w:val="none" w:sz="0" w:space="0" w:color="auto"/>
        <w:bottom w:val="none" w:sz="0" w:space="0" w:color="auto"/>
        <w:right w:val="none" w:sz="0" w:space="0" w:color="auto"/>
      </w:divBdr>
    </w:div>
    <w:div w:id="1303928294">
      <w:bodyDiv w:val="1"/>
      <w:marLeft w:val="0"/>
      <w:marRight w:val="0"/>
      <w:marTop w:val="0"/>
      <w:marBottom w:val="0"/>
      <w:divBdr>
        <w:top w:val="none" w:sz="0" w:space="0" w:color="auto"/>
        <w:left w:val="none" w:sz="0" w:space="0" w:color="auto"/>
        <w:bottom w:val="none" w:sz="0" w:space="0" w:color="auto"/>
        <w:right w:val="none" w:sz="0" w:space="0" w:color="auto"/>
      </w:divBdr>
    </w:div>
    <w:div w:id="1306200440">
      <w:bodyDiv w:val="1"/>
      <w:marLeft w:val="0"/>
      <w:marRight w:val="0"/>
      <w:marTop w:val="0"/>
      <w:marBottom w:val="0"/>
      <w:divBdr>
        <w:top w:val="none" w:sz="0" w:space="0" w:color="auto"/>
        <w:left w:val="none" w:sz="0" w:space="0" w:color="auto"/>
        <w:bottom w:val="none" w:sz="0" w:space="0" w:color="auto"/>
        <w:right w:val="none" w:sz="0" w:space="0" w:color="auto"/>
      </w:divBdr>
    </w:div>
    <w:div w:id="1307587853">
      <w:bodyDiv w:val="1"/>
      <w:marLeft w:val="0"/>
      <w:marRight w:val="0"/>
      <w:marTop w:val="0"/>
      <w:marBottom w:val="0"/>
      <w:divBdr>
        <w:top w:val="none" w:sz="0" w:space="0" w:color="auto"/>
        <w:left w:val="none" w:sz="0" w:space="0" w:color="auto"/>
        <w:bottom w:val="none" w:sz="0" w:space="0" w:color="auto"/>
        <w:right w:val="none" w:sz="0" w:space="0" w:color="auto"/>
      </w:divBdr>
    </w:div>
    <w:div w:id="1308634053">
      <w:bodyDiv w:val="1"/>
      <w:marLeft w:val="0"/>
      <w:marRight w:val="0"/>
      <w:marTop w:val="0"/>
      <w:marBottom w:val="0"/>
      <w:divBdr>
        <w:top w:val="none" w:sz="0" w:space="0" w:color="auto"/>
        <w:left w:val="none" w:sz="0" w:space="0" w:color="auto"/>
        <w:bottom w:val="none" w:sz="0" w:space="0" w:color="auto"/>
        <w:right w:val="none" w:sz="0" w:space="0" w:color="auto"/>
      </w:divBdr>
    </w:div>
    <w:div w:id="1310937544">
      <w:bodyDiv w:val="1"/>
      <w:marLeft w:val="0"/>
      <w:marRight w:val="0"/>
      <w:marTop w:val="0"/>
      <w:marBottom w:val="0"/>
      <w:divBdr>
        <w:top w:val="none" w:sz="0" w:space="0" w:color="auto"/>
        <w:left w:val="none" w:sz="0" w:space="0" w:color="auto"/>
        <w:bottom w:val="none" w:sz="0" w:space="0" w:color="auto"/>
        <w:right w:val="none" w:sz="0" w:space="0" w:color="auto"/>
      </w:divBdr>
    </w:div>
    <w:div w:id="1313830550">
      <w:bodyDiv w:val="1"/>
      <w:marLeft w:val="0"/>
      <w:marRight w:val="0"/>
      <w:marTop w:val="0"/>
      <w:marBottom w:val="0"/>
      <w:divBdr>
        <w:top w:val="none" w:sz="0" w:space="0" w:color="auto"/>
        <w:left w:val="none" w:sz="0" w:space="0" w:color="auto"/>
        <w:bottom w:val="none" w:sz="0" w:space="0" w:color="auto"/>
        <w:right w:val="none" w:sz="0" w:space="0" w:color="auto"/>
      </w:divBdr>
    </w:div>
    <w:div w:id="1315529952">
      <w:bodyDiv w:val="1"/>
      <w:marLeft w:val="0"/>
      <w:marRight w:val="0"/>
      <w:marTop w:val="0"/>
      <w:marBottom w:val="0"/>
      <w:divBdr>
        <w:top w:val="none" w:sz="0" w:space="0" w:color="auto"/>
        <w:left w:val="none" w:sz="0" w:space="0" w:color="auto"/>
        <w:bottom w:val="none" w:sz="0" w:space="0" w:color="auto"/>
        <w:right w:val="none" w:sz="0" w:space="0" w:color="auto"/>
      </w:divBdr>
    </w:div>
    <w:div w:id="1322467371">
      <w:bodyDiv w:val="1"/>
      <w:marLeft w:val="0"/>
      <w:marRight w:val="0"/>
      <w:marTop w:val="0"/>
      <w:marBottom w:val="0"/>
      <w:divBdr>
        <w:top w:val="none" w:sz="0" w:space="0" w:color="auto"/>
        <w:left w:val="none" w:sz="0" w:space="0" w:color="auto"/>
        <w:bottom w:val="none" w:sz="0" w:space="0" w:color="auto"/>
        <w:right w:val="none" w:sz="0" w:space="0" w:color="auto"/>
      </w:divBdr>
    </w:div>
    <w:div w:id="1327048982">
      <w:bodyDiv w:val="1"/>
      <w:marLeft w:val="0"/>
      <w:marRight w:val="0"/>
      <w:marTop w:val="0"/>
      <w:marBottom w:val="0"/>
      <w:divBdr>
        <w:top w:val="none" w:sz="0" w:space="0" w:color="auto"/>
        <w:left w:val="none" w:sz="0" w:space="0" w:color="auto"/>
        <w:bottom w:val="none" w:sz="0" w:space="0" w:color="auto"/>
        <w:right w:val="none" w:sz="0" w:space="0" w:color="auto"/>
      </w:divBdr>
    </w:div>
    <w:div w:id="1327318338">
      <w:bodyDiv w:val="1"/>
      <w:marLeft w:val="0"/>
      <w:marRight w:val="0"/>
      <w:marTop w:val="0"/>
      <w:marBottom w:val="0"/>
      <w:divBdr>
        <w:top w:val="none" w:sz="0" w:space="0" w:color="auto"/>
        <w:left w:val="none" w:sz="0" w:space="0" w:color="auto"/>
        <w:bottom w:val="none" w:sz="0" w:space="0" w:color="auto"/>
        <w:right w:val="none" w:sz="0" w:space="0" w:color="auto"/>
      </w:divBdr>
    </w:div>
    <w:div w:id="1328631480">
      <w:bodyDiv w:val="1"/>
      <w:marLeft w:val="0"/>
      <w:marRight w:val="0"/>
      <w:marTop w:val="0"/>
      <w:marBottom w:val="0"/>
      <w:divBdr>
        <w:top w:val="none" w:sz="0" w:space="0" w:color="auto"/>
        <w:left w:val="none" w:sz="0" w:space="0" w:color="auto"/>
        <w:bottom w:val="none" w:sz="0" w:space="0" w:color="auto"/>
        <w:right w:val="none" w:sz="0" w:space="0" w:color="auto"/>
      </w:divBdr>
    </w:div>
    <w:div w:id="1330668295">
      <w:bodyDiv w:val="1"/>
      <w:marLeft w:val="0"/>
      <w:marRight w:val="0"/>
      <w:marTop w:val="0"/>
      <w:marBottom w:val="0"/>
      <w:divBdr>
        <w:top w:val="none" w:sz="0" w:space="0" w:color="auto"/>
        <w:left w:val="none" w:sz="0" w:space="0" w:color="auto"/>
        <w:bottom w:val="none" w:sz="0" w:space="0" w:color="auto"/>
        <w:right w:val="none" w:sz="0" w:space="0" w:color="auto"/>
      </w:divBdr>
    </w:div>
    <w:div w:id="1330787623">
      <w:bodyDiv w:val="1"/>
      <w:marLeft w:val="0"/>
      <w:marRight w:val="0"/>
      <w:marTop w:val="0"/>
      <w:marBottom w:val="0"/>
      <w:divBdr>
        <w:top w:val="none" w:sz="0" w:space="0" w:color="auto"/>
        <w:left w:val="none" w:sz="0" w:space="0" w:color="auto"/>
        <w:bottom w:val="none" w:sz="0" w:space="0" w:color="auto"/>
        <w:right w:val="none" w:sz="0" w:space="0" w:color="auto"/>
      </w:divBdr>
    </w:div>
    <w:div w:id="1334214262">
      <w:bodyDiv w:val="1"/>
      <w:marLeft w:val="0"/>
      <w:marRight w:val="0"/>
      <w:marTop w:val="0"/>
      <w:marBottom w:val="0"/>
      <w:divBdr>
        <w:top w:val="none" w:sz="0" w:space="0" w:color="auto"/>
        <w:left w:val="none" w:sz="0" w:space="0" w:color="auto"/>
        <w:bottom w:val="none" w:sz="0" w:space="0" w:color="auto"/>
        <w:right w:val="none" w:sz="0" w:space="0" w:color="auto"/>
      </w:divBdr>
    </w:div>
    <w:div w:id="1336301406">
      <w:bodyDiv w:val="1"/>
      <w:marLeft w:val="0"/>
      <w:marRight w:val="0"/>
      <w:marTop w:val="0"/>
      <w:marBottom w:val="0"/>
      <w:divBdr>
        <w:top w:val="none" w:sz="0" w:space="0" w:color="auto"/>
        <w:left w:val="none" w:sz="0" w:space="0" w:color="auto"/>
        <w:bottom w:val="none" w:sz="0" w:space="0" w:color="auto"/>
        <w:right w:val="none" w:sz="0" w:space="0" w:color="auto"/>
      </w:divBdr>
    </w:div>
    <w:div w:id="1337879532">
      <w:bodyDiv w:val="1"/>
      <w:marLeft w:val="0"/>
      <w:marRight w:val="0"/>
      <w:marTop w:val="0"/>
      <w:marBottom w:val="0"/>
      <w:divBdr>
        <w:top w:val="none" w:sz="0" w:space="0" w:color="auto"/>
        <w:left w:val="none" w:sz="0" w:space="0" w:color="auto"/>
        <w:bottom w:val="none" w:sz="0" w:space="0" w:color="auto"/>
        <w:right w:val="none" w:sz="0" w:space="0" w:color="auto"/>
      </w:divBdr>
    </w:div>
    <w:div w:id="1339506963">
      <w:bodyDiv w:val="1"/>
      <w:marLeft w:val="0"/>
      <w:marRight w:val="0"/>
      <w:marTop w:val="0"/>
      <w:marBottom w:val="0"/>
      <w:divBdr>
        <w:top w:val="none" w:sz="0" w:space="0" w:color="auto"/>
        <w:left w:val="none" w:sz="0" w:space="0" w:color="auto"/>
        <w:bottom w:val="none" w:sz="0" w:space="0" w:color="auto"/>
        <w:right w:val="none" w:sz="0" w:space="0" w:color="auto"/>
      </w:divBdr>
    </w:div>
    <w:div w:id="1339624225">
      <w:bodyDiv w:val="1"/>
      <w:marLeft w:val="0"/>
      <w:marRight w:val="0"/>
      <w:marTop w:val="0"/>
      <w:marBottom w:val="0"/>
      <w:divBdr>
        <w:top w:val="none" w:sz="0" w:space="0" w:color="auto"/>
        <w:left w:val="none" w:sz="0" w:space="0" w:color="auto"/>
        <w:bottom w:val="none" w:sz="0" w:space="0" w:color="auto"/>
        <w:right w:val="none" w:sz="0" w:space="0" w:color="auto"/>
      </w:divBdr>
    </w:div>
    <w:div w:id="1345127990">
      <w:bodyDiv w:val="1"/>
      <w:marLeft w:val="0"/>
      <w:marRight w:val="0"/>
      <w:marTop w:val="0"/>
      <w:marBottom w:val="0"/>
      <w:divBdr>
        <w:top w:val="none" w:sz="0" w:space="0" w:color="auto"/>
        <w:left w:val="none" w:sz="0" w:space="0" w:color="auto"/>
        <w:bottom w:val="none" w:sz="0" w:space="0" w:color="auto"/>
        <w:right w:val="none" w:sz="0" w:space="0" w:color="auto"/>
      </w:divBdr>
    </w:div>
    <w:div w:id="1357317618">
      <w:bodyDiv w:val="1"/>
      <w:marLeft w:val="0"/>
      <w:marRight w:val="0"/>
      <w:marTop w:val="0"/>
      <w:marBottom w:val="0"/>
      <w:divBdr>
        <w:top w:val="none" w:sz="0" w:space="0" w:color="auto"/>
        <w:left w:val="none" w:sz="0" w:space="0" w:color="auto"/>
        <w:bottom w:val="none" w:sz="0" w:space="0" w:color="auto"/>
        <w:right w:val="none" w:sz="0" w:space="0" w:color="auto"/>
      </w:divBdr>
    </w:div>
    <w:div w:id="1361659752">
      <w:bodyDiv w:val="1"/>
      <w:marLeft w:val="0"/>
      <w:marRight w:val="0"/>
      <w:marTop w:val="0"/>
      <w:marBottom w:val="0"/>
      <w:divBdr>
        <w:top w:val="none" w:sz="0" w:space="0" w:color="auto"/>
        <w:left w:val="none" w:sz="0" w:space="0" w:color="auto"/>
        <w:bottom w:val="none" w:sz="0" w:space="0" w:color="auto"/>
        <w:right w:val="none" w:sz="0" w:space="0" w:color="auto"/>
      </w:divBdr>
      <w:divsChild>
        <w:div w:id="1489663818">
          <w:marLeft w:val="480"/>
          <w:marRight w:val="0"/>
          <w:marTop w:val="0"/>
          <w:marBottom w:val="0"/>
          <w:divBdr>
            <w:top w:val="none" w:sz="0" w:space="0" w:color="auto"/>
            <w:left w:val="none" w:sz="0" w:space="0" w:color="auto"/>
            <w:bottom w:val="none" w:sz="0" w:space="0" w:color="auto"/>
            <w:right w:val="none" w:sz="0" w:space="0" w:color="auto"/>
          </w:divBdr>
        </w:div>
        <w:div w:id="1963224975">
          <w:marLeft w:val="480"/>
          <w:marRight w:val="0"/>
          <w:marTop w:val="0"/>
          <w:marBottom w:val="0"/>
          <w:divBdr>
            <w:top w:val="none" w:sz="0" w:space="0" w:color="auto"/>
            <w:left w:val="none" w:sz="0" w:space="0" w:color="auto"/>
            <w:bottom w:val="none" w:sz="0" w:space="0" w:color="auto"/>
            <w:right w:val="none" w:sz="0" w:space="0" w:color="auto"/>
          </w:divBdr>
        </w:div>
        <w:div w:id="181747642">
          <w:marLeft w:val="480"/>
          <w:marRight w:val="0"/>
          <w:marTop w:val="0"/>
          <w:marBottom w:val="0"/>
          <w:divBdr>
            <w:top w:val="none" w:sz="0" w:space="0" w:color="auto"/>
            <w:left w:val="none" w:sz="0" w:space="0" w:color="auto"/>
            <w:bottom w:val="none" w:sz="0" w:space="0" w:color="auto"/>
            <w:right w:val="none" w:sz="0" w:space="0" w:color="auto"/>
          </w:divBdr>
        </w:div>
        <w:div w:id="796677730">
          <w:marLeft w:val="480"/>
          <w:marRight w:val="0"/>
          <w:marTop w:val="0"/>
          <w:marBottom w:val="0"/>
          <w:divBdr>
            <w:top w:val="none" w:sz="0" w:space="0" w:color="auto"/>
            <w:left w:val="none" w:sz="0" w:space="0" w:color="auto"/>
            <w:bottom w:val="none" w:sz="0" w:space="0" w:color="auto"/>
            <w:right w:val="none" w:sz="0" w:space="0" w:color="auto"/>
          </w:divBdr>
        </w:div>
        <w:div w:id="1229879761">
          <w:marLeft w:val="480"/>
          <w:marRight w:val="0"/>
          <w:marTop w:val="0"/>
          <w:marBottom w:val="0"/>
          <w:divBdr>
            <w:top w:val="none" w:sz="0" w:space="0" w:color="auto"/>
            <w:left w:val="none" w:sz="0" w:space="0" w:color="auto"/>
            <w:bottom w:val="none" w:sz="0" w:space="0" w:color="auto"/>
            <w:right w:val="none" w:sz="0" w:space="0" w:color="auto"/>
          </w:divBdr>
        </w:div>
        <w:div w:id="672611745">
          <w:marLeft w:val="480"/>
          <w:marRight w:val="0"/>
          <w:marTop w:val="0"/>
          <w:marBottom w:val="0"/>
          <w:divBdr>
            <w:top w:val="none" w:sz="0" w:space="0" w:color="auto"/>
            <w:left w:val="none" w:sz="0" w:space="0" w:color="auto"/>
            <w:bottom w:val="none" w:sz="0" w:space="0" w:color="auto"/>
            <w:right w:val="none" w:sz="0" w:space="0" w:color="auto"/>
          </w:divBdr>
        </w:div>
        <w:div w:id="1354843079">
          <w:marLeft w:val="480"/>
          <w:marRight w:val="0"/>
          <w:marTop w:val="0"/>
          <w:marBottom w:val="0"/>
          <w:divBdr>
            <w:top w:val="none" w:sz="0" w:space="0" w:color="auto"/>
            <w:left w:val="none" w:sz="0" w:space="0" w:color="auto"/>
            <w:bottom w:val="none" w:sz="0" w:space="0" w:color="auto"/>
            <w:right w:val="none" w:sz="0" w:space="0" w:color="auto"/>
          </w:divBdr>
        </w:div>
        <w:div w:id="864250886">
          <w:marLeft w:val="480"/>
          <w:marRight w:val="0"/>
          <w:marTop w:val="0"/>
          <w:marBottom w:val="0"/>
          <w:divBdr>
            <w:top w:val="none" w:sz="0" w:space="0" w:color="auto"/>
            <w:left w:val="none" w:sz="0" w:space="0" w:color="auto"/>
            <w:bottom w:val="none" w:sz="0" w:space="0" w:color="auto"/>
            <w:right w:val="none" w:sz="0" w:space="0" w:color="auto"/>
          </w:divBdr>
        </w:div>
        <w:div w:id="2098790671">
          <w:marLeft w:val="480"/>
          <w:marRight w:val="0"/>
          <w:marTop w:val="0"/>
          <w:marBottom w:val="0"/>
          <w:divBdr>
            <w:top w:val="none" w:sz="0" w:space="0" w:color="auto"/>
            <w:left w:val="none" w:sz="0" w:space="0" w:color="auto"/>
            <w:bottom w:val="none" w:sz="0" w:space="0" w:color="auto"/>
            <w:right w:val="none" w:sz="0" w:space="0" w:color="auto"/>
          </w:divBdr>
        </w:div>
        <w:div w:id="818884999">
          <w:marLeft w:val="480"/>
          <w:marRight w:val="0"/>
          <w:marTop w:val="0"/>
          <w:marBottom w:val="0"/>
          <w:divBdr>
            <w:top w:val="none" w:sz="0" w:space="0" w:color="auto"/>
            <w:left w:val="none" w:sz="0" w:space="0" w:color="auto"/>
            <w:bottom w:val="none" w:sz="0" w:space="0" w:color="auto"/>
            <w:right w:val="none" w:sz="0" w:space="0" w:color="auto"/>
          </w:divBdr>
        </w:div>
        <w:div w:id="1491098852">
          <w:marLeft w:val="480"/>
          <w:marRight w:val="0"/>
          <w:marTop w:val="0"/>
          <w:marBottom w:val="0"/>
          <w:divBdr>
            <w:top w:val="none" w:sz="0" w:space="0" w:color="auto"/>
            <w:left w:val="none" w:sz="0" w:space="0" w:color="auto"/>
            <w:bottom w:val="none" w:sz="0" w:space="0" w:color="auto"/>
            <w:right w:val="none" w:sz="0" w:space="0" w:color="auto"/>
          </w:divBdr>
        </w:div>
        <w:div w:id="1444808119">
          <w:marLeft w:val="480"/>
          <w:marRight w:val="0"/>
          <w:marTop w:val="0"/>
          <w:marBottom w:val="0"/>
          <w:divBdr>
            <w:top w:val="none" w:sz="0" w:space="0" w:color="auto"/>
            <w:left w:val="none" w:sz="0" w:space="0" w:color="auto"/>
            <w:bottom w:val="none" w:sz="0" w:space="0" w:color="auto"/>
            <w:right w:val="none" w:sz="0" w:space="0" w:color="auto"/>
          </w:divBdr>
        </w:div>
        <w:div w:id="770779119">
          <w:marLeft w:val="480"/>
          <w:marRight w:val="0"/>
          <w:marTop w:val="0"/>
          <w:marBottom w:val="0"/>
          <w:divBdr>
            <w:top w:val="none" w:sz="0" w:space="0" w:color="auto"/>
            <w:left w:val="none" w:sz="0" w:space="0" w:color="auto"/>
            <w:bottom w:val="none" w:sz="0" w:space="0" w:color="auto"/>
            <w:right w:val="none" w:sz="0" w:space="0" w:color="auto"/>
          </w:divBdr>
        </w:div>
        <w:div w:id="253364352">
          <w:marLeft w:val="480"/>
          <w:marRight w:val="0"/>
          <w:marTop w:val="0"/>
          <w:marBottom w:val="0"/>
          <w:divBdr>
            <w:top w:val="none" w:sz="0" w:space="0" w:color="auto"/>
            <w:left w:val="none" w:sz="0" w:space="0" w:color="auto"/>
            <w:bottom w:val="none" w:sz="0" w:space="0" w:color="auto"/>
            <w:right w:val="none" w:sz="0" w:space="0" w:color="auto"/>
          </w:divBdr>
        </w:div>
        <w:div w:id="1903827587">
          <w:marLeft w:val="480"/>
          <w:marRight w:val="0"/>
          <w:marTop w:val="0"/>
          <w:marBottom w:val="0"/>
          <w:divBdr>
            <w:top w:val="none" w:sz="0" w:space="0" w:color="auto"/>
            <w:left w:val="none" w:sz="0" w:space="0" w:color="auto"/>
            <w:bottom w:val="none" w:sz="0" w:space="0" w:color="auto"/>
            <w:right w:val="none" w:sz="0" w:space="0" w:color="auto"/>
          </w:divBdr>
        </w:div>
        <w:div w:id="2040036616">
          <w:marLeft w:val="480"/>
          <w:marRight w:val="0"/>
          <w:marTop w:val="0"/>
          <w:marBottom w:val="0"/>
          <w:divBdr>
            <w:top w:val="none" w:sz="0" w:space="0" w:color="auto"/>
            <w:left w:val="none" w:sz="0" w:space="0" w:color="auto"/>
            <w:bottom w:val="none" w:sz="0" w:space="0" w:color="auto"/>
            <w:right w:val="none" w:sz="0" w:space="0" w:color="auto"/>
          </w:divBdr>
        </w:div>
        <w:div w:id="1816338191">
          <w:marLeft w:val="480"/>
          <w:marRight w:val="0"/>
          <w:marTop w:val="0"/>
          <w:marBottom w:val="0"/>
          <w:divBdr>
            <w:top w:val="none" w:sz="0" w:space="0" w:color="auto"/>
            <w:left w:val="none" w:sz="0" w:space="0" w:color="auto"/>
            <w:bottom w:val="none" w:sz="0" w:space="0" w:color="auto"/>
            <w:right w:val="none" w:sz="0" w:space="0" w:color="auto"/>
          </w:divBdr>
        </w:div>
        <w:div w:id="549922729">
          <w:marLeft w:val="480"/>
          <w:marRight w:val="0"/>
          <w:marTop w:val="0"/>
          <w:marBottom w:val="0"/>
          <w:divBdr>
            <w:top w:val="none" w:sz="0" w:space="0" w:color="auto"/>
            <w:left w:val="none" w:sz="0" w:space="0" w:color="auto"/>
            <w:bottom w:val="none" w:sz="0" w:space="0" w:color="auto"/>
            <w:right w:val="none" w:sz="0" w:space="0" w:color="auto"/>
          </w:divBdr>
        </w:div>
        <w:div w:id="372577006">
          <w:marLeft w:val="480"/>
          <w:marRight w:val="0"/>
          <w:marTop w:val="0"/>
          <w:marBottom w:val="0"/>
          <w:divBdr>
            <w:top w:val="none" w:sz="0" w:space="0" w:color="auto"/>
            <w:left w:val="none" w:sz="0" w:space="0" w:color="auto"/>
            <w:bottom w:val="none" w:sz="0" w:space="0" w:color="auto"/>
            <w:right w:val="none" w:sz="0" w:space="0" w:color="auto"/>
          </w:divBdr>
        </w:div>
        <w:div w:id="396318591">
          <w:marLeft w:val="480"/>
          <w:marRight w:val="0"/>
          <w:marTop w:val="0"/>
          <w:marBottom w:val="0"/>
          <w:divBdr>
            <w:top w:val="none" w:sz="0" w:space="0" w:color="auto"/>
            <w:left w:val="none" w:sz="0" w:space="0" w:color="auto"/>
            <w:bottom w:val="none" w:sz="0" w:space="0" w:color="auto"/>
            <w:right w:val="none" w:sz="0" w:space="0" w:color="auto"/>
          </w:divBdr>
        </w:div>
        <w:div w:id="58481415">
          <w:marLeft w:val="480"/>
          <w:marRight w:val="0"/>
          <w:marTop w:val="0"/>
          <w:marBottom w:val="0"/>
          <w:divBdr>
            <w:top w:val="none" w:sz="0" w:space="0" w:color="auto"/>
            <w:left w:val="none" w:sz="0" w:space="0" w:color="auto"/>
            <w:bottom w:val="none" w:sz="0" w:space="0" w:color="auto"/>
            <w:right w:val="none" w:sz="0" w:space="0" w:color="auto"/>
          </w:divBdr>
        </w:div>
        <w:div w:id="1331714191">
          <w:marLeft w:val="480"/>
          <w:marRight w:val="0"/>
          <w:marTop w:val="0"/>
          <w:marBottom w:val="0"/>
          <w:divBdr>
            <w:top w:val="none" w:sz="0" w:space="0" w:color="auto"/>
            <w:left w:val="none" w:sz="0" w:space="0" w:color="auto"/>
            <w:bottom w:val="none" w:sz="0" w:space="0" w:color="auto"/>
            <w:right w:val="none" w:sz="0" w:space="0" w:color="auto"/>
          </w:divBdr>
        </w:div>
        <w:div w:id="1343630059">
          <w:marLeft w:val="480"/>
          <w:marRight w:val="0"/>
          <w:marTop w:val="0"/>
          <w:marBottom w:val="0"/>
          <w:divBdr>
            <w:top w:val="none" w:sz="0" w:space="0" w:color="auto"/>
            <w:left w:val="none" w:sz="0" w:space="0" w:color="auto"/>
            <w:bottom w:val="none" w:sz="0" w:space="0" w:color="auto"/>
            <w:right w:val="none" w:sz="0" w:space="0" w:color="auto"/>
          </w:divBdr>
        </w:div>
        <w:div w:id="1934584805">
          <w:marLeft w:val="480"/>
          <w:marRight w:val="0"/>
          <w:marTop w:val="0"/>
          <w:marBottom w:val="0"/>
          <w:divBdr>
            <w:top w:val="none" w:sz="0" w:space="0" w:color="auto"/>
            <w:left w:val="none" w:sz="0" w:space="0" w:color="auto"/>
            <w:bottom w:val="none" w:sz="0" w:space="0" w:color="auto"/>
            <w:right w:val="none" w:sz="0" w:space="0" w:color="auto"/>
          </w:divBdr>
        </w:div>
        <w:div w:id="1834711012">
          <w:marLeft w:val="480"/>
          <w:marRight w:val="0"/>
          <w:marTop w:val="0"/>
          <w:marBottom w:val="0"/>
          <w:divBdr>
            <w:top w:val="none" w:sz="0" w:space="0" w:color="auto"/>
            <w:left w:val="none" w:sz="0" w:space="0" w:color="auto"/>
            <w:bottom w:val="none" w:sz="0" w:space="0" w:color="auto"/>
            <w:right w:val="none" w:sz="0" w:space="0" w:color="auto"/>
          </w:divBdr>
        </w:div>
        <w:div w:id="255753544">
          <w:marLeft w:val="480"/>
          <w:marRight w:val="0"/>
          <w:marTop w:val="0"/>
          <w:marBottom w:val="0"/>
          <w:divBdr>
            <w:top w:val="none" w:sz="0" w:space="0" w:color="auto"/>
            <w:left w:val="none" w:sz="0" w:space="0" w:color="auto"/>
            <w:bottom w:val="none" w:sz="0" w:space="0" w:color="auto"/>
            <w:right w:val="none" w:sz="0" w:space="0" w:color="auto"/>
          </w:divBdr>
        </w:div>
        <w:div w:id="1507204976">
          <w:marLeft w:val="480"/>
          <w:marRight w:val="0"/>
          <w:marTop w:val="0"/>
          <w:marBottom w:val="0"/>
          <w:divBdr>
            <w:top w:val="none" w:sz="0" w:space="0" w:color="auto"/>
            <w:left w:val="none" w:sz="0" w:space="0" w:color="auto"/>
            <w:bottom w:val="none" w:sz="0" w:space="0" w:color="auto"/>
            <w:right w:val="none" w:sz="0" w:space="0" w:color="auto"/>
          </w:divBdr>
        </w:div>
        <w:div w:id="572816007">
          <w:marLeft w:val="480"/>
          <w:marRight w:val="0"/>
          <w:marTop w:val="0"/>
          <w:marBottom w:val="0"/>
          <w:divBdr>
            <w:top w:val="none" w:sz="0" w:space="0" w:color="auto"/>
            <w:left w:val="none" w:sz="0" w:space="0" w:color="auto"/>
            <w:bottom w:val="none" w:sz="0" w:space="0" w:color="auto"/>
            <w:right w:val="none" w:sz="0" w:space="0" w:color="auto"/>
          </w:divBdr>
        </w:div>
        <w:div w:id="177353187">
          <w:marLeft w:val="480"/>
          <w:marRight w:val="0"/>
          <w:marTop w:val="0"/>
          <w:marBottom w:val="0"/>
          <w:divBdr>
            <w:top w:val="none" w:sz="0" w:space="0" w:color="auto"/>
            <w:left w:val="none" w:sz="0" w:space="0" w:color="auto"/>
            <w:bottom w:val="none" w:sz="0" w:space="0" w:color="auto"/>
            <w:right w:val="none" w:sz="0" w:space="0" w:color="auto"/>
          </w:divBdr>
        </w:div>
        <w:div w:id="1208226285">
          <w:marLeft w:val="480"/>
          <w:marRight w:val="0"/>
          <w:marTop w:val="0"/>
          <w:marBottom w:val="0"/>
          <w:divBdr>
            <w:top w:val="none" w:sz="0" w:space="0" w:color="auto"/>
            <w:left w:val="none" w:sz="0" w:space="0" w:color="auto"/>
            <w:bottom w:val="none" w:sz="0" w:space="0" w:color="auto"/>
            <w:right w:val="none" w:sz="0" w:space="0" w:color="auto"/>
          </w:divBdr>
        </w:div>
        <w:div w:id="959871215">
          <w:marLeft w:val="480"/>
          <w:marRight w:val="0"/>
          <w:marTop w:val="0"/>
          <w:marBottom w:val="0"/>
          <w:divBdr>
            <w:top w:val="none" w:sz="0" w:space="0" w:color="auto"/>
            <w:left w:val="none" w:sz="0" w:space="0" w:color="auto"/>
            <w:bottom w:val="none" w:sz="0" w:space="0" w:color="auto"/>
            <w:right w:val="none" w:sz="0" w:space="0" w:color="auto"/>
          </w:divBdr>
        </w:div>
        <w:div w:id="1935432119">
          <w:marLeft w:val="480"/>
          <w:marRight w:val="0"/>
          <w:marTop w:val="0"/>
          <w:marBottom w:val="0"/>
          <w:divBdr>
            <w:top w:val="none" w:sz="0" w:space="0" w:color="auto"/>
            <w:left w:val="none" w:sz="0" w:space="0" w:color="auto"/>
            <w:bottom w:val="none" w:sz="0" w:space="0" w:color="auto"/>
            <w:right w:val="none" w:sz="0" w:space="0" w:color="auto"/>
          </w:divBdr>
        </w:div>
        <w:div w:id="845218044">
          <w:marLeft w:val="480"/>
          <w:marRight w:val="0"/>
          <w:marTop w:val="0"/>
          <w:marBottom w:val="0"/>
          <w:divBdr>
            <w:top w:val="none" w:sz="0" w:space="0" w:color="auto"/>
            <w:left w:val="none" w:sz="0" w:space="0" w:color="auto"/>
            <w:bottom w:val="none" w:sz="0" w:space="0" w:color="auto"/>
            <w:right w:val="none" w:sz="0" w:space="0" w:color="auto"/>
          </w:divBdr>
        </w:div>
        <w:div w:id="1991474908">
          <w:marLeft w:val="480"/>
          <w:marRight w:val="0"/>
          <w:marTop w:val="0"/>
          <w:marBottom w:val="0"/>
          <w:divBdr>
            <w:top w:val="none" w:sz="0" w:space="0" w:color="auto"/>
            <w:left w:val="none" w:sz="0" w:space="0" w:color="auto"/>
            <w:bottom w:val="none" w:sz="0" w:space="0" w:color="auto"/>
            <w:right w:val="none" w:sz="0" w:space="0" w:color="auto"/>
          </w:divBdr>
        </w:div>
        <w:div w:id="603390800">
          <w:marLeft w:val="480"/>
          <w:marRight w:val="0"/>
          <w:marTop w:val="0"/>
          <w:marBottom w:val="0"/>
          <w:divBdr>
            <w:top w:val="none" w:sz="0" w:space="0" w:color="auto"/>
            <w:left w:val="none" w:sz="0" w:space="0" w:color="auto"/>
            <w:bottom w:val="none" w:sz="0" w:space="0" w:color="auto"/>
            <w:right w:val="none" w:sz="0" w:space="0" w:color="auto"/>
          </w:divBdr>
        </w:div>
        <w:div w:id="1734810256">
          <w:marLeft w:val="480"/>
          <w:marRight w:val="0"/>
          <w:marTop w:val="0"/>
          <w:marBottom w:val="0"/>
          <w:divBdr>
            <w:top w:val="none" w:sz="0" w:space="0" w:color="auto"/>
            <w:left w:val="none" w:sz="0" w:space="0" w:color="auto"/>
            <w:bottom w:val="none" w:sz="0" w:space="0" w:color="auto"/>
            <w:right w:val="none" w:sz="0" w:space="0" w:color="auto"/>
          </w:divBdr>
        </w:div>
        <w:div w:id="742680902">
          <w:marLeft w:val="480"/>
          <w:marRight w:val="0"/>
          <w:marTop w:val="0"/>
          <w:marBottom w:val="0"/>
          <w:divBdr>
            <w:top w:val="none" w:sz="0" w:space="0" w:color="auto"/>
            <w:left w:val="none" w:sz="0" w:space="0" w:color="auto"/>
            <w:bottom w:val="none" w:sz="0" w:space="0" w:color="auto"/>
            <w:right w:val="none" w:sz="0" w:space="0" w:color="auto"/>
          </w:divBdr>
        </w:div>
        <w:div w:id="2044406445">
          <w:marLeft w:val="480"/>
          <w:marRight w:val="0"/>
          <w:marTop w:val="0"/>
          <w:marBottom w:val="0"/>
          <w:divBdr>
            <w:top w:val="none" w:sz="0" w:space="0" w:color="auto"/>
            <w:left w:val="none" w:sz="0" w:space="0" w:color="auto"/>
            <w:bottom w:val="none" w:sz="0" w:space="0" w:color="auto"/>
            <w:right w:val="none" w:sz="0" w:space="0" w:color="auto"/>
          </w:divBdr>
        </w:div>
        <w:div w:id="329257973">
          <w:marLeft w:val="480"/>
          <w:marRight w:val="0"/>
          <w:marTop w:val="0"/>
          <w:marBottom w:val="0"/>
          <w:divBdr>
            <w:top w:val="none" w:sz="0" w:space="0" w:color="auto"/>
            <w:left w:val="none" w:sz="0" w:space="0" w:color="auto"/>
            <w:bottom w:val="none" w:sz="0" w:space="0" w:color="auto"/>
            <w:right w:val="none" w:sz="0" w:space="0" w:color="auto"/>
          </w:divBdr>
        </w:div>
        <w:div w:id="1475298213">
          <w:marLeft w:val="480"/>
          <w:marRight w:val="0"/>
          <w:marTop w:val="0"/>
          <w:marBottom w:val="0"/>
          <w:divBdr>
            <w:top w:val="none" w:sz="0" w:space="0" w:color="auto"/>
            <w:left w:val="none" w:sz="0" w:space="0" w:color="auto"/>
            <w:bottom w:val="none" w:sz="0" w:space="0" w:color="auto"/>
            <w:right w:val="none" w:sz="0" w:space="0" w:color="auto"/>
          </w:divBdr>
        </w:div>
        <w:div w:id="869802722">
          <w:marLeft w:val="480"/>
          <w:marRight w:val="0"/>
          <w:marTop w:val="0"/>
          <w:marBottom w:val="0"/>
          <w:divBdr>
            <w:top w:val="none" w:sz="0" w:space="0" w:color="auto"/>
            <w:left w:val="none" w:sz="0" w:space="0" w:color="auto"/>
            <w:bottom w:val="none" w:sz="0" w:space="0" w:color="auto"/>
            <w:right w:val="none" w:sz="0" w:space="0" w:color="auto"/>
          </w:divBdr>
        </w:div>
        <w:div w:id="79572865">
          <w:marLeft w:val="480"/>
          <w:marRight w:val="0"/>
          <w:marTop w:val="0"/>
          <w:marBottom w:val="0"/>
          <w:divBdr>
            <w:top w:val="none" w:sz="0" w:space="0" w:color="auto"/>
            <w:left w:val="none" w:sz="0" w:space="0" w:color="auto"/>
            <w:bottom w:val="none" w:sz="0" w:space="0" w:color="auto"/>
            <w:right w:val="none" w:sz="0" w:space="0" w:color="auto"/>
          </w:divBdr>
        </w:div>
        <w:div w:id="849367172">
          <w:marLeft w:val="480"/>
          <w:marRight w:val="0"/>
          <w:marTop w:val="0"/>
          <w:marBottom w:val="0"/>
          <w:divBdr>
            <w:top w:val="none" w:sz="0" w:space="0" w:color="auto"/>
            <w:left w:val="none" w:sz="0" w:space="0" w:color="auto"/>
            <w:bottom w:val="none" w:sz="0" w:space="0" w:color="auto"/>
            <w:right w:val="none" w:sz="0" w:space="0" w:color="auto"/>
          </w:divBdr>
        </w:div>
        <w:div w:id="1914773030">
          <w:marLeft w:val="480"/>
          <w:marRight w:val="0"/>
          <w:marTop w:val="0"/>
          <w:marBottom w:val="0"/>
          <w:divBdr>
            <w:top w:val="none" w:sz="0" w:space="0" w:color="auto"/>
            <w:left w:val="none" w:sz="0" w:space="0" w:color="auto"/>
            <w:bottom w:val="none" w:sz="0" w:space="0" w:color="auto"/>
            <w:right w:val="none" w:sz="0" w:space="0" w:color="auto"/>
          </w:divBdr>
        </w:div>
        <w:div w:id="830100971">
          <w:marLeft w:val="480"/>
          <w:marRight w:val="0"/>
          <w:marTop w:val="0"/>
          <w:marBottom w:val="0"/>
          <w:divBdr>
            <w:top w:val="none" w:sz="0" w:space="0" w:color="auto"/>
            <w:left w:val="none" w:sz="0" w:space="0" w:color="auto"/>
            <w:bottom w:val="none" w:sz="0" w:space="0" w:color="auto"/>
            <w:right w:val="none" w:sz="0" w:space="0" w:color="auto"/>
          </w:divBdr>
        </w:div>
        <w:div w:id="1815560094">
          <w:marLeft w:val="480"/>
          <w:marRight w:val="0"/>
          <w:marTop w:val="0"/>
          <w:marBottom w:val="0"/>
          <w:divBdr>
            <w:top w:val="none" w:sz="0" w:space="0" w:color="auto"/>
            <w:left w:val="none" w:sz="0" w:space="0" w:color="auto"/>
            <w:bottom w:val="none" w:sz="0" w:space="0" w:color="auto"/>
            <w:right w:val="none" w:sz="0" w:space="0" w:color="auto"/>
          </w:divBdr>
        </w:div>
        <w:div w:id="105588370">
          <w:marLeft w:val="480"/>
          <w:marRight w:val="0"/>
          <w:marTop w:val="0"/>
          <w:marBottom w:val="0"/>
          <w:divBdr>
            <w:top w:val="none" w:sz="0" w:space="0" w:color="auto"/>
            <w:left w:val="none" w:sz="0" w:space="0" w:color="auto"/>
            <w:bottom w:val="none" w:sz="0" w:space="0" w:color="auto"/>
            <w:right w:val="none" w:sz="0" w:space="0" w:color="auto"/>
          </w:divBdr>
        </w:div>
        <w:div w:id="44990441">
          <w:marLeft w:val="480"/>
          <w:marRight w:val="0"/>
          <w:marTop w:val="0"/>
          <w:marBottom w:val="0"/>
          <w:divBdr>
            <w:top w:val="none" w:sz="0" w:space="0" w:color="auto"/>
            <w:left w:val="none" w:sz="0" w:space="0" w:color="auto"/>
            <w:bottom w:val="none" w:sz="0" w:space="0" w:color="auto"/>
            <w:right w:val="none" w:sz="0" w:space="0" w:color="auto"/>
          </w:divBdr>
        </w:div>
      </w:divsChild>
    </w:div>
    <w:div w:id="1364792531">
      <w:bodyDiv w:val="1"/>
      <w:marLeft w:val="0"/>
      <w:marRight w:val="0"/>
      <w:marTop w:val="0"/>
      <w:marBottom w:val="0"/>
      <w:divBdr>
        <w:top w:val="none" w:sz="0" w:space="0" w:color="auto"/>
        <w:left w:val="none" w:sz="0" w:space="0" w:color="auto"/>
        <w:bottom w:val="none" w:sz="0" w:space="0" w:color="auto"/>
        <w:right w:val="none" w:sz="0" w:space="0" w:color="auto"/>
      </w:divBdr>
    </w:div>
    <w:div w:id="1367674745">
      <w:bodyDiv w:val="1"/>
      <w:marLeft w:val="0"/>
      <w:marRight w:val="0"/>
      <w:marTop w:val="0"/>
      <w:marBottom w:val="0"/>
      <w:divBdr>
        <w:top w:val="none" w:sz="0" w:space="0" w:color="auto"/>
        <w:left w:val="none" w:sz="0" w:space="0" w:color="auto"/>
        <w:bottom w:val="none" w:sz="0" w:space="0" w:color="auto"/>
        <w:right w:val="none" w:sz="0" w:space="0" w:color="auto"/>
      </w:divBdr>
    </w:div>
    <w:div w:id="1371759022">
      <w:bodyDiv w:val="1"/>
      <w:marLeft w:val="0"/>
      <w:marRight w:val="0"/>
      <w:marTop w:val="0"/>
      <w:marBottom w:val="0"/>
      <w:divBdr>
        <w:top w:val="none" w:sz="0" w:space="0" w:color="auto"/>
        <w:left w:val="none" w:sz="0" w:space="0" w:color="auto"/>
        <w:bottom w:val="none" w:sz="0" w:space="0" w:color="auto"/>
        <w:right w:val="none" w:sz="0" w:space="0" w:color="auto"/>
      </w:divBdr>
    </w:div>
    <w:div w:id="1373649592">
      <w:bodyDiv w:val="1"/>
      <w:marLeft w:val="0"/>
      <w:marRight w:val="0"/>
      <w:marTop w:val="0"/>
      <w:marBottom w:val="0"/>
      <w:divBdr>
        <w:top w:val="none" w:sz="0" w:space="0" w:color="auto"/>
        <w:left w:val="none" w:sz="0" w:space="0" w:color="auto"/>
        <w:bottom w:val="none" w:sz="0" w:space="0" w:color="auto"/>
        <w:right w:val="none" w:sz="0" w:space="0" w:color="auto"/>
      </w:divBdr>
    </w:div>
    <w:div w:id="1375273638">
      <w:bodyDiv w:val="1"/>
      <w:marLeft w:val="0"/>
      <w:marRight w:val="0"/>
      <w:marTop w:val="0"/>
      <w:marBottom w:val="0"/>
      <w:divBdr>
        <w:top w:val="none" w:sz="0" w:space="0" w:color="auto"/>
        <w:left w:val="none" w:sz="0" w:space="0" w:color="auto"/>
        <w:bottom w:val="none" w:sz="0" w:space="0" w:color="auto"/>
        <w:right w:val="none" w:sz="0" w:space="0" w:color="auto"/>
      </w:divBdr>
    </w:div>
    <w:div w:id="1386755961">
      <w:bodyDiv w:val="1"/>
      <w:marLeft w:val="0"/>
      <w:marRight w:val="0"/>
      <w:marTop w:val="0"/>
      <w:marBottom w:val="0"/>
      <w:divBdr>
        <w:top w:val="none" w:sz="0" w:space="0" w:color="auto"/>
        <w:left w:val="none" w:sz="0" w:space="0" w:color="auto"/>
        <w:bottom w:val="none" w:sz="0" w:space="0" w:color="auto"/>
        <w:right w:val="none" w:sz="0" w:space="0" w:color="auto"/>
      </w:divBdr>
    </w:div>
    <w:div w:id="1387794973">
      <w:bodyDiv w:val="1"/>
      <w:marLeft w:val="0"/>
      <w:marRight w:val="0"/>
      <w:marTop w:val="0"/>
      <w:marBottom w:val="0"/>
      <w:divBdr>
        <w:top w:val="none" w:sz="0" w:space="0" w:color="auto"/>
        <w:left w:val="none" w:sz="0" w:space="0" w:color="auto"/>
        <w:bottom w:val="none" w:sz="0" w:space="0" w:color="auto"/>
        <w:right w:val="none" w:sz="0" w:space="0" w:color="auto"/>
      </w:divBdr>
    </w:div>
    <w:div w:id="1388144448">
      <w:bodyDiv w:val="1"/>
      <w:marLeft w:val="0"/>
      <w:marRight w:val="0"/>
      <w:marTop w:val="0"/>
      <w:marBottom w:val="0"/>
      <w:divBdr>
        <w:top w:val="none" w:sz="0" w:space="0" w:color="auto"/>
        <w:left w:val="none" w:sz="0" w:space="0" w:color="auto"/>
        <w:bottom w:val="none" w:sz="0" w:space="0" w:color="auto"/>
        <w:right w:val="none" w:sz="0" w:space="0" w:color="auto"/>
      </w:divBdr>
    </w:div>
    <w:div w:id="1389572664">
      <w:bodyDiv w:val="1"/>
      <w:marLeft w:val="0"/>
      <w:marRight w:val="0"/>
      <w:marTop w:val="0"/>
      <w:marBottom w:val="0"/>
      <w:divBdr>
        <w:top w:val="none" w:sz="0" w:space="0" w:color="auto"/>
        <w:left w:val="none" w:sz="0" w:space="0" w:color="auto"/>
        <w:bottom w:val="none" w:sz="0" w:space="0" w:color="auto"/>
        <w:right w:val="none" w:sz="0" w:space="0" w:color="auto"/>
      </w:divBdr>
    </w:div>
    <w:div w:id="1390612792">
      <w:bodyDiv w:val="1"/>
      <w:marLeft w:val="0"/>
      <w:marRight w:val="0"/>
      <w:marTop w:val="0"/>
      <w:marBottom w:val="0"/>
      <w:divBdr>
        <w:top w:val="none" w:sz="0" w:space="0" w:color="auto"/>
        <w:left w:val="none" w:sz="0" w:space="0" w:color="auto"/>
        <w:bottom w:val="none" w:sz="0" w:space="0" w:color="auto"/>
        <w:right w:val="none" w:sz="0" w:space="0" w:color="auto"/>
      </w:divBdr>
    </w:div>
    <w:div w:id="1392387904">
      <w:bodyDiv w:val="1"/>
      <w:marLeft w:val="0"/>
      <w:marRight w:val="0"/>
      <w:marTop w:val="0"/>
      <w:marBottom w:val="0"/>
      <w:divBdr>
        <w:top w:val="none" w:sz="0" w:space="0" w:color="auto"/>
        <w:left w:val="none" w:sz="0" w:space="0" w:color="auto"/>
        <w:bottom w:val="none" w:sz="0" w:space="0" w:color="auto"/>
        <w:right w:val="none" w:sz="0" w:space="0" w:color="auto"/>
      </w:divBdr>
    </w:div>
    <w:div w:id="1393195566">
      <w:bodyDiv w:val="1"/>
      <w:marLeft w:val="0"/>
      <w:marRight w:val="0"/>
      <w:marTop w:val="0"/>
      <w:marBottom w:val="0"/>
      <w:divBdr>
        <w:top w:val="none" w:sz="0" w:space="0" w:color="auto"/>
        <w:left w:val="none" w:sz="0" w:space="0" w:color="auto"/>
        <w:bottom w:val="none" w:sz="0" w:space="0" w:color="auto"/>
        <w:right w:val="none" w:sz="0" w:space="0" w:color="auto"/>
      </w:divBdr>
    </w:div>
    <w:div w:id="1400664352">
      <w:bodyDiv w:val="1"/>
      <w:marLeft w:val="0"/>
      <w:marRight w:val="0"/>
      <w:marTop w:val="0"/>
      <w:marBottom w:val="0"/>
      <w:divBdr>
        <w:top w:val="none" w:sz="0" w:space="0" w:color="auto"/>
        <w:left w:val="none" w:sz="0" w:space="0" w:color="auto"/>
        <w:bottom w:val="none" w:sz="0" w:space="0" w:color="auto"/>
        <w:right w:val="none" w:sz="0" w:space="0" w:color="auto"/>
      </w:divBdr>
    </w:div>
    <w:div w:id="1404332353">
      <w:bodyDiv w:val="1"/>
      <w:marLeft w:val="0"/>
      <w:marRight w:val="0"/>
      <w:marTop w:val="0"/>
      <w:marBottom w:val="0"/>
      <w:divBdr>
        <w:top w:val="none" w:sz="0" w:space="0" w:color="auto"/>
        <w:left w:val="none" w:sz="0" w:space="0" w:color="auto"/>
        <w:bottom w:val="none" w:sz="0" w:space="0" w:color="auto"/>
        <w:right w:val="none" w:sz="0" w:space="0" w:color="auto"/>
      </w:divBdr>
    </w:div>
    <w:div w:id="1405566160">
      <w:bodyDiv w:val="1"/>
      <w:marLeft w:val="0"/>
      <w:marRight w:val="0"/>
      <w:marTop w:val="0"/>
      <w:marBottom w:val="0"/>
      <w:divBdr>
        <w:top w:val="none" w:sz="0" w:space="0" w:color="auto"/>
        <w:left w:val="none" w:sz="0" w:space="0" w:color="auto"/>
        <w:bottom w:val="none" w:sz="0" w:space="0" w:color="auto"/>
        <w:right w:val="none" w:sz="0" w:space="0" w:color="auto"/>
      </w:divBdr>
    </w:div>
    <w:div w:id="1407071977">
      <w:bodyDiv w:val="1"/>
      <w:marLeft w:val="0"/>
      <w:marRight w:val="0"/>
      <w:marTop w:val="0"/>
      <w:marBottom w:val="0"/>
      <w:divBdr>
        <w:top w:val="none" w:sz="0" w:space="0" w:color="auto"/>
        <w:left w:val="none" w:sz="0" w:space="0" w:color="auto"/>
        <w:bottom w:val="none" w:sz="0" w:space="0" w:color="auto"/>
        <w:right w:val="none" w:sz="0" w:space="0" w:color="auto"/>
      </w:divBdr>
    </w:div>
    <w:div w:id="1407801882">
      <w:bodyDiv w:val="1"/>
      <w:marLeft w:val="0"/>
      <w:marRight w:val="0"/>
      <w:marTop w:val="0"/>
      <w:marBottom w:val="0"/>
      <w:divBdr>
        <w:top w:val="none" w:sz="0" w:space="0" w:color="auto"/>
        <w:left w:val="none" w:sz="0" w:space="0" w:color="auto"/>
        <w:bottom w:val="none" w:sz="0" w:space="0" w:color="auto"/>
        <w:right w:val="none" w:sz="0" w:space="0" w:color="auto"/>
      </w:divBdr>
    </w:div>
    <w:div w:id="1408071583">
      <w:bodyDiv w:val="1"/>
      <w:marLeft w:val="0"/>
      <w:marRight w:val="0"/>
      <w:marTop w:val="0"/>
      <w:marBottom w:val="0"/>
      <w:divBdr>
        <w:top w:val="none" w:sz="0" w:space="0" w:color="auto"/>
        <w:left w:val="none" w:sz="0" w:space="0" w:color="auto"/>
        <w:bottom w:val="none" w:sz="0" w:space="0" w:color="auto"/>
        <w:right w:val="none" w:sz="0" w:space="0" w:color="auto"/>
      </w:divBdr>
    </w:div>
    <w:div w:id="1408653942">
      <w:bodyDiv w:val="1"/>
      <w:marLeft w:val="0"/>
      <w:marRight w:val="0"/>
      <w:marTop w:val="0"/>
      <w:marBottom w:val="0"/>
      <w:divBdr>
        <w:top w:val="none" w:sz="0" w:space="0" w:color="auto"/>
        <w:left w:val="none" w:sz="0" w:space="0" w:color="auto"/>
        <w:bottom w:val="none" w:sz="0" w:space="0" w:color="auto"/>
        <w:right w:val="none" w:sz="0" w:space="0" w:color="auto"/>
      </w:divBdr>
    </w:div>
    <w:div w:id="1410810979">
      <w:bodyDiv w:val="1"/>
      <w:marLeft w:val="0"/>
      <w:marRight w:val="0"/>
      <w:marTop w:val="0"/>
      <w:marBottom w:val="0"/>
      <w:divBdr>
        <w:top w:val="none" w:sz="0" w:space="0" w:color="auto"/>
        <w:left w:val="none" w:sz="0" w:space="0" w:color="auto"/>
        <w:bottom w:val="none" w:sz="0" w:space="0" w:color="auto"/>
        <w:right w:val="none" w:sz="0" w:space="0" w:color="auto"/>
      </w:divBdr>
    </w:div>
    <w:div w:id="1413240828">
      <w:bodyDiv w:val="1"/>
      <w:marLeft w:val="0"/>
      <w:marRight w:val="0"/>
      <w:marTop w:val="0"/>
      <w:marBottom w:val="0"/>
      <w:divBdr>
        <w:top w:val="none" w:sz="0" w:space="0" w:color="auto"/>
        <w:left w:val="none" w:sz="0" w:space="0" w:color="auto"/>
        <w:bottom w:val="none" w:sz="0" w:space="0" w:color="auto"/>
        <w:right w:val="none" w:sz="0" w:space="0" w:color="auto"/>
      </w:divBdr>
    </w:div>
    <w:div w:id="1415198298">
      <w:bodyDiv w:val="1"/>
      <w:marLeft w:val="0"/>
      <w:marRight w:val="0"/>
      <w:marTop w:val="0"/>
      <w:marBottom w:val="0"/>
      <w:divBdr>
        <w:top w:val="none" w:sz="0" w:space="0" w:color="auto"/>
        <w:left w:val="none" w:sz="0" w:space="0" w:color="auto"/>
        <w:bottom w:val="none" w:sz="0" w:space="0" w:color="auto"/>
        <w:right w:val="none" w:sz="0" w:space="0" w:color="auto"/>
      </w:divBdr>
    </w:div>
    <w:div w:id="1417676479">
      <w:bodyDiv w:val="1"/>
      <w:marLeft w:val="0"/>
      <w:marRight w:val="0"/>
      <w:marTop w:val="0"/>
      <w:marBottom w:val="0"/>
      <w:divBdr>
        <w:top w:val="none" w:sz="0" w:space="0" w:color="auto"/>
        <w:left w:val="none" w:sz="0" w:space="0" w:color="auto"/>
        <w:bottom w:val="none" w:sz="0" w:space="0" w:color="auto"/>
        <w:right w:val="none" w:sz="0" w:space="0" w:color="auto"/>
      </w:divBdr>
    </w:div>
    <w:div w:id="1419905208">
      <w:bodyDiv w:val="1"/>
      <w:marLeft w:val="0"/>
      <w:marRight w:val="0"/>
      <w:marTop w:val="0"/>
      <w:marBottom w:val="0"/>
      <w:divBdr>
        <w:top w:val="none" w:sz="0" w:space="0" w:color="auto"/>
        <w:left w:val="none" w:sz="0" w:space="0" w:color="auto"/>
        <w:bottom w:val="none" w:sz="0" w:space="0" w:color="auto"/>
        <w:right w:val="none" w:sz="0" w:space="0" w:color="auto"/>
      </w:divBdr>
    </w:div>
    <w:div w:id="1426223708">
      <w:bodyDiv w:val="1"/>
      <w:marLeft w:val="0"/>
      <w:marRight w:val="0"/>
      <w:marTop w:val="0"/>
      <w:marBottom w:val="0"/>
      <w:divBdr>
        <w:top w:val="none" w:sz="0" w:space="0" w:color="auto"/>
        <w:left w:val="none" w:sz="0" w:space="0" w:color="auto"/>
        <w:bottom w:val="none" w:sz="0" w:space="0" w:color="auto"/>
        <w:right w:val="none" w:sz="0" w:space="0" w:color="auto"/>
      </w:divBdr>
    </w:div>
    <w:div w:id="1426726770">
      <w:bodyDiv w:val="1"/>
      <w:marLeft w:val="0"/>
      <w:marRight w:val="0"/>
      <w:marTop w:val="0"/>
      <w:marBottom w:val="0"/>
      <w:divBdr>
        <w:top w:val="none" w:sz="0" w:space="0" w:color="auto"/>
        <w:left w:val="none" w:sz="0" w:space="0" w:color="auto"/>
        <w:bottom w:val="none" w:sz="0" w:space="0" w:color="auto"/>
        <w:right w:val="none" w:sz="0" w:space="0" w:color="auto"/>
      </w:divBdr>
    </w:div>
    <w:div w:id="1428190134">
      <w:bodyDiv w:val="1"/>
      <w:marLeft w:val="0"/>
      <w:marRight w:val="0"/>
      <w:marTop w:val="0"/>
      <w:marBottom w:val="0"/>
      <w:divBdr>
        <w:top w:val="none" w:sz="0" w:space="0" w:color="auto"/>
        <w:left w:val="none" w:sz="0" w:space="0" w:color="auto"/>
        <w:bottom w:val="none" w:sz="0" w:space="0" w:color="auto"/>
        <w:right w:val="none" w:sz="0" w:space="0" w:color="auto"/>
      </w:divBdr>
    </w:div>
    <w:div w:id="1431389467">
      <w:bodyDiv w:val="1"/>
      <w:marLeft w:val="0"/>
      <w:marRight w:val="0"/>
      <w:marTop w:val="0"/>
      <w:marBottom w:val="0"/>
      <w:divBdr>
        <w:top w:val="none" w:sz="0" w:space="0" w:color="auto"/>
        <w:left w:val="none" w:sz="0" w:space="0" w:color="auto"/>
        <w:bottom w:val="none" w:sz="0" w:space="0" w:color="auto"/>
        <w:right w:val="none" w:sz="0" w:space="0" w:color="auto"/>
      </w:divBdr>
    </w:div>
    <w:div w:id="1434016958">
      <w:bodyDiv w:val="1"/>
      <w:marLeft w:val="0"/>
      <w:marRight w:val="0"/>
      <w:marTop w:val="0"/>
      <w:marBottom w:val="0"/>
      <w:divBdr>
        <w:top w:val="none" w:sz="0" w:space="0" w:color="auto"/>
        <w:left w:val="none" w:sz="0" w:space="0" w:color="auto"/>
        <w:bottom w:val="none" w:sz="0" w:space="0" w:color="auto"/>
        <w:right w:val="none" w:sz="0" w:space="0" w:color="auto"/>
      </w:divBdr>
    </w:div>
    <w:div w:id="1435175876">
      <w:bodyDiv w:val="1"/>
      <w:marLeft w:val="0"/>
      <w:marRight w:val="0"/>
      <w:marTop w:val="0"/>
      <w:marBottom w:val="0"/>
      <w:divBdr>
        <w:top w:val="none" w:sz="0" w:space="0" w:color="auto"/>
        <w:left w:val="none" w:sz="0" w:space="0" w:color="auto"/>
        <w:bottom w:val="none" w:sz="0" w:space="0" w:color="auto"/>
        <w:right w:val="none" w:sz="0" w:space="0" w:color="auto"/>
      </w:divBdr>
    </w:div>
    <w:div w:id="1441333515">
      <w:bodyDiv w:val="1"/>
      <w:marLeft w:val="0"/>
      <w:marRight w:val="0"/>
      <w:marTop w:val="0"/>
      <w:marBottom w:val="0"/>
      <w:divBdr>
        <w:top w:val="none" w:sz="0" w:space="0" w:color="auto"/>
        <w:left w:val="none" w:sz="0" w:space="0" w:color="auto"/>
        <w:bottom w:val="none" w:sz="0" w:space="0" w:color="auto"/>
        <w:right w:val="none" w:sz="0" w:space="0" w:color="auto"/>
      </w:divBdr>
    </w:div>
    <w:div w:id="1442145768">
      <w:bodyDiv w:val="1"/>
      <w:marLeft w:val="0"/>
      <w:marRight w:val="0"/>
      <w:marTop w:val="0"/>
      <w:marBottom w:val="0"/>
      <w:divBdr>
        <w:top w:val="none" w:sz="0" w:space="0" w:color="auto"/>
        <w:left w:val="none" w:sz="0" w:space="0" w:color="auto"/>
        <w:bottom w:val="none" w:sz="0" w:space="0" w:color="auto"/>
        <w:right w:val="none" w:sz="0" w:space="0" w:color="auto"/>
      </w:divBdr>
    </w:div>
    <w:div w:id="1443381293">
      <w:bodyDiv w:val="1"/>
      <w:marLeft w:val="0"/>
      <w:marRight w:val="0"/>
      <w:marTop w:val="0"/>
      <w:marBottom w:val="0"/>
      <w:divBdr>
        <w:top w:val="none" w:sz="0" w:space="0" w:color="auto"/>
        <w:left w:val="none" w:sz="0" w:space="0" w:color="auto"/>
        <w:bottom w:val="none" w:sz="0" w:space="0" w:color="auto"/>
        <w:right w:val="none" w:sz="0" w:space="0" w:color="auto"/>
      </w:divBdr>
    </w:div>
    <w:div w:id="1449468271">
      <w:bodyDiv w:val="1"/>
      <w:marLeft w:val="0"/>
      <w:marRight w:val="0"/>
      <w:marTop w:val="0"/>
      <w:marBottom w:val="0"/>
      <w:divBdr>
        <w:top w:val="none" w:sz="0" w:space="0" w:color="auto"/>
        <w:left w:val="none" w:sz="0" w:space="0" w:color="auto"/>
        <w:bottom w:val="none" w:sz="0" w:space="0" w:color="auto"/>
        <w:right w:val="none" w:sz="0" w:space="0" w:color="auto"/>
      </w:divBdr>
    </w:div>
    <w:div w:id="1454179547">
      <w:bodyDiv w:val="1"/>
      <w:marLeft w:val="0"/>
      <w:marRight w:val="0"/>
      <w:marTop w:val="0"/>
      <w:marBottom w:val="0"/>
      <w:divBdr>
        <w:top w:val="none" w:sz="0" w:space="0" w:color="auto"/>
        <w:left w:val="none" w:sz="0" w:space="0" w:color="auto"/>
        <w:bottom w:val="none" w:sz="0" w:space="0" w:color="auto"/>
        <w:right w:val="none" w:sz="0" w:space="0" w:color="auto"/>
      </w:divBdr>
    </w:div>
    <w:div w:id="1456560629">
      <w:bodyDiv w:val="1"/>
      <w:marLeft w:val="0"/>
      <w:marRight w:val="0"/>
      <w:marTop w:val="0"/>
      <w:marBottom w:val="0"/>
      <w:divBdr>
        <w:top w:val="none" w:sz="0" w:space="0" w:color="auto"/>
        <w:left w:val="none" w:sz="0" w:space="0" w:color="auto"/>
        <w:bottom w:val="none" w:sz="0" w:space="0" w:color="auto"/>
        <w:right w:val="none" w:sz="0" w:space="0" w:color="auto"/>
      </w:divBdr>
    </w:div>
    <w:div w:id="1456564212">
      <w:bodyDiv w:val="1"/>
      <w:marLeft w:val="0"/>
      <w:marRight w:val="0"/>
      <w:marTop w:val="0"/>
      <w:marBottom w:val="0"/>
      <w:divBdr>
        <w:top w:val="none" w:sz="0" w:space="0" w:color="auto"/>
        <w:left w:val="none" w:sz="0" w:space="0" w:color="auto"/>
        <w:bottom w:val="none" w:sz="0" w:space="0" w:color="auto"/>
        <w:right w:val="none" w:sz="0" w:space="0" w:color="auto"/>
      </w:divBdr>
      <w:divsChild>
        <w:div w:id="1690057220">
          <w:marLeft w:val="0"/>
          <w:marRight w:val="0"/>
          <w:marTop w:val="0"/>
          <w:marBottom w:val="0"/>
          <w:divBdr>
            <w:top w:val="single" w:sz="6" w:space="0" w:color="auto"/>
            <w:left w:val="single" w:sz="6" w:space="0" w:color="auto"/>
            <w:bottom w:val="single" w:sz="6" w:space="0" w:color="auto"/>
            <w:right w:val="single" w:sz="6" w:space="0" w:color="auto"/>
          </w:divBdr>
        </w:div>
      </w:divsChild>
    </w:div>
    <w:div w:id="1458716834">
      <w:bodyDiv w:val="1"/>
      <w:marLeft w:val="0"/>
      <w:marRight w:val="0"/>
      <w:marTop w:val="0"/>
      <w:marBottom w:val="0"/>
      <w:divBdr>
        <w:top w:val="none" w:sz="0" w:space="0" w:color="auto"/>
        <w:left w:val="none" w:sz="0" w:space="0" w:color="auto"/>
        <w:bottom w:val="none" w:sz="0" w:space="0" w:color="auto"/>
        <w:right w:val="none" w:sz="0" w:space="0" w:color="auto"/>
      </w:divBdr>
    </w:div>
    <w:div w:id="1459839554">
      <w:bodyDiv w:val="1"/>
      <w:marLeft w:val="0"/>
      <w:marRight w:val="0"/>
      <w:marTop w:val="0"/>
      <w:marBottom w:val="0"/>
      <w:divBdr>
        <w:top w:val="none" w:sz="0" w:space="0" w:color="auto"/>
        <w:left w:val="none" w:sz="0" w:space="0" w:color="auto"/>
        <w:bottom w:val="none" w:sz="0" w:space="0" w:color="auto"/>
        <w:right w:val="none" w:sz="0" w:space="0" w:color="auto"/>
      </w:divBdr>
    </w:div>
    <w:div w:id="1475030177">
      <w:bodyDiv w:val="1"/>
      <w:marLeft w:val="0"/>
      <w:marRight w:val="0"/>
      <w:marTop w:val="0"/>
      <w:marBottom w:val="0"/>
      <w:divBdr>
        <w:top w:val="none" w:sz="0" w:space="0" w:color="auto"/>
        <w:left w:val="none" w:sz="0" w:space="0" w:color="auto"/>
        <w:bottom w:val="none" w:sz="0" w:space="0" w:color="auto"/>
        <w:right w:val="none" w:sz="0" w:space="0" w:color="auto"/>
      </w:divBdr>
    </w:div>
    <w:div w:id="1479806208">
      <w:bodyDiv w:val="1"/>
      <w:marLeft w:val="0"/>
      <w:marRight w:val="0"/>
      <w:marTop w:val="0"/>
      <w:marBottom w:val="0"/>
      <w:divBdr>
        <w:top w:val="none" w:sz="0" w:space="0" w:color="auto"/>
        <w:left w:val="none" w:sz="0" w:space="0" w:color="auto"/>
        <w:bottom w:val="none" w:sz="0" w:space="0" w:color="auto"/>
        <w:right w:val="none" w:sz="0" w:space="0" w:color="auto"/>
      </w:divBdr>
    </w:div>
    <w:div w:id="1481850744">
      <w:bodyDiv w:val="1"/>
      <w:marLeft w:val="0"/>
      <w:marRight w:val="0"/>
      <w:marTop w:val="0"/>
      <w:marBottom w:val="0"/>
      <w:divBdr>
        <w:top w:val="none" w:sz="0" w:space="0" w:color="auto"/>
        <w:left w:val="none" w:sz="0" w:space="0" w:color="auto"/>
        <w:bottom w:val="none" w:sz="0" w:space="0" w:color="auto"/>
        <w:right w:val="none" w:sz="0" w:space="0" w:color="auto"/>
      </w:divBdr>
    </w:div>
    <w:div w:id="1485782155">
      <w:bodyDiv w:val="1"/>
      <w:marLeft w:val="0"/>
      <w:marRight w:val="0"/>
      <w:marTop w:val="0"/>
      <w:marBottom w:val="0"/>
      <w:divBdr>
        <w:top w:val="none" w:sz="0" w:space="0" w:color="auto"/>
        <w:left w:val="none" w:sz="0" w:space="0" w:color="auto"/>
        <w:bottom w:val="none" w:sz="0" w:space="0" w:color="auto"/>
        <w:right w:val="none" w:sz="0" w:space="0" w:color="auto"/>
      </w:divBdr>
    </w:div>
    <w:div w:id="1486974569">
      <w:bodyDiv w:val="1"/>
      <w:marLeft w:val="0"/>
      <w:marRight w:val="0"/>
      <w:marTop w:val="0"/>
      <w:marBottom w:val="0"/>
      <w:divBdr>
        <w:top w:val="none" w:sz="0" w:space="0" w:color="auto"/>
        <w:left w:val="none" w:sz="0" w:space="0" w:color="auto"/>
        <w:bottom w:val="none" w:sz="0" w:space="0" w:color="auto"/>
        <w:right w:val="none" w:sz="0" w:space="0" w:color="auto"/>
      </w:divBdr>
    </w:div>
    <w:div w:id="1490094908">
      <w:bodyDiv w:val="1"/>
      <w:marLeft w:val="0"/>
      <w:marRight w:val="0"/>
      <w:marTop w:val="0"/>
      <w:marBottom w:val="0"/>
      <w:divBdr>
        <w:top w:val="none" w:sz="0" w:space="0" w:color="auto"/>
        <w:left w:val="none" w:sz="0" w:space="0" w:color="auto"/>
        <w:bottom w:val="none" w:sz="0" w:space="0" w:color="auto"/>
        <w:right w:val="none" w:sz="0" w:space="0" w:color="auto"/>
      </w:divBdr>
    </w:div>
    <w:div w:id="1492870412">
      <w:bodyDiv w:val="1"/>
      <w:marLeft w:val="0"/>
      <w:marRight w:val="0"/>
      <w:marTop w:val="0"/>
      <w:marBottom w:val="0"/>
      <w:divBdr>
        <w:top w:val="none" w:sz="0" w:space="0" w:color="auto"/>
        <w:left w:val="none" w:sz="0" w:space="0" w:color="auto"/>
        <w:bottom w:val="none" w:sz="0" w:space="0" w:color="auto"/>
        <w:right w:val="none" w:sz="0" w:space="0" w:color="auto"/>
      </w:divBdr>
    </w:div>
    <w:div w:id="1496336062">
      <w:bodyDiv w:val="1"/>
      <w:marLeft w:val="0"/>
      <w:marRight w:val="0"/>
      <w:marTop w:val="0"/>
      <w:marBottom w:val="0"/>
      <w:divBdr>
        <w:top w:val="none" w:sz="0" w:space="0" w:color="auto"/>
        <w:left w:val="none" w:sz="0" w:space="0" w:color="auto"/>
        <w:bottom w:val="none" w:sz="0" w:space="0" w:color="auto"/>
        <w:right w:val="none" w:sz="0" w:space="0" w:color="auto"/>
      </w:divBdr>
    </w:div>
    <w:div w:id="1497568779">
      <w:bodyDiv w:val="1"/>
      <w:marLeft w:val="0"/>
      <w:marRight w:val="0"/>
      <w:marTop w:val="0"/>
      <w:marBottom w:val="0"/>
      <w:divBdr>
        <w:top w:val="none" w:sz="0" w:space="0" w:color="auto"/>
        <w:left w:val="none" w:sz="0" w:space="0" w:color="auto"/>
        <w:bottom w:val="none" w:sz="0" w:space="0" w:color="auto"/>
        <w:right w:val="none" w:sz="0" w:space="0" w:color="auto"/>
      </w:divBdr>
    </w:div>
    <w:div w:id="1498769966">
      <w:bodyDiv w:val="1"/>
      <w:marLeft w:val="0"/>
      <w:marRight w:val="0"/>
      <w:marTop w:val="0"/>
      <w:marBottom w:val="0"/>
      <w:divBdr>
        <w:top w:val="none" w:sz="0" w:space="0" w:color="auto"/>
        <w:left w:val="none" w:sz="0" w:space="0" w:color="auto"/>
        <w:bottom w:val="none" w:sz="0" w:space="0" w:color="auto"/>
        <w:right w:val="none" w:sz="0" w:space="0" w:color="auto"/>
      </w:divBdr>
    </w:div>
    <w:div w:id="1501195422">
      <w:bodyDiv w:val="1"/>
      <w:marLeft w:val="0"/>
      <w:marRight w:val="0"/>
      <w:marTop w:val="0"/>
      <w:marBottom w:val="0"/>
      <w:divBdr>
        <w:top w:val="none" w:sz="0" w:space="0" w:color="auto"/>
        <w:left w:val="none" w:sz="0" w:space="0" w:color="auto"/>
        <w:bottom w:val="none" w:sz="0" w:space="0" w:color="auto"/>
        <w:right w:val="none" w:sz="0" w:space="0" w:color="auto"/>
      </w:divBdr>
    </w:div>
    <w:div w:id="1512335930">
      <w:bodyDiv w:val="1"/>
      <w:marLeft w:val="0"/>
      <w:marRight w:val="0"/>
      <w:marTop w:val="0"/>
      <w:marBottom w:val="0"/>
      <w:divBdr>
        <w:top w:val="none" w:sz="0" w:space="0" w:color="auto"/>
        <w:left w:val="none" w:sz="0" w:space="0" w:color="auto"/>
        <w:bottom w:val="none" w:sz="0" w:space="0" w:color="auto"/>
        <w:right w:val="none" w:sz="0" w:space="0" w:color="auto"/>
      </w:divBdr>
    </w:div>
    <w:div w:id="1514303569">
      <w:bodyDiv w:val="1"/>
      <w:marLeft w:val="0"/>
      <w:marRight w:val="0"/>
      <w:marTop w:val="0"/>
      <w:marBottom w:val="0"/>
      <w:divBdr>
        <w:top w:val="none" w:sz="0" w:space="0" w:color="auto"/>
        <w:left w:val="none" w:sz="0" w:space="0" w:color="auto"/>
        <w:bottom w:val="none" w:sz="0" w:space="0" w:color="auto"/>
        <w:right w:val="none" w:sz="0" w:space="0" w:color="auto"/>
      </w:divBdr>
    </w:div>
    <w:div w:id="1517117839">
      <w:bodyDiv w:val="1"/>
      <w:marLeft w:val="0"/>
      <w:marRight w:val="0"/>
      <w:marTop w:val="0"/>
      <w:marBottom w:val="0"/>
      <w:divBdr>
        <w:top w:val="none" w:sz="0" w:space="0" w:color="auto"/>
        <w:left w:val="none" w:sz="0" w:space="0" w:color="auto"/>
        <w:bottom w:val="none" w:sz="0" w:space="0" w:color="auto"/>
        <w:right w:val="none" w:sz="0" w:space="0" w:color="auto"/>
      </w:divBdr>
    </w:div>
    <w:div w:id="1522546117">
      <w:bodyDiv w:val="1"/>
      <w:marLeft w:val="0"/>
      <w:marRight w:val="0"/>
      <w:marTop w:val="0"/>
      <w:marBottom w:val="0"/>
      <w:divBdr>
        <w:top w:val="none" w:sz="0" w:space="0" w:color="auto"/>
        <w:left w:val="none" w:sz="0" w:space="0" w:color="auto"/>
        <w:bottom w:val="none" w:sz="0" w:space="0" w:color="auto"/>
        <w:right w:val="none" w:sz="0" w:space="0" w:color="auto"/>
      </w:divBdr>
    </w:div>
    <w:div w:id="1525171972">
      <w:bodyDiv w:val="1"/>
      <w:marLeft w:val="0"/>
      <w:marRight w:val="0"/>
      <w:marTop w:val="0"/>
      <w:marBottom w:val="0"/>
      <w:divBdr>
        <w:top w:val="none" w:sz="0" w:space="0" w:color="auto"/>
        <w:left w:val="none" w:sz="0" w:space="0" w:color="auto"/>
        <w:bottom w:val="none" w:sz="0" w:space="0" w:color="auto"/>
        <w:right w:val="none" w:sz="0" w:space="0" w:color="auto"/>
      </w:divBdr>
    </w:div>
    <w:div w:id="1527327914">
      <w:bodyDiv w:val="1"/>
      <w:marLeft w:val="0"/>
      <w:marRight w:val="0"/>
      <w:marTop w:val="0"/>
      <w:marBottom w:val="0"/>
      <w:divBdr>
        <w:top w:val="none" w:sz="0" w:space="0" w:color="auto"/>
        <w:left w:val="none" w:sz="0" w:space="0" w:color="auto"/>
        <w:bottom w:val="none" w:sz="0" w:space="0" w:color="auto"/>
        <w:right w:val="none" w:sz="0" w:space="0" w:color="auto"/>
      </w:divBdr>
    </w:div>
    <w:div w:id="1534810753">
      <w:bodyDiv w:val="1"/>
      <w:marLeft w:val="0"/>
      <w:marRight w:val="0"/>
      <w:marTop w:val="0"/>
      <w:marBottom w:val="0"/>
      <w:divBdr>
        <w:top w:val="none" w:sz="0" w:space="0" w:color="auto"/>
        <w:left w:val="none" w:sz="0" w:space="0" w:color="auto"/>
        <w:bottom w:val="none" w:sz="0" w:space="0" w:color="auto"/>
        <w:right w:val="none" w:sz="0" w:space="0" w:color="auto"/>
      </w:divBdr>
    </w:div>
    <w:div w:id="1536384962">
      <w:bodyDiv w:val="1"/>
      <w:marLeft w:val="0"/>
      <w:marRight w:val="0"/>
      <w:marTop w:val="0"/>
      <w:marBottom w:val="0"/>
      <w:divBdr>
        <w:top w:val="none" w:sz="0" w:space="0" w:color="auto"/>
        <w:left w:val="none" w:sz="0" w:space="0" w:color="auto"/>
        <w:bottom w:val="none" w:sz="0" w:space="0" w:color="auto"/>
        <w:right w:val="none" w:sz="0" w:space="0" w:color="auto"/>
      </w:divBdr>
    </w:div>
    <w:div w:id="1537621067">
      <w:bodyDiv w:val="1"/>
      <w:marLeft w:val="0"/>
      <w:marRight w:val="0"/>
      <w:marTop w:val="0"/>
      <w:marBottom w:val="0"/>
      <w:divBdr>
        <w:top w:val="none" w:sz="0" w:space="0" w:color="auto"/>
        <w:left w:val="none" w:sz="0" w:space="0" w:color="auto"/>
        <w:bottom w:val="none" w:sz="0" w:space="0" w:color="auto"/>
        <w:right w:val="none" w:sz="0" w:space="0" w:color="auto"/>
      </w:divBdr>
    </w:div>
    <w:div w:id="1542086684">
      <w:bodyDiv w:val="1"/>
      <w:marLeft w:val="0"/>
      <w:marRight w:val="0"/>
      <w:marTop w:val="0"/>
      <w:marBottom w:val="0"/>
      <w:divBdr>
        <w:top w:val="none" w:sz="0" w:space="0" w:color="auto"/>
        <w:left w:val="none" w:sz="0" w:space="0" w:color="auto"/>
        <w:bottom w:val="none" w:sz="0" w:space="0" w:color="auto"/>
        <w:right w:val="none" w:sz="0" w:space="0" w:color="auto"/>
      </w:divBdr>
    </w:div>
    <w:div w:id="1546870830">
      <w:bodyDiv w:val="1"/>
      <w:marLeft w:val="0"/>
      <w:marRight w:val="0"/>
      <w:marTop w:val="0"/>
      <w:marBottom w:val="0"/>
      <w:divBdr>
        <w:top w:val="none" w:sz="0" w:space="0" w:color="auto"/>
        <w:left w:val="none" w:sz="0" w:space="0" w:color="auto"/>
        <w:bottom w:val="none" w:sz="0" w:space="0" w:color="auto"/>
        <w:right w:val="none" w:sz="0" w:space="0" w:color="auto"/>
      </w:divBdr>
    </w:div>
    <w:div w:id="1547335099">
      <w:bodyDiv w:val="1"/>
      <w:marLeft w:val="0"/>
      <w:marRight w:val="0"/>
      <w:marTop w:val="0"/>
      <w:marBottom w:val="0"/>
      <w:divBdr>
        <w:top w:val="none" w:sz="0" w:space="0" w:color="auto"/>
        <w:left w:val="none" w:sz="0" w:space="0" w:color="auto"/>
        <w:bottom w:val="none" w:sz="0" w:space="0" w:color="auto"/>
        <w:right w:val="none" w:sz="0" w:space="0" w:color="auto"/>
      </w:divBdr>
    </w:div>
    <w:div w:id="1550023511">
      <w:bodyDiv w:val="1"/>
      <w:marLeft w:val="0"/>
      <w:marRight w:val="0"/>
      <w:marTop w:val="0"/>
      <w:marBottom w:val="0"/>
      <w:divBdr>
        <w:top w:val="none" w:sz="0" w:space="0" w:color="auto"/>
        <w:left w:val="none" w:sz="0" w:space="0" w:color="auto"/>
        <w:bottom w:val="none" w:sz="0" w:space="0" w:color="auto"/>
        <w:right w:val="none" w:sz="0" w:space="0" w:color="auto"/>
      </w:divBdr>
    </w:div>
    <w:div w:id="1550147662">
      <w:bodyDiv w:val="1"/>
      <w:marLeft w:val="0"/>
      <w:marRight w:val="0"/>
      <w:marTop w:val="0"/>
      <w:marBottom w:val="0"/>
      <w:divBdr>
        <w:top w:val="none" w:sz="0" w:space="0" w:color="auto"/>
        <w:left w:val="none" w:sz="0" w:space="0" w:color="auto"/>
        <w:bottom w:val="none" w:sz="0" w:space="0" w:color="auto"/>
        <w:right w:val="none" w:sz="0" w:space="0" w:color="auto"/>
      </w:divBdr>
    </w:div>
    <w:div w:id="1554267665">
      <w:bodyDiv w:val="1"/>
      <w:marLeft w:val="0"/>
      <w:marRight w:val="0"/>
      <w:marTop w:val="0"/>
      <w:marBottom w:val="0"/>
      <w:divBdr>
        <w:top w:val="none" w:sz="0" w:space="0" w:color="auto"/>
        <w:left w:val="none" w:sz="0" w:space="0" w:color="auto"/>
        <w:bottom w:val="none" w:sz="0" w:space="0" w:color="auto"/>
        <w:right w:val="none" w:sz="0" w:space="0" w:color="auto"/>
      </w:divBdr>
    </w:div>
    <w:div w:id="1556163661">
      <w:bodyDiv w:val="1"/>
      <w:marLeft w:val="0"/>
      <w:marRight w:val="0"/>
      <w:marTop w:val="0"/>
      <w:marBottom w:val="0"/>
      <w:divBdr>
        <w:top w:val="none" w:sz="0" w:space="0" w:color="auto"/>
        <w:left w:val="none" w:sz="0" w:space="0" w:color="auto"/>
        <w:bottom w:val="none" w:sz="0" w:space="0" w:color="auto"/>
        <w:right w:val="none" w:sz="0" w:space="0" w:color="auto"/>
      </w:divBdr>
    </w:div>
    <w:div w:id="1557932590">
      <w:bodyDiv w:val="1"/>
      <w:marLeft w:val="0"/>
      <w:marRight w:val="0"/>
      <w:marTop w:val="0"/>
      <w:marBottom w:val="0"/>
      <w:divBdr>
        <w:top w:val="none" w:sz="0" w:space="0" w:color="auto"/>
        <w:left w:val="none" w:sz="0" w:space="0" w:color="auto"/>
        <w:bottom w:val="none" w:sz="0" w:space="0" w:color="auto"/>
        <w:right w:val="none" w:sz="0" w:space="0" w:color="auto"/>
      </w:divBdr>
    </w:div>
    <w:div w:id="1559316654">
      <w:bodyDiv w:val="1"/>
      <w:marLeft w:val="0"/>
      <w:marRight w:val="0"/>
      <w:marTop w:val="0"/>
      <w:marBottom w:val="0"/>
      <w:divBdr>
        <w:top w:val="none" w:sz="0" w:space="0" w:color="auto"/>
        <w:left w:val="none" w:sz="0" w:space="0" w:color="auto"/>
        <w:bottom w:val="none" w:sz="0" w:space="0" w:color="auto"/>
        <w:right w:val="none" w:sz="0" w:space="0" w:color="auto"/>
      </w:divBdr>
    </w:div>
    <w:div w:id="1569881278">
      <w:bodyDiv w:val="1"/>
      <w:marLeft w:val="0"/>
      <w:marRight w:val="0"/>
      <w:marTop w:val="0"/>
      <w:marBottom w:val="0"/>
      <w:divBdr>
        <w:top w:val="none" w:sz="0" w:space="0" w:color="auto"/>
        <w:left w:val="none" w:sz="0" w:space="0" w:color="auto"/>
        <w:bottom w:val="none" w:sz="0" w:space="0" w:color="auto"/>
        <w:right w:val="none" w:sz="0" w:space="0" w:color="auto"/>
      </w:divBdr>
    </w:div>
    <w:div w:id="1570000826">
      <w:bodyDiv w:val="1"/>
      <w:marLeft w:val="0"/>
      <w:marRight w:val="0"/>
      <w:marTop w:val="0"/>
      <w:marBottom w:val="0"/>
      <w:divBdr>
        <w:top w:val="none" w:sz="0" w:space="0" w:color="auto"/>
        <w:left w:val="none" w:sz="0" w:space="0" w:color="auto"/>
        <w:bottom w:val="none" w:sz="0" w:space="0" w:color="auto"/>
        <w:right w:val="none" w:sz="0" w:space="0" w:color="auto"/>
      </w:divBdr>
    </w:div>
    <w:div w:id="1572695424">
      <w:bodyDiv w:val="1"/>
      <w:marLeft w:val="0"/>
      <w:marRight w:val="0"/>
      <w:marTop w:val="0"/>
      <w:marBottom w:val="0"/>
      <w:divBdr>
        <w:top w:val="none" w:sz="0" w:space="0" w:color="auto"/>
        <w:left w:val="none" w:sz="0" w:space="0" w:color="auto"/>
        <w:bottom w:val="none" w:sz="0" w:space="0" w:color="auto"/>
        <w:right w:val="none" w:sz="0" w:space="0" w:color="auto"/>
      </w:divBdr>
    </w:div>
    <w:div w:id="1573008050">
      <w:bodyDiv w:val="1"/>
      <w:marLeft w:val="0"/>
      <w:marRight w:val="0"/>
      <w:marTop w:val="0"/>
      <w:marBottom w:val="0"/>
      <w:divBdr>
        <w:top w:val="none" w:sz="0" w:space="0" w:color="auto"/>
        <w:left w:val="none" w:sz="0" w:space="0" w:color="auto"/>
        <w:bottom w:val="none" w:sz="0" w:space="0" w:color="auto"/>
        <w:right w:val="none" w:sz="0" w:space="0" w:color="auto"/>
      </w:divBdr>
    </w:div>
    <w:div w:id="1573463012">
      <w:bodyDiv w:val="1"/>
      <w:marLeft w:val="0"/>
      <w:marRight w:val="0"/>
      <w:marTop w:val="0"/>
      <w:marBottom w:val="0"/>
      <w:divBdr>
        <w:top w:val="none" w:sz="0" w:space="0" w:color="auto"/>
        <w:left w:val="none" w:sz="0" w:space="0" w:color="auto"/>
        <w:bottom w:val="none" w:sz="0" w:space="0" w:color="auto"/>
        <w:right w:val="none" w:sz="0" w:space="0" w:color="auto"/>
      </w:divBdr>
    </w:div>
    <w:div w:id="1576284091">
      <w:bodyDiv w:val="1"/>
      <w:marLeft w:val="0"/>
      <w:marRight w:val="0"/>
      <w:marTop w:val="0"/>
      <w:marBottom w:val="0"/>
      <w:divBdr>
        <w:top w:val="none" w:sz="0" w:space="0" w:color="auto"/>
        <w:left w:val="none" w:sz="0" w:space="0" w:color="auto"/>
        <w:bottom w:val="none" w:sz="0" w:space="0" w:color="auto"/>
        <w:right w:val="none" w:sz="0" w:space="0" w:color="auto"/>
      </w:divBdr>
    </w:div>
    <w:div w:id="1579057088">
      <w:bodyDiv w:val="1"/>
      <w:marLeft w:val="0"/>
      <w:marRight w:val="0"/>
      <w:marTop w:val="0"/>
      <w:marBottom w:val="0"/>
      <w:divBdr>
        <w:top w:val="none" w:sz="0" w:space="0" w:color="auto"/>
        <w:left w:val="none" w:sz="0" w:space="0" w:color="auto"/>
        <w:bottom w:val="none" w:sz="0" w:space="0" w:color="auto"/>
        <w:right w:val="none" w:sz="0" w:space="0" w:color="auto"/>
      </w:divBdr>
    </w:div>
    <w:div w:id="1579170983">
      <w:bodyDiv w:val="1"/>
      <w:marLeft w:val="0"/>
      <w:marRight w:val="0"/>
      <w:marTop w:val="0"/>
      <w:marBottom w:val="0"/>
      <w:divBdr>
        <w:top w:val="none" w:sz="0" w:space="0" w:color="auto"/>
        <w:left w:val="none" w:sz="0" w:space="0" w:color="auto"/>
        <w:bottom w:val="none" w:sz="0" w:space="0" w:color="auto"/>
        <w:right w:val="none" w:sz="0" w:space="0" w:color="auto"/>
      </w:divBdr>
    </w:div>
    <w:div w:id="1580024250">
      <w:bodyDiv w:val="1"/>
      <w:marLeft w:val="0"/>
      <w:marRight w:val="0"/>
      <w:marTop w:val="0"/>
      <w:marBottom w:val="0"/>
      <w:divBdr>
        <w:top w:val="none" w:sz="0" w:space="0" w:color="auto"/>
        <w:left w:val="none" w:sz="0" w:space="0" w:color="auto"/>
        <w:bottom w:val="none" w:sz="0" w:space="0" w:color="auto"/>
        <w:right w:val="none" w:sz="0" w:space="0" w:color="auto"/>
      </w:divBdr>
    </w:div>
    <w:div w:id="1582064523">
      <w:bodyDiv w:val="1"/>
      <w:marLeft w:val="0"/>
      <w:marRight w:val="0"/>
      <w:marTop w:val="0"/>
      <w:marBottom w:val="0"/>
      <w:divBdr>
        <w:top w:val="none" w:sz="0" w:space="0" w:color="auto"/>
        <w:left w:val="none" w:sz="0" w:space="0" w:color="auto"/>
        <w:bottom w:val="none" w:sz="0" w:space="0" w:color="auto"/>
        <w:right w:val="none" w:sz="0" w:space="0" w:color="auto"/>
      </w:divBdr>
    </w:div>
    <w:div w:id="1589734843">
      <w:bodyDiv w:val="1"/>
      <w:marLeft w:val="0"/>
      <w:marRight w:val="0"/>
      <w:marTop w:val="0"/>
      <w:marBottom w:val="0"/>
      <w:divBdr>
        <w:top w:val="none" w:sz="0" w:space="0" w:color="auto"/>
        <w:left w:val="none" w:sz="0" w:space="0" w:color="auto"/>
        <w:bottom w:val="none" w:sz="0" w:space="0" w:color="auto"/>
        <w:right w:val="none" w:sz="0" w:space="0" w:color="auto"/>
      </w:divBdr>
    </w:div>
    <w:div w:id="1590384904">
      <w:bodyDiv w:val="1"/>
      <w:marLeft w:val="0"/>
      <w:marRight w:val="0"/>
      <w:marTop w:val="0"/>
      <w:marBottom w:val="0"/>
      <w:divBdr>
        <w:top w:val="none" w:sz="0" w:space="0" w:color="auto"/>
        <w:left w:val="none" w:sz="0" w:space="0" w:color="auto"/>
        <w:bottom w:val="none" w:sz="0" w:space="0" w:color="auto"/>
        <w:right w:val="none" w:sz="0" w:space="0" w:color="auto"/>
      </w:divBdr>
    </w:div>
    <w:div w:id="1591504892">
      <w:bodyDiv w:val="1"/>
      <w:marLeft w:val="0"/>
      <w:marRight w:val="0"/>
      <w:marTop w:val="0"/>
      <w:marBottom w:val="0"/>
      <w:divBdr>
        <w:top w:val="none" w:sz="0" w:space="0" w:color="auto"/>
        <w:left w:val="none" w:sz="0" w:space="0" w:color="auto"/>
        <w:bottom w:val="none" w:sz="0" w:space="0" w:color="auto"/>
        <w:right w:val="none" w:sz="0" w:space="0" w:color="auto"/>
      </w:divBdr>
    </w:div>
    <w:div w:id="1592810400">
      <w:bodyDiv w:val="1"/>
      <w:marLeft w:val="0"/>
      <w:marRight w:val="0"/>
      <w:marTop w:val="0"/>
      <w:marBottom w:val="0"/>
      <w:divBdr>
        <w:top w:val="none" w:sz="0" w:space="0" w:color="auto"/>
        <w:left w:val="none" w:sz="0" w:space="0" w:color="auto"/>
        <w:bottom w:val="none" w:sz="0" w:space="0" w:color="auto"/>
        <w:right w:val="none" w:sz="0" w:space="0" w:color="auto"/>
      </w:divBdr>
    </w:div>
    <w:div w:id="1596593352">
      <w:bodyDiv w:val="1"/>
      <w:marLeft w:val="0"/>
      <w:marRight w:val="0"/>
      <w:marTop w:val="0"/>
      <w:marBottom w:val="0"/>
      <w:divBdr>
        <w:top w:val="none" w:sz="0" w:space="0" w:color="auto"/>
        <w:left w:val="none" w:sz="0" w:space="0" w:color="auto"/>
        <w:bottom w:val="none" w:sz="0" w:space="0" w:color="auto"/>
        <w:right w:val="none" w:sz="0" w:space="0" w:color="auto"/>
      </w:divBdr>
    </w:div>
    <w:div w:id="1597403439">
      <w:bodyDiv w:val="1"/>
      <w:marLeft w:val="0"/>
      <w:marRight w:val="0"/>
      <w:marTop w:val="0"/>
      <w:marBottom w:val="0"/>
      <w:divBdr>
        <w:top w:val="none" w:sz="0" w:space="0" w:color="auto"/>
        <w:left w:val="none" w:sz="0" w:space="0" w:color="auto"/>
        <w:bottom w:val="none" w:sz="0" w:space="0" w:color="auto"/>
        <w:right w:val="none" w:sz="0" w:space="0" w:color="auto"/>
      </w:divBdr>
    </w:div>
    <w:div w:id="1606032420">
      <w:bodyDiv w:val="1"/>
      <w:marLeft w:val="0"/>
      <w:marRight w:val="0"/>
      <w:marTop w:val="0"/>
      <w:marBottom w:val="0"/>
      <w:divBdr>
        <w:top w:val="none" w:sz="0" w:space="0" w:color="auto"/>
        <w:left w:val="none" w:sz="0" w:space="0" w:color="auto"/>
        <w:bottom w:val="none" w:sz="0" w:space="0" w:color="auto"/>
        <w:right w:val="none" w:sz="0" w:space="0" w:color="auto"/>
      </w:divBdr>
    </w:div>
    <w:div w:id="1606306964">
      <w:bodyDiv w:val="1"/>
      <w:marLeft w:val="0"/>
      <w:marRight w:val="0"/>
      <w:marTop w:val="0"/>
      <w:marBottom w:val="0"/>
      <w:divBdr>
        <w:top w:val="none" w:sz="0" w:space="0" w:color="auto"/>
        <w:left w:val="none" w:sz="0" w:space="0" w:color="auto"/>
        <w:bottom w:val="none" w:sz="0" w:space="0" w:color="auto"/>
        <w:right w:val="none" w:sz="0" w:space="0" w:color="auto"/>
      </w:divBdr>
    </w:div>
    <w:div w:id="1606813414">
      <w:bodyDiv w:val="1"/>
      <w:marLeft w:val="0"/>
      <w:marRight w:val="0"/>
      <w:marTop w:val="0"/>
      <w:marBottom w:val="0"/>
      <w:divBdr>
        <w:top w:val="none" w:sz="0" w:space="0" w:color="auto"/>
        <w:left w:val="none" w:sz="0" w:space="0" w:color="auto"/>
        <w:bottom w:val="none" w:sz="0" w:space="0" w:color="auto"/>
        <w:right w:val="none" w:sz="0" w:space="0" w:color="auto"/>
      </w:divBdr>
    </w:div>
    <w:div w:id="1609966758">
      <w:bodyDiv w:val="1"/>
      <w:marLeft w:val="0"/>
      <w:marRight w:val="0"/>
      <w:marTop w:val="0"/>
      <w:marBottom w:val="0"/>
      <w:divBdr>
        <w:top w:val="none" w:sz="0" w:space="0" w:color="auto"/>
        <w:left w:val="none" w:sz="0" w:space="0" w:color="auto"/>
        <w:bottom w:val="none" w:sz="0" w:space="0" w:color="auto"/>
        <w:right w:val="none" w:sz="0" w:space="0" w:color="auto"/>
      </w:divBdr>
    </w:div>
    <w:div w:id="1613973810">
      <w:bodyDiv w:val="1"/>
      <w:marLeft w:val="0"/>
      <w:marRight w:val="0"/>
      <w:marTop w:val="0"/>
      <w:marBottom w:val="0"/>
      <w:divBdr>
        <w:top w:val="none" w:sz="0" w:space="0" w:color="auto"/>
        <w:left w:val="none" w:sz="0" w:space="0" w:color="auto"/>
        <w:bottom w:val="none" w:sz="0" w:space="0" w:color="auto"/>
        <w:right w:val="none" w:sz="0" w:space="0" w:color="auto"/>
      </w:divBdr>
    </w:div>
    <w:div w:id="1616132936">
      <w:bodyDiv w:val="1"/>
      <w:marLeft w:val="0"/>
      <w:marRight w:val="0"/>
      <w:marTop w:val="0"/>
      <w:marBottom w:val="0"/>
      <w:divBdr>
        <w:top w:val="none" w:sz="0" w:space="0" w:color="auto"/>
        <w:left w:val="none" w:sz="0" w:space="0" w:color="auto"/>
        <w:bottom w:val="none" w:sz="0" w:space="0" w:color="auto"/>
        <w:right w:val="none" w:sz="0" w:space="0" w:color="auto"/>
      </w:divBdr>
    </w:div>
    <w:div w:id="1616979169">
      <w:bodyDiv w:val="1"/>
      <w:marLeft w:val="0"/>
      <w:marRight w:val="0"/>
      <w:marTop w:val="0"/>
      <w:marBottom w:val="0"/>
      <w:divBdr>
        <w:top w:val="none" w:sz="0" w:space="0" w:color="auto"/>
        <w:left w:val="none" w:sz="0" w:space="0" w:color="auto"/>
        <w:bottom w:val="none" w:sz="0" w:space="0" w:color="auto"/>
        <w:right w:val="none" w:sz="0" w:space="0" w:color="auto"/>
      </w:divBdr>
    </w:div>
    <w:div w:id="1626428599">
      <w:bodyDiv w:val="1"/>
      <w:marLeft w:val="0"/>
      <w:marRight w:val="0"/>
      <w:marTop w:val="0"/>
      <w:marBottom w:val="0"/>
      <w:divBdr>
        <w:top w:val="none" w:sz="0" w:space="0" w:color="auto"/>
        <w:left w:val="none" w:sz="0" w:space="0" w:color="auto"/>
        <w:bottom w:val="none" w:sz="0" w:space="0" w:color="auto"/>
        <w:right w:val="none" w:sz="0" w:space="0" w:color="auto"/>
      </w:divBdr>
    </w:div>
    <w:div w:id="1627202971">
      <w:bodyDiv w:val="1"/>
      <w:marLeft w:val="0"/>
      <w:marRight w:val="0"/>
      <w:marTop w:val="0"/>
      <w:marBottom w:val="0"/>
      <w:divBdr>
        <w:top w:val="none" w:sz="0" w:space="0" w:color="auto"/>
        <w:left w:val="none" w:sz="0" w:space="0" w:color="auto"/>
        <w:bottom w:val="none" w:sz="0" w:space="0" w:color="auto"/>
        <w:right w:val="none" w:sz="0" w:space="0" w:color="auto"/>
      </w:divBdr>
    </w:div>
    <w:div w:id="1627546500">
      <w:bodyDiv w:val="1"/>
      <w:marLeft w:val="0"/>
      <w:marRight w:val="0"/>
      <w:marTop w:val="0"/>
      <w:marBottom w:val="0"/>
      <w:divBdr>
        <w:top w:val="none" w:sz="0" w:space="0" w:color="auto"/>
        <w:left w:val="none" w:sz="0" w:space="0" w:color="auto"/>
        <w:bottom w:val="none" w:sz="0" w:space="0" w:color="auto"/>
        <w:right w:val="none" w:sz="0" w:space="0" w:color="auto"/>
      </w:divBdr>
    </w:div>
    <w:div w:id="1630354563">
      <w:bodyDiv w:val="1"/>
      <w:marLeft w:val="0"/>
      <w:marRight w:val="0"/>
      <w:marTop w:val="0"/>
      <w:marBottom w:val="0"/>
      <w:divBdr>
        <w:top w:val="none" w:sz="0" w:space="0" w:color="auto"/>
        <w:left w:val="none" w:sz="0" w:space="0" w:color="auto"/>
        <w:bottom w:val="none" w:sz="0" w:space="0" w:color="auto"/>
        <w:right w:val="none" w:sz="0" w:space="0" w:color="auto"/>
      </w:divBdr>
    </w:div>
    <w:div w:id="1632009194">
      <w:bodyDiv w:val="1"/>
      <w:marLeft w:val="0"/>
      <w:marRight w:val="0"/>
      <w:marTop w:val="0"/>
      <w:marBottom w:val="0"/>
      <w:divBdr>
        <w:top w:val="none" w:sz="0" w:space="0" w:color="auto"/>
        <w:left w:val="none" w:sz="0" w:space="0" w:color="auto"/>
        <w:bottom w:val="none" w:sz="0" w:space="0" w:color="auto"/>
        <w:right w:val="none" w:sz="0" w:space="0" w:color="auto"/>
      </w:divBdr>
    </w:div>
    <w:div w:id="1636057369">
      <w:bodyDiv w:val="1"/>
      <w:marLeft w:val="0"/>
      <w:marRight w:val="0"/>
      <w:marTop w:val="0"/>
      <w:marBottom w:val="0"/>
      <w:divBdr>
        <w:top w:val="none" w:sz="0" w:space="0" w:color="auto"/>
        <w:left w:val="none" w:sz="0" w:space="0" w:color="auto"/>
        <w:bottom w:val="none" w:sz="0" w:space="0" w:color="auto"/>
        <w:right w:val="none" w:sz="0" w:space="0" w:color="auto"/>
      </w:divBdr>
    </w:div>
    <w:div w:id="1638559648">
      <w:bodyDiv w:val="1"/>
      <w:marLeft w:val="0"/>
      <w:marRight w:val="0"/>
      <w:marTop w:val="0"/>
      <w:marBottom w:val="0"/>
      <w:divBdr>
        <w:top w:val="none" w:sz="0" w:space="0" w:color="auto"/>
        <w:left w:val="none" w:sz="0" w:space="0" w:color="auto"/>
        <w:bottom w:val="none" w:sz="0" w:space="0" w:color="auto"/>
        <w:right w:val="none" w:sz="0" w:space="0" w:color="auto"/>
      </w:divBdr>
    </w:div>
    <w:div w:id="1644966745">
      <w:bodyDiv w:val="1"/>
      <w:marLeft w:val="0"/>
      <w:marRight w:val="0"/>
      <w:marTop w:val="0"/>
      <w:marBottom w:val="0"/>
      <w:divBdr>
        <w:top w:val="none" w:sz="0" w:space="0" w:color="auto"/>
        <w:left w:val="none" w:sz="0" w:space="0" w:color="auto"/>
        <w:bottom w:val="none" w:sz="0" w:space="0" w:color="auto"/>
        <w:right w:val="none" w:sz="0" w:space="0" w:color="auto"/>
      </w:divBdr>
    </w:div>
    <w:div w:id="1645357796">
      <w:bodyDiv w:val="1"/>
      <w:marLeft w:val="0"/>
      <w:marRight w:val="0"/>
      <w:marTop w:val="0"/>
      <w:marBottom w:val="0"/>
      <w:divBdr>
        <w:top w:val="none" w:sz="0" w:space="0" w:color="auto"/>
        <w:left w:val="none" w:sz="0" w:space="0" w:color="auto"/>
        <w:bottom w:val="none" w:sz="0" w:space="0" w:color="auto"/>
        <w:right w:val="none" w:sz="0" w:space="0" w:color="auto"/>
      </w:divBdr>
    </w:div>
    <w:div w:id="1648583043">
      <w:bodyDiv w:val="1"/>
      <w:marLeft w:val="0"/>
      <w:marRight w:val="0"/>
      <w:marTop w:val="0"/>
      <w:marBottom w:val="0"/>
      <w:divBdr>
        <w:top w:val="none" w:sz="0" w:space="0" w:color="auto"/>
        <w:left w:val="none" w:sz="0" w:space="0" w:color="auto"/>
        <w:bottom w:val="none" w:sz="0" w:space="0" w:color="auto"/>
        <w:right w:val="none" w:sz="0" w:space="0" w:color="auto"/>
      </w:divBdr>
    </w:div>
    <w:div w:id="1652171783">
      <w:bodyDiv w:val="1"/>
      <w:marLeft w:val="0"/>
      <w:marRight w:val="0"/>
      <w:marTop w:val="0"/>
      <w:marBottom w:val="0"/>
      <w:divBdr>
        <w:top w:val="none" w:sz="0" w:space="0" w:color="auto"/>
        <w:left w:val="none" w:sz="0" w:space="0" w:color="auto"/>
        <w:bottom w:val="none" w:sz="0" w:space="0" w:color="auto"/>
        <w:right w:val="none" w:sz="0" w:space="0" w:color="auto"/>
      </w:divBdr>
    </w:div>
    <w:div w:id="1652322608">
      <w:bodyDiv w:val="1"/>
      <w:marLeft w:val="0"/>
      <w:marRight w:val="0"/>
      <w:marTop w:val="0"/>
      <w:marBottom w:val="0"/>
      <w:divBdr>
        <w:top w:val="none" w:sz="0" w:space="0" w:color="auto"/>
        <w:left w:val="none" w:sz="0" w:space="0" w:color="auto"/>
        <w:bottom w:val="none" w:sz="0" w:space="0" w:color="auto"/>
        <w:right w:val="none" w:sz="0" w:space="0" w:color="auto"/>
      </w:divBdr>
    </w:div>
    <w:div w:id="1654328878">
      <w:bodyDiv w:val="1"/>
      <w:marLeft w:val="0"/>
      <w:marRight w:val="0"/>
      <w:marTop w:val="0"/>
      <w:marBottom w:val="0"/>
      <w:divBdr>
        <w:top w:val="none" w:sz="0" w:space="0" w:color="auto"/>
        <w:left w:val="none" w:sz="0" w:space="0" w:color="auto"/>
        <w:bottom w:val="none" w:sz="0" w:space="0" w:color="auto"/>
        <w:right w:val="none" w:sz="0" w:space="0" w:color="auto"/>
      </w:divBdr>
    </w:div>
    <w:div w:id="1664166131">
      <w:bodyDiv w:val="1"/>
      <w:marLeft w:val="0"/>
      <w:marRight w:val="0"/>
      <w:marTop w:val="0"/>
      <w:marBottom w:val="0"/>
      <w:divBdr>
        <w:top w:val="none" w:sz="0" w:space="0" w:color="auto"/>
        <w:left w:val="none" w:sz="0" w:space="0" w:color="auto"/>
        <w:bottom w:val="none" w:sz="0" w:space="0" w:color="auto"/>
        <w:right w:val="none" w:sz="0" w:space="0" w:color="auto"/>
      </w:divBdr>
    </w:div>
    <w:div w:id="1665013263">
      <w:bodyDiv w:val="1"/>
      <w:marLeft w:val="0"/>
      <w:marRight w:val="0"/>
      <w:marTop w:val="0"/>
      <w:marBottom w:val="0"/>
      <w:divBdr>
        <w:top w:val="none" w:sz="0" w:space="0" w:color="auto"/>
        <w:left w:val="none" w:sz="0" w:space="0" w:color="auto"/>
        <w:bottom w:val="none" w:sz="0" w:space="0" w:color="auto"/>
        <w:right w:val="none" w:sz="0" w:space="0" w:color="auto"/>
      </w:divBdr>
    </w:div>
    <w:div w:id="1668747095">
      <w:bodyDiv w:val="1"/>
      <w:marLeft w:val="0"/>
      <w:marRight w:val="0"/>
      <w:marTop w:val="0"/>
      <w:marBottom w:val="0"/>
      <w:divBdr>
        <w:top w:val="none" w:sz="0" w:space="0" w:color="auto"/>
        <w:left w:val="none" w:sz="0" w:space="0" w:color="auto"/>
        <w:bottom w:val="none" w:sz="0" w:space="0" w:color="auto"/>
        <w:right w:val="none" w:sz="0" w:space="0" w:color="auto"/>
      </w:divBdr>
    </w:div>
    <w:div w:id="1669360249">
      <w:bodyDiv w:val="1"/>
      <w:marLeft w:val="0"/>
      <w:marRight w:val="0"/>
      <w:marTop w:val="0"/>
      <w:marBottom w:val="0"/>
      <w:divBdr>
        <w:top w:val="none" w:sz="0" w:space="0" w:color="auto"/>
        <w:left w:val="none" w:sz="0" w:space="0" w:color="auto"/>
        <w:bottom w:val="none" w:sz="0" w:space="0" w:color="auto"/>
        <w:right w:val="none" w:sz="0" w:space="0" w:color="auto"/>
      </w:divBdr>
    </w:div>
    <w:div w:id="1672954365">
      <w:bodyDiv w:val="1"/>
      <w:marLeft w:val="0"/>
      <w:marRight w:val="0"/>
      <w:marTop w:val="0"/>
      <w:marBottom w:val="0"/>
      <w:divBdr>
        <w:top w:val="none" w:sz="0" w:space="0" w:color="auto"/>
        <w:left w:val="none" w:sz="0" w:space="0" w:color="auto"/>
        <w:bottom w:val="none" w:sz="0" w:space="0" w:color="auto"/>
        <w:right w:val="none" w:sz="0" w:space="0" w:color="auto"/>
      </w:divBdr>
    </w:div>
    <w:div w:id="1674142479">
      <w:bodyDiv w:val="1"/>
      <w:marLeft w:val="0"/>
      <w:marRight w:val="0"/>
      <w:marTop w:val="0"/>
      <w:marBottom w:val="0"/>
      <w:divBdr>
        <w:top w:val="none" w:sz="0" w:space="0" w:color="auto"/>
        <w:left w:val="none" w:sz="0" w:space="0" w:color="auto"/>
        <w:bottom w:val="none" w:sz="0" w:space="0" w:color="auto"/>
        <w:right w:val="none" w:sz="0" w:space="0" w:color="auto"/>
      </w:divBdr>
    </w:div>
    <w:div w:id="1676761888">
      <w:bodyDiv w:val="1"/>
      <w:marLeft w:val="0"/>
      <w:marRight w:val="0"/>
      <w:marTop w:val="0"/>
      <w:marBottom w:val="0"/>
      <w:divBdr>
        <w:top w:val="none" w:sz="0" w:space="0" w:color="auto"/>
        <w:left w:val="none" w:sz="0" w:space="0" w:color="auto"/>
        <w:bottom w:val="none" w:sz="0" w:space="0" w:color="auto"/>
        <w:right w:val="none" w:sz="0" w:space="0" w:color="auto"/>
      </w:divBdr>
    </w:div>
    <w:div w:id="1677071706">
      <w:bodyDiv w:val="1"/>
      <w:marLeft w:val="0"/>
      <w:marRight w:val="0"/>
      <w:marTop w:val="0"/>
      <w:marBottom w:val="0"/>
      <w:divBdr>
        <w:top w:val="none" w:sz="0" w:space="0" w:color="auto"/>
        <w:left w:val="none" w:sz="0" w:space="0" w:color="auto"/>
        <w:bottom w:val="none" w:sz="0" w:space="0" w:color="auto"/>
        <w:right w:val="none" w:sz="0" w:space="0" w:color="auto"/>
      </w:divBdr>
    </w:div>
    <w:div w:id="1678998460">
      <w:bodyDiv w:val="1"/>
      <w:marLeft w:val="0"/>
      <w:marRight w:val="0"/>
      <w:marTop w:val="0"/>
      <w:marBottom w:val="0"/>
      <w:divBdr>
        <w:top w:val="none" w:sz="0" w:space="0" w:color="auto"/>
        <w:left w:val="none" w:sz="0" w:space="0" w:color="auto"/>
        <w:bottom w:val="none" w:sz="0" w:space="0" w:color="auto"/>
        <w:right w:val="none" w:sz="0" w:space="0" w:color="auto"/>
      </w:divBdr>
    </w:div>
    <w:div w:id="1681926962">
      <w:bodyDiv w:val="1"/>
      <w:marLeft w:val="0"/>
      <w:marRight w:val="0"/>
      <w:marTop w:val="0"/>
      <w:marBottom w:val="0"/>
      <w:divBdr>
        <w:top w:val="none" w:sz="0" w:space="0" w:color="auto"/>
        <w:left w:val="none" w:sz="0" w:space="0" w:color="auto"/>
        <w:bottom w:val="none" w:sz="0" w:space="0" w:color="auto"/>
        <w:right w:val="none" w:sz="0" w:space="0" w:color="auto"/>
      </w:divBdr>
    </w:div>
    <w:div w:id="1689595694">
      <w:bodyDiv w:val="1"/>
      <w:marLeft w:val="0"/>
      <w:marRight w:val="0"/>
      <w:marTop w:val="0"/>
      <w:marBottom w:val="0"/>
      <w:divBdr>
        <w:top w:val="none" w:sz="0" w:space="0" w:color="auto"/>
        <w:left w:val="none" w:sz="0" w:space="0" w:color="auto"/>
        <w:bottom w:val="none" w:sz="0" w:space="0" w:color="auto"/>
        <w:right w:val="none" w:sz="0" w:space="0" w:color="auto"/>
      </w:divBdr>
    </w:div>
    <w:div w:id="1690982362">
      <w:bodyDiv w:val="1"/>
      <w:marLeft w:val="0"/>
      <w:marRight w:val="0"/>
      <w:marTop w:val="0"/>
      <w:marBottom w:val="0"/>
      <w:divBdr>
        <w:top w:val="none" w:sz="0" w:space="0" w:color="auto"/>
        <w:left w:val="none" w:sz="0" w:space="0" w:color="auto"/>
        <w:bottom w:val="none" w:sz="0" w:space="0" w:color="auto"/>
        <w:right w:val="none" w:sz="0" w:space="0" w:color="auto"/>
      </w:divBdr>
    </w:div>
    <w:div w:id="1697073076">
      <w:bodyDiv w:val="1"/>
      <w:marLeft w:val="0"/>
      <w:marRight w:val="0"/>
      <w:marTop w:val="0"/>
      <w:marBottom w:val="0"/>
      <w:divBdr>
        <w:top w:val="none" w:sz="0" w:space="0" w:color="auto"/>
        <w:left w:val="none" w:sz="0" w:space="0" w:color="auto"/>
        <w:bottom w:val="none" w:sz="0" w:space="0" w:color="auto"/>
        <w:right w:val="none" w:sz="0" w:space="0" w:color="auto"/>
      </w:divBdr>
    </w:div>
    <w:div w:id="1701708541">
      <w:bodyDiv w:val="1"/>
      <w:marLeft w:val="0"/>
      <w:marRight w:val="0"/>
      <w:marTop w:val="0"/>
      <w:marBottom w:val="0"/>
      <w:divBdr>
        <w:top w:val="none" w:sz="0" w:space="0" w:color="auto"/>
        <w:left w:val="none" w:sz="0" w:space="0" w:color="auto"/>
        <w:bottom w:val="none" w:sz="0" w:space="0" w:color="auto"/>
        <w:right w:val="none" w:sz="0" w:space="0" w:color="auto"/>
      </w:divBdr>
    </w:div>
    <w:div w:id="1703819282">
      <w:bodyDiv w:val="1"/>
      <w:marLeft w:val="0"/>
      <w:marRight w:val="0"/>
      <w:marTop w:val="0"/>
      <w:marBottom w:val="0"/>
      <w:divBdr>
        <w:top w:val="none" w:sz="0" w:space="0" w:color="auto"/>
        <w:left w:val="none" w:sz="0" w:space="0" w:color="auto"/>
        <w:bottom w:val="none" w:sz="0" w:space="0" w:color="auto"/>
        <w:right w:val="none" w:sz="0" w:space="0" w:color="auto"/>
      </w:divBdr>
    </w:div>
    <w:div w:id="1705135275">
      <w:bodyDiv w:val="1"/>
      <w:marLeft w:val="0"/>
      <w:marRight w:val="0"/>
      <w:marTop w:val="0"/>
      <w:marBottom w:val="0"/>
      <w:divBdr>
        <w:top w:val="none" w:sz="0" w:space="0" w:color="auto"/>
        <w:left w:val="none" w:sz="0" w:space="0" w:color="auto"/>
        <w:bottom w:val="none" w:sz="0" w:space="0" w:color="auto"/>
        <w:right w:val="none" w:sz="0" w:space="0" w:color="auto"/>
      </w:divBdr>
    </w:div>
    <w:div w:id="1706759747">
      <w:bodyDiv w:val="1"/>
      <w:marLeft w:val="0"/>
      <w:marRight w:val="0"/>
      <w:marTop w:val="0"/>
      <w:marBottom w:val="0"/>
      <w:divBdr>
        <w:top w:val="none" w:sz="0" w:space="0" w:color="auto"/>
        <w:left w:val="none" w:sz="0" w:space="0" w:color="auto"/>
        <w:bottom w:val="none" w:sz="0" w:space="0" w:color="auto"/>
        <w:right w:val="none" w:sz="0" w:space="0" w:color="auto"/>
      </w:divBdr>
    </w:div>
    <w:div w:id="1708945988">
      <w:bodyDiv w:val="1"/>
      <w:marLeft w:val="0"/>
      <w:marRight w:val="0"/>
      <w:marTop w:val="0"/>
      <w:marBottom w:val="0"/>
      <w:divBdr>
        <w:top w:val="none" w:sz="0" w:space="0" w:color="auto"/>
        <w:left w:val="none" w:sz="0" w:space="0" w:color="auto"/>
        <w:bottom w:val="none" w:sz="0" w:space="0" w:color="auto"/>
        <w:right w:val="none" w:sz="0" w:space="0" w:color="auto"/>
      </w:divBdr>
    </w:div>
    <w:div w:id="1718312096">
      <w:bodyDiv w:val="1"/>
      <w:marLeft w:val="0"/>
      <w:marRight w:val="0"/>
      <w:marTop w:val="0"/>
      <w:marBottom w:val="0"/>
      <w:divBdr>
        <w:top w:val="none" w:sz="0" w:space="0" w:color="auto"/>
        <w:left w:val="none" w:sz="0" w:space="0" w:color="auto"/>
        <w:bottom w:val="none" w:sz="0" w:space="0" w:color="auto"/>
        <w:right w:val="none" w:sz="0" w:space="0" w:color="auto"/>
      </w:divBdr>
    </w:div>
    <w:div w:id="1722362328">
      <w:bodyDiv w:val="1"/>
      <w:marLeft w:val="0"/>
      <w:marRight w:val="0"/>
      <w:marTop w:val="0"/>
      <w:marBottom w:val="0"/>
      <w:divBdr>
        <w:top w:val="none" w:sz="0" w:space="0" w:color="auto"/>
        <w:left w:val="none" w:sz="0" w:space="0" w:color="auto"/>
        <w:bottom w:val="none" w:sz="0" w:space="0" w:color="auto"/>
        <w:right w:val="none" w:sz="0" w:space="0" w:color="auto"/>
      </w:divBdr>
    </w:div>
    <w:div w:id="1726030597">
      <w:bodyDiv w:val="1"/>
      <w:marLeft w:val="0"/>
      <w:marRight w:val="0"/>
      <w:marTop w:val="0"/>
      <w:marBottom w:val="0"/>
      <w:divBdr>
        <w:top w:val="none" w:sz="0" w:space="0" w:color="auto"/>
        <w:left w:val="none" w:sz="0" w:space="0" w:color="auto"/>
        <w:bottom w:val="none" w:sz="0" w:space="0" w:color="auto"/>
        <w:right w:val="none" w:sz="0" w:space="0" w:color="auto"/>
      </w:divBdr>
    </w:div>
    <w:div w:id="1731730112">
      <w:bodyDiv w:val="1"/>
      <w:marLeft w:val="0"/>
      <w:marRight w:val="0"/>
      <w:marTop w:val="0"/>
      <w:marBottom w:val="0"/>
      <w:divBdr>
        <w:top w:val="none" w:sz="0" w:space="0" w:color="auto"/>
        <w:left w:val="none" w:sz="0" w:space="0" w:color="auto"/>
        <w:bottom w:val="none" w:sz="0" w:space="0" w:color="auto"/>
        <w:right w:val="none" w:sz="0" w:space="0" w:color="auto"/>
      </w:divBdr>
    </w:div>
    <w:div w:id="1733188515">
      <w:bodyDiv w:val="1"/>
      <w:marLeft w:val="0"/>
      <w:marRight w:val="0"/>
      <w:marTop w:val="0"/>
      <w:marBottom w:val="0"/>
      <w:divBdr>
        <w:top w:val="none" w:sz="0" w:space="0" w:color="auto"/>
        <w:left w:val="none" w:sz="0" w:space="0" w:color="auto"/>
        <w:bottom w:val="none" w:sz="0" w:space="0" w:color="auto"/>
        <w:right w:val="none" w:sz="0" w:space="0" w:color="auto"/>
      </w:divBdr>
    </w:div>
    <w:div w:id="1737194744">
      <w:bodyDiv w:val="1"/>
      <w:marLeft w:val="0"/>
      <w:marRight w:val="0"/>
      <w:marTop w:val="0"/>
      <w:marBottom w:val="0"/>
      <w:divBdr>
        <w:top w:val="none" w:sz="0" w:space="0" w:color="auto"/>
        <w:left w:val="none" w:sz="0" w:space="0" w:color="auto"/>
        <w:bottom w:val="none" w:sz="0" w:space="0" w:color="auto"/>
        <w:right w:val="none" w:sz="0" w:space="0" w:color="auto"/>
      </w:divBdr>
    </w:div>
    <w:div w:id="1740979672">
      <w:bodyDiv w:val="1"/>
      <w:marLeft w:val="0"/>
      <w:marRight w:val="0"/>
      <w:marTop w:val="0"/>
      <w:marBottom w:val="0"/>
      <w:divBdr>
        <w:top w:val="none" w:sz="0" w:space="0" w:color="auto"/>
        <w:left w:val="none" w:sz="0" w:space="0" w:color="auto"/>
        <w:bottom w:val="none" w:sz="0" w:space="0" w:color="auto"/>
        <w:right w:val="none" w:sz="0" w:space="0" w:color="auto"/>
      </w:divBdr>
    </w:div>
    <w:div w:id="1743286601">
      <w:bodyDiv w:val="1"/>
      <w:marLeft w:val="0"/>
      <w:marRight w:val="0"/>
      <w:marTop w:val="0"/>
      <w:marBottom w:val="0"/>
      <w:divBdr>
        <w:top w:val="none" w:sz="0" w:space="0" w:color="auto"/>
        <w:left w:val="none" w:sz="0" w:space="0" w:color="auto"/>
        <w:bottom w:val="none" w:sz="0" w:space="0" w:color="auto"/>
        <w:right w:val="none" w:sz="0" w:space="0" w:color="auto"/>
      </w:divBdr>
    </w:div>
    <w:div w:id="1743680943">
      <w:bodyDiv w:val="1"/>
      <w:marLeft w:val="0"/>
      <w:marRight w:val="0"/>
      <w:marTop w:val="0"/>
      <w:marBottom w:val="0"/>
      <w:divBdr>
        <w:top w:val="none" w:sz="0" w:space="0" w:color="auto"/>
        <w:left w:val="none" w:sz="0" w:space="0" w:color="auto"/>
        <w:bottom w:val="none" w:sz="0" w:space="0" w:color="auto"/>
        <w:right w:val="none" w:sz="0" w:space="0" w:color="auto"/>
      </w:divBdr>
    </w:div>
    <w:div w:id="1745949436">
      <w:bodyDiv w:val="1"/>
      <w:marLeft w:val="0"/>
      <w:marRight w:val="0"/>
      <w:marTop w:val="0"/>
      <w:marBottom w:val="0"/>
      <w:divBdr>
        <w:top w:val="none" w:sz="0" w:space="0" w:color="auto"/>
        <w:left w:val="none" w:sz="0" w:space="0" w:color="auto"/>
        <w:bottom w:val="none" w:sz="0" w:space="0" w:color="auto"/>
        <w:right w:val="none" w:sz="0" w:space="0" w:color="auto"/>
      </w:divBdr>
    </w:div>
    <w:div w:id="1746300651">
      <w:bodyDiv w:val="1"/>
      <w:marLeft w:val="0"/>
      <w:marRight w:val="0"/>
      <w:marTop w:val="0"/>
      <w:marBottom w:val="0"/>
      <w:divBdr>
        <w:top w:val="none" w:sz="0" w:space="0" w:color="auto"/>
        <w:left w:val="none" w:sz="0" w:space="0" w:color="auto"/>
        <w:bottom w:val="none" w:sz="0" w:space="0" w:color="auto"/>
        <w:right w:val="none" w:sz="0" w:space="0" w:color="auto"/>
      </w:divBdr>
    </w:div>
    <w:div w:id="1749039285">
      <w:bodyDiv w:val="1"/>
      <w:marLeft w:val="0"/>
      <w:marRight w:val="0"/>
      <w:marTop w:val="0"/>
      <w:marBottom w:val="0"/>
      <w:divBdr>
        <w:top w:val="none" w:sz="0" w:space="0" w:color="auto"/>
        <w:left w:val="none" w:sz="0" w:space="0" w:color="auto"/>
        <w:bottom w:val="none" w:sz="0" w:space="0" w:color="auto"/>
        <w:right w:val="none" w:sz="0" w:space="0" w:color="auto"/>
      </w:divBdr>
    </w:div>
    <w:div w:id="1749501504">
      <w:bodyDiv w:val="1"/>
      <w:marLeft w:val="0"/>
      <w:marRight w:val="0"/>
      <w:marTop w:val="0"/>
      <w:marBottom w:val="0"/>
      <w:divBdr>
        <w:top w:val="none" w:sz="0" w:space="0" w:color="auto"/>
        <w:left w:val="none" w:sz="0" w:space="0" w:color="auto"/>
        <w:bottom w:val="none" w:sz="0" w:space="0" w:color="auto"/>
        <w:right w:val="none" w:sz="0" w:space="0" w:color="auto"/>
      </w:divBdr>
    </w:div>
    <w:div w:id="1750880010">
      <w:bodyDiv w:val="1"/>
      <w:marLeft w:val="0"/>
      <w:marRight w:val="0"/>
      <w:marTop w:val="0"/>
      <w:marBottom w:val="0"/>
      <w:divBdr>
        <w:top w:val="none" w:sz="0" w:space="0" w:color="auto"/>
        <w:left w:val="none" w:sz="0" w:space="0" w:color="auto"/>
        <w:bottom w:val="none" w:sz="0" w:space="0" w:color="auto"/>
        <w:right w:val="none" w:sz="0" w:space="0" w:color="auto"/>
      </w:divBdr>
    </w:div>
    <w:div w:id="1765033051">
      <w:bodyDiv w:val="1"/>
      <w:marLeft w:val="0"/>
      <w:marRight w:val="0"/>
      <w:marTop w:val="0"/>
      <w:marBottom w:val="0"/>
      <w:divBdr>
        <w:top w:val="none" w:sz="0" w:space="0" w:color="auto"/>
        <w:left w:val="none" w:sz="0" w:space="0" w:color="auto"/>
        <w:bottom w:val="none" w:sz="0" w:space="0" w:color="auto"/>
        <w:right w:val="none" w:sz="0" w:space="0" w:color="auto"/>
      </w:divBdr>
    </w:div>
    <w:div w:id="1769497121">
      <w:bodyDiv w:val="1"/>
      <w:marLeft w:val="0"/>
      <w:marRight w:val="0"/>
      <w:marTop w:val="0"/>
      <w:marBottom w:val="0"/>
      <w:divBdr>
        <w:top w:val="none" w:sz="0" w:space="0" w:color="auto"/>
        <w:left w:val="none" w:sz="0" w:space="0" w:color="auto"/>
        <w:bottom w:val="none" w:sz="0" w:space="0" w:color="auto"/>
        <w:right w:val="none" w:sz="0" w:space="0" w:color="auto"/>
      </w:divBdr>
    </w:div>
    <w:div w:id="1770586810">
      <w:bodyDiv w:val="1"/>
      <w:marLeft w:val="0"/>
      <w:marRight w:val="0"/>
      <w:marTop w:val="0"/>
      <w:marBottom w:val="0"/>
      <w:divBdr>
        <w:top w:val="none" w:sz="0" w:space="0" w:color="auto"/>
        <w:left w:val="none" w:sz="0" w:space="0" w:color="auto"/>
        <w:bottom w:val="none" w:sz="0" w:space="0" w:color="auto"/>
        <w:right w:val="none" w:sz="0" w:space="0" w:color="auto"/>
      </w:divBdr>
    </w:div>
    <w:div w:id="1772890204">
      <w:bodyDiv w:val="1"/>
      <w:marLeft w:val="0"/>
      <w:marRight w:val="0"/>
      <w:marTop w:val="0"/>
      <w:marBottom w:val="0"/>
      <w:divBdr>
        <w:top w:val="none" w:sz="0" w:space="0" w:color="auto"/>
        <w:left w:val="none" w:sz="0" w:space="0" w:color="auto"/>
        <w:bottom w:val="none" w:sz="0" w:space="0" w:color="auto"/>
        <w:right w:val="none" w:sz="0" w:space="0" w:color="auto"/>
      </w:divBdr>
    </w:div>
    <w:div w:id="1779133945">
      <w:bodyDiv w:val="1"/>
      <w:marLeft w:val="0"/>
      <w:marRight w:val="0"/>
      <w:marTop w:val="0"/>
      <w:marBottom w:val="0"/>
      <w:divBdr>
        <w:top w:val="none" w:sz="0" w:space="0" w:color="auto"/>
        <w:left w:val="none" w:sz="0" w:space="0" w:color="auto"/>
        <w:bottom w:val="none" w:sz="0" w:space="0" w:color="auto"/>
        <w:right w:val="none" w:sz="0" w:space="0" w:color="auto"/>
      </w:divBdr>
    </w:div>
    <w:div w:id="1779837450">
      <w:bodyDiv w:val="1"/>
      <w:marLeft w:val="0"/>
      <w:marRight w:val="0"/>
      <w:marTop w:val="0"/>
      <w:marBottom w:val="0"/>
      <w:divBdr>
        <w:top w:val="none" w:sz="0" w:space="0" w:color="auto"/>
        <w:left w:val="none" w:sz="0" w:space="0" w:color="auto"/>
        <w:bottom w:val="none" w:sz="0" w:space="0" w:color="auto"/>
        <w:right w:val="none" w:sz="0" w:space="0" w:color="auto"/>
      </w:divBdr>
    </w:div>
    <w:div w:id="1787968365">
      <w:bodyDiv w:val="1"/>
      <w:marLeft w:val="0"/>
      <w:marRight w:val="0"/>
      <w:marTop w:val="0"/>
      <w:marBottom w:val="0"/>
      <w:divBdr>
        <w:top w:val="none" w:sz="0" w:space="0" w:color="auto"/>
        <w:left w:val="none" w:sz="0" w:space="0" w:color="auto"/>
        <w:bottom w:val="none" w:sz="0" w:space="0" w:color="auto"/>
        <w:right w:val="none" w:sz="0" w:space="0" w:color="auto"/>
      </w:divBdr>
    </w:div>
    <w:div w:id="1789816410">
      <w:bodyDiv w:val="1"/>
      <w:marLeft w:val="0"/>
      <w:marRight w:val="0"/>
      <w:marTop w:val="0"/>
      <w:marBottom w:val="0"/>
      <w:divBdr>
        <w:top w:val="none" w:sz="0" w:space="0" w:color="auto"/>
        <w:left w:val="none" w:sz="0" w:space="0" w:color="auto"/>
        <w:bottom w:val="none" w:sz="0" w:space="0" w:color="auto"/>
        <w:right w:val="none" w:sz="0" w:space="0" w:color="auto"/>
      </w:divBdr>
    </w:div>
    <w:div w:id="1790122262">
      <w:bodyDiv w:val="1"/>
      <w:marLeft w:val="0"/>
      <w:marRight w:val="0"/>
      <w:marTop w:val="0"/>
      <w:marBottom w:val="0"/>
      <w:divBdr>
        <w:top w:val="none" w:sz="0" w:space="0" w:color="auto"/>
        <w:left w:val="none" w:sz="0" w:space="0" w:color="auto"/>
        <w:bottom w:val="none" w:sz="0" w:space="0" w:color="auto"/>
        <w:right w:val="none" w:sz="0" w:space="0" w:color="auto"/>
      </w:divBdr>
    </w:div>
    <w:div w:id="1790125697">
      <w:bodyDiv w:val="1"/>
      <w:marLeft w:val="0"/>
      <w:marRight w:val="0"/>
      <w:marTop w:val="0"/>
      <w:marBottom w:val="0"/>
      <w:divBdr>
        <w:top w:val="none" w:sz="0" w:space="0" w:color="auto"/>
        <w:left w:val="none" w:sz="0" w:space="0" w:color="auto"/>
        <w:bottom w:val="none" w:sz="0" w:space="0" w:color="auto"/>
        <w:right w:val="none" w:sz="0" w:space="0" w:color="auto"/>
      </w:divBdr>
    </w:div>
    <w:div w:id="1797213505">
      <w:bodyDiv w:val="1"/>
      <w:marLeft w:val="0"/>
      <w:marRight w:val="0"/>
      <w:marTop w:val="0"/>
      <w:marBottom w:val="0"/>
      <w:divBdr>
        <w:top w:val="none" w:sz="0" w:space="0" w:color="auto"/>
        <w:left w:val="none" w:sz="0" w:space="0" w:color="auto"/>
        <w:bottom w:val="none" w:sz="0" w:space="0" w:color="auto"/>
        <w:right w:val="none" w:sz="0" w:space="0" w:color="auto"/>
      </w:divBdr>
    </w:div>
    <w:div w:id="1799956998">
      <w:bodyDiv w:val="1"/>
      <w:marLeft w:val="0"/>
      <w:marRight w:val="0"/>
      <w:marTop w:val="0"/>
      <w:marBottom w:val="0"/>
      <w:divBdr>
        <w:top w:val="none" w:sz="0" w:space="0" w:color="auto"/>
        <w:left w:val="none" w:sz="0" w:space="0" w:color="auto"/>
        <w:bottom w:val="none" w:sz="0" w:space="0" w:color="auto"/>
        <w:right w:val="none" w:sz="0" w:space="0" w:color="auto"/>
      </w:divBdr>
    </w:div>
    <w:div w:id="1802844935">
      <w:bodyDiv w:val="1"/>
      <w:marLeft w:val="0"/>
      <w:marRight w:val="0"/>
      <w:marTop w:val="0"/>
      <w:marBottom w:val="0"/>
      <w:divBdr>
        <w:top w:val="none" w:sz="0" w:space="0" w:color="auto"/>
        <w:left w:val="none" w:sz="0" w:space="0" w:color="auto"/>
        <w:bottom w:val="none" w:sz="0" w:space="0" w:color="auto"/>
        <w:right w:val="none" w:sz="0" w:space="0" w:color="auto"/>
      </w:divBdr>
    </w:div>
    <w:div w:id="1802991129">
      <w:bodyDiv w:val="1"/>
      <w:marLeft w:val="0"/>
      <w:marRight w:val="0"/>
      <w:marTop w:val="0"/>
      <w:marBottom w:val="0"/>
      <w:divBdr>
        <w:top w:val="none" w:sz="0" w:space="0" w:color="auto"/>
        <w:left w:val="none" w:sz="0" w:space="0" w:color="auto"/>
        <w:bottom w:val="none" w:sz="0" w:space="0" w:color="auto"/>
        <w:right w:val="none" w:sz="0" w:space="0" w:color="auto"/>
      </w:divBdr>
    </w:div>
    <w:div w:id="1803232242">
      <w:bodyDiv w:val="1"/>
      <w:marLeft w:val="0"/>
      <w:marRight w:val="0"/>
      <w:marTop w:val="0"/>
      <w:marBottom w:val="0"/>
      <w:divBdr>
        <w:top w:val="none" w:sz="0" w:space="0" w:color="auto"/>
        <w:left w:val="none" w:sz="0" w:space="0" w:color="auto"/>
        <w:bottom w:val="none" w:sz="0" w:space="0" w:color="auto"/>
        <w:right w:val="none" w:sz="0" w:space="0" w:color="auto"/>
      </w:divBdr>
    </w:div>
    <w:div w:id="1803958566">
      <w:bodyDiv w:val="1"/>
      <w:marLeft w:val="0"/>
      <w:marRight w:val="0"/>
      <w:marTop w:val="0"/>
      <w:marBottom w:val="0"/>
      <w:divBdr>
        <w:top w:val="none" w:sz="0" w:space="0" w:color="auto"/>
        <w:left w:val="none" w:sz="0" w:space="0" w:color="auto"/>
        <w:bottom w:val="none" w:sz="0" w:space="0" w:color="auto"/>
        <w:right w:val="none" w:sz="0" w:space="0" w:color="auto"/>
      </w:divBdr>
    </w:div>
    <w:div w:id="1811093598">
      <w:bodyDiv w:val="1"/>
      <w:marLeft w:val="0"/>
      <w:marRight w:val="0"/>
      <w:marTop w:val="0"/>
      <w:marBottom w:val="0"/>
      <w:divBdr>
        <w:top w:val="none" w:sz="0" w:space="0" w:color="auto"/>
        <w:left w:val="none" w:sz="0" w:space="0" w:color="auto"/>
        <w:bottom w:val="none" w:sz="0" w:space="0" w:color="auto"/>
        <w:right w:val="none" w:sz="0" w:space="0" w:color="auto"/>
      </w:divBdr>
    </w:div>
    <w:div w:id="1811634174">
      <w:bodyDiv w:val="1"/>
      <w:marLeft w:val="0"/>
      <w:marRight w:val="0"/>
      <w:marTop w:val="0"/>
      <w:marBottom w:val="0"/>
      <w:divBdr>
        <w:top w:val="none" w:sz="0" w:space="0" w:color="auto"/>
        <w:left w:val="none" w:sz="0" w:space="0" w:color="auto"/>
        <w:bottom w:val="none" w:sz="0" w:space="0" w:color="auto"/>
        <w:right w:val="none" w:sz="0" w:space="0" w:color="auto"/>
      </w:divBdr>
    </w:div>
    <w:div w:id="1812477040">
      <w:bodyDiv w:val="1"/>
      <w:marLeft w:val="0"/>
      <w:marRight w:val="0"/>
      <w:marTop w:val="0"/>
      <w:marBottom w:val="0"/>
      <w:divBdr>
        <w:top w:val="none" w:sz="0" w:space="0" w:color="auto"/>
        <w:left w:val="none" w:sz="0" w:space="0" w:color="auto"/>
        <w:bottom w:val="none" w:sz="0" w:space="0" w:color="auto"/>
        <w:right w:val="none" w:sz="0" w:space="0" w:color="auto"/>
      </w:divBdr>
    </w:div>
    <w:div w:id="1812672750">
      <w:bodyDiv w:val="1"/>
      <w:marLeft w:val="0"/>
      <w:marRight w:val="0"/>
      <w:marTop w:val="0"/>
      <w:marBottom w:val="0"/>
      <w:divBdr>
        <w:top w:val="none" w:sz="0" w:space="0" w:color="auto"/>
        <w:left w:val="none" w:sz="0" w:space="0" w:color="auto"/>
        <w:bottom w:val="none" w:sz="0" w:space="0" w:color="auto"/>
        <w:right w:val="none" w:sz="0" w:space="0" w:color="auto"/>
      </w:divBdr>
    </w:div>
    <w:div w:id="1815294720">
      <w:bodyDiv w:val="1"/>
      <w:marLeft w:val="0"/>
      <w:marRight w:val="0"/>
      <w:marTop w:val="0"/>
      <w:marBottom w:val="0"/>
      <w:divBdr>
        <w:top w:val="none" w:sz="0" w:space="0" w:color="auto"/>
        <w:left w:val="none" w:sz="0" w:space="0" w:color="auto"/>
        <w:bottom w:val="none" w:sz="0" w:space="0" w:color="auto"/>
        <w:right w:val="none" w:sz="0" w:space="0" w:color="auto"/>
      </w:divBdr>
    </w:div>
    <w:div w:id="1817642861">
      <w:bodyDiv w:val="1"/>
      <w:marLeft w:val="0"/>
      <w:marRight w:val="0"/>
      <w:marTop w:val="0"/>
      <w:marBottom w:val="0"/>
      <w:divBdr>
        <w:top w:val="none" w:sz="0" w:space="0" w:color="auto"/>
        <w:left w:val="none" w:sz="0" w:space="0" w:color="auto"/>
        <w:bottom w:val="none" w:sz="0" w:space="0" w:color="auto"/>
        <w:right w:val="none" w:sz="0" w:space="0" w:color="auto"/>
      </w:divBdr>
    </w:div>
    <w:div w:id="1817910516">
      <w:bodyDiv w:val="1"/>
      <w:marLeft w:val="0"/>
      <w:marRight w:val="0"/>
      <w:marTop w:val="0"/>
      <w:marBottom w:val="0"/>
      <w:divBdr>
        <w:top w:val="none" w:sz="0" w:space="0" w:color="auto"/>
        <w:left w:val="none" w:sz="0" w:space="0" w:color="auto"/>
        <w:bottom w:val="none" w:sz="0" w:space="0" w:color="auto"/>
        <w:right w:val="none" w:sz="0" w:space="0" w:color="auto"/>
      </w:divBdr>
    </w:div>
    <w:div w:id="1822115317">
      <w:bodyDiv w:val="1"/>
      <w:marLeft w:val="0"/>
      <w:marRight w:val="0"/>
      <w:marTop w:val="0"/>
      <w:marBottom w:val="0"/>
      <w:divBdr>
        <w:top w:val="none" w:sz="0" w:space="0" w:color="auto"/>
        <w:left w:val="none" w:sz="0" w:space="0" w:color="auto"/>
        <w:bottom w:val="none" w:sz="0" w:space="0" w:color="auto"/>
        <w:right w:val="none" w:sz="0" w:space="0" w:color="auto"/>
      </w:divBdr>
    </w:div>
    <w:div w:id="1824197646">
      <w:bodyDiv w:val="1"/>
      <w:marLeft w:val="0"/>
      <w:marRight w:val="0"/>
      <w:marTop w:val="0"/>
      <w:marBottom w:val="0"/>
      <w:divBdr>
        <w:top w:val="none" w:sz="0" w:space="0" w:color="auto"/>
        <w:left w:val="none" w:sz="0" w:space="0" w:color="auto"/>
        <w:bottom w:val="none" w:sz="0" w:space="0" w:color="auto"/>
        <w:right w:val="none" w:sz="0" w:space="0" w:color="auto"/>
      </w:divBdr>
    </w:div>
    <w:div w:id="1825312273">
      <w:bodyDiv w:val="1"/>
      <w:marLeft w:val="0"/>
      <w:marRight w:val="0"/>
      <w:marTop w:val="0"/>
      <w:marBottom w:val="0"/>
      <w:divBdr>
        <w:top w:val="none" w:sz="0" w:space="0" w:color="auto"/>
        <w:left w:val="none" w:sz="0" w:space="0" w:color="auto"/>
        <w:bottom w:val="none" w:sz="0" w:space="0" w:color="auto"/>
        <w:right w:val="none" w:sz="0" w:space="0" w:color="auto"/>
      </w:divBdr>
    </w:div>
    <w:div w:id="1842616983">
      <w:bodyDiv w:val="1"/>
      <w:marLeft w:val="0"/>
      <w:marRight w:val="0"/>
      <w:marTop w:val="0"/>
      <w:marBottom w:val="0"/>
      <w:divBdr>
        <w:top w:val="none" w:sz="0" w:space="0" w:color="auto"/>
        <w:left w:val="none" w:sz="0" w:space="0" w:color="auto"/>
        <w:bottom w:val="none" w:sz="0" w:space="0" w:color="auto"/>
        <w:right w:val="none" w:sz="0" w:space="0" w:color="auto"/>
      </w:divBdr>
    </w:div>
    <w:div w:id="1843006490">
      <w:bodyDiv w:val="1"/>
      <w:marLeft w:val="0"/>
      <w:marRight w:val="0"/>
      <w:marTop w:val="0"/>
      <w:marBottom w:val="0"/>
      <w:divBdr>
        <w:top w:val="none" w:sz="0" w:space="0" w:color="auto"/>
        <w:left w:val="none" w:sz="0" w:space="0" w:color="auto"/>
        <w:bottom w:val="none" w:sz="0" w:space="0" w:color="auto"/>
        <w:right w:val="none" w:sz="0" w:space="0" w:color="auto"/>
      </w:divBdr>
    </w:div>
    <w:div w:id="1843081288">
      <w:bodyDiv w:val="1"/>
      <w:marLeft w:val="0"/>
      <w:marRight w:val="0"/>
      <w:marTop w:val="0"/>
      <w:marBottom w:val="0"/>
      <w:divBdr>
        <w:top w:val="none" w:sz="0" w:space="0" w:color="auto"/>
        <w:left w:val="none" w:sz="0" w:space="0" w:color="auto"/>
        <w:bottom w:val="none" w:sz="0" w:space="0" w:color="auto"/>
        <w:right w:val="none" w:sz="0" w:space="0" w:color="auto"/>
      </w:divBdr>
    </w:div>
    <w:div w:id="1843353550">
      <w:bodyDiv w:val="1"/>
      <w:marLeft w:val="0"/>
      <w:marRight w:val="0"/>
      <w:marTop w:val="0"/>
      <w:marBottom w:val="0"/>
      <w:divBdr>
        <w:top w:val="none" w:sz="0" w:space="0" w:color="auto"/>
        <w:left w:val="none" w:sz="0" w:space="0" w:color="auto"/>
        <w:bottom w:val="none" w:sz="0" w:space="0" w:color="auto"/>
        <w:right w:val="none" w:sz="0" w:space="0" w:color="auto"/>
      </w:divBdr>
    </w:div>
    <w:div w:id="1844739276">
      <w:bodyDiv w:val="1"/>
      <w:marLeft w:val="0"/>
      <w:marRight w:val="0"/>
      <w:marTop w:val="0"/>
      <w:marBottom w:val="0"/>
      <w:divBdr>
        <w:top w:val="none" w:sz="0" w:space="0" w:color="auto"/>
        <w:left w:val="none" w:sz="0" w:space="0" w:color="auto"/>
        <w:bottom w:val="none" w:sz="0" w:space="0" w:color="auto"/>
        <w:right w:val="none" w:sz="0" w:space="0" w:color="auto"/>
      </w:divBdr>
    </w:div>
    <w:div w:id="1848204735">
      <w:bodyDiv w:val="1"/>
      <w:marLeft w:val="0"/>
      <w:marRight w:val="0"/>
      <w:marTop w:val="0"/>
      <w:marBottom w:val="0"/>
      <w:divBdr>
        <w:top w:val="none" w:sz="0" w:space="0" w:color="auto"/>
        <w:left w:val="none" w:sz="0" w:space="0" w:color="auto"/>
        <w:bottom w:val="none" w:sz="0" w:space="0" w:color="auto"/>
        <w:right w:val="none" w:sz="0" w:space="0" w:color="auto"/>
      </w:divBdr>
    </w:div>
    <w:div w:id="1848516399">
      <w:bodyDiv w:val="1"/>
      <w:marLeft w:val="0"/>
      <w:marRight w:val="0"/>
      <w:marTop w:val="0"/>
      <w:marBottom w:val="0"/>
      <w:divBdr>
        <w:top w:val="none" w:sz="0" w:space="0" w:color="auto"/>
        <w:left w:val="none" w:sz="0" w:space="0" w:color="auto"/>
        <w:bottom w:val="none" w:sz="0" w:space="0" w:color="auto"/>
        <w:right w:val="none" w:sz="0" w:space="0" w:color="auto"/>
      </w:divBdr>
    </w:div>
    <w:div w:id="1849098294">
      <w:bodyDiv w:val="1"/>
      <w:marLeft w:val="0"/>
      <w:marRight w:val="0"/>
      <w:marTop w:val="0"/>
      <w:marBottom w:val="0"/>
      <w:divBdr>
        <w:top w:val="none" w:sz="0" w:space="0" w:color="auto"/>
        <w:left w:val="none" w:sz="0" w:space="0" w:color="auto"/>
        <w:bottom w:val="none" w:sz="0" w:space="0" w:color="auto"/>
        <w:right w:val="none" w:sz="0" w:space="0" w:color="auto"/>
      </w:divBdr>
    </w:div>
    <w:div w:id="1858541368">
      <w:bodyDiv w:val="1"/>
      <w:marLeft w:val="0"/>
      <w:marRight w:val="0"/>
      <w:marTop w:val="0"/>
      <w:marBottom w:val="0"/>
      <w:divBdr>
        <w:top w:val="none" w:sz="0" w:space="0" w:color="auto"/>
        <w:left w:val="none" w:sz="0" w:space="0" w:color="auto"/>
        <w:bottom w:val="none" w:sz="0" w:space="0" w:color="auto"/>
        <w:right w:val="none" w:sz="0" w:space="0" w:color="auto"/>
      </w:divBdr>
    </w:div>
    <w:div w:id="1860240033">
      <w:bodyDiv w:val="1"/>
      <w:marLeft w:val="0"/>
      <w:marRight w:val="0"/>
      <w:marTop w:val="0"/>
      <w:marBottom w:val="0"/>
      <w:divBdr>
        <w:top w:val="none" w:sz="0" w:space="0" w:color="auto"/>
        <w:left w:val="none" w:sz="0" w:space="0" w:color="auto"/>
        <w:bottom w:val="none" w:sz="0" w:space="0" w:color="auto"/>
        <w:right w:val="none" w:sz="0" w:space="0" w:color="auto"/>
      </w:divBdr>
    </w:div>
    <w:div w:id="1864397859">
      <w:bodyDiv w:val="1"/>
      <w:marLeft w:val="0"/>
      <w:marRight w:val="0"/>
      <w:marTop w:val="0"/>
      <w:marBottom w:val="0"/>
      <w:divBdr>
        <w:top w:val="none" w:sz="0" w:space="0" w:color="auto"/>
        <w:left w:val="none" w:sz="0" w:space="0" w:color="auto"/>
        <w:bottom w:val="none" w:sz="0" w:space="0" w:color="auto"/>
        <w:right w:val="none" w:sz="0" w:space="0" w:color="auto"/>
      </w:divBdr>
    </w:div>
    <w:div w:id="1872179842">
      <w:bodyDiv w:val="1"/>
      <w:marLeft w:val="0"/>
      <w:marRight w:val="0"/>
      <w:marTop w:val="0"/>
      <w:marBottom w:val="0"/>
      <w:divBdr>
        <w:top w:val="none" w:sz="0" w:space="0" w:color="auto"/>
        <w:left w:val="none" w:sz="0" w:space="0" w:color="auto"/>
        <w:bottom w:val="none" w:sz="0" w:space="0" w:color="auto"/>
        <w:right w:val="none" w:sz="0" w:space="0" w:color="auto"/>
      </w:divBdr>
    </w:div>
    <w:div w:id="1873759417">
      <w:bodyDiv w:val="1"/>
      <w:marLeft w:val="0"/>
      <w:marRight w:val="0"/>
      <w:marTop w:val="0"/>
      <w:marBottom w:val="0"/>
      <w:divBdr>
        <w:top w:val="none" w:sz="0" w:space="0" w:color="auto"/>
        <w:left w:val="none" w:sz="0" w:space="0" w:color="auto"/>
        <w:bottom w:val="none" w:sz="0" w:space="0" w:color="auto"/>
        <w:right w:val="none" w:sz="0" w:space="0" w:color="auto"/>
      </w:divBdr>
    </w:div>
    <w:div w:id="1876431863">
      <w:bodyDiv w:val="1"/>
      <w:marLeft w:val="0"/>
      <w:marRight w:val="0"/>
      <w:marTop w:val="0"/>
      <w:marBottom w:val="0"/>
      <w:divBdr>
        <w:top w:val="none" w:sz="0" w:space="0" w:color="auto"/>
        <w:left w:val="none" w:sz="0" w:space="0" w:color="auto"/>
        <w:bottom w:val="none" w:sz="0" w:space="0" w:color="auto"/>
        <w:right w:val="none" w:sz="0" w:space="0" w:color="auto"/>
      </w:divBdr>
    </w:div>
    <w:div w:id="1876847495">
      <w:bodyDiv w:val="1"/>
      <w:marLeft w:val="0"/>
      <w:marRight w:val="0"/>
      <w:marTop w:val="0"/>
      <w:marBottom w:val="0"/>
      <w:divBdr>
        <w:top w:val="none" w:sz="0" w:space="0" w:color="auto"/>
        <w:left w:val="none" w:sz="0" w:space="0" w:color="auto"/>
        <w:bottom w:val="none" w:sz="0" w:space="0" w:color="auto"/>
        <w:right w:val="none" w:sz="0" w:space="0" w:color="auto"/>
      </w:divBdr>
    </w:div>
    <w:div w:id="1879472077">
      <w:bodyDiv w:val="1"/>
      <w:marLeft w:val="0"/>
      <w:marRight w:val="0"/>
      <w:marTop w:val="0"/>
      <w:marBottom w:val="0"/>
      <w:divBdr>
        <w:top w:val="none" w:sz="0" w:space="0" w:color="auto"/>
        <w:left w:val="none" w:sz="0" w:space="0" w:color="auto"/>
        <w:bottom w:val="none" w:sz="0" w:space="0" w:color="auto"/>
        <w:right w:val="none" w:sz="0" w:space="0" w:color="auto"/>
      </w:divBdr>
    </w:div>
    <w:div w:id="1880432546">
      <w:bodyDiv w:val="1"/>
      <w:marLeft w:val="0"/>
      <w:marRight w:val="0"/>
      <w:marTop w:val="0"/>
      <w:marBottom w:val="0"/>
      <w:divBdr>
        <w:top w:val="none" w:sz="0" w:space="0" w:color="auto"/>
        <w:left w:val="none" w:sz="0" w:space="0" w:color="auto"/>
        <w:bottom w:val="none" w:sz="0" w:space="0" w:color="auto"/>
        <w:right w:val="none" w:sz="0" w:space="0" w:color="auto"/>
      </w:divBdr>
    </w:div>
    <w:div w:id="1884362344">
      <w:bodyDiv w:val="1"/>
      <w:marLeft w:val="0"/>
      <w:marRight w:val="0"/>
      <w:marTop w:val="0"/>
      <w:marBottom w:val="0"/>
      <w:divBdr>
        <w:top w:val="none" w:sz="0" w:space="0" w:color="auto"/>
        <w:left w:val="none" w:sz="0" w:space="0" w:color="auto"/>
        <w:bottom w:val="none" w:sz="0" w:space="0" w:color="auto"/>
        <w:right w:val="none" w:sz="0" w:space="0" w:color="auto"/>
      </w:divBdr>
    </w:div>
    <w:div w:id="1886796341">
      <w:bodyDiv w:val="1"/>
      <w:marLeft w:val="0"/>
      <w:marRight w:val="0"/>
      <w:marTop w:val="0"/>
      <w:marBottom w:val="0"/>
      <w:divBdr>
        <w:top w:val="none" w:sz="0" w:space="0" w:color="auto"/>
        <w:left w:val="none" w:sz="0" w:space="0" w:color="auto"/>
        <w:bottom w:val="none" w:sz="0" w:space="0" w:color="auto"/>
        <w:right w:val="none" w:sz="0" w:space="0" w:color="auto"/>
      </w:divBdr>
    </w:div>
    <w:div w:id="1890416569">
      <w:bodyDiv w:val="1"/>
      <w:marLeft w:val="0"/>
      <w:marRight w:val="0"/>
      <w:marTop w:val="0"/>
      <w:marBottom w:val="0"/>
      <w:divBdr>
        <w:top w:val="none" w:sz="0" w:space="0" w:color="auto"/>
        <w:left w:val="none" w:sz="0" w:space="0" w:color="auto"/>
        <w:bottom w:val="none" w:sz="0" w:space="0" w:color="auto"/>
        <w:right w:val="none" w:sz="0" w:space="0" w:color="auto"/>
      </w:divBdr>
    </w:div>
    <w:div w:id="1892231829">
      <w:bodyDiv w:val="1"/>
      <w:marLeft w:val="0"/>
      <w:marRight w:val="0"/>
      <w:marTop w:val="0"/>
      <w:marBottom w:val="0"/>
      <w:divBdr>
        <w:top w:val="none" w:sz="0" w:space="0" w:color="auto"/>
        <w:left w:val="none" w:sz="0" w:space="0" w:color="auto"/>
        <w:bottom w:val="none" w:sz="0" w:space="0" w:color="auto"/>
        <w:right w:val="none" w:sz="0" w:space="0" w:color="auto"/>
      </w:divBdr>
    </w:div>
    <w:div w:id="1898320034">
      <w:bodyDiv w:val="1"/>
      <w:marLeft w:val="0"/>
      <w:marRight w:val="0"/>
      <w:marTop w:val="0"/>
      <w:marBottom w:val="0"/>
      <w:divBdr>
        <w:top w:val="none" w:sz="0" w:space="0" w:color="auto"/>
        <w:left w:val="none" w:sz="0" w:space="0" w:color="auto"/>
        <w:bottom w:val="none" w:sz="0" w:space="0" w:color="auto"/>
        <w:right w:val="none" w:sz="0" w:space="0" w:color="auto"/>
      </w:divBdr>
    </w:div>
    <w:div w:id="1899245475">
      <w:bodyDiv w:val="1"/>
      <w:marLeft w:val="0"/>
      <w:marRight w:val="0"/>
      <w:marTop w:val="0"/>
      <w:marBottom w:val="0"/>
      <w:divBdr>
        <w:top w:val="none" w:sz="0" w:space="0" w:color="auto"/>
        <w:left w:val="none" w:sz="0" w:space="0" w:color="auto"/>
        <w:bottom w:val="none" w:sz="0" w:space="0" w:color="auto"/>
        <w:right w:val="none" w:sz="0" w:space="0" w:color="auto"/>
      </w:divBdr>
    </w:div>
    <w:div w:id="1901210063">
      <w:bodyDiv w:val="1"/>
      <w:marLeft w:val="0"/>
      <w:marRight w:val="0"/>
      <w:marTop w:val="0"/>
      <w:marBottom w:val="0"/>
      <w:divBdr>
        <w:top w:val="none" w:sz="0" w:space="0" w:color="auto"/>
        <w:left w:val="none" w:sz="0" w:space="0" w:color="auto"/>
        <w:bottom w:val="none" w:sz="0" w:space="0" w:color="auto"/>
        <w:right w:val="none" w:sz="0" w:space="0" w:color="auto"/>
      </w:divBdr>
    </w:div>
    <w:div w:id="1901362101">
      <w:bodyDiv w:val="1"/>
      <w:marLeft w:val="0"/>
      <w:marRight w:val="0"/>
      <w:marTop w:val="0"/>
      <w:marBottom w:val="0"/>
      <w:divBdr>
        <w:top w:val="none" w:sz="0" w:space="0" w:color="auto"/>
        <w:left w:val="none" w:sz="0" w:space="0" w:color="auto"/>
        <w:bottom w:val="none" w:sz="0" w:space="0" w:color="auto"/>
        <w:right w:val="none" w:sz="0" w:space="0" w:color="auto"/>
      </w:divBdr>
    </w:div>
    <w:div w:id="1903519050">
      <w:bodyDiv w:val="1"/>
      <w:marLeft w:val="0"/>
      <w:marRight w:val="0"/>
      <w:marTop w:val="0"/>
      <w:marBottom w:val="0"/>
      <w:divBdr>
        <w:top w:val="none" w:sz="0" w:space="0" w:color="auto"/>
        <w:left w:val="none" w:sz="0" w:space="0" w:color="auto"/>
        <w:bottom w:val="none" w:sz="0" w:space="0" w:color="auto"/>
        <w:right w:val="none" w:sz="0" w:space="0" w:color="auto"/>
      </w:divBdr>
    </w:div>
    <w:div w:id="1904832308">
      <w:bodyDiv w:val="1"/>
      <w:marLeft w:val="0"/>
      <w:marRight w:val="0"/>
      <w:marTop w:val="0"/>
      <w:marBottom w:val="0"/>
      <w:divBdr>
        <w:top w:val="none" w:sz="0" w:space="0" w:color="auto"/>
        <w:left w:val="none" w:sz="0" w:space="0" w:color="auto"/>
        <w:bottom w:val="none" w:sz="0" w:space="0" w:color="auto"/>
        <w:right w:val="none" w:sz="0" w:space="0" w:color="auto"/>
      </w:divBdr>
    </w:div>
    <w:div w:id="1911576401">
      <w:bodyDiv w:val="1"/>
      <w:marLeft w:val="0"/>
      <w:marRight w:val="0"/>
      <w:marTop w:val="0"/>
      <w:marBottom w:val="0"/>
      <w:divBdr>
        <w:top w:val="none" w:sz="0" w:space="0" w:color="auto"/>
        <w:left w:val="none" w:sz="0" w:space="0" w:color="auto"/>
        <w:bottom w:val="none" w:sz="0" w:space="0" w:color="auto"/>
        <w:right w:val="none" w:sz="0" w:space="0" w:color="auto"/>
      </w:divBdr>
    </w:div>
    <w:div w:id="1911966572">
      <w:bodyDiv w:val="1"/>
      <w:marLeft w:val="0"/>
      <w:marRight w:val="0"/>
      <w:marTop w:val="0"/>
      <w:marBottom w:val="0"/>
      <w:divBdr>
        <w:top w:val="none" w:sz="0" w:space="0" w:color="auto"/>
        <w:left w:val="none" w:sz="0" w:space="0" w:color="auto"/>
        <w:bottom w:val="none" w:sz="0" w:space="0" w:color="auto"/>
        <w:right w:val="none" w:sz="0" w:space="0" w:color="auto"/>
      </w:divBdr>
    </w:div>
    <w:div w:id="1915973236">
      <w:bodyDiv w:val="1"/>
      <w:marLeft w:val="0"/>
      <w:marRight w:val="0"/>
      <w:marTop w:val="0"/>
      <w:marBottom w:val="0"/>
      <w:divBdr>
        <w:top w:val="none" w:sz="0" w:space="0" w:color="auto"/>
        <w:left w:val="none" w:sz="0" w:space="0" w:color="auto"/>
        <w:bottom w:val="none" w:sz="0" w:space="0" w:color="auto"/>
        <w:right w:val="none" w:sz="0" w:space="0" w:color="auto"/>
      </w:divBdr>
    </w:div>
    <w:div w:id="1916281304">
      <w:bodyDiv w:val="1"/>
      <w:marLeft w:val="0"/>
      <w:marRight w:val="0"/>
      <w:marTop w:val="0"/>
      <w:marBottom w:val="0"/>
      <w:divBdr>
        <w:top w:val="none" w:sz="0" w:space="0" w:color="auto"/>
        <w:left w:val="none" w:sz="0" w:space="0" w:color="auto"/>
        <w:bottom w:val="none" w:sz="0" w:space="0" w:color="auto"/>
        <w:right w:val="none" w:sz="0" w:space="0" w:color="auto"/>
      </w:divBdr>
    </w:div>
    <w:div w:id="1917398292">
      <w:bodyDiv w:val="1"/>
      <w:marLeft w:val="0"/>
      <w:marRight w:val="0"/>
      <w:marTop w:val="0"/>
      <w:marBottom w:val="0"/>
      <w:divBdr>
        <w:top w:val="none" w:sz="0" w:space="0" w:color="auto"/>
        <w:left w:val="none" w:sz="0" w:space="0" w:color="auto"/>
        <w:bottom w:val="none" w:sz="0" w:space="0" w:color="auto"/>
        <w:right w:val="none" w:sz="0" w:space="0" w:color="auto"/>
      </w:divBdr>
    </w:div>
    <w:div w:id="1919903046">
      <w:bodyDiv w:val="1"/>
      <w:marLeft w:val="0"/>
      <w:marRight w:val="0"/>
      <w:marTop w:val="0"/>
      <w:marBottom w:val="0"/>
      <w:divBdr>
        <w:top w:val="none" w:sz="0" w:space="0" w:color="auto"/>
        <w:left w:val="none" w:sz="0" w:space="0" w:color="auto"/>
        <w:bottom w:val="none" w:sz="0" w:space="0" w:color="auto"/>
        <w:right w:val="none" w:sz="0" w:space="0" w:color="auto"/>
      </w:divBdr>
    </w:div>
    <w:div w:id="1920822914">
      <w:bodyDiv w:val="1"/>
      <w:marLeft w:val="0"/>
      <w:marRight w:val="0"/>
      <w:marTop w:val="0"/>
      <w:marBottom w:val="0"/>
      <w:divBdr>
        <w:top w:val="none" w:sz="0" w:space="0" w:color="auto"/>
        <w:left w:val="none" w:sz="0" w:space="0" w:color="auto"/>
        <w:bottom w:val="none" w:sz="0" w:space="0" w:color="auto"/>
        <w:right w:val="none" w:sz="0" w:space="0" w:color="auto"/>
      </w:divBdr>
    </w:div>
    <w:div w:id="1924605713">
      <w:bodyDiv w:val="1"/>
      <w:marLeft w:val="0"/>
      <w:marRight w:val="0"/>
      <w:marTop w:val="0"/>
      <w:marBottom w:val="0"/>
      <w:divBdr>
        <w:top w:val="none" w:sz="0" w:space="0" w:color="auto"/>
        <w:left w:val="none" w:sz="0" w:space="0" w:color="auto"/>
        <w:bottom w:val="none" w:sz="0" w:space="0" w:color="auto"/>
        <w:right w:val="none" w:sz="0" w:space="0" w:color="auto"/>
      </w:divBdr>
    </w:div>
    <w:div w:id="1925413454">
      <w:bodyDiv w:val="1"/>
      <w:marLeft w:val="0"/>
      <w:marRight w:val="0"/>
      <w:marTop w:val="0"/>
      <w:marBottom w:val="0"/>
      <w:divBdr>
        <w:top w:val="none" w:sz="0" w:space="0" w:color="auto"/>
        <w:left w:val="none" w:sz="0" w:space="0" w:color="auto"/>
        <w:bottom w:val="none" w:sz="0" w:space="0" w:color="auto"/>
        <w:right w:val="none" w:sz="0" w:space="0" w:color="auto"/>
      </w:divBdr>
    </w:div>
    <w:div w:id="1925797185">
      <w:bodyDiv w:val="1"/>
      <w:marLeft w:val="0"/>
      <w:marRight w:val="0"/>
      <w:marTop w:val="0"/>
      <w:marBottom w:val="0"/>
      <w:divBdr>
        <w:top w:val="none" w:sz="0" w:space="0" w:color="auto"/>
        <w:left w:val="none" w:sz="0" w:space="0" w:color="auto"/>
        <w:bottom w:val="none" w:sz="0" w:space="0" w:color="auto"/>
        <w:right w:val="none" w:sz="0" w:space="0" w:color="auto"/>
      </w:divBdr>
    </w:div>
    <w:div w:id="1927376257">
      <w:bodyDiv w:val="1"/>
      <w:marLeft w:val="0"/>
      <w:marRight w:val="0"/>
      <w:marTop w:val="0"/>
      <w:marBottom w:val="0"/>
      <w:divBdr>
        <w:top w:val="none" w:sz="0" w:space="0" w:color="auto"/>
        <w:left w:val="none" w:sz="0" w:space="0" w:color="auto"/>
        <w:bottom w:val="none" w:sz="0" w:space="0" w:color="auto"/>
        <w:right w:val="none" w:sz="0" w:space="0" w:color="auto"/>
      </w:divBdr>
    </w:div>
    <w:div w:id="1928229814">
      <w:bodyDiv w:val="1"/>
      <w:marLeft w:val="0"/>
      <w:marRight w:val="0"/>
      <w:marTop w:val="0"/>
      <w:marBottom w:val="0"/>
      <w:divBdr>
        <w:top w:val="none" w:sz="0" w:space="0" w:color="auto"/>
        <w:left w:val="none" w:sz="0" w:space="0" w:color="auto"/>
        <w:bottom w:val="none" w:sz="0" w:space="0" w:color="auto"/>
        <w:right w:val="none" w:sz="0" w:space="0" w:color="auto"/>
      </w:divBdr>
    </w:div>
    <w:div w:id="1928534073">
      <w:bodyDiv w:val="1"/>
      <w:marLeft w:val="0"/>
      <w:marRight w:val="0"/>
      <w:marTop w:val="0"/>
      <w:marBottom w:val="0"/>
      <w:divBdr>
        <w:top w:val="none" w:sz="0" w:space="0" w:color="auto"/>
        <w:left w:val="none" w:sz="0" w:space="0" w:color="auto"/>
        <w:bottom w:val="none" w:sz="0" w:space="0" w:color="auto"/>
        <w:right w:val="none" w:sz="0" w:space="0" w:color="auto"/>
      </w:divBdr>
    </w:div>
    <w:div w:id="1931622548">
      <w:bodyDiv w:val="1"/>
      <w:marLeft w:val="0"/>
      <w:marRight w:val="0"/>
      <w:marTop w:val="0"/>
      <w:marBottom w:val="0"/>
      <w:divBdr>
        <w:top w:val="none" w:sz="0" w:space="0" w:color="auto"/>
        <w:left w:val="none" w:sz="0" w:space="0" w:color="auto"/>
        <w:bottom w:val="none" w:sz="0" w:space="0" w:color="auto"/>
        <w:right w:val="none" w:sz="0" w:space="0" w:color="auto"/>
      </w:divBdr>
    </w:div>
    <w:div w:id="1933512714">
      <w:bodyDiv w:val="1"/>
      <w:marLeft w:val="0"/>
      <w:marRight w:val="0"/>
      <w:marTop w:val="0"/>
      <w:marBottom w:val="0"/>
      <w:divBdr>
        <w:top w:val="none" w:sz="0" w:space="0" w:color="auto"/>
        <w:left w:val="none" w:sz="0" w:space="0" w:color="auto"/>
        <w:bottom w:val="none" w:sz="0" w:space="0" w:color="auto"/>
        <w:right w:val="none" w:sz="0" w:space="0" w:color="auto"/>
      </w:divBdr>
    </w:div>
    <w:div w:id="1934896895">
      <w:bodyDiv w:val="1"/>
      <w:marLeft w:val="0"/>
      <w:marRight w:val="0"/>
      <w:marTop w:val="0"/>
      <w:marBottom w:val="0"/>
      <w:divBdr>
        <w:top w:val="none" w:sz="0" w:space="0" w:color="auto"/>
        <w:left w:val="none" w:sz="0" w:space="0" w:color="auto"/>
        <w:bottom w:val="none" w:sz="0" w:space="0" w:color="auto"/>
        <w:right w:val="none" w:sz="0" w:space="0" w:color="auto"/>
      </w:divBdr>
    </w:div>
    <w:div w:id="1938827509">
      <w:bodyDiv w:val="1"/>
      <w:marLeft w:val="0"/>
      <w:marRight w:val="0"/>
      <w:marTop w:val="0"/>
      <w:marBottom w:val="0"/>
      <w:divBdr>
        <w:top w:val="none" w:sz="0" w:space="0" w:color="auto"/>
        <w:left w:val="none" w:sz="0" w:space="0" w:color="auto"/>
        <w:bottom w:val="none" w:sz="0" w:space="0" w:color="auto"/>
        <w:right w:val="none" w:sz="0" w:space="0" w:color="auto"/>
      </w:divBdr>
    </w:div>
    <w:div w:id="1939023142">
      <w:bodyDiv w:val="1"/>
      <w:marLeft w:val="0"/>
      <w:marRight w:val="0"/>
      <w:marTop w:val="0"/>
      <w:marBottom w:val="0"/>
      <w:divBdr>
        <w:top w:val="none" w:sz="0" w:space="0" w:color="auto"/>
        <w:left w:val="none" w:sz="0" w:space="0" w:color="auto"/>
        <w:bottom w:val="none" w:sz="0" w:space="0" w:color="auto"/>
        <w:right w:val="none" w:sz="0" w:space="0" w:color="auto"/>
      </w:divBdr>
    </w:div>
    <w:div w:id="1939023339">
      <w:bodyDiv w:val="1"/>
      <w:marLeft w:val="0"/>
      <w:marRight w:val="0"/>
      <w:marTop w:val="0"/>
      <w:marBottom w:val="0"/>
      <w:divBdr>
        <w:top w:val="none" w:sz="0" w:space="0" w:color="auto"/>
        <w:left w:val="none" w:sz="0" w:space="0" w:color="auto"/>
        <w:bottom w:val="none" w:sz="0" w:space="0" w:color="auto"/>
        <w:right w:val="none" w:sz="0" w:space="0" w:color="auto"/>
      </w:divBdr>
    </w:div>
    <w:div w:id="1939294301">
      <w:bodyDiv w:val="1"/>
      <w:marLeft w:val="0"/>
      <w:marRight w:val="0"/>
      <w:marTop w:val="0"/>
      <w:marBottom w:val="0"/>
      <w:divBdr>
        <w:top w:val="none" w:sz="0" w:space="0" w:color="auto"/>
        <w:left w:val="none" w:sz="0" w:space="0" w:color="auto"/>
        <w:bottom w:val="none" w:sz="0" w:space="0" w:color="auto"/>
        <w:right w:val="none" w:sz="0" w:space="0" w:color="auto"/>
      </w:divBdr>
    </w:div>
    <w:div w:id="1944608686">
      <w:bodyDiv w:val="1"/>
      <w:marLeft w:val="0"/>
      <w:marRight w:val="0"/>
      <w:marTop w:val="0"/>
      <w:marBottom w:val="0"/>
      <w:divBdr>
        <w:top w:val="none" w:sz="0" w:space="0" w:color="auto"/>
        <w:left w:val="none" w:sz="0" w:space="0" w:color="auto"/>
        <w:bottom w:val="none" w:sz="0" w:space="0" w:color="auto"/>
        <w:right w:val="none" w:sz="0" w:space="0" w:color="auto"/>
      </w:divBdr>
    </w:div>
    <w:div w:id="1946838272">
      <w:bodyDiv w:val="1"/>
      <w:marLeft w:val="0"/>
      <w:marRight w:val="0"/>
      <w:marTop w:val="0"/>
      <w:marBottom w:val="0"/>
      <w:divBdr>
        <w:top w:val="none" w:sz="0" w:space="0" w:color="auto"/>
        <w:left w:val="none" w:sz="0" w:space="0" w:color="auto"/>
        <w:bottom w:val="none" w:sz="0" w:space="0" w:color="auto"/>
        <w:right w:val="none" w:sz="0" w:space="0" w:color="auto"/>
      </w:divBdr>
    </w:div>
    <w:div w:id="1948729374">
      <w:bodyDiv w:val="1"/>
      <w:marLeft w:val="0"/>
      <w:marRight w:val="0"/>
      <w:marTop w:val="0"/>
      <w:marBottom w:val="0"/>
      <w:divBdr>
        <w:top w:val="none" w:sz="0" w:space="0" w:color="auto"/>
        <w:left w:val="none" w:sz="0" w:space="0" w:color="auto"/>
        <w:bottom w:val="none" w:sz="0" w:space="0" w:color="auto"/>
        <w:right w:val="none" w:sz="0" w:space="0" w:color="auto"/>
      </w:divBdr>
    </w:div>
    <w:div w:id="1949265295">
      <w:bodyDiv w:val="1"/>
      <w:marLeft w:val="0"/>
      <w:marRight w:val="0"/>
      <w:marTop w:val="0"/>
      <w:marBottom w:val="0"/>
      <w:divBdr>
        <w:top w:val="none" w:sz="0" w:space="0" w:color="auto"/>
        <w:left w:val="none" w:sz="0" w:space="0" w:color="auto"/>
        <w:bottom w:val="none" w:sz="0" w:space="0" w:color="auto"/>
        <w:right w:val="none" w:sz="0" w:space="0" w:color="auto"/>
      </w:divBdr>
    </w:div>
    <w:div w:id="1949465165">
      <w:bodyDiv w:val="1"/>
      <w:marLeft w:val="0"/>
      <w:marRight w:val="0"/>
      <w:marTop w:val="0"/>
      <w:marBottom w:val="0"/>
      <w:divBdr>
        <w:top w:val="none" w:sz="0" w:space="0" w:color="auto"/>
        <w:left w:val="none" w:sz="0" w:space="0" w:color="auto"/>
        <w:bottom w:val="none" w:sz="0" w:space="0" w:color="auto"/>
        <w:right w:val="none" w:sz="0" w:space="0" w:color="auto"/>
      </w:divBdr>
    </w:div>
    <w:div w:id="1950156352">
      <w:bodyDiv w:val="1"/>
      <w:marLeft w:val="0"/>
      <w:marRight w:val="0"/>
      <w:marTop w:val="0"/>
      <w:marBottom w:val="0"/>
      <w:divBdr>
        <w:top w:val="none" w:sz="0" w:space="0" w:color="auto"/>
        <w:left w:val="none" w:sz="0" w:space="0" w:color="auto"/>
        <w:bottom w:val="none" w:sz="0" w:space="0" w:color="auto"/>
        <w:right w:val="none" w:sz="0" w:space="0" w:color="auto"/>
      </w:divBdr>
    </w:div>
    <w:div w:id="1955937430">
      <w:bodyDiv w:val="1"/>
      <w:marLeft w:val="0"/>
      <w:marRight w:val="0"/>
      <w:marTop w:val="0"/>
      <w:marBottom w:val="0"/>
      <w:divBdr>
        <w:top w:val="none" w:sz="0" w:space="0" w:color="auto"/>
        <w:left w:val="none" w:sz="0" w:space="0" w:color="auto"/>
        <w:bottom w:val="none" w:sz="0" w:space="0" w:color="auto"/>
        <w:right w:val="none" w:sz="0" w:space="0" w:color="auto"/>
      </w:divBdr>
    </w:div>
    <w:div w:id="1961648954">
      <w:bodyDiv w:val="1"/>
      <w:marLeft w:val="0"/>
      <w:marRight w:val="0"/>
      <w:marTop w:val="0"/>
      <w:marBottom w:val="0"/>
      <w:divBdr>
        <w:top w:val="none" w:sz="0" w:space="0" w:color="auto"/>
        <w:left w:val="none" w:sz="0" w:space="0" w:color="auto"/>
        <w:bottom w:val="none" w:sz="0" w:space="0" w:color="auto"/>
        <w:right w:val="none" w:sz="0" w:space="0" w:color="auto"/>
      </w:divBdr>
    </w:div>
    <w:div w:id="1963263175">
      <w:bodyDiv w:val="1"/>
      <w:marLeft w:val="0"/>
      <w:marRight w:val="0"/>
      <w:marTop w:val="0"/>
      <w:marBottom w:val="0"/>
      <w:divBdr>
        <w:top w:val="none" w:sz="0" w:space="0" w:color="auto"/>
        <w:left w:val="none" w:sz="0" w:space="0" w:color="auto"/>
        <w:bottom w:val="none" w:sz="0" w:space="0" w:color="auto"/>
        <w:right w:val="none" w:sz="0" w:space="0" w:color="auto"/>
      </w:divBdr>
    </w:div>
    <w:div w:id="1963270750">
      <w:bodyDiv w:val="1"/>
      <w:marLeft w:val="0"/>
      <w:marRight w:val="0"/>
      <w:marTop w:val="0"/>
      <w:marBottom w:val="0"/>
      <w:divBdr>
        <w:top w:val="none" w:sz="0" w:space="0" w:color="auto"/>
        <w:left w:val="none" w:sz="0" w:space="0" w:color="auto"/>
        <w:bottom w:val="none" w:sz="0" w:space="0" w:color="auto"/>
        <w:right w:val="none" w:sz="0" w:space="0" w:color="auto"/>
      </w:divBdr>
    </w:div>
    <w:div w:id="1965190388">
      <w:bodyDiv w:val="1"/>
      <w:marLeft w:val="0"/>
      <w:marRight w:val="0"/>
      <w:marTop w:val="0"/>
      <w:marBottom w:val="0"/>
      <w:divBdr>
        <w:top w:val="none" w:sz="0" w:space="0" w:color="auto"/>
        <w:left w:val="none" w:sz="0" w:space="0" w:color="auto"/>
        <w:bottom w:val="none" w:sz="0" w:space="0" w:color="auto"/>
        <w:right w:val="none" w:sz="0" w:space="0" w:color="auto"/>
      </w:divBdr>
    </w:div>
    <w:div w:id="1969166079">
      <w:bodyDiv w:val="1"/>
      <w:marLeft w:val="0"/>
      <w:marRight w:val="0"/>
      <w:marTop w:val="0"/>
      <w:marBottom w:val="0"/>
      <w:divBdr>
        <w:top w:val="none" w:sz="0" w:space="0" w:color="auto"/>
        <w:left w:val="none" w:sz="0" w:space="0" w:color="auto"/>
        <w:bottom w:val="none" w:sz="0" w:space="0" w:color="auto"/>
        <w:right w:val="none" w:sz="0" w:space="0" w:color="auto"/>
      </w:divBdr>
    </w:div>
    <w:div w:id="1974403459">
      <w:bodyDiv w:val="1"/>
      <w:marLeft w:val="0"/>
      <w:marRight w:val="0"/>
      <w:marTop w:val="0"/>
      <w:marBottom w:val="0"/>
      <w:divBdr>
        <w:top w:val="none" w:sz="0" w:space="0" w:color="auto"/>
        <w:left w:val="none" w:sz="0" w:space="0" w:color="auto"/>
        <w:bottom w:val="none" w:sz="0" w:space="0" w:color="auto"/>
        <w:right w:val="none" w:sz="0" w:space="0" w:color="auto"/>
      </w:divBdr>
    </w:div>
    <w:div w:id="1984849939">
      <w:bodyDiv w:val="1"/>
      <w:marLeft w:val="0"/>
      <w:marRight w:val="0"/>
      <w:marTop w:val="0"/>
      <w:marBottom w:val="0"/>
      <w:divBdr>
        <w:top w:val="none" w:sz="0" w:space="0" w:color="auto"/>
        <w:left w:val="none" w:sz="0" w:space="0" w:color="auto"/>
        <w:bottom w:val="none" w:sz="0" w:space="0" w:color="auto"/>
        <w:right w:val="none" w:sz="0" w:space="0" w:color="auto"/>
      </w:divBdr>
    </w:div>
    <w:div w:id="1988246791">
      <w:bodyDiv w:val="1"/>
      <w:marLeft w:val="0"/>
      <w:marRight w:val="0"/>
      <w:marTop w:val="0"/>
      <w:marBottom w:val="0"/>
      <w:divBdr>
        <w:top w:val="none" w:sz="0" w:space="0" w:color="auto"/>
        <w:left w:val="none" w:sz="0" w:space="0" w:color="auto"/>
        <w:bottom w:val="none" w:sz="0" w:space="0" w:color="auto"/>
        <w:right w:val="none" w:sz="0" w:space="0" w:color="auto"/>
      </w:divBdr>
    </w:div>
    <w:div w:id="1999183696">
      <w:bodyDiv w:val="1"/>
      <w:marLeft w:val="0"/>
      <w:marRight w:val="0"/>
      <w:marTop w:val="0"/>
      <w:marBottom w:val="0"/>
      <w:divBdr>
        <w:top w:val="none" w:sz="0" w:space="0" w:color="auto"/>
        <w:left w:val="none" w:sz="0" w:space="0" w:color="auto"/>
        <w:bottom w:val="none" w:sz="0" w:space="0" w:color="auto"/>
        <w:right w:val="none" w:sz="0" w:space="0" w:color="auto"/>
      </w:divBdr>
    </w:div>
    <w:div w:id="2009209473">
      <w:bodyDiv w:val="1"/>
      <w:marLeft w:val="0"/>
      <w:marRight w:val="0"/>
      <w:marTop w:val="0"/>
      <w:marBottom w:val="0"/>
      <w:divBdr>
        <w:top w:val="none" w:sz="0" w:space="0" w:color="auto"/>
        <w:left w:val="none" w:sz="0" w:space="0" w:color="auto"/>
        <w:bottom w:val="none" w:sz="0" w:space="0" w:color="auto"/>
        <w:right w:val="none" w:sz="0" w:space="0" w:color="auto"/>
      </w:divBdr>
    </w:div>
    <w:div w:id="2011909260">
      <w:bodyDiv w:val="1"/>
      <w:marLeft w:val="0"/>
      <w:marRight w:val="0"/>
      <w:marTop w:val="0"/>
      <w:marBottom w:val="0"/>
      <w:divBdr>
        <w:top w:val="none" w:sz="0" w:space="0" w:color="auto"/>
        <w:left w:val="none" w:sz="0" w:space="0" w:color="auto"/>
        <w:bottom w:val="none" w:sz="0" w:space="0" w:color="auto"/>
        <w:right w:val="none" w:sz="0" w:space="0" w:color="auto"/>
      </w:divBdr>
    </w:div>
    <w:div w:id="2013529260">
      <w:bodyDiv w:val="1"/>
      <w:marLeft w:val="0"/>
      <w:marRight w:val="0"/>
      <w:marTop w:val="0"/>
      <w:marBottom w:val="0"/>
      <w:divBdr>
        <w:top w:val="none" w:sz="0" w:space="0" w:color="auto"/>
        <w:left w:val="none" w:sz="0" w:space="0" w:color="auto"/>
        <w:bottom w:val="none" w:sz="0" w:space="0" w:color="auto"/>
        <w:right w:val="none" w:sz="0" w:space="0" w:color="auto"/>
      </w:divBdr>
    </w:div>
    <w:div w:id="2031447868">
      <w:bodyDiv w:val="1"/>
      <w:marLeft w:val="0"/>
      <w:marRight w:val="0"/>
      <w:marTop w:val="0"/>
      <w:marBottom w:val="0"/>
      <w:divBdr>
        <w:top w:val="none" w:sz="0" w:space="0" w:color="auto"/>
        <w:left w:val="none" w:sz="0" w:space="0" w:color="auto"/>
        <w:bottom w:val="none" w:sz="0" w:space="0" w:color="auto"/>
        <w:right w:val="none" w:sz="0" w:space="0" w:color="auto"/>
      </w:divBdr>
    </w:div>
    <w:div w:id="2031832135">
      <w:bodyDiv w:val="1"/>
      <w:marLeft w:val="0"/>
      <w:marRight w:val="0"/>
      <w:marTop w:val="0"/>
      <w:marBottom w:val="0"/>
      <w:divBdr>
        <w:top w:val="none" w:sz="0" w:space="0" w:color="auto"/>
        <w:left w:val="none" w:sz="0" w:space="0" w:color="auto"/>
        <w:bottom w:val="none" w:sz="0" w:space="0" w:color="auto"/>
        <w:right w:val="none" w:sz="0" w:space="0" w:color="auto"/>
      </w:divBdr>
    </w:div>
    <w:div w:id="2035687156">
      <w:bodyDiv w:val="1"/>
      <w:marLeft w:val="0"/>
      <w:marRight w:val="0"/>
      <w:marTop w:val="0"/>
      <w:marBottom w:val="0"/>
      <w:divBdr>
        <w:top w:val="none" w:sz="0" w:space="0" w:color="auto"/>
        <w:left w:val="none" w:sz="0" w:space="0" w:color="auto"/>
        <w:bottom w:val="none" w:sz="0" w:space="0" w:color="auto"/>
        <w:right w:val="none" w:sz="0" w:space="0" w:color="auto"/>
      </w:divBdr>
    </w:div>
    <w:div w:id="2036880285">
      <w:bodyDiv w:val="1"/>
      <w:marLeft w:val="0"/>
      <w:marRight w:val="0"/>
      <w:marTop w:val="0"/>
      <w:marBottom w:val="0"/>
      <w:divBdr>
        <w:top w:val="none" w:sz="0" w:space="0" w:color="auto"/>
        <w:left w:val="none" w:sz="0" w:space="0" w:color="auto"/>
        <w:bottom w:val="none" w:sz="0" w:space="0" w:color="auto"/>
        <w:right w:val="none" w:sz="0" w:space="0" w:color="auto"/>
      </w:divBdr>
    </w:div>
    <w:div w:id="2041665599">
      <w:bodyDiv w:val="1"/>
      <w:marLeft w:val="0"/>
      <w:marRight w:val="0"/>
      <w:marTop w:val="0"/>
      <w:marBottom w:val="0"/>
      <w:divBdr>
        <w:top w:val="none" w:sz="0" w:space="0" w:color="auto"/>
        <w:left w:val="none" w:sz="0" w:space="0" w:color="auto"/>
        <w:bottom w:val="none" w:sz="0" w:space="0" w:color="auto"/>
        <w:right w:val="none" w:sz="0" w:space="0" w:color="auto"/>
      </w:divBdr>
    </w:div>
    <w:div w:id="2042514996">
      <w:bodyDiv w:val="1"/>
      <w:marLeft w:val="0"/>
      <w:marRight w:val="0"/>
      <w:marTop w:val="0"/>
      <w:marBottom w:val="0"/>
      <w:divBdr>
        <w:top w:val="none" w:sz="0" w:space="0" w:color="auto"/>
        <w:left w:val="none" w:sz="0" w:space="0" w:color="auto"/>
        <w:bottom w:val="none" w:sz="0" w:space="0" w:color="auto"/>
        <w:right w:val="none" w:sz="0" w:space="0" w:color="auto"/>
      </w:divBdr>
    </w:div>
    <w:div w:id="2045908615">
      <w:bodyDiv w:val="1"/>
      <w:marLeft w:val="0"/>
      <w:marRight w:val="0"/>
      <w:marTop w:val="0"/>
      <w:marBottom w:val="0"/>
      <w:divBdr>
        <w:top w:val="none" w:sz="0" w:space="0" w:color="auto"/>
        <w:left w:val="none" w:sz="0" w:space="0" w:color="auto"/>
        <w:bottom w:val="none" w:sz="0" w:space="0" w:color="auto"/>
        <w:right w:val="none" w:sz="0" w:space="0" w:color="auto"/>
      </w:divBdr>
    </w:div>
    <w:div w:id="2046634529">
      <w:bodyDiv w:val="1"/>
      <w:marLeft w:val="0"/>
      <w:marRight w:val="0"/>
      <w:marTop w:val="0"/>
      <w:marBottom w:val="0"/>
      <w:divBdr>
        <w:top w:val="none" w:sz="0" w:space="0" w:color="auto"/>
        <w:left w:val="none" w:sz="0" w:space="0" w:color="auto"/>
        <w:bottom w:val="none" w:sz="0" w:space="0" w:color="auto"/>
        <w:right w:val="none" w:sz="0" w:space="0" w:color="auto"/>
      </w:divBdr>
    </w:div>
    <w:div w:id="2054572443">
      <w:bodyDiv w:val="1"/>
      <w:marLeft w:val="0"/>
      <w:marRight w:val="0"/>
      <w:marTop w:val="0"/>
      <w:marBottom w:val="0"/>
      <w:divBdr>
        <w:top w:val="none" w:sz="0" w:space="0" w:color="auto"/>
        <w:left w:val="none" w:sz="0" w:space="0" w:color="auto"/>
        <w:bottom w:val="none" w:sz="0" w:space="0" w:color="auto"/>
        <w:right w:val="none" w:sz="0" w:space="0" w:color="auto"/>
      </w:divBdr>
    </w:div>
    <w:div w:id="2062165544">
      <w:bodyDiv w:val="1"/>
      <w:marLeft w:val="0"/>
      <w:marRight w:val="0"/>
      <w:marTop w:val="0"/>
      <w:marBottom w:val="0"/>
      <w:divBdr>
        <w:top w:val="none" w:sz="0" w:space="0" w:color="auto"/>
        <w:left w:val="none" w:sz="0" w:space="0" w:color="auto"/>
        <w:bottom w:val="none" w:sz="0" w:space="0" w:color="auto"/>
        <w:right w:val="none" w:sz="0" w:space="0" w:color="auto"/>
      </w:divBdr>
    </w:div>
    <w:div w:id="2065057631">
      <w:bodyDiv w:val="1"/>
      <w:marLeft w:val="0"/>
      <w:marRight w:val="0"/>
      <w:marTop w:val="0"/>
      <w:marBottom w:val="0"/>
      <w:divBdr>
        <w:top w:val="none" w:sz="0" w:space="0" w:color="auto"/>
        <w:left w:val="none" w:sz="0" w:space="0" w:color="auto"/>
        <w:bottom w:val="none" w:sz="0" w:space="0" w:color="auto"/>
        <w:right w:val="none" w:sz="0" w:space="0" w:color="auto"/>
      </w:divBdr>
    </w:div>
    <w:div w:id="2066099756">
      <w:bodyDiv w:val="1"/>
      <w:marLeft w:val="0"/>
      <w:marRight w:val="0"/>
      <w:marTop w:val="0"/>
      <w:marBottom w:val="0"/>
      <w:divBdr>
        <w:top w:val="none" w:sz="0" w:space="0" w:color="auto"/>
        <w:left w:val="none" w:sz="0" w:space="0" w:color="auto"/>
        <w:bottom w:val="none" w:sz="0" w:space="0" w:color="auto"/>
        <w:right w:val="none" w:sz="0" w:space="0" w:color="auto"/>
      </w:divBdr>
    </w:div>
    <w:div w:id="2068340273">
      <w:bodyDiv w:val="1"/>
      <w:marLeft w:val="0"/>
      <w:marRight w:val="0"/>
      <w:marTop w:val="0"/>
      <w:marBottom w:val="0"/>
      <w:divBdr>
        <w:top w:val="none" w:sz="0" w:space="0" w:color="auto"/>
        <w:left w:val="none" w:sz="0" w:space="0" w:color="auto"/>
        <w:bottom w:val="none" w:sz="0" w:space="0" w:color="auto"/>
        <w:right w:val="none" w:sz="0" w:space="0" w:color="auto"/>
      </w:divBdr>
    </w:div>
    <w:div w:id="2068411894">
      <w:bodyDiv w:val="1"/>
      <w:marLeft w:val="0"/>
      <w:marRight w:val="0"/>
      <w:marTop w:val="0"/>
      <w:marBottom w:val="0"/>
      <w:divBdr>
        <w:top w:val="none" w:sz="0" w:space="0" w:color="auto"/>
        <w:left w:val="none" w:sz="0" w:space="0" w:color="auto"/>
        <w:bottom w:val="none" w:sz="0" w:space="0" w:color="auto"/>
        <w:right w:val="none" w:sz="0" w:space="0" w:color="auto"/>
      </w:divBdr>
    </w:div>
    <w:div w:id="2073040234">
      <w:bodyDiv w:val="1"/>
      <w:marLeft w:val="0"/>
      <w:marRight w:val="0"/>
      <w:marTop w:val="0"/>
      <w:marBottom w:val="0"/>
      <w:divBdr>
        <w:top w:val="none" w:sz="0" w:space="0" w:color="auto"/>
        <w:left w:val="none" w:sz="0" w:space="0" w:color="auto"/>
        <w:bottom w:val="none" w:sz="0" w:space="0" w:color="auto"/>
        <w:right w:val="none" w:sz="0" w:space="0" w:color="auto"/>
      </w:divBdr>
    </w:div>
    <w:div w:id="2077167789">
      <w:bodyDiv w:val="1"/>
      <w:marLeft w:val="0"/>
      <w:marRight w:val="0"/>
      <w:marTop w:val="0"/>
      <w:marBottom w:val="0"/>
      <w:divBdr>
        <w:top w:val="none" w:sz="0" w:space="0" w:color="auto"/>
        <w:left w:val="none" w:sz="0" w:space="0" w:color="auto"/>
        <w:bottom w:val="none" w:sz="0" w:space="0" w:color="auto"/>
        <w:right w:val="none" w:sz="0" w:space="0" w:color="auto"/>
      </w:divBdr>
    </w:div>
    <w:div w:id="2081169270">
      <w:bodyDiv w:val="1"/>
      <w:marLeft w:val="0"/>
      <w:marRight w:val="0"/>
      <w:marTop w:val="0"/>
      <w:marBottom w:val="0"/>
      <w:divBdr>
        <w:top w:val="none" w:sz="0" w:space="0" w:color="auto"/>
        <w:left w:val="none" w:sz="0" w:space="0" w:color="auto"/>
        <w:bottom w:val="none" w:sz="0" w:space="0" w:color="auto"/>
        <w:right w:val="none" w:sz="0" w:space="0" w:color="auto"/>
      </w:divBdr>
    </w:div>
    <w:div w:id="2082633566">
      <w:bodyDiv w:val="1"/>
      <w:marLeft w:val="0"/>
      <w:marRight w:val="0"/>
      <w:marTop w:val="0"/>
      <w:marBottom w:val="0"/>
      <w:divBdr>
        <w:top w:val="none" w:sz="0" w:space="0" w:color="auto"/>
        <w:left w:val="none" w:sz="0" w:space="0" w:color="auto"/>
        <w:bottom w:val="none" w:sz="0" w:space="0" w:color="auto"/>
        <w:right w:val="none" w:sz="0" w:space="0" w:color="auto"/>
      </w:divBdr>
    </w:div>
    <w:div w:id="2085762346">
      <w:bodyDiv w:val="1"/>
      <w:marLeft w:val="0"/>
      <w:marRight w:val="0"/>
      <w:marTop w:val="0"/>
      <w:marBottom w:val="0"/>
      <w:divBdr>
        <w:top w:val="none" w:sz="0" w:space="0" w:color="auto"/>
        <w:left w:val="none" w:sz="0" w:space="0" w:color="auto"/>
        <w:bottom w:val="none" w:sz="0" w:space="0" w:color="auto"/>
        <w:right w:val="none" w:sz="0" w:space="0" w:color="auto"/>
      </w:divBdr>
    </w:div>
    <w:div w:id="2088334927">
      <w:bodyDiv w:val="1"/>
      <w:marLeft w:val="0"/>
      <w:marRight w:val="0"/>
      <w:marTop w:val="0"/>
      <w:marBottom w:val="0"/>
      <w:divBdr>
        <w:top w:val="none" w:sz="0" w:space="0" w:color="auto"/>
        <w:left w:val="none" w:sz="0" w:space="0" w:color="auto"/>
        <w:bottom w:val="none" w:sz="0" w:space="0" w:color="auto"/>
        <w:right w:val="none" w:sz="0" w:space="0" w:color="auto"/>
      </w:divBdr>
    </w:div>
    <w:div w:id="2089575246">
      <w:bodyDiv w:val="1"/>
      <w:marLeft w:val="0"/>
      <w:marRight w:val="0"/>
      <w:marTop w:val="0"/>
      <w:marBottom w:val="0"/>
      <w:divBdr>
        <w:top w:val="none" w:sz="0" w:space="0" w:color="auto"/>
        <w:left w:val="none" w:sz="0" w:space="0" w:color="auto"/>
        <w:bottom w:val="none" w:sz="0" w:space="0" w:color="auto"/>
        <w:right w:val="none" w:sz="0" w:space="0" w:color="auto"/>
      </w:divBdr>
    </w:div>
    <w:div w:id="2093357880">
      <w:bodyDiv w:val="1"/>
      <w:marLeft w:val="0"/>
      <w:marRight w:val="0"/>
      <w:marTop w:val="0"/>
      <w:marBottom w:val="0"/>
      <w:divBdr>
        <w:top w:val="none" w:sz="0" w:space="0" w:color="auto"/>
        <w:left w:val="none" w:sz="0" w:space="0" w:color="auto"/>
        <w:bottom w:val="none" w:sz="0" w:space="0" w:color="auto"/>
        <w:right w:val="none" w:sz="0" w:space="0" w:color="auto"/>
      </w:divBdr>
    </w:div>
    <w:div w:id="2093815077">
      <w:bodyDiv w:val="1"/>
      <w:marLeft w:val="0"/>
      <w:marRight w:val="0"/>
      <w:marTop w:val="0"/>
      <w:marBottom w:val="0"/>
      <w:divBdr>
        <w:top w:val="none" w:sz="0" w:space="0" w:color="auto"/>
        <w:left w:val="none" w:sz="0" w:space="0" w:color="auto"/>
        <w:bottom w:val="none" w:sz="0" w:space="0" w:color="auto"/>
        <w:right w:val="none" w:sz="0" w:space="0" w:color="auto"/>
      </w:divBdr>
    </w:div>
    <w:div w:id="2103257205">
      <w:bodyDiv w:val="1"/>
      <w:marLeft w:val="0"/>
      <w:marRight w:val="0"/>
      <w:marTop w:val="0"/>
      <w:marBottom w:val="0"/>
      <w:divBdr>
        <w:top w:val="none" w:sz="0" w:space="0" w:color="auto"/>
        <w:left w:val="none" w:sz="0" w:space="0" w:color="auto"/>
        <w:bottom w:val="none" w:sz="0" w:space="0" w:color="auto"/>
        <w:right w:val="none" w:sz="0" w:space="0" w:color="auto"/>
      </w:divBdr>
    </w:div>
    <w:div w:id="2109696356">
      <w:bodyDiv w:val="1"/>
      <w:marLeft w:val="0"/>
      <w:marRight w:val="0"/>
      <w:marTop w:val="0"/>
      <w:marBottom w:val="0"/>
      <w:divBdr>
        <w:top w:val="none" w:sz="0" w:space="0" w:color="auto"/>
        <w:left w:val="none" w:sz="0" w:space="0" w:color="auto"/>
        <w:bottom w:val="none" w:sz="0" w:space="0" w:color="auto"/>
        <w:right w:val="none" w:sz="0" w:space="0" w:color="auto"/>
      </w:divBdr>
    </w:div>
    <w:div w:id="2111470367">
      <w:bodyDiv w:val="1"/>
      <w:marLeft w:val="0"/>
      <w:marRight w:val="0"/>
      <w:marTop w:val="0"/>
      <w:marBottom w:val="0"/>
      <w:divBdr>
        <w:top w:val="none" w:sz="0" w:space="0" w:color="auto"/>
        <w:left w:val="none" w:sz="0" w:space="0" w:color="auto"/>
        <w:bottom w:val="none" w:sz="0" w:space="0" w:color="auto"/>
        <w:right w:val="none" w:sz="0" w:space="0" w:color="auto"/>
      </w:divBdr>
    </w:div>
    <w:div w:id="2116902251">
      <w:bodyDiv w:val="1"/>
      <w:marLeft w:val="0"/>
      <w:marRight w:val="0"/>
      <w:marTop w:val="0"/>
      <w:marBottom w:val="0"/>
      <w:divBdr>
        <w:top w:val="none" w:sz="0" w:space="0" w:color="auto"/>
        <w:left w:val="none" w:sz="0" w:space="0" w:color="auto"/>
        <w:bottom w:val="none" w:sz="0" w:space="0" w:color="auto"/>
        <w:right w:val="none" w:sz="0" w:space="0" w:color="auto"/>
      </w:divBdr>
    </w:div>
    <w:div w:id="2117093806">
      <w:bodyDiv w:val="1"/>
      <w:marLeft w:val="0"/>
      <w:marRight w:val="0"/>
      <w:marTop w:val="0"/>
      <w:marBottom w:val="0"/>
      <w:divBdr>
        <w:top w:val="none" w:sz="0" w:space="0" w:color="auto"/>
        <w:left w:val="none" w:sz="0" w:space="0" w:color="auto"/>
        <w:bottom w:val="none" w:sz="0" w:space="0" w:color="auto"/>
        <w:right w:val="none" w:sz="0" w:space="0" w:color="auto"/>
      </w:divBdr>
    </w:div>
    <w:div w:id="2119249203">
      <w:bodyDiv w:val="1"/>
      <w:marLeft w:val="0"/>
      <w:marRight w:val="0"/>
      <w:marTop w:val="0"/>
      <w:marBottom w:val="0"/>
      <w:divBdr>
        <w:top w:val="none" w:sz="0" w:space="0" w:color="auto"/>
        <w:left w:val="none" w:sz="0" w:space="0" w:color="auto"/>
        <w:bottom w:val="none" w:sz="0" w:space="0" w:color="auto"/>
        <w:right w:val="none" w:sz="0" w:space="0" w:color="auto"/>
      </w:divBdr>
    </w:div>
    <w:div w:id="2119988631">
      <w:bodyDiv w:val="1"/>
      <w:marLeft w:val="0"/>
      <w:marRight w:val="0"/>
      <w:marTop w:val="0"/>
      <w:marBottom w:val="0"/>
      <w:divBdr>
        <w:top w:val="none" w:sz="0" w:space="0" w:color="auto"/>
        <w:left w:val="none" w:sz="0" w:space="0" w:color="auto"/>
        <w:bottom w:val="none" w:sz="0" w:space="0" w:color="auto"/>
        <w:right w:val="none" w:sz="0" w:space="0" w:color="auto"/>
      </w:divBdr>
    </w:div>
    <w:div w:id="2127001998">
      <w:bodyDiv w:val="1"/>
      <w:marLeft w:val="0"/>
      <w:marRight w:val="0"/>
      <w:marTop w:val="0"/>
      <w:marBottom w:val="0"/>
      <w:divBdr>
        <w:top w:val="none" w:sz="0" w:space="0" w:color="auto"/>
        <w:left w:val="none" w:sz="0" w:space="0" w:color="auto"/>
        <w:bottom w:val="none" w:sz="0" w:space="0" w:color="auto"/>
        <w:right w:val="none" w:sz="0" w:space="0" w:color="auto"/>
      </w:divBdr>
    </w:div>
    <w:div w:id="2128966758">
      <w:bodyDiv w:val="1"/>
      <w:marLeft w:val="0"/>
      <w:marRight w:val="0"/>
      <w:marTop w:val="0"/>
      <w:marBottom w:val="0"/>
      <w:divBdr>
        <w:top w:val="none" w:sz="0" w:space="0" w:color="auto"/>
        <w:left w:val="none" w:sz="0" w:space="0" w:color="auto"/>
        <w:bottom w:val="none" w:sz="0" w:space="0" w:color="auto"/>
        <w:right w:val="none" w:sz="0" w:space="0" w:color="auto"/>
      </w:divBdr>
    </w:div>
    <w:div w:id="2136636450">
      <w:bodyDiv w:val="1"/>
      <w:marLeft w:val="0"/>
      <w:marRight w:val="0"/>
      <w:marTop w:val="0"/>
      <w:marBottom w:val="0"/>
      <w:divBdr>
        <w:top w:val="none" w:sz="0" w:space="0" w:color="auto"/>
        <w:left w:val="none" w:sz="0" w:space="0" w:color="auto"/>
        <w:bottom w:val="none" w:sz="0" w:space="0" w:color="auto"/>
        <w:right w:val="none" w:sz="0" w:space="0" w:color="auto"/>
      </w:divBdr>
    </w:div>
    <w:div w:id="2137143631">
      <w:bodyDiv w:val="1"/>
      <w:marLeft w:val="0"/>
      <w:marRight w:val="0"/>
      <w:marTop w:val="0"/>
      <w:marBottom w:val="0"/>
      <w:divBdr>
        <w:top w:val="none" w:sz="0" w:space="0" w:color="auto"/>
        <w:left w:val="none" w:sz="0" w:space="0" w:color="auto"/>
        <w:bottom w:val="none" w:sz="0" w:space="0" w:color="auto"/>
        <w:right w:val="none" w:sz="0" w:space="0" w:color="auto"/>
      </w:divBdr>
    </w:div>
    <w:div w:id="2138446004">
      <w:bodyDiv w:val="1"/>
      <w:marLeft w:val="0"/>
      <w:marRight w:val="0"/>
      <w:marTop w:val="0"/>
      <w:marBottom w:val="0"/>
      <w:divBdr>
        <w:top w:val="none" w:sz="0" w:space="0" w:color="auto"/>
        <w:left w:val="none" w:sz="0" w:space="0" w:color="auto"/>
        <w:bottom w:val="none" w:sz="0" w:space="0" w:color="auto"/>
        <w:right w:val="none" w:sz="0" w:space="0" w:color="auto"/>
      </w:divBdr>
    </w:div>
    <w:div w:id="2140148599">
      <w:bodyDiv w:val="1"/>
      <w:marLeft w:val="0"/>
      <w:marRight w:val="0"/>
      <w:marTop w:val="0"/>
      <w:marBottom w:val="0"/>
      <w:divBdr>
        <w:top w:val="none" w:sz="0" w:space="0" w:color="auto"/>
        <w:left w:val="none" w:sz="0" w:space="0" w:color="auto"/>
        <w:bottom w:val="none" w:sz="0" w:space="0" w:color="auto"/>
        <w:right w:val="none" w:sz="0" w:space="0" w:color="auto"/>
      </w:divBdr>
    </w:div>
    <w:div w:id="2142457345">
      <w:bodyDiv w:val="1"/>
      <w:marLeft w:val="0"/>
      <w:marRight w:val="0"/>
      <w:marTop w:val="0"/>
      <w:marBottom w:val="0"/>
      <w:divBdr>
        <w:top w:val="none" w:sz="0" w:space="0" w:color="auto"/>
        <w:left w:val="none" w:sz="0" w:space="0" w:color="auto"/>
        <w:bottom w:val="none" w:sz="0" w:space="0" w:color="auto"/>
        <w:right w:val="none" w:sz="0" w:space="0" w:color="auto"/>
      </w:divBdr>
    </w:div>
    <w:div w:id="21429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servlet/linkout?suffix=e_1_3_2_70_1&amp;dbid=128&amp;doi=10.1080%2F09669582.2019.1607359&amp;key=000263427000005&amp;getFTLinkType=true&amp;doiForPubOfPage=10.1080%2F09669582.2019.1607359&amp;refDoi=10.1016%2Fj.jtrangeo.2008.04.008&amp;linkType=ISI&amp;linkSource=FULL_TEXT&amp;linkLocation=Reference" TargetMode="External"/><Relationship Id="rId21" Type="http://schemas.openxmlformats.org/officeDocument/2006/relationships/hyperlink" Target="https://www.tandfonline.com/servlet/linkout?suffix=e_1_3_2_10_1&amp;dbid=128&amp;doi=10.1080%2F09669582.2019.1607359&amp;key=000309493500013&amp;getFTLinkType=true&amp;doiForPubOfPage=10.1080%2F09669582.2019.1607359&amp;refDoi=10.1016%2Fj.jtrangeo.2011.12.004&amp;linkType=ISI&amp;linkSource=FULL_TEXT&amp;linkLocation=Reference" TargetMode="External"/><Relationship Id="rId42" Type="http://schemas.openxmlformats.org/officeDocument/2006/relationships/hyperlink" Target="https://doi.org/10.3390/ijgi4010124" TargetMode="External"/><Relationship Id="rId63" Type="http://schemas.openxmlformats.org/officeDocument/2006/relationships/hyperlink" Target="https://doi.org/10.1016/j.jtrangeo.2009.02.002" TargetMode="External"/><Relationship Id="rId84" Type="http://schemas.openxmlformats.org/officeDocument/2006/relationships/hyperlink" Target="https://doi.org/10.1061/(ASCE)UP.1943-5444.0000140" TargetMode="External"/><Relationship Id="rId16" Type="http://schemas.openxmlformats.org/officeDocument/2006/relationships/hyperlink" Target="https://doi.org/10.1016/j.tourman.2010.02.002" TargetMode="External"/><Relationship Id="rId107" Type="http://schemas.openxmlformats.org/officeDocument/2006/relationships/hyperlink" Target="https://doi.org/10.1016/j.sbspro.2012.06.1177" TargetMode="External"/><Relationship Id="rId11" Type="http://schemas.microsoft.com/office/2016/09/relationships/commentsIds" Target="commentsIds.xml"/><Relationship Id="rId32" Type="http://schemas.openxmlformats.org/officeDocument/2006/relationships/hyperlink" Target="https://doi.org/10.1016/j.progress.2010.05.001" TargetMode="External"/><Relationship Id="rId37" Type="http://schemas.openxmlformats.org/officeDocument/2006/relationships/hyperlink" Target="https://doi.org/10.1016/j.jtrangeo.2006.11.007" TargetMode="External"/><Relationship Id="rId53" Type="http://schemas.openxmlformats.org/officeDocument/2006/relationships/hyperlink" Target="https://scholar.google.com/scholar_lookup?title=Moving%20policy%20implementation%20theory%20forward%3A%20a%20multiple%20streamscritical%20juncture%20approach&amp;publication_year=2019&amp;author=M.%20Howlett" TargetMode="External"/><Relationship Id="rId58" Type="http://schemas.openxmlformats.org/officeDocument/2006/relationships/hyperlink" Target="https://doi.org/10.1068/a3673" TargetMode="External"/><Relationship Id="rId74" Type="http://schemas.openxmlformats.org/officeDocument/2006/relationships/hyperlink" Target="https://www.tandfonline.com/servlet/linkout?suffix=e_1_3_2_46_1&amp;dbid=16384&amp;doi=&amp;type=refOpenUrl&amp;url=http%3A%2F%2Flinksource.ebsco.com%2Flinking.aspx%3Furl_ver%3DZ39.88-2004%26rft.genre%3Dbook%26rfr_id%3Dinfo%3Asid%2Fliteratum%253Atandf%26rft.aulast%3DMedlik%26rft.aufirst%3DS%26rft.date%3D2003%26rft.btitle%3DDictionary%2520of%2520travel%252C%2520tourism%2520and%2520hospitality%26rft.pub%3DButterworth-Heinemann" TargetMode="External"/><Relationship Id="rId79" Type="http://schemas.openxmlformats.org/officeDocument/2006/relationships/hyperlink" Target="https://doi.org/10.3390/su12198274" TargetMode="External"/><Relationship Id="rId102" Type="http://schemas.openxmlformats.org/officeDocument/2006/relationships/hyperlink" Target="http://www.transed2012.in/Common/Uploads/Poster/279_paper_transedAbstract00160.pdf" TargetMode="External"/><Relationship Id="rId123" Type="http://schemas.openxmlformats.org/officeDocument/2006/relationships/hyperlink" Target="https://www.tandfonline.com/servlet/linkout?suffix=e_1_3_2_70_1&amp;dbid=16384&amp;doi=10.1016%2Fj.jtrangeo.2008.04.008&amp;type=refOpenUrl&amp;url=http%3A%2F%2Flinksource.ebsco.com%2Flinking.aspx%3Furl_ver%3DZ39.88-2004%26rft.genre%3Darticle%26rft_id%3Dinfo%3Adoi%2F10.1016%252Fj.jtrangeo.2008.04.008%26rfr_id%3Dinfo%3Asid%2Fliteratum%253Atandf%26rft.aulast%3DVandenbulcke%26rft.aufirst%3DG.%26rft.date%3D2009%26rft.atitle%3DMapping%2520accessibility%2520in%2520Belgium%253A%2520A%2520tool%2520for%2520land-use%2520and%2520transport%2520planning%253F%26rft.jtitle%3DJournal%2520of%2520Transport%2520Geography%26rft.volume%3D17%26rft.issue%3D1%26rft.spage%3D39%26rft.epage%3D53" TargetMode="External"/><Relationship Id="rId128" Type="http://schemas.openxmlformats.org/officeDocument/2006/relationships/hyperlink" Target="https://research.bournemouth.ac.uk/research-environment/research-data-management/" TargetMode="External"/><Relationship Id="rId5" Type="http://schemas.openxmlformats.org/officeDocument/2006/relationships/webSettings" Target="webSettings.xml"/><Relationship Id="rId90" Type="http://schemas.openxmlformats.org/officeDocument/2006/relationships/hyperlink" Target="https://doi.org/10.1002/sd.1885" TargetMode="External"/><Relationship Id="rId95" Type="http://schemas.openxmlformats.org/officeDocument/2006/relationships/hyperlink" Target="https://www.tandfonline.com/servlet/linkout?suffix=e_1_3_2_60_1&amp;dbid=16384&amp;doi=10.1016%2Fj.ecolind.2013.06.001&amp;type=refOpenUrl&amp;url=http%3A%2F%2Flinksource.ebsco.com%2Flinking.aspx%3Furl_ver%3DZ39.88-2004%26rft.genre%3Darticle%26rft_id%3Dinfo%3Adoi%2F10.1016%252Fj.ecolind.2013.06.001%26rfr_id%3Dinfo%3Asid%2Fliteratum%253Atandf%26rft.aulast%3DShiau%26rft.aufirst%3DT.-A.%26rft.date%3D2013%26rft.atitle%3DDeveloping%2520an%2520indicator%2520system%2520for%2520local%2520governments%2520to%2520evaluate%2520transport%2520sustainability%2520strategies%26rft.jtitle%3DEcological%2520Indicators%26rft.volume%3D34%26rft.spage%3D361%26rft.epage%3D371" TargetMode="External"/><Relationship Id="rId22" Type="http://schemas.openxmlformats.org/officeDocument/2006/relationships/hyperlink" Target="https://www.tandfonline.com/action/getFTRLinkout?url=http%3A%2F%2Fscholar.google.com%2Fscholar_lookup%3Fhl%3Den%26volume%3D24%26publication_year%3D2012%26pages%3D142-154%26journal%3DJournal%2Bof%2BTransport%2BGeography%26author%3DS%252C%2BJ.%2BP.%2BBocarejo%26author%3DH.%2BD.%2BR%2BOviedo%26title%3DTransport%2Baccessibility%2Band%2Bsocial%2Binequities%253A%2BA%2Btool%2Bfor%2Bidentification%2Bof%2Bmobility%2Bneeds%2Band%2Bevaluation%2Bof%2Btransport%2Binvestments%26doi%3D10.1016%252Fj.jtrangeo.2011.12.004&amp;doi=10.1080%2F09669582.2019.1607359&amp;doiOfLink=10.1016%2Fj.jtrangeo.2011.12.004&amp;linkType=gs&amp;linkLocation=Reference&amp;linkSource=FULL_TEXT" TargetMode="External"/><Relationship Id="rId27" Type="http://schemas.openxmlformats.org/officeDocument/2006/relationships/hyperlink" Target="https://doi.org/10.3141/2017-03" TargetMode="External"/><Relationship Id="rId43" Type="http://schemas.openxmlformats.org/officeDocument/2006/relationships/hyperlink" Target="https://doi:10.3389/fpsyg.2020.577612" TargetMode="External"/><Relationship Id="rId48" Type="http://schemas.openxmlformats.org/officeDocument/2006/relationships/hyperlink" Target="https://doi.org/10.1080/09669582.2019.1691800" TargetMode="External"/><Relationship Id="rId64" Type="http://schemas.openxmlformats.org/officeDocument/2006/relationships/hyperlink" Target="https://www.tandfonline.com/servlet/linkout?suffix=e_1_3_2_34_1&amp;dbid=128&amp;doi=10.1080%2F09669582.2019.1607359&amp;key=000273378400014&amp;getFTLinkType=true&amp;doiForPubOfPage=10.1080%2F09669582.2019.1607359&amp;refDoi=10.1016%2Fj.jtrangeo.2009.02.002&amp;linkType=ISI&amp;linkSource=FULL_TEXT&amp;linkLocation=Reference" TargetMode="External"/><Relationship Id="rId69" Type="http://schemas.openxmlformats.org/officeDocument/2006/relationships/hyperlink" Target="https://www.mdpi.com/2071-1050/12/22/9480" TargetMode="External"/><Relationship Id="rId113" Type="http://schemas.openxmlformats.org/officeDocument/2006/relationships/hyperlink" Target="https://www.tandfonline.com/action/getFTRLinkout?url=http%3A%2F%2Fscholar.google.com%2Fscholar_lookup%3Fhl%3Den%26volume%3D12%26publication_year%3D2005%26pages%3D207-220%26journal%3DTransport%2BPolicy%26issue%3D3%26author%3DL.%2BBertolini%26author%3DF.%2BLe%2BClercq%26author%3DL%2BKapoen%26title%3DSustainable%2Baccessibility%253A%2BA%2Bconceptual%2Bframework%2Bto%2Bintegrate%2Btransport%2Band%2Bland%2Buse%2Bplan-making.%2BTwo%2Btest-applications%2Bin%2Bthe%2BNetherlands%2Band%2Ba%2Breflection%2Bon%2Bthe%2Bway%2Bforward%26doi%3D10.1016%252Fj.tranpol.2005.01.006&amp;doi=10.1080%2F09669582.2019.1607359&amp;doiOfLink=10.1016%2Fj.tranpol.2005.01.006&amp;linkType=gs&amp;linkLocation=Reference&amp;linkSource=FULL_TEXT" TargetMode="External"/><Relationship Id="rId118" Type="http://schemas.openxmlformats.org/officeDocument/2006/relationships/hyperlink" Target="https://www.tandfonline.com/action/getFTRLinkout?url=http%3A%2F%2Fscholar.google.com%2Fscholar_lookup%3Fhl%3Den%26volume%3D17%26publication_year%3D2009%26pages%3D39-53%26journal%3DJournal%2Bof%2BTransport%2BGeography%26issue%3D1%26author%3DG.%2BVandenbulcke%26author%3DT.%2BSteenberghen%26author%3DI%2BThomas%26title%3DMapping%2Baccessibility%2Bin%2BBelgium%253A%2BA%2Btool%2Bfor%2Bland-use%2Band%2Btransport%2Bplanning%253F%26doi%3D10.1016%252Fj.jtrangeo.2008.04.008&amp;doi=10.1080%2F09669582.2019.1607359&amp;doiOfLink=10.1016%2Fj.jtrangeo.2008.04.008&amp;linkType=gs&amp;linkLocation=Reference&amp;linkSource=FULL_TEXT" TargetMode="External"/><Relationship Id="rId134" Type="http://schemas.openxmlformats.org/officeDocument/2006/relationships/theme" Target="theme/theme1.xml"/><Relationship Id="rId80" Type="http://schemas.openxmlformats.org/officeDocument/2006/relationships/hyperlink" Target="https://doi.org/10.1016/j.jtrangeo.2012.03.016" TargetMode="External"/><Relationship Id="rId85" Type="http://schemas.openxmlformats.org/officeDocument/2006/relationships/hyperlink" Target="https://doi.org/10.1061/(ASCE)UP.1943-5444.0000140" TargetMode="External"/><Relationship Id="rId12" Type="http://schemas.microsoft.com/office/2018/08/relationships/commentsExtensible" Target="commentsExtensible.xml"/><Relationship Id="rId17" Type="http://schemas.openxmlformats.org/officeDocument/2006/relationships/hyperlink" Target="https://doi.org/10.1080/18128600708685668" TargetMode="External"/><Relationship Id="rId33" Type="http://schemas.openxmlformats.org/officeDocument/2006/relationships/hyperlink" Target="https://doi.org/10.1016/j.progress.2010.05.001" TargetMode="External"/><Relationship Id="rId38" Type="http://schemas.openxmlformats.org/officeDocument/2006/relationships/hyperlink" Target="https://doi.org/10.1016/j.jtrangeo.2006.11.007" TargetMode="External"/><Relationship Id="rId59" Type="http://schemas.openxmlformats.org/officeDocument/2006/relationships/hyperlink" Target="https://www.tandfonline.com/servlet/linkout?suffix=e_1_3_2_36_1&amp;dbid=128&amp;doi=10.1080%2F09669582.2019.1607359&amp;key=000221790900010&amp;getFTLinkType=true&amp;doiForPubOfPage=10.1080%2F09669582.2019.1607359&amp;refDoi=10.1068%2Fa3673&amp;linkType=ISI&amp;linkSource=FULL_TEXT&amp;linkLocation=Reference" TargetMode="External"/><Relationship Id="rId103" Type="http://schemas.openxmlformats.org/officeDocument/2006/relationships/hyperlink" Target="https://www.tandfonline.com/action/getFTRLinkout?url=http%3A%2F%2Fscholar.google.com%2Fscholar_lookup%3Fhl%3Den%26publication_year%3D2012%26author%3DL.%2BSuen%26author%3DA.%2BSim%25C3%25B4es%26author%3DA%2BWretstrand%26title%3DSocial%252C%2Bcultural%2Band%2Bgenerational%2Bissues%2Bin%2Baccessible%2Bpublic%2Btransport%2Bin%2BEurope.%2BPaper%2Bpresented%2Bat%2BTRANSED%2B2012%2B%25E2%2580%2593%2Bthe%2B13th%2BInternational%2BConference%2Bon%2BMobility%2Band%2BTransport%2Bfor%2BElderly%2Band%2BDisabled%2BPeople%252C%2BNew%2BDelhi%252C%2BIndia&amp;doi=10.1080%2F09669582.2019.1607359&amp;doiOfLink=&amp;linkType=gs&amp;linkLocation=Reference&amp;linkSource=FULL_TEXT" TargetMode="External"/><Relationship Id="rId108" Type="http://schemas.openxmlformats.org/officeDocument/2006/relationships/hyperlink" Target="https://www.tandfonline.com/action/getFTRLinkout?url=http%3A%2F%2Fscholar.google.com%2Fscholar_lookup%3Fhl%3Den%26volume%3D48%26publication_year%3D2012%26pages%3D2035-2047%26journal%3DProcedia-Social%2Band%2BBehavioral%2BSciences%26author%3DZ.%2BToth-Szabo%26author%3DA%2BV%25C3%25A1rhelyi%26title%3DIndicator%2Bframework%2Bfor%2Bmeasuring%2Bsustainability%2Bof%2Btransport%2Bin%2Bthe%2Bcity%26doi%3D10.1016%252Fj.sbspro.2012.06.1177&amp;doi=10.1080%2F09669582.2019.1607359&amp;doiOfLink=10.1016%2Fj.sbspro.2012.06.1177&amp;linkType=gs&amp;linkLocation=Reference&amp;linkSource=FULL_TEXT" TargetMode="External"/><Relationship Id="rId124" Type="http://schemas.openxmlformats.org/officeDocument/2006/relationships/hyperlink" Target="https://doi.org/10.18843/ijcms/v9i1/10" TargetMode="External"/><Relationship Id="rId129" Type="http://schemas.openxmlformats.org/officeDocument/2006/relationships/hyperlink" Target="mailto:researchgovernance@bournemouth.ac.uk" TargetMode="External"/><Relationship Id="rId54" Type="http://schemas.openxmlformats.org/officeDocument/2006/relationships/hyperlink" Target="https://www.iea.org/publications/freepublications/publication/TransportInfrastructureInsights_FINAL_WEB.pdf" TargetMode="External"/><Relationship Id="rId70" Type="http://schemas.openxmlformats.org/officeDocument/2006/relationships/hyperlink" Target="https://www.tandfonline.com/action/getFTRLinkout?url=http%3A%2F%2Fscholar.google.com%2Fscholar%3Fhl%3Den%26q%3DLiburd%252C%2BJ.J.%2B%2526%2BEdwards%252C%2BD.%2B%2528Eds.%2529.%2B%25282018%2529.%2BCollaboration%2Bfor%2Bsustainable%2Btourism%2Bdevelopment.%2BOxford%252C%2BUK%253A%2BGoodfellow%2BPublishers.&amp;doi=10.1080%2F09669582.2019.1607359&amp;doiOfLink=10.23912%2F9781911635000-3879&amp;linkType=gs&amp;linkLocation=Reference&amp;linkSource=FULL_TEXT" TargetMode="External"/><Relationship Id="rId75" Type="http://schemas.openxmlformats.org/officeDocument/2006/relationships/hyperlink" Target="https://doi.org/10.1016/j.jclepro.2014.12.062" TargetMode="External"/><Relationship Id="rId91" Type="http://schemas.openxmlformats.org/officeDocument/2006/relationships/hyperlink" Target="https://doi.org/10.1080/15568318.2018.1429696" TargetMode="External"/><Relationship Id="rId96" Type="http://schemas.openxmlformats.org/officeDocument/2006/relationships/hyperlink" Target="https://doi.org/10.35248/2167-0269.20.9.43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tandfonline.com/servlet/linkout?suffix=e_1_3_2_10_1&amp;dbid=16384&amp;doi=10.1016%2Fj.jtrangeo.2011.12.004&amp;type=refOpenUrl&amp;url=http%3A%2F%2Flinksource.ebsco.com%2Flinking.aspx%3Furl_ver%3DZ39.88-2004%26rft.genre%3Darticle%26rft_id%3Dinfo%3Adoi%2F10.1016%252Fj.jtrangeo.2011.12.004%26rfr_id%3Dinfo%3Asid%2Fliteratum%253Atandf%26rft.aulast%3DBocarejo%26rft.aufirst%3DS%252C%2520J.%2520P.%26rft.date%3D2012%26rft.atitle%3DTransport%2520accessibility%2520and%2520social%2520inequities%253A%2520A%2520tool%2520for%2520identification%2520of%2520mobility%2520needs%2520and%2520evaluation%2520of%2520transport%2520investments%26rft.jtitle%3DJournal%2520of%2520Transport%2520Geography%26rft.volume%3D24%26rft.spage%3D142%26rft.epage%3D154" TargetMode="External"/><Relationship Id="rId28" Type="http://schemas.openxmlformats.org/officeDocument/2006/relationships/hyperlink" Target="https://doi.org/10.3141/2017-03" TargetMode="External"/><Relationship Id="rId49" Type="http://schemas.openxmlformats.org/officeDocument/2006/relationships/hyperlink" Target="https://www.sciencedirect.com/science/article/pii/S0959652621019363?casa_token=s50LhJYSc8IAAAAA:-14gQ9G-pxLTlIwpF8GBjj6HqedwrQ2Xcog4GuBpwDwfFQNFFS2ZAXdIPknvbQ4O9H1C2HWT2NY4" TargetMode="External"/><Relationship Id="rId114" Type="http://schemas.openxmlformats.org/officeDocument/2006/relationships/hyperlink" Target="https://www.tandfonline.com/servlet/linkout?suffix=e_1_3_2_9_1&amp;dbid=16384&amp;doi=10.1016%2Fj.tranpol.2005.01.006&amp;type=refOpenUrl&amp;url=http%3A%2F%2Flinksource.ebsco.com%2Flinking.aspx%3Furl_ver%3DZ39.88-2004%26rft.genre%3Darticle%26rft_id%3Dinfo%3Adoi%2F10.1016%252Fj.tranpol.2005.01.006%26rfr_id%3Dinfo%3Asid%2Fliteratum%253Atandf%26rft.aulast%3DBertolini%26rft.aufirst%3DL.%26rft.date%3D2005%26rft.atitle%3DSustainable%2520accessibility%253A%2520A%2520conceptual%2520framework%2520to%2520integrate%2520transport%2520and%2520land%2520use%2520plan-making.%2520Two%2520test-applications%2520in%2520the%2520Netherlands%2520and%2520a%2520reflection%2520on%2520the%2520way%2520forward%26rft.jtitle%3DTransport%2520Policy%26rft.volume%3D12%26rft.issue%3D3%26rft.spage%3D207%26rft.epage%3D220" TargetMode="External"/><Relationship Id="rId119" Type="http://schemas.openxmlformats.org/officeDocument/2006/relationships/hyperlink" Target="https://www.tandfonline.com/servlet/linkout?suffix=e_1_3_2_24_1&amp;dbid=16384&amp;doi=10.1016%2Fj.jtrangeo.2003.10.005&amp;type=refOpenUrl&amp;url=http%3A%2F%2Flinksource.ebsco.com%2Flinking.aspx%3Furl_ver%3DZ39.88-2004%26rft.genre%3Darticle%26rft_id%3Dinfo%3Adoi%2F10.1016%252Fj.jtrangeo.2003.10.005%26rfr_id%3Dinfo%3Asid%2Fliteratum%253Atandf%26rft.aulast%3DGeurs%26rft.aufirst%3DK.%2520T.%26rft.date%3D2004%26rft.atitle%3DAccessibility%2520evaluation%2520of%2520land-use%2520and%2520transport%2520strategies%253A%2520Review%2520and%2520research%2520directions%26rft.jtitle%3DJournal%2520of%2520Transport%2520Geography%26rft.volume%3D12%26rft.issue%3D2%26rft.spage%3D127%26rft.epage%3D140" TargetMode="External"/><Relationship Id="rId44" Type="http://schemas.openxmlformats.org/officeDocument/2006/relationships/hyperlink" Target="https://doi.org/10.1016/j.jtrangeo.2003.10.005" TargetMode="External"/><Relationship Id="rId60" Type="http://schemas.openxmlformats.org/officeDocument/2006/relationships/hyperlink" Target="https://www.tandfonline.com/action/getFTRLinkout?url=http%3A%2F%2Fscholar.google.com%2Fscholar_lookup%3Fhl%3Den%26volume%3D36%26publication_year%3D2004%26pages%3D921-936%26journal%3DEnvironment%2Band%2BPlanning%2BA%253A%2BEconomy%2Band%2BSpace%26issue%3D5%26author%3DR.%2BC.%2BW.%2BKwok%26author%3DA.%2BG.%2BO%2BYeh%26title%3DThe%2Buse%2Bof%2Bmodal%2Baccessibility%2Bgap%2Bas%2Ban%2Bindicator%2Bfor%2Bsustainable%2Btransport%2Bdevelopment%26doi%3D10.1068%252Fa3673&amp;doi=10.1080%2F09669582.2019.1607359&amp;doiOfLink=10.1068%2Fa3673&amp;linkType=gs&amp;linkLocation=Reference&amp;linkSource=FULL_TEXT" TargetMode="External"/><Relationship Id="rId65" Type="http://schemas.openxmlformats.org/officeDocument/2006/relationships/hyperlink" Target="https://www.tandfonline.com/action/getFTRLinkout?url=http%3A%2F%2Fscholar.google.com%2Fscholar_lookup%3Fhl%3Den%26volume%3D18%26publication_year%3D2010%26pages%3D133-140%26journal%3DJournal%2Bof%2BTransport%2BGeography%26issue%3D1%26author%3DM.%2BIacono%26author%3DK.%2BJ.%2BKrizek%26author%3DA%2BEl-Geneidy%26title%3DMeasuring%2Bnon-motorized%2Baccessibility%253A%2BIssues%252C%2Balternatives%252C%2Band%2Bexecution%26doi%3D10.1016%252Fj.jtrangeo.2009.02.002&amp;doi=10.1080%2F09669582.2019.1607359&amp;doiOfLink=10.1016%2Fj.jtrangeo.2009.02.002&amp;linkType=gs&amp;linkLocation=Reference&amp;linkSource=FULL_TEXT" TargetMode="External"/><Relationship Id="rId81" Type="http://schemas.openxmlformats.org/officeDocument/2006/relationships/hyperlink" Target="https://www.tandfonline.com/servlet/linkout?suffix=e_1_3_2_53_1&amp;dbid=128&amp;doi=10.1080%2F09669582.2019.1607359&amp;key=000310942700014&amp;getFTLinkType=true&amp;doiForPubOfPage=10.1080%2F09669582.2019.1607359&amp;refDoi=10.1016%2Fj.jtrangeo.2012.03.016&amp;linkType=ISI&amp;linkSource=FULL_TEXT&amp;linkLocation=Reference" TargetMode="External"/><Relationship Id="rId86" Type="http://schemas.openxmlformats.org/officeDocument/2006/relationships/hyperlink" Target="https://www.tandfonline.com/servlet/linkout?suffix=e_1_3_2_58_1&amp;dbid=128&amp;doi=10.1080%2F09669582.2019.1607359&amp;key=000318571600004&amp;getFTLinkType=true&amp;doiForPubOfPage=10.1080%2F09669582.2019.1607359&amp;refDoi=10.1061%2F%28ASCE%29UP.1943-5444.0000140&amp;linkType=ISI&amp;linkSource=FULL_TEXT&amp;linkLocation=Reference" TargetMode="External"/><Relationship Id="rId130" Type="http://schemas.openxmlformats.org/officeDocument/2006/relationships/hyperlink" Target="https://intranetsp.bournemouth.ac.uk/documentsrep/Research%20Participant%20Privacy%20Notice.pdf" TargetMode="External"/><Relationship Id="rId13" Type="http://schemas.openxmlformats.org/officeDocument/2006/relationships/hyperlink" Target="https://doi.org/10.1016/j.ijhydene.2018.10.149" TargetMode="External"/><Relationship Id="rId18" Type="http://schemas.openxmlformats.org/officeDocument/2006/relationships/hyperlink" Target="https://doi.org/10.1177/1096348014550870" TargetMode="External"/><Relationship Id="rId39" Type="http://schemas.openxmlformats.org/officeDocument/2006/relationships/hyperlink" Target="https://www.tandfonline.com/servlet/linkout?suffix=e_1_3_2_23_1&amp;dbid=128&amp;doi=10.1080%2F09669582.2019.1607359&amp;key=000249413200001&amp;getFTLinkType=true&amp;doiForPubOfPage=10.1080%2F09669582.2019.1607359&amp;refDoi=10.1016%2Fj.jtrangeo.2006.11.007&amp;linkType=ISI&amp;linkSource=FULL_TEXT&amp;linkLocation=Reference" TargetMode="External"/><Relationship Id="rId109" Type="http://schemas.openxmlformats.org/officeDocument/2006/relationships/hyperlink" Target="https://www.tandfonline.com/servlet/linkout?suffix=e_1_3_2_67_1&amp;dbid=16384&amp;doi=10.1016%2Fj.sbspro.2012.06.1177&amp;type=refOpenUrl&amp;url=http%3A%2F%2Flinksource.ebsco.com%2Flinking.aspx%3Furl_ver%3DZ39.88-2004%26rft.genre%3Darticle%26rft_id%3Dinfo%3Adoi%2F10.1016%252Fj.sbspro.2012.06.1177%26rfr_id%3Dinfo%3Asid%2Fliteratum%253Atandf%26rft.aulast%3DToth-Szabo%26rft.aufirst%3DZ.%26rft.date%3D2012%26rft.atitle%3DIndicator%2520framework%2520for%2520measuring%2520sustainability%2520of%2520transport%2520in%2520the%2520city%26rft.jtitle%3DProcedia-Social%2520and%2520Behavioral%2520Sciences%26rft.volume%3D48%26rft.spage%3D2035%26rft.epage%3D2047" TargetMode="External"/><Relationship Id="rId34" Type="http://schemas.openxmlformats.org/officeDocument/2006/relationships/hyperlink" Target="https://doi.org/10.17512/pjms.2022.25.2.08" TargetMode="External"/><Relationship Id="rId50" Type="http://schemas.openxmlformats.org/officeDocument/2006/relationships/hyperlink" Target="https://doi.org/10.1177/0952076718775791" TargetMode="External"/><Relationship Id="rId55" Type="http://schemas.openxmlformats.org/officeDocument/2006/relationships/hyperlink" Target="https://doi.org/10.1080/13683500.2017.1388771" TargetMode="External"/><Relationship Id="rId76" Type="http://schemas.openxmlformats.org/officeDocument/2006/relationships/hyperlink" Target="https://scholar.google.com/scholar_lookup?title=Public+transport+mode+preferences+of+international+tourists+in+Ghana:+Implications+for+transport+planning&amp;author=Nutsugbodo,+R.Y.&amp;author=Amenumey,+E.K.&amp;author=Mensah,+C.A.&amp;publication_year=2018&amp;journal=Travel+Behav.+Soc.&amp;volume=11&amp;pages=1%E2%80%938&amp;doi=10.1016/j.tbs.2017.11.002" TargetMode="External"/><Relationship Id="rId97" Type="http://schemas.openxmlformats.org/officeDocument/2006/relationships/hyperlink" Target="https://doi.org/10.1016/j.tranpol.2013.09.019" TargetMode="External"/><Relationship Id="rId104" Type="http://schemas.openxmlformats.org/officeDocument/2006/relationships/hyperlink" Target="https://www.tandfonline.com/servlet/linkout?suffix=e_1_3_2_65_1&amp;dbid=16384&amp;doi=&amp;type=refOpenUrl&amp;url=http%3A%2F%2Flinksource.ebsco.com%2Flinking.aspx%3Furl_ver%3DZ39.88-2004%26rft.genre%3Dconference%26rfr_id%3Dinfo%3Asid%2Fliteratum%253Atandf%26rft.aulast%3DSuen%26rft.aufirst%3DL.%26rft.date%3D2012" TargetMode="External"/><Relationship Id="rId120" Type="http://schemas.openxmlformats.org/officeDocument/2006/relationships/hyperlink" Target="https://www.tandfonline.com/servlet/linkout?suffix=e_1_3_2_23_1&amp;dbid=16384&amp;doi=10.1016%2Fj.jtrangeo.2006.11.007&amp;type=refOpenUrl&amp;url=http%3A%2F%2Flinksource.ebsco.com%2Flinking.aspx%3Furl_ver%3DZ39.88-2004%26rft.genre%3Darticle%26rft_id%3Dinfo%3Adoi%2F10.1016%252Fj.jtrangeo.2006.11.007%26rfr_id%3Dinfo%3Asid%2Fliteratum%253Atandf%26rft.aulast%3DFarrington%26rft.aufirst%3DJ.%2520H%26rft.date%3D2007%26rft.atitle%3DThe%2520new%2520narrative%2520of%2520accessibility%253A%2520Its%2520potential%2520contribution%2520to%2520discourses%2520in%2520%2528transport%2529%2520geography%26rft.jtitle%3DJournal%2520of%2520Transport%2520Geography%26rft.volume%3D15%26rft.issue%3D5%26rft.spage%3D319%26rft.epage%3D330" TargetMode="External"/><Relationship Id="rId125" Type="http://schemas.openxmlformats.org/officeDocument/2006/relationships/hyperlink" Target="https://doi.org/10.1016/j.tranpol.2017.11.004" TargetMode="External"/><Relationship Id="rId7" Type="http://schemas.openxmlformats.org/officeDocument/2006/relationships/endnotes" Target="endnotes.xml"/><Relationship Id="rId71" Type="http://schemas.openxmlformats.org/officeDocument/2006/relationships/hyperlink" Target="https://www.tandfonline.com/servlet/linkout?suffix=e_1_3_2_42_1&amp;dbid=16384&amp;doi=10.23912%2F9781911635000-3879&amp;type=refOpenUrl&amp;url=http%3A%2F%2Flinksource.ebsco.com%2Flinking.aspx%3Furl_ver%3DZ39.88-2004%26rft.genre%3Dbook%26rft_id%3Dinfo%3Adoi%2F10.23912%252F9781911635000-3879%26rfr_id%3Dinfo%3Asid%2Fliteratum%253Atandf%26rft.aulast%3DLiburd%26rft.aufirst%3DJ.J.%26rft.date%3D2018%26rft.btitle%3DCollaboration%2520for%2520sustainable%2520tourism%2520development%26rft.pub%3DGoodfellow%2520Publishers" TargetMode="External"/><Relationship Id="rId92" Type="http://schemas.openxmlformats.org/officeDocument/2006/relationships/hyperlink" Target="https://doi.org/10.1016/j.ecolind.2013.06.001" TargetMode="External"/><Relationship Id="rId2" Type="http://schemas.openxmlformats.org/officeDocument/2006/relationships/numbering" Target="numbering.xml"/><Relationship Id="rId29" Type="http://schemas.openxmlformats.org/officeDocument/2006/relationships/hyperlink" Target="https://doi.org/10.1016/j.jdmm.2013.10.005" TargetMode="External"/><Relationship Id="rId24" Type="http://schemas.openxmlformats.org/officeDocument/2006/relationships/hyperlink" Target="https://doi.org/10.1016/j.trip.2020.100151" TargetMode="External"/><Relationship Id="rId40" Type="http://schemas.openxmlformats.org/officeDocument/2006/relationships/hyperlink" Target="https://www.tandfonline.com/action/getFTRLinkout?url=http%3A%2F%2Fscholar.google.com%2Fscholar_lookup%3Fhl%3Den%26volume%3D15%26publication_year%3D2007%26pages%3D319-330%26journal%3DJournal%2Bof%2BTransport%2BGeography%26issue%3D5%26author%3DJ.%2BH%2BFarrington%26title%3DThe%2Bnew%2Bnarrative%2Bof%2Baccessibility%253A%2BIts%2Bpotential%2Bcontribution%2Bto%2Bdiscourses%2Bin%2B%2528transport%2529%2Bgeography%26doi%3D10.1016%252Fj.jtrangeo.2006.11.007&amp;doi=10.1080%2F09669582.2019.1607359&amp;doiOfLink=10.1016%2Fj.jtrangeo.2006.11.007&amp;linkType=gs&amp;linkLocation=Reference&amp;linkSource=FULL_TEXT" TargetMode="External"/><Relationship Id="rId45" Type="http://schemas.openxmlformats.org/officeDocument/2006/relationships/hyperlink" Target="https://doi.org/10.1016/j.jtrangeo.2003.10.005" TargetMode="External"/><Relationship Id="rId66" Type="http://schemas.openxmlformats.org/officeDocument/2006/relationships/hyperlink" Target="https://www.tandfonline.com/servlet/linkout?suffix=e_1_3_2_34_1&amp;dbid=16384&amp;doi=10.1016%2Fj.jtrangeo.2009.02.002&amp;type=refOpenUrl&amp;url=http%3A%2F%2Flinksource.ebsco.com%2Flinking.aspx%3Furl_ver%3DZ39.88-2004%26rft.genre%3Darticle%26rft_id%3Dinfo%3Adoi%2F10.1016%252Fj.jtrangeo.2009.02.002%26rfr_id%3Dinfo%3Asid%2Fliteratum%253Atandf%26rft.aulast%3DIacono%26rft.aufirst%3DM.%26rft.date%3D2010%26rft.atitle%3DMeasuring%2520non-motorized%2520accessibility%253A%2520Issues%252C%2520alternatives%252C%2520and%2520execution%26rft.jtitle%3DJournal%2520of%2520Transport%2520Geography%26rft.volume%3D18%26rft.issue%3D1%26rft.spage%3D133%26rft.epage%3D140" TargetMode="External"/><Relationship Id="rId87" Type="http://schemas.openxmlformats.org/officeDocument/2006/relationships/hyperlink" Target="https://www.tandfonline.com/action/getFTRLinkout?url=http%3A%2F%2Fscholar.google.com%2Fscholar_lookup%3Fhl%3Den%26volume%3D139%26publication_year%3D2013%26pages%3D115-132%26journal%3DJournal%2Bof%2BUrban%2BPlanning%2Band%2BDevelopment%26issue%3D2%26author%3DE.%2BRubulotta%26author%3DM.%2BIgnaccolo%26author%3DG.%2BInturri%26author%3DY%2BRof%25C3%25A8%26title%3DAccessibility%2Band%2Bcentrality%2Bfor%2Bsustainable%2Bmobility%253A%2BRegional%2Bplanning%2Bcase%2Bstudy%26doi%3D10.1061%252F%2528ASCE%2529UP.1943-5444.0000140&amp;doi=10.1080%2F09669582.2019.1607359&amp;doiOfLink=10.1061%2F%28ASCE%29UP.1943-5444.0000140&amp;linkType=gs&amp;linkLocation=Reference&amp;linkSource=FULL_TEXT" TargetMode="External"/><Relationship Id="rId110" Type="http://schemas.openxmlformats.org/officeDocument/2006/relationships/hyperlink" Target="https://doi.org/10.1080/09669580903071979" TargetMode="External"/><Relationship Id="rId115" Type="http://schemas.openxmlformats.org/officeDocument/2006/relationships/hyperlink" Target="https://doi.org/10.1016/j.jtrangeo.2008.04.008" TargetMode="External"/><Relationship Id="rId131" Type="http://schemas.openxmlformats.org/officeDocument/2006/relationships/hyperlink" Target="https://www1.bournemouth.ac.uk/about/governance/access-information/data-protection-privacy" TargetMode="External"/><Relationship Id="rId61" Type="http://schemas.openxmlformats.org/officeDocument/2006/relationships/hyperlink" Target="https://www.tandfonline.com/servlet/linkout?suffix=e_1_3_2_36_1&amp;dbid=16384&amp;doi=10.1068%2Fa3673&amp;type=refOpenUrl&amp;url=http%3A%2F%2Flinksource.ebsco.com%2Flinking.aspx%3Furl_ver%3DZ39.88-2004%26rft.genre%3Darticle%26rft_id%3Dinfo%3Adoi%2F10.1068%252Fa3673%26rfr_id%3Dinfo%3Asid%2Fliteratum%253Atandf%26rft.aulast%3DKwok%26rft.aufirst%3DR.%2520C.%2520W.%26rft.date%3D2004%26rft.atitle%3DThe%2520use%2520of%2520modal%2520accessibility%2520gap%2520as%2520an%2520indicator%2520for%2520sustainable%2520transport%2520development%26rft.jtitle%3DEnvironment%2520and%2520Planning%2520A%253A%2520Economy%2520and%2520Space%26rft.volume%3D36%26rft.issue%3D5%26rft.spage%3D921%26rft.epage%3D936" TargetMode="External"/><Relationship Id="rId82" Type="http://schemas.openxmlformats.org/officeDocument/2006/relationships/hyperlink" Target="https://www.tandfonline.com/action/getFTRLinkout?url=http%3A%2F%2Fscholar.google.com%2Fscholar_lookup%3Fhl%3Den%26volume%3D25%26publication_year%3D2012%26pages%3D141-153%26journal%3DJournal%2Bof%2BTransport%2BGeography%26author%3DA.%2BP%25C3%25A1ez%26author%3DD.%2BM.%2BScott%26author%3DC%2BMorency%26title%3DMeasuring%2Baccessibility%253A%2BPositive%2Band%2Bnormative%2Bimplementations%2Bof%2Bvarious%2Baccessibility%2Bindicators%26doi%3D10.1016%252Fj.jtrangeo.2012.03.016&amp;doi=10.1080%2F09669582.2019.1607359&amp;doiOfLink=10.1016%2Fj.jtrangeo.2012.03.016&amp;linkType=gs&amp;linkLocation=Reference&amp;linkSource=FULL_TEXT" TargetMode="External"/><Relationship Id="rId19" Type="http://schemas.openxmlformats.org/officeDocument/2006/relationships/hyperlink" Target="https://doi.org/10.1016/j.tranpol.2005.01.006" TargetMode="External"/><Relationship Id="rId14" Type="http://schemas.openxmlformats.org/officeDocument/2006/relationships/hyperlink" Target="https://doi.org/10.1016/j.trf.2020.07.004" TargetMode="External"/><Relationship Id="rId30" Type="http://schemas.openxmlformats.org/officeDocument/2006/relationships/hyperlink" Target="https://doi.org/10.1016/j.jdmm.2013.10.005" TargetMode="External"/><Relationship Id="rId35" Type="http://schemas.openxmlformats.org/officeDocument/2006/relationships/hyperlink" Target="https://doi.org/10.1016/j.rser.2017.06.117" TargetMode="External"/><Relationship Id="rId56" Type="http://schemas.openxmlformats.org/officeDocument/2006/relationships/hyperlink" Target="https://doi.org/10.1016/j.jdmm.2018.09.001" TargetMode="External"/><Relationship Id="rId77" Type="http://schemas.openxmlformats.org/officeDocument/2006/relationships/hyperlink" Target="https://doi.org/10.1016/j.tbs.2017.11.002" TargetMode="External"/><Relationship Id="rId100" Type="http://schemas.openxmlformats.org/officeDocument/2006/relationships/hyperlink" Target="https://www.tandfonline.com/servlet/linkout?suffix=e_1_3_2_62_1&amp;dbid=16384&amp;doi=10.1016%2Fj.tranpol.2013.09.019&amp;type=refOpenUrl&amp;url=http%3A%2F%2Flinksource.ebsco.com%2Flinking.aspx%3Furl_ver%3DZ39.88-2004%26rft.genre%3Darticle%26rft_id%3Dinfo%3Adoi%2F10.1016%252Fj.tranpol.2013.09.019%26rfr_id%3Dinfo%3Asid%2Fliteratum%253Atandf%26rft.aulast%3DSmith%26rft.aufirst%3DT.%2520W.%26rft.date%3D2013%26rft.atitle%3DA%2520methodology%2520for%2520measuring%2520the%2520sustainability%2520of%2520car%2520transport%2520systems%26rft.jtitle%3DTransport%2520Policy%26rft.volume%3D30%26rft.spage%3D308%26rft.epage%3D317" TargetMode="External"/><Relationship Id="rId105" Type="http://schemas.openxmlformats.org/officeDocument/2006/relationships/hyperlink" Target="https://doi.org/10.1093/jopart/muy024" TargetMode="External"/><Relationship Id="rId126" Type="http://schemas.openxmlformats.org/officeDocument/2006/relationships/hyperlink" Target="https://doi.org/10.1002/sd.2131" TargetMode="External"/><Relationship Id="rId8" Type="http://schemas.openxmlformats.org/officeDocument/2006/relationships/footer" Target="footer1.xml"/><Relationship Id="rId51" Type="http://schemas.openxmlformats.org/officeDocument/2006/relationships/hyperlink" Target="https://doi.org/10.1177/0952076718775791" TargetMode="External"/><Relationship Id="rId72" Type="http://schemas.openxmlformats.org/officeDocument/2006/relationships/hyperlink" Target="https://doi.org/10.3390/su13041887" TargetMode="External"/><Relationship Id="rId93" Type="http://schemas.openxmlformats.org/officeDocument/2006/relationships/hyperlink" Target="https://www.tandfonline.com/servlet/linkout?suffix=e_1_3_2_60_1&amp;dbid=128&amp;doi=10.1080%2F09669582.2019.1607359&amp;key=000323860700041&amp;getFTLinkType=true&amp;doiForPubOfPage=10.1080%2F09669582.2019.1607359&amp;refDoi=10.1016%2Fj.ecolind.2013.06.001&amp;linkType=ISI&amp;linkSource=FULL_TEXT&amp;linkLocation=Reference" TargetMode="External"/><Relationship Id="rId98" Type="http://schemas.openxmlformats.org/officeDocument/2006/relationships/hyperlink" Target="https://www.tandfonline.com/servlet/linkout?suffix=e_1_3_2_62_1&amp;dbid=128&amp;doi=10.1080%2F09669582.2019.1607359&amp;key=000329003100031&amp;getFTLinkType=true&amp;doiForPubOfPage=10.1080%2F09669582.2019.1607359&amp;refDoi=10.1016%2Fj.tranpol.2013.09.019&amp;linkType=ISI&amp;linkSource=FULL_TEXT&amp;linkLocation=Reference" TargetMode="External"/><Relationship Id="rId121" Type="http://schemas.openxmlformats.org/officeDocument/2006/relationships/hyperlink" Target="https://www.tandfonline.com/servlet/linkout?suffix=e_1_3_2_18_1&amp;dbid=16384&amp;doi=10.1016%2Fj.progress.2010.05.001&amp;type=refOpenUrl&amp;url=http%3A%2F%2Flinksource.ebsco.com%2Flinking.aspx%3Furl_ver%3DZ39.88-2004%26rft.genre%3Darticle%26rft_id%3Dinfo%3Adoi%2F10.1016%252Fj.progress.2010.05.001%26rfr_id%3Dinfo%3Asid%2Fliteratum%253Atandf%26rft.aulast%3DCurtis%26rft.aufirst%3DC.%26rft.date%3D2010%26rft.atitle%3DPlanning%2520for%2520sustainable%2520accessibility%253A%2520Developing%2520tools%2520to%2520aid%2520discussion%2520and%2520decision-making%26rft.jtitle%3DProgress%2520in%2520Planning%26rft.volume%3D74%26rft.issue%3D2%26rft.spage%3D53%26rft.epage%3D106" TargetMode="External"/><Relationship Id="rId3" Type="http://schemas.openxmlformats.org/officeDocument/2006/relationships/styles" Target="styles.xml"/><Relationship Id="rId25" Type="http://schemas.openxmlformats.org/officeDocument/2006/relationships/hyperlink" Target="https://doi.org/10.1080/09669582.2018.1433184" TargetMode="External"/><Relationship Id="rId46" Type="http://schemas.openxmlformats.org/officeDocument/2006/relationships/hyperlink" Target="https://doi.org/10.1108/TR-11-2017-0177" TargetMode="External"/><Relationship Id="rId67" Type="http://schemas.openxmlformats.org/officeDocument/2006/relationships/hyperlink" Target="https://scholar.google.com/scholar_lookup?title=Visitor+users+vs.+non-users+of+public+transport:+The+case+of+Munich,+Germany&amp;author=Le-Kl%C3%A4hn,+D.-T.&amp;author=Gerike,+R.&amp;author=Hall,+C.M.&amp;publication_year=2014&amp;journal=J.+Destin.+Mark.+Manag.&amp;volume=3&amp;pages=152%E2%80%93161&amp;doi=10.1016/j.jdmm.2013.12.005" TargetMode="External"/><Relationship Id="rId116" Type="http://schemas.openxmlformats.org/officeDocument/2006/relationships/hyperlink" Target="https://doi.org/10.1016/j.jtrangeo.2008.04.008" TargetMode="External"/><Relationship Id="rId20" Type="http://schemas.openxmlformats.org/officeDocument/2006/relationships/hyperlink" Target="https://doi.org/10.1016/j.jtrangeo.2011.12.004" TargetMode="External"/><Relationship Id="rId41" Type="http://schemas.openxmlformats.org/officeDocument/2006/relationships/hyperlink" Target="https://doi.org/10.1016/j.jclepro.2013.07.052" TargetMode="External"/><Relationship Id="rId62" Type="http://schemas.openxmlformats.org/officeDocument/2006/relationships/hyperlink" Target="https://doi.org/10.1016/j.jtrangeo.2009.02.002" TargetMode="External"/><Relationship Id="rId83" Type="http://schemas.openxmlformats.org/officeDocument/2006/relationships/hyperlink" Target="https://www.tandfonline.com/servlet/linkout?suffix=e_1_3_2_53_1&amp;dbid=16384&amp;doi=10.1016%2Fj.jtrangeo.2012.03.016&amp;type=refOpenUrl&amp;url=http%3A%2F%2Flinksource.ebsco.com%2Flinking.aspx%3Furl_ver%3DZ39.88-2004%26rft.genre%3Darticle%26rft_id%3Dinfo%3Adoi%2F10.1016%252Fj.jtrangeo.2012.03.016%26rfr_id%3Dinfo%3Asid%2Fliteratum%253Atandf%26rft.aulast%3DP%25C3%25A1ez%26rft.aufirst%3DA.%26rft.date%3D2012%26rft.atitle%3DMeasuring%2520accessibility%253A%2520Positive%2520and%2520normative%2520implementations%2520of%2520various%2520accessibility%2520indicators%26rft.jtitle%3DJournal%2520of%2520Transport%2520Geography%26rft.volume%3D25%26rft.spage%3D141%26rft.epage%3D153" TargetMode="External"/><Relationship Id="rId88" Type="http://schemas.openxmlformats.org/officeDocument/2006/relationships/hyperlink" Target="https://www.tandfonline.com/servlet/linkout?suffix=e_1_3_2_58_1&amp;dbid=16384&amp;doi=10.1061%2F%28ASCE%29UP.1943-5444.0000140&amp;type=refOpenUrl&amp;url=http%3A%2F%2Flinksource.ebsco.com%2Flinking.aspx%3Furl_ver%3DZ39.88-2004%26rft.genre%3Darticle%26rft_id%3Dinfo%3Adoi%2F10.1061%252F%2528ASCE%2529UP.1943-5444.0000140%26rfr_id%3Dinfo%3Asid%2Fliteratum%253Atandf%26rft.aulast%3DRubulotta%26rft.aufirst%3DE.%26rft.date%3D2013%26rft.atitle%3DAccessibility%2520and%2520centrality%2520for%2520sustainable%2520mobility%253A%2520Regional%2520planning%2520case%2520study%26rft.jtitle%3DJournal%2520of%2520Urban%2520Planning%2520and%2520Development%26rft.volume%3D139%26rft.issue%3D2%26rft.spage%3D115%26rft.epage%3D132" TargetMode="External"/><Relationship Id="rId111" Type="http://schemas.openxmlformats.org/officeDocument/2006/relationships/hyperlink" Target="https://www.tandfonline.com/servlet/linkout?suffix=e_1_3_2_3_1&amp;dbid=16384&amp;doi=&amp;type=refOpenUrl&amp;url=http%3A%2F%2Flinksource.ebsco.com%2Flinking.aspx%3Furl_ver%3DZ39.88-2004%26rft.genre%3Dbook%26rfr_id%3Dinfo%3Asid%2Fliteratum%253Atandf%26rft.aulast%3DAmoroso%26rft.aufirst%3DS.%26rft.date%3D2012%26rft.atitle%3DIndicators%2520for%2520sustainable%2520mobility%2520in%2520the%2520cities%26rft.aulast%3DBrebbia%26rft.aufirst%3DC.%2520A.%26rft.btitle%3DManagement%2520of%2520natural%2520resources%252C%2520sustainable%2520development%2520and%2520ecological%2520hazards%2520III%26rft.spage%3D253%26rft.epage%3D263%26rft.pub%3DWIT%2520Press" TargetMode="External"/><Relationship Id="rId132" Type="http://schemas.openxmlformats.org/officeDocument/2006/relationships/fontTable" Target="fontTable.xml"/><Relationship Id="rId15" Type="http://schemas.openxmlformats.org/officeDocument/2006/relationships/hyperlink" Target="https://www.tandfonline.com/action/getFTRLinkout?url=http%3A%2F%2Fscholar.google.com%2Fscholar_lookup%3Fhl%3Den%26publication_year%3D2012%26pages%3D253-263%26author%3DS.%2BAmoroso%26author%3DI.%2BCaruso%26author%3DF%2BCastelluccio%2526%26title%3DIndicators%2Bfor%2Bsustainable%2Bmobility%2Bin%2Bthe%2Bcities&amp;doi=10.1080%2F09669582.2019.1607359&amp;doiOfLink=&amp;linkType=gs&amp;linkLocation=Reference&amp;linkSource=FULL_TEXT" TargetMode="External"/><Relationship Id="rId36" Type="http://schemas.openxmlformats.org/officeDocument/2006/relationships/hyperlink" Target="https://doi.org/10.1016/j.annals.2008.09.002" TargetMode="External"/><Relationship Id="rId57" Type="http://schemas.openxmlformats.org/officeDocument/2006/relationships/hyperlink" Target="https://doi.org/10.1068/a3673" TargetMode="External"/><Relationship Id="rId106" Type="http://schemas.openxmlformats.org/officeDocument/2006/relationships/hyperlink" Target="https://doi.org/10.1080/09669582.2019.1607359" TargetMode="External"/><Relationship Id="rId127" Type="http://schemas.openxmlformats.org/officeDocument/2006/relationships/image" Target="media/image1.png"/><Relationship Id="rId10" Type="http://schemas.microsoft.com/office/2011/relationships/commentsExtended" Target="commentsExtended.xml"/><Relationship Id="rId31" Type="http://schemas.openxmlformats.org/officeDocument/2006/relationships/hyperlink" Target="https://www.tandfonline.com/servlet/linkout?suffix=e_1_3_2_16_1&amp;dbid=16384&amp;doi=10.1016%2Fj.jdmm.2013.10.005&amp;type=refOpenUrl&amp;url=http%3A%2F%2Flinksource.ebsco.com%2Flinking.aspx%3Furl_ver%3DZ39.88-2004%26rft.genre%3Darticle%26rft_id%3Dinfo%3Adoi%2F10.1016%252Fj.jdmm.2013.10.005%26rfr_id%3Dinfo%3Asid%2Fliteratum%253Atandf%26rft.aulast%3DCurrie%26rft.aufirst%3DC.%26rft.date%3D2014%26rft.atitle%3DMaintaining%2520sustainable%2520island%2520destinations%2520in%2520Scotland%253A%2520The%2520role%2520of%2520the%2520transport%25E2%2580%2593tourism%2520relationship%26rft.jtitle%3DJournal%2520of%2520Destination%2520Marketing%2520%2526%2520Management%26rft.volume%3D3%26rft.issue%3D3%26rft.spage%3D162%26rft.epage%3D172" TargetMode="External"/><Relationship Id="rId52" Type="http://schemas.openxmlformats.org/officeDocument/2006/relationships/hyperlink" Target="https://www.scopus.com/inward/record.url?eid=2-s2.0-85047443165&amp;partnerID=10&amp;rel=R3.0.0" TargetMode="External"/><Relationship Id="rId73" Type="http://schemas.openxmlformats.org/officeDocument/2006/relationships/hyperlink" Target="https://www.tandfonline.com/action/getFTRLinkout?url=http%3A%2F%2Fscholar.google.com%2Fscholar_lookup%3Fhl%3Den%26publication_year%3D2003%26author%3DS%2BMedlik%26title%3DDictionary%2Bof%2Btravel%252C%2Btourism%2Band%2Bhospitality&amp;doi=10.1080%2F09669582.2019.1607359&amp;doiOfLink=&amp;linkType=gs&amp;linkLocation=Reference&amp;linkSource=FULL_TEXT" TargetMode="External"/><Relationship Id="rId78" Type="http://schemas.openxmlformats.org/officeDocument/2006/relationships/hyperlink" Target="https://doi.org/10.1016/j.envint.2020.105661" TargetMode="External"/><Relationship Id="rId94" Type="http://schemas.openxmlformats.org/officeDocument/2006/relationships/hyperlink" Target="https://www.tandfonline.com/action/getFTRLinkout?url=http%3A%2F%2Fscholar.google.com%2Fscholar_lookup%3Fhl%3Den%26volume%3D34%26publication_year%3D2013%26pages%3D361-371%26journal%3DEcological%2BIndicators%26author%3DT.-A.%2BShiau%26author%3DJ.-S%2BLiu%26title%3DDeveloping%2Ban%2Bindicator%2Bsystem%2Bfor%2Blocal%2Bgovernments%2Bto%2Bevaluate%2Btransport%2Bsustainability%2Bstrategies%26doi%3D10.1016%252Fj.ecolind.2013.06.001&amp;doi=10.1080%2F09669582.2019.1607359&amp;doiOfLink=10.1016%2Fj.ecolind.2013.06.001&amp;linkType=gs&amp;linkLocation=Reference&amp;linkSource=FULL_TEXT" TargetMode="External"/><Relationship Id="rId99" Type="http://schemas.openxmlformats.org/officeDocument/2006/relationships/hyperlink" Target="https://www.tandfonline.com/action/getFTRLinkout?url=http%3A%2F%2Fscholar.google.com%2Fscholar_lookup%3Fhl%3Den%26volume%3D30%26publication_year%3D2013%26pages%3D308-317%26journal%3DTransport%2BPolicy%26author%3DT.%2BW.%2BSmith%26author%3DC.%2BJ.%2BAxon%26author%3DR.%2BC%2BDarton%26title%3DA%2Bmethodology%2Bfor%2Bmeasuring%2Bthe%2Bsustainability%2Bof%2Bcar%2Btransport%2Bsystems%26doi%3D10.1016%252Fj.tranpol.2013.09.019&amp;doi=10.1080%2F09669582.2019.1607359&amp;doiOfLink=10.1016%2Fj.tranpol.2013.09.019&amp;linkType=gs&amp;linkLocation=Reference&amp;linkSource=FULL_TEXT" TargetMode="External"/><Relationship Id="rId101" Type="http://schemas.openxmlformats.org/officeDocument/2006/relationships/hyperlink" Target="https://doi.org/10.1002/sd.2133" TargetMode="External"/><Relationship Id="rId122" Type="http://schemas.openxmlformats.org/officeDocument/2006/relationships/hyperlink" Target="https://www.tandfonline.com/servlet/linkout?suffix=e_1_3_2_15_1&amp;dbid=16384&amp;doi=10.3141%2F2017-03&amp;type=refOpenUrl&amp;url=http%3A%2F%2Flinksource.ebsco.com%2Flinking.aspx%3Furl_ver%3DZ39.88-2004%26rft.genre%3Darticle%26rft_id%3Dinfo%3Adoi%2F10.3141%252F2017-03%26rfr_id%3Dinfo%3Asid%2Fliteratum%253Atandf%26rft.aulast%3DCheng%26rft.aufirst%3DJ.%26rft.date%3D2007%26rft.atitle%3DMeasuring%2520sustainable%2520accessibility%26rft.jtitle%3DTransportation%2520Research%2520Record%253A%2520Journal%2520of%2520the%2520Transportation%2520Research%2520Board%26rft.volume%3D2017%26rft.issue%3D1%26rft.spage%3D16%26rft.epage%3D25"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doi.org/10.1016/j.tsep.2018.07.011" TargetMode="External"/><Relationship Id="rId47" Type="http://schemas.openxmlformats.org/officeDocument/2006/relationships/hyperlink" Target="https://doi.org/10.1016/j.tmp.2017.11.017" TargetMode="External"/><Relationship Id="rId68" Type="http://schemas.openxmlformats.org/officeDocument/2006/relationships/hyperlink" Target="https://doi.org/10.1016/j.jdmm.2013.12.005" TargetMode="External"/><Relationship Id="rId89" Type="http://schemas.openxmlformats.org/officeDocument/2006/relationships/hyperlink" Target="https://doi.org/10.3311/PPtr.12072" TargetMode="External"/><Relationship Id="rId112" Type="http://schemas.openxmlformats.org/officeDocument/2006/relationships/hyperlink" Target="https://www.tandfonline.com/servlet/linkout?suffix=e_1_3_2_9_1&amp;dbid=128&amp;doi=10.1080%2F09669582.2019.1607359&amp;key=000232008900003&amp;getFTLinkType=true&amp;doiForPubOfPage=10.1080%2F09669582.2019.1607359&amp;refDoi=10.1016%2Fj.tranpol.2005.01.006&amp;linkType=ISI&amp;linkSource=FULL_TEXT&amp;linkLocation=Reference" TargetMode="External"/><Relationship Id="rId13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20789E-3AAA-4F07-BD55-F27CA27D0980}">
  <we:reference id="wa104382081" version="1.55.1.0" store="en-US" storeType="OMEX"/>
  <we:alternateReferences>
    <we:reference id="wa104382081" version="1.55.1.0" store="wa104382081" storeType="OMEX"/>
  </we:alternateReferences>
  <we:properties>
    <we:property name="MENDELEY_CITATIONS" value="[{&quot;citationID&quot;:&quot;MENDELEY_CITATION_27cecb9f-d373-4d2d-9d82-c79d87ba8407&quot;,&quot;properties&quot;:{&quot;noteIndex&quot;:0},&quot;isEdited&quot;:false,&quot;manualOverride&quot;:{&quot;isManuallyOverridden&quot;:false,&quot;citeprocText&quot;:&quot;(Hopkins, 2020; Pamucar et al., 2021)&quot;,&quot;manualOverrideText&quot;:&quot;&quot;},&quot;citationItems&quot;:[{&quot;id&quot;:&quot;148c3428-a5b7-3875-b55f-fbd70a712d70&quot;,&quot;itemData&quot;:{&quot;type&quot;:&quot;article-journal&quot;,&quot;id&quot;:&quot;148c3428-a5b7-3875-b55f-fbd70a712d70&quot;,&quot;title&quot;:&quot;Assessment of alternative fuel vehicles for sustainable road transportation of United States using integrated fuzzy FUCOM and neutrosophic fuzzy MARCOS methodology&quot;,&quot;author&quot;:[{&quot;family&quot;:&quot;Pamucar&quot;,&quot;given&quot;:&quot;Dragan&quot;,&quot;parse-names&quot;:false,&quot;dropping-particle&quot;:&quot;&quot;,&quot;non-dropping-particle&quot;:&quot;&quot;},{&quot;family&quot;:&quot;Ecer&quot;,&quot;given&quot;:&quot;Fatih&quot;,&quot;parse-names&quot;:false,&quot;dropping-particle&quot;:&quot;&quot;,&quot;non-dropping-particle&quot;:&quot;&quot;},{&quot;family&quot;:&quot;Deveci&quot;,&quot;given&quot;:&quot;Muhammet&quot;,&quot;parse-names&quot;:false,&quot;dropping-particle&quot;:&quot;&quot;,&quot;non-dropping-particle&quot;:&quot;&quot;}],&quot;container-title&quot;:&quot;Science of the Total Environment&quot;,&quot;DOI&quot;:&quot;10.1016/j.scitotenv.2021.147763&quot;,&quot;ISSN&quot;:&quot;18791026&quot;,&quot;PMID&quot;:&quot;34029824&quot;,&quot;issued&quot;:{&quot;date-parts&quot;:[[2021,9,20]]},&quot;abstract&quot;:&quo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quot;,&quot;publisher&quot;:&quot;Elsevier B.V.&quot;,&quot;volume&quot;:&quot;788&quot;,&quot;container-title-short&quot;:&quot;&quot;},&quot;isTemporary&quot;:false},{&quot;id&quot;:&quot;8654531c-dc12-324f-8048-719de9c5665c&quot;,&quot;itemData&quot;:{&quot;type&quot;:&quot;article-journal&quot;,&quot;id&quot;:&quot;8654531c-dc12-324f-8048-719de9c5665c&quot;,&quot;title&quot;:&quot;Sustainable mobility at the interface of transport and tourism: Introduction to the special issue on ‘Innovative approaches to the study and practice of sustainable transport, mobility and tourism’&quot;,&quot;author&quot;:[{&quot;family&quot;:&quot;Hopkins&quot;,&quot;given&quot;:&quot;Debbie&quot;,&quot;parse-names&quot;:false,&quot;dropping-particle&quot;:&quot;&quot;,&quot;non-dropping-particle&quot;:&quot;&quot;}],&quot;container-title&quot;:&quot;Journal of Sustainable Tourism&quot;,&quot;DOI&quot;:&quot;10.1080/09669582.2019.1691800&quot;,&quot;ISSN&quot;:&quot;17477646&quot;,&quot;issued&quot;:{&quot;date-parts&quot;:[[2020,2,1]]},&quot;page&quot;:&quot;225-239&quot;,&quot;abstract&quot;:&quot;The domains of transport and tourism exist and operate together and apart from one another. They have complex, interesting but also largely unsustainable relationships. Despite this, research into sustainable tourism has often focused on that which is stationary, without due consideration of the wide-ranging implications of tourism-mobilities. Conventional conceptualisations of tourism-transport are often limited to the tourist’s travel to, and occasionally around, tourism destinations–neglecting the various ways that actors, objects and policies are all (made) mobile. As an introduction to the special issue on ‘Innovative Approaches to Sustainable Transport, Mobilities and Tourism’, this paper adopts a broad framing of innovation to encourage research in new directions. After thinking through the role of innovation in sustainable tourism-transport, the paper points to some key, inter-related themes in transport and mobilities; dominant mobility systems (auto/aero-mobilities), the sustainable mobility paradigm and mobility justice. Following this, a number of potential research themes are identified which may help to galvanise sustainable tourism-transport scholarship: first, where, why, for whom, and with what implications immobilities occur in tourism-transport; second, tourism-transport beyond anthropocentrism; third, the social embeddedness of technological innovations; and fourth, intersections of work and labour for tourism-transport. These directions–and others besides - may contribute to, and potentially accelerate, transitions towards tourism-transport sustainability.&quot;,&quot;publisher&quot;:&quot;Routledge&quot;,&quot;issue&quot;:&quot;2&quot;,&quot;volume&quot;:&quot;28&quot;},&quot;isTemporary&quot;:false}],&quot;citationTag&quot;:&quot;MENDELEY_CITATION_v3_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&quot;},{&quot;citationID&quot;:&quot;MENDELEY_CITATION_d227f6ce-5ac2-4d32-a88b-139103cf80b9&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ZDIyN2Y2Y2UtNWFjMi00ZDMyLWE4OGItMTM5MTAzY2Y4MGI5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83483cde-8b57-4f10-8a7f-accbb0727ce2&quot;,&quot;properties&quot;:{&quot;noteIndex&quot;:0},&quot;isEdited&quot;:false,&quot;manualOverride&quot;:{&quot;isManuallyOverridden&quot;:false,&quot;citeprocText&quot;:&quot;(Cieślikowski &amp;#38; Cieslikowski, 2015)&quot;,&quot;manualOverrideText&quot;:&quot;&quot;},&quot;citationTag&quot;:&quot;MENDELEY_CITATION_v3_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&quot;,&quot;citationItems&quot;:[{&quot;id&quot;:&quot;d324c45b-a489-3a9c-af7b-4e09b7f4ecf8&quot;,&quot;itemData&quot;:{&quot;type&quot;:&quot;book&quot;,&quot;id&quot;:&quot;d324c45b-a489-3a9c-af7b-4e09b7f4ecf8&quot;,&quot;title&quot;:&quot;BUSINESS TOURISM AS INNOVATIVE PRODUCT FOR DESTINATIONS&quot;,&quot;author&quot;:[{&quot;family&quot;:&quot;Cieślikowski&quot;,&quot;given&quot;:&quot;Krzysztof&quot;,&quot;parse-names&quot;:false,&quot;dropping-particle&quot;:&quot;&quot;,&quot;non-dropping-particle&quot;:&quot;&quot;},{&quot;family&quot;:&quot;Cieslikowski&quot;,&quot;given&quot;:&quot;Krzysztof&quot;,&quot;parse-names&quot;:false,&quot;dropping-particle&quot;:&quot;&quot;,&quot;non-dropping-particle&quot;:&quot;&quot;}],&quot;ISBN&quot;:&quot;9789955274797&quot;,&quot;URL&quot;:&quot;https://www.researchgate.net/publication/303719376&quot;,&quot;issued&quot;:{&quot;date-parts&quot;:[[2015]]},&quot;container-title-short&quot;:&quot;&quot;},&quot;isTemporary&quot;:false}]},{&quot;citationID&quot;:&quot;MENDELEY_CITATION_02665170-a2a7-4784-9564-3cb2fca0f1c8&quot;,&quot;properties&quot;:{&quot;noteIndex&quot;:0},&quot;isEdited&quot;:false,&quot;manualOverride&quot;:{&quot;isManuallyOverridden&quot;:false,&quot;citeprocText&quot;:&quot;(Tomej &amp;#38; Liburd, 2020)&quot;,&quot;manualOverrideText&quot;:&quot;&quot;},&quot;citationTag&quot;:&quot;MENDELEY_CITATION_v3_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&quot;,&quot;citationItems&quot;:[{&quot;id&quot;:&quot;77963ad5-3eda-3210-97a8-1ab39b93939a&quot;,&quot;itemData&quot;:{&quot;type&quot;:&quot;article-journal&quot;,&quot;id&quot;:&quot;77963ad5-3eda-3210-97a8-1ab39b93939a&quot;,&quot;title&quot;:&quot;Sustainable accessibility in rural destinations: a public transport network approach&quot;,&quot;author&quot;:[{&quot;family&quot;:&quot;Tomej&quot;,&quot;given&quot;:&quot;Kristof&quot;,&quot;parse-names&quot;:false,&quot;dropping-particle&quot;:&quot;&quot;,&quot;non-dropping-particle&quot;:&quot;&quot;},{&quot;family&quot;:&quot;Liburd&quot;,&quot;given&quot;:&quot;Janne J.&quot;,&quot;parse-names&quot;:false,&quot;dropping-particle&quot;:&quot;&quot;,&quot;non-dropping-particle&quot;:&quot;&quot;}],&quot;container-title&quot;:&quot;Journal of Sustainable Tourism&quot;,&quot;DOI&quot;:&quot;10.1080/09669582.2019.1607359&quot;,&quot;ISSN&quot;:&quot;17477646&quot;,&quot;issued&quot;:{&quot;date-parts&quot;:[[2020,2,1]]},&quot;page&quot;:&quot;129-146&quot;,&quot;abstract&quot;:&quot;There can be no sustainable tourism development without sustainable mobility, which is contingent on informed planning and policy. In rural regions, tourist attractions are spatially scattered, and poor transport planning translates into lower accessibility for non-driving visitors, yet few sustainable planning tools are available for non-urban tourism contexts. This article seeks to fill this gap by combining advances in transport geography, rural transport, and transport for tourism, and we develop an original algorithm for evaluating sustainable accessibility of tourist attractions within regional rural destinations. Based on the Spatial Network Analysis for Multimodal Urban Transport Systems (SNAMUTS) framework, the use of spatial network measures is presented in a scalable and understandable manner that can be replicated by users with basic mathematical skills and computer software. The applicability of the algorithm is illustrated in the case of West Balaton Region in Hungary. The article demonstrates the use of sustainable transport accessibility as a measure for transport evaluation that considers both environmental aspects and social justice framed as sustainable tourism participation for all.&quot;,&quot;publisher&quot;:&quot;Routledge&quot;,&quot;issue&quot;:&quot;2&quot;,&quot;volume&quot;:&quot;28&quot;,&quot;container-title-short&quot;:&quot;&quot;},&quot;isTemporary&quot;:false}]},{&quot;citationID&quot;:&quot;MENDELEY_CITATION_f5a30786-95fb-4ada-8f19-87704e774301&quot;,&quot;properties&quot;:{&quot;noteIndex&quot;:0},&quot;isEdited&quot;:false,&quot;manualOverride&quot;:{&quot;isManuallyOverridden&quot;:false,&quot;citeprocText&quot;:&quot;(Ben Aissa &amp;#38; Goaied, 2017)&quot;,&quot;manualOverrideText&quot;:&quot;&quot;},&quot;citationTag&quot;:&quot;MENDELEY_CITATION_v3_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&quot;,&quot;citationItems&quot;:[{&quot;id&quot;:&quot;e5b830f5-b3d6-306f-b5e8-85138d37f183&quot;,&quot;itemData&quot;:{&quot;type&quot;:&quot;article-journal&quot;,&quot;id&quot;:&quot;e5b830f5-b3d6-306f-b5e8-85138d37f183&quot;,&quot;title&quot;:&quot;Performance Of Tourism Destinations: Evidence From Tunisia&quot;,&quot;author&quot;:[{&quot;family&quot;:&quot;Aissa&quot;,&quot;given&quot;:&quot;Sami&quot;,&quot;parse-names&quot;:false,&quot;dropping-particle&quot;:&quot;&quot;,&quot;non-dropping-particle&quot;:&quot;Ben&quot;},{&quot;family&quot;:&quot;Goaied&quot;,&quot;given&quot;:&quot;Mohamed&quot;,&quot;parse-names&quot;:false,&quot;dropping-particle&quot;:&quot;&quot;,&quot;non-dropping-particle&quot;:&quot;&quot;}],&quot;container-title&quot;:&quot;Journal of Hospitality and Tourism Research&quot;,&quot;DOI&quot;:&quot;10.1177/1096348014550870&quot;,&quot;ISSN&quot;:&quot;15577554&quot;,&quot;issued&quot;:{&quot;date-parts&quot;:[[2017,9,1]]},&quot;page&quot;:&quot;797-822&quot;,&quot;abstract&quot;:&quot;This study uses data envelopment analysis and a two-stage procedure to compare the performance of Tunisian tourism destinations and to examine the impact of investment (public and private), economic circumstances, workers skills, and travel agent number on the efficiency of Tunisian tourism destinations. In the first stage, the efficiency score is calculated. This calculation is followed in the second stage with a bootstrapped truncated regression model examining the effects of the cited variables to determine the best development strategy that can increase the tourism competitiveness of Tunisian tourism destinations. This study has six major conclusions. First, the test results confirm that the destination efficiency is sensitive to public and private investment in the tourism industry. Second, the trade deficit has a significant negative impact on the efficiency of the country destinations. Third, tourism education and training in Tunisia do not meet the Tunisian tourist market needs. Fourth, the wage level in the tourism sector positively affects the performance of destinations. Fifth, whereas the number of Type A (hold and sell travel) travel agencies positively affects the performance of a destination, Type B agencies (only sell travels) negatively influence it. Last, tourism destinations have to develop commodities, tourism monuments, leisure activities, and other para-tourism activities to attract more tourists or to improve their length of stay.&quot;,&quot;publisher&quot;:&quot;SAGE Publications Inc.&quot;,&quot;issue&quot;:&quot;7&quot;,&quot;volume&quot;:&quot;41&quot;,&quot;container-title-short&quot;:&quot;&quot;},&quot;isTemporary&quot;:false}]},{&quot;citationID&quot;:&quot;MENDELEY_CITATION_12115a84-10ac-4700-b30a-4101cd70f5a2&quot;,&quot;properties&quot;:{&quot;noteIndex&quot;:0},&quot;isEdited&quot;:false,&quot;manualOverride&quot;:{&quot;isManuallyOverridden&quot;:false,&quot;citeprocText&quot;:&quot;(Yrza &amp;#38; Filimonau, 2022)&quot;,&quot;manualOverrideText&quot;:&quot;&quot;},&quot;citationTag&quot;:&quot;MENDELEY_CITATION_v3_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&quot;,&quot;citationItems&quot;:[{&quot;id&quot;:&quot;1a74e916-d116-398c-8a2a-4c2a15a9775f&quot;,&quot;itemData&quot;:{&quot;type&quot;:&quot;article-journal&quot;,&quot;id&quot;:&quot;1a74e916-d116-398c-8a2a-4c2a15a9775f&quot;,&quot;title&quot;:&quot;Integrating sustainability in destination management plans and policies of a post-Soviet state&quot;,&quot;author&quot;:[{&quot;family&quot;:&quot;Yrza&quot;,&quot;given&quot;:&quot;Bekzat&quot;,&quot;parse-names&quot;:false,&quot;dropping-particle&quot;:&quot;&quot;,&quot;non-dropping-particle&quot;:&quot;&quot;},{&quot;family&quot;:&quot;Filimonau&quot;,&quot;given&quot;:&quot;Viachaslau&quot;,&quot;parse-names&quot;:false,&quot;dropping-particle&quot;:&quot;&quot;,&quot;non-dropping-particle&quot;:&quot;&quot;}],&quot;container-title&quot;:&quot;Tourism Planning and Development&quot;,&quot;DOI&quot;:&quot;10.1080/21568316.2021.1875037&quot;,&quot;ISSN&quot;:&quot;21568324&quot;,&quot;issued&quot;:{&quot;date-parts&quot;:[[2022]]},&quot;page&quot;:&quot;316-338&quot;,&quot;abstract&quot;:&quot;Little is known about sustainable tourism transformations in post-Soviet countries. This particularly concerns the former Soviet Union Republics where no research has attempted to assess how/if the principles of sustainability have been embedded into destination management plans and policies (DMPPs). This study has critically evaluated the scope for integration of sustainable tourism in DMPPs in Kazakhstan, a former post-Soviet country in Central Asia. By interviewing key tourism stakeholders, the study has shown limited embracement of the principles of sustainability. The lack of—(1) an understanding of the sustainability concept by the national government, destination managers and industry practitioners; (2) subject-specific expertise in managing sustainable tourism projects; (3) community engagement in sustainable tourism planning and development; and (4) stakeholder collaboration—has been identified as the prime reason. A multi-level, multi-stakeholder action framework is proposed to aid the tourism industry of Kazakhstan in its advancement towards the sustainable (tourism) development goal.&quot;,&quot;publisher&quot;:&quot;Routledge&quot;,&quot;issue&quot;:&quot;4&quot;,&quot;volume&quot;:&quot;19&quot;,&quot;container-title-short&quot;:&quot;&quot;},&quot;isTemporary&quot;:false}]},{&quot;citationID&quot;:&quot;MENDELEY_CITATION_e1453b68-c003-4e78-9b61-fc071eb552e4&quot;,&quot;properties&quot;:{&quot;noteIndex&quot;:0},&quot;isEdited&quot;:false,&quot;manualOverride&quot;:{&quot;isManuallyOverridden&quot;:false,&quot;citeprocText&quot;:&quot;(Becken &amp;#38; Shuker, 2019)&quot;,&quot;manualOverrideText&quot;:&quot;&quot;},&quot;citationTag&quot;:&quot;MENDELEY_CITATION_v3_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&quot;,&quot;citationItems&quot;:[{&quot;id&quot;:&quot;0d839656-4e78-3559-9bd8-731485c4e17f&quot;,&quot;itemData&quot;:{&quot;type&quot;:&quot;article-journal&quot;,&quot;id&quot;:&quot;0d839656-4e78-3559-9bd8-731485c4e17f&quot;,&quot;title&quot;:&quot;A framework to help destinations manage carbon risk from aviation emissions&quot;,&quot;author&quot;:[{&quot;family&quot;:&quot;Becken&quot;,&quot;given&quot;:&quot;Susanne&quot;,&quot;parse-names&quot;:false,&quot;dropping-particle&quot;:&quot;&quot;,&quot;non-dropping-particle&quot;:&quot;&quot;},{&quot;family&quot;:&quot;Shuker&quot;,&quot;given&quot;:&quot;Jon&quot;,&quot;parse-names&quot;:false,&quot;dropping-particle&quot;:&quot;&quot;,&quot;non-dropping-particle&quot;:&quot;&quot;}],&quot;container-title&quot;:&quot;Tourism Management&quot;,&quot;container-title-short&quot;:&quot;Tour Manag&quot;,&quot;DOI&quot;:&quot;10.1016/j.tourman.2018.10.023&quot;,&quot;ISSN&quot;:&quot;02615177&quot;,&quot;issued&quot;:{&quot;date-parts&quot;:[[2019,4,1]]},&quot;page&quot;:&quot;294-304&quot;,&quot;abstract&quot;:&quot;Global tourism is booming, and so is demand for air travel. Recognising that travellers come with a carbon footprint increases the complexity of decision-making for destinations that seek to attract more visitors. The carbon risk inherent in travel to and from a destination could be substantial but current approaches of accounting and lack of transparent data impede a full understanding of exposure and trends. This research therefore takes a demand-focused approach and proposes ten carbon risk indicators that help destinations assess their absolute and relative risk to the economic, financial, social and environmental costs of carbon. The analysis generates global benchmarks for carbon-, passenger- and itinerary-related indicators, and presents a list of most exposed destinations, approximated by departure airports. A comparative assessment of four airports highlights how differences in passenger volumes, geography, route network and travel behaviour by markets influence exposure. Recommendations for destinations are provided.&quot;,&quot;publisher&quot;:&quot;Elsevier Ltd&quot;,&quot;volume&quot;:&quot;71&quot;},&quot;isTemporary&quot;:false}]},{&quot;citationID&quot;:&quot;MENDELEY_CITATION_395dd134-d61e-452f-bd0f-4eeff7c0818c&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Mzk1ZGQxMzQtZDYxZS00NTJmLWJkMGYtNGVlZmY3YzA4MThj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b9426db3-8c86-4ae6-b31a-9da1c2fc25c5&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Yjk0MjZkYjMtOGM4Ni00YWU2LWIzMWEtOWRhMWMyZmMyNWM1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4f2b13cb-463e-4e40-bdff-7aea56cacc17&quot;,&quot;properties&quot;:{&quot;noteIndex&quot;:0},&quot;isEdited&quot;:false,&quot;manualOverride&quot;:{&quot;isManuallyOverridden&quot;:false,&quot;citeprocText&quot;:&quot;(Yrza &amp;#38; Filimonau, 2022)&quot;,&quot;manualOverrideText&quot;:&quot;&quot;},&quot;citationTag&quot;:&quot;MENDELEY_CITATION_v3_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&quot;,&quot;citationItems&quot;:[{&quot;id&quot;:&quot;1a74e916-d116-398c-8a2a-4c2a15a9775f&quot;,&quot;itemData&quot;:{&quot;type&quot;:&quot;article-journal&quot;,&quot;id&quot;:&quot;1a74e916-d116-398c-8a2a-4c2a15a9775f&quot;,&quot;title&quot;:&quot;Integrating sustainability in destination management plans and policies of a post-Soviet state&quot;,&quot;author&quot;:[{&quot;family&quot;:&quot;Yrza&quot;,&quot;given&quot;:&quot;Bekzat&quot;,&quot;parse-names&quot;:false,&quot;dropping-particle&quot;:&quot;&quot;,&quot;non-dropping-particle&quot;:&quot;&quot;},{&quot;family&quot;:&quot;Filimonau&quot;,&quot;given&quot;:&quot;Viachaslau&quot;,&quot;parse-names&quot;:false,&quot;dropping-particle&quot;:&quot;&quot;,&quot;non-dropping-particle&quot;:&quot;&quot;}],&quot;container-title&quot;:&quot;Tourism Planning and Development&quot;,&quot;DOI&quot;:&quot;10.1080/21568316.2021.1875037&quot;,&quot;ISSN&quot;:&quot;21568324&quot;,&quot;issued&quot;:{&quot;date-parts&quot;:[[2022]]},&quot;page&quot;:&quot;316-338&quot;,&quot;abstract&quot;:&quot;Little is known about sustainable tourism transformations in post-Soviet countries. This particularly concerns the former Soviet Union Republics where no research has attempted to assess how/if the principles of sustainability have been embedded into destination management plans and policies (DMPPs). This study has critically evaluated the scope for integration of sustainable tourism in DMPPs in Kazakhstan, a former post-Soviet country in Central Asia. By interviewing key tourism stakeholders, the study has shown limited embracement of the principles of sustainability. The lack of—(1) an understanding of the sustainability concept by the national government, destination managers and industry practitioners; (2) subject-specific expertise in managing sustainable tourism projects; (3) community engagement in sustainable tourism planning and development; and (4) stakeholder collaboration—has been identified as the prime reason. A multi-level, multi-stakeholder action framework is proposed to aid the tourism industry of Kazakhstan in its advancement towards the sustainable (tourism) development goal.&quot;,&quot;publisher&quot;:&quot;Routledge&quot;,&quot;issue&quot;:&quot;4&quot;,&quot;volume&quot;:&quot;19&quot;,&quot;container-title-short&quot;:&quot;&quot;},&quot;isTemporary&quot;:false}]},{&quot;citationID&quot;:&quot;MENDELEY_CITATION_290fd87f-8c0e-4e5f-baa5-0cce2aa641fc&quot;,&quot;properties&quot;:{&quot;noteIndex&quot;:0},&quot;isEdited&quot;:false,&quot;manualOverride&quot;:{&quot;isManuallyOverridden&quot;:false,&quot;citeprocText&quot;:&quot;(Hopkins, 2020; Ogryzek et al., 2020)&quot;,&quot;manualOverrideText&quot;:&quot;&quot;},&quot;citationTag&quot;:&quot;MENDELEY_CITATION_v3_eyJjaXRhdGlvbklEIjoiTUVOREVMRVlfQ0lUQVRJT05fMjkwZmQ4N2YtOGMwZS00ZTVmLWJhYTUtMGNjZTJhYTY0MWZjIiwicHJvcGVydGllcyI6eyJub3RlSW5kZXgiOjB9LCJpc0VkaXRlZCI6ZmFsc2UsIm1hbnVhbE92ZXJyaWRlIjp7ImlzTWFudWFsbHlPdmVycmlkZGVuIjpmYWxzZSwiY2l0ZXByb2NUZXh0IjoiKEhvcGtpbnMsIDIwMjA7I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&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id&quot;:&quot;8654531c-dc12-324f-8048-719de9c5665c&quot;,&quot;itemData&quot;:{&quot;type&quot;:&quot;article-journal&quot;,&quot;id&quot;:&quot;8654531c-dc12-324f-8048-719de9c5665c&quot;,&quot;title&quot;:&quot;Sustainable mobility at the interface of transport and tourism: Introduction to the special issue on ‘Innovative approaches to the study and practice of sustainable transport, mobility and tourism’&quot;,&quot;author&quot;:[{&quot;family&quot;:&quot;Hopkins&quot;,&quot;given&quot;:&quot;Debbie&quot;,&quot;parse-names&quot;:false,&quot;dropping-particle&quot;:&quot;&quot;,&quot;non-dropping-particle&quot;:&quot;&quot;}],&quot;container-title&quot;:&quot;Journal of Sustainable Tourism&quot;,&quot;DOI&quot;:&quot;10.1080/09669582.2019.1691800&quot;,&quot;ISSN&quot;:&quot;17477646&quot;,&quot;issued&quot;:{&quot;date-parts&quot;:[[2020,2,1]]},&quot;page&quot;:&quot;225-239&quot;,&quot;abstract&quot;:&quot;The domains of transport and tourism exist and operate together and apart from one another. They have complex, interesting but also largely unsustainable relationships. Despite this, research into sustainable tourism has often focused on that which is stationary, without due consideration of the wide-ranging implications of tourism-mobilities. Conventional conceptualisations of tourism-transport are often limited to the tourist’s travel to, and occasionally around, tourism destinations–neglecting the various ways that actors, objects and policies are all (made) mobile. As an introduction to the special issue on ‘Innovative Approaches to Sustainable Transport, Mobilities and Tourism’, this paper adopts a broad framing of innovation to encourage research in new directions. After thinking through the role of innovation in sustainable tourism-transport, the paper points to some key, inter-related themes in transport and mobilities; dominant mobility systems (auto/aero-mobilities), the sustainable mobility paradigm and mobility justice. Following this, a number of potential research themes are identified which may help to galvanise sustainable tourism-transport scholarship: first, where, why, for whom, and with what implications immobilities occur in tourism-transport; second, tourism-transport beyond anthropocentrism; third, the social embeddedness of technological innovations; and fourth, intersections of work and labour for tourism-transport. These directions–and others besides - may contribute to, and potentially accelerate, transitions towards tourism-transport sustainability.&quot;,&quot;publisher&quot;:&quot;Routledge&quot;,&quot;issue&quot;:&quot;2&quot;,&quot;volume&quot;:&quot;28&quot;,&quot;container-title-short&quot;:&quot;&quot;},&quot;isTemporary&quot;:false}]},{&quot;citationID&quot;:&quot;MENDELEY_CITATION_6d7c844b-8cbf-4f6f-8778-5ebeccad9006&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NmQ3Yzg0NGItOGNiZi00ZjZmLTg3NzgtNWViZWNjYWQ5MDA2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61e85c54-7c28-4f84-a27d-f85f633d5ac1&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NjFlODVjNTQtN2MyOC00Zjg0LWEyN2QtZjg1ZjYzM2Q1YWMx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d28c2842-8cd6-4059-b2be-e9ca2a532a8d&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ZDI4YzI4NDItOGNkNi00MDU5LWIyYmUtZTljYTJhNTMyYThk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2f6fffce-dfc0-4c28-aaed-4a10a4e10b5e&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MmY2ZmZmY2UtZGZjMC00YzI4LWFhZWQtNGExMGE0ZTEwYjVl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328dbe37-6845-421f-8236-8ed83ca1546e&quot;,&quot;properties&quot;:{&quot;noteIndex&quot;:0},&quot;isEdited&quot;:false,&quot;manualOverride&quot;:{&quot;isManuallyOverridden&quot;:false,&quot;citeprocText&quot;:&quot;(Tirachini, 2020)&quot;,&quot;manualOverrideText&quot;:&quot;&quot;},&quot;citationTag&quot;:&quot;MENDELEY_CITATION_v3_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&quot;,&quot;citationItems&quot;:[{&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container-title-short&quot;:&quot;Transportation (Amst)&quot;},&quot;isTemporary&quot;:false}]},{&quot;citationID&quot;:&quot;MENDELEY_CITATION_0c1ea43a-7b5c-4361-a282-0ac5bd8ac57b&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MGMxZWE0M2EtN2I1Yy00MzYxLWEyODItMGFjNWJkOGFjNTdi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LCJjb250YWluZXItdGl0bGUtc2hvcnQiOiJDdXJyIE9waW4gRWxlY3Ryb2NoZW0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container-title-short&quot;:&quot;Curr Opin Electrochem&quot;},&quot;isTemporary&quot;:false}]},{&quot;citationID&quot;:&quot;MENDELEY_CITATION_1f796b7d-1538-4e59-a6b2-8e7801d0879e&quot;,&quot;properties&quot;:{&quot;noteIndex&quot;:0},&quot;isEdited&quot;:false,&quot;manualOverride&quot;:{&quot;isManuallyOverridden&quot;:false,&quot;citeprocText&quot;:&quot;(Zawieska &amp;#38; Pieriegud, 2018)&quot;,&quot;manualOverrideText&quot;:&quot;&quot;},&quot;citationTag&quot;:&quot;MENDELEY_CITATION_v3_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&quot;,&quot;citationItems&quot;:[{&quot;id&quot;:&quot;d35fee9b-8dda-33b5-88cb-a23ab6828f7e&quot;,&quot;itemData&quot;:{&quot;type&quot;:&quot;article-journal&quot;,&quot;id&quot;:&quot;d35fee9b-8dda-33b5-88cb-a23ab6828f7e&quot;,&quot;title&quot;:&quot;Smart city as a tool for sustainable mobility and transport decarbonisation&quot;,&quot;author&quot;:[{&quot;family&quot;:&quot;Zawieska&quot;,&quot;given&quot;:&quot;Jakub&quot;,&quot;parse-names&quot;:false,&quot;dropping-particle&quot;:&quot;&quot;,&quot;non-dropping-particle&quot;:&quot;&quot;},{&quot;family&quot;:&quot;Pieriegud&quot;,&quot;given&quot;:&quot;Jana&quot;,&quot;parse-names&quot;:false,&quot;dropping-particle&quot;:&quot;&quot;,&quot;non-dropping-particle&quot;:&quot;&quot;}],&quot;container-title&quot;:&quot;Transport Policy&quot;,&quot;DOI&quot;:&quot;10.1016/j.tranpol.2017.11.004&quot;,&quot;ISSN&quot;:&quot;1879310X&quot;,&quot;issued&quot;:{&quot;date-parts&quot;:[[2018,4,1]]},&quot;page&quot;:&quot;39-50&quot;,&quot;abstract&quot;:&quot;The sustainable governance of transport systems remains a significant challenge for policy makers worldwide, particularly in cities. Urban areas are developing rapidly from a technological viewpoint, and innovative technologies create new possibilities for smart mobility management. Therefore, this study investigates the relationship between the implementation of the smart city concept and the idea of sustainable transport, particularly with regard to the reduction of transport generated CO2 emissions. The study estimates CO2 emissions for different potential scenarios of development for the Warsaw transport system until 2050 using the United Nations' ForFITS (For Future Inland Transport Systems) model. The study also analyses the additional impact on CO2 emissions of smart city elements as determinants of mobility. The results show that meeting the reduction targets set by the European Union 2011 White Paper on Transport will be challenging, requiring an in-depth transformation of the transport and energy sectors. This study also confirms that smart city solutions can play a crucial role in mitigating transport emissions and meeting reduction goals. The conclusions provide important insights for the design of smart mobility governance and enhance the relationship between transport policy and research.&quot;,&quot;publisher&quot;:&quot;Elsevier Ltd&quot;,&quot;volume&quot;:&quot;63&quot;,&quot;container-title-short&quot;:&quot;Transp Policy (Oxf)&quot;},&quot;isTemporary&quot;:false}]},{&quot;citationID&quot;:&quot;MENDELEY_CITATION_77a0a0e6-ea49-474f-bf0a-497094378bb0&quot;,&quot;properties&quot;:{&quot;noteIndex&quot;:0},&quot;isEdited&quot;:false,&quot;manualOverride&quot;:{&quot;isManuallyOverridden&quot;:false,&quot;citeprocText&quot;:&quot;(Peeters et al., 2019)&quot;,&quot;manualOverrideText&quot;:&quot;&quot;},&quot;citationTag&quot;:&quot;MENDELEY_CITATION_v3_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&quot;,&quot;citationItems&quot;:[{&quot;id&quot;:&quot;0b079c5a-3a9c-3e42-8f61-5064a771fb4b&quot;,&quot;itemData&quot;:{&quot;type&quot;:&quot;article-journal&quot;,&quot;id&quot;:&quot;0b079c5a-3a9c-3e42-8f61-5064a771fb4b&quot;,&quot;title&quot;:&quot;Desirable tourism transport futures&quot;,&quot;author&quot;:[{&quot;family&quot;:&quot;Peeters&quot;,&quot;given&quot;:&quot;Paul&quot;,&quot;parse-names&quot;:false,&quot;dropping-particle&quot;:&quot;&quot;,&quot;non-dropping-particle&quot;:&quot;&quot;},{&quot;family&quot;:&quot;Higham&quot;,&quot;given&quot;:&quot;James&quot;,&quot;parse-names&quot;:false,&quot;dropping-particle&quot;:&quot;&quot;,&quot;non-dropping-particle&quot;:&quot;&quot;},{&quot;family&quot;:&quot;Cohen&quot;,&quot;given&quot;:&quot;Scott&quot;,&quot;parse-names&quot;:false,&quot;dropping-particle&quot;:&quot;&quot;,&quot;non-dropping-particle&quot;:&quot;&quot;},{&quot;family&quot;:&quot;Eijgelaar&quot;,&quot;given&quot;:&quot;Eke&quot;,&quot;parse-names&quot;:false,&quot;dropping-particle&quot;:&quot;&quot;,&quot;non-dropping-particle&quot;:&quot;&quot;},{&quot;family&quot;:&quot;Gössling&quot;,&quot;given&quot;:&quot;Stefan&quot;,&quot;parse-names&quot;:false,&quot;dropping-particle&quot;:&quot;&quot;,&quot;non-dropping-particle&quot;:&quot;&quot;}],&quot;container-title&quot;:&quot;Journal of Sustainable Tourism&quot;,&quot;DOI&quot;:&quot;10.1080/09669582.2018.1477785&quot;,&quot;ISSN&quot;:&quot;17477646&quot;,&quot;issued&quot;:{&quot;date-parts&quot;:[[2019,2,1]]},&quot;page&quot;:&quot;173-188&quot;,&quot;abstract&quot;:&quot;The challenge of mitigating climate change is critical to desirable tourism transportation futures, although to date relatively little attention has been paid to this aspect of sustainable tourism. This introductory article to the special issues on ‘Desirable Tourism Transport Futures’ explores approaches to transitioning the tourism sector to a sustainable emissions path. It starts by describing an undesirable tourism transport future associated with a business-as-usual scenario, which will inevitably cause the climate mitigation goals outlined in the Paris Climate Accord to soon become unattainable. We then outline a scenario for a climatically desirable future, and its social and economic implications. It is important that desirable tourism transport futures are critically considered in terms of both spatial and temporal scale. The scenarios that inform this editorial provide some insights at the long-term macro-scale. These scenarios are associated with desirable and undesirable elements that will no doubt continue to be the subject of much debate and contestation. While these scenarios will represent both opportunities and threats to the full spectrum of tourism industry stakeholders, they should also inform manifold avenues of future research at a critical moment in the evolution of tourism transportation and the pursuit of the UN Sustainable Development Goals.&quot;,&quot;publisher&quot;:&quot;Routledge&quot;,&quot;issue&quot;:&quot;2&quot;,&quot;volume&quot;:&quot;27&quot;,&quot;container-title-short&quot;:&quot;&quot;},&quot;isTemporary&quot;:false}]},{&quot;citationID&quot;:&quot;MENDELEY_CITATION_e4292b32-f518-4f51-86b9-ba3be7e73f21&quot;,&quot;properties&quot;:{&quot;noteIndex&quot;:0},&quot;isEdited&quot;:false,&quot;manualOverride&quot;:{&quot;isManuallyOverridden&quot;:false,&quot;citeprocText&quot;:&quot;(Scuttari &amp;#38; Isetti, 2019; Zamparini &amp;#38; Vergori, 2021)&quot;,&quot;manualOverrideText&quot;:&quot;&quot;},&quot;citationTag&quot;:&quot;MENDELEY_CITATION_v3_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&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container-title-short&quot;:&quot;J Transp Geogr&quot;},&quot;isTemporary&quot;:false},{&quot;id&quot;:&quot;448626d9-d9e0-3bbe-8583-4797bb7035b2&quot;,&quot;itemData&quot;:{&quot;type&quot;:&quot;article-journal&quot;,&quot;id&quot;:&quot;448626d9-d9e0-3bbe-8583-4797bb7035b2&quot;,&quot;title&quot;:&quot;E-mobility and Sustainable Tourism Transport in Remote Areas&quot;,&quot;author&quot;:[{&quot;family&quot;:&quot;Scuttari&quot;,&quot;given&quot;:&quot;Anna&quot;,&quot;parse-names&quot;:false,&quot;dropping-particle&quot;:&quot;&quot;,&quot;non-dropping-particle&quot;:&quot;&quot;},{&quot;family&quot;:&quot;Isetti&quot;,&quot;given&quot;:&quot;Giulia&quot;,&quot;parse-names&quot;:false,&quot;dropping-particle&quot;:&quot;&quot;,&quot;non-dropping-particle&quot;:&quot;&quot;}],&quot;container-title&quot;:&quot;Zeitschrift für Tourismuswissenschaft&quot;,&quot;DOI&quot;:&quot;10.1515/tw-2019-0014&quot;,&quot;ISSN&quot;:&quot;1867-9501&quot;,&quot;issued&quot;:{&quot;date-parts&quot;:[[2019,9,25]]},&quot;page&quot;:&quot;237-256&quot;,&quot;abstract&quot;:&quot;Im Diskurs über Nachhaltigkeitsaspekte im Tourismus sind Mobilitätsfragen von zentraler Bedeutung. Der Übergang zu einem nachhaltigen und integrierten Verkehrskonzept sollte sowohl das Management des öffentlichen Verkehrs, der aktiven Verkehrsteilnehmer (Fußgänger und Fahrradfahrer) als auch das Management der Elektromobilität einbeziehen. Die explorative Fallstudie in einer alpinen Region in Norditalien (Südtirol) untersucht, welches Potenzial der Elektromobilität im Hinblick auf die Gewährleistung oder sogar Steigerung der Nachhaltigkeitsorientierung von Tourismusdestinationen in abgelegenen Gebieten zukommt. Um die Rahmenbedingungen sowie die touristische Einstellung zur Entwicklung der Elektromobilität zu beurteilen, wurden Nachfrage- und Angebotsperspektiven kombiniert. Eine sekundäre Datenanalyse gibt Aufschluss über die Entwicklung von Strategien und die Bereitstellung von Ladeinfrastrukturen für eine lokale Verbesserung der Elektromobilität. Darüber hinaus wurde eine Online-Befragung durchgeführt, um Verhaltensinformationen zur Einstellung der Besucher in Bezug auf die Elektromobilität im Allgemeinen sowie vor Ort zu sammeln. Hierzu wurden mittels einer zielgerichteten Stichprobe mehr als 1.000 Touristen ausgewählt, die das Gebiet bereits besucht haben. Die vorliegenden Ergebnisse geben Aufschluss über wahrgenommene Barrieren und Desiderata, was die Weiterentwicklung von E-Tourismus-Angeboten anbelangt. Sie unterstreichen außerdem das Potenzial der Destination, die E-Mobilitätsinfrastruktur als Instrument für Produkt- und Marktinnovation im Tourismus zu nutzen.&quot;,&quot;publisher&quot;:&quot;Walter de Gruyter GmbH&quot;,&quot;issue&quot;:&quot;2&quot;,&quot;volume&quot;:&quot;11&quot;,&quot;container-title-short&quot;:&quot;&quot;},&quot;isTemporary&quot;:false}]},{&quot;citationID&quot;:&quot;MENDELEY_CITATION_a708fc11-cbfa-41d1-8285-cc50af5d52f9&quot;,&quot;properties&quot;:{&quot;noteIndex&quot;:0},&quot;isEdited&quot;:false,&quot;manualOverride&quot;:{&quot;isManuallyOverridden&quot;:false,&quot;citeprocText&quot;:&quot;(Tournaki et al., 2018)&quot;,&quot;manualOverrideText&quot;:&quot;&quot;},&quot;citationTag&quot;:&quot;MENDELEY_CITATION_v3_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&quot;,&quot;citationItems&quot;:[{&quot;id&quot;:&quot;ff622568-688d-39ee-bfb3-ee24af62e7b8&quot;,&quot;itemData&quot;:{&quot;type&quot;:&quot;report&quot;,&quot;id&quot;:&quot;ff622568-688d-39ee-bfb3-ee24af62e7b8&quot;,&quot;title&quot;:&quot;Sustainable mobility solutions and impact assessment in touristic areas in CIVITAS DESTINATIONS project The case of Rethymno&quot;,&quot;author&quot;:[{&quot;family&quot;:&quot;Tournaki&quot;,&quot;given&quot;:&quot;Stavroula&quot;,&quot;parse-names&quot;:false,&quot;dropping-particle&quot;:&quot;&quot;,&quot;non-dropping-particle&quot;:&quot;&quot;},{&quot;family&quot;:&quot;Farmaki&quot;,&quot;given&quot;:&quot;Eleni&quot;,&quot;parse-names&quot;:false,&quot;dropping-particle&quot;:&quot;&quot;,&quot;non-dropping-particle&quot;:&quot;&quot;},{&quot;family&quot;:&quot;Tsoutsos&quot;,&quot;given&quot;:&quot;Theocharis D&quot;,&quot;parse-names&quot;:false,&quot;dropping-particle&quot;:&quot;&quot;,&quot;non-dropping-particle&quot;:&quot;&quot;}],&quot;URL&quot;:&quot;https://www.researchgate.net/publication/324504304&quot;,&quot;issued&quot;:{&quot;date-parts&quot;:[[2018]]},&quot;abstract&quot;:&quot;The user has requested enhancement of the downloaded file.&quot;,&quot;container-title-short&quot;:&quot;&quot;},&quot;isTemporary&quot;:false}]},{&quot;citationID&quot;:&quot;MENDELEY_CITATION_f3c7c272-4374-4572-b683-24f46b53945e&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ZjNjN2MyNzItNDM3NC00NTcyLWI2ODMtMjRmNDZiNTM5NDVl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container-title-short&quot;:&quot;J Transp Geogr&quot;},&quot;isTemporary&quot;:false}]},{&quot;citationID&quot;:&quot;MENDELEY_CITATION_822ef123-82df-40ed-bc1d-3e284bc79352&quot;,&quot;properties&quot;:{&quot;noteIndex&quot;:0},&quot;isEdited&quot;:false,&quot;manualOverride&quot;:{&quot;isManuallyOverridden&quot;:false,&quot;citeprocText&quot;:&quot;(Streimikiene et al., 2021)&quot;,&quot;manualOverrideText&quot;:&quot;&quot;},&quot;citationTag&quot;:&quot;MENDELEY_CITATION_v3_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&quot;,&quot;citationItems&quot;:[{&quot;id&quot;:&quot;7ec1acaa-3d93-351d-9c15-174fd54c9dd1&quot;,&quot;itemData&quot;:{&quot;type&quot;:&quot;article&quot;,&quot;id&quot;:&quot;7ec1acaa-3d93-351d-9c15-174fd54c9dd1&quot;,&quot;title&quot;:&quot;Sustainable tourism development and competitiveness: The systematic literature review&quot;,&quot;author&quot;:[{&quot;family&quot;:&quot;Streimikiene&quot;,&quot;given&quot;:&quot;Dalia&quot;,&quot;parse-names&quot;:false,&quot;dropping-particle&quot;:&quot;&quot;,&quot;non-dropping-particle&quot;:&quot;&quot;},{&quot;family&quot;:&quot;Svagzdiene&quot;,&quot;given&quot;:&quot;Biruta&quot;,&quot;parse-names&quot;:false,&quot;dropping-particle&quot;:&quot;&quot;,&quot;non-dropping-particle&quot;:&quot;&quot;},{&quot;family&quot;:&quot;Jasinskas&quot;,&quot;given&quot;:&quot;Edmundas&quot;,&quot;parse-names&quot;:false,&quot;dropping-particle&quot;:&quot;&quot;,&quot;non-dropping-particle&quot;:&quot;&quot;},{&quot;family&quot;:&quot;Simanavicius&quot;,&quot;given&quot;:&quot;Arturas&quot;,&quot;parse-names&quot;:false,&quot;dropping-particle&quot;:&quot;&quot;,&quot;non-dropping-particle&quot;:&quot;&quot;}],&quot;container-title&quot;:&quot;Sustainable Development&quot;,&quot;DOI&quot;:&quot;10.1002/sd.2133&quot;,&quot;ISSN&quot;:&quot;10991719&quot;,&quot;issued&quot;:{&quot;date-parts&quot;:[[2021,1,1]]},&quot;page&quot;:&quot;259-271&quot;,&quot;abstract&quot;:&quot;Tourism is one of most perspective and dynamic businesses in the world. It is of great significance to plan and develop tourism purposefully and sustainably though the search for compromises between environmental, economic and social aims of society. The sustainable tourism development management has to retain high satisfaction degree of tourists' needs, assure significant experience for consumers, increasing their consciousness under issues of sustainability, and propagating practices of sustainable tourism among them. The significance of sustainable tourism sector development ambition is analysed in this paper through the lens of strengthening its competitiveness. The paper analyses scientific literature and seeks to discover the main forms and factors for the strengthening of the tourism competitiveness by implementing economic, social and environmental targets of tourism destination territories development. The broad systematic literature review provided for some interesting findings: The business participants are interested in the implementation of new technologies in tourism services having positive impact on environment and local communities; however, a lot of challenges exist how to change environment, increase of consumers' motivations for sustainable tourism services and to change their behaviour towards more sustainable one. The current Covid 19 outbreak and high risks of future pandemics have risen new challenges for sustainable tourism development. In this paper the main sustainable tourist development challenges are addressed and new insights for the strengthening of competitiveness of sustainable tourism destination are provided. The future research guidelines are set based on analysis performed. Highlights: The systematic review of literature on sustainable tourism The trade-off between sustainability and competitiveness The main challenges of sustainable tourist development New insights for the strengthening of competitiveness of sustainable tourism The future research guidelines are set based on analysis performed.&quot;,&quot;publisher&quot;:&quot;John Wiley and Sons Ltd&quot;,&quot;issue&quot;:&quot;1&quot;,&quot;volume&quot;:&quot;29&quot;,&quot;container-title-short&quot;:&quot;&quot;},&quot;isTemporary&quot;:false}]},{&quot;citationID&quot;:&quot;MENDELEY_CITATION_fe7f7197-6c04-4d2d-aada-208ef39e02ef&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ZmU3ZjcxOTctNmMwNC00ZDJkLWFhZGEtMjA4ZWYzOWUwMmVm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2ceeda1a-8f68-4f9a-b81f-c7c1a9481fe8&quot;,&quot;properties&quot;:{&quot;noteIndex&quot;:0},&quot;isEdited&quot;:false,&quot;manualOverride&quot;:{&quot;isManuallyOverridden&quot;:false,&quot;citeprocText&quot;:&quot;(Scuttari &amp;#38; Isetti, 2019)&quot;,&quot;manualOverrideText&quot;:&quot;&quot;},&quot;citationTag&quot;:&quot;MENDELEY_CITATION_v3_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&quot;,&quot;citationItems&quot;:[{&quot;id&quot;:&quot;448626d9-d9e0-3bbe-8583-4797bb7035b2&quot;,&quot;itemData&quot;:{&quot;type&quot;:&quot;article-journal&quot;,&quot;id&quot;:&quot;448626d9-d9e0-3bbe-8583-4797bb7035b2&quot;,&quot;title&quot;:&quot;E-mobility and Sustainable Tourism Transport in Remote Areas&quot;,&quot;author&quot;:[{&quot;family&quot;:&quot;Scuttari&quot;,&quot;given&quot;:&quot;Anna&quot;,&quot;parse-names&quot;:false,&quot;dropping-particle&quot;:&quot;&quot;,&quot;non-dropping-particle&quot;:&quot;&quot;},{&quot;family&quot;:&quot;Isetti&quot;,&quot;given&quot;:&quot;Giulia&quot;,&quot;parse-names&quot;:false,&quot;dropping-particle&quot;:&quot;&quot;,&quot;non-dropping-particle&quot;:&quot;&quot;}],&quot;container-title&quot;:&quot;Zeitschrift für Tourismuswissenschaft&quot;,&quot;DOI&quot;:&quot;10.1515/tw-2019-0014&quot;,&quot;ISSN&quot;:&quot;1867-9501&quot;,&quot;issued&quot;:{&quot;date-parts&quot;:[[2019,9,25]]},&quot;page&quot;:&quot;237-256&quot;,&quot;abstract&quot;:&quot;Im Diskurs über Nachhaltigkeitsaspekte im Tourismus sind Mobilitätsfragen von zentraler Bedeutung. Der Übergang zu einem nachhaltigen und integrierten Verkehrskonzept sollte sowohl das Management des öffentlichen Verkehrs, der aktiven Verkehrsteilnehmer (Fußgänger und Fahrradfahrer) als auch das Management der Elektromobilität einbeziehen. Die explorative Fallstudie in einer alpinen Region in Norditalien (Südtirol) untersucht, welches Potenzial der Elektromobilität im Hinblick auf die Gewährleistung oder sogar Steigerung der Nachhaltigkeitsorientierung von Tourismusdestinationen in abgelegenen Gebieten zukommt. Um die Rahmenbedingungen sowie die touristische Einstellung zur Entwicklung der Elektromobilität zu beurteilen, wurden Nachfrage- und Angebotsperspektiven kombiniert. Eine sekundäre Datenanalyse gibt Aufschluss über die Entwicklung von Strategien und die Bereitstellung von Ladeinfrastrukturen für eine lokale Verbesserung der Elektromobilität. Darüber hinaus wurde eine Online-Befragung durchgeführt, um Verhaltensinformationen zur Einstellung der Besucher in Bezug auf die Elektromobilität im Allgemeinen sowie vor Ort zu sammeln. Hierzu wurden mittels einer zielgerichteten Stichprobe mehr als 1.000 Touristen ausgewählt, die das Gebiet bereits besucht haben. Die vorliegenden Ergebnisse geben Aufschluss über wahrgenommene Barrieren und Desiderata, was die Weiterentwicklung von E-Tourismus-Angeboten anbelangt. Sie unterstreichen außerdem das Potenzial der Destination, die E-Mobilitätsinfrastruktur als Instrument für Produkt- und Marktinnovation im Tourismus zu nutzen.&quot;,&quot;publisher&quot;:&quot;Walter de Gruyter GmbH&quot;,&quot;issue&quot;:&quot;2&quot;,&quot;volume&quot;:&quot;11&quot;,&quot;container-title-short&quot;:&quot;&quot;},&quot;isTemporary&quot;:false}]},{&quot;citationID&quot;:&quot;MENDELEY_CITATION_3f11e76b-4213-4f1d-a383-36b7d621d828&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M2YxMWU3NmItNDIxMy00ZjFkLWEzODMtMzZiN2Q2MjFkODI4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LCJjb250YWluZXItdGl0bGUtc2hvcnQiOiJDdXJyIE9waW4gRWxlY3Ryb2NoZW0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container-title-short&quot;:&quot;Curr Opin Electrochem&quot;},&quot;isTemporary&quot;:false}]},{&quot;citationID&quot;:&quot;MENDELEY_CITATION_12b1626b-1b87-4ecc-b98a-416767448d08&quot;,&quot;properties&quot;:{&quot;noteIndex&quot;:0},&quot;isEdited&quot;:false,&quot;manualOverride&quot;:{&quot;isManuallyOverridden&quot;:true,&quot;citeprocText&quot;:&quot;(Dominković et al., 2018)&quot;,&quot;manualOverrideText&quot;:&quot;Dominković et al. (2018)&quot;},&quot;citationTag&quot;:&quot;MENDELEY_CITATION_v3_eyJjaXRhdGlvbklEIjoiTUVOREVMRVlfQ0lUQVRJT05fMTJiMTYyNmItMWI4Ny00ZWNjLWI5OGEtNDE2NzY3NDQ4ZDA4IiwicHJvcGVydGllcyI6eyJub3RlSW5kZXgiOjB9LCJpc0VkaXRlZCI6ZmFsc2UsIm1hbnVhbE92ZXJyaWRlIjp7ImlzTWFudWFsbHlPdmVycmlkZGVuIjp0cnVlLCJjaXRlcHJvY1RleHQiOiIoRG9taW5rb3ZpxIcgZXQgYWwuLCAyMDE4KSIsIm1hbnVhbE92ZXJyaWRlVGV4dCI6IkRvbWlua292acSHIGV0IGFsLiAoMjAxOCk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85ee7944-c4e0-4df2-908b-993f41f952fc&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ODVlZTc5NDQtYzRlMC00ZGYyLTkwOGItOTkzZjQxZjk1MmZj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Y29udGFpbmVyLXRpdGxlLXNob3J0IjoiQ3VyciBPcGluIEVsZWN0cm9jaGVt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container-title-short&quot;:&quot;Curr Opin Electrochem&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isTemporary&quot;:false}]},{&quot;citationID&quot;:&quot;MENDELEY_CITATION_f1ad2633-82eb-4daa-a1d7-2436901bfc96&quot;,&quot;properties&quot;:{&quot;noteIndex&quot;:0},&quot;isEdited&quot;:false,&quot;manualOverride&quot;:{&quot;isManuallyOverridden&quot;:false,&quot;citeprocText&quot;:&quot;(Buijtendijk et al., 2018)&quot;,&quot;manualOverrideText&quot;:&quot;&quot;},&quot;citationTag&quot;:&quot;MENDELEY_CITATION_v3_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&quot;,&quot;citationItems&quot;:[{&quot;id&quot;:&quot;5d985da7-cb40-3d03-b292-6241746cb4a8&quot;,&quot;itemData&quot;:{&quot;type&quot;:&quot;article-journal&quot;,&quot;id&quot;:&quot;5d985da7-cb40-3d03-b292-6241746cb4a8&quot;,&quot;title&quot;:&quot;Eco-innovation for sustainable tourism transitions as a process of collaborative co-production: the case of a carbon management calculator for the Dutch travel industry&quot;,&quot;author&quot;:[{&quot;family&quot;:&quot;Buijtendijk&quot;,&quot;given&quot;:&quot;Harald&quot;,&quot;parse-names&quot;:false,&quot;dropping-particle&quot;:&quot;&quot;,&quot;non-dropping-particle&quot;:&quot;&quot;},{&quot;family&quot;:&quot;Blom&quot;,&quot;given&quot;:&quot;Juultje&quot;,&quot;parse-names&quot;:false,&quot;dropping-particle&quot;:&quot;&quot;,&quot;non-dropping-particle&quot;:&quot;&quot;},{&quot;family&quot;:&quot;Vermeer&quot;,&quot;given&quot;:&quot;Jorine&quot;,&quot;parse-names&quot;:false,&quot;dropping-particle&quot;:&quot;&quot;,&quot;non-dropping-particle&quot;:&quot;&quot;},{&quot;family&quot;:&quot;Duim&quot;,&quot;given&quot;:&quot;René&quot;,&quot;parse-names&quot;:false,&quot;dropping-particle&quot;:&quot;&quot;,&quot;non-dropping-particle&quot;:&quot;van der&quot;}],&quot;container-title&quot;:&quot;Journal of Sustainable Tourism&quot;,&quot;DOI&quot;:&quot;10.1080/09669582.2018.1433184&quot;,&quot;ISSN&quot;:&quot;17477646&quot;,&quot;issued&quot;:{&quot;date-parts&quot;:[[2018,7,3]]},&quot;page&quot;:&quot;1222-1240&quot;,&quot;abstract&quot;:&quot;Eco-innovations that reduce carbon emissions help advance sustainability transitions in tourism. This article examines the analytical potential of actor-network theory (ANT) to study eco-innovation. ANT assumes that reality consists of actor-networks made of human and non-human elements that perform actors as network effects. We argue that, in a time when climate change is the simultaneous product and producer of human actions, eco-innovation is better understood when research gives the human and non-human elements that perform eco-innovations equal analytical treatment. We therefore develop an ANT-inspired framework, which we apply in a case study to investigate the development of a specific eco-innovation: CARMACAL, a web-based carbon management application in the Dutch travel industry. We find that technological novelty alone is insufficient to instigate transition. CARMACAL affords multiple new practices with opposite implications for socio-economic and environmental sustainability. The practices triggering most industry support are least effective in addressing tourism's climate impacts and vice versa. Examining eco-innovation through ANT helps us put eco-innovation in a different light. Seemingly contradictory practices may be mutually supportive: their individual strengths and weaknesses may help prevent the failure of eco-innovations. This new possibility opens the way for concerted policies strengthening the contribution of eco-innovations to sustainability transitions.&quot;,&quot;publisher&quot;:&quot;Routledge&quot;,&quot;issue&quot;:&quot;7&quot;,&quot;volume&quot;:&quot;26&quot;,&quot;container-title-short&quot;:&quot;&quot;},&quot;isTemporary&quot;:false}]},{&quot;citationID&quot;:&quot;MENDELEY_CITATION_0c01d638-9f58-4c74-aed2-8719e0403c89&quot;,&quot;properties&quot;:{&quot;noteIndex&quot;:0},&quot;isEdited&quot;:false,&quot;manualOverride&quot;:{&quot;isManuallyOverridden&quot;:true,&quot;citeprocText&quot;:&quot;(Debruyn &amp;#38; Meyer, 2022)&quot;,&quot;manualOverrideText&quot;:&quot;Debruyn &amp; Meyer (2022)&quot;},&quot;citationTag&quot;:&quot;MENDELEY_CITATION_v3_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&quot;,&quot;citationItems&quot;:[{&quot;id&quot;:&quot;8c6bc4ae-c992-366d-bf18-13463c3c7c58&quot;,&quot;itemData&quot;:{&quot;type&quot;:&quot;article-journal&quot;,&quot;id&quot;:&quot;8c6bc4ae-c992-366d-bf18-13463c3c7c58&quot;,&quot;title&quot;:&quot;TOURISM AND DESTINATION MANAGEMENT: DETERMINING THE VIABILITY OF TOURISM DEVELOPMENT IN LOCAL REGIONS&quot;,&quot;author&quot;:[{&quot;family&quot;:&quot;Debruyn&quot;,&quot;given&quot;:&quot;C.&quot;,&quot;parse-names&quot;:false,&quot;dropping-particle&quot;:&quot;&quot;,&quot;non-dropping-particle&quot;:&quot;&quot;},{&quot;family&quot;:&quot;Meyer&quot;,&quot;given&quot;:&quot;N.&quot;,&quot;parse-names&quot;:false,&quot;dropping-particle&quot;:&quot;&quot;,&quot;non-dropping-particle&quot;:&quot;&quot;}],&quot;container-title&quot;:&quot;Polish Journal of Management Studies&quot;,&quot;DOI&quot;:&quot;10.17512/pjms.2022.25.2.08&quot;,&quot;ISSN&quot;:&quot;20817452&quot;,&quot;issued&quot;:{&quot;date-parts&quot;:[[2022]]},&quot;page&quot;:&quot;123-137&quot;,&quot;abstract&quot;:&quot;Throughout the world, tourism is perceived as a viable tool to help alleviate poverty by enhancing employment and equality in many underserved countries such as South Africa. However, tourism may not be established in all regions since each region has diverse industrial potential, which makes it difficult to quantify and develop the appropriate planning and execution of beneficial development strategies. Moreover, tourism development and management, local economic development (LED), and destination management require a systematic local analysis and strategy to establish full implementation and sustainability protocols. The primary aim of this study is to contribute to the enhanced knowledge and expertise associated with the comprehensive ability to determine if a specific region should develop its tourism industry in order to optimise the acquisition of tourism’s enormous benefits. This study utilised a quantitative approach methodology in collecting data from the community, businesses, and government within the region of the Vaal Triangle in South Africa. Moreover, our research used SPSS to analyse the robustness of the statistical data. This study should also augment the extant literature relating to the overall potential of various industries within local regions and expand on the challenges tourism confronts in the development of LED and destination management. The results of the study could also establish a framework for scholars, destination managers and policymakers to determine a region’s ability to compete by incorporating all three ranges of LED, which will confirm that strategies and development proposals are tailored to the specific region.&quot;,&quot;publisher&quot;:&quot;Czestochowa University of Technology&quot;,&quot;issue&quot;:&quot;2&quot;,&quot;volume&quot;:&quot;25&quot;,&quot;container-title-short&quot;:&quot;&quot;},&quot;isTemporary&quot;:false}]},{&quot;citationID&quot;:&quot;MENDELEY_CITATION_c9a23a1c-044e-4453-9b39-a0132707957b&quot;,&quot;properties&quot;:{&quot;noteIndex&quot;:0},&quot;isEdited&quot;:false,&quot;manualOverride&quot;:{&quot;isManuallyOverridden&quot;:true,&quot;citeprocText&quot;:&quot;(Gross &amp;#38; Grimm, 2018)&quot;,&quot;manualOverrideText&quot;:&quot;Gross &amp; Grimm (2018)&quot;},&quot;citationTag&quot;:&quot;MENDELEY_CITATION_v3_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iLCJwdWJsaXNoZXIiOiJFbWVyYWxkIEdyb3VwIEhvbGRpbmdzIEx0ZC4iLCJpc3N1ZSI6IjMiLCJ2b2x1bWUiOiI3MyIsImNvbnRhaW5lci10aXRsZS1zaG9ydCI6IiJ9LCJpc1RlbXBvcmFyeSI6ZmFsc2V9XX0=&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8a8f83d3-d546-4076-a10d-e6937a0c3d3d&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OGE4ZjgzZDMtZDU0Ni00MDc2LWExMGQtZTY5MzdhMGMzZDNk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d6c36092-0f83-4bcf-a900-3e82e804e791&quot;,&quot;properties&quot;:{&quot;noteIndex&quot;:0},&quot;isEdited&quot;:false,&quot;manualOverride&quot;:{&quot;isManuallyOverridden&quot;:false,&quot;citeprocText&quot;:&quot;(Alyavina et al., 2020; Budd &amp;#38; Ison, 2020)&quot;,&quot;manualOverrideText&quot;:&quot;&quot;},&quot;citationTag&quot;:&quot;MENDELEY_CITATION_v3_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&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container-title-short&quot;:&quot;Transp Res Interdiscip Perspect&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isTemporary&quot;:false},{&quot;id&quot;:&quot;36f83d25-14fc-3b0e-8c12-6f001a5e8c36&quot;,&quot;itemData&quot;:{&quot;type&quot;:&quot;article-journal&quot;,&quot;id&quot;:&quot;36f83d25-14fc-3b0e-8c12-6f001a5e8c36&quot;,&quot;title&quot;:&quot;Mobility as a service and sustainable travel behaviour: A thematic analysis study&quot;,&quot;author&quot;:[{&quot;family&quot;:&quot;Alyavina&quot;,&quot;given&quot;:&quot;Elena&quot;,&quot;parse-names&quot;:false,&quot;dropping-particle&quot;:&quot;&quot;,&quot;non-dropping-particle&quot;:&quot;&quot;},{&quot;family&quot;:&quot;Nikitas&quot;,&quot;given&quot;:&quot;Alexandros&quot;,&quot;parse-names&quot;:false,&quot;dropping-particle&quot;:&quot;&quot;,&quot;non-dropping-particle&quot;:&quot;&quot;},{&quot;family&quot;:&quot;Tchouamou Njoya&quot;,&quot;given&quot;:&quot;Eric&quot;,&quot;parse-names&quot;:false,&quot;dropping-particle&quot;:&quot;&quot;,&quot;non-dropping-particle&quot;:&quot;&quot;}],&quot;container-title&quot;:&quot;Transportation Research Part F: Traffic Psychology and Behaviour&quot;,&quot;container-title-short&quot;:&quot;Transp Res Part F Traffic Psychol Behav&quot;,&quot;DOI&quot;:&quot;10.1016/j.trf.2020.07.004&quot;,&quot;ISSN&quot;:&quot;13698478&quot;,&quot;issued&quot;:{&quot;date-parts&quot;:[[2020,8,1]]},&quot;page&quot;:&quot;362-381&quot;,&quot;abstract&quot;:&quot;Mobility as a Service (MaaS) is a novel brand of transport that promises to replace private cars with multimodal personalised mobility packages enabled by a digital platform capable of integrating travel planning, booking and ticketing, and real-time information services. It is an intervention that through its digitisation, connectivity, information and sharing merits intends to inspire and support the transition to a more sustainable mobility paradigm. Recent research suggests, however, that the potential uptake of MaaS might not be overwhelming; current car drivers could face considerable difficulties in bypassing their personal car for it and, more worryingly, future MaaS users may substitute not only personal car trips but also public transport journeys with car-sharing and ride-sharing services. This means that MaaS might not be able to create travel behaviour change, and even if it does, the changes may not be always towards the right direction. Through conducting 40 semi-structured interviews in three different UK cities, namely London, Birmingham and Huddersfield, and employing a robust Thematic Analysis approach, this study explores the factors underpinning the uptake and potential success of MaaS as a sustainable travel mechanism. The challenges and opportunities reflecting and affecting potential for responsible MaaS usage refer to five core themes Car Dependence; Trust; Human Element Externalities; Value; and Cost, each of them with distinctive and diverse dimensions. Policy-makers and mobility providers should realise that MaaS success relies on changing people's attitudes to private cars (something very challenging) and thus they should incentivise responsible MaaS use, promote public transport as its backbone, use public engagement exercises and trials to expose people to the concept and somewhat demonise private car ownership and car use.&quot;,&quot;publisher&quot;:&quot;Elsevier Ltd&quot;,&quot;volume&quot;:&quot;73&quot;},&quot;isTemporary&quot;:false}]},{&quot;citationID&quot;:&quot;MENDELEY_CITATION_01c15882-9ff6-4655-8f28-b2aab8af4263&quot;,&quot;properties&quot;:{&quot;noteIndex&quot;:0},&quot;isEdited&quot;:false,&quot;manualOverride&quot;:{&quot;isManuallyOverridden&quot;:false,&quot;citeprocText&quot;:&quot;(Gössling &amp;#38; Higham, 2021; Tirachini, 2020)&quot;,&quot;manualOverrideText&quot;:&quot;&quot;},&quot;citationTag&quot;:&quot;MENDELEY_CITATION_v3_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&quot;,&quot;citationItems&quot;:[{&quot;id&quot;:&quot;dbf57d72-0be6-3d27-a709-9bec1a1efd74&quot;,&quot;itemData&quot;:{&quot;type&quot;:&quot;article-journal&quot;,&quot;id&quot;:&quot;dbf57d72-0be6-3d27-a709-9bec1a1efd74&quot;,&quot;title&quot;:&quot;The Low-Carbon Imperative: Destination Management under Urgent Climate Change&quot;,&quot;author&quot;:[{&quot;family&quot;:&quot;Gössling&quot;,&quot;given&quot;:&quot;Stefan&quot;,&quot;parse-names&quot;:false,&quot;dropping-particle&quot;:&quot;&quot;,&quot;non-dropping-particle&quot;:&quot;&quot;},{&quot;family&quot;:&quot;Higham&quot;,&quot;given&quot;:&quot;James&quot;,&quot;parse-names&quot;:false,&quot;dropping-particle&quot;:&quot;&quot;,&quot;non-dropping-particle&quot;:&quot;&quot;}],&quot;container-title&quot;:&quot;Journal of Travel Research&quot;,&quot;container-title-short&quot;:&quot;J Travel Res&quot;,&quot;DOI&quot;:&quot;10.1177/0047287520933679&quot;,&quot;ISSN&quot;:&quot;15526763&quot;,&quot;issued&quot;:{&quot;date-parts&quot;:[[2021,7,1]]},&quot;page&quot;:&quot;1167-1179&quot;,&quot;abstract&quot;:&quot;To stay within the safe boundaries of global warming, the world now has 30 years to decarbonize its economy. This represents a very significant challenge for tourism as a growth system. Much attention has been paid to different tourism subsectors such as aviation, accommodation, and activities to reduce emissions, mostly on the basis of (future) technology. However, the Paris Agreement demands immediate action and significant year-on-year progress on a zero-carbon trajectory. This article discusses destination management under the new low-carbon imperative. It analyses challenges, including economic viability and resilience, that have also gained importance in light of the COVID-19 pandemic, and explores opportunities for better profitability on the basis of a leakage/spending value dichotomy proposition. The final section highlights the foremost role that destination managers must play in building prosperous and resilient low-carbon tourism destination systems and discusses the key insights for destination managers.&quot;,&quot;publisher&quot;:&quot;SAGE Publications Ltd&quot;,&quot;issue&quot;:&quot;6&quot;,&quot;volume&quot;:&quot;60&quot;},&quot;isTemporary&quot;:false},{&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container-title-short&quot;:&quot;Transportation (Amst)&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isTemporary&quot;:false}]},{&quot;citationID&quot;:&quot;MENDELEY_CITATION_76ede47c-cfd7-40ba-acc1-0917c71ee794&quot;,&quot;properties&quot;:{&quot;noteIndex&quot;:0},&quot;isEdited&quot;:false,&quot;manualOverride&quot;:{&quot;isManuallyOverridden&quot;:false,&quot;citeprocText&quot;:&quot;(Alyavina et al., 2020; Gössling &amp;#38; Higham, 2021; Tirachini, 2020)&quot;,&quot;manualOverrideText&quot;:&quot;&quot;},&quot;citationTag&quot;:&quot;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&quot;,&quot;citationItems&quot;:[{&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container-title-short&quot;:&quot;Transportation (Amst)&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isTemporary&quot;:false},{&quot;id&quot;:&quot;dbf57d72-0be6-3d27-a709-9bec1a1efd74&quot;,&quot;itemData&quot;:{&quot;type&quot;:&quot;article-journal&quot;,&quot;id&quot;:&quot;dbf57d72-0be6-3d27-a709-9bec1a1efd74&quot;,&quot;title&quot;:&quot;The Low-Carbon Imperative: Destination Management under Urgent Climate Change&quot;,&quot;author&quot;:[{&quot;family&quot;:&quot;Gössling&quot;,&quot;given&quot;:&quot;Stefan&quot;,&quot;parse-names&quot;:false,&quot;dropping-particle&quot;:&quot;&quot;,&quot;non-dropping-particle&quot;:&quot;&quot;},{&quot;family&quot;:&quot;Higham&quot;,&quot;given&quot;:&quot;James&quot;,&quot;parse-names&quot;:false,&quot;dropping-particle&quot;:&quot;&quot;,&quot;non-dropping-particle&quot;:&quot;&quot;}],&quot;container-title&quot;:&quot;Journal of Travel Research&quot;,&quot;container-title-short&quot;:&quot;J Travel Res&quot;,&quot;DOI&quot;:&quot;10.1177/0047287520933679&quot;,&quot;ISSN&quot;:&quot;15526763&quot;,&quot;issued&quot;:{&quot;date-parts&quot;:[[2021,7,1]]},&quot;page&quot;:&quot;1167-1179&quot;,&quot;abstract&quot;:&quot;To stay within the safe boundaries of global warming, the world now has 30 years to decarbonize its economy. This represents a very significant challenge for tourism as a growth system. Much attention has been paid to different tourism subsectors such as aviation, accommodation, and activities to reduce emissions, mostly on the basis of (future) technology. However, the Paris Agreement demands immediate action and significant year-on-year progress on a zero-carbon trajectory. This article discusses destination management under the new low-carbon imperative. It analyses challenges, including economic viability and resilience, that have also gained importance in light of the COVID-19 pandemic, and explores opportunities for better profitability on the basis of a leakage/spending value dichotomy proposition. The final section highlights the foremost role that destination managers must play in building prosperous and resilient low-carbon tourism destination systems and discusses the key insights for destination managers.&quot;,&quot;publisher&quot;:&quot;SAGE Publications Ltd&quot;,&quot;issue&quot;:&quot;6&quot;,&quot;volume&quot;:&quot;60&quot;},&quot;isTemporary&quot;:false},{&quot;id&quot;:&quot;36f83d25-14fc-3b0e-8c12-6f001a5e8c36&quot;,&quot;itemData&quot;:{&quot;type&quot;:&quot;article-journal&quot;,&quot;id&quot;:&quot;36f83d25-14fc-3b0e-8c12-6f001a5e8c36&quot;,&quot;title&quot;:&quot;Mobility as a service and sustainable travel behaviour: A thematic analysis study&quot;,&quot;author&quot;:[{&quot;family&quot;:&quot;Alyavina&quot;,&quot;given&quot;:&quot;Elena&quot;,&quot;parse-names&quot;:false,&quot;dropping-particle&quot;:&quot;&quot;,&quot;non-dropping-particle&quot;:&quot;&quot;},{&quot;family&quot;:&quot;Nikitas&quot;,&quot;given&quot;:&quot;Alexandros&quot;,&quot;parse-names&quot;:false,&quot;dropping-particle&quot;:&quot;&quot;,&quot;non-dropping-particle&quot;:&quot;&quot;},{&quot;family&quot;:&quot;Tchouamou Njoya&quot;,&quot;given&quot;:&quot;Eric&quot;,&quot;parse-names&quot;:false,&quot;dropping-particle&quot;:&quot;&quot;,&quot;non-dropping-particle&quot;:&quot;&quot;}],&quot;container-title&quot;:&quot;Transportation Research Part F: Traffic Psychology and Behaviour&quot;,&quot;container-title-short&quot;:&quot;Transp Res Part F Traffic Psychol Behav&quot;,&quot;DOI&quot;:&quot;10.1016/j.trf.2020.07.004&quot;,&quot;ISSN&quot;:&quot;13698478&quot;,&quot;issued&quot;:{&quot;date-parts&quot;:[[2020,8,1]]},&quot;page&quot;:&quot;362-381&quot;,&quot;abstract&quot;:&quot;Mobility as a Service (MaaS) is a novel brand of transport that promises to replace private cars with multimodal personalised mobility packages enabled by a digital platform capable of integrating travel planning, booking and ticketing, and real-time information services. It is an intervention that through its digitisation, connectivity, information and sharing merits intends to inspire and support the transition to a more sustainable mobility paradigm. Recent research suggests, however, that the potential uptake of MaaS might not be overwhelming; current car drivers could face considerable difficulties in bypassing their personal car for it and, more worryingly, future MaaS users may substitute not only personal car trips but also public transport journeys with car-sharing and ride-sharing services. This means that MaaS might not be able to create travel behaviour change, and even if it does, the changes may not be always towards the right direction. Through conducting 40 semi-structured interviews in three different UK cities, namely London, Birmingham and Huddersfield, and employing a robust Thematic Analysis approach, this study explores the factors underpinning the uptake and potential success of MaaS as a sustainable travel mechanism. The challenges and opportunities reflecting and affecting potential for responsible MaaS usage refer to five core themes Car Dependence; Trust; Human Element Externalities; Value; and Cost, each of them with distinctive and diverse dimensions. Policy-makers and mobility providers should realise that MaaS success relies on changing people's attitudes to private cars (something very challenging) and thus they should incentivise responsible MaaS use, promote public transport as its backbone, use public engagement exercises and trials to expose people to the concept and somewhat demonise private car ownership and car use.&quot;,&quot;publisher&quot;:&quot;Elsevier Ltd&quot;,&quot;volume&quot;:&quot;73&quot;},&quot;isTemporary&quot;:false}]},{&quot;citationID&quot;:&quot;MENDELEY_CITATION_856c6d03-f607-475d-b74f-6be99a5d3431&quot;,&quot;properties&quot;:{&quot;noteIndex&quot;:0},&quot;isEdited&quot;:false,&quot;manualOverride&quot;:{&quot;isManuallyOverridden&quot;:true,&quot;citeprocText&quot;:&quot;(Saif et al., 2019)&quot;,&quot;manualOverrideText&quot;:&quot;Saif et al. (2019)&quot;},&quot;citationTag&quot;:&quot;MENDELEY_CITATION_v3_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&quot;,&quot;citationItems&quot;:[{&quot;id&quot;:&quot;3d78811a-2af6-3810-95c3-d594955426a5&quot;,&quot;itemData&quot;:{&quot;type&quot;:&quot;article&quot;,&quot;id&quot;:&quot;3d78811a-2af6-3810-95c3-d594955426a5&quot;,&quot;title&quot;:&quot;Public transport accessibility: A literature review&quot;,&quot;author&quot;:[{&quot;family&quot;:&quot;Saif&quot;,&quot;given&quot;:&quot;Muhammad Atiullah&quot;,&quot;parse-names&quot;:false,&quot;dropping-particle&quot;:&quot;&quot;,&quot;non-dropping-particle&quot;:&quot;&quot;},{&quot;family&quot;:&quot;Zefreh&quot;,&quot;given&quot;:&quot;Mohammad Maghrour&quot;,&quot;parse-names&quot;:false,&quot;dropping-particle&quot;:&quot;&quot;,&quot;non-dropping-particle&quot;:&quot;&quot;},{&quot;family&quot;:&quot;Torok&quot;,&quot;given&quot;:&quot;Adam&quot;,&quot;parse-names&quot;:false,&quot;dropping-particle&quot;:&quot;&quot;,&quot;non-dropping-particle&quot;:&quot;&quot;}],&quot;container-title&quot;:&quot;Periodica Polytechnica Transportation Engineering&quot;,&quot;DOI&quot;:&quot;10.3311/PPtr.12072&quot;,&quot;ISSN&quot;:&quot;15873811&quot;,&quot;issued&quot;:{&quot;date-parts&quot;:[[2019]]},&quot;page&quot;:&quot;36-43&quot;,&quot;abstract&quot;:&quot;Accessibility is one of the most important outcomes of the transportation system. Public transport can be more attractive by providing \&quot;Door to door mobility\&quot; and development of transportation services is an important factor of social quality. Public transport accessibility has gained vital importance in designing and evaluating the transit system in terms of mobility and sustainability. Apart from the transport system itself, public transport accessibility has the considerable impact on life satisfaction in the form of perceived accessibility. Moreover, researchers have revealed several impact and correlation of provision of public transport accessibility to the environment and daily life which would have a noticeable impact on public health and other aspects of public daily life. Furthermore, the correlation between public transport accessibility and job opportunities has attracted the researchers' attention in the literature. Also, public participation in social activities has been investigated based on public transport accessibility and their close connection has been revealed under the topic of social exclusion. In this paper, the available literature on public transport accessibility has been reviewed. As a conclusion, it should be highlighted that not just the performance of public transportation but its impact on other social aspects should be considered while planning the public transport facilities.&quot;,&quot;publisher&quot;:&quot;Budapest University of Technology and Economics&quot;,&quot;issue&quot;:&quot;1&quot;,&quot;volume&quot;:&quot;47&quot;,&quot;container-title-short&quot;:&quot;&quot;},&quot;isTemporary&quot;:false}]},{&quot;citationID&quot;:&quot;MENDELEY_CITATION_253862ee-cdef-4a64-842d-fc0382013062&quot;,&quot;properties&quot;:{&quot;noteIndex&quot;:0},&quot;isEdited&quot;:false,&quot;manualOverride&quot;:{&quot;isManuallyOverridden&quot;:false,&quot;citeprocText&quot;:&quot;(Nieuwenhuijsen, 2020)&quot;,&quot;manualOverrideText&quot;:&quot;&quot;},&quot;citationTag&quot;:&quot;MENDELEY_CITATION_v3_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&quot;,&quot;citationItems&quot;:[{&quot;id&quot;:&quot;b0f3eb76-f970-39e3-b09d-a314863977ef&quot;,&quot;itemData&quot;:{&quot;type&quot;:&quot;article&quot;,&quot;id&quot;:&quot;b0f3eb76-f970-39e3-b09d-a314863977ef&quot;,&quot;title&quot;:&quot;Urban and transport planning pathways to carbon neutral, liveable and healthy cities; A review of the current evidence&quot;,&quot;author&quot;:[{&quot;family&quot;:&quot;Nieuwenhuijsen&quot;,&quot;given&quot;:&quot;Mark J.&quot;,&quot;parse-names&quot;:false,&quot;dropping-particle&quot;:&quot;&quot;,&quot;non-dropping-particle&quot;:&quot;&quot;}],&quot;container-title&quot;:&quot;Environment International&quot;,&quot;container-title-short&quot;:&quot;Environ Int&quot;,&quot;DOI&quot;:&quot;10.1016/j.envint.2020.105661&quot;,&quot;ISSN&quot;:&quot;18736750&quot;,&quot;PMID&quot;:&quot;32307209&quot;,&quot;issued&quot;:{&quot;date-parts&quot;:[[2020,7,1]]},&quot;abstract&quot;:&quot;Introduction: Half the world population lives in cities and this is likely to increase to 70% over the next 20 years. Suboptimal urban and transport planning has led to e.g. high levels of air pollution and noise, heat island effects and lack of green space and physical activity and thereby an increase in morbidity and premature mortality. How can better urban and transport planning improve public health? Methods: A narrative meta-review around a number of cutting edge and visionary studies and practices on how to improve public health through better urban and transport planning reported in the literature and from meetings over the past few years. Results: We describe the latest quantitative evidence of how cities can become healthier through better urban and transport planning. It focuses and provides evidence for important interventions, policies and actions that can improve public health, including the need for land use changes, reduce car dependency and move towards public and active transportation, greening of cities, visioning, citizen involvement, collaboration, leadership and investment and systemic approaches. Health impact assessment studies have recently provided new powerful quantitative evidence on how to make cities healthier and will be used as examples. At the same time these measures make also our cities more sustainable (i.e. carbon neutral) and liveable creating multiple benefits. Conclusion: Better urban and transport planning can lead to carbon neutral, more liveable and healthier cities, particularly through land use changes, a move from private motorised transportation to public and active transportation and greening of cities.&quot;,&quot;publisher&quot;:&quot;Elsevier Ltd&quot;,&quot;volume&quot;:&quot;140&quot;},&quot;isTemporary&quot;:false}]},{&quot;citationID&quot;:&quot;MENDELEY_CITATION_628cea66-968f-46f7-a8ee-1ac4e8c016d5&quot;,&quot;properties&quot;:{&quot;noteIndex&quot;:0},&quot;isEdited&quot;:false,&quot;manualOverride&quot;:{&quot;isManuallyOverridden&quot;:false,&quot;citeprocText&quot;:&quot;(Gössling &amp;#38; Higham, 2021)&quot;,&quot;manualOverrideText&quot;:&quot;&quot;},&quot;citationTag&quot;:&quot;MENDELEY_CITATION_v3_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&quot;,&quot;citationItems&quot;:[{&quot;id&quot;:&quot;dbf57d72-0be6-3d27-a709-9bec1a1efd74&quot;,&quot;itemData&quot;:{&quot;type&quot;:&quot;article-journal&quot;,&quot;id&quot;:&quot;dbf57d72-0be6-3d27-a709-9bec1a1efd74&quot;,&quot;title&quot;:&quot;The Low-Carbon Imperative: Destination Management under Urgent Climate Change&quot;,&quot;author&quot;:[{&quot;family&quot;:&quot;Gössling&quot;,&quot;given&quot;:&quot;Stefan&quot;,&quot;parse-names&quot;:false,&quot;dropping-particle&quot;:&quot;&quot;,&quot;non-dropping-particle&quot;:&quot;&quot;},{&quot;family&quot;:&quot;Higham&quot;,&quot;given&quot;:&quot;James&quot;,&quot;parse-names&quot;:false,&quot;dropping-particle&quot;:&quot;&quot;,&quot;non-dropping-particle&quot;:&quot;&quot;}],&quot;container-title&quot;:&quot;Journal of Travel Research&quot;,&quot;container-title-short&quot;:&quot;J Travel Res&quot;,&quot;DOI&quot;:&quot;10.1177/0047287520933679&quot;,&quot;ISSN&quot;:&quot;15526763&quot;,&quot;issued&quot;:{&quot;date-parts&quot;:[[2021,7,1]]},&quot;page&quot;:&quot;1167-1179&quot;,&quot;abstract&quot;:&quot;To stay within the safe boundaries of global warming, the world now has 30 years to decarbonize its economy. This represents a very significant challenge for tourism as a growth system. Much attention has been paid to different tourism subsectors such as aviation, accommodation, and activities to reduce emissions, mostly on the basis of (future) technology. However, the Paris Agreement demands immediate action and significant year-on-year progress on a zero-carbon trajectory. This article discusses destination management under the new low-carbon imperative. It analyses challenges, including economic viability and resilience, that have also gained importance in light of the COVID-19 pandemic, and explores opportunities for better profitability on the basis of a leakage/spending value dichotomy proposition. The final section highlights the foremost role that destination managers must play in building prosperous and resilient low-carbon tourism destination systems and discusses the key insights for destination managers.&quot;,&quot;publisher&quot;:&quot;SAGE Publications Ltd&quot;,&quot;issue&quot;:&quot;6&quot;,&quot;volume&quot;:&quot;60&quot;},&quot;isTemporary&quot;:false}]},{&quot;citationID&quot;:&quot;MENDELEY_CITATION_917deb4b-540f-4abc-9465-fdcbf11693c8&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OTE3ZGViNGItNTQwZi00YWJjLTk0NjUtZmRjYmYxMTY5M2M4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jb250YWluZXItdGl0bGUtc2hvcnQiOiJKIFRyYW5zcCBHZW9nci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container-title-short&quot;:&quot;J Transp Geogr&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isTemporary&quot;:false}]},{&quot;citationID&quot;:&quot;MENDELEY_CITATION_a965b1b3-6abf-495a-bb97-6d1c2c6cf28b&quot;,&quot;properties&quot;:{&quot;noteIndex&quot;:0},&quot;isEdited&quot;:false,&quot;manualOverride&quot;:{&quot;isManuallyOverridden&quot;:false,&quot;citeprocText&quot;:&quot;(Banister, 2007)&quot;,&quot;manualOverrideText&quot;:&quot;&quot;},&quot;citationTag&quot;:&quot;MENDELEY_CITATION_v3_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&quot;,&quot;citationItems&quot;:[{&quot;id&quot;:&quot;0fb46315-ddcc-33a3-b2c5-78e2e68d55e4&quot;,&quot;itemData&quot;:{&quot;type&quot;:&quot;article-journal&quot;,&quot;id&quot;:&quot;0fb46315-ddcc-33a3-b2c5-78e2e68d55e4&quot;,&quot;title&quot;:&quot;Sustainable transport: Challenges and opportunities&quot;,&quot;author&quot;:[{&quot;family&quot;:&quot;Banister&quot;,&quot;given&quot;:&quot;David&quot;,&quot;parse-names&quot;:false,&quot;dropping-particle&quot;:&quot;&quot;,&quot;non-dropping-particle&quot;:&quot;&quot;}],&quot;container-title&quot;:&quot;Transportmetrica&quot;,&quot;DOI&quot;:&quot;10.1080/18128600708685668&quot;,&quot;ISSN&quot;:&quot;18128602&quot;,&quot;issued&quot;:{&quot;date-parts&quot;:[[2007]]},&quot;page&quot;:&quot;91-106&quot;,&quot;abstract&quot;:&quot;This paper explores sustainable transport within the European Union (EU), arguing that a strong sustainable transport definition needs to be used if targets set at Kyoto are to be achieved. The EU strategy is now (2006) based on modal shift, decoupling and technological innovation, weakening the more radical strategy set up in 2001. It seems that expansion of the EU, lower levels of growth, and the possibilities of continuing high costs of oil have resulted in changing priorities, but above all travel demand has continued to grow. The Kyoto targets are becoming much harder to reach. The paper then outlines the three groups of measures that have been promoted, looking at (1) technology and pricing, (2) regulation, taxation and congestion charging, and (3) land use, development and planning, arguing that strong action is required on all three sets of options. Even then, there is an additional requirement, namely the need to gain public acceptability through information, marketing and engagement so that positive outcomes can be matched up with policy intentions. Real progress towards reducing carbon emissions is possible provided that mutually supporting measures are taken, with political commitment to real change and public support for that change. © 2007 Taylor and Francis Group, LLC.&quot;,&quot;issue&quot;:&quot;2&quot;,&quot;volume&quot;:&quot;3&quot;,&quot;container-title-short&quot;:&quot;&quot;},&quot;isTemporary&quot;:false}]},{&quot;citationID&quot;:&quot;MENDELEY_CITATION_7ec879f2-63d0-4feb-818f-600dc333dde7&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N2VjODc5ZjItNjNkMC00ZmViLTgxOGYtNjAwZGMzMzNkZGU3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jb250YWluZXItdGl0bGUtc2hvcnQiOiJKIFRyYW5zcCBHZW9nci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container-title-short&quot;:&quot;J Transp Geogr&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isTemporary&quot;:false}]},{&quot;citationID&quot;:&quot;MENDELEY_CITATION_36d2f942-4f1c-4e84-9215-8330897a42d5&quot;,&quot;properties&quot;:{&quot;noteIndex&quot;:0},&quot;isEdited&quot;:false,&quot;manualOverride&quot;:{&quot;isManuallyOverridden&quot;:true,&quot;citeprocText&quot;:&quot;(Ford et al., 2015)&quot;,&quot;manualOverrideText&quot;:&quot;Ford et al. (2015)&quot;},&quot;citationTag&quot;:&quot;MENDELEY_CITATION_v3_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&quot;,&quot;citationItems&quot;:[{&quot;id&quot;:&quot;13f38440-16bf-3295-b19a-6f10a0c62e49&quot;,&quot;itemData&quot;:{&quot;type&quot;:&quot;article-journal&quot;,&quot;id&quot;:&quot;13f38440-16bf-3295-b19a-6f10a0c62e49&quot;,&quot;title&quot;:&quot;Transport accessibility analysis using GIS: Assessing sustainable transport in London&quot;,&quot;author&quot;:[{&quot;family&quot;:&quot;Ford&quot;,&quot;given&quot;:&quot;Alistair C.&quot;,&quot;parse-names&quot;:false,&quot;dropping-particle&quot;:&quot;&quot;,&quot;non-dropping-particle&quot;:&quot;&quot;},{&quot;family&quot;:&quot;Barr&quot;,&quot;given&quot;:&quot;Stuart L.&quot;,&quot;parse-names&quot;:false,&quot;dropping-particle&quot;:&quot;&quot;,&quot;non-dropping-particle&quot;:&quot;&quot;},{&quot;family&quot;:&quot;Dawson&quot;,&quot;given&quot;:&quot;Richard J.&quot;,&quot;parse-names&quot;:false,&quot;dropping-particle&quot;:&quot;&quot;,&quot;non-dropping-particle&quot;:&quot;&quot;},{&quot;family&quot;:&quot;James&quot;,&quot;given&quot;:&quot;Philip&quot;,&quot;parse-names&quot;:false,&quot;dropping-particle&quot;:&quot;&quot;,&quot;non-dropping-particle&quot;:&quot;&quot;}],&quot;container-title&quot;:&quot;ISPRS International Journal of Geo-Information&quot;,&quot;container-title-short&quot;:&quot;ISPRS Int J Geoinf&quot;,&quot;DOI&quot;:&quot;10.3390/ijgi4010124&quot;,&quot;ISSN&quot;:&quot;22209964&quot;,&quot;issued&quot;:{&quot;date-parts&quot;:[[2015,3,1]]},&quot;page&quot;:&quot;124-149&quot;,&quot;abstract&quot;:&quo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quot;,&quot;publisher&quot;:&quot;MDPI AG&quot;,&quot;issue&quot;:&quot;1&quot;,&quot;volume&quot;:&quot;4&quot;},&quot;isTemporary&quot;:false}]},{&quot;citationID&quot;:&quot;MENDELEY_CITATION_daa5af6b-8f51-4c94-a711-c60892f50d15&quot;,&quot;properties&quot;:{&quot;noteIndex&quot;:0},&quot;isEdited&quot;:false,&quot;manualOverride&quot;:{&quot;isManuallyOverridden&quot;:false,&quot;citeprocText&quot;:&quot;(Dominković et al., 2018)&quot;,&quot;manualOverrideText&quot;:&quot;&quot;},&quot;citationTag&quot;:&quot;MENDELEY_CITATION_v3_eyJjaXRhdGlvbklEIjoiTUVOREVMRVlfQ0lUQVRJT05fZGFhNWFmNmItOGY1MS00Yzk0LWE3MTEtYzYwODkyZjUwZDE1IiwicHJvcGVydGllcyI6eyJub3RlSW5kZXgiOjB9LCJpc0VkaXRlZCI6ZmFsc2UsIm1hbnVhbE92ZXJyaWRlIjp7ImlzTWFudWFsbHlPdmVycmlkZGVuIjpmYWxzZSwiY2l0ZXByb2NUZXh0IjoiKERvbWlua292acSHIGV0IGFsLiwgMjAxOCkiLCJtYW51YWxPdmVycmlkZVRleHQiOiI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5fb8d574-c8fd-4a2f-ab88-c8354362eac0&quot;,&quot;properties&quot;:{&quot;noteIndex&quot;:0},&quot;isEdited&quot;:false,&quot;manualOverride&quot;:{&quot;isManuallyOverridden&quot;:false,&quot;citeprocText&quot;:&quot;(Gössling et al., 2018)&quot;,&quot;manualOverrideText&quot;:&quot;&quot;},&quot;citationTag&quot;:&quot;MENDELEY_CITATION_v3_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&quot;,&quot;citationItems&quot;:[{&quot;id&quot;:&quot;7f7cb6da-6f61-3ed8-95a0-c6874ee11fd8&quot;,&quot;itemData&quot;:{&quot;type&quot;:&quot;article-journal&quot;,&quot;id&quot;:&quot;7f7cb6da-6f61-3ed8-95a0-c6874ee11fd8&quot;,&quot;title&quot;:&quot;Global trends in length of stay: implications for destination management and climate change&quot;,&quot;author&quot;:[{&quot;family&quot;:&quot;Gössling&quot;,&quot;given&quot;:&quot;Stefan&quot;,&quot;parse-names&quot;:false,&quot;dropping-particle&quot;:&quot;&quot;,&quot;non-dropping-particle&quot;:&quot;&quot;},{&quot;family&quot;:&quot;Scott&quot;,&quot;given&quot;:&quot;Daniel&quot;,&quot;parse-names&quot;:false,&quot;dropping-particle&quot;:&quot;&quot;,&quot;non-dropping-particle&quot;:&quot;&quot;},{&quot;family&quot;:&quot;Hall&quot;,&quot;given&quot;:&quot;C. Michael&quot;,&quot;parse-names&quot;:false,&quot;dropping-particle&quot;:&quot;&quot;,&quot;non-dropping-particle&quot;:&quot;&quot;}],&quot;container-title&quot;:&quot;Journal of Sustainable Tourism&quot;,&quot;DOI&quot;:&quot;10.1080/09669582.2018.1529771&quot;,&quot;ISSN&quot;:&quot;17477646&quot;,&quot;issued&quot;:{&quot;date-parts&quot;:[[2018,12,2]]},&quot;page&quot;:&quot;2087-2101&quot;,&quot;abstract&quot;:&quot;Length-of-stay (LOS) is a key parameter in destination management that determines the number of guest nights relative to arrival numbers, with concomitant repercussions for revenue generation and other performance indicators. This article investigates the development of LOS for 32 destinations in developed and emerging economies as well as Small Islands and Developing States (SIDS). The analysis is based on UNWTO data for 478.5 million international tourist arrivals, or about 40% of the global total in 2015, for the years 1995–2015. Results show considerable differences in LOS between destinations, with a global trend of falling LOS, by 14.8% over the study period. However, in individual destination countries, LOS was found to be increasing. Analyses of LOS trends reveal that these can neither be explained by distance–decay relationships nor business to leisure arrival ratios. Results are discussed with regard for destination management and revenue optimisation, transport infrastructure needs, as well as sector greenhouse gas emissions.&quot;,&quot;publisher&quot;:&quot;Routledge&quot;,&quot;issue&quot;:&quot;12&quot;,&quot;volume&quot;:&quot;26&quot;,&quot;container-title-short&quot;:&quot;&quot;},&quot;isTemporary&quot;:false}]},{&quot;citationID&quot;:&quot;MENDELEY_CITATION_dd86d46f-1fbc-4025-a358-30c7cb4e8422&quot;,&quot;properties&quot;:{&quot;noteIndex&quot;:0},&quot;isEdited&quot;:false,&quot;manualOverride&quot;:{&quot;isManuallyOverridden&quot;:true,&quot;citeprocText&quot;:&quot;(Yrza &amp;#38; Filimonau, 2022)&quot;,&quot;manualOverrideText&quot;:&quot;Yrza &amp; Filimonau (2022)&quot;},&quot;citationTag&quot;:&quot;MENDELEY_CITATION_v3_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&quot;,&quot;citationItems&quot;:[{&quot;id&quot;:&quot;1a74e916-d116-398c-8a2a-4c2a15a9775f&quot;,&quot;itemData&quot;:{&quot;type&quot;:&quot;article-journal&quot;,&quot;id&quot;:&quot;1a74e916-d116-398c-8a2a-4c2a15a9775f&quot;,&quot;title&quot;:&quot;Integrating sustainability in destination management plans and policies of a post-Soviet state&quot;,&quot;author&quot;:[{&quot;family&quot;:&quot;Yrza&quot;,&quot;given&quot;:&quot;Bekzat&quot;,&quot;parse-names&quot;:false,&quot;dropping-particle&quot;:&quot;&quot;,&quot;non-dropping-particle&quot;:&quot;&quot;},{&quot;family&quot;:&quot;Filimonau&quot;,&quot;given&quot;:&quot;Viachaslau&quot;,&quot;parse-names&quot;:false,&quot;dropping-particle&quot;:&quot;&quot;,&quot;non-dropping-particle&quot;:&quot;&quot;}],&quot;container-title&quot;:&quot;Tourism Planning and Development&quot;,&quot;DOI&quot;:&quot;10.1080/21568316.2021.1875037&quot;,&quot;ISSN&quot;:&quot;21568324&quot;,&quot;issued&quot;:{&quot;date-parts&quot;:[[2022]]},&quot;page&quot;:&quot;316-338&quot;,&quot;abstract&quot;:&quot;Little is known about sustainable tourism transformations in post-Soviet countries. This particularly concerns the former Soviet Union Republics where no research has attempted to assess how/if the principles of sustainability have been embedded into destination management plans and policies (DMPPs). This study has critically evaluated the scope for integration of sustainable tourism in DMPPs in Kazakhstan, a former post-Soviet country in Central Asia. By interviewing key tourism stakeholders, the study has shown limited embracement of the principles of sustainability. The lack of—(1) an understanding of the sustainability concept by the national government, destination managers and industry practitioners; (2) subject-specific expertise in managing sustainable tourism projects; (3) community engagement in sustainable tourism planning and development; and (4) stakeholder collaboration—has been identified as the prime reason. A multi-level, multi-stakeholder action framework is proposed to aid the tourism industry of Kazakhstan in its advancement towards the sustainable (tourism) development goal.&quot;,&quot;publisher&quot;:&quot;Routledge&quot;,&quot;issue&quot;:&quot;4&quot;,&quot;volume&quot;:&quot;19&quot;,&quot;container-title-short&quot;:&quot;&quot;},&quot;isTemporary&quot;:false}]},{&quot;citationID&quot;:&quot;MENDELEY_CITATION_8b4a721f-1e32-48f7-a05c-5263d0f57027&quot;,&quot;properties&quot;:{&quot;noteIndex&quot;:0},&quot;isEdited&quot;:false,&quot;manualOverride&quot;:{&quot;isManuallyOverridden&quot;:false,&quot;citeprocText&quot;:&quot;(Becken &amp;#38; Shuker, 2019)&quot;,&quot;manualOverrideText&quot;:&quot;&quot;},&quot;citationTag&quot;:&quot;MENDELEY_CITATION_v3_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&quot;,&quot;citationItems&quot;:[{&quot;id&quot;:&quot;0d839656-4e78-3559-9bd8-731485c4e17f&quot;,&quot;itemData&quot;:{&quot;type&quot;:&quot;article-journal&quot;,&quot;id&quot;:&quot;0d839656-4e78-3559-9bd8-731485c4e17f&quot;,&quot;title&quot;:&quot;A framework to help destinations manage carbon risk from aviation emissions&quot;,&quot;author&quot;:[{&quot;family&quot;:&quot;Becken&quot;,&quot;given&quot;:&quot;Susanne&quot;,&quot;parse-names&quot;:false,&quot;dropping-particle&quot;:&quot;&quot;,&quot;non-dropping-particle&quot;:&quot;&quot;},{&quot;family&quot;:&quot;Shuker&quot;,&quot;given&quot;:&quot;Jon&quot;,&quot;parse-names&quot;:false,&quot;dropping-particle&quot;:&quot;&quot;,&quot;non-dropping-particle&quot;:&quot;&quot;}],&quot;container-title&quot;:&quot;Tourism Management&quot;,&quot;container-title-short&quot;:&quot;Tour Manag&quot;,&quot;DOI&quot;:&quot;10.1016/j.tourman.2018.10.023&quot;,&quot;ISSN&quot;:&quot;02615177&quot;,&quot;issued&quot;:{&quot;date-parts&quot;:[[2019,4,1]]},&quot;page&quot;:&quot;294-304&quot;,&quot;abstract&quot;:&quot;Global tourism is booming, and so is demand for air travel. Recognising that travellers come with a carbon footprint increases the complexity of decision-making for destinations that seek to attract more visitors. The carbon risk inherent in travel to and from a destination could be substantial but current approaches of accounting and lack of transparent data impede a full understanding of exposure and trends. This research therefore takes a demand-focused approach and proposes ten carbon risk indicators that help destinations assess their absolute and relative risk to the economic, financial, social and environmental costs of carbon. The analysis generates global benchmarks for carbon-, passenger- and itinerary-related indicators, and presents a list of most exposed destinations, approximated by departure airports. A comparative assessment of four airports highlights how differences in passenger volumes, geography, route network and travel behaviour by markets influence exposure. Recommendations for destinations are provided.&quot;,&quot;publisher&quot;:&quot;Elsevier Ltd&quot;,&quot;volume&quot;:&quot;71&quot;},&quot;isTemporary&quot;:false}]},{&quot;citationID&quot;:&quot;MENDELEY_CITATION_0175127e-0cb8-44fd-bb3e-cd63f8416503&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MDE3NTEyN2UtMGNiOC00NGZkLWJiM2UtY2Q2M2Y4NDE2NTAz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1354dd80-0880-459e-8ebf-50bac006646c&quot;,&quot;properties&quot;:{&quot;noteIndex&quot;:0},&quot;isEdited&quot;:false,&quot;manualOverride&quot;:{&quot;isManuallyOverridden&quot;:false,&quot;citeprocText&quot;:&quot;(Dominković et al., 2018)&quot;,&quot;manualOverrideText&quot;:&quot;&quot;},&quot;citationTag&quot;:&quot;MENDELEY_CITATION_v3_eyJjaXRhdGlvbklEIjoiTUVOREVMRVlfQ0lUQVRJT05fMTM1NGRkODAtMDg4MC00NTllLThlYmYtNTBiYWMwMDY2NDZjIiwicHJvcGVydGllcyI6eyJub3RlSW5kZXgiOjB9LCJpc0VkaXRlZCI6ZmFsc2UsIm1hbnVhbE92ZXJyaWRlIjp7ImlzTWFudWFsbHlPdmVycmlkZGVuIjpmYWxzZSwiY2l0ZXByb2NUZXh0IjoiKERvbWlua292acSHIGV0IGFsLiwgMjAxOCkiLCJtYW51YWxPdmVycmlkZVRleHQiOiI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1169adfa-074a-45e9-8b22-19f7abf5827c&quot;,&quot;properties&quot;:{&quot;noteIndex&quot;:0},&quot;isEdited&quot;:false,&quot;manualOverride&quot;:{&quot;isManuallyOverridden&quot;:false,&quot;citeprocText&quot;:&quot;(Higgins-Desbiolles, 2018)&quot;,&quot;manualOverrideText&quot;:&quot;&quot;},&quot;citationTag&quot;:&quot;MENDELEY_CITATION_v3_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&quot;,&quot;citationItems&quot;:[{&quot;id&quot;:&quot;98ab5dd8-90ba-370d-9390-78572de6afcb&quot;,&quot;itemData&quot;:{&quot;type&quot;:&quot;article-journal&quot;,&quot;id&quot;:&quot;98ab5dd8-90ba-370d-9390-78572de6afcb&quot;,&quot;title&quot;:&quot;Sustainable tourism: Sustaining tourism or something more?&quot;,&quot;author&quot;:[{&quot;family&quot;:&quot;Higgins-Desbiolles&quot;,&quot;given&quot;:&quot;Freya&quot;,&quot;parse-names&quot;:false,&quot;dropping-particle&quot;:&quot;&quot;,&quot;non-dropping-particle&quot;:&quot;&quot;}],&quot;container-title&quot;:&quot;Tourism Management Perspectives&quot;,&quot;container-title-short&quot;:&quot;Tour Manag Perspect&quot;,&quot;DOI&quot;:&quot;10.1016/j.tmp.2017.11.017&quot;,&quot;ISSN&quot;:&quot;22119736&quot;,&quot;issued&quot;:{&quot;date-parts&quot;:[[2018,1,1]]},&quot;page&quot;:&quot;157-160&quot;,&quot;abstract&quot;:&quot;Tourism today has a problem. It is addicted to growth, which is incompatible with sustainability goals. Despite three decades discussing pathways to sustainable tourism, tourism authorities continue to promote tourism growth despite the ecological and social limits of living on a finite planet. This article argues that tourism must be understood and managed with a wider context of sustainability. Additionally, strategic approaches to transitioning to a sufficiency approach to tourism and leisure is essential if sustainability is to be secured. Recommendations include: transforming the United Nations World Tourism Organization into an Office for Sustainable Mobilities, creating a global Tourism Wealth Fund, fostering diverse approaches to tourism strategies for development and regulating and managing tourism for a better balanced accounting for fairness, ecological limits, human benefit and sustainable futures. The growth fetish is resulting in tourism killing tourism. An approach focused on sustaining tourism is not a sustainable form of tourism send proof to Editor as well as author.&quot;,&quot;publisher&quot;:&quot;Elsevier B.V.&quot;,&quot;volume&quot;:&quot;25&quot;},&quot;isTemporary&quot;:false}]},{&quot;citationID&quot;:&quot;MENDELEY_CITATION_7741b15b-3f33-4ee8-8abf-8a46d1bc3208&quot;,&quot;properties&quot;:{&quot;noteIndex&quot;:0},&quot;isEdited&quot;:false,&quot;manualOverride&quot;:{&quot;isManuallyOverridden&quot;:false,&quot;citeprocText&quot;:&quot;(Sodiq et al., 2019)&quot;,&quot;manualOverrideText&quot;:&quot;&quot;},&quot;citationTag&quot;:&quot;MENDELEY_CITATION_v3_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&quot;,&quot;citationItems&quot;:[{&quot;id&quot;:&quot;94e8fdeb-5c44-391b-a784-a3516ebc5959&quot;,&quot;itemData&quot;:{&quot;type&quot;:&quot;article&quot;,&quot;id&quot;:&quot;94e8fdeb-5c44-391b-a784-a3516ebc5959&quot;,&quot;title&quot;:&quot;Towards modern sustainable cities: Review of sustainability principles and trends&quot;,&quot;author&quot;:[{&quot;family&quot;:&quot;Sodiq&quot;,&quot;given&quot;:&quot;Ahmed&quot;,&quot;parse-names&quot;:false,&quot;dropping-particle&quot;:&quot;&quot;,&quot;non-dropping-particle&quot;:&quot;&quot;},{&quot;family&quot;:&quot;Baloch&quot;,&quot;given&quot;:&quot;Ahmer A.B.&quot;,&quot;parse-names&quot;:false,&quot;dropping-particle&quot;:&quot;&quot;,&quot;non-dropping-particle&quot;:&quot;&quot;},{&quot;family&quot;:&quot;Khan&quot;,&quot;given&quot;:&quot;Shoukat Alim&quot;,&quot;parse-names&quot;:false,&quot;dropping-particle&quot;:&quot;&quot;,&quot;non-dropping-particle&quot;:&quot;&quot;},{&quot;family&quot;:&quot;Sezer&quot;,&quot;given&quot;:&quot;Nurettin&quot;,&quot;parse-names&quot;:false,&quot;dropping-particle&quot;:&quot;&quot;,&quot;non-dropping-particle&quot;:&quot;&quot;},{&quot;family&quot;:&quot;Mahmoud&quot;,&quot;given&quot;:&quot;Seif&quot;,&quot;parse-names&quot;:false,&quot;dropping-particle&quot;:&quot;&quot;,&quot;non-dropping-particle&quot;:&quot;&quot;},{&quot;family&quot;:&quot;Jama&quot;,&quot;given&quot;:&quot;Mohamoud&quot;,&quot;parse-names&quot;:false,&quot;dropping-particle&quot;:&quot;&quot;,&quot;non-dropping-particle&quot;:&quot;&quot;},{&quot;family&quot;:&quot;Abdelaal&quot;,&quot;given&quot;:&quot;Ali&quot;,&quot;parse-names&quot;:false,&quot;dropping-particle&quot;:&quot;&quot;,&quot;non-dropping-particle&quot;:&quot;&quot;}],&quot;container-title&quot;:&quot;Journal of Cleaner Production&quot;,&quot;container-title-short&quot;:&quot;J Clean Prod&quot;,&quot;DOI&quot;:&quot;10.1016/j.jclepro.2019.04.106&quot;,&quot;ISSN&quot;:&quot;09596526&quot;,&quot;issued&quot;:{&quot;date-parts&quot;:[[2019,8,1]]},&quot;page&quot;:&quot;972-1001&quot;,&quot;abstract&quot;:&quot;Human capital development, attractions of sustainable living standards and renewed concerns for the planet have redirected city planners to a new frontier: the creation of sustainable cities. This is evident in some initiatives taken to create cities with low to zero carbon emissions, build sustainable structures and create higher institutions of learning where sustainability practices are entrenched in their curricula. Examples of the forerunners of sustainable cities are abound; from the Middle East (Education City in Qatar and Masdar City in Abu Dhabi) to Far East (Dongtan Institute in China and New Songdo City in South Korea), new cities imbued with sustainability practices are springing forth. There are 400 big cities and 23 mega cities presently occupying the world urban spaces, with estimates of about one and 10 million inhabitants, respectively. Ironically cities occupy about 2% of the earth surface, they however consume 60–80% of global energy. The global urban population rose from 220 million to about 2.8 billion in the 20th century, and it is projected that by 2050, this will increase to 6.9 billion, which is about 70% of the world population. Therefore, sustainability campaigns, when directed at cities, would have intended impacts due to a number of factors associated with cities: large population, hub of intellectual and social integration, high consumption, etc. In creating modern sustainable cities however, the attention of cities' planners and policymakers alike should be on those goals that come under the banner of sustainability, especially when designing new or retrofitting existing human settlements (the cities); such as human capital development, energy conservation and energy efficiency, water security, efficient use of earth-abundant resources, transportation, building standards, social and economic equity, and food wastes management. Although there are few review articles in the literature that separately deal with individual sustainability fundamentals, there is a dearth of publication consolidating key sustainability principles required for modern cities. This paper reviewed each element needed to make a functional sustainable city. We adopted a simple approach; we explained each sustainability principle, highlighted its core values and gave reasons why it is an important candidate to be considered in making a working city. We critiqued the current sustainable cities by stating reasons for their strengths and explanations for their deficiencies. We engaged the future sustainable cities’ planners to learn from the failures of some of the earlier hurriedly executed sustainable cities in order to have the most important elements of sustainability present in their future project execution.&quot;,&quot;publisher&quot;:&quot;Elsevier Ltd&quot;,&quot;volume&quot;:&quot;227&quot;},&quot;isTemporary&quot;:false}]},{&quot;citationID&quot;:&quot;MENDELEY_CITATION_5507a66b-b229-4dbb-9558-ce60fd44ab49&quot;,&quot;properties&quot;:{&quot;noteIndex&quot;:0},&quot;isEdited&quot;:false,&quot;manualOverride&quot;:{&quot;isManuallyOverridden&quot;:false,&quot;citeprocText&quot;:&quot;(Marek, 2021)&quot;,&quot;manualOverrideText&quot;:&quot;&quot;},&quot;citationTag&quot;:&quot;MENDELEY_CITATION_v3_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&quot;,&quot;citationItems&quot;:[{&quot;id&quot;:&quot;e8145622-3447-31c9-a72c-9cd1d344c4a7&quot;,&quot;itemData&quot;:{&quot;type&quot;:&quot;article-journal&quot;,&quot;id&quot;:&quot;e8145622-3447-31c9-a72c-9cd1d344c4a7&quot;,&quot;title&quot;:&quot;Will the consequences of covid-19 trigger a redefining of the role of transport in the development of sustainable tourism?&quot;,&quot;author&quot;:[{&quot;family&quot;:&quot;Marek&quot;,&quot;given&quot;:&quot;Więckowski&quot;,&quot;parse-names&quot;:false,&quot;dropping-particle&quot;:&quot;&quot;,&quot;non-dropping-particle&quot;:&quot;&quot;}],&quot;container-title&quot;:&quot;Sustainability (Switzerland)&quot;,&quot;DOI&quot;:&quot;10.3390/su13041887&quot;,&quot;ISSN&quot;:&quot;20711050&quot;,&quot;issued&quot;:{&quot;date-parts&quot;:[[2021,2,2]]},&quot;page&quot;:&quot;1-15&quot;,&quot;abstract&quot;:&quot;As there are very marked relationships between tourism and transport, integrated knowledge of these processes is essential if destinations and tourism enterprises are to be developed, an effective tourism policy pursued, and emerging local and global issues and conflicts surrounding tourism resolved. Beyond this, in an era of huge change reflecting the consequences of the COVID-19 viral pandemic, the importance of sustainable transport in tourism’s sustainable development appears to be of critical importance. Adopting this kind of perspective, this paper seeks to achieve a critical overview of conceptual dimensions of sustainability that link up with tourism and transport. To this end, ideas based on the literature and previous discussions are extended to include certain new propositions arising out of a (hopefully) post-COVID-19 world. Proceeding first with a systematic literature review (SLR), this article discusses the importance of transport to the development of tourism, dealing critically with modes of transport and their changing roles in sustainable development under COVID and post-COVID circumstances. The author summarises likely new way(s) of thinking in the aftermath of the pandemic, with the need for this/these to be far more sustainable and responsible, and characterised by a reorientation of behaviour in a “green” direction. It is further concluded that three aspects of transport–tourism relations will prove crucial to more sustainable utilisation—i.e., proximity, slower and less energy-intensive travel, and green transport.&quot;,&quot;publisher&quot;:&quot;MDPI AG&quot;,&quot;issue&quot;:&quot;4&quot;,&quot;volume&quot;:&quot;13&quot;,&quot;container-title-short&quot;:&quot;&quot;},&quot;isTemporary&quot;:false}]},{&quot;citationID&quot;:&quot;MENDELEY_CITATION_41ddcbdb-02f9-466c-9956-57d51870ce70&quot;,&quot;properties&quot;:{&quot;noteIndex&quot;:0},&quot;isEdited&quot;:false,&quot;manualOverride&quot;:{&quot;isManuallyOverridden&quot;:false,&quot;citeprocText&quot;:&quot;(Kastenholz et al., 2018)&quot;,&quot;manualOverrideText&quot;:&quot;&quot;},&quot;citationTag&quot;:&quot;MENDELEY_CITATION_v3_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&quot;,&quot;citationItems&quot;:[{&quot;id&quot;:&quot;22999e04-0f02-358a-b2fc-3c8b5aa84dba&quot;,&quot;itemData&quot;:{&quot;type&quot;:&quot;article-journal&quot;,&quot;id&quot;:&quot;22999e04-0f02-358a-b2fc-3c8b5aa84dba&quot;,&quot;title&quot;:&quot;Segmenting the rural tourist market by sustainable travel behaviour: Insights from village visitors in Portugal&quot;,&quot;author&quot;:[{&quot;family&quot;:&quot;Kastenholz&quot;,&quot;given&quot;:&quot;Elisabeth&quot;,&quot;parse-names&quot;:false,&quot;dropping-particle&quot;:&quot;&quot;,&quot;non-dropping-particle&quot;:&quot;&quot;},{&quot;family&quot;:&quot;Eusébio&quot;,&quot;given&quot;:&quot;Celeste&quot;,&quot;parse-names&quot;:false,&quot;dropping-particle&quot;:&quot;&quot;,&quot;non-dropping-particle&quot;:&quot;&quot;},{&quot;family&quot;:&quot;Carneiro&quot;,&quot;given&quot;:&quot;Maria João&quot;,&quot;parse-names&quot;:false,&quot;dropping-particle&quot;:&quot;&quot;,&quot;non-dropping-particle&quot;:&quot;&quot;}],&quot;container-title&quot;:&quot;Journal of Destination Marketing and Management&quot;,&quot;DOI&quot;:&quot;10.1016/j.jdmm.2018.09.001&quot;,&quot;ISSN&quot;:&quot;2212571X&quot;,&quot;issued&quot;:{&quot;date-parts&quot;:[[2018,12,1]]},&quot;page&quot;:&quot;132-142&quot;,&quot;abstract&quot;:&quot;Rural tourism may contribute to sustainable destination development but the realisation of this potential depends largely on the type and behaviour of the tourists attracted. Therefore, market knowledge, segmentation studies and management of demand, in accordance with sustainability-yielding territorial development goals, are needed. The present study segments the market of visitors of Portuguese villages using scales reporting environmentally, culturally, socially and economically sustainable travel behaviour. Data was collected through a one-year, on-site survey of 786 village visitors. Responses on sustainability-reflecting items were used in a hierarchical cluster analysis resulting in a three-cluster solution with diverse sustainability-impacting behaviours. One segment reveals higher concern with environmental and cultural heritage, another presents the overall most sustainable behaviours, greatly contributing to sociocultural and economic development, while a third group reports globally less sustainable behaviours. The three clusters also differ on socio-demographics, information sources used, travel behaviour, place attachment, satisfaction and destination loyalty. Interestingly, those showing more sustainable behaviour present higher levels of satisfaction and loyalty. This market knowledge permits an evaluation, selection and targeting of tourist segments yielding more sustainable destination development.&quot;,&quot;publisher&quot;:&quot;Elsevier Ltd&quot;,&quot;volume&quot;:&quot;10&quot;,&quot;container-title-short&quot;:&quot;&quot;},&quot;isTemporary&quot;:false}]},{&quot;citationID&quot;:&quot;MENDELEY_CITATION_3aaf746b-4159-479d-a47b-c06ca1fe9487&quot;,&quot;properties&quot;:{&quot;noteIndex&quot;:0},&quot;isEdited&quot;:false,&quot;manualOverride&quot;:{&quot;isManuallyOverridden&quot;:false,&quot;citeprocText&quot;:&quot;(Banister, 2007; Tomej &amp;#38; Liburd, 2020)&quot;,&quot;manualOverrideText&quot;:&quot;&quot;},&quot;citationTag&quot;:&quot;MENDELEY_CITATION_v3_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&quot;,&quot;citationItems&quot;:[{&quot;id&quot;:&quot;0fb46315-ddcc-33a3-b2c5-78e2e68d55e4&quot;,&quot;itemData&quot;:{&quot;type&quot;:&quot;article-journal&quot;,&quot;id&quot;:&quot;0fb46315-ddcc-33a3-b2c5-78e2e68d55e4&quot;,&quot;title&quot;:&quot;Sustainable transport: Challenges and opportunities&quot;,&quot;author&quot;:[{&quot;family&quot;:&quot;Banister&quot;,&quot;given&quot;:&quot;David&quot;,&quot;parse-names&quot;:false,&quot;dropping-particle&quot;:&quot;&quot;,&quot;non-dropping-particle&quot;:&quot;&quot;}],&quot;container-title&quot;:&quot;Transportmetrica&quot;,&quot;DOI&quot;:&quot;10.1080/18128600708685668&quot;,&quot;ISSN&quot;:&quot;18128602&quot;,&quot;issued&quot;:{&quot;date-parts&quot;:[[2007]]},&quot;page&quot;:&quot;91-106&quot;,&quot;abstract&quot;:&quot;This paper explores sustainable transport within the European Union (EU), arguing that a strong sustainable transport definition needs to be used if targets set at Kyoto are to be achieved. The EU strategy is now (2006) based on modal shift, decoupling and technological innovation, weakening the more radical strategy set up in 2001. It seems that expansion of the EU, lower levels of growth, and the possibilities of continuing high costs of oil have resulted in changing priorities, but above all travel demand has continued to grow. The Kyoto targets are becoming much harder to reach. The paper then outlines the three groups of measures that have been promoted, looking at (1) technology and pricing, (2) regulation, taxation and congestion charging, and (3) land use, development and planning, arguing that strong action is required on all three sets of options. Even then, there is an additional requirement, namely the need to gain public acceptability through information, marketing and engagement so that positive outcomes can be matched up with policy intentions. Real progress towards reducing carbon emissions is possible provided that mutually supporting measures are taken, with political commitment to real change and public support for that change. © 2007 Taylor and Francis Group, LLC.&quot;,&quot;issue&quot;:&quot;2&quot;,&quot;volume&quot;:&quot;3&quot;,&quot;container-title-short&quot;:&quot;&quot;},&quot;isTemporary&quot;:false},{&quot;id&quot;:&quot;77963ad5-3eda-3210-97a8-1ab39b93939a&quot;,&quot;itemData&quot;:{&quot;type&quot;:&quot;article-journal&quot;,&quot;id&quot;:&quot;77963ad5-3eda-3210-97a8-1ab39b93939a&quot;,&quot;title&quot;:&quot;Sustainable accessibility in rural destinations: a public transport network approach&quot;,&quot;author&quot;:[{&quot;family&quot;:&quot;Tomej&quot;,&quot;given&quot;:&quot;Kristof&quot;,&quot;parse-names&quot;:false,&quot;dropping-particle&quot;:&quot;&quot;,&quot;non-dropping-particle&quot;:&quot;&quot;},{&quot;family&quot;:&quot;Liburd&quot;,&quot;given&quot;:&quot;Janne J.&quot;,&quot;parse-names&quot;:false,&quot;dropping-particle&quot;:&quot;&quot;,&quot;non-dropping-particle&quot;:&quot;&quot;}],&quot;container-title&quot;:&quot;Journal of Sustainable Tourism&quot;,&quot;DOI&quot;:&quot;10.1080/09669582.2019.1607359&quot;,&quot;ISSN&quot;:&quot;17477646&quot;,&quot;issued&quot;:{&quot;date-parts&quot;:[[2020,2,1]]},&quot;page&quot;:&quot;129-146&quot;,&quot;abstract&quot;:&quot;There can be no sustainable tourism development without sustainable mobility, which is contingent on informed planning and policy. In rural regions, tourist attractions are spatially scattered, and poor transport planning translates into lower accessibility for non-driving visitors, yet few sustainable planning tools are available for non-urban tourism contexts. This article seeks to fill this gap by combining advances in transport geography, rural transport, and transport for tourism, and we develop an original algorithm for evaluating sustainable accessibility of tourist attractions within regional rural destinations. Based on the Spatial Network Analysis for Multimodal Urban Transport Systems (SNAMUTS) framework, the use of spatial network measures is presented in a scalable and understandable manner that can be replicated by users with basic mathematical skills and computer software. The applicability of the algorithm is illustrated in the case of West Balaton Region in Hungary. The article demonstrates the use of sustainable transport accessibility as a measure for transport evaluation that considers both environmental aspects and social justice framed as sustainable tourism participation for all.&quot;,&quot;publisher&quot;:&quot;Routledge&quot;,&quot;issue&quot;:&quot;2&quot;,&quot;volume&quot;:&quot;28&quot;,&quot;container-title-short&quot;:&quot;&quot;},&quot;isTemporary&quot;:false}]},{&quot;citationID&quot;:&quot;MENDELEY_CITATION_8de2e38c-86ac-4962-8f65-7299211f5601&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OGRlMmUzOGMtODZhYy00OTYyLThmNjUtNzI5OTIxMWY1NjAx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a45a4576-8630-4fc5-b598-935c71f03576&quot;,&quot;properties&quot;:{&quot;noteIndex&quot;:0},&quot;isEdited&quot;:false,&quot;manualOverride&quot;:{&quot;isManuallyOverridden&quot;:false,&quot;citeprocText&quot;:&quot;(Tomej &amp;#38; Liburd, 2020)&quot;,&quot;manualOverrideText&quot;:&quot;&quot;},&quot;citationTag&quot;:&quot;MENDELEY_CITATION_v3_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&quot;,&quot;citationItems&quot;:[{&quot;id&quot;:&quot;77963ad5-3eda-3210-97a8-1ab39b93939a&quot;,&quot;itemData&quot;:{&quot;type&quot;:&quot;article-journal&quot;,&quot;id&quot;:&quot;77963ad5-3eda-3210-97a8-1ab39b93939a&quot;,&quot;title&quot;:&quot;Sustainable accessibility in rural destinations: a public transport network approach&quot;,&quot;author&quot;:[{&quot;family&quot;:&quot;Tomej&quot;,&quot;given&quot;:&quot;Kristof&quot;,&quot;parse-names&quot;:false,&quot;dropping-particle&quot;:&quot;&quot;,&quot;non-dropping-particle&quot;:&quot;&quot;},{&quot;family&quot;:&quot;Liburd&quot;,&quot;given&quot;:&quot;Janne J.&quot;,&quot;parse-names&quot;:false,&quot;dropping-particle&quot;:&quot;&quot;,&quot;non-dropping-particle&quot;:&quot;&quot;}],&quot;container-title&quot;:&quot;Journal of Sustainable Tourism&quot;,&quot;DOI&quot;:&quot;10.1080/09669582.2019.1607359&quot;,&quot;ISSN&quot;:&quot;17477646&quot;,&quot;issued&quot;:{&quot;date-parts&quot;:[[2020,2,1]]},&quot;page&quot;:&quot;129-146&quot;,&quot;abstract&quot;:&quot;There can be no sustainable tourism development without sustainable mobility, which is contingent on informed planning and policy. In rural regions, tourist attractions are spatially scattered, and poor transport planning translates into lower accessibility for non-driving visitors, yet few sustainable planning tools are available for non-urban tourism contexts. This article seeks to fill this gap by combining advances in transport geography, rural transport, and transport for tourism, and we develop an original algorithm for evaluating sustainable accessibility of tourist attractions within regional rural destinations. Based on the Spatial Network Analysis for Multimodal Urban Transport Systems (SNAMUTS) framework, the use of spatial network measures is presented in a scalable and understandable manner that can be replicated by users with basic mathematical skills and computer software. The applicability of the algorithm is illustrated in the case of West Balaton Region in Hungary. The article demonstrates the use of sustainable transport accessibility as a measure for transport evaluation that considers both environmental aspects and social justice framed as sustainable tourism participation for all.&quot;,&quot;publisher&quot;:&quot;Routledge&quot;,&quot;issue&quot;:&quot;2&quot;,&quot;volume&quot;:&quot;28&quot;,&quot;container-title-short&quot;:&quot;&quot;},&quot;isTemporary&quot;:false}]},{&quot;citationID&quot;:&quot;MENDELEY_CITATION_b190a256-155a-42e9-ad55-6ce4dc93b091&quot;,&quot;properties&quot;:{&quot;noteIndex&quot;:0},&quot;isEdited&quot;:false,&quot;manualOverride&quot;:{&quot;isManuallyOverridden&quot;:true,&quot;citeprocText&quot;:&quot;(Banister, 2007; Velasco Arevalo &amp;#38; Gerike, 2023)&quot;,&quot;manualOverrideText&quot;:&quot;(Velasco Arevalo &amp; Gerike, 2023)&quot;},&quot;citationTag&quot;:&quot;MENDELEY_CITATION_v3_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&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container-title-short&quot;:&quot;Int J Sustain Transp&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isTemporary&quot;:false},{&quot;id&quot;:&quot;0fb46315-ddcc-33a3-b2c5-78e2e68d55e4&quot;,&quot;itemData&quot;:{&quot;type&quot;:&quot;article-journal&quot;,&quot;id&quot;:&quot;0fb46315-ddcc-33a3-b2c5-78e2e68d55e4&quot;,&quot;title&quot;:&quot;Sustainable transport: Challenges and opportunities&quot;,&quot;author&quot;:[{&quot;family&quot;:&quot;Banister&quot;,&quot;given&quot;:&quot;David&quot;,&quot;parse-names&quot;:false,&quot;dropping-particle&quot;:&quot;&quot;,&quot;non-dropping-particle&quot;:&quot;&quot;}],&quot;container-title&quot;:&quot;Transportmetrica&quot;,&quot;DOI&quot;:&quot;10.1080/18128600708685668&quot;,&quot;ISSN&quot;:&quot;18128602&quot;,&quot;issued&quot;:{&quot;date-parts&quot;:[[2007]]},&quot;page&quot;:&quot;91-106&quot;,&quot;abstract&quot;:&quot;This paper explores sustainable transport within the European Union (EU), arguing that a strong sustainable transport definition needs to be used if targets set at Kyoto are to be achieved. The EU strategy is now (2006) based on modal shift, decoupling and technological innovation, weakening the more radical strategy set up in 2001. It seems that expansion of the EU, lower levels of growth, and the possibilities of continuing high costs of oil have resulted in changing priorities, but above all travel demand has continued to grow. The Kyoto targets are becoming much harder to reach. The paper then outlines the three groups of measures that have been promoted, looking at (1) technology and pricing, (2) regulation, taxation and congestion charging, and (3) land use, development and planning, arguing that strong action is required on all three sets of options. Even then, there is an additional requirement, namely the need to gain public acceptability through information, marketing and engagement so that positive outcomes can be matched up with policy intentions. Real progress towards reducing carbon emissions is possible provided that mutually supporting measures are taken, with political commitment to real change and public support for that change. © 2007 Taylor and Francis Group, LLC.&quot;,&quot;issue&quot;:&quot;2&quot;,&quot;volume&quot;:&quot;3&quot;},&quot;isTemporary&quot;:false}]},{&quot;citationID&quot;:&quot;MENDELEY_CITATION_d4cb62d2-9aa3-4bb9-9d7e-8877626d5500&quot;,&quot;properties&quot;:{&quot;noteIndex&quot;:0},&quot;isEdited&quot;:false,&quot;manualOverride&quot;:{&quot;isManuallyOverridden&quot;:false,&quot;citeprocText&quot;:&quot;(Acar &amp;#38; Dincer, 2020)&quot;,&quot;manualOverrideText&quot;:&quot;&quot;},&quot;citationTag&quot;:&quot;MENDELEY_CITATION_v3_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&quot;,&quot;citationItems&quot;:[{&quot;id&quot;:&quot;d425a0f2-85fb-3408-85aa-cc35e300f5a2&quot;,&quot;itemData&quot;:{&quot;type&quot;:&quot;article-journal&quot;,&quot;id&quot;:&quot;d425a0f2-85fb-3408-85aa-cc35e300f5a2&quot;,&quot;title&quot;:&quot;The potential role of hydrogen as a sustainable transportation fuel to combat global warming&quot;,&quot;author&quot;:[{&quot;family&quot;:&quot;Acar&quot;,&quot;given&quot;:&quot;Canan&quot;,&quot;parse-names&quot;:false,&quot;dropping-particle&quot;:&quot;&quot;,&quot;non-dropping-particle&quot;:&quot;&quot;},{&quot;family&quot;:&quot;Dincer&quot;,&quot;given&quot;:&quot;Ibrahim&quot;,&quot;parse-names&quot;:false,&quot;dropping-particle&quot;:&quot;&quot;,&quot;non-dropping-particle&quot;:&quot;&quot;}],&quot;container-title&quot;:&quot;International Journal of Hydrogen Energy&quot;,&quot;container-title-short&quot;:&quot;Int J Hydrogen Energy&quot;,&quot;DOI&quot;:&quot;10.1016/j.ijhydene.2018.10.149&quot;,&quot;ISSN&quot;:&quot;03603199&quot;,&quot;issued&quot;:{&quot;date-parts&quot;:[[2020,1,29]]},&quot;page&quot;:&quot;3396-3406&quot;,&quot;abstract&quot;:&quot;Hydrogen is recognized as a key source of the sustainable energy solutions. The transportation sector is known as one of the largest fuel consumers of the global energy market. Hydrogen can become a promising fuel for sustainable transportation by providing clean, reliable, safe, convenient, customer friendly, and affordable energy. In this study, the possibility of hydrogen as the major fuel for transportation systems is investigated comprehensively based on the recent data published in the literature. Due to its several characteristic advantages, such as energy density, abundance, ease of transportation, a wide variety of production methods from clean and renewable fuels with zero or minimal emissions; hydrogen appears to be a great chemical fuel which can potentially replace fossil fuel use in internal combustion engines. In order to take advantage of hydrogen as an internal combustion engine fuel, existing engines should be redesigned to avoid abnormal combustion. Hydrogen use in internal combustion engines could enhance system efficiencies, offer higher power outputs per vehicle, and emit lower amounts of greenhouse gases. Even though hydrogen-powered fuel cells have lower emissions than internal combustion engines, they require additional space and weight and they are generally more expensive. Therefore, the scope of this study is hydrogen-fueled internal combustion engines. It is also highlighted that in order to become a truly sustainable and clean fuel, hydrogen should be produced from renewable energy and material resources with zero or minimal emissions at high efficiencies. In addition, in this study, conventional, hybrid, electric, biofuel, fuel cell, and hydrogen fueled ICE vehicles are comparatively assessed based on their CO2 and SO2 emissions, social cost of carbon, energy and exergy efficiencies, fuel consumption, fuel price, and driving range. The results show that when all of these criteria are taken into account, fuel cell vehicles have the highest average performance ranking (4.97/10), followed by hydrogen fueled ICEs (4.81/10) and biofuel vehicles (4.71/10). On the other hand, conventional vehicles have the lowest average performance ranking (1.21/10), followed by electric vehicles (4.24/10) and hybrid vehicles (4.53/10).&quot;,&quot;publisher&quot;:&quot;Elsevier Ltd&quot;,&quot;issue&quot;:&quot;5&quot;,&quot;volume&quot;:&quot;45&quot;},&quot;isTemporary&quot;:false}]},{&quot;citationID&quot;:&quot;MENDELEY_CITATION_6c9641a9-12e4-4068-9a25-6d59991ad605&quot;,&quot;properties&quot;:{&quot;noteIndex&quot;:0},&quot;isEdited&quot;:false,&quot;manualOverride&quot;:{&quot;isManuallyOverridden&quot;:false,&quot;citeprocText&quot;:&quot;(Velasco Arevalo &amp;#38; Gerike, 2023)&quot;,&quot;manualOverrideText&quot;:&quot;&quot;},&quot;citationTag&quot;:&quot;MENDELEY_CITATION_v3_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&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container-title-short&quot;:&quot;Int J Sustain Transp&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isTemporary&quot;:false}]},{&quot;citationID&quot;:&quot;MENDELEY_CITATION_93846f1d-3122-4901-863e-b3fdb9177c04&quot;,&quot;properties&quot;:{&quot;noteIndex&quot;:0},&quot;isEdited&quot;:false,&quot;manualOverride&quot;:{&quot;isManuallyOverridden&quot;:false,&quot;citeprocText&quot;:&quot;(Dominković et al., 2018)&quot;,&quot;manualOverrideText&quot;:&quot;&quot;},&quot;citationTag&quot;:&quot;MENDELEY_CITATION_v3_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&quot;,&quot;citationItems&quot;:[{&quot;id&quot;:&quot;41f86bb0-95e8-3d46-87c8-aa49ac757083&quot;,&quot;itemData&quot;:{&quot;type&quot;:&quot;article&quot;,&quot;id&quot;:&quot;41f86bb0-95e8-3d46-87c8-aa49ac757083&quot;,&quot;title&quot;:&quot;The future of transportation in sustainable energy systems: Opportunities and barriers in a clean energy transition&quot;,&quot;author&quot;:[{&quot;family&quot;:&quot;Dominković&quot;,&quot;given&quot;:&quot;D. F.&quot;,&quot;parse-names&quot;:false,&quot;dropping-particle&quot;:&quot;&quot;,&quot;non-dropping-particle&quot;:&quot;&quot;},{&quot;family&quot;:&quot;Bačeković&quot;,&quot;given&quot;:&quot;I.&quot;,&quot;parse-names&quot;:false,&quot;dropping-particle&quot;:&quot;&quot;,&quot;non-dropping-particle&quot;:&quot;&quot;},{&quot;family&quot;:&quot;Pedersen&quot;,&quot;given&quot;:&quot;A. S.&quot;,&quot;parse-names&quot;:false,&quot;dropping-particle&quot;:&quot;&quot;,&quot;non-dropping-particle&quot;:&quot;&quot;},{&quot;family&quot;:&quot;Krajačić&quot;,&quot;given&quot;:&quot;G.&quot;,&quot;parse-names&quot;:false,&quot;dropping-particle&quot;:&quot;&quot;,&quot;non-dropping-particle&quot;:&quot;&quot;}],&quot;container-title&quot;:&quot;Renewable and Sustainable Energy Reviews&quot;,&quot;DOI&quot;:&quot;10.1016/j.rser.2017.06.117&quot;,&quot;ISSN&quot;:&quot;18790690&quot;,&quot;issued&quot;:{&quot;date-parts&quot;:[[2018,2,1]]},&quot;page&quot;:&quot;1823-1838&quot;,&quot;abstract&quot;:&quot;Energy demand of a transport sector has constantly been increasing in the recent years, consuming one third of the total final energy demand in the European Union (EU) over the last decade. A transition of this sector towards sustainable one is facing many challenges in terms of suitable technology and energy resources. Especially challenging transition is envisaged for heavy-weight, long-range vehicles and airplanes. A detailed literature review was carried out in order to detect the current state of the research on clean transport sector, as well as to point out the gaps in the research. In order to calculate the resources needed for the transition towards completely renewable transport sector, four main alternatives to the current fossil fuel systems were assessed and their potential was quantified, i.e. biofuels, hydrogen, synthetic fuels (electrofuels) and electricity. Results showed that electric modes of transport have the largest benefits and should be the main aim of the transport transition. It was calculated that 72.3% of the transport energy demand on the EU level could be directly electrified by the technology existing today. For the remaining part of the transport sector a significant demand for energy resources exists, i.e. 3069 TWh of additional biomass was needed in the case of biofuels utilization scenario while 2775 TWh of electricity and 925 TWh of heat were needed in the case of renewable electrofuels produced using solid oxide electrolysis scenario.&quot;,&quot;publisher&quot;:&quot;Elsevier Ltd&quot;,&quot;volume&quot;:&quot;82&quot;,&quot;container-title-short&quot;:&quot;&quot;},&quot;isTemporary&quot;:false}]},{&quot;citationID&quot;:&quot;MENDELEY_CITATION_279a997b-c402-42e2-ac8f-dffe2f2811fe&quot;,&quot;properties&quot;:{&quot;noteIndex&quot;:0},&quot;isEdited&quot;:false,&quot;manualOverride&quot;:{&quot;isManuallyOverridden&quot;:true,&quot;citeprocText&quot;:&quot;(Venter et al., 2018)&quot;,&quot;manualOverrideText&quot;:&quot;Venter et al. (2018)&quot;},&quot;citationTag&quot;:&quot;MENDELEY_CITATION_v3_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&quot;,&quot;citationItems&quot;:[{&quot;id&quot;:&quot;a6bfc51d-24ce-3be1-a0b7-60b5c3d13a4e&quot;,&quot;itemData&quot;:{&quot;type&quot;:&quot;article&quot;,&quot;id&quot;:&quot;a6bfc51d-24ce-3be1-a0b7-60b5c3d13a4e&quot;,&quot;title&quot;:&quot;The equity impacts of bus rapid transit: A review of the evidence and implications for sustainable transport&quot;,&quot;author&quot;:[{&quot;family&quot;:&quot;Venter&quot;,&quot;given&quot;:&quot;Christoffel&quot;,&quot;parse-names&quot;:false,&quot;dropping-particle&quot;:&quot;&quot;,&quot;non-dropping-particle&quot;:&quot;&quot;},{&quot;family&quot;:&quot;Jennings&quot;,&quot;given&quot;:&quot;Gail&quot;,&quot;parse-names&quot;:false,&quot;dropping-particle&quot;:&quot;&quot;,&quot;non-dropping-particle&quot;:&quot;&quot;},{&quot;family&quot;:&quot;Hidalgo&quot;,&quot;given&quot;:&quot;Darío&quot;,&quot;parse-names&quot;:false,&quot;dropping-particle&quot;:&quot;&quot;,&quot;non-dropping-particle&quot;:&quot;&quot;},{&quot;family&quot;:&quot;Valderrama Pineda&quot;,&quot;given&quot;:&quot;Andrés Felipe&quot;,&quot;parse-names&quot;:false,&quot;dropping-particle&quot;:&quot;&quot;,&quot;non-dropping-particle&quot;:&quot;&quot;}],&quot;container-title&quot;:&quot;International Journal of Sustainable Transportation&quot;,&quot;container-title-short&quot;:&quot;Int J Sustain Transp&quot;,&quot;DOI&quot;:&quot;10.1080/15568318.2017.1340528&quot;,&quot;ISSN&quot;:&quot;15568334&quot;,&quot;issued&quot;:{&quot;date-parts&quot;:[[2018,2,7]]},&quot;page&quot;:&quot;140-152&quot;,&quot;abstract&quot;:&quot;The paper offers an analysis of empirical evidence on the equity impacts of operational Bus Rapid Transit (BRT) systems in the Global South. The focus is on vertical equity, i.e. whether BRT systems achieve progressive benefits for poorer segments of the population. Findings from Africa, Asia, and Latin America all suggest that BRT does offer significant benefits to low-income groups, in terms of travel time and cost savings, access enhancement, and safety and health benefits. However benefits are often skewed toward medium-income users and thus less progressive than they might be. Two primary reasons for this are insufficient spatial coverage and inappropriate fare policies. While many features of BRT potentially allow it to deliver pro-poor outcomes, such outcomes only materialize if BRT implementers pay specific and sustained attention to equity. The paper identifies key issues that need to be addressed to steer BRT implementation toward more socially sustainable outcomes—including better integration with other transit, paratransit, and nonmotorized transport services, and with the housing sector.&quot;,&quot;publisher&quot;:&quot;Taylor and Francis Ltd.&quot;,&quot;issue&quot;:&quot;2&quot;,&quot;volume&quot;:&quot;12&quot;},&quot;isTemporary&quot;:false}]},{&quot;citationID&quot;:&quot;MENDELEY_CITATION_b7624b14-30ff-4923-a3b0-45806b5be67d&quot;,&quot;properties&quot;:{&quot;noteIndex&quot;:0},&quot;isEdited&quot;:false,&quot;manualOverride&quot;:{&quot;isManuallyOverridden&quot;:false,&quot;citeprocText&quot;:&quot;(Hopkins, 2020)&quot;,&quot;manualOverrideText&quot;:&quot;&quot;},&quot;citationTag&quot;:&quot;MENDELEY_CITATION_v3_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&quot;,&quot;citationItems&quot;:[{&quot;id&quot;:&quot;8654531c-dc12-324f-8048-719de9c5665c&quot;,&quot;itemData&quot;:{&quot;type&quot;:&quot;article-journal&quot;,&quot;id&quot;:&quot;8654531c-dc12-324f-8048-719de9c5665c&quot;,&quot;title&quot;:&quot;Sustainable mobility at the interface of transport and tourism: Introduction to the special issue on ‘Innovative approaches to the study and practice of sustainable transport, mobility and tourism’&quot;,&quot;author&quot;:[{&quot;family&quot;:&quot;Hopkins&quot;,&quot;given&quot;:&quot;Debbie&quot;,&quot;parse-names&quot;:false,&quot;dropping-particle&quot;:&quot;&quot;,&quot;non-dropping-particle&quot;:&quot;&quot;}],&quot;container-title&quot;:&quot;Journal of Sustainable Tourism&quot;,&quot;DOI&quot;:&quot;10.1080/09669582.2019.1691800&quot;,&quot;ISSN&quot;:&quot;17477646&quot;,&quot;issued&quot;:{&quot;date-parts&quot;:[[2020,2,1]]},&quot;page&quot;:&quot;225-239&quot;,&quot;abstract&quot;:&quot;The domains of transport and tourism exist and operate together and apart from one another. They have complex, interesting but also largely unsustainable relationships. Despite this, research into sustainable tourism has often focused on that which is stationary, without due consideration of the wide-ranging implications of tourism-mobilities. Conventional conceptualisations of tourism-transport are often limited to the tourist’s travel to, and occasionally around, tourism destinations–neglecting the various ways that actors, objects and policies are all (made) mobile. As an introduction to the special issue on ‘Innovative Approaches to Sustainable Transport, Mobilities and Tourism’, this paper adopts a broad framing of innovation to encourage research in new directions. After thinking through the role of innovation in sustainable tourism-transport, the paper points to some key, inter-related themes in transport and mobilities; dominant mobility systems (auto/aero-mobilities), the sustainable mobility paradigm and mobility justice. Following this, a number of potential research themes are identified which may help to galvanise sustainable tourism-transport scholarship: first, where, why, for whom, and with what implications immobilities occur in tourism-transport; second, tourism-transport beyond anthropocentrism; third, the social embeddedness of technological innovations; and fourth, intersections of work and labour for tourism-transport. These directions–and others besides - may contribute to, and potentially accelerate, transitions towards tourism-transport sustainability.&quot;,&quot;publisher&quot;:&quot;Routledge&quot;,&quot;issue&quot;:&quot;2&quot;,&quot;volume&quot;:&quot;28&quot;,&quot;container-title-short&quot;:&quot;&quot;},&quot;isTemporary&quot;:false}]},{&quot;citationID&quot;:&quot;MENDELEY_CITATION_d3a99063-eaa1-4bf3-9be5-52ac87ac9831&quot;,&quot;properties&quot;:{&quot;noteIndex&quot;:0},&quot;isEdited&quot;:false,&quot;manualOverride&quot;:{&quot;isManuallyOverridden&quot;:false,&quot;citeprocText&quot;:&quot;(Huang et al., 2018)&quot;,&quot;manualOverrideText&quot;:&quot;&quot;},&quot;citationTag&quot;:&quot;MENDELEY_CITATION_v3_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&quot;,&quot;citationItems&quot;:[{&quot;id&quot;:&quot;fb40058b-e77b-38b8-8210-064aa76a1088&quot;,&quot;itemData&quot;:{&quot;type&quot;:&quot;article&quot;,&quot;id&quot;:&quot;fb40058b-e77b-38b8-8210-064aa76a1088&quot;,&quot;title&quot;:&quot;Eco-driving technology for sustainable road transport: A review&quot;,&quot;author&quot;:[{&quot;family&quot;:&quot;Huang&quot;,&quot;given&quot;:&quot;Yuhan&quot;,&quot;parse-names&quot;:false,&quot;dropping-particle&quot;:&quot;&quot;,&quot;non-dropping-particle&quot;:&quot;&quot;},{&quot;family&quot;:&quot;Ng&quot;,&quot;given&quot;:&quot;Elvin C.Y.&quot;,&quot;parse-names&quot;:false,&quot;dropping-particle&quot;:&quot;&quot;,&quot;non-dropping-particle&quot;:&quot;&quot;},{&quot;family&quot;:&quot;Zhou&quot;,&quot;given&quot;:&quot;John L.&quot;,&quot;parse-names&quot;:false,&quot;dropping-particle&quot;:&quot;&quot;,&quot;non-dropping-particle&quot;:&quot;&quot;},{&quot;family&quot;:&quot;Surawski&quot;,&quot;given&quot;:&quot;Nic C.&quot;,&quot;parse-names&quot;:false,&quot;dropping-particle&quot;:&quot;&quot;,&quot;non-dropping-particle&quot;:&quot;&quot;},{&quot;family&quot;:&quot;Chan&quot;,&quot;given&quot;:&quot;Edward F.C.&quot;,&quot;parse-names&quot;:false,&quot;dropping-particle&quot;:&quot;&quot;,&quot;non-dropping-particle&quot;:&quot;&quot;},{&quot;family&quot;:&quot;Hong&quot;,&quot;given&quot;:&quot;Guang&quot;,&quot;parse-names&quot;:false,&quot;dropping-particle&quot;:&quot;&quot;,&quot;non-dropping-particle&quot;:&quot;&quot;}],&quot;container-title&quot;:&quot;Renewable and Sustainable Energy Reviews&quot;,&quot;DOI&quot;:&quot;10.1016/j.rser.2018.05.030&quot;,&quot;ISSN&quot;:&quot;18790690&quot;,&quot;issued&quot;:{&quot;date-parts&quot;:[[2018,10,1]]},&quot;page&quot;:&quot;596-609&quot;,&quot;abstract&quot;:&quot;Road transport consumes significant quantities of fossil fuel and accounts for a significant proportion of CO2 and pollutant emissions worldwide. The driver is a major and often overlooked factor that determines vehicle performance. Eco-driving is a relatively low-cost and immediate measure to reduce fuel consumption and emissions significantly. This paper reviews the major factors, research methods and implementation of eco-driving technology. The major factors of eco-driving are acceleration/deceleration, driving speed, route choice and idling. Eco-driving training programs and in-vehicle feedback devices are commonly used to implement eco-driving skills. After training or using in-vehicle devices, immediate and significant reductions in fuel consumption and CO2 emissions have been observed with slightly increased travel time. However, the impacts of both methods attenuate over time due to the ingrained driving habits developed over the years. These findings imply the necessity of developing quantitative eco-driving patterns that could be integrated into vehicle hardware so as to generate more constant and uniform improvements, as well as developing more effective and lasting training programs and in-vehicle devices. Current eco-driving studies mainly focus on the fuel savings and CO2 reduction of individual vehicles, but ignore the pollutant emissions and the impacts at network levels. Finally, the challenges and future research directions of eco-driving technology are elaborated.&quot;,&quot;publisher&quot;:&quot;Elsevier Ltd&quot;,&quot;volume&quot;:&quot;93&quot;,&quot;container-title-short&quot;:&quot;&quot;},&quot;isTemporary&quot;:false}]},{&quot;citationID&quot;:&quot;MENDELEY_CITATION_663b77a5-f73f-4ba9-84c8-275cba6caaf2&quot;,&quot;properties&quot;:{&quot;noteIndex&quot;:0},&quot;isEdited&quot;:false,&quot;manualOverride&quot;:{&quot;isManuallyOverridden&quot;:false,&quot;citeprocText&quot;:&quot;(Schmale et al., 2015)&quot;,&quot;manualOverrideText&quot;:&quot;&quot;},&quot;citationTag&quot;:&quot;MENDELEY_CITATION_v3_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&quot;,&quot;citationItems&quot;:[{&quot;id&quot;:&quot;2030aa77-ed33-3de0-bbda-e9bd0a3ba9dc&quot;,&quot;itemData&quot;:{&quot;type&quot;:&quot;article-journal&quot;,&quot;id&quot;:&quot;2030aa77-ed33-3de0-bbda-e9bd0a3ba9dc&quot;,&quot;title&quot;:&quot;An integrated assessment method for sustainable transport system planning in a middle sized German city&quot;,&quot;author&quot;:[{&quot;family&quot;:&quot;Schmale&quot;,&quot;given&quot;:&quot;Julia&quot;,&quot;parse-names&quot;:false,&quot;dropping-particle&quot;:&quot;&quot;,&quot;non-dropping-particle&quot;:&quot;&quot;},{&quot;family&quot;:&quot;Schneidemesser&quot;,&quot;given&quot;:&quot;Erika&quot;,&quot;parse-names&quot;:false,&quot;dropping-particle&quot;:&quot;&quot;,&quot;non-dropping-particle&quot;:&quot;von&quot;},{&quot;family&quot;:&quot;Dörrie&quot;,&quot;given&quot;:&quot;Axel&quot;,&quot;parse-names&quot;:false,&quot;dropping-particle&quot;:&quot;&quot;,&quot;non-dropping-particle&quot;:&quot;&quot;}],&quot;container-title&quot;:&quot;Sustainability (Switzerland)&quot;,&quot;DOI&quot;:&quot;10.3390/su7021329&quot;,&quot;ISSN&quot;:&quot;20711050&quot;,&quot;issued&quot;:{&quot;date-parts&quot;:[[2015]]},&quot;page&quot;:&quot;1329-1354&quot;,&quot;abstract&quot;:&quot;Despite climate change mitigation and sustainability agendas, road transport systems in Germany and the resulting environmental burden are growing. Road transport is a significant source of emissions in urban areas and the infrastructure has a significant impact on the urban form. Nevertheless, mobility is a fundamental requirement for the satisfaction of the human desire to socially and economically engage in society. Considering these realities and the desire for sustainable development in a growing city (Potsdam, Germany), an integrated assessment methodology was co-developed among scientists and practitioners to prioritize a suite of transport-related measures. The methodology reflects the city's qualitative and quantitative goals to improve public transport and promote sustainability, capturing synergies in categories that include environmental considerations as well as road safety, eco-mobility, and quality of life. This approach applies a multi-criteria analysis (MCA) to derive a practically relevant solution for the local traffic and mobility problems that fosters ownership and accountability of all involved. This paper reflects on the process of developing the MCA, and the different aspects that were found important and required consideration during the process. Recommendations on specific traffic-related measures and the assessment of their effectiveness are not given. The aim is that such process information could foster greater collaboration within city departments and similar transdisciplinary efforts.&quot;,&quot;publisher&quot;:&quot;MDPI&quot;,&quot;issue&quot;:&quot;2&quot;,&quot;volume&quot;:&quot;7&quot;,&quot;container-title-short&quot;:&quot;&quot;},&quot;isTemporary&quot;:false}]},{&quot;citationID&quot;:&quot;MENDELEY_CITATION_0832cd17-2556-4825-b1c2-441409caebac&quot;,&quot;properties&quot;:{&quot;noteIndex&quot;:0},&quot;isEdited&quot;:false,&quot;manualOverride&quot;:{&quot;isManuallyOverridden&quot;:false,&quot;citeprocText&quot;:&quot;(Peeters et al., 2019)&quot;,&quot;manualOverrideText&quot;:&quot;&quot;},&quot;citationTag&quot;:&quot;MENDELEY_CITATION_v3_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&quot;,&quot;citationItems&quot;:[{&quot;id&quot;:&quot;0b079c5a-3a9c-3e42-8f61-5064a771fb4b&quot;,&quot;itemData&quot;:{&quot;type&quot;:&quot;article-journal&quot;,&quot;id&quot;:&quot;0b079c5a-3a9c-3e42-8f61-5064a771fb4b&quot;,&quot;title&quot;:&quot;Desirable tourism transport futures&quot;,&quot;author&quot;:[{&quot;family&quot;:&quot;Peeters&quot;,&quot;given&quot;:&quot;Paul&quot;,&quot;parse-names&quot;:false,&quot;dropping-particle&quot;:&quot;&quot;,&quot;non-dropping-particle&quot;:&quot;&quot;},{&quot;family&quot;:&quot;Higham&quot;,&quot;given&quot;:&quot;James&quot;,&quot;parse-names&quot;:false,&quot;dropping-particle&quot;:&quot;&quot;,&quot;non-dropping-particle&quot;:&quot;&quot;},{&quot;family&quot;:&quot;Cohen&quot;,&quot;given&quot;:&quot;Scott&quot;,&quot;parse-names&quot;:false,&quot;dropping-particle&quot;:&quot;&quot;,&quot;non-dropping-particle&quot;:&quot;&quot;},{&quot;family&quot;:&quot;Eijgelaar&quot;,&quot;given&quot;:&quot;Eke&quot;,&quot;parse-names&quot;:false,&quot;dropping-particle&quot;:&quot;&quot;,&quot;non-dropping-particle&quot;:&quot;&quot;},{&quot;family&quot;:&quot;Gössling&quot;,&quot;given&quot;:&quot;Stefan&quot;,&quot;parse-names&quot;:false,&quot;dropping-particle&quot;:&quot;&quot;,&quot;non-dropping-particle&quot;:&quot;&quot;}],&quot;container-title&quot;:&quot;Journal of Sustainable Tourism&quot;,&quot;DOI&quot;:&quot;10.1080/09669582.2018.1477785&quot;,&quot;ISSN&quot;:&quot;17477646&quot;,&quot;issued&quot;:{&quot;date-parts&quot;:[[2019,2,1]]},&quot;page&quot;:&quot;173-188&quot;,&quot;abstract&quot;:&quot;The challenge of mitigating climate change is critical to desirable tourism transportation futures, although to date relatively little attention has been paid to this aspect of sustainable tourism. This introductory article to the special issues on ‘Desirable Tourism Transport Futures’ explores approaches to transitioning the tourism sector to a sustainable emissions path. It starts by describing an undesirable tourism transport future associated with a business-as-usual scenario, which will inevitably cause the climate mitigation goals outlined in the Paris Climate Accord to soon become unattainable. We then outline a scenario for a climatically desirable future, and its social and economic implications. It is important that desirable tourism transport futures are critically considered in terms of both spatial and temporal scale. The scenarios that inform this editorial provide some insights at the long-term macro-scale. These scenarios are associated with desirable and undesirable elements that will no doubt continue to be the subject of much debate and contestation. While these scenarios will represent both opportunities and threats to the full spectrum of tourism industry stakeholders, they should also inform manifold avenues of future research at a critical moment in the evolution of tourism transportation and the pursuit of the UN Sustainable Development Goals.&quot;,&quot;publisher&quot;:&quot;Routledge&quot;,&quot;issue&quot;:&quot;2&quot;,&quot;volume&quot;:&quot;27&quot;,&quot;container-title-short&quot;:&quot;&quot;},&quot;isTemporary&quot;:false}]},{&quot;citationID&quot;:&quot;MENDELEY_CITATION_54362d36-d7ee-4357-ab5f-30189314676b&quot;,&quot;properties&quot;:{&quot;noteIndex&quot;:0},&quot;isEdited&quot;:false,&quot;manualOverride&quot;:{&quot;isManuallyOverridden&quot;:false,&quot;citeprocText&quot;:&quot;(Bertolini et al., 2005)&quot;,&quot;manualOverrideText&quot;:&quot;&quot;},&quot;citationTag&quot;:&quot;MENDELEY_CITATION_v3_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&quot;,&quot;citationItems&quot;:[{&quot;id&quot;:&quot;353504e7-e692-3c50-94d2-c5ebead7f0ed&quot;,&quot;itemData&quot;:{&quot;type&quot;:&quot;article-journal&quot;,&quot;id&quot;:&quot;353504e7-e692-3c50-94d2-c5ebead7f0ed&quot;,&quot;title&quot;:&quot;Sustainable accessibility: A conceptual framework to integrate transport and land use plan-making. Two test-applications in the Netherlands and a reflection on the way forward&quot;,&quot;author&quot;:[{&quot;family&quot;:&quot;Bertolini&quot;,&quot;given&quot;:&quot;L.&quot;,&quot;parse-names&quot;:false,&quot;dropping-particle&quot;:&quot;&quot;,&quot;non-dropping-particle&quot;:&quot;&quot;},{&quot;family&quot;:&quot;Clercq&quot;,&quot;given&quot;:&quot;F.&quot;,&quot;parse-names&quot;:false,&quot;dropping-particle&quot;:&quot;&quot;,&quot;non-dropping-particle&quot;:&quot;le&quot;},{&quot;family&quot;:&quot;Kapoen&quot;,&quot;given&quot;:&quot;L.&quot;,&quot;parse-names&quot;:false,&quot;dropping-particle&quot;:&quot;&quot;,&quot;non-dropping-particle&quot;:&quot;&quot;}],&quot;container-title&quot;:&quot;Transport Policy&quot;,&quot;container-title-short&quot;:&quot;Transp Policy (Oxf)&quot;,&quot;DOI&quot;:&quot;10.1016/j.tranpol.2005.01.006&quot;,&quot;ISSN&quot;:&quot;0967070X&quot;,&quot;issued&quot;:{&quot;date-parts&quot;:[[2005,5]]},&quot;page&quot;:&quot;207-220&quot;,&quot;abstract&quot;:&quot;The integration of transport and land use planning is widely recognized as essential to the achievement of sustainable development. The concept of accessibility - or what and how can be reached from a given point in space-can provide a useful conceptual framework for this integration. More specifically, a shift of focus in urban transport planning from catering for mobility to catering for accessibility helps see how more sustainable transport options can, under certain land use conditions, provide a competitive degree of accessibility that matches less sustainable options. The authors have used the concept of accessibility as a framework for the interactive design of integrated transport and land use plans in two areas of the Netherlands. The objective of these exercises was identifying solutions where economic, social, and environmental goals could be combined, defined as the achievement of 'sustainable accessibility'. The existing situation has been evaluated, and alternative plans have been developed. In this paper we reflect on these experiences and sketch the way forward, with a focus on the methodological aspects of the undertaking. In this respect, a major challenge is finding a workable balance between an accessibility measure that is theoretically and empirically sound and one that is sufficiently plain to be usefully employed in interactive, creative plan-making processes. © 2005 Elsevier Ltd. All rights reserved.&quot;,&quot;issue&quot;:&quot;3&quot;,&quot;volume&quot;:&quot;12&quot;},&quot;isTemporary&quot;:false}]},{&quot;citationID&quot;:&quot;MENDELEY_CITATION_89192477-4be5-414a-9357-8cbc09dd93d1&quot;,&quot;properties&quot;:{&quot;noteIndex&quot;:0},&quot;isEdited&quot;:false,&quot;manualOverride&quot;:{&quot;isManuallyOverridden&quot;:false,&quot;citeprocText&quot;:&quot;(Kastenholz et al., 2018)&quot;,&quot;manualOverrideText&quot;:&quot;&quot;},&quot;citationTag&quot;:&quot;MENDELEY_CITATION_v3_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&quot;,&quot;citationItems&quot;:[{&quot;id&quot;:&quot;22999e04-0f02-358a-b2fc-3c8b5aa84dba&quot;,&quot;itemData&quot;:{&quot;type&quot;:&quot;article-journal&quot;,&quot;id&quot;:&quot;22999e04-0f02-358a-b2fc-3c8b5aa84dba&quot;,&quot;title&quot;:&quot;Segmenting the rural tourist market by sustainable travel behaviour: Insights from village visitors in Portugal&quot;,&quot;author&quot;:[{&quot;family&quot;:&quot;Kastenholz&quot;,&quot;given&quot;:&quot;Elisabeth&quot;,&quot;parse-names&quot;:false,&quot;dropping-particle&quot;:&quot;&quot;,&quot;non-dropping-particle&quot;:&quot;&quot;},{&quot;family&quot;:&quot;Eusébio&quot;,&quot;given&quot;:&quot;Celeste&quot;,&quot;parse-names&quot;:false,&quot;dropping-particle&quot;:&quot;&quot;,&quot;non-dropping-particle&quot;:&quot;&quot;},{&quot;family&quot;:&quot;Carneiro&quot;,&quot;given&quot;:&quot;Maria João&quot;,&quot;parse-names&quot;:false,&quot;dropping-particle&quot;:&quot;&quot;,&quot;non-dropping-particle&quot;:&quot;&quot;}],&quot;container-title&quot;:&quot;Journal of Destination Marketing and Management&quot;,&quot;DOI&quot;:&quot;10.1016/j.jdmm.2018.09.001&quot;,&quot;ISSN&quot;:&quot;2212571X&quot;,&quot;issued&quot;:{&quot;date-parts&quot;:[[2018,12,1]]},&quot;page&quot;:&quot;132-142&quot;,&quot;abstract&quot;:&quot;Rural tourism may contribute to sustainable destination development but the realisation of this potential depends largely on the type and behaviour of the tourists attracted. Therefore, market knowledge, segmentation studies and management of demand, in accordance with sustainability-yielding territorial development goals, are needed. The present study segments the market of visitors of Portuguese villages using scales reporting environmentally, culturally, socially and economically sustainable travel behaviour. Data was collected through a one-year, on-site survey of 786 village visitors. Responses on sustainability-reflecting items were used in a hierarchical cluster analysis resulting in a three-cluster solution with diverse sustainability-impacting behaviours. One segment reveals higher concern with environmental and cultural heritage, another presents the overall most sustainable behaviours, greatly contributing to sociocultural and economic development, while a third group reports globally less sustainable behaviours. The three clusters also differ on socio-demographics, information sources used, travel behaviour, place attachment, satisfaction and destination loyalty. Interestingly, those showing more sustainable behaviour present higher levels of satisfaction and loyalty. This market knowledge permits an evaluation, selection and targeting of tourist segments yielding more sustainable destination development.&quot;,&quot;publisher&quot;:&quot;Elsevier Ltd&quot;,&quot;volume&quot;:&quot;10&quot;,&quot;container-title-short&quot;:&quot;&quot;},&quot;isTemporary&quot;:false}]},{&quot;citationID&quot;:&quot;MENDELEY_CITATION_301768f2-02a8-4e37-8999-20228e876f80&quot;,&quot;properties&quot;:{&quot;noteIndex&quot;:0},&quot;isEdited&quot;:false,&quot;manualOverride&quot;:{&quot;isManuallyOverridden&quot;:false,&quot;citeprocText&quot;:&quot;(Velasco Arevalo &amp;#38; Gerike, 2023)&quot;,&quot;manualOverrideText&quot;:&quot;&quot;},&quot;citationTag&quot;:&quot;MENDELEY_CITATION_v3_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&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container-title-short&quot;:&quot;Int J Sustain Transp&quot;},&quot;isTemporary&quot;:false}]},{&quot;citationID&quot;:&quot;MENDELEY_CITATION_7286bce8-0f18-4fcd-b689-55d2f3a9a933&quot;,&quot;properties&quot;:{&quot;noteIndex&quot;:0},&quot;isEdited&quot;:false,&quot;manualOverride&quot;:{&quot;isManuallyOverridden&quot;:false,&quot;citeprocText&quot;:&quot;(Shen et al., 2018)&quot;,&quot;manualOverrideText&quot;:&quot;&quot;},&quot;citationTag&quot;:&quot;MENDELEY_CITATION_v3_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&quot;,&quot;citationItems&quot;:[{&quot;id&quot;:&quot;666c0fa7-4e98-3721-928f-1cbd1ed2160d&quot;,&quot;itemData&quot;:{&quot;type&quot;:&quot;article-journal&quot;,&quot;id&quot;:&quot;666c0fa7-4e98-3721-928f-1cbd1ed2160d&quot;,&quot;title&quot;:&quot;Understanding the usage of dockless bike sharing in Singapore&quot;,&quot;author&quot;:[{&quot;family&quot;:&quot;Shen&quot;,&quot;given&quot;:&quot;Yu&quot;,&quot;parse-names&quot;:false,&quot;dropping-particle&quot;:&quot;&quot;,&quot;non-dropping-particle&quot;:&quot;&quot;},{&quot;family&quot;:&quot;Zhang&quot;,&quot;given&quot;:&quot;Xiaohu&quot;,&quot;parse-names&quot;:false,&quot;dropping-particle&quot;:&quot;&quot;,&quot;non-dropping-particle&quot;:&quot;&quot;},{&quot;family&quot;:&quot;Zhao&quot;,&quot;given&quot;:&quot;Jinhua&quot;,&quot;parse-names&quot;:false,&quot;dropping-particle&quot;:&quot;&quot;,&quot;non-dropping-particle&quot;:&quot;&quot;}],&quot;container-title&quot;:&quot;International Journal of Sustainable Transportation&quot;,&quot;DOI&quot;:&quot;10.1080/15568318.2018.1429696&quot;,&quot;ISSN&quot;:&quot;15568334&quot;,&quot;issued&quot;:{&quot;date-parts&quot;:[[2018,10,21]]},&quot;page&quot;:&quot;686-700&quot;,&quot;abstract&quot;:&quot;A new generation of bike-sharing services without docking stations is currently revolutionizing the traditional bike-sharing market as it dramatically expands around the world. This study aims at understanding the usage of new dockless bike-sharing services through the lens of Singapore's prevalent service. We collected the GPS data of all dockless bikes from one of the largest bike sharing operators in Singapore for nine consecutive days, for a total of over 14 million records. We adopted spatial autoregressive models to analyze the spatiotemporal patterns of bike usage during the study period. The models explored the impact of bike fleet size, surrounding built environment, access to public transportation, bicycle infrastructure, and weather conditions on the usage of dockless bikes. Larger bike fleet is associated with higher usage but with diminishing marginal impact. In addition, high land use mixtures, easy access to public transportation, more supportive cycling facilities, and free-ride promotions positively impact the usage of dockless bikes. The negative influence of rainfall and high temperatures on bike utilization is also exhibited. The study also offered some guidance to urban planners, policy makers, and transportation practitioners who wish to promote bike-sharing service while ensuring its sustainability.&quot;,&quot;publisher&quot;:&quot;Taylor and Francis Ltd.&quot;,&quot;issue&quot;:&quot;9&quot;,&quot;volume&quot;:&quot;12&quot;,&quot;container-title-short&quot;:&quot;Int J Sustain Transp&quot;},&quot;isTemporary&quot;:false}]},{&quot;citationID&quot;:&quot;MENDELEY_CITATION_9150d954-ac54-48e6-86ba-a114cf8744e9&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OTE1MGQ5NTQtYWM1NC00OGU2LTg2YmEtYTExNGNmODc0NGU5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container-title-short&quot;:&quot;J Transp Geogr&quot;},&quot;isTemporary&quot;:false}]},{&quot;citationID&quot;:&quot;MENDELEY_CITATION_70b09293-c6ca-47e1-960a-59bf092374b5&quot;,&quot;properties&quot;:{&quot;noteIndex&quot;:0},&quot;isEdited&quot;:false,&quot;manualOverride&quot;:{&quot;isManuallyOverridden&quot;:false,&quot;citeprocText&quot;:&quot;(Velasco Arevalo &amp;#38; Gerike, 2023)&quot;,&quot;manualOverrideText&quot;:&quot;&quot;},&quot;citationTag&quot;:&quot;MENDELEY_CITATION_v3_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&quot;,&quot;citationItems&quot;:[{&quot;id&quot;:&quot;20644bf5-e239-3812-bc22-177f0f1c53bf&quot;,&quot;itemData&quot;:{&quot;type&quot;:&quot;article-journal&quot;,&quot;id&quot;:&quot;20644bf5-e239-3812-bc22-177f0f1c53bf&quot;,&quot;title&quot;:&quot;Sustainability evaluation methods for public transport with a focus on Latin American cities: A literature review&quot;,&quot;author&quot;:[{&quot;family&quot;:&quot;Velasco Arevalo&quot;,&quot;given&quot;:&quot;Alexandra&quot;,&quot;parse-names&quot;:false,&quot;dropping-particle&quot;:&quot;&quot;,&quot;non-dropping-particle&quot;:&quot;&quot;},{&quot;family&quot;:&quot;Gerike&quot;,&quot;given&quot;:&quot;Regine&quot;,&quot;parse-names&quot;:false,&quot;dropping-particle&quot;:&quot;&quot;,&quot;non-dropping-particle&quot;:&quot;&quot;}],&quot;container-title&quot;:&quot;International Journal of Sustainable Transportation&quot;,&quot;DOI&quot;:&quot;10.1080/15568318.2022.2163208&quot;,&quot;ISSN&quot;:&quot;15568334&quot;,&quot;issued&quot;:{&quot;date-parts&quot;:[[2023]]},&quot;page&quot;:&quot;1236-1253&quot;,&quot;abstract&quot;:&quot;Stakeholders worldwide commit to the goal of sustainable development and transport, and to the promotion of public transport (PT) as one backbone of sustainable transport. Evaluation frameworks have been developed to aid municipalities and operators in purposefully shaping their PT systems. These frameworks differ greatly in their scope and consideration of the different sustainability dimensions, and in addition, they focus on industrialized countries. The goal of this study is to provide a systematic overview of existing frameworks for evaluating the sustainability of PT systems with a particular focus on Latin America for the first time, to identify possible gaps that result from the specific characteristics of Latin American PT systems and finally to derive research needs and recommendations for this region. The analysis includes three types of articles: scientific papers, international guidelines published by NGOs, and local as well as national Latin American guidelines for PT evaluation. The 69 identified relevant references reveal that Multi-Criteria Decision-Making (MCDM), followed by Assessment Indicator Models (AIM) are the preferred evaluation frameworks. Among the MCDM methods, the Analytical Hierarchy Process was the most frequently approach. We found a high prevalence of studies taking society and municipalities’ perspective (both 46%), followed by combinations (users, operators, municipalities − 37%), and the users’ perspective (14%). The review further shows that the Latin American context is not sufficiently considered in the existing frameworks and that further research is needed to develop frameworks that comprehensively and systematically consider all sustainability dimensions for this specific spatial context.&quot;,&quot;publisher&quot;:&quot;Taylor and Francis Ltd.&quot;,&quot;issue&quot;:&quot;11&quot;,&quot;volume&quot;:&quot;17&quot;,&quot;container-title-short&quot;:&quot;Int J Sustain Transp&quot;},&quot;isTemporary&quot;:false}]},{&quot;citationID&quot;:&quot;MENDELEY_CITATION_ceb4b525-1c8f-441d-a303-28b980bff2e6&quot;,&quot;properties&quot;:{&quot;noteIndex&quot;:0},&quot;isEdited&quot;:false,&quot;manualOverride&quot;:{&quot;isManuallyOverridden&quot;:false,&quot;citeprocText&quot;:&quot;(Tirachini, 2020)&quot;,&quot;manualOverrideText&quot;:&quot;&quot;},&quot;citationTag&quot;:&quot;MENDELEY_CITATION_v3_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&quot;,&quot;citationItems&quot;:[{&quot;id&quot;:&quot;395c96e5-7e45-3d36-8ed0-ce4fd26a3943&quot;,&quot;itemData&quot;:{&quot;type&quot;:&quot;article-journal&quot;,&quot;id&quot;:&quot;395c96e5-7e45-3d36-8ed0-ce4fd26a3943&quot;,&quot;title&quot;:&quot;Ride-hailing, travel behaviour and sustainable mobility: an international review&quot;,&quot;author&quot;:[{&quot;family&quot;:&quot;Tirachini&quot;,&quot;given&quot;:&quot;Alejandro&quot;,&quot;parse-names&quot;:false,&quot;dropping-particle&quot;:&quot;&quot;,&quot;non-dropping-particle&quot;:&quot;&quot;}],&quot;container-title&quot;:&quot;Transportation&quot;,&quot;DOI&quot;:&quot;10.1007/s11116-019-10070-2&quot;,&quot;ISSN&quot;:&quot;15729435&quot;,&quot;issued&quot;:{&quot;date-parts&quot;:[[2020,8,1]]},&quot;page&quot;:&quot;2011-2047&quot;,&quot;abstract&quot;:&quot;A discussion of the sustainability and travel behaviour impacts of ride-hailing is provided, based on an extensive literature review of studies from both developed and developing countries. The effects of ride-hailing on vehicle-kilometres travelled (VKT) and traffic externalities such as congestion, pollution and crashes are analysed. Modal substitution, user characterisation and induced travel outputs are also examined. A summary of findings follows. On the one hand, ride-hailing improves the comfort and security of riders for several types of trips and increases mobility for car-free households and for people with physical and cognitive limitations. Ride-hailing has the potential to be more efficient for rider-driver matching than street-hailing. Ride-hailing is expected to reduce parking requirements, shifting attention towards curb management. On the other hand, results on the degree of complementarity and substitution between ride-hailing and public transport and on the impact of ride-hailing on VKT are mixed; however, there is a tendency from studies with updated data to show that the ride-hailing substitution effect of public transport is stronger than the complementarity effect in several cities and that ride-hailing has incremented motorised traffic and congestion. Early evidence on the impact of ride-hailing on the environment and energy consumption is also concerning. A longer-term assessment must estimate the ride-hailing effect on car ownership. A social welfare analysis that accounts for both the benefits and costs of ride-hailing remains unexplored. The relevance of shared rides in a scenario with mobility-as-a-service subscription packages and automated vehicles is also highlighted.&quot;,&quot;publisher&quot;:&quot;Springer&quot;,&quot;issue&quot;:&quot;4&quot;,&quot;volume&quot;:&quot;47&quot;,&quot;container-title-short&quot;:&quot;Transportation (Amst)&quot;},&quot;isTemporary&quot;:false}]},{&quot;citationID&quot;:&quot;MENDELEY_CITATION_64b82d46-c17d-47ef-8f7e-9f48f7dcdcbb&quot;,&quot;properties&quot;:{&quot;noteIndex&quot;:0},&quot;isEdited&quot;:false,&quot;manualOverride&quot;:{&quot;isManuallyOverridden&quot;:false,&quot;citeprocText&quot;:&quot;(Pamucar et al., 2021)&quot;,&quot;manualOverrideText&quot;:&quot;&quot;},&quot;citationTag&quot;:&quot;MENDELEY_CITATION_v3_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&quot;,&quot;citationItems&quot;:[{&quot;id&quot;:&quot;148c3428-a5b7-3875-b55f-fbd70a712d70&quot;,&quot;itemData&quot;:{&quot;type&quot;:&quot;article-journal&quot;,&quot;id&quot;:&quot;148c3428-a5b7-3875-b55f-fbd70a712d70&quot;,&quot;title&quot;:&quot;Assessment of alternative fuel vehicles for sustainable road transportation of United States using integrated fuzzy FUCOM and neutrosophic fuzzy MARCOS methodology&quot;,&quot;author&quot;:[{&quot;family&quot;:&quot;Pamucar&quot;,&quot;given&quot;:&quot;Dragan&quot;,&quot;parse-names&quot;:false,&quot;dropping-particle&quot;:&quot;&quot;,&quot;non-dropping-particle&quot;:&quot;&quot;},{&quot;family&quot;:&quot;Ecer&quot;,&quot;given&quot;:&quot;Fatih&quot;,&quot;parse-names&quot;:false,&quot;dropping-particle&quot;:&quot;&quot;,&quot;non-dropping-particle&quot;:&quot;&quot;},{&quot;family&quot;:&quot;Deveci&quot;,&quot;given&quot;:&quot;Muhammet&quot;,&quot;parse-names&quot;:false,&quot;dropping-particle&quot;:&quot;&quot;,&quot;non-dropping-particle&quot;:&quot;&quot;}],&quot;container-title&quot;:&quot;Science of the Total Environment&quot;,&quot;DOI&quot;:&quot;10.1016/j.scitotenv.2021.147763&quot;,&quot;ISSN&quot;:&quot;18791026&quot;,&quot;PMID&quot;:&quot;34029824&quot;,&quot;issued&quot;:{&quot;date-parts&quot;:[[2021,9,20]]},&quot;abstract&quot;:&quot;Greenhouse gas (GHG) emissions are one of the biggest challenging environmental problems globally, which leads countries to reduce their environmental impact in various disciplines. One of the most negative effects on the environment can be seen in the transportation area. It has been seen as a promising way to reduce emissions from transport with various alternative fuel vehicles (AFVs). This study aims to develop a multi-criteria decision-making (MCDM) methodology to prioritize the various AFVs for sustainable transport. The assessment of AFVs can be considered an MCDM problem due to the involvement of several conflicting criteria. We thus develop a novel multi-criteria decision-making methodology based on fuzzy Full Consistency Method (FUCOM-F) and neutrosophic fuzzy Measurement Alternatives and Ranking according to the COmpromise Solution (MARCOS) framework for the assessment of the AFVs. The proposed methodology is applied to prioritize the various AFVs in New Jersey, U.S. According to the findings, the most significant drivers for AFV selection are purchase cost, energy cost, and social benefits, respectively. The evaluation results also show that electric vehicles can serve as an effective approach to reducing carbon emissions for New Jersey. In addition, a comparative analysis is conducted to indicate the out-performance of the proposed multi-criteria methodology.&quot;,&quot;publisher&quot;:&quot;Elsevier B.V.&quot;,&quot;volume&quot;:&quot;788&quot;,&quot;container-title-short&quot;:&quot;&quot;},&quot;isTemporary&quot;:false}]},{&quot;citationID&quot;:&quot;MENDELEY_CITATION_85baca60-75f6-49ca-b7bd-c1fd238c4028&quot;,&quot;properties&quot;:{&quot;noteIndex&quot;:0},&quot;isEdited&quot;:false,&quot;manualOverride&quot;:{&quot;isManuallyOverridden&quot;:false,&quot;citeprocText&quot;:&quot;(Virkar &amp;#38; (India), 2018)&quot;,&quot;manualOverrideText&quot;:&quot;&quot;},&quot;citationTag&quot;:&quot;MENDELEY_CITATION_v3_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&quot;,&quot;citationItems&quot;:[{&quot;id&quot;:&quot;d0b88232-2584-3761-82ad-74d8041bc4ac&quot;,&quot;itemData&quot;:{&quot;type&quot;:&quot;article-journal&quot;,&quot;id&quot;:&quot;d0b88232-2584-3761-82ad-74d8041bc4ac&quot;,&quot;title&quot;:&quot;A Review of Dimensions of Tourism Transport affecting Tourist Satisfaction&quot;,&quot;author&quot;:[{&quot;family&quot;:&quot;Virkar&quot;,&quot;given&quot;:&quot;Anjali R.&quot;,&quot;parse-names&quot;:false,&quot;dropping-particle&quot;:&quot;&quot;,&quot;non-dropping-particle&quot;:&quot;&quot;},{&quot;family&quot;:&quot;(India)&quot;,&quot;given&quot;:&quot;Prita D. Mallya&quot;,&quot;parse-names&quot;:false,&quot;dropping-particle&quot;:&quot;&quot;,&quot;non-dropping-particle&quot;:&quot;&quot;}],&quot;container-title&quot;:&quot;Indian Journal of Commerce &amp; Management Studies&quot;,&quot;DOI&quot;:&quot;10.18843/ijcms/v9i1/10&quot;,&quot;ISSN&quot;:&quot;2249-0310&quot;,&quot;issued&quot;:{&quot;date-parts&quot;:[[2018,1,10]]},&quot;page&quot;:&quot;72&quot;,&quot;abstract&quot;:&quot;Transport is an integral part of the tourism industry. Tourism has expanded largely due to the improvement of transportation. Development of tourism in any region depends on development of the transport system. Understanding tourists' use of the transport system at the destination is important for increasing destination competitiveness. The availability and quality of transport at the destination has an influence on tourist experience and overall satisfaction. Tourist satisfaction is considered to be the most important factor in tourism studies, as it plays an important role in attracting and retaining tourists. This paper provides a review of research on transport and tourism. The review indicates that studies in this area have acknowledged the role of transport as a significant variable in tourism development but fails to identify any specific causal relationship between transport system performance at the destination and tourist satisfaction. The aim of this paper is to understand various dimensions of the transport system that influence tourist satisfaction with transportation services, and to identify potential areas for future research. Using a systematic review, the study analyzes accessibility, service quality, perceived value, and destination image as dimensions of the transport system influencing tourist satisfaction.&quot;,&quot;publisher&quot;:&quot;ERM Publications&quot;,&quot;issue&quot;:&quot;1&quot;,&quot;volume&quot;:&quot;IX&quot;,&quot;container-title-short&quot;:&quot;&quot;},&quot;isTemporary&quot;:false}]},{&quot;citationID&quot;:&quot;MENDELEY_CITATION_fff0d5dd-0e4a-4219-a319-fa66fe4b6c16&quot;,&quot;properties&quot;:{&quot;noteIndex&quot;:0},&quot;isEdited&quot;:false,&quot;manualOverride&quot;:{&quot;isManuallyOverridden&quot;:false,&quot;citeprocText&quot;:&quot;(Filimonau et al., 2014)&quot;,&quot;manualOverrideText&quot;:&quot;&quot;},&quot;citationTag&quot;:&quot;MENDELEY_CITATION_v3_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&quot;,&quot;citationItems&quot;:[{&quot;id&quot;:&quot;d78a080e-bdcb-39d9-a7b9-b2adf131e21a&quot;,&quot;itemData&quot;:{&quot;type&quot;:&quot;article-journal&quot;,&quot;id&quot;:&quot;d78a080e-bdcb-39d9-a7b9-b2adf131e21a&quot;,&quot;title&quot;:&quot;The carbon impact of short-haul tourism: A case study of UK travel to Southern France using life cycle analysis&quot;,&quot;author&quot;:[{&quot;family&quot;:&quot;Filimonau&quot;,&quot;given&quot;:&quot;Viachaslau&quot;,&quot;parse-names&quot;:false,&quot;dropping-particle&quot;:&quot;&quot;,&quot;non-dropping-particle&quot;:&quot;&quot;},{&quot;family&quot;:&quot;Dickinson&quot;,&quot;given&quot;:&quot;Janet&quot;,&quot;parse-names&quot;:false,&quot;dropping-particle&quot;:&quot;&quot;,&quot;non-dropping-particle&quot;:&quot;&quot;},{&quot;family&quot;:&quot;Robbins&quot;,&quot;given&quot;:&quot;Derek&quot;,&quot;parse-names&quot;:false,&quot;dropping-particle&quot;:&quot;&quot;,&quot;non-dropping-particle&quot;:&quot;&quot;}],&quot;container-title&quot;:&quot;Journal of Cleaner Production&quot;,&quot;container-title-short&quot;:&quot;J Clean Prod&quot;,&quot;DOI&quot;:&quot;10.1016/j.jclepro.2013.07.052&quot;,&quot;ISSN&quot;:&quot;09596526&quot;,&quot;issued&quot;:{&quot;date-parts&quot;:[[2014,2,1]]},&quot;page&quot;:&quot;628-638&quot;,&quot;abstract&quot;:&quot;Tourism holds a significant share in the global carbon footprint. Transportation to the destination is recognized as the primary contributor, although its contribution can be less dominant in the context of short-haul travel. Previous studies do not provide a critical comparative analysis of how changes in travel behaviour, notably modal shift, affect the total carbon impacts from short-haul holidays; nor do they explore the relative contribution of the specific elements of the holiday product or account for global variations when measuring those contributions. This paper presents a carbon impact assessment case study of short-haul tourism to Southern France by British tourists. It applies an advanced, Life Cycle Assessment-based, method of evaluation, the hybrid DEFRA-LCA (Ecoinvent) approach, which is capable of appraising both the direct and the embodied 'indirect' greenhouse gas emissions. The principal finding supports the traditional view that transportation generates the largest carbon footprint and that the most significant carbon savings can be achieved by switching from air and car-based travel to train and coach. However, the study also indicates that if tourists stay at the destination longer, and travel to the destination by train or coach, the destination-based elements of the holiday can make a large carbon contribution and even outweigh the share of the transit element. The Life Cycle Assessment also shows that the 'indirect' greenhouse gas emissions from tourism in Southern France are significant, thus emphasizing the importance of their incorporation into future carbon impact appraisals. © 2013 Elsevier Ltd. All rights reserved.&quot;,&quot;volume&quot;:&quot;64&quot;},&quot;isTemporary&quot;:false}]},{&quot;citationID&quot;:&quot;MENDELEY_CITATION_0313002d-dded-4540-adf5-a9d48f79b9bb&quot;,&quot;properties&quot;:{&quot;noteIndex&quot;:0},&quot;isEdited&quot;:false,&quot;manualOverride&quot;:{&quot;isManuallyOverridden&quot;:false,&quot;citeprocText&quot;:&quot;(Budd &amp;#38; Ison, 2020)&quot;,&quot;manualOverrideText&quot;:&quot;&quot;},&quot;citationTag&quot;:&quot;MENDELEY_CITATION_v3_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&quot;,&quot;citationItems&quot;:[{&quot;id&quot;:&quot;b69feb88-f771-3a04-9469-6e0ad9599b36&quot;,&quot;itemData&quot;:{&quot;type&quot;:&quot;article-journal&quot;,&quot;id&quot;:&quot;b69feb88-f771-3a04-9469-6e0ad9599b36&quot;,&quot;title&quot;:&quot;Responsible Transport: A post-COVID agenda for transport policy and practice&quot;,&quot;author&quot;:[{&quot;family&quot;:&quot;Budd&quot;,&quot;given&quot;:&quot;Lucy&quot;,&quot;parse-names&quot;:false,&quot;dropping-particle&quot;:&quot;&quot;,&quot;non-dropping-particle&quot;:&quot;&quot;},{&quot;family&quot;:&quot;Ison&quot;,&quot;given&quot;:&quot;Stephen&quot;,&quot;parse-names&quot;:false,&quot;dropping-particle&quot;:&quot;&quot;,&quot;non-dropping-particle&quot;:&quot;&quot;}],&quot;container-title&quot;:&quot;Transportation Research Interdisciplinary Perspectives&quot;,&quot;DOI&quot;:&quot;10.1016/j.trip.2020.100151&quot;,&quot;ISSN&quot;:&quot;25901982&quot;,&quot;issued&quot;:{&quot;date-parts&quot;:[[2020,7,1]]},&quot;abstract&quot;:&quot;The unprecedented global shutdown that resulted from the COVID pandemic presents an opportunity to reconfigure future transport policy and practice for the benefit of the global environment and individual citizens alike. Before COVID, much of the emphasis in transport policy was on demand management, ‘smart’ technological interventions and sustainable mobility. The public health crisis has necessitated an urgent reconsideration of transport and its contribution to post-COVID economic recovery. In recognition of the importance of individual behaviour and collective responsibility in protecting both personal and public health during the crisis, this think piece proposes a new concept of Responsible Transport to help inform and shape transport policy and practice responses to COVID. The novelty of this proposal lies in the fact that it incorporates not only environmental considerations with respect to sustainability but also encompasses considerations of individual and community health and wellbeing. Moreover, it stresses the role of the individual as a responsible autonomous actor in delivering socially desired transport outcomes.&quot;,&quot;publisher&quot;:&quot;Elsevier Ltd&quot;,&quot;volume&quot;:&quot;6&quot;,&quot;container-title-short&quot;:&quot;Transp Res Interdiscip Perspect&quot;},&quot;isTemporary&quot;:false}]},{&quot;citationID&quot;:&quot;MENDELEY_CITATION_dbe6633a-8aec-4581-a465-acb685532458&quot;,&quot;properties&quot;:{&quot;noteIndex&quot;:0},&quot;isEdited&quot;:false,&quot;manualOverride&quot;:{&quot;isManuallyOverridden&quot;:false,&quot;citeprocText&quot;:&quot;(Parkhurst &amp;#38; Meek, 2014)&quot;,&quot;manualOverrideText&quot;:&quot;&quot;},&quot;citationTag&quot;:&quot;MENDELEY_CITATION_v3_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&quot;,&quot;citationItems&quot;:[{&quot;id&quot;:&quot;3812e7a8-b524-3f5f-8a75-e31e999517a5&quot;,&quot;itemData&quot;:{&quot;type&quot;:&quot;article-journal&quot;,&quot;id&quot;:&quot;3812e7a8-b524-3f5f-8a75-e31e999517a5&quot;,&quot;title&quot;:&quot;The effectiveness of park-and-ride as a policy measure for more sustainable mobility&quot;,&quot;author&quot;:[{&quot;family&quot;:&quot;Parkhurst&quot;,&quot;given&quot;:&quot;Graham&quot;,&quot;parse-names&quot;:false,&quot;dropping-particle&quot;:&quot;&quot;,&quot;non-dropping-particle&quot;:&quot;&quot;},{&quot;family&quot;:&quot;Meek&quot;,&quot;given&quot;:&quot;Stuart&quot;,&quot;parse-names&quot;:false,&quot;dropping-particle&quot;:&quot;&quot;,&quot;non-dropping-particle&quot;:&quot;&quot;}],&quot;container-title&quot;:&quot;Transport and Sustainability&quot;,&quot;DOI&quot;:&quot;10.1108/S2044-994120140000005020&quot;,&quot;ISSN&quot;:&quot;2044995X&quot;,&quot;issued&quot;:{&quot;date-parts&quot;:[[2014]]},&quot;page&quot;:&quot;185-211&quot;,&quot;abstract&quot;:&quot;Purpose-The chapter provides a general review of the policy debate around the provision of formal Park-and-Ride (P&amp;R) facilities and the empirical research evidence about travellers’ responses to the opportunities they present, drawing on evidence from the United Kingdom and the Netherlands. The effects of the schemes on road traffic and car dependence are considered. Design/methodology/approach-The different ways in which private vehicles and public transport are combined during journeys are reviewed. The position of P&amp;R is considered as a modal variant within a ‘sociotechnical system’ competing with the more established journey options of fully private and fully public transport. Scenarios which can maximise the traffic reduction and sustainable development potential of P&amp;R are examined. Findings-The review of the policy context establishes that a range of policy objectives are conceived for P&amp;R depending on different professional and citizen perspectives. There is partial understanding amongst local authorities about the effectiveness with which P&amp;R addresses the range of objectives in practice. The key travel behavioural findings are that only a portion of P&amp;R users’ car trips are shortened. Hence, overall increases in car use occur, combined with overall reductions in public transport use, and in some cases less active travel. Where dedicated public transport services are operated, these are also a further source of additional traffic. Practical implications-P&amp;R implementations are generally successful where they are explicitly for providing more parking for economic growth or traffic management reasons, rather than to enhance sustainable mobility. The essential conditions for traffic reduction to occur in future are a strategic subregional integrated parking and public transport strategy which achieves interception of car trips early and ensures public transport services remain attractive for a range of access modes. Originality/value-The chapter provides a synthesis of work by a number of leading authors on the topic and includes elements of originality in the combination of the established knowledge, the addition of novel insights, and in overall interpretation.&quot;,&quot;publisher&quot;:&quot;Emerald Group Publishing Ltd.&quot;,&quot;volume&quot;:&quot;5&quot;,&quot;container-title-short&quot;:&quot;&quot;},&quot;isTemporary&quot;:false}]},{&quot;citationID&quot;:&quot;MENDELEY_CITATION_d236405b-6e0b-42d4-bd03-c9f35c765cbc&quot;,&quot;properties&quot;:{&quot;noteIndex&quot;:0},&quot;isEdited&quot;:false,&quot;manualOverride&quot;:{&quot;isManuallyOverridden&quot;:false,&quot;citeprocText&quot;:&quot;(Singh, 2020)&quot;,&quot;manualOverrideText&quot;:&quot;&quot;},&quot;citationTag&quot;:&quot;MENDELEY_CITATION_v3_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&quot;,&quot;citationItems&quot;:[{&quot;id&quot;:&quot;b4102337-97f8-3a80-b143-18096a5851a7&quot;,&quot;itemData&quot;:{&quot;type&quot;:&quot;article-journal&quot;,&quot;id&quot;:&quot;b4102337-97f8-3a80-b143-18096a5851a7&quot;,&quot;title&quot;:&quot;Influence of Tourism Supply and Demand Elements in Destination Attractiveness: The Case of The West Gonja District&quot;,&quot;author&quot;:[{&quot;family&quot;:&quot;Singh&quot;,&quot;given&quot;:&quot;Jagjit&quot;,&quot;parse-names&quot;:false,&quot;dropping-particle&quot;:&quot;&quot;,&quot;non-dropping-particle&quot;:&quot;&quot;}],&quot;container-title&quot;:&quot;J Tourism Hospit&quot;,&quot;DOI&quot;:&quot;10.35248/2167-0269.20.9.437&quot;,&quot;ISSN&quot;:&quot;2167-0269&quot;,&quot;issued&quot;:{&quot;date-parts&quot;:[[2020]]},&quot;page&quot;:&quot;437&quot;,&quot;abstract&quot;:&quot;Hospitality and the travel industry are growing and becoming one of the significant income supporters of our country. These are the biggest assistance divisions that utilize and give colossal openings to work including hotels, airlines and travel industries. Top Hospitality Management schools have opened, which are owned by the government and private holders. Development in Hospitality and the travel industry is occurring every year and huge gratitude to hoteliers and restaurateurs, as they are performing commendable job to provide our client a rich and extravagant experience. Moreover, here we have new innovation' like Fly Dining which is a bit different from normal restaurants as name says \&quot;you will have meal in the air\&quot;. In this, restaurant cabin is lifted up in the air with help of crane. Thereafter, meal is served to guests and they enjoy the city view from above. Such innovation in business is providing great potential, as per customers' perspective. So, we need to observe these new trends which are taking place in travel industry. Therefore, this review paper aims to enlighten these aspects of hospitality industry to emerge trends.&quot;,&quot;volume&quot;:&quot;9&quot;,&quot;container-title-short&quot;:&quot;&quot;},&quot;isTemporary&quot;:false}]},{&quot;citationID&quot;:&quot;MENDELEY_CITATION_3691f163-312e-4173-9629-8f3139d46c05&quot;,&quot;properties&quot;:{&quot;noteIndex&quot;:0},&quot;isEdited&quot;:false,&quot;manualOverride&quot;:{&quot;isManuallyOverridden&quot;:false,&quot;citeprocText&quot;:&quot;(Maki et al., 2023)&quot;,&quot;manualOverrideText&quot;:&quot;&quot;},&quot;citationTag&quot;:&quot;MENDELEY_CITATION_v3_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&quot;,&quot;citationItems&quot;:[{&quot;id&quot;:&quot;a66827c0-fb83-3635-a5fb-1cc1b9bd0c82&quot;,&quot;itemData&quot;:{&quot;type&quot;:&quot;article-journal&quot;,&quot;id&quot;:&quot;a66827c0-fb83-3635-a5fb-1cc1b9bd0c82&quot;,&quot;title&quot;:&quot;Sustainability of Leisure Tourism Events from a Destination Social Responsibility Perspective: Do Attribution Theory Dimensions Matter?&quot;,&quot;author&quot;:[{&quot;family&quot;:&quot;Maki&quot;,&quot;given&quot;:&quot;Zakya E.Y.&quot;,&quot;parse-names&quot;:false,&quot;dropping-particle&quot;:&quot;&quot;,&quot;non-dropping-particle&quot;:&quot;&quot;},{&quot;family&quot;:&quot;Hassan&quot;,&quot;given&quot;:&quot;Thowayeb H.&quot;,&quot;parse-names&quot;:false,&quot;dropping-particle&quot;:&quot;&quot;,&quot;non-dropping-particle&quot;:&quot;&quot;},{&quot;family&quot;:&quot;Helal&quot;,&quot;given&quot;:&quot;Mohamed Y.&quot;,&quot;parse-names&quot;:false,&quot;dropping-particle&quot;:&quot;&quot;,&quot;non-dropping-particle&quot;:&quot;&quot;},{&quot;family&quot;:&quot;Saleh&quot;,&quot;given&quot;:&quot;Mahmoud I.&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20064847&quot;,&quot;ISSN&quot;:&quot;16604601&quot;,&quot;PMID&quot;:&quot;36981755&quot;,&quot;issued&quot;:{&quot;date-parts&quot;:[[2023,3,1]]},&quot;abstract&quot;:&quot;Although Destination Sustainable Responsibility (DSR) has become a critical factor in upholding tourists’ satisfaction and positive behavioral outcomes, research on how tourists perceive different attributional dimensions (e.g., controllability, stability) about the existing information adequacy on tourists’ behavior is limited. Additionally, no study has investigated how DSR influences leisure tourists’ satisfaction across various characteristics. Therefore, the current research has the novelty of examining the effects of Destination Sustainable Responsibility (DSR) on leisure tourists’ satisfaction. The study reveals two attribution theory dimensions, controllability, and stability, as mediators and information adequacy as a moderated mediation. Additionally, the study investigates how tourists’ personalities (extroverted, conscientious, neurotic, open, and agreeable) affect their perceptions of attribution dimensions. A quantitative analysis of 464 tourists who experienced leisure activities in sustainability resorts in the Red Sea was conducted to explore these relationships. The results provide a better understanding of how DSR affects leisure tourists’ satisfaction and how different personalities influence their perceptions. Our research findings demonstrate that tourists’ perceptions of destination sustainability initiatives (DSR) are contingent upon the controllability and stability of events and that extraverted and conscientious tourists reach different attributions on DSR than those with neuroticism and openness levels and agreeableness. Additionally, it appears that information adequacy concerning the controllability of events is privileged over the event’s stability about informant amount with DSR. We explore the implications of our conclusions from both theoretical and management perspectives.&quot;,&quot;publisher&quot;:&quot;MDPI&quot;,&quot;issue&quot;:&quot;6&quot;,&quot;volume&quot;:&quot;20&quot;},&quot;isTemporary&quot;:false}]},{&quot;citationID&quot;:&quot;MENDELEY_CITATION_37c52d90-22da-4575-90a3-b0813bbbde0c&quot;,&quot;properties&quot;:{&quot;noteIndex&quot;:0},&quot;isEdited&quot;:false,&quot;manualOverride&quot;:{&quot;isManuallyOverridden&quot;:false,&quot;citeprocText&quot;:&quot;(Maki et al., 2023; Singh, 2020)&quot;,&quot;manualOverrideText&quot;:&quot;&quot;},&quot;citationTag&quot;:&quot;MENDELEY_CITATION_v3_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&quot;,&quot;citationItems&quot;:[{&quot;id&quot;:&quot;b4102337-97f8-3a80-b143-18096a5851a7&quot;,&quot;itemData&quot;:{&quot;type&quot;:&quot;article-journal&quot;,&quot;id&quot;:&quot;b4102337-97f8-3a80-b143-18096a5851a7&quot;,&quot;title&quot;:&quot;Influence of Tourism Supply and Demand Elements in Destination Attractiveness: The Case of The West Gonja District&quot;,&quot;author&quot;:[{&quot;family&quot;:&quot;Singh&quot;,&quot;given&quot;:&quot;Jagjit&quot;,&quot;parse-names&quot;:false,&quot;dropping-particle&quot;:&quot;&quot;,&quot;non-dropping-particle&quot;:&quot;&quot;}],&quot;container-title&quot;:&quot;J Tourism Hospit&quot;,&quot;DOI&quot;:&quot;10.35248/2167-0269.20.9.437&quot;,&quot;ISSN&quot;:&quot;2167-0269&quot;,&quot;issued&quot;:{&quot;date-parts&quot;:[[2020]]},&quot;page&quot;:&quot;437&quot;,&quot;abstract&quot;:&quot;Hospitality and the travel industry are growing and becoming one of the significant income supporters of our country. These are the biggest assistance divisions that utilize and give colossal openings to work including hotels, airlines and travel industries. Top Hospitality Management schools have opened, which are owned by the government and private holders. Development in Hospitality and the travel industry is occurring every year and huge gratitude to hoteliers and restaurateurs, as they are performing commendable job to provide our client a rich and extravagant experience. Moreover, here we have new innovation' like Fly Dining which is a bit different from normal restaurants as name says \&quot;you will have meal in the air\&quot;. In this, restaurant cabin is lifted up in the air with help of crane. Thereafter, meal is served to guests and they enjoy the city view from above. Such innovation in business is providing great potential, as per customers' perspective. So, we need to observe these new trends which are taking place in travel industry. Therefore, this review paper aims to enlighten these aspects of hospitality industry to emerge trends.&quot;,&quot;volume&quot;:&quot;9&quot;,&quot;container-title-short&quot;:&quot;&quot;},&quot;isTemporary&quot;:false},{&quot;id&quot;:&quot;a66827c0-fb83-3635-a5fb-1cc1b9bd0c82&quot;,&quot;itemData&quot;:{&quot;type&quot;:&quot;article-journal&quot;,&quot;id&quot;:&quot;a66827c0-fb83-3635-a5fb-1cc1b9bd0c82&quot;,&quot;title&quot;:&quot;Sustainability of Leisure Tourism Events from a Destination Social Responsibility Perspective: Do Attribution Theory Dimensions Matter?&quot;,&quot;author&quot;:[{&quot;family&quot;:&quot;Maki&quot;,&quot;given&quot;:&quot;Zakya E.Y.&quot;,&quot;parse-names&quot;:false,&quot;dropping-particle&quot;:&quot;&quot;,&quot;non-dropping-particle&quot;:&quot;&quot;},{&quot;family&quot;:&quot;Hassan&quot;,&quot;given&quot;:&quot;Thowayeb H.&quot;,&quot;parse-names&quot;:false,&quot;dropping-particle&quot;:&quot;&quot;,&quot;non-dropping-particle&quot;:&quot;&quot;},{&quot;family&quot;:&quot;Helal&quot;,&quot;given&quot;:&quot;Mohamed Y.&quot;,&quot;parse-names&quot;:false,&quot;dropping-particle&quot;:&quot;&quot;,&quot;non-dropping-particle&quot;:&quot;&quot;},{&quot;family&quot;:&quot;Saleh&quot;,&quot;given&quot;:&quot;Mahmoud I.&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20064847&quot;,&quot;ISSN&quot;:&quot;16604601&quot;,&quot;PMID&quot;:&quot;36981755&quot;,&quot;issued&quot;:{&quot;date-parts&quot;:[[2023,3,1]]},&quot;abstract&quot;:&quot;Although Destination Sustainable Responsibility (DSR) has become a critical factor in upholding tourists’ satisfaction and positive behavioral outcomes, research on how tourists perceive different attributional dimensions (e.g., controllability, stability) about the existing information adequacy on tourists’ behavior is limited. Additionally, no study has investigated how DSR influences leisure tourists’ satisfaction across various characteristics. Therefore, the current research has the novelty of examining the effects of Destination Sustainable Responsibility (DSR) on leisure tourists’ satisfaction. The study reveals two attribution theory dimensions, controllability, and stability, as mediators and information adequacy as a moderated mediation. Additionally, the study investigates how tourists’ personalities (extroverted, conscientious, neurotic, open, and agreeable) affect their perceptions of attribution dimensions. A quantitative analysis of 464 tourists who experienced leisure activities in sustainability resorts in the Red Sea was conducted to explore these relationships. The results provide a better understanding of how DSR affects leisure tourists’ satisfaction and how different personalities influence their perceptions. Our research findings demonstrate that tourists’ perceptions of destination sustainability initiatives (DSR) are contingent upon the controllability and stability of events and that extraverted and conscientious tourists reach different attributions on DSR than those with neuroticism and openness levels and agreeableness. Additionally, it appears that information adequacy concerning the controllability of events is privileged over the event’s stability about informant amount with DSR. We explore the implications of our conclusions from both theoretical and management perspectives.&quot;,&quot;publisher&quot;:&quot;MDPI&quot;,&quot;issue&quot;:&quot;6&quot;,&quot;volume&quot;:&quot;20&quot;},&quot;isTemporary&quot;:false}]},{&quot;citationID&quot;:&quot;MENDELEY_CITATION_2279a821-f786-4b38-adda-6357df89eaf4&quot;,&quot;properties&quot;:{&quot;noteIndex&quot;:0},&quot;isEdited&quot;:false,&quot;manualOverride&quot;:{&quot;isManuallyOverridden&quot;:false,&quot;citeprocText&quot;:&quot;(Gross &amp;#38; Grimm, 2018)&quot;,&quot;manualOverrideText&quot;:&quot;&quot;},&quot;citationTag&quot;:&quot;MENDELEY_CITATION_v3_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&quot;,&quot;citationItems&quot;:[{&quot;id&quot;:&quot;49674a96-7b63-3fe4-b840-7d9ec0cd9dde&quot;,&quot;itemData&quot;:{&quot;type&quot;:&quot;article-journal&quot;,&quot;id&quot;:&quot;49674a96-7b63-3fe4-b840-7d9ec0cd9dde&quot;,&quot;title&quot;:&quot;Sustainable mode of transport choices at the destination – public transport at German destinations&quot;,&quot;author&quot;:[{&quot;family&quot;:&quot;Gross&quot;,&quot;given&quot;:&quot;Sven&quot;,&quot;parse-names&quot;:false,&quot;dropping-particle&quot;:&quot;&quot;,&quot;non-dropping-particle&quot;:&quot;&quot;},{&quot;family&quot;:&quot;Grimm&quot;,&quot;given&quot;:&quot;Bente&quot;,&quot;parse-names&quot;:false,&quot;dropping-particle&quot;:&quot;&quot;,&quot;non-dropping-particle&quot;:&quot;&quot;}],&quot;container-title&quot;:&quot;Tourism Review&quot;,&quot;DOI&quot;:&quot;10.1108/TR-11-2017-0177&quot;,&quot;ISSN&quot;:&quot;17598451&quot;,&quot;issued&quot;:{&quot;date-parts&quot;:[[2018,8,30]]},&quot;page&quot;:&quot;401-420&quot;,&quot;abstract&quot;:&quot;Purpose: The purpose of this paper i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 Design/methodology/approach: In addition to illustrating frequency, users and non-users of public transport were analysed. Differences in the selected influencing factors on the choice of the modes of transport are determined using the chi-square test for nominal variables, and statistical significance was determined using Kruskal–Wallis H-test for the ordinal variables. Findings: The analysis illustrates that the most important socio-demographic determinants in public transport use are: age, household size, net household income, car availability and current professional activity. In terms of travel-orientated variables, the arrival transport means, as well as the travel duration, travel expenses and travel organisation stand out. Research limitations/implications: Although the Reiseanalyse (RA) has been established in German tourism research for many years, the present study is not without limitations. First, the questionnaire of the RA is made up of standard questions that are (nearly) identical year after year and topic-specific questions from one or more customers. The questions used in the present analysis were, therefore, not developed specifically for this contribution. Second, the authors cannot evaluate the existing data in more detail because the data structure does not provide this. Only two variables can be related at a time. Due to financial limitations, the authors could not use the raw data. For this reason, it is not possible to perform mediator analyses or multiple predictions to check relationships between independent variables (such as income, number of cars, profession or age). In this context, it should be noted that the observed differences to the other studies cited can also be because of different methodological approaches of the individual studies. While most of the studies used for comparison include tourists from one overnight stay, this paper focuses on main holiday trips with a duration of five days and more. There are also differences in the survey itself. Most of the face-to-face surveys were conducted on site. The RA, on the other hand, takes place at home with respondents with a time delay after the holiday trip. In this context, it is particularly important to note that these results are representative for the whole of the Federal Republic of Germany, i.e. the domestic holidays of the German-speaking population living in Germany, and that they are not representative for any single city or a similar spatial unit. Originality/value: Tourism-related mobility negatively effects all (German) destinations. Greater focus on sustainable mobility of tourists, specifically sustainable transportation, is playing an increasingly important role in science and practice. To ensure a successful reorientation, it is crucial to know which factors influence the choice of modes of transport for local tourists. Therefore, this paper analyses selected determinants influencing the choice of modes of transport for tourists. This research is based upon representative data for holiday mobility at destinations during Germans’ domestic holidays. The objective was to learn more about the determinants that influence the tourists’ choice of mode of transport at the destination, and it is intended to contribute to the sustainable mobility of tourists. In line with this approach, the main emphasis is placed on public transport (PT) within the destination.&quot;,&quot;publisher&quot;:&quot;Emerald Group Holdings Ltd.&quot;,&quot;issue&quot;:&quot;3&quot;,&quot;volume&quot;:&quot;73&quot;,&quot;container-title-short&quot;:&quot;&quot;},&quot;isTemporary&quot;:false}]},{&quot;citationID&quot;:&quot;MENDELEY_CITATION_01c23e51-38ec-4e41-b8da-8d00318ecf57&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MDFjMjNlNTEtMzhlYy00ZTQxLWI4ZGEtOGQwMDMxOGVjZjU3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51b8adf7-800d-4b79-8878-bc1259064321&quot;,&quot;properties&quot;:{&quot;noteIndex&quot;:0},&quot;isEdited&quot;:false,&quot;manualOverride&quot;:{&quot;isManuallyOverridden&quot;:true,&quot;citeprocText&quot;:&quot;(Ford et al., 2015)&quot;,&quot;manualOverrideText&quot;:&quot;Ford et al. (2015)&quot;},&quot;citationTag&quot;:&quot;MENDELEY_CITATION_v3_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&quot;,&quot;citationItems&quot;:[{&quot;id&quot;:&quot;13f38440-16bf-3295-b19a-6f10a0c62e49&quot;,&quot;itemData&quot;:{&quot;type&quot;:&quot;article-journal&quot;,&quot;id&quot;:&quot;13f38440-16bf-3295-b19a-6f10a0c62e49&quot;,&quot;title&quot;:&quot;Transport accessibility analysis using GIS: Assessing sustainable transport in London&quot;,&quot;author&quot;:[{&quot;family&quot;:&quot;Ford&quot;,&quot;given&quot;:&quot;Alistair C.&quot;,&quot;parse-names&quot;:false,&quot;dropping-particle&quot;:&quot;&quot;,&quot;non-dropping-particle&quot;:&quot;&quot;},{&quot;family&quot;:&quot;Barr&quot;,&quot;given&quot;:&quot;Stuart L.&quot;,&quot;parse-names&quot;:false,&quot;dropping-particle&quot;:&quot;&quot;,&quot;non-dropping-particle&quot;:&quot;&quot;},{&quot;family&quot;:&quot;Dawson&quot;,&quot;given&quot;:&quot;Richard J.&quot;,&quot;parse-names&quot;:false,&quot;dropping-particle&quot;:&quot;&quot;,&quot;non-dropping-particle&quot;:&quot;&quot;},{&quot;family&quot;:&quot;James&quot;,&quot;given&quot;:&quot;Philip&quot;,&quot;parse-names&quot;:false,&quot;dropping-particle&quot;:&quot;&quot;,&quot;non-dropping-particle&quot;:&quot;&quot;}],&quot;container-title&quot;:&quot;ISPRS International Journal of Geo-Information&quot;,&quot;container-title-short&quot;:&quot;ISPRS Int J Geoinf&quot;,&quot;DOI&quot;:&quot;10.3390/ijgi4010124&quot;,&quot;ISSN&quot;:&quot;22209964&quot;,&quot;issued&quot;:{&quot;date-parts&quot;:[[2015,3,1]]},&quot;page&quot;:&quot;124-149&quot;,&quot;abstract&quot;:&quo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quot;,&quot;publisher&quot;:&quot;MDPI AG&quot;,&quot;issue&quot;:&quot;1&quot;,&quot;volume&quot;:&quot;4&quot;},&quot;isTemporary&quot;:false}]},{&quot;citationID&quot;:&quot;MENDELEY_CITATION_0f9bb8d8-97ab-4e37-beb0-093e83f19b1d&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MGY5YmI4ZDgtOTdhYi00ZTM3LWJlYjAtMDkzZTgzZjE5YjFk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a2fbe81a-cf71-430d-8577-9f6247b2d948&quot;,&quot;properties&quot;:{&quot;noteIndex&quot;:0},&quot;isEdited&quot;:false,&quot;manualOverride&quot;:{&quot;isManuallyOverridden&quot;:false,&quot;citeprocText&quot;:&quot;(Shen et al., 2018)&quot;,&quot;manualOverrideText&quot;:&quot;&quot;},&quot;citationTag&quot;:&quot;MENDELEY_CITATION_v3_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&quot;,&quot;citationItems&quot;:[{&quot;id&quot;:&quot;666c0fa7-4e98-3721-928f-1cbd1ed2160d&quot;,&quot;itemData&quot;:{&quot;type&quot;:&quot;article-journal&quot;,&quot;id&quot;:&quot;666c0fa7-4e98-3721-928f-1cbd1ed2160d&quot;,&quot;title&quot;:&quot;Understanding the usage of dockless bike sharing in Singapore&quot;,&quot;author&quot;:[{&quot;family&quot;:&quot;Shen&quot;,&quot;given&quot;:&quot;Yu&quot;,&quot;parse-names&quot;:false,&quot;dropping-particle&quot;:&quot;&quot;,&quot;non-dropping-particle&quot;:&quot;&quot;},{&quot;family&quot;:&quot;Zhang&quot;,&quot;given&quot;:&quot;Xiaohu&quot;,&quot;parse-names&quot;:false,&quot;dropping-particle&quot;:&quot;&quot;,&quot;non-dropping-particle&quot;:&quot;&quot;},{&quot;family&quot;:&quot;Zhao&quot;,&quot;given&quot;:&quot;Jinhua&quot;,&quot;parse-names&quot;:false,&quot;dropping-particle&quot;:&quot;&quot;,&quot;non-dropping-particle&quot;:&quot;&quot;}],&quot;container-title&quot;:&quot;International Journal of Sustainable Transportation&quot;,&quot;container-title-short&quot;:&quot;Int J Sustain Transp&quot;,&quot;DOI&quot;:&quot;10.1080/15568318.2018.1429696&quot;,&quot;ISSN&quot;:&quot;15568334&quot;,&quot;issued&quot;:{&quot;date-parts&quot;:[[2018,10,21]]},&quot;page&quot;:&quot;686-700&quot;,&quot;abstract&quot;:&quot;A new generation of bike-sharing services without docking stations is currently revolutionizing the traditional bike-sharing market as it dramatically expands around the world. This study aims at understanding the usage of new dockless bike-sharing services through the lens of Singapore's prevalent service. We collected the GPS data of all dockless bikes from one of the largest bike sharing operators in Singapore for nine consecutive days, for a total of over 14 million records. We adopted spatial autoregressive models to analyze the spatiotemporal patterns of bike usage during the study period. The models explored the impact of bike fleet size, surrounding built environment, access to public transportation, bicycle infrastructure, and weather conditions on the usage of dockless bikes. Larger bike fleet is associated with higher usage but with diminishing marginal impact. In addition, high land use mixtures, easy access to public transportation, more supportive cycling facilities, and free-ride promotions positively impact the usage of dockless bikes. The negative influence of rainfall and high temperatures on bike utilization is also exhibited. The study also offered some guidance to urban planners, policy makers, and transportation practitioners who wish to promote bike-sharing service while ensuring its sustainability.&quot;,&quot;publisher&quot;:&quot;Taylor and Francis Ltd.&quot;,&quot;issue&quot;:&quot;9&quot;,&quot;volume&quot;:&quot;12&quot;},&quot;isTemporary&quot;:false}]},{&quot;citationID&quot;:&quot;MENDELEY_CITATION_1e8bfa7d-6b42-4371-9ca0-8b7d5af8667b&quot;,&quot;properties&quot;:{&quot;noteIndex&quot;:0},&quot;isEdited&quot;:false,&quot;manualOverride&quot;:{&quot;isManuallyOverridden&quot;:false,&quot;citeprocText&quot;:&quot;(Ivars-Baidal et al., 2019)&quot;,&quot;manualOverrideText&quot;:&quot;&quot;},&quot;citationTag&quot;:&quot;MENDELEY_CITATION_v3_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&quot;,&quot;citationItems&quot;:[{&quot;id&quot;:&quot;ff69c1ea-72ea-34b4-a1c6-c58264f89b70&quot;,&quot;itemData&quot;:{&quot;type&quot;:&quot;article-journal&quot;,&quot;id&quot;:&quot;ff69c1ea-72ea-34b4-a1c6-c58264f89b70&quot;,&quot;title&quot;:&quot;Smart destinations and the evolution of ICTs: a new scenario for destination management?&quot;,&quot;author&quot;:[{&quot;family&quot;:&quot;Ivars-Baidal&quot;,&quot;given&quot;:&quot;Josep A.&quot;,&quot;parse-names&quot;:false,&quot;dropping-particle&quot;:&quot;&quot;,&quot;non-dropping-particle&quot;:&quot;&quot;},{&quot;family&quot;:&quot;Celdrán-Bernabeu&quot;,&quot;given&quot;:&quot;Marco A.&quot;,&quot;parse-names&quot;:false,&quot;dropping-particle&quot;:&quot;&quot;,&quot;non-dropping-particle&quot;:&quot;&quot;},{&quot;family&quot;:&quot;Mazón&quot;,&quot;given&quot;:&quot;Jose Norberto&quot;,&quot;parse-names&quot;:false,&quot;dropping-particle&quot;:&quot;&quot;,&quot;non-dropping-particle&quot;:&quot;&quot;},{&quot;family&quot;:&quot;Perles-Ivars&quot;,&quot;given&quot;:&quot;Ángel F.&quot;,&quot;parse-names&quot;:false,&quot;dropping-particle&quot;:&quot;&quot;,&quot;non-dropping-particle&quot;:&quot;&quot;}],&quot;container-title&quot;:&quot;Current Issues in Tourism&quot;,&quot;DOI&quot;:&quot;10.1080/13683500.2017.1388771&quot;,&quot;ISSN&quot;:&quot;13683500&quot;,&quot;issued&quot;:{&quot;date-parts&quot;:[[2019,8,9]]},&quot;page&quot;:&quot;1581-1600&quot;,&quot;abstract&quot;:&quot;The impact of information and communication technologies (ICTs) on tourism and their foreseeable future evolution seem to be shaping a new scenario for destination management. This new context has given rise to the need for new management models. One of these models is the emerging smart tourism destination (STD), although it requires greater conceptual precision in order to become a new paradigm for destination management. This paper proposes a systemic model for STDs which facilitates the interpretation of the role of ICTs in the management of tourism destinations. Accordingly, the Delphi technique has been applied so as to determine the opinion of experts regarding the feasibility of the STD approach, its advantages and limitations and also the size of the impact of ICTs on the management and marketing of tourism destinations. This prospective exercise highlights the intensification of the impact of ICTs over the coming years which will shape a new scenario for management characterised by technology and data management. However, the efficiency of the STD approach will not depend exclusively only on technology but also on an appropriate governance of the destination that systematically incorporates the three levels of the STD, namely the strategic–relational, instrumental and applied levels.&quot;,&quot;publisher&quot;:&quot;Routledge&quot;,&quot;issue&quot;:&quot;13&quot;,&quot;volume&quot;:&quot;22&quot;,&quot;container-title-short&quot;:&quot;&quot;},&quot;isTemporary&quot;:false}]},{&quot;citationID&quot;:&quot;MENDELEY_CITATION_0535bc24-3139-4b98-9846-1980c2809d5c&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MDUzNWJjMjQtMzEzOS00Yjk4LTk4NDYtMTk4MGMyODA5ZDVj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9c8fa2ad-c228-4c26-8ddb-44415498166b&quot;,&quot;properties&quot;:{&quot;noteIndex&quot;:0},&quot;isEdited&quot;:false,&quot;manualOverride&quot;:{&quot;isManuallyOverridden&quot;:false,&quot;citeprocText&quot;:&quot;(Ivars-Baidal et al., 2019)&quot;,&quot;manualOverrideText&quot;:&quot;&quot;},&quot;citationTag&quot;:&quot;MENDELEY_CITATION_v3_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&quot;,&quot;citationItems&quot;:[{&quot;id&quot;:&quot;ff69c1ea-72ea-34b4-a1c6-c58264f89b70&quot;,&quot;itemData&quot;:{&quot;type&quot;:&quot;article-journal&quot;,&quot;id&quot;:&quot;ff69c1ea-72ea-34b4-a1c6-c58264f89b70&quot;,&quot;title&quot;:&quot;Smart destinations and the evolution of ICTs: a new scenario for destination management?&quot;,&quot;author&quot;:[{&quot;family&quot;:&quot;Ivars-Baidal&quot;,&quot;given&quot;:&quot;Josep A.&quot;,&quot;parse-names&quot;:false,&quot;dropping-particle&quot;:&quot;&quot;,&quot;non-dropping-particle&quot;:&quot;&quot;},{&quot;family&quot;:&quot;Celdrán-Bernabeu&quot;,&quot;given&quot;:&quot;Marco A.&quot;,&quot;parse-names&quot;:false,&quot;dropping-particle&quot;:&quot;&quot;,&quot;non-dropping-particle&quot;:&quot;&quot;},{&quot;family&quot;:&quot;Mazón&quot;,&quot;given&quot;:&quot;Jose Norberto&quot;,&quot;parse-names&quot;:false,&quot;dropping-particle&quot;:&quot;&quot;,&quot;non-dropping-particle&quot;:&quot;&quot;},{&quot;family&quot;:&quot;Perles-Ivars&quot;,&quot;given&quot;:&quot;Ángel F.&quot;,&quot;parse-names&quot;:false,&quot;dropping-particle&quot;:&quot;&quot;,&quot;non-dropping-particle&quot;:&quot;&quot;}],&quot;container-title&quot;:&quot;Current Issues in Tourism&quot;,&quot;DOI&quot;:&quot;10.1080/13683500.2017.1388771&quot;,&quot;ISSN&quot;:&quot;13683500&quot;,&quot;issued&quot;:{&quot;date-parts&quot;:[[2019,8,9]]},&quot;page&quot;:&quot;1581-1600&quot;,&quot;abstract&quot;:&quot;The impact of information and communication technologies (ICTs) on tourism and their foreseeable future evolution seem to be shaping a new scenario for destination management. This new context has given rise to the need for new management models. One of these models is the emerging smart tourism destination (STD), although it requires greater conceptual precision in order to become a new paradigm for destination management. This paper proposes a systemic model for STDs which facilitates the interpretation of the role of ICTs in the management of tourism destinations. Accordingly, the Delphi technique has been applied so as to determine the opinion of experts regarding the feasibility of the STD approach, its advantages and limitations and also the size of the impact of ICTs on the management and marketing of tourism destinations. This prospective exercise highlights the intensification of the impact of ICTs over the coming years which will shape a new scenario for management characterised by technology and data management. However, the efficiency of the STD approach will not depend exclusively only on technology but also on an appropriate governance of the destination that systematically incorporates the three levels of the STD, namely the strategic–relational, instrumental and applied levels.&quot;,&quot;publisher&quot;:&quot;Routledge&quot;,&quot;issue&quot;:&quot;13&quot;,&quot;volume&quot;:&quot;22&quot;,&quot;container-title-short&quot;:&quot;&quot;},&quot;isTemporary&quot;:false}]},{&quot;citationID&quot;:&quot;MENDELEY_CITATION_0b049d9f-30b1-47b7-96e7-1ef30c1847a6&quot;,&quot;properties&quot;:{&quot;noteIndex&quot;:0},&quot;isEdited&quot;:false,&quot;manualOverride&quot;:{&quot;isManuallyOverridden&quot;:false,&quot;citeprocText&quot;:&quot;(Ford et al., 2015)&quot;,&quot;manualOverrideText&quot;:&quot;&quot;},&quot;citationTag&quot;:&quot;MENDELEY_CITATION_v3_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&quot;,&quot;citationItems&quot;:[{&quot;id&quot;:&quot;13f38440-16bf-3295-b19a-6f10a0c62e49&quot;,&quot;itemData&quot;:{&quot;type&quot;:&quot;article-journal&quot;,&quot;id&quot;:&quot;13f38440-16bf-3295-b19a-6f10a0c62e49&quot;,&quot;title&quot;:&quot;Transport accessibility analysis using GIS: Assessing sustainable transport in London&quot;,&quot;author&quot;:[{&quot;family&quot;:&quot;Ford&quot;,&quot;given&quot;:&quot;Alistair C.&quot;,&quot;parse-names&quot;:false,&quot;dropping-particle&quot;:&quot;&quot;,&quot;non-dropping-particle&quot;:&quot;&quot;},{&quot;family&quot;:&quot;Barr&quot;,&quot;given&quot;:&quot;Stuart L.&quot;,&quot;parse-names&quot;:false,&quot;dropping-particle&quot;:&quot;&quot;,&quot;non-dropping-particle&quot;:&quot;&quot;},{&quot;family&quot;:&quot;Dawson&quot;,&quot;given&quot;:&quot;Richard J.&quot;,&quot;parse-names&quot;:false,&quot;dropping-particle&quot;:&quot;&quot;,&quot;non-dropping-particle&quot;:&quot;&quot;},{&quot;family&quot;:&quot;James&quot;,&quot;given&quot;:&quot;Philip&quot;,&quot;parse-names&quot;:false,&quot;dropping-particle&quot;:&quot;&quot;,&quot;non-dropping-particle&quot;:&quot;&quot;}],&quot;container-title&quot;:&quot;ISPRS International Journal of Geo-Information&quot;,&quot;container-title-short&quot;:&quot;ISPRS Int J Geoinf&quot;,&quot;DOI&quot;:&quot;10.3390/ijgi4010124&quot;,&quot;ISSN&quot;:&quot;22209964&quot;,&quot;issued&quot;:{&quot;date-parts&quot;:[[2015,3,1]]},&quot;page&quot;:&quot;124-149&quot;,&quot;abstract&quot;:&quo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quot;,&quot;publisher&quot;:&quot;MDPI AG&quot;,&quot;issue&quot;:&quot;1&quot;,&quot;volume&quot;:&quot;4&quot;},&quot;isTemporary&quot;:false}]},{&quot;citationID&quot;:&quot;MENDELEY_CITATION_9911290e-7e6b-4898-8435-43c23609b21e&quot;,&quot;properties&quot;:{&quot;noteIndex&quot;:0},&quot;isEdited&quot;:false,&quot;manualOverride&quot;:{&quot;isManuallyOverridden&quot;:false,&quot;citeprocText&quot;:&quot;(Pollet et al., 2019)&quot;,&quot;manualOverrideText&quot;:&quot;&quot;},&quot;citationTag&quot;:&quot;MENDELEY_CITATION_v3_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&quot;,&quot;citationItems&quot;:[{&quot;id&quot;:&quot;b5a2ea30-b226-3b4b-82a1-992b63a47fb6&quot;,&quot;itemData&quot;:{&quot;type&quot;:&quot;article&quot;,&quot;id&quot;:&quot;b5a2ea30-b226-3b4b-82a1-992b63a47fb6&quot;,&quot;title&quot;:&quot;Current status of automotive fuel cells for sustainable transport&quot;,&quot;author&quot;:[{&quot;family&quot;:&quot;Pollet&quot;,&quot;given&quot;:&quot;Bruno G.&quot;,&quot;parse-names&quot;:false,&quot;dropping-particle&quot;:&quot;&quot;,&quot;non-dropping-particle&quot;:&quot;&quot;},{&quot;family&quot;:&quot;Kocha&quot;,&quot;given&quot;:&quot;Shyam S.&quot;,&quot;parse-names&quot;:false,&quot;dropping-particle&quot;:&quot;&quot;,&quot;non-dropping-particle&quot;:&quot;&quot;},{&quot;family&quot;:&quot;Staffell&quot;,&quot;given&quot;:&quot;Iain&quot;,&quot;parse-names&quot;:false,&quot;dropping-particle&quot;:&quot;&quot;,&quot;non-dropping-particle&quot;:&quot;&quot;}],&quot;container-title&quot;:&quot;Current Opinion in Electrochemistry&quot;,&quot;container-title-short&quot;:&quot;Curr Opin Electrochem&quot;,&quot;DOI&quot;:&quot;10.1016/j.coelec.2019.04.021&quot;,&quot;ISSN&quot;:&quot;24519111&quot;,&quot;issued&quot;:{&quot;date-parts&quot;:[[2019,8,1]]},&quot;page&quot;:&quot;90-95&quot;,&quot;abstract&quot;:&quot;Automotive proton-exchange membrane fuel cells (PEMFCs) have finally reached a state of technological readiness where several major automotive companies are commercially leasing and selling fuel cell electric vehicles, including Toyota, Honda, and Hyundai. These now claim vehicle speed and acceleration, refueling time, driving range, and durability that rival conventional internal combustion engines and in most cases outperform battery electric vehicles. The residual challenges and areas of improvement which remain for PEMFCs are performance at high current density, durability, and cost. These are expected to be resolved over the coming decade while hydrogen infrastructure needs to become widely available. Here, we briefly discuss the status of automotive PEMFCs, misconceptions about the barriers that platinum usage creates, and the remaining hurdles for the technology to become broadly accepted and implemented.&quot;,&quot;publisher&quot;:&quot;Elsevier B.V.&quot;,&quot;volume&quot;:&quot;16&quot;},&quot;isTemporary&quot;:false}]},{&quot;citationID&quot;:&quot;MENDELEY_CITATION_78ce4db3-f58b-4f4c-b488-6165ef90f1bc&quot;,&quot;properties&quot;:{&quot;noteIndex&quot;:0},&quot;isEdited&quot;:false,&quot;manualOverride&quot;:{&quot;isManuallyOverridden&quot;:true,&quot;citeprocText&quot;:&quot;(Haustein &amp;#38; Jensen, 2018)&quot;,&quot;manualOverrideText&quot;:&quot;Haustein &amp; Jensen (2018)&quot;},&quot;citationTag&quot;:&quot;MENDELEY_CITATION_v3_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&quot;,&quot;citationItems&quot;:[{&quot;id&quot;:&quot;2b265c43-8114-3be6-9c1d-e072d9d4a477&quot;,&quot;itemData&quot;:{&quot;type&quot;:&quot;article-journal&quot;,&quot;id&quot;:&quot;2b265c43-8114-3be6-9c1d-e072d9d4a477&quot;,&quot;title&quot;:&quot;Factors of electric vehicle adoption: A comparison of conventional and electric car users based on an extended theory of planned behavior&quot;,&quot;author&quot;:[{&quot;family&quot;:&quot;Haustein&quot;,&quot;given&quot;:&quot;Sonja&quot;,&quot;parse-names&quot;:false,&quot;dropping-particle&quot;:&quot;&quot;,&quot;non-dropping-particle&quot;:&quot;&quot;},{&quot;family&quot;:&quot;Jensen&quot;,&quot;given&quot;:&quot;Anders Fjendbo&quot;,&quot;parse-names&quot;:false,&quot;dropping-particle&quot;:&quot;&quot;,&quot;non-dropping-particle&quot;:&quot;&quot;}],&quot;container-title&quot;:&quot;International Journal of Sustainable Transportation&quot;,&quot;container-title-short&quot;:&quot;Int J Sustain Transp&quot;,&quot;DOI&quot;:&quot;10.1080/15568318.2017.1398790&quot;,&quot;ISSN&quot;:&quot;15568334&quot;,&quot;issued&quot;:{&quot;date-parts&quot;:[[2018,8,9]]},&quot;page&quot;:&quot;484-496&quot;,&quot;abstract&quot;:&quot;Increasing the share of battery electric vehicles (BEV) in the total car fleet is regarded as a promising way to reduce local car emissions. Based on online surveys in Denmark and Sweden, this study compares BEV users' (n = 673) and conventional vehicle (CV) users' (n = 1794) socio-demographic profiles, attitudinal profiles, and mobility patterns. In line with previous research, BEV users are typically male, highly educated, have high incomes, and often more than one car in their household. Additionally, BEV users perceive less functional barriers toward BEV use and have more positive attitudes and norms than CV users. The different profiles of these user groups suggest a separate analysis of potential factors of BEV adoption in both groups. In regression analyses, CV and BEV users' intention to use/purchase a BEV is modeled based on factors of the Theory of Planned Behavior extended by personal norm, perceived mobility necessities, and BEV experience. For CV users, symbolic attitudes related to BEVs are the most important factor of intention, while perceived functional barriers in terms of driving range are most relevant for BEV users' intention. How BEV users cope with trips of longer distance seems of particular relevance. In multiple car households, we found the percentage of actual BEV usage related to the type of other cars in the household, perceived functional barriers of BEVs as well as (successful) behavioral adaption to longer trips by BEVs. Based on the results, we discuss ways to increase BEV adoption for current users and non-users.&quot;,&quot;publisher&quot;:&quot;Taylor and Francis Ltd.&quot;,&quot;issue&quot;:&quot;7&quot;,&quot;volume&quot;:&quot;12&quot;},&quot;isTemporary&quot;:false}]},{&quot;citationID&quot;:&quot;MENDELEY_CITATION_6bd5b532-0bf9-451b-b1a7-a9d3d12f6fd9&quot;,&quot;properties&quot;:{&quot;noteIndex&quot;:0},&quot;isEdited&quot;:false,&quot;manualOverride&quot;:{&quot;isManuallyOverridden&quot;:false,&quot;citeprocText&quot;:&quot;(Chaer et al., 2018)&quot;,&quot;manualOverrideText&quot;:&quot;&quot;},&quot;citationTag&quot;:&quot;MENDELEY_CITATION_v3_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&quot;,&quot;citationItems&quot;:[{&quot;id&quot;:&quot;f092b628-a159-37b1-bd06-a7502510ecd4&quot;,&quot;itemData&quot;:{&quot;type&quot;:&quot;article-journal&quot;,&quot;id&quot;:&quot;f092b628-a159-37b1-bd06-a7502510ecd4&quot;,&quot;title&quot;:&quot;Smart cities – Thermal networks for London&quot;,&quot;author&quot;:[{&quot;family&quot;:&quot;Chaer&quot;,&quot;given&quot;:&quot;Issa&quot;,&quot;parse-names&quot;:false,&quot;dropping-particle&quot;:&quot;&quot;,&quot;non-dropping-particle&quot;:&quot;&quot;},{&quot;family&quot;:&quot;Pope&quot;,&quot;given&quot;:&quot;Ian&quot;,&quot;parse-names&quot;:false,&quot;dropping-particle&quot;:&quot;&quot;,&quot;non-dropping-particle&quot;:&quot;&quot;},{&quot;family&quot;:&quot;Yebyio&quot;,&quot;given&quot;:&quot;Metkel&quot;,&quot;parse-names&quot;:false,&quot;dropping-particle&quot;:&quot;&quot;,&quot;non-dropping-particle&quot;:&quot;&quot;},{&quot;family&quot;:&quot;Paurine&quot;,&quot;given&quot;:&quot;Alex&quot;,&quot;parse-names&quot;:false,&quot;dropping-particle&quot;:&quot;&quot;,&quot;non-dropping-particle&quot;:&quot;&quot;}],&quot;container-title&quot;:&quot;Thermal Science and Engineering Progress&quot;,&quot;DOI&quot;:&quot;10.1016/j.tsep.2018.07.011&quot;,&quot;ISSN&quot;:&quot;24519049&quot;,&quot;issued&quot;:{&quot;date-parts&quot;:[[2018,12,1]]},&quot;page&quot;:&quot;10-16&quot;,&quot;abstract&quot;:&quot;This paper presents a feasibility study of the technical and economic viability of introducing combined heating and cooling networks in London, referred to collectively in this paper as “thermal networks”. The study begins with a review of the current and potential future demographic and energy trends for London. This is followed with detailed energy analysis of three different thermal network configurations to identify the most viable thermal network configuration for London. Future projection analysis was also carried based on a number of potential building mix scenarios. The study revealed that by using thermal network with heat recovery produced significant energy savings and subsequent carbon savings by upto 56%. The majority of the energy saving and equivalent CO2 emission savings resulted from the reduction of the heating energy required to cater for the loads due the viability of heat recovery from the cooling network into the return of the heating network. The study also revealed that by utilising thermal networks, with central energy centre approximately 1831 tonnes of CO2 equivalent could be saved per annum compared to traditional supply methods. With a minimum assumed system life of 25 years this equates to approximately 46,000 tonnes CO2.&quot;,&quot;publisher&quot;:&quot;Elsevier Ltd&quot;,&quot;volume&quot;:&quot;8&quot;,&quot;container-title-short&quot;:&quot;&quot;},&quot;isTemporary&quot;:false}]},{&quot;citationID&quot;:&quot;MENDELEY_CITATION_08677773-17c7-419f-8773-6f37333c76e2&quot;,&quot;properties&quot;:{&quot;noteIndex&quot;:0},&quot;isEdited&quot;:false,&quot;manualOverride&quot;:{&quot;isManuallyOverridden&quot;:false,&quot;citeprocText&quot;:&quot;(Signorile et al., 2018)&quot;,&quot;manualOverrideText&quot;:&quot;&quot;},&quot;citationTag&quot;:&quot;MENDELEY_CITATION_v3_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&quot;,&quot;citationItems&quot;:[{&quot;id&quot;:&quot;a0803552-7a7f-361a-a3ef-28a85e68a114&quot;,&quot;itemData&quot;:{&quot;type&quot;:&quot;article-journal&quot;,&quot;id&quot;:&quot;a0803552-7a7f-361a-a3ef-28a85e68a114&quot;,&quot;title&quot;:&quot;Mobility as a service: a new model for sustainable mobility in tourism&quot;,&quot;author&quot;:[{&quot;family&quot;:&quot;Signorile&quot;,&quot;given&quot;:&quot;Pierdomenico&quot;,&quot;parse-names&quot;:false,&quot;dropping-particle&quot;:&quot;&quot;,&quot;non-dropping-particle&quot;:&quot;&quot;},{&quot;family&quot;:&quot;Larosa&quot;,&quot;given&quot;:&quot;Vincenzo&quot;,&quot;parse-names&quot;:false,&quot;dropping-particle&quot;:&quot;&quot;,&quot;non-dropping-particle&quot;:&quot;&quot;},{&quot;family&quot;:&quot;Spiru&quot;,&quot;given&quot;:&quot;Ada&quot;,&quot;parse-names&quot;:false,&quot;dropping-particle&quot;:&quot;&quot;,&quot;non-dropping-particle&quot;:&quot;&quot;}],&quot;container-title&quot;:&quot;Worldwide Hospitality and Tourism Themes&quot;,&quot;DOI&quot;:&quot;10.1108/WHATT-12-2017-0083&quot;,&quot;ISSN&quot;:&quot;17554225&quot;,&quot;issued&quot;:{&quot;date-parts&quot;:[[2018]]},&quot;page&quot;:&quot;185-200&quot;,&quot;abstract&quot;:&quot;Purpose: Developing sustainable mobility can add value to the travel and tourism experience in alpine areas and can become a challenge for destinations in terms of interests, goals, skills and values involving both public and private subjects. Mobility as a Service (MaaS) is a new model for delivering sustainable transport services that in recent experiences seem to be an alternative to the use of owned cars by allowing the personalized use of a bundle of public and private transport means. This paper aims to identify the positive aspects in the two main Alpine regions affected by tourism demand coming mainly from Lombardy by implementing a mobility model inspired by Maas in the Lombardy capital. Design/methodology/approach: The tourism demand of the Autonomous Province of Trento and the Aosta Valley Region is thus analyzed using descriptive statistics on tourist flows and mobility characteristics. Findings: Technology and propensity to change are the determining factors to move from traditional to innovative mobility systems. Originality/value: This work, by considering the recent studies on MaaS models, limited to sustainable urban mobility models, extends the MaaS approach to the key concepts of “sustainable mobility” and “sustainable tourism” by analyzing the tourist flow, which from Lombardy invest the main alpine regions.&quot;,&quot;publisher&quot;:&quot;Emerald Group Publishing Ltd.&quot;,&quot;issue&quot;:&quot;2&quot;,&quot;volume&quot;:&quot;10&quot;,&quot;container-title-short&quot;:&quot;&quot;},&quot;isTemporary&quot;:false}]},{&quot;citationID&quot;:&quot;MENDELEY_CITATION_166b4b86-f620-4064-9faa-117b07e091f6&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MTY2YjRiODYtZjYyMC00MDY0LTlmYWEtMTE3YjA3ZTA5MWY2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18a4c071-ab36-49bd-bfb3-b70cf1c72a36&quot;,&quot;properties&quot;:{&quot;noteIndex&quot;:0},&quot;isEdited&quot;:false,&quot;manualOverride&quot;:{&quot;isManuallyOverridden&quot;:false,&quot;citeprocText&quot;:&quot;(Ogryzek et al., 2020)&quot;,&quot;manualOverrideText&quot;:&quot;&quot;},&quot;citationTag&quot;:&quot;MENDELEY_CITATION_v3_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&quot;,&quot;citationItems&quot;:[{&quot;id&quot;:&quot;ab4cd9ac-7893-3dd7-8208-76ecc4a0658c&quot;,&quot;itemData&quot;:{&quot;type&quot;:&quot;article-journal&quot;,&quot;id&quot;:&quot;ab4cd9ac-7893-3dd7-8208-76ecc4a0658c&quot;,&quot;title&quot;:&quot;Sustainable transport: An efficient transportation network-case study&quot;,&quot;author&quot;:[{&quot;family&quot;:&quot;Ogryzek&quot;,&quot;given&quot;:&quot;Marek&quot;,&quot;parse-names&quot;:false,&quot;dropping-particle&quot;:&quot;&quot;,&quot;non-dropping-particle&quot;:&quot;&quot;},{&quot;family&quot;:&quot;Adamska-Kmieć&quot;,&quot;given&quot;:&quot;Daria&quot;,&quot;parse-names&quot;:false,&quot;dropping-particle&quot;:&quot;&quot;,&quot;non-dropping-particle&quot;:&quot;&quot;},{&quot;family&quot;:&quot;Klimach&quot;,&quot;given&quot;:&quot;Anna&quot;,&quot;parse-names&quot;:false,&quot;dropping-particle&quot;:&quot;&quot;,&quot;non-dropping-particle&quot;:&quot;&quot;}],&quot;container-title&quot;:&quot;Sustainability (Switzerland)&quot;,&quot;DOI&quot;:&quot;10.3390/su12198274&quot;,&quot;ISSN&quot;:&quot;20711050&quot;,&quot;issued&quot;:{&quot;date-parts&quot;:[[2020,10,1]]},&quot;abstract&quot;:&quot;The article describes sustainable transport principles and guides that can lead cities towards a more efficient transportation network. The authors also show good practice used in different urban areas, such as London and Copenhagen. Furthermore, Vilnius was analyzed for its sustainable transport rules and mobility. The authors took into consideration components such as public transport indicators, car use and the number of trips made by bicycle and by pedestrians. Additionally, solutions such as shared space, developing cycle routes and public transportation networks, dividing different transport modes, reducing distance and the need to travel, policy shifts and technological innovation are proposed. Moreover, already taken actions are also verified. The article, additionally, shows guidance for Vilnius, so it could be possible to develop a sustainable traffic network in the city. All analyses and guidance were based on using geographic information system (GIS) tools which allowed the authors to obtain the most reliable results. The artefacts are presented by means of a combination of graph theory algorithms in order to obtain sustainable transport using the example of a part of Vilnius City.&quot;,&quot;publisher&quot;:&quot;MDPI&quot;,&quot;issue&quot;:&quot;19&quot;,&quot;volume&quot;:&quot;12&quot;,&quot;container-title-short&quot;:&quot;&quot;},&quot;isTemporary&quot;:false}]},{&quot;citationID&quot;:&quot;MENDELEY_CITATION_6b9434d3-de32-4825-a3cb-178465d85ff6&quot;,&quot;properties&quot;:{&quot;noteIndex&quot;:0},&quot;isEdited&quot;:false,&quot;manualOverride&quot;:{&quot;isManuallyOverridden&quot;:false,&quot;citeprocText&quot;:&quot;(Zamparini &amp;#38; Vergori, 2021)&quot;,&quot;manualOverrideText&quot;:&quot;&quot;},&quot;citationTag&quot;:&quot;MENDELEY_CITATION_v3_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&quot;,&quot;citationItems&quot;:[{&quot;id&quot;:&quot;2b099113-f837-37b6-a539-4a7117fd99ba&quot;,&quot;itemData&quot;:{&quot;type&quot;:&quot;article-journal&quot;,&quot;id&quot;:&quot;2b099113-f837-37b6-a539-4a7117fd99ba&quot;,&quot;title&quot;:&quot;Sustainable mobility at tourist destinations: The relevance of habits and the role of policies&quot;,&quot;author&quot;:[{&quot;family&quot;:&quot;Zamparini&quot;,&quot;given&quot;:&quot;Luca&quot;,&quot;parse-names&quot;:false,&quot;dropping-particle&quot;:&quot;&quot;,&quot;non-dropping-particle&quot;:&quot;&quot;},{&quot;family&quot;:&quot;Vergori&quot;,&quot;given&quot;:&quot;Anna Serena&quot;,&quot;parse-names&quot;:false,&quot;dropping-particle&quot;:&quot;&quot;,&quot;non-dropping-particle&quot;:&quot;&quot;}],&quot;container-title&quot;:&quot;Journal of Transport Geography&quot;,&quot;container-title-short&quot;:&quot;J Transp Geogr&quot;,&quot;DOI&quot;:&quot;10.1016/j.jtrangeo.2021.103088&quot;,&quot;ISSN&quot;:&quot;09666923&quot;,&quot;issued&quot;:{&quot;date-parts&quot;:[[2021,5,1]]},&quot;abstract&quot;:&quot;Fostering environmentally friendly transport choices lies at the core of the strategies aimed at implementing a sustainable transport system. The discussion on the possible strategies and policies to reach this goal has attracted the attention of both scholars and policy makers. Limited attention appears to have been devoted to the mobility time at tourist destinations by considering environmentally friendly transport options and private motorized ones. This paper fills this gap by performing a beta regression analysis to assess which variables influence the mobility behaviour of tourists at the destination. The main finding of this paper shows that mobility at home, the use of a friendly transport mode to reach the destination and the choice of a static holiday in sea, sun and sand destinations are the most relevant variables that positively influence environmentally friendly mobility. Moreover, improved infrastructures and more appropriate mobility policies and strategies may determine more sustainable transport choices of visitors and residents.&quot;,&quot;publisher&quot;:&quot;Elsevier Ltd&quot;,&quot;volume&quot;:&quot;93&quot;},&quot;isTemporary&quot;:false}]},{&quot;citationID&quot;:&quot;MENDELEY_CITATION_1a97b667-87b7-438f-9c25-64c54291dc4d&quot;,&quot;properties&quot;:{&quot;noteIndex&quot;:0},&quot;isEdited&quot;:false,&quot;manualOverride&quot;:{&quot;isManuallyOverridden&quot;:false,&quot;citeprocText&quot;:&quot;(Marek, 2021)&quot;,&quot;manualOverrideText&quot;:&quot;&quot;},&quot;citationTag&quot;:&quot;MENDELEY_CITATION_v3_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&quot;,&quot;citationItems&quot;:[{&quot;id&quot;:&quot;e8145622-3447-31c9-a72c-9cd1d344c4a7&quot;,&quot;itemData&quot;:{&quot;type&quot;:&quot;article-journal&quot;,&quot;id&quot;:&quot;e8145622-3447-31c9-a72c-9cd1d344c4a7&quot;,&quot;title&quot;:&quot;Will the consequences of covid-19 trigger a redefining of the role of transport in the development of sustainable tourism?&quot;,&quot;author&quot;:[{&quot;family&quot;:&quot;Marek&quot;,&quot;given&quot;:&quot;Więckowski&quot;,&quot;parse-names&quot;:false,&quot;dropping-particle&quot;:&quot;&quot;,&quot;non-dropping-particle&quot;:&quot;&quot;}],&quot;container-title&quot;:&quot;Sustainability (Switzerland)&quot;,&quot;DOI&quot;:&quot;10.3390/su13041887&quot;,&quot;ISSN&quot;:&quot;20711050&quot;,&quot;issued&quot;:{&quot;date-parts&quot;:[[2021,2,2]]},&quot;page&quot;:&quot;1-15&quot;,&quot;abstract&quot;:&quot;As there are very marked relationships between tourism and transport, integrated knowledge of these processes is essential if destinations and tourism enterprises are to be developed, an effective tourism policy pursued, and emerging local and global issues and conflicts surrounding tourism resolved. Beyond this, in an era of huge change reflecting the consequences of the COVID-19 viral pandemic, the importance of sustainable transport in tourism’s sustainable development appears to be of critical importance. Adopting this kind of perspective, this paper seeks to achieve a critical overview of conceptual dimensions of sustainability that link up with tourism and transport. To this end, ideas based on the literature and previous discussions are extended to include certain new propositions arising out of a (hopefully) post-COVID-19 world. Proceeding first with a systematic literature review (SLR), this article discusses the importance of transport to the development of tourism, dealing critically with modes of transport and their changing roles in sustainable development under COVID and post-COVID circumstances. The author summarises likely new way(s) of thinking in the aftermath of the pandemic, with the need for this/these to be far more sustainable and responsible, and characterised by a reorientation of behaviour in a “green” direction. It is further concluded that three aspects of transport–tourism relations will prove crucial to more sustainable utilisation—i.e., proximity, slower and less energy-intensive travel, and green transport.&quot;,&quot;publisher&quot;:&quot;MDPI AG&quot;,&quot;issue&quot;:&quot;4&quot;,&quot;volume&quot;:&quot;1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7516-50BA-4BFB-8742-BD7C435D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129</Pages>
  <Words>34237</Words>
  <Characters>195156</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Ilias Shittu-Gbeko</cp:lastModifiedBy>
  <cp:revision>144</cp:revision>
  <dcterms:created xsi:type="dcterms:W3CDTF">2024-08-27T08:26:00Z</dcterms:created>
  <dcterms:modified xsi:type="dcterms:W3CDTF">2024-08-27T23:34:00Z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2a80cb38b2fbbd35f368c69b034a47298852dcb0a28704b31c49cd575dc52f41</vt:lpwstr>
  </property>
  <property fmtid="{D5CDD505-2E9C-101B-9397-08002B2CF9AE}" pid="3" name="Mendeley Document_1">
    <vt:lpwstr>True</vt:lpwstr>
  </property>
  <property fmtid="{D5CDD505-2E9C-101B-9397-08002B2CF9AE}" pid="4" name="Mendeley Unique User Id_1">
    <vt:lpwstr>1408c9ed-d4b9-3ad4-ade3-2a2740fc8035</vt:lpwstr>
  </property>
</Properties>
</file>