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D7F6" w14:textId="77777777" w:rsidR="003942C2" w:rsidRPr="002C7232" w:rsidRDefault="00860A29" w:rsidP="00EA7F81">
      <w:pPr>
        <w:tabs>
          <w:tab w:val="left" w:pos="270"/>
        </w:tabs>
        <w:spacing w:line="360" w:lineRule="auto"/>
        <w:jc w:val="center"/>
        <w:rPr>
          <w:rFonts w:ascii="Arial" w:eastAsiaTheme="minorEastAsia" w:hAnsi="Arial" w:cs="Arial"/>
          <w:b/>
          <w:bCs/>
          <w:sz w:val="24"/>
          <w:szCs w:val="24"/>
        </w:rPr>
      </w:pPr>
      <w:r w:rsidRPr="002C7232">
        <w:rPr>
          <w:rFonts w:ascii="Arial" w:eastAsiaTheme="minorEastAsia" w:hAnsi="Arial" w:cs="Arial"/>
          <w:b/>
          <w:bCs/>
          <w:sz w:val="24"/>
          <w:szCs w:val="24"/>
        </w:rPr>
        <w:t xml:space="preserve">ASSESSING THE IMPACT OF SUSTAINABLE TRANSPORT INTEGRATION ON DESTINATION </w:t>
      </w:r>
      <w:r w:rsidR="00C54092" w:rsidRPr="002C7232">
        <w:rPr>
          <w:rFonts w:ascii="Arial" w:eastAsiaTheme="minorEastAsia" w:hAnsi="Arial" w:cs="Arial"/>
          <w:b/>
          <w:bCs/>
          <w:sz w:val="24"/>
          <w:szCs w:val="24"/>
        </w:rPr>
        <w:t xml:space="preserve">  </w:t>
      </w:r>
      <w:r w:rsidRPr="002C7232">
        <w:rPr>
          <w:rFonts w:ascii="Arial" w:eastAsiaTheme="minorEastAsia" w:hAnsi="Arial" w:cs="Arial"/>
          <w:b/>
          <w:bCs/>
          <w:sz w:val="24"/>
          <w:szCs w:val="24"/>
        </w:rPr>
        <w:t>MANAGEMENT IN BOURNEMOUTH</w:t>
      </w:r>
    </w:p>
    <w:p w14:paraId="7FF4BD39" w14:textId="77777777" w:rsidR="00C54092" w:rsidRPr="002C7232" w:rsidRDefault="00C54092" w:rsidP="00EA7F81">
      <w:pPr>
        <w:tabs>
          <w:tab w:val="left" w:pos="270"/>
        </w:tabs>
        <w:spacing w:line="360" w:lineRule="auto"/>
        <w:rPr>
          <w:rFonts w:ascii="Arial" w:hAnsi="Arial" w:cs="Arial"/>
        </w:rPr>
      </w:pPr>
    </w:p>
    <w:p w14:paraId="6B0C3122"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 xml:space="preserve">A dissertation submitted by </w:t>
      </w:r>
    </w:p>
    <w:p w14:paraId="4DC5E840"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OLUWAYEMI DEBORAH POPOOLA</w:t>
      </w:r>
    </w:p>
    <w:p w14:paraId="3C6BC5AD"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 xml:space="preserve">In partial completion of the award of </w:t>
      </w:r>
      <w:r w:rsidR="00E81718" w:rsidRPr="002C7232">
        <w:rPr>
          <w:rFonts w:ascii="Arial" w:eastAsiaTheme="minorEastAsia" w:hAnsi="Arial" w:cs="Arial"/>
          <w:sz w:val="24"/>
          <w:szCs w:val="24"/>
        </w:rPr>
        <w:t>Master's</w:t>
      </w:r>
      <w:r w:rsidRPr="002C7232">
        <w:rPr>
          <w:rFonts w:ascii="Arial" w:eastAsiaTheme="minorEastAsia" w:hAnsi="Arial" w:cs="Arial"/>
          <w:sz w:val="24"/>
          <w:szCs w:val="24"/>
        </w:rPr>
        <w:t xml:space="preserve"> degree in Tourism Management</w:t>
      </w:r>
    </w:p>
    <w:p w14:paraId="0D8B634E" w14:textId="77777777" w:rsidR="003942C2" w:rsidRPr="002C7232" w:rsidRDefault="003942C2" w:rsidP="00EA7F81">
      <w:pPr>
        <w:tabs>
          <w:tab w:val="left" w:pos="270"/>
        </w:tabs>
        <w:spacing w:line="360" w:lineRule="auto"/>
        <w:ind w:right="540" w:firstLine="15"/>
        <w:jc w:val="both"/>
        <w:rPr>
          <w:rFonts w:ascii="Arial" w:eastAsiaTheme="minorEastAsia" w:hAnsi="Arial" w:cs="Arial"/>
          <w:sz w:val="24"/>
          <w:szCs w:val="24"/>
        </w:rPr>
      </w:pPr>
    </w:p>
    <w:p w14:paraId="376D5891"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78EB731C"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7BAC0177"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10C11BA8"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5B4EC562"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 xml:space="preserve">I hereby declare that the dissertation submitted is wholly the work of </w:t>
      </w:r>
    </w:p>
    <w:p w14:paraId="77F73A22"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OLUWAYEMI DEBORAH POPOOLA</w:t>
      </w:r>
    </w:p>
    <w:p w14:paraId="627E1C04" w14:textId="77777777" w:rsidR="003942C2" w:rsidRPr="002C7232" w:rsidRDefault="00860A29" w:rsidP="00EA7F81">
      <w:pPr>
        <w:tabs>
          <w:tab w:val="left" w:pos="270"/>
        </w:tabs>
        <w:spacing w:line="360" w:lineRule="auto"/>
        <w:jc w:val="center"/>
        <w:rPr>
          <w:rFonts w:ascii="Arial" w:eastAsiaTheme="minorEastAsia" w:hAnsi="Arial" w:cs="Arial"/>
          <w:sz w:val="24"/>
          <w:szCs w:val="24"/>
        </w:rPr>
      </w:pPr>
      <w:r w:rsidRPr="002C7232">
        <w:rPr>
          <w:rFonts w:ascii="Arial" w:eastAsiaTheme="minorEastAsia" w:hAnsi="Arial" w:cs="Arial"/>
          <w:sz w:val="24"/>
          <w:szCs w:val="24"/>
        </w:rPr>
        <w:t>Any other contributors or sources have either been referenced in the prescribed manner or are listed in the acknowledgements together with the nature and scope of their contribution’.</w:t>
      </w:r>
    </w:p>
    <w:p w14:paraId="1B05B46D"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44E76D73"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7D5EA2ED"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Bournemouth University</w:t>
      </w:r>
    </w:p>
    <w:p w14:paraId="329D493F"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Business School</w:t>
      </w:r>
    </w:p>
    <w:p w14:paraId="570FC622"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2024</w:t>
      </w:r>
    </w:p>
    <w:p w14:paraId="1330F4CD"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center"/>
        <w:rPr>
          <w:rFonts w:ascii="Arial" w:eastAsiaTheme="minorEastAsia" w:hAnsi="Arial" w:cs="Arial"/>
          <w:b/>
          <w:bCs/>
          <w:sz w:val="24"/>
          <w:szCs w:val="24"/>
        </w:rPr>
      </w:pPr>
    </w:p>
    <w:p w14:paraId="582C05E8"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rPr>
          <w:rFonts w:ascii="Arial" w:eastAsiaTheme="minorEastAsia" w:hAnsi="Arial" w:cs="Arial"/>
          <w:b/>
          <w:bCs/>
          <w:sz w:val="24"/>
          <w:szCs w:val="24"/>
        </w:rPr>
      </w:pPr>
    </w:p>
    <w:p w14:paraId="2BEB8048" w14:textId="77777777" w:rsidR="00031F6F" w:rsidRPr="002C7232" w:rsidRDefault="00031F6F"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rPr>
          <w:rFonts w:ascii="Arial" w:eastAsiaTheme="minorEastAsia" w:hAnsi="Arial" w:cs="Arial"/>
          <w:b/>
          <w:bCs/>
          <w:sz w:val="24"/>
          <w:szCs w:val="24"/>
        </w:rPr>
      </w:pPr>
    </w:p>
    <w:p w14:paraId="04A50C52" w14:textId="77777777" w:rsidR="00221B86" w:rsidRPr="002C7232" w:rsidRDefault="00221B8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rPr>
          <w:rFonts w:ascii="Arial" w:eastAsiaTheme="minorEastAsia" w:hAnsi="Arial" w:cs="Arial"/>
          <w:b/>
          <w:bCs/>
          <w:sz w:val="24"/>
          <w:szCs w:val="24"/>
        </w:rPr>
        <w:sectPr w:rsidR="00221B86" w:rsidRPr="002C7232" w:rsidSect="008B712A">
          <w:footerReference w:type="default" r:id="rId8"/>
          <w:pgSz w:w="12240" w:h="15840" w:code="1"/>
          <w:pgMar w:top="1138" w:right="1138" w:bottom="1138" w:left="1699" w:header="720" w:footer="720" w:gutter="0"/>
          <w:pgNumType w:fmt="lowerRoman" w:start="1"/>
          <w:cols w:space="720"/>
        </w:sectPr>
      </w:pPr>
    </w:p>
    <w:p w14:paraId="4AD6682D" w14:textId="77777777" w:rsidR="003942C2" w:rsidRPr="002C7232" w:rsidRDefault="00860A29" w:rsidP="00EA7F81">
      <w:pPr>
        <w:pStyle w:val="Heading1"/>
        <w:tabs>
          <w:tab w:val="left" w:pos="270"/>
        </w:tabs>
        <w:spacing w:after="160" w:line="360" w:lineRule="auto"/>
        <w:jc w:val="center"/>
        <w:rPr>
          <w:rFonts w:ascii="Arial" w:eastAsiaTheme="minorEastAsia" w:hAnsi="Arial" w:cs="Arial"/>
          <w:color w:val="000000"/>
          <w:sz w:val="24"/>
          <w:szCs w:val="24"/>
        </w:rPr>
      </w:pPr>
      <w:bookmarkStart w:id="0" w:name="_Toc175654078"/>
      <w:r w:rsidRPr="002C7232">
        <w:rPr>
          <w:rFonts w:ascii="Arial" w:eastAsiaTheme="minorEastAsia" w:hAnsi="Arial" w:cs="Arial"/>
          <w:bCs w:val="0"/>
          <w:sz w:val="24"/>
          <w:szCs w:val="24"/>
        </w:rPr>
        <w:lastRenderedPageBreak/>
        <w:t>DISSERTATION DECLARATION</w:t>
      </w:r>
      <w:bookmarkEnd w:id="0"/>
    </w:p>
    <w:p w14:paraId="1E675DA4" w14:textId="77777777" w:rsidR="003942C2" w:rsidRDefault="00860A29"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I agree that should the University wish to retain it for reference purposes, a copy of my dissertation may be held by Bournemouth University normally for three academic years. I understand that </w:t>
      </w:r>
      <w:r w:rsidR="00E81718" w:rsidRPr="002C7232">
        <w:rPr>
          <w:rFonts w:ascii="Arial" w:eastAsiaTheme="minorEastAsia" w:hAnsi="Arial" w:cs="Arial"/>
          <w:color w:val="000000"/>
          <w:sz w:val="24"/>
          <w:szCs w:val="24"/>
        </w:rPr>
        <w:t>my dissertation will be destroyed once the retention period expires</w:t>
      </w:r>
      <w:r w:rsidRPr="002C7232">
        <w:rPr>
          <w:rFonts w:ascii="Arial" w:eastAsiaTheme="minorEastAsia" w:hAnsi="Arial" w:cs="Arial"/>
          <w:color w:val="000000"/>
          <w:sz w:val="24"/>
          <w:szCs w:val="24"/>
        </w:rPr>
        <w:t xml:space="preserve">. </w:t>
      </w:r>
    </w:p>
    <w:p w14:paraId="6C0A7945"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3E187B43"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16D53614"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58F8D52F"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6D539231"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251659B9"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168C98AD"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6C2EC1DE"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007725F4"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6314499B"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691E5FA9"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7D02C2F1"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18FD1431"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3C9E0318" w14:textId="77777777" w:rsidR="008F7446"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54CDD3B0" w14:textId="77777777" w:rsidR="008F7446" w:rsidRPr="002C7232"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line="360" w:lineRule="auto"/>
        <w:ind w:right="90"/>
        <w:jc w:val="both"/>
        <w:rPr>
          <w:rFonts w:ascii="Arial" w:eastAsiaTheme="minorEastAsia" w:hAnsi="Arial" w:cs="Arial"/>
          <w:color w:val="000000"/>
          <w:sz w:val="24"/>
          <w:szCs w:val="24"/>
        </w:rPr>
      </w:pPr>
    </w:p>
    <w:p w14:paraId="7E802781" w14:textId="77777777" w:rsidR="003942C2" w:rsidRPr="002C7232" w:rsidRDefault="00545709" w:rsidP="00A3330C">
      <w:pPr>
        <w:pStyle w:val="Heading1"/>
        <w:tabs>
          <w:tab w:val="left" w:pos="270"/>
        </w:tabs>
        <w:spacing w:before="240" w:after="160" w:line="360" w:lineRule="auto"/>
        <w:rPr>
          <w:rFonts w:ascii="Arial" w:eastAsiaTheme="minorEastAsia" w:hAnsi="Arial" w:cs="Arial"/>
          <w:color w:val="4472C4" w:themeColor="accent1"/>
          <w:sz w:val="24"/>
          <w:szCs w:val="24"/>
        </w:rPr>
      </w:pPr>
      <w:bookmarkStart w:id="1" w:name="_Toc175654079"/>
      <w:r w:rsidRPr="002C7232">
        <w:rPr>
          <w:rFonts w:ascii="Arial" w:eastAsiaTheme="minorEastAsia" w:hAnsi="Arial" w:cs="Arial"/>
          <w:bCs w:val="0"/>
          <w:color w:val="4472C4" w:themeColor="accent1"/>
          <w:sz w:val="24"/>
          <w:szCs w:val="24"/>
        </w:rPr>
        <w:lastRenderedPageBreak/>
        <w:t>CONFIDENTIALITY</w:t>
      </w:r>
      <w:bookmarkEnd w:id="1"/>
      <w:r w:rsidRPr="002C7232">
        <w:rPr>
          <w:rFonts w:ascii="Arial" w:eastAsiaTheme="minorEastAsia" w:hAnsi="Arial" w:cs="Arial"/>
          <w:color w:val="4472C4" w:themeColor="accent1"/>
          <w:sz w:val="24"/>
          <w:szCs w:val="24"/>
        </w:rPr>
        <w:t xml:space="preserve"> </w:t>
      </w:r>
    </w:p>
    <w:p w14:paraId="15787248"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I confirm that this dissertation does not contain information of a commercial or confidential nature or include personal information other than that which would normally be in the public domain unless the relevant permissions have been obtained. In particular, any information which identifies a </w:t>
      </w:r>
      <w:r w:rsidR="00E81718" w:rsidRPr="002C7232">
        <w:rPr>
          <w:rFonts w:ascii="Arial" w:eastAsiaTheme="minorEastAsia" w:hAnsi="Arial" w:cs="Arial"/>
          <w:color w:val="000000"/>
          <w:sz w:val="24"/>
          <w:szCs w:val="24"/>
        </w:rPr>
        <w:t>specific</w:t>
      </w:r>
      <w:r w:rsidRPr="002C7232">
        <w:rPr>
          <w:rFonts w:ascii="Arial" w:eastAsiaTheme="minorEastAsia" w:hAnsi="Arial" w:cs="Arial"/>
          <w:color w:val="000000"/>
          <w:sz w:val="24"/>
          <w:szCs w:val="24"/>
        </w:rPr>
        <w:t xml:space="preserve"> individual’s religious or political beliefs, information relating to their health, ethnicity, criminal history, or gender, has been made anonymous, unless permission has been granted for its publication from the person to whom it relates. </w:t>
      </w:r>
    </w:p>
    <w:p w14:paraId="48C4F5B8"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4472C4" w:themeColor="accent1"/>
          <w:sz w:val="24"/>
          <w:szCs w:val="24"/>
        </w:rPr>
      </w:pPr>
      <w:r w:rsidRPr="002C7232">
        <w:rPr>
          <w:rFonts w:ascii="Arial" w:eastAsiaTheme="minorEastAsia" w:hAnsi="Arial" w:cs="Arial"/>
          <w:b/>
          <w:bCs/>
          <w:color w:val="4472C4" w:themeColor="accent1"/>
          <w:sz w:val="24"/>
          <w:szCs w:val="24"/>
        </w:rPr>
        <w:t>Ethical and Health &amp; Safety issues</w:t>
      </w:r>
      <w:r w:rsidRPr="002C7232">
        <w:rPr>
          <w:rFonts w:ascii="Arial" w:eastAsiaTheme="minorEastAsia" w:hAnsi="Arial" w:cs="Arial"/>
          <w:color w:val="4472C4" w:themeColor="accent1"/>
          <w:sz w:val="24"/>
          <w:szCs w:val="24"/>
        </w:rPr>
        <w:t xml:space="preserve"> </w:t>
      </w:r>
    </w:p>
    <w:p w14:paraId="47136B36"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I confirm that the </w:t>
      </w:r>
      <w:r w:rsidR="00E81718" w:rsidRPr="002C7232">
        <w:rPr>
          <w:rFonts w:ascii="Arial" w:eastAsiaTheme="minorEastAsia" w:hAnsi="Arial" w:cs="Arial"/>
          <w:color w:val="000000"/>
          <w:sz w:val="24"/>
          <w:szCs w:val="24"/>
        </w:rPr>
        <w:t>online</w:t>
      </w:r>
      <w:r w:rsidRPr="002C7232">
        <w:rPr>
          <w:rFonts w:ascii="Arial" w:eastAsiaTheme="minorEastAsia" w:hAnsi="Arial" w:cs="Arial"/>
          <w:color w:val="000000"/>
          <w:sz w:val="24"/>
          <w:szCs w:val="24"/>
        </w:rPr>
        <w:t xml:space="preserve"> ethics checklist was completed and that any ethical considerations associated with the proposed research were discussed with my supervisor and an appropriate research strategy was developed </w:t>
      </w:r>
      <w:r w:rsidR="00E81718" w:rsidRPr="002C7232">
        <w:rPr>
          <w:rFonts w:ascii="Arial" w:eastAsiaTheme="minorEastAsia" w:hAnsi="Arial" w:cs="Arial"/>
          <w:color w:val="000000"/>
          <w:sz w:val="24"/>
          <w:szCs w:val="24"/>
        </w:rPr>
        <w:t>to</w:t>
      </w:r>
      <w:r w:rsidRPr="002C7232">
        <w:rPr>
          <w:rFonts w:ascii="Arial" w:eastAsiaTheme="minorEastAsia" w:hAnsi="Arial" w:cs="Arial"/>
          <w:color w:val="000000"/>
          <w:sz w:val="24"/>
          <w:szCs w:val="24"/>
        </w:rPr>
        <w:t xml:space="preserve"> take them into account. I also confirm that any potential health &amp; safety risks associated with the proposed research were discussed with my supervisor and where necessary, appropriate precautions were documented, including an appropriate risk assessment. </w:t>
      </w:r>
    </w:p>
    <w:p w14:paraId="4F04C883"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000000"/>
          <w:sz w:val="24"/>
          <w:szCs w:val="24"/>
        </w:rPr>
      </w:pPr>
      <w:r w:rsidRPr="002C7232">
        <w:rPr>
          <w:rFonts w:ascii="Arial" w:eastAsiaTheme="minorEastAsia" w:hAnsi="Arial" w:cs="Arial"/>
          <w:b/>
          <w:bCs/>
          <w:color w:val="4472C4" w:themeColor="accent1"/>
          <w:sz w:val="24"/>
          <w:szCs w:val="24"/>
        </w:rPr>
        <w:t>Copyright</w:t>
      </w:r>
      <w:r w:rsidRPr="002C7232">
        <w:rPr>
          <w:rFonts w:ascii="Arial" w:eastAsiaTheme="minorEastAsia" w:hAnsi="Arial" w:cs="Arial"/>
          <w:color w:val="000000"/>
          <w:sz w:val="24"/>
          <w:szCs w:val="24"/>
        </w:rPr>
        <w:t xml:space="preserve"> </w:t>
      </w:r>
    </w:p>
    <w:p w14:paraId="058D37E3"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The copyright for this dissertation remains with me. </w:t>
      </w:r>
    </w:p>
    <w:p w14:paraId="15A5C154"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4472C4" w:themeColor="accent1"/>
          <w:sz w:val="24"/>
          <w:szCs w:val="24"/>
        </w:rPr>
      </w:pPr>
      <w:r w:rsidRPr="002C7232">
        <w:rPr>
          <w:rFonts w:ascii="Arial" w:eastAsiaTheme="minorEastAsia" w:hAnsi="Arial" w:cs="Arial"/>
          <w:b/>
          <w:bCs/>
          <w:color w:val="4472C4" w:themeColor="accent1"/>
          <w:sz w:val="24"/>
          <w:szCs w:val="24"/>
        </w:rPr>
        <w:t>Requests for Information</w:t>
      </w:r>
      <w:r w:rsidRPr="002C7232">
        <w:rPr>
          <w:rFonts w:ascii="Arial" w:eastAsiaTheme="minorEastAsia" w:hAnsi="Arial" w:cs="Arial"/>
          <w:color w:val="4472C4" w:themeColor="accent1"/>
          <w:sz w:val="24"/>
          <w:szCs w:val="24"/>
        </w:rPr>
        <w:t xml:space="preserve"> </w:t>
      </w:r>
    </w:p>
    <w:p w14:paraId="12F68065"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I agree that this dissertation may be made available as the result of a request for information under the Freedom of Information Act.</w:t>
      </w:r>
    </w:p>
    <w:p w14:paraId="7815293C"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Signed: O.P</w:t>
      </w:r>
    </w:p>
    <w:p w14:paraId="5EDBE34C"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Name: OLUWAYEMI DEBORAH POPOOLA</w:t>
      </w:r>
    </w:p>
    <w:p w14:paraId="34ABC83B"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Date: 26th August, 2024</w:t>
      </w:r>
    </w:p>
    <w:p w14:paraId="3D2D4F4F" w14:textId="77777777" w:rsidR="00C5409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90"/>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Programme: </w:t>
      </w:r>
      <w:r w:rsidR="00E81718" w:rsidRPr="002C7232">
        <w:rPr>
          <w:rFonts w:ascii="Arial" w:eastAsiaTheme="minorEastAsia" w:hAnsi="Arial" w:cs="Arial"/>
          <w:color w:val="000000"/>
          <w:sz w:val="24"/>
          <w:szCs w:val="24"/>
        </w:rPr>
        <w:t>MSc</w:t>
      </w:r>
      <w:r w:rsidRPr="002C7232">
        <w:rPr>
          <w:rFonts w:ascii="Arial" w:eastAsiaTheme="minorEastAsia" w:hAnsi="Arial" w:cs="Arial"/>
          <w:color w:val="000000"/>
          <w:sz w:val="24"/>
          <w:szCs w:val="24"/>
        </w:rPr>
        <w:t xml:space="preserve"> Tourism Management. </w:t>
      </w:r>
    </w:p>
    <w:p w14:paraId="0907C672" w14:textId="77777777" w:rsidR="008F7446" w:rsidRDefault="008F744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90"/>
        <w:jc w:val="both"/>
        <w:rPr>
          <w:rFonts w:ascii="Arial" w:eastAsiaTheme="minorEastAsia" w:hAnsi="Arial" w:cs="Arial"/>
          <w:color w:val="000000"/>
          <w:sz w:val="24"/>
          <w:szCs w:val="24"/>
        </w:rPr>
      </w:pPr>
    </w:p>
    <w:p w14:paraId="5663E07B" w14:textId="77777777" w:rsidR="008F7446" w:rsidRDefault="008F744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90"/>
        <w:jc w:val="both"/>
        <w:rPr>
          <w:rFonts w:ascii="Arial" w:eastAsiaTheme="minorEastAsia" w:hAnsi="Arial" w:cs="Arial"/>
          <w:color w:val="000000"/>
          <w:sz w:val="24"/>
          <w:szCs w:val="24"/>
        </w:rPr>
      </w:pPr>
    </w:p>
    <w:p w14:paraId="19EE6D60" w14:textId="77777777" w:rsidR="008F7446" w:rsidRPr="002C7232" w:rsidRDefault="008F744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90"/>
        <w:jc w:val="both"/>
        <w:rPr>
          <w:rFonts w:ascii="Arial" w:eastAsiaTheme="minorEastAsia" w:hAnsi="Arial" w:cs="Arial"/>
          <w:color w:val="000000"/>
          <w:sz w:val="24"/>
          <w:szCs w:val="24"/>
        </w:rPr>
      </w:pPr>
    </w:p>
    <w:p w14:paraId="0E48554E" w14:textId="77777777" w:rsidR="003942C2" w:rsidRPr="002C7232" w:rsidRDefault="00860A29" w:rsidP="00EA7F81">
      <w:pPr>
        <w:pStyle w:val="Heading1"/>
        <w:tabs>
          <w:tab w:val="left" w:pos="270"/>
        </w:tabs>
        <w:spacing w:after="160" w:line="360" w:lineRule="auto"/>
        <w:rPr>
          <w:rFonts w:ascii="Arial" w:eastAsiaTheme="minorEastAsia" w:hAnsi="Arial" w:cs="Arial"/>
          <w:sz w:val="24"/>
          <w:szCs w:val="24"/>
        </w:rPr>
      </w:pPr>
      <w:bookmarkStart w:id="2" w:name="_Toc175654080"/>
      <w:r w:rsidRPr="002C7232">
        <w:rPr>
          <w:rFonts w:ascii="Arial" w:eastAsiaTheme="minorEastAsia" w:hAnsi="Arial" w:cs="Arial"/>
          <w:bCs w:val="0"/>
          <w:sz w:val="24"/>
          <w:szCs w:val="24"/>
        </w:rPr>
        <w:lastRenderedPageBreak/>
        <w:t>ABSTRACT</w:t>
      </w:r>
      <w:bookmarkEnd w:id="2"/>
    </w:p>
    <w:p w14:paraId="07FD4F61" w14:textId="77777777" w:rsidR="003942C2" w:rsidRPr="002C7232" w:rsidRDefault="00860A29" w:rsidP="00EA7F81">
      <w:pP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Sustainable transport integration </w:t>
      </w:r>
      <w:r w:rsidR="00E81718" w:rsidRPr="002C7232">
        <w:rPr>
          <w:rFonts w:ascii="Arial" w:eastAsiaTheme="minorEastAsia" w:hAnsi="Arial" w:cs="Arial"/>
          <w:color w:val="000000"/>
          <w:sz w:val="24"/>
          <w:szCs w:val="24"/>
        </w:rPr>
        <w:t>has</w:t>
      </w:r>
      <w:r w:rsidRPr="002C7232">
        <w:rPr>
          <w:rFonts w:ascii="Arial" w:eastAsiaTheme="minorEastAsia" w:hAnsi="Arial" w:cs="Arial"/>
          <w:color w:val="000000"/>
          <w:sz w:val="24"/>
          <w:szCs w:val="24"/>
        </w:rPr>
        <w:t xml:space="preserve"> impacted positively destination management in </w:t>
      </w:r>
      <w:r w:rsidR="00E81718" w:rsidRPr="002C7232">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tourism sector but still facing seemingly irreconcilable problems. Sustainable transport integration </w:t>
      </w:r>
      <w:r w:rsidR="00E81718" w:rsidRPr="002C7232">
        <w:rPr>
          <w:rFonts w:ascii="Arial" w:eastAsiaTheme="minorEastAsia" w:hAnsi="Arial" w:cs="Arial"/>
          <w:color w:val="000000"/>
          <w:sz w:val="24"/>
          <w:szCs w:val="24"/>
        </w:rPr>
        <w:t>is</w:t>
      </w:r>
      <w:r w:rsidRPr="002C7232">
        <w:rPr>
          <w:rFonts w:ascii="Arial" w:eastAsiaTheme="minorEastAsia" w:hAnsi="Arial" w:cs="Arial"/>
          <w:color w:val="000000"/>
          <w:sz w:val="24"/>
          <w:szCs w:val="24"/>
        </w:rPr>
        <w:t xml:space="preserve"> necessary to address </w:t>
      </w:r>
      <w:r w:rsidR="00E81718" w:rsidRPr="002C7232">
        <w:rPr>
          <w:rFonts w:ascii="Arial" w:eastAsiaTheme="minorEastAsia" w:hAnsi="Arial" w:cs="Arial"/>
          <w:color w:val="000000"/>
          <w:sz w:val="24"/>
          <w:szCs w:val="24"/>
        </w:rPr>
        <w:t>these</w:t>
      </w:r>
      <w:r w:rsidRPr="002C7232">
        <w:rPr>
          <w:rFonts w:ascii="Arial" w:eastAsiaTheme="minorEastAsia" w:hAnsi="Arial" w:cs="Arial"/>
          <w:color w:val="000000"/>
          <w:sz w:val="24"/>
          <w:szCs w:val="24"/>
        </w:rPr>
        <w:t xml:space="preserve"> sustainability challenges. However, their sustainability highly depends on the public attitude towards them, most especially students as this research work </w:t>
      </w:r>
      <w:r w:rsidR="00E81718" w:rsidRPr="002C7232">
        <w:rPr>
          <w:rFonts w:ascii="Arial" w:eastAsiaTheme="minorEastAsia" w:hAnsi="Arial" w:cs="Arial"/>
          <w:color w:val="000000"/>
          <w:sz w:val="24"/>
          <w:szCs w:val="24"/>
        </w:rPr>
        <w:t xml:space="preserve">is </w:t>
      </w:r>
      <w:r w:rsidRPr="002C7232">
        <w:rPr>
          <w:rFonts w:ascii="Arial" w:eastAsiaTheme="minorEastAsia" w:hAnsi="Arial" w:cs="Arial"/>
          <w:color w:val="000000"/>
          <w:sz w:val="24"/>
          <w:szCs w:val="24"/>
        </w:rPr>
        <w:t xml:space="preserve">tailored. Both Primary and Secondary method was used to </w:t>
      </w:r>
      <w:r w:rsidR="00E81718" w:rsidRPr="002C7232">
        <w:rPr>
          <w:rFonts w:ascii="Arial" w:eastAsiaTheme="minorEastAsia" w:hAnsi="Arial" w:cs="Arial"/>
          <w:color w:val="000000"/>
          <w:sz w:val="24"/>
          <w:szCs w:val="24"/>
        </w:rPr>
        <w:t>gather</w:t>
      </w:r>
      <w:r w:rsidRPr="002C7232">
        <w:rPr>
          <w:rFonts w:ascii="Arial" w:eastAsiaTheme="minorEastAsia" w:hAnsi="Arial" w:cs="Arial"/>
          <w:color w:val="000000"/>
          <w:sz w:val="24"/>
          <w:szCs w:val="24"/>
        </w:rPr>
        <w:t xml:space="preserve"> necessary information needed in this research work. </w:t>
      </w:r>
      <w:r w:rsidR="00E81718" w:rsidRPr="002C7232">
        <w:rPr>
          <w:rFonts w:ascii="Arial" w:eastAsiaTheme="minorEastAsia" w:hAnsi="Arial" w:cs="Arial"/>
          <w:color w:val="000000"/>
          <w:sz w:val="24"/>
          <w:szCs w:val="24"/>
        </w:rPr>
        <w:t>A quantitative</w:t>
      </w:r>
      <w:r w:rsidRPr="002C7232">
        <w:rPr>
          <w:rFonts w:ascii="Arial" w:eastAsiaTheme="minorEastAsia" w:hAnsi="Arial" w:cs="Arial"/>
          <w:color w:val="000000"/>
          <w:sz w:val="24"/>
          <w:szCs w:val="24"/>
        </w:rPr>
        <w:t xml:space="preserve"> technique was used to </w:t>
      </w:r>
      <w:r w:rsidRPr="002C7232">
        <w:rPr>
          <w:rFonts w:ascii="Arial" w:eastAsiaTheme="minorEastAsia" w:hAnsi="Arial" w:cs="Arial"/>
          <w:sz w:val="24"/>
          <w:szCs w:val="24"/>
        </w:rPr>
        <w:t xml:space="preserve">determine the influence of sustainable transport integration on destination management </w:t>
      </w:r>
      <w:r w:rsidRPr="002C7232">
        <w:rPr>
          <w:rFonts w:ascii="Arial" w:eastAsiaTheme="minorEastAsia" w:hAnsi="Arial" w:cs="Arial"/>
          <w:sz w:val="24"/>
          <w:szCs w:val="24"/>
          <w:lang w:val="en-GB"/>
        </w:rPr>
        <w:t xml:space="preserve">to know </w:t>
      </w:r>
      <w:r w:rsidRPr="002C7232">
        <w:rPr>
          <w:rFonts w:ascii="Arial" w:eastAsiaTheme="minorEastAsia" w:hAnsi="Arial" w:cs="Arial"/>
          <w:sz w:val="24"/>
          <w:szCs w:val="24"/>
        </w:rPr>
        <w:t xml:space="preserve">the perceptions and satisfaction levels of tourists regarding sustainable transport options </w:t>
      </w:r>
      <w:r w:rsidRPr="002C7232">
        <w:rPr>
          <w:rFonts w:ascii="Arial" w:eastAsiaTheme="minorEastAsia" w:hAnsi="Arial" w:cs="Arial"/>
          <w:sz w:val="24"/>
          <w:szCs w:val="24"/>
          <w:lang w:val="en-GB"/>
        </w:rPr>
        <w:t xml:space="preserve">and find out </w:t>
      </w:r>
      <w:r w:rsidRPr="002C7232">
        <w:rPr>
          <w:rFonts w:ascii="Arial" w:eastAsiaTheme="minorEastAsia" w:hAnsi="Arial" w:cs="Arial"/>
          <w:sz w:val="24"/>
          <w:szCs w:val="24"/>
        </w:rPr>
        <w:t>the relationship between sustainable transportation and destination management</w:t>
      </w:r>
      <w:r w:rsidRPr="002C7232">
        <w:rPr>
          <w:rFonts w:ascii="Arial" w:eastAsiaTheme="minorEastAsia" w:hAnsi="Arial" w:cs="Arial"/>
          <w:color w:val="000000"/>
          <w:sz w:val="24"/>
          <w:szCs w:val="24"/>
        </w:rPr>
        <w:t xml:space="preserve">. Descriptive statistics, inferential statistics and correlation coefficient </w:t>
      </w:r>
      <w:r w:rsidR="00E81718" w:rsidRPr="002C7232">
        <w:rPr>
          <w:rFonts w:ascii="Arial" w:eastAsiaTheme="minorEastAsia" w:hAnsi="Arial" w:cs="Arial"/>
          <w:color w:val="000000"/>
          <w:sz w:val="24"/>
          <w:szCs w:val="24"/>
        </w:rPr>
        <w:t>were</w:t>
      </w:r>
      <w:r w:rsidRPr="002C7232">
        <w:rPr>
          <w:rFonts w:ascii="Arial" w:eastAsiaTheme="minorEastAsia" w:hAnsi="Arial" w:cs="Arial"/>
          <w:color w:val="000000"/>
          <w:sz w:val="24"/>
          <w:szCs w:val="24"/>
        </w:rPr>
        <w:t xml:space="preserve"> used to analysed the objectives. 120 structured </w:t>
      </w:r>
      <w:r w:rsidR="00E81718" w:rsidRPr="002C7232">
        <w:rPr>
          <w:rFonts w:ascii="Arial" w:eastAsiaTheme="minorEastAsia" w:hAnsi="Arial" w:cs="Arial"/>
          <w:color w:val="000000"/>
          <w:sz w:val="24"/>
          <w:szCs w:val="24"/>
        </w:rPr>
        <w:t>questionnaires</w:t>
      </w:r>
      <w:r w:rsidRPr="002C7232">
        <w:rPr>
          <w:rFonts w:ascii="Arial" w:eastAsiaTheme="minorEastAsia" w:hAnsi="Arial" w:cs="Arial"/>
          <w:color w:val="000000"/>
          <w:sz w:val="24"/>
          <w:szCs w:val="24"/>
        </w:rPr>
        <w:t xml:space="preserve"> were sent to students via social media while some were distributed physically. Furthermore</w:t>
      </w:r>
      <w:r w:rsidR="00E81718" w:rsidRPr="002C7232">
        <w:rPr>
          <w:rFonts w:ascii="Arial" w:eastAsiaTheme="minorEastAsia" w:hAnsi="Arial" w:cs="Arial"/>
          <w:color w:val="000000"/>
          <w:sz w:val="24"/>
          <w:szCs w:val="24"/>
        </w:rPr>
        <w:t>,</w:t>
      </w:r>
      <w:r w:rsidRPr="002C7232">
        <w:rPr>
          <w:rFonts w:ascii="Arial" w:eastAsiaTheme="minorEastAsia" w:hAnsi="Arial" w:cs="Arial"/>
          <w:color w:val="000000"/>
          <w:sz w:val="24"/>
          <w:szCs w:val="24"/>
        </w:rPr>
        <w:t xml:space="preserve"> this research explored three key perspectives areas which are economic, environmental and social perspective </w:t>
      </w:r>
      <w:r w:rsidR="00E81718" w:rsidRPr="002C7232">
        <w:rPr>
          <w:rFonts w:ascii="Arial" w:eastAsiaTheme="minorEastAsia" w:hAnsi="Arial" w:cs="Arial"/>
          <w:color w:val="000000"/>
          <w:sz w:val="24"/>
          <w:szCs w:val="24"/>
        </w:rPr>
        <w:t>to</w:t>
      </w:r>
      <w:r w:rsidRPr="002C7232">
        <w:rPr>
          <w:rFonts w:ascii="Arial" w:eastAsiaTheme="minorEastAsia" w:hAnsi="Arial" w:cs="Arial"/>
          <w:color w:val="000000"/>
          <w:sz w:val="24"/>
          <w:szCs w:val="24"/>
        </w:rPr>
        <w:t xml:space="preserve"> validate the authenticity of the research work while the need for destination management </w:t>
      </w:r>
      <w:r w:rsidR="00E81718" w:rsidRPr="002C7232">
        <w:rPr>
          <w:rFonts w:ascii="Arial" w:eastAsiaTheme="minorEastAsia" w:hAnsi="Arial" w:cs="Arial"/>
          <w:color w:val="000000"/>
          <w:sz w:val="24"/>
          <w:szCs w:val="24"/>
        </w:rPr>
        <w:t>was</w:t>
      </w:r>
      <w:r w:rsidRPr="002C7232">
        <w:rPr>
          <w:rFonts w:ascii="Arial" w:eastAsiaTheme="minorEastAsia" w:hAnsi="Arial" w:cs="Arial"/>
          <w:color w:val="000000"/>
          <w:sz w:val="24"/>
          <w:szCs w:val="24"/>
        </w:rPr>
        <w:t xml:space="preserve"> also emphasized. The research evaluated different options of sustainable </w:t>
      </w:r>
      <w:r w:rsidR="00E81718" w:rsidRPr="002C7232">
        <w:rPr>
          <w:rFonts w:ascii="Arial" w:eastAsiaTheme="minorEastAsia" w:hAnsi="Arial" w:cs="Arial"/>
          <w:color w:val="000000"/>
          <w:sz w:val="24"/>
          <w:szCs w:val="24"/>
        </w:rPr>
        <w:t>modes</w:t>
      </w:r>
      <w:r w:rsidRPr="002C7232">
        <w:rPr>
          <w:rFonts w:ascii="Arial" w:eastAsiaTheme="minorEastAsia" w:hAnsi="Arial" w:cs="Arial"/>
          <w:color w:val="000000"/>
          <w:sz w:val="24"/>
          <w:szCs w:val="24"/>
        </w:rPr>
        <w:t xml:space="preserve"> of transportation that can </w:t>
      </w:r>
      <w:r w:rsidR="00E81718" w:rsidRPr="002C7232">
        <w:rPr>
          <w:rFonts w:ascii="Arial" w:eastAsiaTheme="minorEastAsia" w:hAnsi="Arial" w:cs="Arial"/>
          <w:color w:val="000000"/>
          <w:sz w:val="24"/>
          <w:szCs w:val="24"/>
        </w:rPr>
        <w:t>be explored</w:t>
      </w:r>
      <w:r w:rsidRPr="002C7232">
        <w:rPr>
          <w:rFonts w:ascii="Arial" w:eastAsiaTheme="minorEastAsia" w:hAnsi="Arial" w:cs="Arial"/>
          <w:color w:val="000000"/>
          <w:sz w:val="24"/>
          <w:szCs w:val="24"/>
        </w:rPr>
        <w:t xml:space="preserve"> by students such as public transport, cycling, scoter and walking when they are visiting their tourist destinations, they </w:t>
      </w:r>
      <w:r w:rsidR="00E81718" w:rsidRPr="002C7232">
        <w:rPr>
          <w:rFonts w:ascii="Arial" w:eastAsiaTheme="minorEastAsia" w:hAnsi="Arial" w:cs="Arial"/>
          <w:color w:val="000000"/>
          <w:sz w:val="24"/>
          <w:szCs w:val="24"/>
        </w:rPr>
        <w:t>focus</w:t>
      </w:r>
      <w:r w:rsidRPr="002C7232">
        <w:rPr>
          <w:rFonts w:ascii="Arial" w:eastAsiaTheme="minorEastAsia" w:hAnsi="Arial" w:cs="Arial"/>
          <w:color w:val="000000"/>
          <w:sz w:val="24"/>
          <w:szCs w:val="24"/>
        </w:rPr>
        <w:t xml:space="preserve"> more on cheaper ones based on their economic situation. The research also revealed that sustainable transportation has a significant impact </w:t>
      </w:r>
      <w:r w:rsidR="00E81718" w:rsidRPr="002C7232">
        <w:rPr>
          <w:rFonts w:ascii="Arial" w:eastAsiaTheme="minorEastAsia" w:hAnsi="Arial" w:cs="Arial"/>
          <w:color w:val="000000"/>
          <w:sz w:val="24"/>
          <w:szCs w:val="24"/>
        </w:rPr>
        <w:t>on</w:t>
      </w:r>
      <w:r w:rsidRPr="002C7232">
        <w:rPr>
          <w:rFonts w:ascii="Arial" w:eastAsiaTheme="minorEastAsia" w:hAnsi="Arial" w:cs="Arial"/>
          <w:color w:val="000000"/>
          <w:sz w:val="24"/>
          <w:szCs w:val="24"/>
        </w:rPr>
        <w:t xml:space="preserve"> </w:t>
      </w:r>
      <w:r w:rsidR="00E81718" w:rsidRPr="002C7232">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tourism sector and it has been suggested that </w:t>
      </w:r>
      <w:r w:rsidR="00E81718" w:rsidRPr="002C7232">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government should maximize </w:t>
      </w:r>
      <w:r w:rsidRPr="002C7232">
        <w:rPr>
          <w:rFonts w:ascii="Arial" w:eastAsiaTheme="minorEastAsia" w:hAnsi="Arial" w:cs="Arial"/>
          <w:sz w:val="24"/>
          <w:szCs w:val="24"/>
        </w:rPr>
        <w:t>the positive effects of sustainable transportation on both destination management and tourist satisfaction.  However, it is essential to integrate transportation options more closely with destination amenities and attractions</w:t>
      </w:r>
      <w:r w:rsidRPr="002C7232">
        <w:rPr>
          <w:rFonts w:ascii="Arial" w:eastAsiaTheme="minorEastAsia" w:hAnsi="Arial" w:cs="Arial"/>
          <w:sz w:val="24"/>
          <w:szCs w:val="24"/>
          <w:lang w:val="en-GB"/>
        </w:rPr>
        <w:t>.</w:t>
      </w:r>
    </w:p>
    <w:p w14:paraId="1BDAFF00" w14:textId="77777777" w:rsidR="003942C2" w:rsidRPr="002C7232" w:rsidRDefault="003942C2" w:rsidP="00EA7F81">
      <w:pPr>
        <w:tabs>
          <w:tab w:val="left" w:pos="270"/>
        </w:tabs>
        <w:spacing w:line="360" w:lineRule="auto"/>
        <w:ind w:right="540" w:firstLine="15"/>
        <w:jc w:val="center"/>
        <w:rPr>
          <w:rFonts w:ascii="Arial" w:eastAsiaTheme="minorEastAsia" w:hAnsi="Arial" w:cs="Arial"/>
          <w:sz w:val="24"/>
          <w:szCs w:val="24"/>
        </w:rPr>
      </w:pPr>
    </w:p>
    <w:p w14:paraId="3B7576C5"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center"/>
        <w:rPr>
          <w:rFonts w:ascii="Arial" w:eastAsiaTheme="minorEastAsia" w:hAnsi="Arial" w:cs="Arial"/>
          <w:color w:val="2F5496" w:themeColor="accent1" w:themeShade="BF"/>
          <w:sz w:val="24"/>
          <w:szCs w:val="24"/>
        </w:rPr>
      </w:pPr>
    </w:p>
    <w:p w14:paraId="245A4041" w14:textId="77777777" w:rsidR="00C54092" w:rsidRPr="002C7232"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center"/>
        <w:rPr>
          <w:rFonts w:ascii="Arial" w:eastAsiaTheme="minorEastAsia" w:hAnsi="Arial" w:cs="Arial"/>
          <w:b/>
          <w:bCs/>
          <w:sz w:val="24"/>
          <w:szCs w:val="24"/>
        </w:rPr>
      </w:pPr>
    </w:p>
    <w:p w14:paraId="355FCB8A" w14:textId="77777777" w:rsidR="00C54092" w:rsidRPr="002C7232"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center"/>
        <w:rPr>
          <w:rFonts w:ascii="Arial" w:eastAsiaTheme="minorEastAsia" w:hAnsi="Arial" w:cs="Arial"/>
          <w:b/>
          <w:bCs/>
          <w:sz w:val="24"/>
          <w:szCs w:val="24"/>
        </w:rPr>
      </w:pPr>
    </w:p>
    <w:p w14:paraId="37104360" w14:textId="77777777" w:rsidR="00C54092" w:rsidRPr="002C7232"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center"/>
        <w:rPr>
          <w:rFonts w:ascii="Arial" w:eastAsiaTheme="minorEastAsia" w:hAnsi="Arial" w:cs="Arial"/>
          <w:b/>
          <w:bCs/>
          <w:sz w:val="24"/>
          <w:szCs w:val="24"/>
        </w:rPr>
      </w:pPr>
    </w:p>
    <w:p w14:paraId="05F59657" w14:textId="77777777" w:rsidR="00C54092" w:rsidRPr="002C7232"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center"/>
        <w:rPr>
          <w:rFonts w:ascii="Arial" w:eastAsiaTheme="minorEastAsia" w:hAnsi="Arial" w:cs="Arial"/>
          <w:b/>
          <w:bCs/>
          <w:sz w:val="24"/>
          <w:szCs w:val="24"/>
        </w:rPr>
      </w:pPr>
    </w:p>
    <w:p w14:paraId="399540A0" w14:textId="77777777" w:rsidR="003942C2" w:rsidRPr="002C7232" w:rsidRDefault="00860A29" w:rsidP="00EA7F81">
      <w:pPr>
        <w:pStyle w:val="Heading1"/>
        <w:tabs>
          <w:tab w:val="left" w:pos="270"/>
        </w:tabs>
        <w:spacing w:after="160" w:line="360" w:lineRule="auto"/>
        <w:jc w:val="center"/>
        <w:rPr>
          <w:rFonts w:ascii="Arial" w:eastAsiaTheme="minorEastAsia" w:hAnsi="Arial" w:cs="Arial"/>
          <w:bCs w:val="0"/>
          <w:color w:val="4472C4" w:themeColor="accent1"/>
          <w:sz w:val="24"/>
          <w:szCs w:val="24"/>
        </w:rPr>
      </w:pPr>
      <w:bookmarkStart w:id="3" w:name="_Toc175654081"/>
      <w:r w:rsidRPr="002C7232">
        <w:rPr>
          <w:rFonts w:ascii="Arial" w:eastAsiaTheme="minorEastAsia" w:hAnsi="Arial" w:cs="Arial"/>
          <w:bCs w:val="0"/>
          <w:color w:val="4472C4" w:themeColor="accent1"/>
          <w:sz w:val="24"/>
          <w:szCs w:val="24"/>
        </w:rPr>
        <w:lastRenderedPageBreak/>
        <w:t>ACKNOWLEDGEMENT</w:t>
      </w:r>
      <w:bookmarkEnd w:id="3"/>
    </w:p>
    <w:p w14:paraId="2DDD1CBB"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I am using this opportunity to express my profound gratitude to everyone who has contributed to the successful completion of my dissertation. First and foremost, I am greatly grateful to Jehovah God for granting me the strength needed, guidance, and inspiration to pursue this research project. His infinite wisdom has been my constant source of motivation and inspiration throughout this journey.</w:t>
      </w:r>
    </w:p>
    <w:p w14:paraId="16A40D46"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firstLine="15"/>
        <w:jc w:val="both"/>
        <w:rPr>
          <w:rFonts w:ascii="Arial" w:eastAsiaTheme="minorEastAsia" w:hAnsi="Arial" w:cs="Arial"/>
          <w:color w:val="000000"/>
          <w:sz w:val="24"/>
          <w:szCs w:val="24"/>
        </w:rPr>
      </w:pPr>
    </w:p>
    <w:p w14:paraId="2E9DFA04"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I would like to extend my sincere appreciation to my supervisor xxxxxxxxxxxx, for his invaluable guidance, support, and mentorship throughout this project. His expertise and constructive feedback have been instrumental in shaping my research and bringing it to fruition. I also wish to acknowledge the unwavering support of my parents and siblings. Their love, encouragement, and unwavering support have been a constant source of strength throughout my academic journey. </w:t>
      </w:r>
    </w:p>
    <w:p w14:paraId="7D8D3F25"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p>
    <w:p w14:paraId="2EBC6A86"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To my partner Oluwafemi Popoola, I am forever grateful for your love, patience, and support. Your unwavering belief in me has been a tremendous source of motivation, and I could not have completed this dissertation without your unwavering support. I would also like to extend my appreciation to my friends - Abosede, xxxxxxxx, xxxxxxxxxxxxx, xxxxxxxxx, and xxxxxxxxxxx. Thank you for your encouragement, support, and belief in me throughout this journey.</w:t>
      </w:r>
    </w:p>
    <w:p w14:paraId="0D4F68BB"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p>
    <w:p w14:paraId="3A717D70"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Finally, I acknowledge the support of everyone who has contributed to my academic and personal growth. Your support has been invaluable, and I am truly grateful for everything. </w:t>
      </w:r>
    </w:p>
    <w:p w14:paraId="2EE611AC"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p>
    <w:p w14:paraId="4B40C11C"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Thank you all </w:t>
      </w:r>
    </w:p>
    <w:p w14:paraId="0E3D2FE8" w14:textId="77777777" w:rsidR="003942C2" w:rsidRPr="002C7232" w:rsidRDefault="003942C2" w:rsidP="00EA7F81">
      <w:pPr>
        <w:tabs>
          <w:tab w:val="left" w:pos="270"/>
        </w:tabs>
        <w:spacing w:line="360" w:lineRule="auto"/>
        <w:ind w:right="540" w:firstLine="15"/>
        <w:jc w:val="both"/>
        <w:rPr>
          <w:rFonts w:ascii="Arial" w:eastAsiaTheme="minorEastAsia" w:hAnsi="Arial" w:cs="Arial"/>
          <w:sz w:val="24"/>
          <w:szCs w:val="24"/>
        </w:rPr>
      </w:pPr>
    </w:p>
    <w:p w14:paraId="5C639DDD" w14:textId="77777777" w:rsidR="003942C2" w:rsidRPr="002C7232" w:rsidRDefault="003942C2" w:rsidP="00EA7F81">
      <w:pPr>
        <w:tabs>
          <w:tab w:val="left" w:pos="270"/>
        </w:tabs>
        <w:spacing w:line="360" w:lineRule="auto"/>
        <w:ind w:right="540" w:firstLine="15"/>
        <w:jc w:val="both"/>
        <w:rPr>
          <w:rFonts w:ascii="Arial" w:eastAsiaTheme="minorEastAsia" w:hAnsi="Arial" w:cs="Arial"/>
          <w:sz w:val="24"/>
          <w:szCs w:val="24"/>
        </w:rPr>
      </w:pPr>
    </w:p>
    <w:p w14:paraId="74AC052B" w14:textId="77777777" w:rsidR="00C54092" w:rsidRPr="002C7232" w:rsidRDefault="00C54092" w:rsidP="00EA7F81">
      <w:pPr>
        <w:tabs>
          <w:tab w:val="left" w:pos="270"/>
        </w:tabs>
        <w:spacing w:line="360" w:lineRule="auto"/>
        <w:ind w:right="540" w:firstLine="15"/>
        <w:jc w:val="both"/>
        <w:rPr>
          <w:rFonts w:ascii="Arial" w:eastAsiaTheme="minorEastAsia" w:hAnsi="Arial" w:cs="Arial"/>
          <w:sz w:val="24"/>
          <w:szCs w:val="24"/>
        </w:rPr>
      </w:pPr>
    </w:p>
    <w:bookmarkStart w:id="4" w:name="_Toc175654082" w:displacedByCustomXml="next"/>
    <w:sdt>
      <w:sdtPr>
        <w:rPr>
          <w:rFonts w:ascii="Arial" w:eastAsiaTheme="minorHAnsi" w:hAnsi="Arial" w:cs="Arial"/>
          <w:color w:val="auto"/>
          <w:sz w:val="22"/>
          <w:szCs w:val="22"/>
          <w14:ligatures w14:val="standardContextual"/>
        </w:rPr>
        <w:id w:val="60607194"/>
        <w:docPartObj>
          <w:docPartGallery w:val="Table of Contents"/>
          <w:docPartUnique/>
        </w:docPartObj>
      </w:sdtPr>
      <w:sdtEndPr>
        <w:rPr>
          <w:b/>
          <w:bCs/>
          <w:noProof/>
        </w:rPr>
      </w:sdtEndPr>
      <w:sdtContent>
        <w:p w14:paraId="1DE32C2D" w14:textId="77777777" w:rsidR="00700878" w:rsidRPr="002C7232" w:rsidRDefault="002E0D13" w:rsidP="00EA7F81">
          <w:pPr>
            <w:pStyle w:val="TOCHeading"/>
            <w:tabs>
              <w:tab w:val="left" w:pos="270"/>
            </w:tabs>
            <w:spacing w:after="160" w:line="360" w:lineRule="auto"/>
            <w:outlineLvl w:val="0"/>
            <w:rPr>
              <w:rFonts w:ascii="Arial" w:hAnsi="Arial" w:cs="Arial"/>
              <w:b/>
            </w:rPr>
          </w:pPr>
          <w:r w:rsidRPr="002C7232">
            <w:rPr>
              <w:rFonts w:ascii="Arial" w:hAnsi="Arial" w:cs="Arial"/>
              <w:b/>
            </w:rPr>
            <w:t>TABLE OF CONTENTS</w:t>
          </w:r>
          <w:bookmarkEnd w:id="4"/>
        </w:p>
        <w:p w14:paraId="0B67A98A" w14:textId="4F3BBC9E" w:rsidR="00150236" w:rsidRDefault="00747009">
          <w:pPr>
            <w:pStyle w:val="TOC1"/>
            <w:tabs>
              <w:tab w:val="right" w:pos="9393"/>
            </w:tabs>
            <w:rPr>
              <w:rFonts w:eastAsiaTheme="minorEastAsia"/>
              <w:noProof/>
              <w:kern w:val="2"/>
              <w:lang w:val="en-GB" w:eastAsia="en-GB"/>
            </w:rPr>
          </w:pPr>
          <w:r w:rsidRPr="002C7232">
            <w:rPr>
              <w:rFonts w:ascii="Arial" w:hAnsi="Arial" w:cs="Arial"/>
            </w:rPr>
            <w:fldChar w:fldCharType="begin"/>
          </w:r>
          <w:r w:rsidRPr="002C7232">
            <w:rPr>
              <w:rFonts w:ascii="Arial" w:hAnsi="Arial" w:cs="Arial"/>
            </w:rPr>
            <w:instrText xml:space="preserve"> TOC \o "1-4" \h \z \u </w:instrText>
          </w:r>
          <w:r w:rsidRPr="002C7232">
            <w:rPr>
              <w:rFonts w:ascii="Arial" w:hAnsi="Arial" w:cs="Arial"/>
            </w:rPr>
            <w:fldChar w:fldCharType="separate"/>
          </w:r>
          <w:hyperlink w:anchor="_Toc175654078" w:history="1">
            <w:r w:rsidR="00150236" w:rsidRPr="00174982">
              <w:rPr>
                <w:rStyle w:val="Hyperlink"/>
                <w:rFonts w:ascii="Arial" w:hAnsi="Arial" w:cs="Arial"/>
                <w:noProof/>
              </w:rPr>
              <w:t>DISSERTATION DECLARATION</w:t>
            </w:r>
            <w:r w:rsidR="00150236">
              <w:rPr>
                <w:noProof/>
                <w:webHidden/>
              </w:rPr>
              <w:tab/>
            </w:r>
            <w:r w:rsidR="00150236">
              <w:rPr>
                <w:noProof/>
                <w:webHidden/>
              </w:rPr>
              <w:fldChar w:fldCharType="begin"/>
            </w:r>
            <w:r w:rsidR="00150236">
              <w:rPr>
                <w:noProof/>
                <w:webHidden/>
              </w:rPr>
              <w:instrText xml:space="preserve"> PAGEREF _Toc175654078 \h </w:instrText>
            </w:r>
            <w:r w:rsidR="00150236">
              <w:rPr>
                <w:noProof/>
                <w:webHidden/>
              </w:rPr>
            </w:r>
            <w:r w:rsidR="00150236">
              <w:rPr>
                <w:noProof/>
                <w:webHidden/>
              </w:rPr>
              <w:fldChar w:fldCharType="separate"/>
            </w:r>
            <w:r w:rsidR="00150236">
              <w:rPr>
                <w:noProof/>
                <w:webHidden/>
              </w:rPr>
              <w:t>ii</w:t>
            </w:r>
            <w:r w:rsidR="00150236">
              <w:rPr>
                <w:noProof/>
                <w:webHidden/>
              </w:rPr>
              <w:fldChar w:fldCharType="end"/>
            </w:r>
          </w:hyperlink>
        </w:p>
        <w:p w14:paraId="22DFDD3D" w14:textId="5A14A778" w:rsidR="00150236" w:rsidRDefault="00150236">
          <w:pPr>
            <w:pStyle w:val="TOC1"/>
            <w:tabs>
              <w:tab w:val="right" w:pos="9393"/>
            </w:tabs>
            <w:rPr>
              <w:rFonts w:eastAsiaTheme="minorEastAsia"/>
              <w:noProof/>
              <w:kern w:val="2"/>
              <w:lang w:val="en-GB" w:eastAsia="en-GB"/>
            </w:rPr>
          </w:pPr>
          <w:hyperlink w:anchor="_Toc175654079" w:history="1">
            <w:r w:rsidRPr="00174982">
              <w:rPr>
                <w:rStyle w:val="Hyperlink"/>
                <w:rFonts w:ascii="Arial" w:hAnsi="Arial" w:cs="Arial"/>
                <w:noProof/>
              </w:rPr>
              <w:t>CONFIDENTIALITY</w:t>
            </w:r>
            <w:r>
              <w:rPr>
                <w:noProof/>
                <w:webHidden/>
              </w:rPr>
              <w:tab/>
            </w:r>
            <w:r>
              <w:rPr>
                <w:noProof/>
                <w:webHidden/>
              </w:rPr>
              <w:fldChar w:fldCharType="begin"/>
            </w:r>
            <w:r>
              <w:rPr>
                <w:noProof/>
                <w:webHidden/>
              </w:rPr>
              <w:instrText xml:space="preserve"> PAGEREF _Toc175654079 \h </w:instrText>
            </w:r>
            <w:r>
              <w:rPr>
                <w:noProof/>
                <w:webHidden/>
              </w:rPr>
            </w:r>
            <w:r>
              <w:rPr>
                <w:noProof/>
                <w:webHidden/>
              </w:rPr>
              <w:fldChar w:fldCharType="separate"/>
            </w:r>
            <w:r>
              <w:rPr>
                <w:noProof/>
                <w:webHidden/>
              </w:rPr>
              <w:t>iii</w:t>
            </w:r>
            <w:r>
              <w:rPr>
                <w:noProof/>
                <w:webHidden/>
              </w:rPr>
              <w:fldChar w:fldCharType="end"/>
            </w:r>
          </w:hyperlink>
        </w:p>
        <w:p w14:paraId="0137394B" w14:textId="5EE8E748" w:rsidR="00150236" w:rsidRDefault="00150236">
          <w:pPr>
            <w:pStyle w:val="TOC1"/>
            <w:tabs>
              <w:tab w:val="right" w:pos="9393"/>
            </w:tabs>
            <w:rPr>
              <w:rFonts w:eastAsiaTheme="minorEastAsia"/>
              <w:noProof/>
              <w:kern w:val="2"/>
              <w:lang w:val="en-GB" w:eastAsia="en-GB"/>
            </w:rPr>
          </w:pPr>
          <w:hyperlink w:anchor="_Toc175654080" w:history="1">
            <w:r w:rsidRPr="00174982">
              <w:rPr>
                <w:rStyle w:val="Hyperlink"/>
                <w:rFonts w:ascii="Arial" w:hAnsi="Arial" w:cs="Arial"/>
                <w:noProof/>
              </w:rPr>
              <w:t>ABSTRACT</w:t>
            </w:r>
            <w:r>
              <w:rPr>
                <w:noProof/>
                <w:webHidden/>
              </w:rPr>
              <w:tab/>
            </w:r>
            <w:r>
              <w:rPr>
                <w:noProof/>
                <w:webHidden/>
              </w:rPr>
              <w:fldChar w:fldCharType="begin"/>
            </w:r>
            <w:r>
              <w:rPr>
                <w:noProof/>
                <w:webHidden/>
              </w:rPr>
              <w:instrText xml:space="preserve"> PAGEREF _Toc175654080 \h </w:instrText>
            </w:r>
            <w:r>
              <w:rPr>
                <w:noProof/>
                <w:webHidden/>
              </w:rPr>
            </w:r>
            <w:r>
              <w:rPr>
                <w:noProof/>
                <w:webHidden/>
              </w:rPr>
              <w:fldChar w:fldCharType="separate"/>
            </w:r>
            <w:r>
              <w:rPr>
                <w:noProof/>
                <w:webHidden/>
              </w:rPr>
              <w:t>iv</w:t>
            </w:r>
            <w:r>
              <w:rPr>
                <w:noProof/>
                <w:webHidden/>
              </w:rPr>
              <w:fldChar w:fldCharType="end"/>
            </w:r>
          </w:hyperlink>
        </w:p>
        <w:p w14:paraId="3E9D9457" w14:textId="6E51024B" w:rsidR="00150236" w:rsidRDefault="00150236">
          <w:pPr>
            <w:pStyle w:val="TOC1"/>
            <w:tabs>
              <w:tab w:val="right" w:pos="9393"/>
            </w:tabs>
            <w:rPr>
              <w:rFonts w:eastAsiaTheme="minorEastAsia"/>
              <w:noProof/>
              <w:kern w:val="2"/>
              <w:lang w:val="en-GB" w:eastAsia="en-GB"/>
            </w:rPr>
          </w:pPr>
          <w:hyperlink w:anchor="_Toc175654081" w:history="1">
            <w:r w:rsidRPr="00174982">
              <w:rPr>
                <w:rStyle w:val="Hyperlink"/>
                <w:rFonts w:ascii="Arial" w:hAnsi="Arial" w:cs="Arial"/>
                <w:noProof/>
              </w:rPr>
              <w:t>ACKNOWLEDGEMENT</w:t>
            </w:r>
            <w:r>
              <w:rPr>
                <w:noProof/>
                <w:webHidden/>
              </w:rPr>
              <w:tab/>
            </w:r>
            <w:r>
              <w:rPr>
                <w:noProof/>
                <w:webHidden/>
              </w:rPr>
              <w:fldChar w:fldCharType="begin"/>
            </w:r>
            <w:r>
              <w:rPr>
                <w:noProof/>
                <w:webHidden/>
              </w:rPr>
              <w:instrText xml:space="preserve"> PAGEREF _Toc175654081 \h </w:instrText>
            </w:r>
            <w:r>
              <w:rPr>
                <w:noProof/>
                <w:webHidden/>
              </w:rPr>
            </w:r>
            <w:r>
              <w:rPr>
                <w:noProof/>
                <w:webHidden/>
              </w:rPr>
              <w:fldChar w:fldCharType="separate"/>
            </w:r>
            <w:r>
              <w:rPr>
                <w:noProof/>
                <w:webHidden/>
              </w:rPr>
              <w:t>v</w:t>
            </w:r>
            <w:r>
              <w:rPr>
                <w:noProof/>
                <w:webHidden/>
              </w:rPr>
              <w:fldChar w:fldCharType="end"/>
            </w:r>
          </w:hyperlink>
        </w:p>
        <w:p w14:paraId="3E5099E2" w14:textId="059D54FF" w:rsidR="00150236" w:rsidRDefault="00150236">
          <w:pPr>
            <w:pStyle w:val="TOC1"/>
            <w:tabs>
              <w:tab w:val="right" w:pos="9393"/>
            </w:tabs>
            <w:rPr>
              <w:rFonts w:eastAsiaTheme="minorEastAsia"/>
              <w:noProof/>
              <w:kern w:val="2"/>
              <w:lang w:val="en-GB" w:eastAsia="en-GB"/>
            </w:rPr>
          </w:pPr>
          <w:hyperlink w:anchor="_Toc175654082" w:history="1">
            <w:r w:rsidRPr="00174982">
              <w:rPr>
                <w:rStyle w:val="Hyperlink"/>
                <w:rFonts w:ascii="Arial" w:hAnsi="Arial" w:cs="Arial"/>
                <w:b/>
                <w:noProof/>
              </w:rPr>
              <w:t>TABLE OF CONTENTS</w:t>
            </w:r>
            <w:r>
              <w:rPr>
                <w:noProof/>
                <w:webHidden/>
              </w:rPr>
              <w:tab/>
            </w:r>
            <w:r>
              <w:rPr>
                <w:noProof/>
                <w:webHidden/>
              </w:rPr>
              <w:fldChar w:fldCharType="begin"/>
            </w:r>
            <w:r>
              <w:rPr>
                <w:noProof/>
                <w:webHidden/>
              </w:rPr>
              <w:instrText xml:space="preserve"> PAGEREF _Toc175654082 \h </w:instrText>
            </w:r>
            <w:r>
              <w:rPr>
                <w:noProof/>
                <w:webHidden/>
              </w:rPr>
            </w:r>
            <w:r>
              <w:rPr>
                <w:noProof/>
                <w:webHidden/>
              </w:rPr>
              <w:fldChar w:fldCharType="separate"/>
            </w:r>
            <w:r>
              <w:rPr>
                <w:noProof/>
                <w:webHidden/>
              </w:rPr>
              <w:t>vi</w:t>
            </w:r>
            <w:r>
              <w:rPr>
                <w:noProof/>
                <w:webHidden/>
              </w:rPr>
              <w:fldChar w:fldCharType="end"/>
            </w:r>
          </w:hyperlink>
        </w:p>
        <w:p w14:paraId="352C54F5" w14:textId="2EAC459A" w:rsidR="00150236" w:rsidRDefault="00150236">
          <w:pPr>
            <w:pStyle w:val="TOC1"/>
            <w:tabs>
              <w:tab w:val="right" w:pos="9393"/>
            </w:tabs>
            <w:rPr>
              <w:rFonts w:eastAsiaTheme="minorEastAsia"/>
              <w:noProof/>
              <w:kern w:val="2"/>
              <w:lang w:val="en-GB" w:eastAsia="en-GB"/>
            </w:rPr>
          </w:pPr>
          <w:hyperlink w:anchor="_Toc175654083" w:history="1">
            <w:r w:rsidRPr="00174982">
              <w:rPr>
                <w:rStyle w:val="Hyperlink"/>
                <w:rFonts w:ascii="Arial" w:hAnsi="Arial" w:cs="Arial"/>
                <w:b/>
                <w:bCs/>
                <w:noProof/>
              </w:rPr>
              <w:t>LIST OF TABLES</w:t>
            </w:r>
            <w:r>
              <w:rPr>
                <w:noProof/>
                <w:webHidden/>
              </w:rPr>
              <w:tab/>
            </w:r>
            <w:r>
              <w:rPr>
                <w:noProof/>
                <w:webHidden/>
              </w:rPr>
              <w:fldChar w:fldCharType="begin"/>
            </w:r>
            <w:r>
              <w:rPr>
                <w:noProof/>
                <w:webHidden/>
              </w:rPr>
              <w:instrText xml:space="preserve"> PAGEREF _Toc175654083 \h </w:instrText>
            </w:r>
            <w:r>
              <w:rPr>
                <w:noProof/>
                <w:webHidden/>
              </w:rPr>
            </w:r>
            <w:r>
              <w:rPr>
                <w:noProof/>
                <w:webHidden/>
              </w:rPr>
              <w:fldChar w:fldCharType="separate"/>
            </w:r>
            <w:r>
              <w:rPr>
                <w:noProof/>
                <w:webHidden/>
              </w:rPr>
              <w:t>viii</w:t>
            </w:r>
            <w:r>
              <w:rPr>
                <w:noProof/>
                <w:webHidden/>
              </w:rPr>
              <w:fldChar w:fldCharType="end"/>
            </w:r>
          </w:hyperlink>
        </w:p>
        <w:p w14:paraId="00C41D64" w14:textId="52A2DE59" w:rsidR="00150236" w:rsidRDefault="00150236">
          <w:pPr>
            <w:pStyle w:val="TOC1"/>
            <w:tabs>
              <w:tab w:val="right" w:pos="9393"/>
            </w:tabs>
            <w:rPr>
              <w:rFonts w:eastAsiaTheme="minorEastAsia"/>
              <w:noProof/>
              <w:kern w:val="2"/>
              <w:lang w:val="en-GB" w:eastAsia="en-GB"/>
            </w:rPr>
          </w:pPr>
          <w:hyperlink w:anchor="_Toc175654084" w:history="1">
            <w:r w:rsidRPr="00174982">
              <w:rPr>
                <w:rStyle w:val="Hyperlink"/>
                <w:rFonts w:ascii="Arial" w:hAnsi="Arial" w:cs="Arial"/>
                <w:noProof/>
              </w:rPr>
              <w:t>CHAPTER 0NE</w:t>
            </w:r>
            <w:r>
              <w:rPr>
                <w:noProof/>
                <w:webHidden/>
              </w:rPr>
              <w:tab/>
            </w:r>
            <w:r>
              <w:rPr>
                <w:noProof/>
                <w:webHidden/>
              </w:rPr>
              <w:fldChar w:fldCharType="begin"/>
            </w:r>
            <w:r>
              <w:rPr>
                <w:noProof/>
                <w:webHidden/>
              </w:rPr>
              <w:instrText xml:space="preserve"> PAGEREF _Toc175654084 \h </w:instrText>
            </w:r>
            <w:r>
              <w:rPr>
                <w:noProof/>
                <w:webHidden/>
              </w:rPr>
            </w:r>
            <w:r>
              <w:rPr>
                <w:noProof/>
                <w:webHidden/>
              </w:rPr>
              <w:fldChar w:fldCharType="separate"/>
            </w:r>
            <w:r>
              <w:rPr>
                <w:noProof/>
                <w:webHidden/>
              </w:rPr>
              <w:t>1</w:t>
            </w:r>
            <w:r>
              <w:rPr>
                <w:noProof/>
                <w:webHidden/>
              </w:rPr>
              <w:fldChar w:fldCharType="end"/>
            </w:r>
          </w:hyperlink>
        </w:p>
        <w:p w14:paraId="7EA82565" w14:textId="411E97BF" w:rsidR="00150236" w:rsidRDefault="00150236">
          <w:pPr>
            <w:pStyle w:val="TOC1"/>
            <w:tabs>
              <w:tab w:val="right" w:pos="9393"/>
            </w:tabs>
            <w:rPr>
              <w:rFonts w:eastAsiaTheme="minorEastAsia"/>
              <w:noProof/>
              <w:kern w:val="2"/>
              <w:lang w:val="en-GB" w:eastAsia="en-GB"/>
            </w:rPr>
          </w:pPr>
          <w:hyperlink w:anchor="_Toc175654085" w:history="1">
            <w:r w:rsidRPr="0017498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_Toc175654085 \h </w:instrText>
            </w:r>
            <w:r>
              <w:rPr>
                <w:noProof/>
                <w:webHidden/>
              </w:rPr>
            </w:r>
            <w:r>
              <w:rPr>
                <w:noProof/>
                <w:webHidden/>
              </w:rPr>
              <w:fldChar w:fldCharType="separate"/>
            </w:r>
            <w:r>
              <w:rPr>
                <w:noProof/>
                <w:webHidden/>
              </w:rPr>
              <w:t>1</w:t>
            </w:r>
            <w:r>
              <w:rPr>
                <w:noProof/>
                <w:webHidden/>
              </w:rPr>
              <w:fldChar w:fldCharType="end"/>
            </w:r>
          </w:hyperlink>
        </w:p>
        <w:p w14:paraId="13AF8A02" w14:textId="71330AEC" w:rsidR="00150236" w:rsidRDefault="00150236">
          <w:pPr>
            <w:pStyle w:val="TOC2"/>
            <w:rPr>
              <w:rFonts w:eastAsiaTheme="minorEastAsia"/>
              <w:noProof/>
              <w:kern w:val="2"/>
              <w:lang w:val="en-GB" w:eastAsia="en-GB"/>
            </w:rPr>
          </w:pPr>
          <w:hyperlink w:anchor="_Toc175654086" w:history="1">
            <w:r w:rsidRPr="00174982">
              <w:rPr>
                <w:rStyle w:val="Hyperlink"/>
                <w:rFonts w:ascii="Arial" w:hAnsi="Arial" w:cs="Arial"/>
                <w:noProof/>
              </w:rPr>
              <w:t>1.1</w:t>
            </w:r>
            <w:r>
              <w:rPr>
                <w:rFonts w:eastAsiaTheme="minorEastAsia"/>
                <w:noProof/>
                <w:kern w:val="2"/>
                <w:lang w:val="en-GB" w:eastAsia="en-GB"/>
              </w:rPr>
              <w:tab/>
            </w:r>
            <w:r w:rsidRPr="0017498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_Toc175654086 \h </w:instrText>
            </w:r>
            <w:r>
              <w:rPr>
                <w:noProof/>
                <w:webHidden/>
              </w:rPr>
            </w:r>
            <w:r>
              <w:rPr>
                <w:noProof/>
                <w:webHidden/>
              </w:rPr>
              <w:fldChar w:fldCharType="separate"/>
            </w:r>
            <w:r>
              <w:rPr>
                <w:noProof/>
                <w:webHidden/>
              </w:rPr>
              <w:t>1</w:t>
            </w:r>
            <w:r>
              <w:rPr>
                <w:noProof/>
                <w:webHidden/>
              </w:rPr>
              <w:fldChar w:fldCharType="end"/>
            </w:r>
          </w:hyperlink>
        </w:p>
        <w:p w14:paraId="504E268C" w14:textId="691EC37A" w:rsidR="00150236" w:rsidRDefault="00150236">
          <w:pPr>
            <w:pStyle w:val="TOC2"/>
            <w:rPr>
              <w:rFonts w:eastAsiaTheme="minorEastAsia"/>
              <w:noProof/>
              <w:kern w:val="2"/>
              <w:lang w:val="en-GB" w:eastAsia="en-GB"/>
            </w:rPr>
          </w:pPr>
          <w:hyperlink w:anchor="_Toc175654087" w:history="1">
            <w:r w:rsidRPr="00174982">
              <w:rPr>
                <w:rStyle w:val="Hyperlink"/>
                <w:rFonts w:ascii="Arial" w:hAnsi="Arial" w:cs="Arial"/>
                <w:noProof/>
              </w:rPr>
              <w:t>1.2</w:t>
            </w:r>
            <w:r>
              <w:rPr>
                <w:rFonts w:eastAsiaTheme="minorEastAsia"/>
                <w:noProof/>
                <w:kern w:val="2"/>
                <w:lang w:val="en-GB" w:eastAsia="en-GB"/>
              </w:rPr>
              <w:tab/>
            </w:r>
            <w:r w:rsidRPr="00174982">
              <w:rPr>
                <w:rStyle w:val="Hyperlink"/>
                <w:rFonts w:ascii="Arial" w:hAnsi="Arial" w:cs="Arial"/>
                <w:noProof/>
              </w:rPr>
              <w:t>Scope and Delimitations</w:t>
            </w:r>
            <w:r>
              <w:rPr>
                <w:noProof/>
                <w:webHidden/>
              </w:rPr>
              <w:tab/>
            </w:r>
            <w:r>
              <w:rPr>
                <w:noProof/>
                <w:webHidden/>
              </w:rPr>
              <w:fldChar w:fldCharType="begin"/>
            </w:r>
            <w:r>
              <w:rPr>
                <w:noProof/>
                <w:webHidden/>
              </w:rPr>
              <w:instrText xml:space="preserve"> PAGEREF _Toc175654087 \h </w:instrText>
            </w:r>
            <w:r>
              <w:rPr>
                <w:noProof/>
                <w:webHidden/>
              </w:rPr>
            </w:r>
            <w:r>
              <w:rPr>
                <w:noProof/>
                <w:webHidden/>
              </w:rPr>
              <w:fldChar w:fldCharType="separate"/>
            </w:r>
            <w:r>
              <w:rPr>
                <w:noProof/>
                <w:webHidden/>
              </w:rPr>
              <w:t>8</w:t>
            </w:r>
            <w:r>
              <w:rPr>
                <w:noProof/>
                <w:webHidden/>
              </w:rPr>
              <w:fldChar w:fldCharType="end"/>
            </w:r>
          </w:hyperlink>
        </w:p>
        <w:p w14:paraId="6129AF0F" w14:textId="17CC7E9D" w:rsidR="00150236" w:rsidRDefault="00150236">
          <w:pPr>
            <w:pStyle w:val="TOC2"/>
            <w:rPr>
              <w:rFonts w:eastAsiaTheme="minorEastAsia"/>
              <w:noProof/>
              <w:kern w:val="2"/>
              <w:lang w:val="en-GB" w:eastAsia="en-GB"/>
            </w:rPr>
          </w:pPr>
          <w:hyperlink w:anchor="_Toc175654088" w:history="1">
            <w:r w:rsidRPr="00174982">
              <w:rPr>
                <w:rStyle w:val="Hyperlink"/>
                <w:rFonts w:ascii="Arial" w:hAnsi="Arial" w:cs="Arial"/>
                <w:noProof/>
              </w:rPr>
              <w:t>1.3</w:t>
            </w:r>
            <w:r>
              <w:rPr>
                <w:rFonts w:eastAsiaTheme="minorEastAsia"/>
                <w:noProof/>
                <w:kern w:val="2"/>
                <w:lang w:val="en-GB" w:eastAsia="en-GB"/>
              </w:rPr>
              <w:tab/>
            </w:r>
            <w:r w:rsidRPr="00174982">
              <w:rPr>
                <w:rStyle w:val="Hyperlink"/>
                <w:rFonts w:ascii="Arial" w:hAnsi="Arial" w:cs="Arial"/>
                <w:noProof/>
              </w:rPr>
              <w:t>Significance of the Study</w:t>
            </w:r>
            <w:r>
              <w:rPr>
                <w:noProof/>
                <w:webHidden/>
              </w:rPr>
              <w:tab/>
            </w:r>
            <w:r>
              <w:rPr>
                <w:noProof/>
                <w:webHidden/>
              </w:rPr>
              <w:fldChar w:fldCharType="begin"/>
            </w:r>
            <w:r>
              <w:rPr>
                <w:noProof/>
                <w:webHidden/>
              </w:rPr>
              <w:instrText xml:space="preserve"> PAGEREF _Toc175654088 \h </w:instrText>
            </w:r>
            <w:r>
              <w:rPr>
                <w:noProof/>
                <w:webHidden/>
              </w:rPr>
            </w:r>
            <w:r>
              <w:rPr>
                <w:noProof/>
                <w:webHidden/>
              </w:rPr>
              <w:fldChar w:fldCharType="separate"/>
            </w:r>
            <w:r>
              <w:rPr>
                <w:noProof/>
                <w:webHidden/>
              </w:rPr>
              <w:t>8</w:t>
            </w:r>
            <w:r>
              <w:rPr>
                <w:noProof/>
                <w:webHidden/>
              </w:rPr>
              <w:fldChar w:fldCharType="end"/>
            </w:r>
          </w:hyperlink>
        </w:p>
        <w:p w14:paraId="172DC95D" w14:textId="2C606F59" w:rsidR="00150236" w:rsidRDefault="00150236">
          <w:pPr>
            <w:pStyle w:val="TOC2"/>
            <w:rPr>
              <w:rFonts w:eastAsiaTheme="minorEastAsia"/>
              <w:noProof/>
              <w:kern w:val="2"/>
              <w:lang w:val="en-GB" w:eastAsia="en-GB"/>
            </w:rPr>
          </w:pPr>
          <w:hyperlink w:anchor="_Toc175654089" w:history="1">
            <w:r w:rsidRPr="00174982">
              <w:rPr>
                <w:rStyle w:val="Hyperlink"/>
                <w:rFonts w:ascii="Arial" w:hAnsi="Arial" w:cs="Arial"/>
                <w:noProof/>
              </w:rPr>
              <w:t>1.4</w:t>
            </w:r>
            <w:r>
              <w:rPr>
                <w:rFonts w:eastAsiaTheme="minorEastAsia"/>
                <w:noProof/>
                <w:kern w:val="2"/>
                <w:lang w:val="en-GB" w:eastAsia="en-GB"/>
              </w:rPr>
              <w:tab/>
            </w:r>
            <w:r w:rsidRPr="00174982">
              <w:rPr>
                <w:rStyle w:val="Hyperlink"/>
                <w:rFonts w:ascii="Arial" w:hAnsi="Arial" w:cs="Arial"/>
                <w:noProof/>
              </w:rPr>
              <w:t>Research Objective</w:t>
            </w:r>
            <w:r>
              <w:rPr>
                <w:noProof/>
                <w:webHidden/>
              </w:rPr>
              <w:tab/>
            </w:r>
            <w:r>
              <w:rPr>
                <w:noProof/>
                <w:webHidden/>
              </w:rPr>
              <w:fldChar w:fldCharType="begin"/>
            </w:r>
            <w:r>
              <w:rPr>
                <w:noProof/>
                <w:webHidden/>
              </w:rPr>
              <w:instrText xml:space="preserve"> PAGEREF _Toc175654089 \h </w:instrText>
            </w:r>
            <w:r>
              <w:rPr>
                <w:noProof/>
                <w:webHidden/>
              </w:rPr>
            </w:r>
            <w:r>
              <w:rPr>
                <w:noProof/>
                <w:webHidden/>
              </w:rPr>
              <w:fldChar w:fldCharType="separate"/>
            </w:r>
            <w:r>
              <w:rPr>
                <w:noProof/>
                <w:webHidden/>
              </w:rPr>
              <w:t>9</w:t>
            </w:r>
            <w:r>
              <w:rPr>
                <w:noProof/>
                <w:webHidden/>
              </w:rPr>
              <w:fldChar w:fldCharType="end"/>
            </w:r>
          </w:hyperlink>
        </w:p>
        <w:p w14:paraId="5292B260" w14:textId="07C43069" w:rsidR="00150236" w:rsidRDefault="00150236">
          <w:pPr>
            <w:pStyle w:val="TOC2"/>
            <w:rPr>
              <w:rFonts w:eastAsiaTheme="minorEastAsia"/>
              <w:noProof/>
              <w:kern w:val="2"/>
              <w:lang w:val="en-GB" w:eastAsia="en-GB"/>
            </w:rPr>
          </w:pPr>
          <w:hyperlink w:anchor="_Toc175654090" w:history="1">
            <w:r w:rsidRPr="00174982">
              <w:rPr>
                <w:rStyle w:val="Hyperlink"/>
                <w:rFonts w:ascii="Arial" w:hAnsi="Arial" w:cs="Arial"/>
                <w:noProof/>
              </w:rPr>
              <w:t xml:space="preserve">1.5 </w:t>
            </w:r>
            <w:r>
              <w:rPr>
                <w:rFonts w:eastAsiaTheme="minorEastAsia"/>
                <w:noProof/>
                <w:kern w:val="2"/>
                <w:lang w:val="en-GB" w:eastAsia="en-GB"/>
              </w:rPr>
              <w:tab/>
            </w:r>
            <w:r w:rsidRPr="00174982">
              <w:rPr>
                <w:rStyle w:val="Hyperlink"/>
                <w:rFonts w:ascii="Arial" w:hAnsi="Arial" w:cs="Arial"/>
                <w:noProof/>
              </w:rPr>
              <w:t>Research Questions:</w:t>
            </w:r>
            <w:r>
              <w:rPr>
                <w:noProof/>
                <w:webHidden/>
              </w:rPr>
              <w:tab/>
            </w:r>
            <w:r>
              <w:rPr>
                <w:noProof/>
                <w:webHidden/>
              </w:rPr>
              <w:fldChar w:fldCharType="begin"/>
            </w:r>
            <w:r>
              <w:rPr>
                <w:noProof/>
                <w:webHidden/>
              </w:rPr>
              <w:instrText xml:space="preserve"> PAGEREF _Toc175654090 \h </w:instrText>
            </w:r>
            <w:r>
              <w:rPr>
                <w:noProof/>
                <w:webHidden/>
              </w:rPr>
            </w:r>
            <w:r>
              <w:rPr>
                <w:noProof/>
                <w:webHidden/>
              </w:rPr>
              <w:fldChar w:fldCharType="separate"/>
            </w:r>
            <w:r>
              <w:rPr>
                <w:noProof/>
                <w:webHidden/>
              </w:rPr>
              <w:t>9</w:t>
            </w:r>
            <w:r>
              <w:rPr>
                <w:noProof/>
                <w:webHidden/>
              </w:rPr>
              <w:fldChar w:fldCharType="end"/>
            </w:r>
          </w:hyperlink>
        </w:p>
        <w:p w14:paraId="60D1F28D" w14:textId="5B1958AA" w:rsidR="00150236" w:rsidRDefault="00150236">
          <w:pPr>
            <w:pStyle w:val="TOC2"/>
            <w:rPr>
              <w:rFonts w:eastAsiaTheme="minorEastAsia"/>
              <w:noProof/>
              <w:kern w:val="2"/>
              <w:lang w:val="en-GB" w:eastAsia="en-GB"/>
            </w:rPr>
          </w:pPr>
          <w:hyperlink w:anchor="_Toc175654091" w:history="1">
            <w:r w:rsidRPr="00174982">
              <w:rPr>
                <w:rStyle w:val="Hyperlink"/>
                <w:rFonts w:ascii="Arial" w:hAnsi="Arial" w:cs="Arial"/>
                <w:noProof/>
              </w:rPr>
              <w:t xml:space="preserve">1.6 </w:t>
            </w:r>
            <w:r>
              <w:rPr>
                <w:rFonts w:eastAsiaTheme="minorEastAsia"/>
                <w:noProof/>
                <w:kern w:val="2"/>
                <w:lang w:val="en-GB" w:eastAsia="en-GB"/>
              </w:rPr>
              <w:tab/>
            </w:r>
            <w:r w:rsidRPr="00174982">
              <w:rPr>
                <w:rStyle w:val="Hyperlink"/>
                <w:rFonts w:ascii="Arial" w:hAnsi="Arial" w:cs="Arial"/>
                <w:noProof/>
              </w:rPr>
              <w:t>Research Hypothesis</w:t>
            </w:r>
            <w:r>
              <w:rPr>
                <w:noProof/>
                <w:webHidden/>
              </w:rPr>
              <w:tab/>
            </w:r>
            <w:r>
              <w:rPr>
                <w:noProof/>
                <w:webHidden/>
              </w:rPr>
              <w:fldChar w:fldCharType="begin"/>
            </w:r>
            <w:r>
              <w:rPr>
                <w:noProof/>
                <w:webHidden/>
              </w:rPr>
              <w:instrText xml:space="preserve"> PAGEREF _Toc175654091 \h </w:instrText>
            </w:r>
            <w:r>
              <w:rPr>
                <w:noProof/>
                <w:webHidden/>
              </w:rPr>
            </w:r>
            <w:r>
              <w:rPr>
                <w:noProof/>
                <w:webHidden/>
              </w:rPr>
              <w:fldChar w:fldCharType="separate"/>
            </w:r>
            <w:r>
              <w:rPr>
                <w:noProof/>
                <w:webHidden/>
              </w:rPr>
              <w:t>9</w:t>
            </w:r>
            <w:r>
              <w:rPr>
                <w:noProof/>
                <w:webHidden/>
              </w:rPr>
              <w:fldChar w:fldCharType="end"/>
            </w:r>
          </w:hyperlink>
        </w:p>
        <w:p w14:paraId="7152F7B7" w14:textId="68A684A9" w:rsidR="00150236" w:rsidRDefault="00150236">
          <w:pPr>
            <w:pStyle w:val="TOC2"/>
            <w:rPr>
              <w:rFonts w:eastAsiaTheme="minorEastAsia"/>
              <w:noProof/>
              <w:kern w:val="2"/>
              <w:lang w:val="en-GB" w:eastAsia="en-GB"/>
            </w:rPr>
          </w:pPr>
          <w:hyperlink w:anchor="_Toc175654092" w:history="1">
            <w:r w:rsidRPr="00174982">
              <w:rPr>
                <w:rStyle w:val="Hyperlink"/>
                <w:rFonts w:ascii="Arial" w:hAnsi="Arial" w:cs="Arial"/>
                <w:noProof/>
              </w:rPr>
              <w:t xml:space="preserve">1.7 </w:t>
            </w:r>
            <w:r>
              <w:rPr>
                <w:rFonts w:eastAsiaTheme="minorEastAsia"/>
                <w:noProof/>
                <w:kern w:val="2"/>
                <w:lang w:val="en-GB" w:eastAsia="en-GB"/>
              </w:rPr>
              <w:tab/>
            </w:r>
            <w:r w:rsidRPr="00174982">
              <w:rPr>
                <w:rStyle w:val="Hyperlink"/>
                <w:rFonts w:ascii="Arial" w:hAnsi="Arial" w:cs="Arial"/>
                <w:noProof/>
              </w:rPr>
              <w:t>Study gap</w:t>
            </w:r>
            <w:r>
              <w:rPr>
                <w:noProof/>
                <w:webHidden/>
              </w:rPr>
              <w:tab/>
            </w:r>
            <w:r>
              <w:rPr>
                <w:noProof/>
                <w:webHidden/>
              </w:rPr>
              <w:fldChar w:fldCharType="begin"/>
            </w:r>
            <w:r>
              <w:rPr>
                <w:noProof/>
                <w:webHidden/>
              </w:rPr>
              <w:instrText xml:space="preserve"> PAGEREF _Toc175654092 \h </w:instrText>
            </w:r>
            <w:r>
              <w:rPr>
                <w:noProof/>
                <w:webHidden/>
              </w:rPr>
            </w:r>
            <w:r>
              <w:rPr>
                <w:noProof/>
                <w:webHidden/>
              </w:rPr>
              <w:fldChar w:fldCharType="separate"/>
            </w:r>
            <w:r>
              <w:rPr>
                <w:noProof/>
                <w:webHidden/>
              </w:rPr>
              <w:t>9</w:t>
            </w:r>
            <w:r>
              <w:rPr>
                <w:noProof/>
                <w:webHidden/>
              </w:rPr>
              <w:fldChar w:fldCharType="end"/>
            </w:r>
          </w:hyperlink>
        </w:p>
        <w:p w14:paraId="16F62849" w14:textId="65467918" w:rsidR="00150236" w:rsidRDefault="00150236">
          <w:pPr>
            <w:pStyle w:val="TOC1"/>
            <w:tabs>
              <w:tab w:val="right" w:pos="9393"/>
            </w:tabs>
            <w:rPr>
              <w:rFonts w:eastAsiaTheme="minorEastAsia"/>
              <w:noProof/>
              <w:kern w:val="2"/>
              <w:lang w:val="en-GB" w:eastAsia="en-GB"/>
            </w:rPr>
          </w:pPr>
          <w:hyperlink w:anchor="_Toc175654093" w:history="1">
            <w:r w:rsidRPr="00174982">
              <w:rPr>
                <w:rStyle w:val="Hyperlink"/>
                <w:rFonts w:ascii="Arial" w:hAnsi="Arial" w:cs="Arial"/>
                <w:noProof/>
              </w:rPr>
              <w:t>CHAPTER TWO</w:t>
            </w:r>
            <w:r>
              <w:rPr>
                <w:noProof/>
                <w:webHidden/>
              </w:rPr>
              <w:tab/>
            </w:r>
            <w:r>
              <w:rPr>
                <w:noProof/>
                <w:webHidden/>
              </w:rPr>
              <w:fldChar w:fldCharType="begin"/>
            </w:r>
            <w:r>
              <w:rPr>
                <w:noProof/>
                <w:webHidden/>
              </w:rPr>
              <w:instrText xml:space="preserve"> PAGEREF _Toc175654093 \h </w:instrText>
            </w:r>
            <w:r>
              <w:rPr>
                <w:noProof/>
                <w:webHidden/>
              </w:rPr>
            </w:r>
            <w:r>
              <w:rPr>
                <w:noProof/>
                <w:webHidden/>
              </w:rPr>
              <w:fldChar w:fldCharType="separate"/>
            </w:r>
            <w:r>
              <w:rPr>
                <w:noProof/>
                <w:webHidden/>
              </w:rPr>
              <w:t>11</w:t>
            </w:r>
            <w:r>
              <w:rPr>
                <w:noProof/>
                <w:webHidden/>
              </w:rPr>
              <w:fldChar w:fldCharType="end"/>
            </w:r>
          </w:hyperlink>
        </w:p>
        <w:p w14:paraId="7C743548" w14:textId="05F1FAAC" w:rsidR="00150236" w:rsidRDefault="00150236">
          <w:pPr>
            <w:pStyle w:val="TOC1"/>
            <w:tabs>
              <w:tab w:val="right" w:pos="9393"/>
            </w:tabs>
            <w:rPr>
              <w:rFonts w:eastAsiaTheme="minorEastAsia"/>
              <w:noProof/>
              <w:kern w:val="2"/>
              <w:lang w:val="en-GB" w:eastAsia="en-GB"/>
            </w:rPr>
          </w:pPr>
          <w:hyperlink w:anchor="_Toc175654094" w:history="1">
            <w:r w:rsidRPr="00174982">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_Toc175654094 \h </w:instrText>
            </w:r>
            <w:r>
              <w:rPr>
                <w:noProof/>
                <w:webHidden/>
              </w:rPr>
            </w:r>
            <w:r>
              <w:rPr>
                <w:noProof/>
                <w:webHidden/>
              </w:rPr>
              <w:fldChar w:fldCharType="separate"/>
            </w:r>
            <w:r>
              <w:rPr>
                <w:noProof/>
                <w:webHidden/>
              </w:rPr>
              <w:t>11</w:t>
            </w:r>
            <w:r>
              <w:rPr>
                <w:noProof/>
                <w:webHidden/>
              </w:rPr>
              <w:fldChar w:fldCharType="end"/>
            </w:r>
          </w:hyperlink>
        </w:p>
        <w:p w14:paraId="112D1746" w14:textId="6ED84B7B" w:rsidR="00150236" w:rsidRDefault="00150236">
          <w:pPr>
            <w:pStyle w:val="TOC2"/>
            <w:rPr>
              <w:rFonts w:eastAsiaTheme="minorEastAsia"/>
              <w:noProof/>
              <w:kern w:val="2"/>
              <w:lang w:val="en-GB" w:eastAsia="en-GB"/>
            </w:rPr>
          </w:pPr>
          <w:hyperlink w:anchor="_Toc175654095" w:history="1">
            <w:r w:rsidRPr="00174982">
              <w:rPr>
                <w:rStyle w:val="Hyperlink"/>
                <w:rFonts w:ascii="Arial" w:hAnsi="Arial" w:cs="Arial"/>
                <w:noProof/>
              </w:rPr>
              <w:t>2.1</w:t>
            </w:r>
            <w:r>
              <w:rPr>
                <w:rFonts w:eastAsiaTheme="minorEastAsia"/>
                <w:noProof/>
                <w:kern w:val="2"/>
                <w:lang w:val="en-GB" w:eastAsia="en-GB"/>
              </w:rPr>
              <w:tab/>
            </w:r>
            <w:r w:rsidRPr="00174982">
              <w:rPr>
                <w:rStyle w:val="Hyperlink"/>
                <w:rFonts w:ascii="Arial" w:hAnsi="Arial" w:cs="Arial"/>
                <w:noProof/>
              </w:rPr>
              <w:t>Introduction to Sustainable Transport</w:t>
            </w:r>
            <w:r>
              <w:rPr>
                <w:noProof/>
                <w:webHidden/>
              </w:rPr>
              <w:tab/>
            </w:r>
            <w:r>
              <w:rPr>
                <w:noProof/>
                <w:webHidden/>
              </w:rPr>
              <w:fldChar w:fldCharType="begin"/>
            </w:r>
            <w:r>
              <w:rPr>
                <w:noProof/>
                <w:webHidden/>
              </w:rPr>
              <w:instrText xml:space="preserve"> PAGEREF _Toc175654095 \h </w:instrText>
            </w:r>
            <w:r>
              <w:rPr>
                <w:noProof/>
                <w:webHidden/>
              </w:rPr>
            </w:r>
            <w:r>
              <w:rPr>
                <w:noProof/>
                <w:webHidden/>
              </w:rPr>
              <w:fldChar w:fldCharType="separate"/>
            </w:r>
            <w:r>
              <w:rPr>
                <w:noProof/>
                <w:webHidden/>
              </w:rPr>
              <w:t>11</w:t>
            </w:r>
            <w:r>
              <w:rPr>
                <w:noProof/>
                <w:webHidden/>
              </w:rPr>
              <w:fldChar w:fldCharType="end"/>
            </w:r>
          </w:hyperlink>
        </w:p>
        <w:p w14:paraId="09E2A5AF" w14:textId="65354C42" w:rsidR="00150236" w:rsidRDefault="00150236">
          <w:pPr>
            <w:pStyle w:val="TOC2"/>
            <w:rPr>
              <w:rFonts w:eastAsiaTheme="minorEastAsia"/>
              <w:noProof/>
              <w:kern w:val="2"/>
              <w:lang w:val="en-GB" w:eastAsia="en-GB"/>
            </w:rPr>
          </w:pPr>
          <w:hyperlink w:anchor="_Toc175654096" w:history="1">
            <w:r w:rsidRPr="00174982">
              <w:rPr>
                <w:rStyle w:val="Hyperlink"/>
                <w:rFonts w:ascii="Arial" w:hAnsi="Arial" w:cs="Arial"/>
                <w:noProof/>
              </w:rPr>
              <w:t>2.2</w:t>
            </w:r>
            <w:r>
              <w:rPr>
                <w:rFonts w:eastAsiaTheme="minorEastAsia"/>
                <w:noProof/>
                <w:kern w:val="2"/>
                <w:lang w:val="en-GB" w:eastAsia="en-GB"/>
              </w:rPr>
              <w:tab/>
            </w:r>
            <w:r w:rsidRPr="00174982">
              <w:rPr>
                <w:rStyle w:val="Hyperlink"/>
                <w:rFonts w:ascii="Arial" w:hAnsi="Arial" w:cs="Arial"/>
                <w:noProof/>
              </w:rPr>
              <w:t>Destination management Organization</w:t>
            </w:r>
            <w:r>
              <w:rPr>
                <w:noProof/>
                <w:webHidden/>
              </w:rPr>
              <w:tab/>
            </w:r>
            <w:r>
              <w:rPr>
                <w:noProof/>
                <w:webHidden/>
              </w:rPr>
              <w:fldChar w:fldCharType="begin"/>
            </w:r>
            <w:r>
              <w:rPr>
                <w:noProof/>
                <w:webHidden/>
              </w:rPr>
              <w:instrText xml:space="preserve"> PAGEREF _Toc175654096 \h </w:instrText>
            </w:r>
            <w:r>
              <w:rPr>
                <w:noProof/>
                <w:webHidden/>
              </w:rPr>
            </w:r>
            <w:r>
              <w:rPr>
                <w:noProof/>
                <w:webHidden/>
              </w:rPr>
              <w:fldChar w:fldCharType="separate"/>
            </w:r>
            <w:r>
              <w:rPr>
                <w:noProof/>
                <w:webHidden/>
              </w:rPr>
              <w:t>12</w:t>
            </w:r>
            <w:r>
              <w:rPr>
                <w:noProof/>
                <w:webHidden/>
              </w:rPr>
              <w:fldChar w:fldCharType="end"/>
            </w:r>
          </w:hyperlink>
        </w:p>
        <w:p w14:paraId="56FAE877" w14:textId="43AC17E1" w:rsidR="00150236" w:rsidRDefault="00150236">
          <w:pPr>
            <w:pStyle w:val="TOC2"/>
            <w:rPr>
              <w:rFonts w:eastAsiaTheme="minorEastAsia"/>
              <w:noProof/>
              <w:kern w:val="2"/>
              <w:lang w:val="en-GB" w:eastAsia="en-GB"/>
            </w:rPr>
          </w:pPr>
          <w:hyperlink w:anchor="_Toc175654097" w:history="1">
            <w:r w:rsidRPr="00174982">
              <w:rPr>
                <w:rStyle w:val="Hyperlink"/>
                <w:rFonts w:ascii="Arial" w:hAnsi="Arial" w:cs="Arial"/>
                <w:noProof/>
              </w:rPr>
              <w:t>2.3</w:t>
            </w:r>
            <w:r>
              <w:rPr>
                <w:rFonts w:eastAsiaTheme="minorEastAsia"/>
                <w:noProof/>
                <w:kern w:val="2"/>
                <w:lang w:val="en-GB" w:eastAsia="en-GB"/>
              </w:rPr>
              <w:tab/>
            </w:r>
            <w:r w:rsidRPr="00174982">
              <w:rPr>
                <w:rStyle w:val="Hyperlink"/>
                <w:rFonts w:ascii="Arial" w:hAnsi="Arial" w:cs="Arial"/>
                <w:noProof/>
              </w:rPr>
              <w:t>The Role of Sustainable Transport in Tourism Destinations</w:t>
            </w:r>
            <w:r>
              <w:rPr>
                <w:noProof/>
                <w:webHidden/>
              </w:rPr>
              <w:tab/>
            </w:r>
            <w:r>
              <w:rPr>
                <w:noProof/>
                <w:webHidden/>
              </w:rPr>
              <w:fldChar w:fldCharType="begin"/>
            </w:r>
            <w:r>
              <w:rPr>
                <w:noProof/>
                <w:webHidden/>
              </w:rPr>
              <w:instrText xml:space="preserve"> PAGEREF _Toc175654097 \h </w:instrText>
            </w:r>
            <w:r>
              <w:rPr>
                <w:noProof/>
                <w:webHidden/>
              </w:rPr>
            </w:r>
            <w:r>
              <w:rPr>
                <w:noProof/>
                <w:webHidden/>
              </w:rPr>
              <w:fldChar w:fldCharType="separate"/>
            </w:r>
            <w:r>
              <w:rPr>
                <w:noProof/>
                <w:webHidden/>
              </w:rPr>
              <w:t>12</w:t>
            </w:r>
            <w:r>
              <w:rPr>
                <w:noProof/>
                <w:webHidden/>
              </w:rPr>
              <w:fldChar w:fldCharType="end"/>
            </w:r>
          </w:hyperlink>
        </w:p>
        <w:p w14:paraId="72B4F86A" w14:textId="612CF07C" w:rsidR="00150236" w:rsidRDefault="00150236">
          <w:pPr>
            <w:pStyle w:val="TOC2"/>
            <w:rPr>
              <w:rFonts w:eastAsiaTheme="minorEastAsia"/>
              <w:noProof/>
              <w:kern w:val="2"/>
              <w:lang w:val="en-GB" w:eastAsia="en-GB"/>
            </w:rPr>
          </w:pPr>
          <w:hyperlink w:anchor="_Toc175654098" w:history="1">
            <w:r w:rsidRPr="00174982">
              <w:rPr>
                <w:rStyle w:val="Hyperlink"/>
                <w:rFonts w:ascii="Arial" w:hAnsi="Arial" w:cs="Arial"/>
                <w:noProof/>
              </w:rPr>
              <w:t>2.4</w:t>
            </w:r>
            <w:r>
              <w:rPr>
                <w:rFonts w:eastAsiaTheme="minorEastAsia"/>
                <w:noProof/>
                <w:kern w:val="2"/>
                <w:lang w:val="en-GB" w:eastAsia="en-GB"/>
              </w:rPr>
              <w:tab/>
            </w:r>
            <w:r w:rsidRPr="00174982">
              <w:rPr>
                <w:rStyle w:val="Hyperlink"/>
                <w:rFonts w:ascii="Arial" w:hAnsi="Arial" w:cs="Arial"/>
                <w:noProof/>
              </w:rPr>
              <w:t>Accessibility of sustainable transportation</w:t>
            </w:r>
            <w:r>
              <w:rPr>
                <w:noProof/>
                <w:webHidden/>
              </w:rPr>
              <w:tab/>
            </w:r>
            <w:r>
              <w:rPr>
                <w:noProof/>
                <w:webHidden/>
              </w:rPr>
              <w:fldChar w:fldCharType="begin"/>
            </w:r>
            <w:r>
              <w:rPr>
                <w:noProof/>
                <w:webHidden/>
              </w:rPr>
              <w:instrText xml:space="preserve"> PAGEREF _Toc175654098 \h </w:instrText>
            </w:r>
            <w:r>
              <w:rPr>
                <w:noProof/>
                <w:webHidden/>
              </w:rPr>
            </w:r>
            <w:r>
              <w:rPr>
                <w:noProof/>
                <w:webHidden/>
              </w:rPr>
              <w:fldChar w:fldCharType="separate"/>
            </w:r>
            <w:r>
              <w:rPr>
                <w:noProof/>
                <w:webHidden/>
              </w:rPr>
              <w:t>13</w:t>
            </w:r>
            <w:r>
              <w:rPr>
                <w:noProof/>
                <w:webHidden/>
              </w:rPr>
              <w:fldChar w:fldCharType="end"/>
            </w:r>
          </w:hyperlink>
        </w:p>
        <w:p w14:paraId="23AAFCE3" w14:textId="033EA418" w:rsidR="00150236" w:rsidRDefault="00150236">
          <w:pPr>
            <w:pStyle w:val="TOC2"/>
            <w:rPr>
              <w:rFonts w:eastAsiaTheme="minorEastAsia"/>
              <w:noProof/>
              <w:kern w:val="2"/>
              <w:lang w:val="en-GB" w:eastAsia="en-GB"/>
            </w:rPr>
          </w:pPr>
          <w:hyperlink w:anchor="_Toc175654099" w:history="1">
            <w:r w:rsidRPr="00174982">
              <w:rPr>
                <w:rStyle w:val="Hyperlink"/>
                <w:rFonts w:ascii="Arial" w:hAnsi="Arial" w:cs="Arial"/>
                <w:noProof/>
              </w:rPr>
              <w:t>2.5</w:t>
            </w:r>
            <w:r>
              <w:rPr>
                <w:rFonts w:eastAsiaTheme="minorEastAsia"/>
                <w:noProof/>
                <w:kern w:val="2"/>
                <w:lang w:val="en-GB" w:eastAsia="en-GB"/>
              </w:rPr>
              <w:tab/>
            </w:r>
            <w:r w:rsidRPr="00174982">
              <w:rPr>
                <w:rStyle w:val="Hyperlink"/>
                <w:rFonts w:ascii="Arial" w:hAnsi="Arial" w:cs="Arial"/>
                <w:noProof/>
              </w:rPr>
              <w:t>Integration of Sustainable Transport on Destination Management</w:t>
            </w:r>
            <w:r>
              <w:rPr>
                <w:noProof/>
                <w:webHidden/>
              </w:rPr>
              <w:tab/>
            </w:r>
            <w:r>
              <w:rPr>
                <w:noProof/>
                <w:webHidden/>
              </w:rPr>
              <w:fldChar w:fldCharType="begin"/>
            </w:r>
            <w:r>
              <w:rPr>
                <w:noProof/>
                <w:webHidden/>
              </w:rPr>
              <w:instrText xml:space="preserve"> PAGEREF _Toc175654099 \h </w:instrText>
            </w:r>
            <w:r>
              <w:rPr>
                <w:noProof/>
                <w:webHidden/>
              </w:rPr>
            </w:r>
            <w:r>
              <w:rPr>
                <w:noProof/>
                <w:webHidden/>
              </w:rPr>
              <w:fldChar w:fldCharType="separate"/>
            </w:r>
            <w:r>
              <w:rPr>
                <w:noProof/>
                <w:webHidden/>
              </w:rPr>
              <w:t>15</w:t>
            </w:r>
            <w:r>
              <w:rPr>
                <w:noProof/>
                <w:webHidden/>
              </w:rPr>
              <w:fldChar w:fldCharType="end"/>
            </w:r>
          </w:hyperlink>
        </w:p>
        <w:p w14:paraId="71B44609" w14:textId="4E8A3803" w:rsidR="00150236" w:rsidRDefault="00150236">
          <w:pPr>
            <w:pStyle w:val="TOC2"/>
            <w:rPr>
              <w:rFonts w:eastAsiaTheme="minorEastAsia"/>
              <w:noProof/>
              <w:kern w:val="2"/>
              <w:lang w:val="en-GB" w:eastAsia="en-GB"/>
            </w:rPr>
          </w:pPr>
          <w:hyperlink w:anchor="_Toc175654100" w:history="1">
            <w:r w:rsidRPr="00174982">
              <w:rPr>
                <w:rStyle w:val="Hyperlink"/>
                <w:rFonts w:ascii="Arial" w:hAnsi="Arial" w:cs="Arial"/>
                <w:noProof/>
              </w:rPr>
              <w:t>2.6</w:t>
            </w:r>
            <w:r>
              <w:rPr>
                <w:rFonts w:eastAsiaTheme="minorEastAsia"/>
                <w:noProof/>
                <w:kern w:val="2"/>
                <w:lang w:val="en-GB" w:eastAsia="en-GB"/>
              </w:rPr>
              <w:tab/>
            </w:r>
            <w:r w:rsidRPr="00174982">
              <w:rPr>
                <w:rStyle w:val="Hyperlink"/>
                <w:rFonts w:ascii="Arial" w:hAnsi="Arial" w:cs="Arial"/>
                <w:noProof/>
              </w:rPr>
              <w:t>Public Transit: Fostering Sustainable Urban Mobility</w:t>
            </w:r>
            <w:r>
              <w:rPr>
                <w:noProof/>
                <w:webHidden/>
              </w:rPr>
              <w:tab/>
            </w:r>
            <w:r>
              <w:rPr>
                <w:noProof/>
                <w:webHidden/>
              </w:rPr>
              <w:fldChar w:fldCharType="begin"/>
            </w:r>
            <w:r>
              <w:rPr>
                <w:noProof/>
                <w:webHidden/>
              </w:rPr>
              <w:instrText xml:space="preserve"> PAGEREF _Toc175654100 \h </w:instrText>
            </w:r>
            <w:r>
              <w:rPr>
                <w:noProof/>
                <w:webHidden/>
              </w:rPr>
            </w:r>
            <w:r>
              <w:rPr>
                <w:noProof/>
                <w:webHidden/>
              </w:rPr>
              <w:fldChar w:fldCharType="separate"/>
            </w:r>
            <w:r>
              <w:rPr>
                <w:noProof/>
                <w:webHidden/>
              </w:rPr>
              <w:t>16</w:t>
            </w:r>
            <w:r>
              <w:rPr>
                <w:noProof/>
                <w:webHidden/>
              </w:rPr>
              <w:fldChar w:fldCharType="end"/>
            </w:r>
          </w:hyperlink>
        </w:p>
        <w:p w14:paraId="2BEFC29A" w14:textId="2E34C651" w:rsidR="00150236" w:rsidRDefault="00150236">
          <w:pPr>
            <w:pStyle w:val="TOC2"/>
            <w:rPr>
              <w:rFonts w:eastAsiaTheme="minorEastAsia"/>
              <w:noProof/>
              <w:kern w:val="2"/>
              <w:lang w:val="en-GB" w:eastAsia="en-GB"/>
            </w:rPr>
          </w:pPr>
          <w:hyperlink w:anchor="_Toc175654101" w:history="1">
            <w:r w:rsidRPr="00174982">
              <w:rPr>
                <w:rStyle w:val="Hyperlink"/>
                <w:rFonts w:ascii="Arial" w:hAnsi="Arial" w:cs="Arial"/>
                <w:noProof/>
              </w:rPr>
              <w:t>2.7</w:t>
            </w:r>
            <w:r>
              <w:rPr>
                <w:rFonts w:eastAsiaTheme="minorEastAsia"/>
                <w:noProof/>
                <w:kern w:val="2"/>
                <w:lang w:val="en-GB" w:eastAsia="en-GB"/>
              </w:rPr>
              <w:tab/>
            </w:r>
            <w:r w:rsidRPr="00174982">
              <w:rPr>
                <w:rStyle w:val="Hyperlink"/>
                <w:rFonts w:ascii="Arial" w:hAnsi="Arial" w:cs="Arial"/>
                <w:noProof/>
              </w:rPr>
              <w:t>Importance of Sustainable Transport in Destination Management</w:t>
            </w:r>
            <w:r>
              <w:rPr>
                <w:noProof/>
                <w:webHidden/>
              </w:rPr>
              <w:tab/>
            </w:r>
            <w:r>
              <w:rPr>
                <w:noProof/>
                <w:webHidden/>
              </w:rPr>
              <w:fldChar w:fldCharType="begin"/>
            </w:r>
            <w:r>
              <w:rPr>
                <w:noProof/>
                <w:webHidden/>
              </w:rPr>
              <w:instrText xml:space="preserve"> PAGEREF _Toc175654101 \h </w:instrText>
            </w:r>
            <w:r>
              <w:rPr>
                <w:noProof/>
                <w:webHidden/>
              </w:rPr>
            </w:r>
            <w:r>
              <w:rPr>
                <w:noProof/>
                <w:webHidden/>
              </w:rPr>
              <w:fldChar w:fldCharType="separate"/>
            </w:r>
            <w:r>
              <w:rPr>
                <w:noProof/>
                <w:webHidden/>
              </w:rPr>
              <w:t>17</w:t>
            </w:r>
            <w:r>
              <w:rPr>
                <w:noProof/>
                <w:webHidden/>
              </w:rPr>
              <w:fldChar w:fldCharType="end"/>
            </w:r>
          </w:hyperlink>
        </w:p>
        <w:p w14:paraId="28096730" w14:textId="175B1B08" w:rsidR="00150236" w:rsidRDefault="00150236">
          <w:pPr>
            <w:pStyle w:val="TOC3"/>
            <w:rPr>
              <w:rFonts w:eastAsiaTheme="minorEastAsia"/>
              <w:noProof/>
              <w:kern w:val="2"/>
              <w:lang w:val="en-GB" w:eastAsia="en-GB"/>
            </w:rPr>
          </w:pPr>
          <w:hyperlink w:anchor="_Toc175654102" w:history="1">
            <w:r w:rsidRPr="00174982">
              <w:rPr>
                <w:rStyle w:val="Hyperlink"/>
                <w:rFonts w:ascii="Arial" w:hAnsi="Arial" w:cs="Arial"/>
                <w:noProof/>
              </w:rPr>
              <w:t>2.7.1</w:t>
            </w:r>
            <w:r>
              <w:rPr>
                <w:rFonts w:eastAsiaTheme="minorEastAsia"/>
                <w:noProof/>
                <w:kern w:val="2"/>
                <w:lang w:val="en-GB" w:eastAsia="en-GB"/>
              </w:rPr>
              <w:tab/>
            </w:r>
            <w:r w:rsidRPr="00174982">
              <w:rPr>
                <w:rStyle w:val="Hyperlink"/>
                <w:rFonts w:ascii="Arial" w:hAnsi="Arial" w:cs="Arial"/>
                <w:noProof/>
              </w:rPr>
              <w:t>Environmental Sustainability</w:t>
            </w:r>
            <w:r>
              <w:rPr>
                <w:noProof/>
                <w:webHidden/>
              </w:rPr>
              <w:tab/>
            </w:r>
            <w:r>
              <w:rPr>
                <w:noProof/>
                <w:webHidden/>
              </w:rPr>
              <w:fldChar w:fldCharType="begin"/>
            </w:r>
            <w:r>
              <w:rPr>
                <w:noProof/>
                <w:webHidden/>
              </w:rPr>
              <w:instrText xml:space="preserve"> PAGEREF _Toc175654102 \h </w:instrText>
            </w:r>
            <w:r>
              <w:rPr>
                <w:noProof/>
                <w:webHidden/>
              </w:rPr>
            </w:r>
            <w:r>
              <w:rPr>
                <w:noProof/>
                <w:webHidden/>
              </w:rPr>
              <w:fldChar w:fldCharType="separate"/>
            </w:r>
            <w:r>
              <w:rPr>
                <w:noProof/>
                <w:webHidden/>
              </w:rPr>
              <w:t>19</w:t>
            </w:r>
            <w:r>
              <w:rPr>
                <w:noProof/>
                <w:webHidden/>
              </w:rPr>
              <w:fldChar w:fldCharType="end"/>
            </w:r>
          </w:hyperlink>
        </w:p>
        <w:p w14:paraId="0BC85CBB" w14:textId="635F2499" w:rsidR="00150236" w:rsidRDefault="00150236">
          <w:pPr>
            <w:pStyle w:val="TOC3"/>
            <w:rPr>
              <w:rFonts w:eastAsiaTheme="minorEastAsia"/>
              <w:noProof/>
              <w:kern w:val="2"/>
              <w:lang w:val="en-GB" w:eastAsia="en-GB"/>
            </w:rPr>
          </w:pPr>
          <w:hyperlink w:anchor="_Toc175654103" w:history="1">
            <w:r w:rsidRPr="00174982">
              <w:rPr>
                <w:rStyle w:val="Hyperlink"/>
                <w:rFonts w:ascii="Arial" w:hAnsi="Arial" w:cs="Arial"/>
                <w:noProof/>
              </w:rPr>
              <w:t>2.7.2</w:t>
            </w:r>
            <w:r>
              <w:rPr>
                <w:rFonts w:eastAsiaTheme="minorEastAsia"/>
                <w:noProof/>
                <w:kern w:val="2"/>
                <w:lang w:val="en-GB" w:eastAsia="en-GB"/>
              </w:rPr>
              <w:tab/>
            </w:r>
            <w:r w:rsidRPr="00174982">
              <w:rPr>
                <w:rStyle w:val="Hyperlink"/>
                <w:rFonts w:ascii="Arial" w:hAnsi="Arial" w:cs="Arial"/>
                <w:noProof/>
              </w:rPr>
              <w:t>Economic Viability</w:t>
            </w:r>
            <w:r>
              <w:rPr>
                <w:noProof/>
                <w:webHidden/>
              </w:rPr>
              <w:tab/>
            </w:r>
            <w:r>
              <w:rPr>
                <w:noProof/>
                <w:webHidden/>
              </w:rPr>
              <w:fldChar w:fldCharType="begin"/>
            </w:r>
            <w:r>
              <w:rPr>
                <w:noProof/>
                <w:webHidden/>
              </w:rPr>
              <w:instrText xml:space="preserve"> PAGEREF _Toc175654103 \h </w:instrText>
            </w:r>
            <w:r>
              <w:rPr>
                <w:noProof/>
                <w:webHidden/>
              </w:rPr>
            </w:r>
            <w:r>
              <w:rPr>
                <w:noProof/>
                <w:webHidden/>
              </w:rPr>
              <w:fldChar w:fldCharType="separate"/>
            </w:r>
            <w:r>
              <w:rPr>
                <w:noProof/>
                <w:webHidden/>
              </w:rPr>
              <w:t>19</w:t>
            </w:r>
            <w:r>
              <w:rPr>
                <w:noProof/>
                <w:webHidden/>
              </w:rPr>
              <w:fldChar w:fldCharType="end"/>
            </w:r>
          </w:hyperlink>
        </w:p>
        <w:p w14:paraId="209A1F91" w14:textId="7CA85E8A" w:rsidR="00150236" w:rsidRDefault="00150236">
          <w:pPr>
            <w:pStyle w:val="TOC3"/>
            <w:rPr>
              <w:rFonts w:eastAsiaTheme="minorEastAsia"/>
              <w:noProof/>
              <w:kern w:val="2"/>
              <w:lang w:val="en-GB" w:eastAsia="en-GB"/>
            </w:rPr>
          </w:pPr>
          <w:hyperlink w:anchor="_Toc175654104" w:history="1">
            <w:r w:rsidRPr="00174982">
              <w:rPr>
                <w:rStyle w:val="Hyperlink"/>
                <w:rFonts w:ascii="Arial" w:hAnsi="Arial" w:cs="Arial"/>
                <w:noProof/>
              </w:rPr>
              <w:t>2.7.3</w:t>
            </w:r>
            <w:r>
              <w:rPr>
                <w:rFonts w:eastAsiaTheme="minorEastAsia"/>
                <w:noProof/>
                <w:kern w:val="2"/>
                <w:lang w:val="en-GB" w:eastAsia="en-GB"/>
              </w:rPr>
              <w:tab/>
            </w:r>
            <w:r w:rsidRPr="00174982">
              <w:rPr>
                <w:rStyle w:val="Hyperlink"/>
                <w:rFonts w:ascii="Arial" w:hAnsi="Arial" w:cs="Arial"/>
                <w:noProof/>
              </w:rPr>
              <w:t>Social Equity</w:t>
            </w:r>
            <w:r>
              <w:rPr>
                <w:noProof/>
                <w:webHidden/>
              </w:rPr>
              <w:tab/>
            </w:r>
            <w:r>
              <w:rPr>
                <w:noProof/>
                <w:webHidden/>
              </w:rPr>
              <w:fldChar w:fldCharType="begin"/>
            </w:r>
            <w:r>
              <w:rPr>
                <w:noProof/>
                <w:webHidden/>
              </w:rPr>
              <w:instrText xml:space="preserve"> PAGEREF _Toc175654104 \h </w:instrText>
            </w:r>
            <w:r>
              <w:rPr>
                <w:noProof/>
                <w:webHidden/>
              </w:rPr>
            </w:r>
            <w:r>
              <w:rPr>
                <w:noProof/>
                <w:webHidden/>
              </w:rPr>
              <w:fldChar w:fldCharType="separate"/>
            </w:r>
            <w:r>
              <w:rPr>
                <w:noProof/>
                <w:webHidden/>
              </w:rPr>
              <w:t>20</w:t>
            </w:r>
            <w:r>
              <w:rPr>
                <w:noProof/>
                <w:webHidden/>
              </w:rPr>
              <w:fldChar w:fldCharType="end"/>
            </w:r>
          </w:hyperlink>
        </w:p>
        <w:p w14:paraId="53B9C8E7" w14:textId="3B7E3286" w:rsidR="00150236" w:rsidRDefault="00150236">
          <w:pPr>
            <w:pStyle w:val="TOC3"/>
            <w:rPr>
              <w:rFonts w:eastAsiaTheme="minorEastAsia"/>
              <w:noProof/>
              <w:kern w:val="2"/>
              <w:lang w:val="en-GB" w:eastAsia="en-GB"/>
            </w:rPr>
          </w:pPr>
          <w:hyperlink w:anchor="_Toc175654105" w:history="1">
            <w:r w:rsidRPr="00174982">
              <w:rPr>
                <w:rStyle w:val="Hyperlink"/>
                <w:rFonts w:ascii="Arial" w:hAnsi="Arial" w:cs="Arial"/>
                <w:noProof/>
              </w:rPr>
              <w:t>2.7.4</w:t>
            </w:r>
            <w:r>
              <w:rPr>
                <w:rFonts w:eastAsiaTheme="minorEastAsia"/>
                <w:noProof/>
                <w:kern w:val="2"/>
                <w:lang w:val="en-GB" w:eastAsia="en-GB"/>
              </w:rPr>
              <w:tab/>
            </w:r>
            <w:r w:rsidRPr="00174982">
              <w:rPr>
                <w:rStyle w:val="Hyperlink"/>
                <w:rFonts w:ascii="Arial" w:hAnsi="Arial" w:cs="Arial"/>
                <w:noProof/>
              </w:rPr>
              <w:t>Tourist Experience</w:t>
            </w:r>
            <w:r>
              <w:rPr>
                <w:noProof/>
                <w:webHidden/>
              </w:rPr>
              <w:tab/>
            </w:r>
            <w:r>
              <w:rPr>
                <w:noProof/>
                <w:webHidden/>
              </w:rPr>
              <w:fldChar w:fldCharType="begin"/>
            </w:r>
            <w:r>
              <w:rPr>
                <w:noProof/>
                <w:webHidden/>
              </w:rPr>
              <w:instrText xml:space="preserve"> PAGEREF _Toc175654105 \h </w:instrText>
            </w:r>
            <w:r>
              <w:rPr>
                <w:noProof/>
                <w:webHidden/>
              </w:rPr>
            </w:r>
            <w:r>
              <w:rPr>
                <w:noProof/>
                <w:webHidden/>
              </w:rPr>
              <w:fldChar w:fldCharType="separate"/>
            </w:r>
            <w:r>
              <w:rPr>
                <w:noProof/>
                <w:webHidden/>
              </w:rPr>
              <w:t>20</w:t>
            </w:r>
            <w:r>
              <w:rPr>
                <w:noProof/>
                <w:webHidden/>
              </w:rPr>
              <w:fldChar w:fldCharType="end"/>
            </w:r>
          </w:hyperlink>
        </w:p>
        <w:p w14:paraId="195D2DD9" w14:textId="1AFD2A85" w:rsidR="00150236" w:rsidRDefault="00150236">
          <w:pPr>
            <w:pStyle w:val="TOC3"/>
            <w:rPr>
              <w:rFonts w:eastAsiaTheme="minorEastAsia"/>
              <w:noProof/>
              <w:kern w:val="2"/>
              <w:lang w:val="en-GB" w:eastAsia="en-GB"/>
            </w:rPr>
          </w:pPr>
          <w:hyperlink w:anchor="_Toc175654106" w:history="1">
            <w:r w:rsidRPr="00174982">
              <w:rPr>
                <w:rStyle w:val="Hyperlink"/>
                <w:rFonts w:ascii="Arial" w:hAnsi="Arial" w:cs="Arial"/>
                <w:noProof/>
              </w:rPr>
              <w:t>2.7.5</w:t>
            </w:r>
            <w:r>
              <w:rPr>
                <w:rFonts w:eastAsiaTheme="minorEastAsia"/>
                <w:noProof/>
                <w:kern w:val="2"/>
                <w:lang w:val="en-GB" w:eastAsia="en-GB"/>
              </w:rPr>
              <w:tab/>
            </w:r>
            <w:r w:rsidRPr="00174982">
              <w:rPr>
                <w:rStyle w:val="Hyperlink"/>
                <w:rFonts w:ascii="Arial" w:hAnsi="Arial" w:cs="Arial"/>
                <w:noProof/>
              </w:rPr>
              <w:t>Destination Attractiveness</w:t>
            </w:r>
            <w:r>
              <w:rPr>
                <w:noProof/>
                <w:webHidden/>
              </w:rPr>
              <w:tab/>
            </w:r>
            <w:r>
              <w:rPr>
                <w:noProof/>
                <w:webHidden/>
              </w:rPr>
              <w:fldChar w:fldCharType="begin"/>
            </w:r>
            <w:r>
              <w:rPr>
                <w:noProof/>
                <w:webHidden/>
              </w:rPr>
              <w:instrText xml:space="preserve"> PAGEREF _Toc175654106 \h </w:instrText>
            </w:r>
            <w:r>
              <w:rPr>
                <w:noProof/>
                <w:webHidden/>
              </w:rPr>
            </w:r>
            <w:r>
              <w:rPr>
                <w:noProof/>
                <w:webHidden/>
              </w:rPr>
              <w:fldChar w:fldCharType="separate"/>
            </w:r>
            <w:r>
              <w:rPr>
                <w:noProof/>
                <w:webHidden/>
              </w:rPr>
              <w:t>21</w:t>
            </w:r>
            <w:r>
              <w:rPr>
                <w:noProof/>
                <w:webHidden/>
              </w:rPr>
              <w:fldChar w:fldCharType="end"/>
            </w:r>
          </w:hyperlink>
        </w:p>
        <w:p w14:paraId="26B48ED6" w14:textId="4E8ECE65" w:rsidR="00150236" w:rsidRDefault="00150236">
          <w:pPr>
            <w:pStyle w:val="TOC2"/>
            <w:rPr>
              <w:rFonts w:eastAsiaTheme="minorEastAsia"/>
              <w:noProof/>
              <w:kern w:val="2"/>
              <w:lang w:val="en-GB" w:eastAsia="en-GB"/>
            </w:rPr>
          </w:pPr>
          <w:hyperlink w:anchor="_Toc175654107" w:history="1">
            <w:r w:rsidRPr="00174982">
              <w:rPr>
                <w:rStyle w:val="Hyperlink"/>
                <w:rFonts w:ascii="Arial" w:hAnsi="Arial" w:cs="Arial"/>
                <w:noProof/>
              </w:rPr>
              <w:t>2.8</w:t>
            </w:r>
            <w:r>
              <w:rPr>
                <w:rFonts w:eastAsiaTheme="minorEastAsia"/>
                <w:noProof/>
                <w:kern w:val="2"/>
                <w:lang w:val="en-GB" w:eastAsia="en-GB"/>
              </w:rPr>
              <w:tab/>
            </w:r>
            <w:r w:rsidRPr="00174982">
              <w:rPr>
                <w:rStyle w:val="Hyperlink"/>
                <w:rFonts w:ascii="Arial" w:hAnsi="Arial" w:cs="Arial"/>
                <w:noProof/>
              </w:rPr>
              <w:t>Public Transport and its Impact on Destination Management</w:t>
            </w:r>
            <w:r>
              <w:rPr>
                <w:noProof/>
                <w:webHidden/>
              </w:rPr>
              <w:tab/>
            </w:r>
            <w:r>
              <w:rPr>
                <w:noProof/>
                <w:webHidden/>
              </w:rPr>
              <w:fldChar w:fldCharType="begin"/>
            </w:r>
            <w:r>
              <w:rPr>
                <w:noProof/>
                <w:webHidden/>
              </w:rPr>
              <w:instrText xml:space="preserve"> PAGEREF _Toc175654107 \h </w:instrText>
            </w:r>
            <w:r>
              <w:rPr>
                <w:noProof/>
                <w:webHidden/>
              </w:rPr>
            </w:r>
            <w:r>
              <w:rPr>
                <w:noProof/>
                <w:webHidden/>
              </w:rPr>
              <w:fldChar w:fldCharType="separate"/>
            </w:r>
            <w:r>
              <w:rPr>
                <w:noProof/>
                <w:webHidden/>
              </w:rPr>
              <w:t>21</w:t>
            </w:r>
            <w:r>
              <w:rPr>
                <w:noProof/>
                <w:webHidden/>
              </w:rPr>
              <w:fldChar w:fldCharType="end"/>
            </w:r>
          </w:hyperlink>
        </w:p>
        <w:p w14:paraId="77D879A3" w14:textId="411EECAD" w:rsidR="00150236" w:rsidRDefault="00150236">
          <w:pPr>
            <w:pStyle w:val="TOC2"/>
            <w:rPr>
              <w:rFonts w:eastAsiaTheme="minorEastAsia"/>
              <w:noProof/>
              <w:kern w:val="2"/>
              <w:lang w:val="en-GB" w:eastAsia="en-GB"/>
            </w:rPr>
          </w:pPr>
          <w:hyperlink w:anchor="_Toc175654108" w:history="1">
            <w:r w:rsidRPr="00174982">
              <w:rPr>
                <w:rStyle w:val="Hyperlink"/>
                <w:rFonts w:ascii="Arial" w:hAnsi="Arial" w:cs="Arial"/>
                <w:noProof/>
              </w:rPr>
              <w:t>2.9</w:t>
            </w:r>
            <w:r>
              <w:rPr>
                <w:rFonts w:eastAsiaTheme="minorEastAsia"/>
                <w:noProof/>
                <w:kern w:val="2"/>
                <w:lang w:val="en-GB" w:eastAsia="en-GB"/>
              </w:rPr>
              <w:tab/>
            </w:r>
            <w:r w:rsidRPr="00174982">
              <w:rPr>
                <w:rStyle w:val="Hyperlink"/>
                <w:rFonts w:ascii="Arial" w:hAnsi="Arial" w:cs="Arial"/>
                <w:noProof/>
              </w:rPr>
              <w:t xml:space="preserve"> Cycling Infrastructure and Tourism</w:t>
            </w:r>
            <w:r>
              <w:rPr>
                <w:noProof/>
                <w:webHidden/>
              </w:rPr>
              <w:tab/>
            </w:r>
            <w:r>
              <w:rPr>
                <w:noProof/>
                <w:webHidden/>
              </w:rPr>
              <w:fldChar w:fldCharType="begin"/>
            </w:r>
            <w:r>
              <w:rPr>
                <w:noProof/>
                <w:webHidden/>
              </w:rPr>
              <w:instrText xml:space="preserve"> PAGEREF _Toc175654108 \h </w:instrText>
            </w:r>
            <w:r>
              <w:rPr>
                <w:noProof/>
                <w:webHidden/>
              </w:rPr>
            </w:r>
            <w:r>
              <w:rPr>
                <w:noProof/>
                <w:webHidden/>
              </w:rPr>
              <w:fldChar w:fldCharType="separate"/>
            </w:r>
            <w:r>
              <w:rPr>
                <w:noProof/>
                <w:webHidden/>
              </w:rPr>
              <w:t>22</w:t>
            </w:r>
            <w:r>
              <w:rPr>
                <w:noProof/>
                <w:webHidden/>
              </w:rPr>
              <w:fldChar w:fldCharType="end"/>
            </w:r>
          </w:hyperlink>
        </w:p>
        <w:p w14:paraId="46BF5082" w14:textId="04C15EE1" w:rsidR="00150236" w:rsidRDefault="00150236">
          <w:pPr>
            <w:pStyle w:val="TOC2"/>
            <w:rPr>
              <w:rFonts w:eastAsiaTheme="minorEastAsia"/>
              <w:noProof/>
              <w:kern w:val="2"/>
              <w:lang w:val="en-GB" w:eastAsia="en-GB"/>
            </w:rPr>
          </w:pPr>
          <w:hyperlink w:anchor="_Toc175654109" w:history="1">
            <w:r w:rsidRPr="00174982">
              <w:rPr>
                <w:rStyle w:val="Hyperlink"/>
                <w:rFonts w:ascii="Arial" w:hAnsi="Arial" w:cs="Arial"/>
                <w:noProof/>
              </w:rPr>
              <w:t>2.10</w:t>
            </w:r>
            <w:r>
              <w:rPr>
                <w:rFonts w:eastAsiaTheme="minorEastAsia"/>
                <w:noProof/>
                <w:kern w:val="2"/>
                <w:lang w:val="en-GB" w:eastAsia="en-GB"/>
              </w:rPr>
              <w:tab/>
            </w:r>
            <w:r w:rsidRPr="00174982">
              <w:rPr>
                <w:rStyle w:val="Hyperlink"/>
                <w:rFonts w:ascii="Arial" w:hAnsi="Arial" w:cs="Arial"/>
                <w:noProof/>
              </w:rPr>
              <w:t>Pedestrian-Friendly Areas and Urban Design</w:t>
            </w:r>
            <w:r>
              <w:rPr>
                <w:noProof/>
                <w:webHidden/>
              </w:rPr>
              <w:tab/>
            </w:r>
            <w:r>
              <w:rPr>
                <w:noProof/>
                <w:webHidden/>
              </w:rPr>
              <w:fldChar w:fldCharType="begin"/>
            </w:r>
            <w:r>
              <w:rPr>
                <w:noProof/>
                <w:webHidden/>
              </w:rPr>
              <w:instrText xml:space="preserve"> PAGEREF _Toc175654109 \h </w:instrText>
            </w:r>
            <w:r>
              <w:rPr>
                <w:noProof/>
                <w:webHidden/>
              </w:rPr>
            </w:r>
            <w:r>
              <w:rPr>
                <w:noProof/>
                <w:webHidden/>
              </w:rPr>
              <w:fldChar w:fldCharType="separate"/>
            </w:r>
            <w:r>
              <w:rPr>
                <w:noProof/>
                <w:webHidden/>
              </w:rPr>
              <w:t>22</w:t>
            </w:r>
            <w:r>
              <w:rPr>
                <w:noProof/>
                <w:webHidden/>
              </w:rPr>
              <w:fldChar w:fldCharType="end"/>
            </w:r>
          </w:hyperlink>
        </w:p>
        <w:p w14:paraId="34807374" w14:textId="758D6C11" w:rsidR="00150236" w:rsidRDefault="00150236">
          <w:pPr>
            <w:pStyle w:val="TOC2"/>
            <w:rPr>
              <w:rFonts w:eastAsiaTheme="minorEastAsia"/>
              <w:noProof/>
              <w:kern w:val="2"/>
              <w:lang w:val="en-GB" w:eastAsia="en-GB"/>
            </w:rPr>
          </w:pPr>
          <w:hyperlink w:anchor="_Toc175654110" w:history="1">
            <w:r w:rsidRPr="00174982">
              <w:rPr>
                <w:rStyle w:val="Hyperlink"/>
                <w:rFonts w:ascii="Arial" w:hAnsi="Arial" w:cs="Arial"/>
                <w:noProof/>
              </w:rPr>
              <w:t>2.11</w:t>
            </w:r>
            <w:r>
              <w:rPr>
                <w:rFonts w:eastAsiaTheme="minorEastAsia"/>
                <w:noProof/>
                <w:kern w:val="2"/>
                <w:lang w:val="en-GB" w:eastAsia="en-GB"/>
              </w:rPr>
              <w:tab/>
            </w:r>
            <w:r w:rsidRPr="00174982">
              <w:rPr>
                <w:rStyle w:val="Hyperlink"/>
                <w:rFonts w:ascii="Arial" w:hAnsi="Arial" w:cs="Arial"/>
                <w:noProof/>
              </w:rPr>
              <w:t>Electric Vehicles and Sustainable Tourism</w:t>
            </w:r>
            <w:r>
              <w:rPr>
                <w:noProof/>
                <w:webHidden/>
              </w:rPr>
              <w:tab/>
            </w:r>
            <w:r>
              <w:rPr>
                <w:noProof/>
                <w:webHidden/>
              </w:rPr>
              <w:fldChar w:fldCharType="begin"/>
            </w:r>
            <w:r>
              <w:rPr>
                <w:noProof/>
                <w:webHidden/>
              </w:rPr>
              <w:instrText xml:space="preserve"> PAGEREF _Toc175654110 \h </w:instrText>
            </w:r>
            <w:r>
              <w:rPr>
                <w:noProof/>
                <w:webHidden/>
              </w:rPr>
            </w:r>
            <w:r>
              <w:rPr>
                <w:noProof/>
                <w:webHidden/>
              </w:rPr>
              <w:fldChar w:fldCharType="separate"/>
            </w:r>
            <w:r>
              <w:rPr>
                <w:noProof/>
                <w:webHidden/>
              </w:rPr>
              <w:t>23</w:t>
            </w:r>
            <w:r>
              <w:rPr>
                <w:noProof/>
                <w:webHidden/>
              </w:rPr>
              <w:fldChar w:fldCharType="end"/>
            </w:r>
          </w:hyperlink>
        </w:p>
        <w:p w14:paraId="3ED9F604" w14:textId="2C4D1CB9" w:rsidR="00150236" w:rsidRDefault="00150236">
          <w:pPr>
            <w:pStyle w:val="TOC2"/>
            <w:rPr>
              <w:rFonts w:eastAsiaTheme="minorEastAsia"/>
              <w:noProof/>
              <w:kern w:val="2"/>
              <w:lang w:val="en-GB" w:eastAsia="en-GB"/>
            </w:rPr>
          </w:pPr>
          <w:hyperlink w:anchor="_Toc175654111" w:history="1">
            <w:r w:rsidRPr="00174982">
              <w:rPr>
                <w:rStyle w:val="Hyperlink"/>
                <w:rFonts w:ascii="Arial" w:hAnsi="Arial" w:cs="Arial"/>
                <w:noProof/>
              </w:rPr>
              <w:t>2.12</w:t>
            </w:r>
            <w:r>
              <w:rPr>
                <w:rFonts w:eastAsiaTheme="minorEastAsia"/>
                <w:noProof/>
                <w:kern w:val="2"/>
                <w:lang w:val="en-GB" w:eastAsia="en-GB"/>
              </w:rPr>
              <w:tab/>
            </w:r>
            <w:r w:rsidRPr="00174982">
              <w:rPr>
                <w:rStyle w:val="Hyperlink"/>
                <w:rFonts w:ascii="Arial" w:hAnsi="Arial" w:cs="Arial"/>
                <w:noProof/>
              </w:rPr>
              <w:t>Challenges and Barriers to Sustainable Transport Integration</w:t>
            </w:r>
            <w:r>
              <w:rPr>
                <w:noProof/>
                <w:webHidden/>
              </w:rPr>
              <w:tab/>
            </w:r>
            <w:r>
              <w:rPr>
                <w:noProof/>
                <w:webHidden/>
              </w:rPr>
              <w:fldChar w:fldCharType="begin"/>
            </w:r>
            <w:r>
              <w:rPr>
                <w:noProof/>
                <w:webHidden/>
              </w:rPr>
              <w:instrText xml:space="preserve"> PAGEREF _Toc175654111 \h </w:instrText>
            </w:r>
            <w:r>
              <w:rPr>
                <w:noProof/>
                <w:webHidden/>
              </w:rPr>
            </w:r>
            <w:r>
              <w:rPr>
                <w:noProof/>
                <w:webHidden/>
              </w:rPr>
              <w:fldChar w:fldCharType="separate"/>
            </w:r>
            <w:r>
              <w:rPr>
                <w:noProof/>
                <w:webHidden/>
              </w:rPr>
              <w:t>24</w:t>
            </w:r>
            <w:r>
              <w:rPr>
                <w:noProof/>
                <w:webHidden/>
              </w:rPr>
              <w:fldChar w:fldCharType="end"/>
            </w:r>
          </w:hyperlink>
        </w:p>
        <w:p w14:paraId="4ABFDF3A" w14:textId="27847E51" w:rsidR="00150236" w:rsidRDefault="00150236">
          <w:pPr>
            <w:pStyle w:val="TOC3"/>
            <w:rPr>
              <w:rFonts w:eastAsiaTheme="minorEastAsia"/>
              <w:noProof/>
              <w:kern w:val="2"/>
              <w:lang w:val="en-GB" w:eastAsia="en-GB"/>
            </w:rPr>
          </w:pPr>
          <w:hyperlink w:anchor="_Toc175654112" w:history="1">
            <w:r w:rsidRPr="00174982">
              <w:rPr>
                <w:rStyle w:val="Hyperlink"/>
                <w:rFonts w:ascii="Arial" w:hAnsi="Arial" w:cs="Arial"/>
                <w:noProof/>
              </w:rPr>
              <w:t>2.12.1</w:t>
            </w:r>
            <w:r>
              <w:rPr>
                <w:rFonts w:eastAsiaTheme="minorEastAsia"/>
                <w:noProof/>
                <w:kern w:val="2"/>
                <w:lang w:val="en-GB" w:eastAsia="en-GB"/>
              </w:rPr>
              <w:tab/>
            </w:r>
            <w:r w:rsidRPr="00174982">
              <w:rPr>
                <w:rStyle w:val="Hyperlink"/>
                <w:rFonts w:ascii="Arial" w:hAnsi="Arial" w:cs="Arial"/>
                <w:noProof/>
              </w:rPr>
              <w:t>Infrastructure Development</w:t>
            </w:r>
            <w:r>
              <w:rPr>
                <w:noProof/>
                <w:webHidden/>
              </w:rPr>
              <w:tab/>
            </w:r>
            <w:r>
              <w:rPr>
                <w:noProof/>
                <w:webHidden/>
              </w:rPr>
              <w:fldChar w:fldCharType="begin"/>
            </w:r>
            <w:r>
              <w:rPr>
                <w:noProof/>
                <w:webHidden/>
              </w:rPr>
              <w:instrText xml:space="preserve"> PAGEREF _Toc175654112 \h </w:instrText>
            </w:r>
            <w:r>
              <w:rPr>
                <w:noProof/>
                <w:webHidden/>
              </w:rPr>
            </w:r>
            <w:r>
              <w:rPr>
                <w:noProof/>
                <w:webHidden/>
              </w:rPr>
              <w:fldChar w:fldCharType="separate"/>
            </w:r>
            <w:r>
              <w:rPr>
                <w:noProof/>
                <w:webHidden/>
              </w:rPr>
              <w:t>24</w:t>
            </w:r>
            <w:r>
              <w:rPr>
                <w:noProof/>
                <w:webHidden/>
              </w:rPr>
              <w:fldChar w:fldCharType="end"/>
            </w:r>
          </w:hyperlink>
        </w:p>
        <w:p w14:paraId="3DE3A3DD" w14:textId="69B5B55E" w:rsidR="00150236" w:rsidRDefault="00150236">
          <w:pPr>
            <w:pStyle w:val="TOC3"/>
            <w:rPr>
              <w:rFonts w:eastAsiaTheme="minorEastAsia"/>
              <w:noProof/>
              <w:kern w:val="2"/>
              <w:lang w:val="en-GB" w:eastAsia="en-GB"/>
            </w:rPr>
          </w:pPr>
          <w:hyperlink w:anchor="_Toc175654113" w:history="1">
            <w:r w:rsidRPr="00174982">
              <w:rPr>
                <w:rStyle w:val="Hyperlink"/>
                <w:rFonts w:ascii="Arial" w:hAnsi="Arial" w:cs="Arial"/>
                <w:noProof/>
              </w:rPr>
              <w:t>2.12.2</w:t>
            </w:r>
            <w:r>
              <w:rPr>
                <w:rFonts w:eastAsiaTheme="minorEastAsia"/>
                <w:noProof/>
                <w:kern w:val="2"/>
                <w:lang w:val="en-GB" w:eastAsia="en-GB"/>
              </w:rPr>
              <w:tab/>
            </w:r>
            <w:r w:rsidRPr="00174982">
              <w:rPr>
                <w:rStyle w:val="Hyperlink"/>
                <w:rFonts w:ascii="Arial" w:hAnsi="Arial" w:cs="Arial"/>
                <w:noProof/>
              </w:rPr>
              <w:t>Cost Considerations</w:t>
            </w:r>
            <w:r>
              <w:rPr>
                <w:noProof/>
                <w:webHidden/>
              </w:rPr>
              <w:tab/>
            </w:r>
            <w:r>
              <w:rPr>
                <w:noProof/>
                <w:webHidden/>
              </w:rPr>
              <w:fldChar w:fldCharType="begin"/>
            </w:r>
            <w:r>
              <w:rPr>
                <w:noProof/>
                <w:webHidden/>
              </w:rPr>
              <w:instrText xml:space="preserve"> PAGEREF _Toc175654113 \h </w:instrText>
            </w:r>
            <w:r>
              <w:rPr>
                <w:noProof/>
                <w:webHidden/>
              </w:rPr>
            </w:r>
            <w:r>
              <w:rPr>
                <w:noProof/>
                <w:webHidden/>
              </w:rPr>
              <w:fldChar w:fldCharType="separate"/>
            </w:r>
            <w:r>
              <w:rPr>
                <w:noProof/>
                <w:webHidden/>
              </w:rPr>
              <w:t>25</w:t>
            </w:r>
            <w:r>
              <w:rPr>
                <w:noProof/>
                <w:webHidden/>
              </w:rPr>
              <w:fldChar w:fldCharType="end"/>
            </w:r>
          </w:hyperlink>
        </w:p>
        <w:p w14:paraId="61122F6C" w14:textId="3434C051" w:rsidR="00150236" w:rsidRDefault="00150236">
          <w:pPr>
            <w:pStyle w:val="TOC3"/>
            <w:rPr>
              <w:rFonts w:eastAsiaTheme="minorEastAsia"/>
              <w:noProof/>
              <w:kern w:val="2"/>
              <w:lang w:val="en-GB" w:eastAsia="en-GB"/>
            </w:rPr>
          </w:pPr>
          <w:hyperlink w:anchor="_Toc175654114" w:history="1">
            <w:r w:rsidRPr="00174982">
              <w:rPr>
                <w:rStyle w:val="Hyperlink"/>
                <w:rFonts w:ascii="Arial" w:hAnsi="Arial" w:cs="Arial"/>
                <w:noProof/>
              </w:rPr>
              <w:t>2.12.3</w:t>
            </w:r>
            <w:r>
              <w:rPr>
                <w:rFonts w:eastAsiaTheme="minorEastAsia"/>
                <w:noProof/>
                <w:kern w:val="2"/>
                <w:lang w:val="en-GB" w:eastAsia="en-GB"/>
              </w:rPr>
              <w:tab/>
            </w:r>
            <w:r w:rsidRPr="00174982">
              <w:rPr>
                <w:rStyle w:val="Hyperlink"/>
                <w:rFonts w:ascii="Arial" w:hAnsi="Arial" w:cs="Arial"/>
                <w:noProof/>
              </w:rPr>
              <w:t>Technological Advancements</w:t>
            </w:r>
            <w:r>
              <w:rPr>
                <w:noProof/>
                <w:webHidden/>
              </w:rPr>
              <w:tab/>
            </w:r>
            <w:r>
              <w:rPr>
                <w:noProof/>
                <w:webHidden/>
              </w:rPr>
              <w:fldChar w:fldCharType="begin"/>
            </w:r>
            <w:r>
              <w:rPr>
                <w:noProof/>
                <w:webHidden/>
              </w:rPr>
              <w:instrText xml:space="preserve"> PAGEREF _Toc175654114 \h </w:instrText>
            </w:r>
            <w:r>
              <w:rPr>
                <w:noProof/>
                <w:webHidden/>
              </w:rPr>
            </w:r>
            <w:r>
              <w:rPr>
                <w:noProof/>
                <w:webHidden/>
              </w:rPr>
              <w:fldChar w:fldCharType="separate"/>
            </w:r>
            <w:r>
              <w:rPr>
                <w:noProof/>
                <w:webHidden/>
              </w:rPr>
              <w:t>26</w:t>
            </w:r>
            <w:r>
              <w:rPr>
                <w:noProof/>
                <w:webHidden/>
              </w:rPr>
              <w:fldChar w:fldCharType="end"/>
            </w:r>
          </w:hyperlink>
        </w:p>
        <w:p w14:paraId="11B22FC8" w14:textId="6A362DED" w:rsidR="00150236" w:rsidRDefault="00150236">
          <w:pPr>
            <w:pStyle w:val="TOC3"/>
            <w:rPr>
              <w:rFonts w:eastAsiaTheme="minorEastAsia"/>
              <w:noProof/>
              <w:kern w:val="2"/>
              <w:lang w:val="en-GB" w:eastAsia="en-GB"/>
            </w:rPr>
          </w:pPr>
          <w:hyperlink w:anchor="_Toc175654115" w:history="1">
            <w:r w:rsidRPr="00174982">
              <w:rPr>
                <w:rStyle w:val="Hyperlink"/>
                <w:rFonts w:ascii="Arial" w:hAnsi="Arial" w:cs="Arial"/>
                <w:noProof/>
              </w:rPr>
              <w:t>2.12.4</w:t>
            </w:r>
            <w:r>
              <w:rPr>
                <w:rFonts w:eastAsiaTheme="minorEastAsia"/>
                <w:noProof/>
                <w:kern w:val="2"/>
                <w:lang w:val="en-GB" w:eastAsia="en-GB"/>
              </w:rPr>
              <w:tab/>
            </w:r>
            <w:r w:rsidRPr="00174982">
              <w:rPr>
                <w:rStyle w:val="Hyperlink"/>
                <w:rFonts w:ascii="Arial" w:hAnsi="Arial" w:cs="Arial"/>
                <w:noProof/>
              </w:rPr>
              <w:t>Behavioral Shifts</w:t>
            </w:r>
            <w:r>
              <w:rPr>
                <w:noProof/>
                <w:webHidden/>
              </w:rPr>
              <w:tab/>
            </w:r>
            <w:r>
              <w:rPr>
                <w:noProof/>
                <w:webHidden/>
              </w:rPr>
              <w:fldChar w:fldCharType="begin"/>
            </w:r>
            <w:r>
              <w:rPr>
                <w:noProof/>
                <w:webHidden/>
              </w:rPr>
              <w:instrText xml:space="preserve"> PAGEREF _Toc175654115 \h </w:instrText>
            </w:r>
            <w:r>
              <w:rPr>
                <w:noProof/>
                <w:webHidden/>
              </w:rPr>
            </w:r>
            <w:r>
              <w:rPr>
                <w:noProof/>
                <w:webHidden/>
              </w:rPr>
              <w:fldChar w:fldCharType="separate"/>
            </w:r>
            <w:r>
              <w:rPr>
                <w:noProof/>
                <w:webHidden/>
              </w:rPr>
              <w:t>27</w:t>
            </w:r>
            <w:r>
              <w:rPr>
                <w:noProof/>
                <w:webHidden/>
              </w:rPr>
              <w:fldChar w:fldCharType="end"/>
            </w:r>
          </w:hyperlink>
        </w:p>
        <w:p w14:paraId="7BDFD48F" w14:textId="775BB7A3" w:rsidR="00150236" w:rsidRDefault="00150236">
          <w:pPr>
            <w:pStyle w:val="TOC1"/>
            <w:tabs>
              <w:tab w:val="right" w:pos="9393"/>
            </w:tabs>
            <w:rPr>
              <w:rFonts w:eastAsiaTheme="minorEastAsia"/>
              <w:noProof/>
              <w:kern w:val="2"/>
              <w:lang w:val="en-GB" w:eastAsia="en-GB"/>
            </w:rPr>
          </w:pPr>
          <w:hyperlink w:anchor="_Toc175654116" w:history="1">
            <w:r w:rsidRPr="00174982">
              <w:rPr>
                <w:rStyle w:val="Hyperlink"/>
                <w:rFonts w:ascii="Arial" w:hAnsi="Arial" w:cs="Arial"/>
                <w:noProof/>
              </w:rPr>
              <w:t>CHAPTER THREE</w:t>
            </w:r>
            <w:r>
              <w:rPr>
                <w:noProof/>
                <w:webHidden/>
              </w:rPr>
              <w:tab/>
            </w:r>
            <w:r>
              <w:rPr>
                <w:noProof/>
                <w:webHidden/>
              </w:rPr>
              <w:fldChar w:fldCharType="begin"/>
            </w:r>
            <w:r>
              <w:rPr>
                <w:noProof/>
                <w:webHidden/>
              </w:rPr>
              <w:instrText xml:space="preserve"> PAGEREF _Toc175654116 \h </w:instrText>
            </w:r>
            <w:r>
              <w:rPr>
                <w:noProof/>
                <w:webHidden/>
              </w:rPr>
            </w:r>
            <w:r>
              <w:rPr>
                <w:noProof/>
                <w:webHidden/>
              </w:rPr>
              <w:fldChar w:fldCharType="separate"/>
            </w:r>
            <w:r>
              <w:rPr>
                <w:noProof/>
                <w:webHidden/>
              </w:rPr>
              <w:t>29</w:t>
            </w:r>
            <w:r>
              <w:rPr>
                <w:noProof/>
                <w:webHidden/>
              </w:rPr>
              <w:fldChar w:fldCharType="end"/>
            </w:r>
          </w:hyperlink>
        </w:p>
        <w:p w14:paraId="54EA6809" w14:textId="6A438466" w:rsidR="00150236" w:rsidRDefault="00150236">
          <w:pPr>
            <w:pStyle w:val="TOC1"/>
            <w:tabs>
              <w:tab w:val="right" w:pos="9393"/>
            </w:tabs>
            <w:rPr>
              <w:rFonts w:eastAsiaTheme="minorEastAsia"/>
              <w:noProof/>
              <w:kern w:val="2"/>
              <w:lang w:val="en-GB" w:eastAsia="en-GB"/>
            </w:rPr>
          </w:pPr>
          <w:hyperlink w:anchor="_Toc175654117" w:history="1">
            <w:r w:rsidRPr="00174982">
              <w:rPr>
                <w:rStyle w:val="Hyperlink"/>
                <w:rFonts w:ascii="Arial" w:hAnsi="Arial" w:cs="Arial"/>
                <w:noProof/>
              </w:rPr>
              <w:t>RESEARCH METHODOLOGY</w:t>
            </w:r>
            <w:r>
              <w:rPr>
                <w:noProof/>
                <w:webHidden/>
              </w:rPr>
              <w:tab/>
            </w:r>
            <w:r>
              <w:rPr>
                <w:noProof/>
                <w:webHidden/>
              </w:rPr>
              <w:fldChar w:fldCharType="begin"/>
            </w:r>
            <w:r>
              <w:rPr>
                <w:noProof/>
                <w:webHidden/>
              </w:rPr>
              <w:instrText xml:space="preserve"> PAGEREF _Toc175654117 \h </w:instrText>
            </w:r>
            <w:r>
              <w:rPr>
                <w:noProof/>
                <w:webHidden/>
              </w:rPr>
            </w:r>
            <w:r>
              <w:rPr>
                <w:noProof/>
                <w:webHidden/>
              </w:rPr>
              <w:fldChar w:fldCharType="separate"/>
            </w:r>
            <w:r>
              <w:rPr>
                <w:noProof/>
                <w:webHidden/>
              </w:rPr>
              <w:t>29</w:t>
            </w:r>
            <w:r>
              <w:rPr>
                <w:noProof/>
                <w:webHidden/>
              </w:rPr>
              <w:fldChar w:fldCharType="end"/>
            </w:r>
          </w:hyperlink>
        </w:p>
        <w:p w14:paraId="3FA6054D" w14:textId="20188500" w:rsidR="00150236" w:rsidRDefault="00150236">
          <w:pPr>
            <w:pStyle w:val="TOC2"/>
            <w:rPr>
              <w:rFonts w:eastAsiaTheme="minorEastAsia"/>
              <w:noProof/>
              <w:kern w:val="2"/>
              <w:lang w:val="en-GB" w:eastAsia="en-GB"/>
            </w:rPr>
          </w:pPr>
          <w:hyperlink w:anchor="_Toc175654118" w:history="1">
            <w:r w:rsidRPr="00174982">
              <w:rPr>
                <w:rStyle w:val="Hyperlink"/>
                <w:rFonts w:ascii="Arial" w:hAnsi="Arial" w:cs="Arial"/>
                <w:noProof/>
              </w:rPr>
              <w:t>3.1</w:t>
            </w:r>
            <w:r>
              <w:rPr>
                <w:rFonts w:eastAsiaTheme="minorEastAsia"/>
                <w:noProof/>
                <w:kern w:val="2"/>
                <w:lang w:val="en-GB" w:eastAsia="en-GB"/>
              </w:rPr>
              <w:tab/>
            </w:r>
            <w:r w:rsidRPr="0017498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_Toc175654118 \h </w:instrText>
            </w:r>
            <w:r>
              <w:rPr>
                <w:noProof/>
                <w:webHidden/>
              </w:rPr>
            </w:r>
            <w:r>
              <w:rPr>
                <w:noProof/>
                <w:webHidden/>
              </w:rPr>
              <w:fldChar w:fldCharType="separate"/>
            </w:r>
            <w:r>
              <w:rPr>
                <w:noProof/>
                <w:webHidden/>
              </w:rPr>
              <w:t>29</w:t>
            </w:r>
            <w:r>
              <w:rPr>
                <w:noProof/>
                <w:webHidden/>
              </w:rPr>
              <w:fldChar w:fldCharType="end"/>
            </w:r>
          </w:hyperlink>
        </w:p>
        <w:p w14:paraId="5F262141" w14:textId="4DFE182E" w:rsidR="00150236" w:rsidRDefault="00150236">
          <w:pPr>
            <w:pStyle w:val="TOC2"/>
            <w:rPr>
              <w:rFonts w:eastAsiaTheme="minorEastAsia"/>
              <w:noProof/>
              <w:kern w:val="2"/>
              <w:lang w:val="en-GB" w:eastAsia="en-GB"/>
            </w:rPr>
          </w:pPr>
          <w:hyperlink w:anchor="_Toc175654119" w:history="1">
            <w:r w:rsidRPr="00174982">
              <w:rPr>
                <w:rStyle w:val="Hyperlink"/>
                <w:rFonts w:ascii="Arial" w:hAnsi="Arial" w:cs="Arial"/>
                <w:noProof/>
              </w:rPr>
              <w:t>3.2</w:t>
            </w:r>
            <w:r>
              <w:rPr>
                <w:rFonts w:eastAsiaTheme="minorEastAsia"/>
                <w:noProof/>
                <w:kern w:val="2"/>
                <w:lang w:val="en-GB" w:eastAsia="en-GB"/>
              </w:rPr>
              <w:tab/>
            </w:r>
            <w:r w:rsidRPr="00174982">
              <w:rPr>
                <w:rStyle w:val="Hyperlink"/>
                <w:rFonts w:ascii="Arial" w:hAnsi="Arial" w:cs="Arial"/>
                <w:noProof/>
              </w:rPr>
              <w:t>Research Aim and Objectives</w:t>
            </w:r>
            <w:r>
              <w:rPr>
                <w:noProof/>
                <w:webHidden/>
              </w:rPr>
              <w:tab/>
            </w:r>
            <w:r>
              <w:rPr>
                <w:noProof/>
                <w:webHidden/>
              </w:rPr>
              <w:fldChar w:fldCharType="begin"/>
            </w:r>
            <w:r>
              <w:rPr>
                <w:noProof/>
                <w:webHidden/>
              </w:rPr>
              <w:instrText xml:space="preserve"> PAGEREF _Toc175654119 \h </w:instrText>
            </w:r>
            <w:r>
              <w:rPr>
                <w:noProof/>
                <w:webHidden/>
              </w:rPr>
            </w:r>
            <w:r>
              <w:rPr>
                <w:noProof/>
                <w:webHidden/>
              </w:rPr>
              <w:fldChar w:fldCharType="separate"/>
            </w:r>
            <w:r>
              <w:rPr>
                <w:noProof/>
                <w:webHidden/>
              </w:rPr>
              <w:t>29</w:t>
            </w:r>
            <w:r>
              <w:rPr>
                <w:noProof/>
                <w:webHidden/>
              </w:rPr>
              <w:fldChar w:fldCharType="end"/>
            </w:r>
          </w:hyperlink>
        </w:p>
        <w:p w14:paraId="54D6A2FD" w14:textId="72AD691C" w:rsidR="00150236" w:rsidRDefault="00150236">
          <w:pPr>
            <w:pStyle w:val="TOC2"/>
            <w:rPr>
              <w:rFonts w:eastAsiaTheme="minorEastAsia"/>
              <w:noProof/>
              <w:kern w:val="2"/>
              <w:lang w:val="en-GB" w:eastAsia="en-GB"/>
            </w:rPr>
          </w:pPr>
          <w:hyperlink w:anchor="_Toc175654120" w:history="1">
            <w:r w:rsidRPr="00174982">
              <w:rPr>
                <w:rStyle w:val="Hyperlink"/>
                <w:rFonts w:ascii="Arial" w:hAnsi="Arial" w:cs="Arial"/>
                <w:noProof/>
              </w:rPr>
              <w:t>3.3</w:t>
            </w:r>
            <w:r>
              <w:rPr>
                <w:rFonts w:eastAsiaTheme="minorEastAsia"/>
                <w:noProof/>
                <w:kern w:val="2"/>
                <w:lang w:val="en-GB" w:eastAsia="en-GB"/>
              </w:rPr>
              <w:tab/>
            </w:r>
            <w:r w:rsidRPr="00174982">
              <w:rPr>
                <w:rStyle w:val="Hyperlink"/>
                <w:rFonts w:ascii="Arial" w:hAnsi="Arial" w:cs="Arial"/>
                <w:noProof/>
              </w:rPr>
              <w:t>Research Philosophy</w:t>
            </w:r>
            <w:r>
              <w:rPr>
                <w:noProof/>
                <w:webHidden/>
              </w:rPr>
              <w:tab/>
            </w:r>
            <w:r>
              <w:rPr>
                <w:noProof/>
                <w:webHidden/>
              </w:rPr>
              <w:fldChar w:fldCharType="begin"/>
            </w:r>
            <w:r>
              <w:rPr>
                <w:noProof/>
                <w:webHidden/>
              </w:rPr>
              <w:instrText xml:space="preserve"> PAGEREF _Toc175654120 \h </w:instrText>
            </w:r>
            <w:r>
              <w:rPr>
                <w:noProof/>
                <w:webHidden/>
              </w:rPr>
            </w:r>
            <w:r>
              <w:rPr>
                <w:noProof/>
                <w:webHidden/>
              </w:rPr>
              <w:fldChar w:fldCharType="separate"/>
            </w:r>
            <w:r>
              <w:rPr>
                <w:noProof/>
                <w:webHidden/>
              </w:rPr>
              <w:t>29</w:t>
            </w:r>
            <w:r>
              <w:rPr>
                <w:noProof/>
                <w:webHidden/>
              </w:rPr>
              <w:fldChar w:fldCharType="end"/>
            </w:r>
          </w:hyperlink>
        </w:p>
        <w:p w14:paraId="49379EB9" w14:textId="6CB8129A" w:rsidR="00150236" w:rsidRDefault="00150236">
          <w:pPr>
            <w:pStyle w:val="TOC2"/>
            <w:rPr>
              <w:rFonts w:eastAsiaTheme="minorEastAsia"/>
              <w:noProof/>
              <w:kern w:val="2"/>
              <w:lang w:val="en-GB" w:eastAsia="en-GB"/>
            </w:rPr>
          </w:pPr>
          <w:hyperlink w:anchor="_Toc175654121" w:history="1">
            <w:r w:rsidRPr="00174982">
              <w:rPr>
                <w:rStyle w:val="Hyperlink"/>
                <w:rFonts w:ascii="Arial" w:hAnsi="Arial" w:cs="Arial"/>
                <w:noProof/>
              </w:rPr>
              <w:t>3.4</w:t>
            </w:r>
            <w:r>
              <w:rPr>
                <w:rFonts w:eastAsiaTheme="minorEastAsia"/>
                <w:noProof/>
                <w:kern w:val="2"/>
                <w:lang w:val="en-GB" w:eastAsia="en-GB"/>
              </w:rPr>
              <w:tab/>
            </w:r>
            <w:r w:rsidRPr="00174982">
              <w:rPr>
                <w:rStyle w:val="Hyperlink"/>
                <w:rFonts w:ascii="Arial" w:hAnsi="Arial" w:cs="Arial"/>
                <w:noProof/>
              </w:rPr>
              <w:t>Research Approach</w:t>
            </w:r>
            <w:r>
              <w:rPr>
                <w:noProof/>
                <w:webHidden/>
              </w:rPr>
              <w:tab/>
            </w:r>
            <w:r>
              <w:rPr>
                <w:noProof/>
                <w:webHidden/>
              </w:rPr>
              <w:fldChar w:fldCharType="begin"/>
            </w:r>
            <w:r>
              <w:rPr>
                <w:noProof/>
                <w:webHidden/>
              </w:rPr>
              <w:instrText xml:space="preserve"> PAGEREF _Toc175654121 \h </w:instrText>
            </w:r>
            <w:r>
              <w:rPr>
                <w:noProof/>
                <w:webHidden/>
              </w:rPr>
            </w:r>
            <w:r>
              <w:rPr>
                <w:noProof/>
                <w:webHidden/>
              </w:rPr>
              <w:fldChar w:fldCharType="separate"/>
            </w:r>
            <w:r>
              <w:rPr>
                <w:noProof/>
                <w:webHidden/>
              </w:rPr>
              <w:t>30</w:t>
            </w:r>
            <w:r>
              <w:rPr>
                <w:noProof/>
                <w:webHidden/>
              </w:rPr>
              <w:fldChar w:fldCharType="end"/>
            </w:r>
          </w:hyperlink>
        </w:p>
        <w:p w14:paraId="75D0FEBD" w14:textId="2314E4D2" w:rsidR="00150236" w:rsidRDefault="00150236">
          <w:pPr>
            <w:pStyle w:val="TOC2"/>
            <w:rPr>
              <w:rFonts w:eastAsiaTheme="minorEastAsia"/>
              <w:noProof/>
              <w:kern w:val="2"/>
              <w:lang w:val="en-GB" w:eastAsia="en-GB"/>
            </w:rPr>
          </w:pPr>
          <w:hyperlink w:anchor="_Toc175654122" w:history="1">
            <w:r w:rsidRPr="00174982">
              <w:rPr>
                <w:rStyle w:val="Hyperlink"/>
                <w:rFonts w:ascii="Arial" w:hAnsi="Arial" w:cs="Arial"/>
                <w:noProof/>
              </w:rPr>
              <w:t>3.5</w:t>
            </w:r>
            <w:r>
              <w:rPr>
                <w:rFonts w:eastAsiaTheme="minorEastAsia"/>
                <w:noProof/>
                <w:kern w:val="2"/>
                <w:lang w:val="en-GB" w:eastAsia="en-GB"/>
              </w:rPr>
              <w:tab/>
            </w:r>
            <w:r w:rsidRPr="00174982">
              <w:rPr>
                <w:rStyle w:val="Hyperlink"/>
                <w:rFonts w:ascii="Arial" w:hAnsi="Arial" w:cs="Arial"/>
                <w:noProof/>
              </w:rPr>
              <w:t>Data Collection</w:t>
            </w:r>
            <w:r>
              <w:rPr>
                <w:noProof/>
                <w:webHidden/>
              </w:rPr>
              <w:tab/>
            </w:r>
            <w:r>
              <w:rPr>
                <w:noProof/>
                <w:webHidden/>
              </w:rPr>
              <w:fldChar w:fldCharType="begin"/>
            </w:r>
            <w:r>
              <w:rPr>
                <w:noProof/>
                <w:webHidden/>
              </w:rPr>
              <w:instrText xml:space="preserve"> PAGEREF _Toc175654122 \h </w:instrText>
            </w:r>
            <w:r>
              <w:rPr>
                <w:noProof/>
                <w:webHidden/>
              </w:rPr>
            </w:r>
            <w:r>
              <w:rPr>
                <w:noProof/>
                <w:webHidden/>
              </w:rPr>
              <w:fldChar w:fldCharType="separate"/>
            </w:r>
            <w:r>
              <w:rPr>
                <w:noProof/>
                <w:webHidden/>
              </w:rPr>
              <w:t>30</w:t>
            </w:r>
            <w:r>
              <w:rPr>
                <w:noProof/>
                <w:webHidden/>
              </w:rPr>
              <w:fldChar w:fldCharType="end"/>
            </w:r>
          </w:hyperlink>
        </w:p>
        <w:p w14:paraId="6DC98933" w14:textId="4A2D3B4F" w:rsidR="00150236" w:rsidRDefault="00150236">
          <w:pPr>
            <w:pStyle w:val="TOC2"/>
            <w:rPr>
              <w:rFonts w:eastAsiaTheme="minorEastAsia"/>
              <w:noProof/>
              <w:kern w:val="2"/>
              <w:lang w:val="en-GB" w:eastAsia="en-GB"/>
            </w:rPr>
          </w:pPr>
          <w:hyperlink w:anchor="_Toc175654123" w:history="1">
            <w:r w:rsidRPr="00174982">
              <w:rPr>
                <w:rStyle w:val="Hyperlink"/>
                <w:rFonts w:ascii="Arial" w:hAnsi="Arial" w:cs="Arial"/>
                <w:noProof/>
              </w:rPr>
              <w:t>3.6</w:t>
            </w:r>
            <w:r>
              <w:rPr>
                <w:rFonts w:eastAsiaTheme="minorEastAsia"/>
                <w:noProof/>
                <w:kern w:val="2"/>
                <w:lang w:val="en-GB" w:eastAsia="en-GB"/>
              </w:rPr>
              <w:tab/>
            </w:r>
            <w:r w:rsidRPr="00174982">
              <w:rPr>
                <w:rStyle w:val="Hyperlink"/>
                <w:rFonts w:ascii="Arial" w:hAnsi="Arial" w:cs="Arial"/>
                <w:noProof/>
              </w:rPr>
              <w:t>Sampling Design</w:t>
            </w:r>
            <w:r>
              <w:rPr>
                <w:noProof/>
                <w:webHidden/>
              </w:rPr>
              <w:tab/>
            </w:r>
            <w:r>
              <w:rPr>
                <w:noProof/>
                <w:webHidden/>
              </w:rPr>
              <w:fldChar w:fldCharType="begin"/>
            </w:r>
            <w:r>
              <w:rPr>
                <w:noProof/>
                <w:webHidden/>
              </w:rPr>
              <w:instrText xml:space="preserve"> PAGEREF _Toc175654123 \h </w:instrText>
            </w:r>
            <w:r>
              <w:rPr>
                <w:noProof/>
                <w:webHidden/>
              </w:rPr>
            </w:r>
            <w:r>
              <w:rPr>
                <w:noProof/>
                <w:webHidden/>
              </w:rPr>
              <w:fldChar w:fldCharType="separate"/>
            </w:r>
            <w:r>
              <w:rPr>
                <w:noProof/>
                <w:webHidden/>
              </w:rPr>
              <w:t>30</w:t>
            </w:r>
            <w:r>
              <w:rPr>
                <w:noProof/>
                <w:webHidden/>
              </w:rPr>
              <w:fldChar w:fldCharType="end"/>
            </w:r>
          </w:hyperlink>
        </w:p>
        <w:p w14:paraId="67A16322" w14:textId="11927B80" w:rsidR="00150236" w:rsidRDefault="00150236">
          <w:pPr>
            <w:pStyle w:val="TOC2"/>
            <w:rPr>
              <w:rFonts w:eastAsiaTheme="minorEastAsia"/>
              <w:noProof/>
              <w:kern w:val="2"/>
              <w:lang w:val="en-GB" w:eastAsia="en-GB"/>
            </w:rPr>
          </w:pPr>
          <w:hyperlink w:anchor="_Toc175654124" w:history="1">
            <w:r w:rsidRPr="00174982">
              <w:rPr>
                <w:rStyle w:val="Hyperlink"/>
                <w:rFonts w:ascii="Arial" w:hAnsi="Arial" w:cs="Arial"/>
                <w:noProof/>
              </w:rPr>
              <w:t>3.7</w:t>
            </w:r>
            <w:r>
              <w:rPr>
                <w:rFonts w:eastAsiaTheme="minorEastAsia"/>
                <w:noProof/>
                <w:kern w:val="2"/>
                <w:lang w:val="en-GB" w:eastAsia="en-GB"/>
              </w:rPr>
              <w:tab/>
            </w:r>
            <w:r w:rsidRPr="00174982">
              <w:rPr>
                <w:rStyle w:val="Hyperlink"/>
                <w:rFonts w:ascii="Arial" w:hAnsi="Arial" w:cs="Arial"/>
                <w:noProof/>
              </w:rPr>
              <w:t>Data Analysis</w:t>
            </w:r>
            <w:r>
              <w:rPr>
                <w:noProof/>
                <w:webHidden/>
              </w:rPr>
              <w:tab/>
            </w:r>
            <w:r>
              <w:rPr>
                <w:noProof/>
                <w:webHidden/>
              </w:rPr>
              <w:fldChar w:fldCharType="begin"/>
            </w:r>
            <w:r>
              <w:rPr>
                <w:noProof/>
                <w:webHidden/>
              </w:rPr>
              <w:instrText xml:space="preserve"> PAGEREF _Toc175654124 \h </w:instrText>
            </w:r>
            <w:r>
              <w:rPr>
                <w:noProof/>
                <w:webHidden/>
              </w:rPr>
            </w:r>
            <w:r>
              <w:rPr>
                <w:noProof/>
                <w:webHidden/>
              </w:rPr>
              <w:fldChar w:fldCharType="separate"/>
            </w:r>
            <w:r>
              <w:rPr>
                <w:noProof/>
                <w:webHidden/>
              </w:rPr>
              <w:t>30</w:t>
            </w:r>
            <w:r>
              <w:rPr>
                <w:noProof/>
                <w:webHidden/>
              </w:rPr>
              <w:fldChar w:fldCharType="end"/>
            </w:r>
          </w:hyperlink>
        </w:p>
        <w:p w14:paraId="35650810" w14:textId="07217C74" w:rsidR="00150236" w:rsidRDefault="00150236">
          <w:pPr>
            <w:pStyle w:val="TOC2"/>
            <w:rPr>
              <w:rFonts w:eastAsiaTheme="minorEastAsia"/>
              <w:noProof/>
              <w:kern w:val="2"/>
              <w:lang w:val="en-GB" w:eastAsia="en-GB"/>
            </w:rPr>
          </w:pPr>
          <w:hyperlink w:anchor="_Toc175654125" w:history="1">
            <w:r w:rsidRPr="00174982">
              <w:rPr>
                <w:rStyle w:val="Hyperlink"/>
                <w:rFonts w:ascii="Arial" w:hAnsi="Arial" w:cs="Arial"/>
                <w:noProof/>
              </w:rPr>
              <w:t>3.8</w:t>
            </w:r>
            <w:r>
              <w:rPr>
                <w:rFonts w:eastAsiaTheme="minorEastAsia"/>
                <w:noProof/>
                <w:kern w:val="2"/>
                <w:lang w:val="en-GB" w:eastAsia="en-GB"/>
              </w:rPr>
              <w:tab/>
            </w:r>
            <w:r w:rsidRPr="00174982">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_Toc175654125 \h </w:instrText>
            </w:r>
            <w:r>
              <w:rPr>
                <w:noProof/>
                <w:webHidden/>
              </w:rPr>
            </w:r>
            <w:r>
              <w:rPr>
                <w:noProof/>
                <w:webHidden/>
              </w:rPr>
              <w:fldChar w:fldCharType="separate"/>
            </w:r>
            <w:r>
              <w:rPr>
                <w:noProof/>
                <w:webHidden/>
              </w:rPr>
              <w:t>31</w:t>
            </w:r>
            <w:r>
              <w:rPr>
                <w:noProof/>
                <w:webHidden/>
              </w:rPr>
              <w:fldChar w:fldCharType="end"/>
            </w:r>
          </w:hyperlink>
        </w:p>
        <w:p w14:paraId="7FF31930" w14:textId="4F236148" w:rsidR="00150236" w:rsidRDefault="00150236">
          <w:pPr>
            <w:pStyle w:val="TOC2"/>
            <w:rPr>
              <w:rFonts w:eastAsiaTheme="minorEastAsia"/>
              <w:noProof/>
              <w:kern w:val="2"/>
              <w:lang w:val="en-GB" w:eastAsia="en-GB"/>
            </w:rPr>
          </w:pPr>
          <w:hyperlink w:anchor="_Toc175654126" w:history="1">
            <w:r w:rsidRPr="00174982">
              <w:rPr>
                <w:rStyle w:val="Hyperlink"/>
                <w:rFonts w:ascii="Arial" w:hAnsi="Arial" w:cs="Arial"/>
                <w:noProof/>
              </w:rPr>
              <w:t>3.9</w:t>
            </w:r>
            <w:r>
              <w:rPr>
                <w:rFonts w:eastAsiaTheme="minorEastAsia"/>
                <w:noProof/>
                <w:kern w:val="2"/>
                <w:lang w:val="en-GB" w:eastAsia="en-GB"/>
              </w:rPr>
              <w:tab/>
            </w:r>
            <w:r w:rsidRPr="00174982">
              <w:rPr>
                <w:rStyle w:val="Hyperlink"/>
                <w:rFonts w:ascii="Arial" w:hAnsi="Arial" w:cs="Arial"/>
                <w:noProof/>
              </w:rPr>
              <w:t>Limitations and Challenges</w:t>
            </w:r>
            <w:r>
              <w:rPr>
                <w:noProof/>
                <w:webHidden/>
              </w:rPr>
              <w:tab/>
            </w:r>
            <w:r>
              <w:rPr>
                <w:noProof/>
                <w:webHidden/>
              </w:rPr>
              <w:fldChar w:fldCharType="begin"/>
            </w:r>
            <w:r>
              <w:rPr>
                <w:noProof/>
                <w:webHidden/>
              </w:rPr>
              <w:instrText xml:space="preserve"> PAGEREF _Toc175654126 \h </w:instrText>
            </w:r>
            <w:r>
              <w:rPr>
                <w:noProof/>
                <w:webHidden/>
              </w:rPr>
            </w:r>
            <w:r>
              <w:rPr>
                <w:noProof/>
                <w:webHidden/>
              </w:rPr>
              <w:fldChar w:fldCharType="separate"/>
            </w:r>
            <w:r>
              <w:rPr>
                <w:noProof/>
                <w:webHidden/>
              </w:rPr>
              <w:t>31</w:t>
            </w:r>
            <w:r>
              <w:rPr>
                <w:noProof/>
                <w:webHidden/>
              </w:rPr>
              <w:fldChar w:fldCharType="end"/>
            </w:r>
          </w:hyperlink>
        </w:p>
        <w:p w14:paraId="2C1A3C4D" w14:textId="23CAD9D7" w:rsidR="00150236" w:rsidRDefault="00150236">
          <w:pPr>
            <w:pStyle w:val="TOC1"/>
            <w:tabs>
              <w:tab w:val="right" w:pos="9393"/>
            </w:tabs>
            <w:rPr>
              <w:rFonts w:eastAsiaTheme="minorEastAsia"/>
              <w:noProof/>
              <w:kern w:val="2"/>
              <w:lang w:val="en-GB" w:eastAsia="en-GB"/>
            </w:rPr>
          </w:pPr>
          <w:hyperlink w:anchor="_Toc175654127" w:history="1">
            <w:r w:rsidRPr="00174982">
              <w:rPr>
                <w:rStyle w:val="Hyperlink"/>
                <w:rFonts w:ascii="Arial" w:hAnsi="Arial" w:cs="Arial"/>
                <w:noProof/>
              </w:rPr>
              <w:t>CHAPTER FOUR</w:t>
            </w:r>
            <w:r>
              <w:rPr>
                <w:noProof/>
                <w:webHidden/>
              </w:rPr>
              <w:tab/>
            </w:r>
            <w:r>
              <w:rPr>
                <w:noProof/>
                <w:webHidden/>
              </w:rPr>
              <w:fldChar w:fldCharType="begin"/>
            </w:r>
            <w:r>
              <w:rPr>
                <w:noProof/>
                <w:webHidden/>
              </w:rPr>
              <w:instrText xml:space="preserve"> PAGEREF _Toc175654127 \h </w:instrText>
            </w:r>
            <w:r>
              <w:rPr>
                <w:noProof/>
                <w:webHidden/>
              </w:rPr>
            </w:r>
            <w:r>
              <w:rPr>
                <w:noProof/>
                <w:webHidden/>
              </w:rPr>
              <w:fldChar w:fldCharType="separate"/>
            </w:r>
            <w:r>
              <w:rPr>
                <w:noProof/>
                <w:webHidden/>
              </w:rPr>
              <w:t>32</w:t>
            </w:r>
            <w:r>
              <w:rPr>
                <w:noProof/>
                <w:webHidden/>
              </w:rPr>
              <w:fldChar w:fldCharType="end"/>
            </w:r>
          </w:hyperlink>
        </w:p>
        <w:p w14:paraId="0588252D" w14:textId="5CE05693" w:rsidR="00150236" w:rsidRDefault="00150236">
          <w:pPr>
            <w:pStyle w:val="TOC1"/>
            <w:tabs>
              <w:tab w:val="right" w:pos="9393"/>
            </w:tabs>
            <w:rPr>
              <w:rFonts w:eastAsiaTheme="minorEastAsia"/>
              <w:noProof/>
              <w:kern w:val="2"/>
              <w:lang w:val="en-GB" w:eastAsia="en-GB"/>
            </w:rPr>
          </w:pPr>
          <w:hyperlink w:anchor="_Toc175654128" w:history="1">
            <w:r w:rsidRPr="00174982">
              <w:rPr>
                <w:rStyle w:val="Hyperlink"/>
                <w:rFonts w:ascii="Arial" w:hAnsi="Arial" w:cs="Arial"/>
                <w:noProof/>
              </w:rPr>
              <w:t>DATA ANALYSIS, PRESENTATION AND DISCUSSION OF FINDINGS</w:t>
            </w:r>
            <w:r>
              <w:rPr>
                <w:noProof/>
                <w:webHidden/>
              </w:rPr>
              <w:tab/>
            </w:r>
            <w:r>
              <w:rPr>
                <w:noProof/>
                <w:webHidden/>
              </w:rPr>
              <w:fldChar w:fldCharType="begin"/>
            </w:r>
            <w:r>
              <w:rPr>
                <w:noProof/>
                <w:webHidden/>
              </w:rPr>
              <w:instrText xml:space="preserve"> PAGEREF _Toc175654128 \h </w:instrText>
            </w:r>
            <w:r>
              <w:rPr>
                <w:noProof/>
                <w:webHidden/>
              </w:rPr>
            </w:r>
            <w:r>
              <w:rPr>
                <w:noProof/>
                <w:webHidden/>
              </w:rPr>
              <w:fldChar w:fldCharType="separate"/>
            </w:r>
            <w:r>
              <w:rPr>
                <w:noProof/>
                <w:webHidden/>
              </w:rPr>
              <w:t>32</w:t>
            </w:r>
            <w:r>
              <w:rPr>
                <w:noProof/>
                <w:webHidden/>
              </w:rPr>
              <w:fldChar w:fldCharType="end"/>
            </w:r>
          </w:hyperlink>
        </w:p>
        <w:p w14:paraId="5306E299" w14:textId="368BE3D0" w:rsidR="00150236" w:rsidRDefault="00150236">
          <w:pPr>
            <w:pStyle w:val="TOC2"/>
            <w:rPr>
              <w:rFonts w:eastAsiaTheme="minorEastAsia"/>
              <w:noProof/>
              <w:kern w:val="2"/>
              <w:lang w:val="en-GB" w:eastAsia="en-GB"/>
            </w:rPr>
          </w:pPr>
          <w:hyperlink w:anchor="_Toc175654129" w:history="1">
            <w:r w:rsidRPr="00174982">
              <w:rPr>
                <w:rStyle w:val="Hyperlink"/>
                <w:rFonts w:ascii="Arial" w:hAnsi="Arial" w:cs="Arial"/>
                <w:noProof/>
              </w:rPr>
              <w:t>4.1</w:t>
            </w:r>
            <w:r>
              <w:rPr>
                <w:rFonts w:eastAsiaTheme="minorEastAsia"/>
                <w:noProof/>
                <w:kern w:val="2"/>
                <w:lang w:val="en-GB" w:eastAsia="en-GB"/>
              </w:rPr>
              <w:tab/>
            </w:r>
            <w:r w:rsidRPr="0017498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_Toc175654129 \h </w:instrText>
            </w:r>
            <w:r>
              <w:rPr>
                <w:noProof/>
                <w:webHidden/>
              </w:rPr>
            </w:r>
            <w:r>
              <w:rPr>
                <w:noProof/>
                <w:webHidden/>
              </w:rPr>
              <w:fldChar w:fldCharType="separate"/>
            </w:r>
            <w:r>
              <w:rPr>
                <w:noProof/>
                <w:webHidden/>
              </w:rPr>
              <w:t>32</w:t>
            </w:r>
            <w:r>
              <w:rPr>
                <w:noProof/>
                <w:webHidden/>
              </w:rPr>
              <w:fldChar w:fldCharType="end"/>
            </w:r>
          </w:hyperlink>
        </w:p>
        <w:p w14:paraId="4A2FEAB6" w14:textId="4912C5F1" w:rsidR="00150236" w:rsidRDefault="00150236">
          <w:pPr>
            <w:pStyle w:val="TOC2"/>
            <w:rPr>
              <w:rFonts w:eastAsiaTheme="minorEastAsia"/>
              <w:noProof/>
              <w:kern w:val="2"/>
              <w:lang w:val="en-GB" w:eastAsia="en-GB"/>
            </w:rPr>
          </w:pPr>
          <w:hyperlink w:anchor="_Toc175654130" w:history="1">
            <w:r w:rsidRPr="00174982">
              <w:rPr>
                <w:rStyle w:val="Hyperlink"/>
                <w:rFonts w:ascii="Arial" w:hAnsi="Arial" w:cs="Arial"/>
                <w:noProof/>
              </w:rPr>
              <w:t>4.2</w:t>
            </w:r>
            <w:r>
              <w:rPr>
                <w:rFonts w:eastAsiaTheme="minorEastAsia"/>
                <w:noProof/>
                <w:kern w:val="2"/>
                <w:lang w:val="en-GB" w:eastAsia="en-GB"/>
              </w:rPr>
              <w:tab/>
            </w:r>
            <w:r w:rsidRPr="00174982">
              <w:rPr>
                <w:rStyle w:val="Hyperlink"/>
                <w:rFonts w:ascii="Arial" w:hAnsi="Arial" w:cs="Arial"/>
                <w:noProof/>
              </w:rPr>
              <w:t>Validity and Reliability Test</w:t>
            </w:r>
            <w:r>
              <w:rPr>
                <w:noProof/>
                <w:webHidden/>
              </w:rPr>
              <w:tab/>
            </w:r>
            <w:r>
              <w:rPr>
                <w:noProof/>
                <w:webHidden/>
              </w:rPr>
              <w:fldChar w:fldCharType="begin"/>
            </w:r>
            <w:r>
              <w:rPr>
                <w:noProof/>
                <w:webHidden/>
              </w:rPr>
              <w:instrText xml:space="preserve"> PAGEREF _Toc175654130 \h </w:instrText>
            </w:r>
            <w:r>
              <w:rPr>
                <w:noProof/>
                <w:webHidden/>
              </w:rPr>
            </w:r>
            <w:r>
              <w:rPr>
                <w:noProof/>
                <w:webHidden/>
              </w:rPr>
              <w:fldChar w:fldCharType="separate"/>
            </w:r>
            <w:r>
              <w:rPr>
                <w:noProof/>
                <w:webHidden/>
              </w:rPr>
              <w:t>32</w:t>
            </w:r>
            <w:r>
              <w:rPr>
                <w:noProof/>
                <w:webHidden/>
              </w:rPr>
              <w:fldChar w:fldCharType="end"/>
            </w:r>
          </w:hyperlink>
        </w:p>
        <w:p w14:paraId="2B4C2DDF" w14:textId="2436444C" w:rsidR="00150236" w:rsidRDefault="00150236">
          <w:pPr>
            <w:pStyle w:val="TOC3"/>
            <w:rPr>
              <w:rFonts w:eastAsiaTheme="minorEastAsia"/>
              <w:noProof/>
              <w:kern w:val="2"/>
              <w:lang w:val="en-GB" w:eastAsia="en-GB"/>
            </w:rPr>
          </w:pPr>
          <w:hyperlink w:anchor="_Toc175654131" w:history="1">
            <w:r w:rsidRPr="00174982">
              <w:rPr>
                <w:rStyle w:val="Hyperlink"/>
                <w:rFonts w:ascii="Arial" w:hAnsi="Arial" w:cs="Arial"/>
                <w:noProof/>
              </w:rPr>
              <w:t>4.2.1</w:t>
            </w:r>
            <w:r>
              <w:rPr>
                <w:rFonts w:eastAsiaTheme="minorEastAsia"/>
                <w:noProof/>
                <w:kern w:val="2"/>
                <w:lang w:val="en-GB" w:eastAsia="en-GB"/>
              </w:rPr>
              <w:tab/>
            </w:r>
            <w:r w:rsidRPr="00174982">
              <w:rPr>
                <w:rStyle w:val="Hyperlink"/>
                <w:rFonts w:ascii="Arial" w:hAnsi="Arial" w:cs="Arial"/>
                <w:noProof/>
              </w:rPr>
              <w:t>Reliability Test</w:t>
            </w:r>
            <w:r>
              <w:rPr>
                <w:noProof/>
                <w:webHidden/>
              </w:rPr>
              <w:tab/>
            </w:r>
            <w:r>
              <w:rPr>
                <w:noProof/>
                <w:webHidden/>
              </w:rPr>
              <w:fldChar w:fldCharType="begin"/>
            </w:r>
            <w:r>
              <w:rPr>
                <w:noProof/>
                <w:webHidden/>
              </w:rPr>
              <w:instrText xml:space="preserve"> PAGEREF _Toc175654131 \h </w:instrText>
            </w:r>
            <w:r>
              <w:rPr>
                <w:noProof/>
                <w:webHidden/>
              </w:rPr>
            </w:r>
            <w:r>
              <w:rPr>
                <w:noProof/>
                <w:webHidden/>
              </w:rPr>
              <w:fldChar w:fldCharType="separate"/>
            </w:r>
            <w:r>
              <w:rPr>
                <w:noProof/>
                <w:webHidden/>
              </w:rPr>
              <w:t>32</w:t>
            </w:r>
            <w:r>
              <w:rPr>
                <w:noProof/>
                <w:webHidden/>
              </w:rPr>
              <w:fldChar w:fldCharType="end"/>
            </w:r>
          </w:hyperlink>
        </w:p>
        <w:p w14:paraId="2488911D" w14:textId="0068B36B" w:rsidR="00150236" w:rsidRDefault="00150236">
          <w:pPr>
            <w:pStyle w:val="TOC3"/>
            <w:rPr>
              <w:rFonts w:eastAsiaTheme="minorEastAsia"/>
              <w:noProof/>
              <w:kern w:val="2"/>
              <w:lang w:val="en-GB" w:eastAsia="en-GB"/>
            </w:rPr>
          </w:pPr>
          <w:hyperlink w:anchor="_Toc175654132" w:history="1">
            <w:r w:rsidRPr="00174982">
              <w:rPr>
                <w:rStyle w:val="Hyperlink"/>
                <w:rFonts w:ascii="Arial" w:hAnsi="Arial" w:cs="Arial"/>
                <w:noProof/>
              </w:rPr>
              <w:t>4.2.2</w:t>
            </w:r>
            <w:r>
              <w:rPr>
                <w:rFonts w:eastAsiaTheme="minorEastAsia"/>
                <w:noProof/>
                <w:kern w:val="2"/>
                <w:lang w:val="en-GB" w:eastAsia="en-GB"/>
              </w:rPr>
              <w:tab/>
            </w:r>
            <w:r w:rsidRPr="00174982">
              <w:rPr>
                <w:rStyle w:val="Hyperlink"/>
                <w:rFonts w:ascii="Arial" w:hAnsi="Arial" w:cs="Arial"/>
                <w:noProof/>
              </w:rPr>
              <w:t>Validity Test</w:t>
            </w:r>
            <w:r>
              <w:rPr>
                <w:noProof/>
                <w:webHidden/>
              </w:rPr>
              <w:tab/>
            </w:r>
            <w:r>
              <w:rPr>
                <w:noProof/>
                <w:webHidden/>
              </w:rPr>
              <w:fldChar w:fldCharType="begin"/>
            </w:r>
            <w:r>
              <w:rPr>
                <w:noProof/>
                <w:webHidden/>
              </w:rPr>
              <w:instrText xml:space="preserve"> PAGEREF _Toc175654132 \h </w:instrText>
            </w:r>
            <w:r>
              <w:rPr>
                <w:noProof/>
                <w:webHidden/>
              </w:rPr>
            </w:r>
            <w:r>
              <w:rPr>
                <w:noProof/>
                <w:webHidden/>
              </w:rPr>
              <w:fldChar w:fldCharType="separate"/>
            </w:r>
            <w:r>
              <w:rPr>
                <w:noProof/>
                <w:webHidden/>
              </w:rPr>
              <w:t>33</w:t>
            </w:r>
            <w:r>
              <w:rPr>
                <w:noProof/>
                <w:webHidden/>
              </w:rPr>
              <w:fldChar w:fldCharType="end"/>
            </w:r>
          </w:hyperlink>
        </w:p>
        <w:p w14:paraId="2633DBDB" w14:textId="7EE6B955" w:rsidR="00150236" w:rsidRDefault="00150236">
          <w:pPr>
            <w:pStyle w:val="TOC3"/>
            <w:rPr>
              <w:rFonts w:eastAsiaTheme="minorEastAsia"/>
              <w:noProof/>
              <w:kern w:val="2"/>
              <w:lang w:val="en-GB" w:eastAsia="en-GB"/>
            </w:rPr>
          </w:pPr>
          <w:hyperlink w:anchor="_Toc175654133" w:history="1">
            <w:r w:rsidRPr="00174982">
              <w:rPr>
                <w:rStyle w:val="Hyperlink"/>
                <w:rFonts w:ascii="Arial" w:hAnsi="Arial" w:cs="Arial"/>
                <w:noProof/>
              </w:rPr>
              <w:t>4.3</w:t>
            </w:r>
            <w:r>
              <w:rPr>
                <w:rFonts w:eastAsiaTheme="minorEastAsia"/>
                <w:noProof/>
                <w:kern w:val="2"/>
                <w:lang w:val="en-GB" w:eastAsia="en-GB"/>
              </w:rPr>
              <w:tab/>
            </w:r>
            <w:r w:rsidRPr="00174982">
              <w:rPr>
                <w:rStyle w:val="Hyperlink"/>
                <w:rFonts w:ascii="Arial" w:hAnsi="Arial" w:cs="Arial"/>
                <w:noProof/>
              </w:rPr>
              <w:t>Personal Data of the Participants</w:t>
            </w:r>
            <w:r>
              <w:rPr>
                <w:noProof/>
                <w:webHidden/>
              </w:rPr>
              <w:tab/>
            </w:r>
            <w:r>
              <w:rPr>
                <w:noProof/>
                <w:webHidden/>
              </w:rPr>
              <w:fldChar w:fldCharType="begin"/>
            </w:r>
            <w:r>
              <w:rPr>
                <w:noProof/>
                <w:webHidden/>
              </w:rPr>
              <w:instrText xml:space="preserve"> PAGEREF _Toc175654133 \h </w:instrText>
            </w:r>
            <w:r>
              <w:rPr>
                <w:noProof/>
                <w:webHidden/>
              </w:rPr>
            </w:r>
            <w:r>
              <w:rPr>
                <w:noProof/>
                <w:webHidden/>
              </w:rPr>
              <w:fldChar w:fldCharType="separate"/>
            </w:r>
            <w:r>
              <w:rPr>
                <w:noProof/>
                <w:webHidden/>
              </w:rPr>
              <w:t>35</w:t>
            </w:r>
            <w:r>
              <w:rPr>
                <w:noProof/>
                <w:webHidden/>
              </w:rPr>
              <w:fldChar w:fldCharType="end"/>
            </w:r>
          </w:hyperlink>
        </w:p>
        <w:p w14:paraId="2E861DA0" w14:textId="59972344" w:rsidR="00150236" w:rsidRDefault="00150236">
          <w:pPr>
            <w:pStyle w:val="TOC3"/>
            <w:rPr>
              <w:rFonts w:eastAsiaTheme="minorEastAsia"/>
              <w:noProof/>
              <w:kern w:val="2"/>
              <w:lang w:val="en-GB" w:eastAsia="en-GB"/>
            </w:rPr>
          </w:pPr>
          <w:hyperlink w:anchor="_Toc175654134" w:history="1">
            <w:r w:rsidRPr="00174982">
              <w:rPr>
                <w:rStyle w:val="Hyperlink"/>
                <w:rFonts w:ascii="Arial" w:hAnsi="Arial" w:cs="Arial"/>
                <w:noProof/>
              </w:rPr>
              <w:t>4.4</w:t>
            </w:r>
            <w:r>
              <w:rPr>
                <w:rFonts w:eastAsiaTheme="minorEastAsia"/>
                <w:noProof/>
                <w:kern w:val="2"/>
                <w:lang w:val="en-GB" w:eastAsia="en-GB"/>
              </w:rPr>
              <w:tab/>
            </w:r>
            <w:r w:rsidRPr="00174982">
              <w:rPr>
                <w:rStyle w:val="Hyperlink"/>
                <w:rFonts w:ascii="Arial" w:hAnsi="Arial" w:cs="Arial"/>
                <w:noProof/>
              </w:rPr>
              <w:t>Analysis of Questions</w:t>
            </w:r>
            <w:r>
              <w:rPr>
                <w:noProof/>
                <w:webHidden/>
              </w:rPr>
              <w:tab/>
            </w:r>
            <w:r>
              <w:rPr>
                <w:noProof/>
                <w:webHidden/>
              </w:rPr>
              <w:fldChar w:fldCharType="begin"/>
            </w:r>
            <w:r>
              <w:rPr>
                <w:noProof/>
                <w:webHidden/>
              </w:rPr>
              <w:instrText xml:space="preserve"> PAGEREF _Toc175654134 \h </w:instrText>
            </w:r>
            <w:r>
              <w:rPr>
                <w:noProof/>
                <w:webHidden/>
              </w:rPr>
            </w:r>
            <w:r>
              <w:rPr>
                <w:noProof/>
                <w:webHidden/>
              </w:rPr>
              <w:fldChar w:fldCharType="separate"/>
            </w:r>
            <w:r>
              <w:rPr>
                <w:noProof/>
                <w:webHidden/>
              </w:rPr>
              <w:t>36</w:t>
            </w:r>
            <w:r>
              <w:rPr>
                <w:noProof/>
                <w:webHidden/>
              </w:rPr>
              <w:fldChar w:fldCharType="end"/>
            </w:r>
          </w:hyperlink>
        </w:p>
        <w:p w14:paraId="6A2B5E63" w14:textId="5233C3AA" w:rsidR="00150236" w:rsidRDefault="00150236">
          <w:pPr>
            <w:pStyle w:val="TOC2"/>
            <w:rPr>
              <w:rFonts w:eastAsiaTheme="minorEastAsia"/>
              <w:noProof/>
              <w:kern w:val="2"/>
              <w:lang w:val="en-GB" w:eastAsia="en-GB"/>
            </w:rPr>
          </w:pPr>
          <w:hyperlink w:anchor="_Toc175654135" w:history="1">
            <w:r w:rsidRPr="00174982">
              <w:rPr>
                <w:rStyle w:val="Hyperlink"/>
                <w:rFonts w:ascii="Arial" w:hAnsi="Arial" w:cs="Arial"/>
                <w:noProof/>
              </w:rPr>
              <w:t>4.5</w:t>
            </w:r>
            <w:r>
              <w:rPr>
                <w:rFonts w:eastAsiaTheme="minorEastAsia"/>
                <w:noProof/>
                <w:kern w:val="2"/>
                <w:lang w:val="en-GB" w:eastAsia="en-GB"/>
              </w:rPr>
              <w:tab/>
            </w:r>
            <w:r w:rsidRPr="00174982">
              <w:rPr>
                <w:rStyle w:val="Hyperlink"/>
                <w:rFonts w:ascii="Arial" w:hAnsi="Arial" w:cs="Arial"/>
                <w:noProof/>
              </w:rPr>
              <w:t>Analysis of Research Objectives</w:t>
            </w:r>
            <w:r>
              <w:rPr>
                <w:noProof/>
                <w:webHidden/>
              </w:rPr>
              <w:tab/>
            </w:r>
            <w:r>
              <w:rPr>
                <w:noProof/>
                <w:webHidden/>
              </w:rPr>
              <w:fldChar w:fldCharType="begin"/>
            </w:r>
            <w:r>
              <w:rPr>
                <w:noProof/>
                <w:webHidden/>
              </w:rPr>
              <w:instrText xml:space="preserve"> PAGEREF _Toc175654135 \h </w:instrText>
            </w:r>
            <w:r>
              <w:rPr>
                <w:noProof/>
                <w:webHidden/>
              </w:rPr>
            </w:r>
            <w:r>
              <w:rPr>
                <w:noProof/>
                <w:webHidden/>
              </w:rPr>
              <w:fldChar w:fldCharType="separate"/>
            </w:r>
            <w:r>
              <w:rPr>
                <w:noProof/>
                <w:webHidden/>
              </w:rPr>
              <w:t>41</w:t>
            </w:r>
            <w:r>
              <w:rPr>
                <w:noProof/>
                <w:webHidden/>
              </w:rPr>
              <w:fldChar w:fldCharType="end"/>
            </w:r>
          </w:hyperlink>
        </w:p>
        <w:p w14:paraId="1CD0DEF3" w14:textId="460E7AF2" w:rsidR="00150236" w:rsidRDefault="00150236">
          <w:pPr>
            <w:pStyle w:val="TOC3"/>
            <w:rPr>
              <w:rFonts w:eastAsiaTheme="minorEastAsia"/>
              <w:noProof/>
              <w:kern w:val="2"/>
              <w:lang w:val="en-GB" w:eastAsia="en-GB"/>
            </w:rPr>
          </w:pPr>
          <w:hyperlink w:anchor="_Toc175654136" w:history="1">
            <w:r w:rsidRPr="00174982">
              <w:rPr>
                <w:rStyle w:val="Hyperlink"/>
                <w:rFonts w:ascii="Arial" w:hAnsi="Arial" w:cs="Arial"/>
                <w:noProof/>
              </w:rPr>
              <w:t>4.5.1</w:t>
            </w:r>
            <w:r>
              <w:rPr>
                <w:rFonts w:eastAsiaTheme="minorEastAsia"/>
                <w:noProof/>
                <w:kern w:val="2"/>
                <w:lang w:val="en-GB" w:eastAsia="en-GB"/>
              </w:rPr>
              <w:tab/>
            </w:r>
            <w:r w:rsidRPr="00174982">
              <w:rPr>
                <w:rStyle w:val="Hyperlink"/>
                <w:rFonts w:ascii="Arial" w:hAnsi="Arial" w:cs="Arial"/>
                <w:noProof/>
              </w:rPr>
              <w:t>Regression Analysis</w:t>
            </w:r>
            <w:r>
              <w:rPr>
                <w:noProof/>
                <w:webHidden/>
              </w:rPr>
              <w:tab/>
            </w:r>
            <w:r>
              <w:rPr>
                <w:noProof/>
                <w:webHidden/>
              </w:rPr>
              <w:fldChar w:fldCharType="begin"/>
            </w:r>
            <w:r>
              <w:rPr>
                <w:noProof/>
                <w:webHidden/>
              </w:rPr>
              <w:instrText xml:space="preserve"> PAGEREF _Toc175654136 \h </w:instrText>
            </w:r>
            <w:r>
              <w:rPr>
                <w:noProof/>
                <w:webHidden/>
              </w:rPr>
            </w:r>
            <w:r>
              <w:rPr>
                <w:noProof/>
                <w:webHidden/>
              </w:rPr>
              <w:fldChar w:fldCharType="separate"/>
            </w:r>
            <w:r>
              <w:rPr>
                <w:noProof/>
                <w:webHidden/>
              </w:rPr>
              <w:t>41</w:t>
            </w:r>
            <w:r>
              <w:rPr>
                <w:noProof/>
                <w:webHidden/>
              </w:rPr>
              <w:fldChar w:fldCharType="end"/>
            </w:r>
          </w:hyperlink>
        </w:p>
        <w:p w14:paraId="1405C1BC" w14:textId="5308860E" w:rsidR="00150236" w:rsidRDefault="00150236">
          <w:pPr>
            <w:pStyle w:val="TOC4"/>
            <w:rPr>
              <w:rFonts w:eastAsiaTheme="minorEastAsia"/>
              <w:noProof/>
              <w:kern w:val="2"/>
              <w:lang w:val="en-GB" w:eastAsia="en-GB"/>
            </w:rPr>
          </w:pPr>
          <w:hyperlink w:anchor="_Toc175654137" w:history="1">
            <w:r w:rsidRPr="00174982">
              <w:rPr>
                <w:rStyle w:val="Hyperlink"/>
                <w:rFonts w:ascii="Arial" w:hAnsi="Arial" w:cs="Arial"/>
                <w:noProof/>
              </w:rPr>
              <w:t>4.5.1.1 Objective One</w:t>
            </w:r>
            <w:r>
              <w:rPr>
                <w:noProof/>
                <w:webHidden/>
              </w:rPr>
              <w:tab/>
            </w:r>
            <w:r>
              <w:rPr>
                <w:noProof/>
                <w:webHidden/>
              </w:rPr>
              <w:fldChar w:fldCharType="begin"/>
            </w:r>
            <w:r>
              <w:rPr>
                <w:noProof/>
                <w:webHidden/>
              </w:rPr>
              <w:instrText xml:space="preserve"> PAGEREF _Toc175654137 \h </w:instrText>
            </w:r>
            <w:r>
              <w:rPr>
                <w:noProof/>
                <w:webHidden/>
              </w:rPr>
            </w:r>
            <w:r>
              <w:rPr>
                <w:noProof/>
                <w:webHidden/>
              </w:rPr>
              <w:fldChar w:fldCharType="separate"/>
            </w:r>
            <w:r>
              <w:rPr>
                <w:noProof/>
                <w:webHidden/>
              </w:rPr>
              <w:t>42</w:t>
            </w:r>
            <w:r>
              <w:rPr>
                <w:noProof/>
                <w:webHidden/>
              </w:rPr>
              <w:fldChar w:fldCharType="end"/>
            </w:r>
          </w:hyperlink>
        </w:p>
        <w:p w14:paraId="3BE5F847" w14:textId="241682E4" w:rsidR="00150236" w:rsidRDefault="00150236">
          <w:pPr>
            <w:pStyle w:val="TOC4"/>
            <w:rPr>
              <w:rFonts w:eastAsiaTheme="minorEastAsia"/>
              <w:noProof/>
              <w:kern w:val="2"/>
              <w:lang w:val="en-GB" w:eastAsia="en-GB"/>
            </w:rPr>
          </w:pPr>
          <w:hyperlink w:anchor="_Toc175654138" w:history="1">
            <w:r w:rsidRPr="00174982">
              <w:rPr>
                <w:rStyle w:val="Hyperlink"/>
                <w:rFonts w:ascii="Arial" w:hAnsi="Arial" w:cs="Arial"/>
                <w:noProof/>
              </w:rPr>
              <w:t>4.5.2.2 Objective Two</w:t>
            </w:r>
            <w:r>
              <w:rPr>
                <w:noProof/>
                <w:webHidden/>
              </w:rPr>
              <w:tab/>
            </w:r>
            <w:r>
              <w:rPr>
                <w:noProof/>
                <w:webHidden/>
              </w:rPr>
              <w:fldChar w:fldCharType="begin"/>
            </w:r>
            <w:r>
              <w:rPr>
                <w:noProof/>
                <w:webHidden/>
              </w:rPr>
              <w:instrText xml:space="preserve"> PAGEREF _Toc175654138 \h </w:instrText>
            </w:r>
            <w:r>
              <w:rPr>
                <w:noProof/>
                <w:webHidden/>
              </w:rPr>
            </w:r>
            <w:r>
              <w:rPr>
                <w:noProof/>
                <w:webHidden/>
              </w:rPr>
              <w:fldChar w:fldCharType="separate"/>
            </w:r>
            <w:r>
              <w:rPr>
                <w:noProof/>
                <w:webHidden/>
              </w:rPr>
              <w:t>43</w:t>
            </w:r>
            <w:r>
              <w:rPr>
                <w:noProof/>
                <w:webHidden/>
              </w:rPr>
              <w:fldChar w:fldCharType="end"/>
            </w:r>
          </w:hyperlink>
        </w:p>
        <w:p w14:paraId="0072915E" w14:textId="0D71D9C6" w:rsidR="00150236" w:rsidRDefault="00150236">
          <w:pPr>
            <w:pStyle w:val="TOC4"/>
            <w:tabs>
              <w:tab w:val="left" w:pos="1100"/>
            </w:tabs>
            <w:rPr>
              <w:rFonts w:eastAsiaTheme="minorEastAsia"/>
              <w:noProof/>
              <w:kern w:val="2"/>
              <w:lang w:val="en-GB" w:eastAsia="en-GB"/>
            </w:rPr>
          </w:pPr>
          <w:hyperlink w:anchor="_Toc175654139" w:history="1">
            <w:r w:rsidRPr="00174982">
              <w:rPr>
                <w:rStyle w:val="Hyperlink"/>
                <w:rFonts w:ascii="Arial" w:hAnsi="Arial" w:cs="Arial"/>
                <w:noProof/>
              </w:rPr>
              <w:t>4.5.3.3</w:t>
            </w:r>
            <w:r>
              <w:rPr>
                <w:rFonts w:eastAsiaTheme="minorEastAsia"/>
                <w:noProof/>
                <w:kern w:val="2"/>
                <w:lang w:val="en-GB" w:eastAsia="en-GB"/>
              </w:rPr>
              <w:tab/>
            </w:r>
            <w:r w:rsidRPr="00174982">
              <w:rPr>
                <w:rStyle w:val="Hyperlink"/>
                <w:rFonts w:ascii="Arial" w:hAnsi="Arial" w:cs="Arial"/>
                <w:noProof/>
              </w:rPr>
              <w:t xml:space="preserve"> Objective Three</w:t>
            </w:r>
            <w:r>
              <w:rPr>
                <w:noProof/>
                <w:webHidden/>
              </w:rPr>
              <w:tab/>
            </w:r>
            <w:r>
              <w:rPr>
                <w:noProof/>
                <w:webHidden/>
              </w:rPr>
              <w:fldChar w:fldCharType="begin"/>
            </w:r>
            <w:r>
              <w:rPr>
                <w:noProof/>
                <w:webHidden/>
              </w:rPr>
              <w:instrText xml:space="preserve"> PAGEREF _Toc175654139 \h </w:instrText>
            </w:r>
            <w:r>
              <w:rPr>
                <w:noProof/>
                <w:webHidden/>
              </w:rPr>
            </w:r>
            <w:r>
              <w:rPr>
                <w:noProof/>
                <w:webHidden/>
              </w:rPr>
              <w:fldChar w:fldCharType="separate"/>
            </w:r>
            <w:r>
              <w:rPr>
                <w:noProof/>
                <w:webHidden/>
              </w:rPr>
              <w:t>45</w:t>
            </w:r>
            <w:r>
              <w:rPr>
                <w:noProof/>
                <w:webHidden/>
              </w:rPr>
              <w:fldChar w:fldCharType="end"/>
            </w:r>
          </w:hyperlink>
        </w:p>
        <w:p w14:paraId="463F60E5" w14:textId="0F3E2DB2" w:rsidR="00150236" w:rsidRDefault="00150236">
          <w:pPr>
            <w:pStyle w:val="TOC2"/>
            <w:rPr>
              <w:rFonts w:eastAsiaTheme="minorEastAsia"/>
              <w:noProof/>
              <w:kern w:val="2"/>
              <w:lang w:val="en-GB" w:eastAsia="en-GB"/>
            </w:rPr>
          </w:pPr>
          <w:hyperlink w:anchor="_Toc175654140" w:history="1">
            <w:r w:rsidRPr="00174982">
              <w:rPr>
                <w:rStyle w:val="Hyperlink"/>
                <w:rFonts w:ascii="Arial" w:hAnsi="Arial" w:cs="Arial"/>
                <w:b/>
                <w:noProof/>
              </w:rPr>
              <w:t>4.6</w:t>
            </w:r>
            <w:r>
              <w:rPr>
                <w:rFonts w:eastAsiaTheme="minorEastAsia"/>
                <w:noProof/>
                <w:kern w:val="2"/>
                <w:lang w:val="en-GB" w:eastAsia="en-GB"/>
              </w:rPr>
              <w:tab/>
            </w:r>
            <w:r w:rsidRPr="00174982">
              <w:rPr>
                <w:rStyle w:val="Hyperlink"/>
                <w:rFonts w:ascii="Arial" w:hAnsi="Arial" w:cs="Arial"/>
                <w:b/>
                <w:noProof/>
              </w:rPr>
              <w:t xml:space="preserve"> Correlation Matrix</w:t>
            </w:r>
            <w:r>
              <w:rPr>
                <w:noProof/>
                <w:webHidden/>
              </w:rPr>
              <w:tab/>
            </w:r>
            <w:r>
              <w:rPr>
                <w:noProof/>
                <w:webHidden/>
              </w:rPr>
              <w:fldChar w:fldCharType="begin"/>
            </w:r>
            <w:r>
              <w:rPr>
                <w:noProof/>
                <w:webHidden/>
              </w:rPr>
              <w:instrText xml:space="preserve"> PAGEREF _Toc175654140 \h </w:instrText>
            </w:r>
            <w:r>
              <w:rPr>
                <w:noProof/>
                <w:webHidden/>
              </w:rPr>
            </w:r>
            <w:r>
              <w:rPr>
                <w:noProof/>
                <w:webHidden/>
              </w:rPr>
              <w:fldChar w:fldCharType="separate"/>
            </w:r>
            <w:r>
              <w:rPr>
                <w:noProof/>
                <w:webHidden/>
              </w:rPr>
              <w:t>48</w:t>
            </w:r>
            <w:r>
              <w:rPr>
                <w:noProof/>
                <w:webHidden/>
              </w:rPr>
              <w:fldChar w:fldCharType="end"/>
            </w:r>
          </w:hyperlink>
        </w:p>
        <w:p w14:paraId="08750F4E" w14:textId="7D4918E0" w:rsidR="00150236" w:rsidRDefault="00150236">
          <w:pPr>
            <w:pStyle w:val="TOC2"/>
            <w:rPr>
              <w:rFonts w:eastAsiaTheme="minorEastAsia"/>
              <w:noProof/>
              <w:kern w:val="2"/>
              <w:lang w:val="en-GB" w:eastAsia="en-GB"/>
            </w:rPr>
          </w:pPr>
          <w:hyperlink w:anchor="_Toc175654141" w:history="1">
            <w:r w:rsidRPr="00174982">
              <w:rPr>
                <w:rStyle w:val="Hyperlink"/>
                <w:rFonts w:ascii="Arial" w:hAnsi="Arial" w:cs="Arial"/>
                <w:noProof/>
              </w:rPr>
              <w:t>4.7 Discussion of Findings</w:t>
            </w:r>
            <w:r>
              <w:rPr>
                <w:noProof/>
                <w:webHidden/>
              </w:rPr>
              <w:tab/>
            </w:r>
            <w:r>
              <w:rPr>
                <w:noProof/>
                <w:webHidden/>
              </w:rPr>
              <w:fldChar w:fldCharType="begin"/>
            </w:r>
            <w:r>
              <w:rPr>
                <w:noProof/>
                <w:webHidden/>
              </w:rPr>
              <w:instrText xml:space="preserve"> PAGEREF _Toc175654141 \h </w:instrText>
            </w:r>
            <w:r>
              <w:rPr>
                <w:noProof/>
                <w:webHidden/>
              </w:rPr>
            </w:r>
            <w:r>
              <w:rPr>
                <w:noProof/>
                <w:webHidden/>
              </w:rPr>
              <w:fldChar w:fldCharType="separate"/>
            </w:r>
            <w:r>
              <w:rPr>
                <w:noProof/>
                <w:webHidden/>
              </w:rPr>
              <w:t>49</w:t>
            </w:r>
            <w:r>
              <w:rPr>
                <w:noProof/>
                <w:webHidden/>
              </w:rPr>
              <w:fldChar w:fldCharType="end"/>
            </w:r>
          </w:hyperlink>
        </w:p>
        <w:p w14:paraId="0DD8E7AD" w14:textId="6BAC96A4" w:rsidR="00150236" w:rsidRDefault="00150236">
          <w:pPr>
            <w:pStyle w:val="TOC1"/>
            <w:tabs>
              <w:tab w:val="right" w:pos="9393"/>
            </w:tabs>
            <w:rPr>
              <w:rFonts w:eastAsiaTheme="minorEastAsia"/>
              <w:noProof/>
              <w:kern w:val="2"/>
              <w:lang w:val="en-GB" w:eastAsia="en-GB"/>
            </w:rPr>
          </w:pPr>
          <w:hyperlink w:anchor="_Toc175654142" w:history="1">
            <w:r w:rsidRPr="00174982">
              <w:rPr>
                <w:rStyle w:val="Hyperlink"/>
                <w:rFonts w:ascii="Arial" w:hAnsi="Arial" w:cs="Arial"/>
                <w:noProof/>
              </w:rPr>
              <w:t>CHAPTER FIVE</w:t>
            </w:r>
            <w:r>
              <w:rPr>
                <w:noProof/>
                <w:webHidden/>
              </w:rPr>
              <w:tab/>
            </w:r>
            <w:r>
              <w:rPr>
                <w:noProof/>
                <w:webHidden/>
              </w:rPr>
              <w:fldChar w:fldCharType="begin"/>
            </w:r>
            <w:r>
              <w:rPr>
                <w:noProof/>
                <w:webHidden/>
              </w:rPr>
              <w:instrText xml:space="preserve"> PAGEREF _Toc175654142 \h </w:instrText>
            </w:r>
            <w:r>
              <w:rPr>
                <w:noProof/>
                <w:webHidden/>
              </w:rPr>
            </w:r>
            <w:r>
              <w:rPr>
                <w:noProof/>
                <w:webHidden/>
              </w:rPr>
              <w:fldChar w:fldCharType="separate"/>
            </w:r>
            <w:r>
              <w:rPr>
                <w:noProof/>
                <w:webHidden/>
              </w:rPr>
              <w:t>52</w:t>
            </w:r>
            <w:r>
              <w:rPr>
                <w:noProof/>
                <w:webHidden/>
              </w:rPr>
              <w:fldChar w:fldCharType="end"/>
            </w:r>
          </w:hyperlink>
        </w:p>
        <w:p w14:paraId="553C7E23" w14:textId="65D7F08D" w:rsidR="00150236" w:rsidRDefault="00150236">
          <w:pPr>
            <w:pStyle w:val="TOC1"/>
            <w:tabs>
              <w:tab w:val="right" w:pos="9393"/>
            </w:tabs>
            <w:rPr>
              <w:rFonts w:eastAsiaTheme="minorEastAsia"/>
              <w:noProof/>
              <w:kern w:val="2"/>
              <w:lang w:val="en-GB" w:eastAsia="en-GB"/>
            </w:rPr>
          </w:pPr>
          <w:hyperlink w:anchor="_Toc175654143" w:history="1">
            <w:r w:rsidRPr="00174982">
              <w:rPr>
                <w:rStyle w:val="Hyperlink"/>
                <w:rFonts w:ascii="Arial" w:hAnsi="Arial" w:cs="Arial"/>
                <w:noProof/>
              </w:rPr>
              <w:t>CONCLUSION, LIMITATIONS, RECOMMENDATIONS AND SUGGESTIONS FOR FURTHER STUDIES</w:t>
            </w:r>
            <w:r>
              <w:rPr>
                <w:noProof/>
                <w:webHidden/>
              </w:rPr>
              <w:tab/>
            </w:r>
            <w:r>
              <w:rPr>
                <w:noProof/>
                <w:webHidden/>
              </w:rPr>
              <w:fldChar w:fldCharType="begin"/>
            </w:r>
            <w:r>
              <w:rPr>
                <w:noProof/>
                <w:webHidden/>
              </w:rPr>
              <w:instrText xml:space="preserve"> PAGEREF _Toc175654143 \h </w:instrText>
            </w:r>
            <w:r>
              <w:rPr>
                <w:noProof/>
                <w:webHidden/>
              </w:rPr>
            </w:r>
            <w:r>
              <w:rPr>
                <w:noProof/>
                <w:webHidden/>
              </w:rPr>
              <w:fldChar w:fldCharType="separate"/>
            </w:r>
            <w:r>
              <w:rPr>
                <w:noProof/>
                <w:webHidden/>
              </w:rPr>
              <w:t>52</w:t>
            </w:r>
            <w:r>
              <w:rPr>
                <w:noProof/>
                <w:webHidden/>
              </w:rPr>
              <w:fldChar w:fldCharType="end"/>
            </w:r>
          </w:hyperlink>
        </w:p>
        <w:p w14:paraId="0CBFD797" w14:textId="50CB950C" w:rsidR="00150236" w:rsidRDefault="00150236">
          <w:pPr>
            <w:pStyle w:val="TOC2"/>
            <w:rPr>
              <w:rFonts w:eastAsiaTheme="minorEastAsia"/>
              <w:noProof/>
              <w:kern w:val="2"/>
              <w:lang w:val="en-GB" w:eastAsia="en-GB"/>
            </w:rPr>
          </w:pPr>
          <w:hyperlink w:anchor="_Toc175654144" w:history="1">
            <w:r w:rsidRPr="00174982">
              <w:rPr>
                <w:rStyle w:val="Hyperlink"/>
                <w:rFonts w:ascii="Arial" w:hAnsi="Arial" w:cs="Arial"/>
                <w:noProof/>
              </w:rPr>
              <w:t>5.1</w:t>
            </w:r>
            <w:r>
              <w:rPr>
                <w:rFonts w:eastAsiaTheme="minorEastAsia"/>
                <w:noProof/>
                <w:kern w:val="2"/>
                <w:lang w:val="en-GB" w:eastAsia="en-GB"/>
              </w:rPr>
              <w:tab/>
            </w:r>
            <w:r w:rsidRPr="0017498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_Toc175654144 \h </w:instrText>
            </w:r>
            <w:r>
              <w:rPr>
                <w:noProof/>
                <w:webHidden/>
              </w:rPr>
            </w:r>
            <w:r>
              <w:rPr>
                <w:noProof/>
                <w:webHidden/>
              </w:rPr>
              <w:fldChar w:fldCharType="separate"/>
            </w:r>
            <w:r>
              <w:rPr>
                <w:noProof/>
                <w:webHidden/>
              </w:rPr>
              <w:t>52</w:t>
            </w:r>
            <w:r>
              <w:rPr>
                <w:noProof/>
                <w:webHidden/>
              </w:rPr>
              <w:fldChar w:fldCharType="end"/>
            </w:r>
          </w:hyperlink>
        </w:p>
        <w:p w14:paraId="36BE6B49" w14:textId="142CD2BD" w:rsidR="00150236" w:rsidRDefault="00150236">
          <w:pPr>
            <w:pStyle w:val="TOC2"/>
            <w:rPr>
              <w:rFonts w:eastAsiaTheme="minorEastAsia"/>
              <w:noProof/>
              <w:kern w:val="2"/>
              <w:lang w:val="en-GB" w:eastAsia="en-GB"/>
            </w:rPr>
          </w:pPr>
          <w:hyperlink w:anchor="_Toc175654145" w:history="1">
            <w:r w:rsidRPr="00174982">
              <w:rPr>
                <w:rStyle w:val="Hyperlink"/>
                <w:rFonts w:ascii="Arial" w:hAnsi="Arial" w:cs="Arial"/>
                <w:noProof/>
              </w:rPr>
              <w:t>5.2</w:t>
            </w:r>
            <w:r>
              <w:rPr>
                <w:rFonts w:eastAsiaTheme="minorEastAsia"/>
                <w:noProof/>
                <w:kern w:val="2"/>
                <w:lang w:val="en-GB" w:eastAsia="en-GB"/>
              </w:rPr>
              <w:tab/>
            </w:r>
            <w:r w:rsidRPr="00174982">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_Toc175654145 \h </w:instrText>
            </w:r>
            <w:r>
              <w:rPr>
                <w:noProof/>
                <w:webHidden/>
              </w:rPr>
            </w:r>
            <w:r>
              <w:rPr>
                <w:noProof/>
                <w:webHidden/>
              </w:rPr>
              <w:fldChar w:fldCharType="separate"/>
            </w:r>
            <w:r>
              <w:rPr>
                <w:noProof/>
                <w:webHidden/>
              </w:rPr>
              <w:t>52</w:t>
            </w:r>
            <w:r>
              <w:rPr>
                <w:noProof/>
                <w:webHidden/>
              </w:rPr>
              <w:fldChar w:fldCharType="end"/>
            </w:r>
          </w:hyperlink>
        </w:p>
        <w:p w14:paraId="4226A889" w14:textId="26B38160" w:rsidR="00150236" w:rsidRDefault="00150236">
          <w:pPr>
            <w:pStyle w:val="TOC2"/>
            <w:rPr>
              <w:rFonts w:eastAsiaTheme="minorEastAsia"/>
              <w:noProof/>
              <w:kern w:val="2"/>
              <w:lang w:val="en-GB" w:eastAsia="en-GB"/>
            </w:rPr>
          </w:pPr>
          <w:hyperlink w:anchor="_Toc175654146" w:history="1">
            <w:r w:rsidRPr="00174982">
              <w:rPr>
                <w:rStyle w:val="Hyperlink"/>
                <w:rFonts w:ascii="Arial" w:hAnsi="Arial" w:cs="Arial"/>
                <w:noProof/>
              </w:rPr>
              <w:t xml:space="preserve">5.3 </w:t>
            </w:r>
            <w:r>
              <w:rPr>
                <w:rFonts w:eastAsiaTheme="minorEastAsia"/>
                <w:noProof/>
                <w:kern w:val="2"/>
                <w:lang w:val="en-GB" w:eastAsia="en-GB"/>
              </w:rPr>
              <w:tab/>
            </w:r>
            <w:r w:rsidRPr="00174982">
              <w:rPr>
                <w:rStyle w:val="Hyperlink"/>
                <w:rFonts w:ascii="Arial" w:hAnsi="Arial" w:cs="Arial"/>
                <w:noProof/>
              </w:rPr>
              <w:t>Limitations of the Study</w:t>
            </w:r>
            <w:r>
              <w:rPr>
                <w:noProof/>
                <w:webHidden/>
              </w:rPr>
              <w:tab/>
            </w:r>
            <w:r>
              <w:rPr>
                <w:noProof/>
                <w:webHidden/>
              </w:rPr>
              <w:fldChar w:fldCharType="begin"/>
            </w:r>
            <w:r>
              <w:rPr>
                <w:noProof/>
                <w:webHidden/>
              </w:rPr>
              <w:instrText xml:space="preserve"> PAGEREF _Toc175654146 \h </w:instrText>
            </w:r>
            <w:r>
              <w:rPr>
                <w:noProof/>
                <w:webHidden/>
              </w:rPr>
            </w:r>
            <w:r>
              <w:rPr>
                <w:noProof/>
                <w:webHidden/>
              </w:rPr>
              <w:fldChar w:fldCharType="separate"/>
            </w:r>
            <w:r>
              <w:rPr>
                <w:noProof/>
                <w:webHidden/>
              </w:rPr>
              <w:t>53</w:t>
            </w:r>
            <w:r>
              <w:rPr>
                <w:noProof/>
                <w:webHidden/>
              </w:rPr>
              <w:fldChar w:fldCharType="end"/>
            </w:r>
          </w:hyperlink>
        </w:p>
        <w:p w14:paraId="601C6184" w14:textId="53CBED94" w:rsidR="00150236" w:rsidRDefault="00150236">
          <w:pPr>
            <w:pStyle w:val="TOC2"/>
            <w:rPr>
              <w:rFonts w:eastAsiaTheme="minorEastAsia"/>
              <w:noProof/>
              <w:kern w:val="2"/>
              <w:lang w:val="en-GB" w:eastAsia="en-GB"/>
            </w:rPr>
          </w:pPr>
          <w:hyperlink w:anchor="_Toc175654147" w:history="1">
            <w:r w:rsidRPr="00174982">
              <w:rPr>
                <w:rStyle w:val="Hyperlink"/>
                <w:rFonts w:ascii="Arial" w:hAnsi="Arial" w:cs="Arial"/>
                <w:noProof/>
              </w:rPr>
              <w:t>5.4</w:t>
            </w:r>
            <w:r>
              <w:rPr>
                <w:rFonts w:eastAsiaTheme="minorEastAsia"/>
                <w:noProof/>
                <w:kern w:val="2"/>
                <w:lang w:val="en-GB" w:eastAsia="en-GB"/>
              </w:rPr>
              <w:tab/>
            </w:r>
            <w:r w:rsidRPr="00174982">
              <w:rPr>
                <w:rStyle w:val="Hyperlink"/>
                <w:rFonts w:ascii="Arial" w:hAnsi="Arial" w:cs="Arial"/>
                <w:noProof/>
              </w:rPr>
              <w:t xml:space="preserve"> Recommendations</w:t>
            </w:r>
            <w:r>
              <w:rPr>
                <w:noProof/>
                <w:webHidden/>
              </w:rPr>
              <w:tab/>
            </w:r>
            <w:r>
              <w:rPr>
                <w:noProof/>
                <w:webHidden/>
              </w:rPr>
              <w:fldChar w:fldCharType="begin"/>
            </w:r>
            <w:r>
              <w:rPr>
                <w:noProof/>
                <w:webHidden/>
              </w:rPr>
              <w:instrText xml:space="preserve"> PAGEREF _Toc175654147 \h </w:instrText>
            </w:r>
            <w:r>
              <w:rPr>
                <w:noProof/>
                <w:webHidden/>
              </w:rPr>
            </w:r>
            <w:r>
              <w:rPr>
                <w:noProof/>
                <w:webHidden/>
              </w:rPr>
              <w:fldChar w:fldCharType="separate"/>
            </w:r>
            <w:r>
              <w:rPr>
                <w:noProof/>
                <w:webHidden/>
              </w:rPr>
              <w:t>54</w:t>
            </w:r>
            <w:r>
              <w:rPr>
                <w:noProof/>
                <w:webHidden/>
              </w:rPr>
              <w:fldChar w:fldCharType="end"/>
            </w:r>
          </w:hyperlink>
        </w:p>
        <w:p w14:paraId="3BD5E550" w14:textId="6E4039AD" w:rsidR="00150236" w:rsidRDefault="00150236">
          <w:pPr>
            <w:pStyle w:val="TOC2"/>
            <w:rPr>
              <w:rFonts w:eastAsiaTheme="minorEastAsia"/>
              <w:noProof/>
              <w:kern w:val="2"/>
              <w:lang w:val="en-GB" w:eastAsia="en-GB"/>
            </w:rPr>
          </w:pPr>
          <w:hyperlink w:anchor="_Toc175654148" w:history="1">
            <w:r w:rsidRPr="00174982">
              <w:rPr>
                <w:rStyle w:val="Hyperlink"/>
                <w:rFonts w:ascii="Arial" w:hAnsi="Arial" w:cs="Arial"/>
                <w:noProof/>
              </w:rPr>
              <w:t>5.5</w:t>
            </w:r>
            <w:r>
              <w:rPr>
                <w:rFonts w:eastAsiaTheme="minorEastAsia"/>
                <w:noProof/>
                <w:kern w:val="2"/>
                <w:lang w:val="en-GB" w:eastAsia="en-GB"/>
              </w:rPr>
              <w:tab/>
            </w:r>
            <w:r w:rsidRPr="00174982">
              <w:rPr>
                <w:rStyle w:val="Hyperlink"/>
                <w:rFonts w:ascii="Arial" w:hAnsi="Arial" w:cs="Arial"/>
                <w:noProof/>
              </w:rPr>
              <w:t>Suggestions for Further Studies</w:t>
            </w:r>
            <w:r>
              <w:rPr>
                <w:noProof/>
                <w:webHidden/>
              </w:rPr>
              <w:tab/>
            </w:r>
            <w:r>
              <w:rPr>
                <w:noProof/>
                <w:webHidden/>
              </w:rPr>
              <w:fldChar w:fldCharType="begin"/>
            </w:r>
            <w:r>
              <w:rPr>
                <w:noProof/>
                <w:webHidden/>
              </w:rPr>
              <w:instrText xml:space="preserve"> PAGEREF _Toc175654148 \h </w:instrText>
            </w:r>
            <w:r>
              <w:rPr>
                <w:noProof/>
                <w:webHidden/>
              </w:rPr>
            </w:r>
            <w:r>
              <w:rPr>
                <w:noProof/>
                <w:webHidden/>
              </w:rPr>
              <w:fldChar w:fldCharType="separate"/>
            </w:r>
            <w:r>
              <w:rPr>
                <w:noProof/>
                <w:webHidden/>
              </w:rPr>
              <w:t>54</w:t>
            </w:r>
            <w:r>
              <w:rPr>
                <w:noProof/>
                <w:webHidden/>
              </w:rPr>
              <w:fldChar w:fldCharType="end"/>
            </w:r>
          </w:hyperlink>
        </w:p>
        <w:p w14:paraId="17CAF82B" w14:textId="41AF2171" w:rsidR="00150236" w:rsidRDefault="00150236">
          <w:pPr>
            <w:pStyle w:val="TOC1"/>
            <w:tabs>
              <w:tab w:val="right" w:pos="9393"/>
            </w:tabs>
            <w:rPr>
              <w:rFonts w:eastAsiaTheme="minorEastAsia"/>
              <w:noProof/>
              <w:kern w:val="2"/>
              <w:lang w:val="en-GB" w:eastAsia="en-GB"/>
            </w:rPr>
          </w:pPr>
          <w:hyperlink w:anchor="_Toc175654149" w:history="1">
            <w:r w:rsidRPr="00174982">
              <w:rPr>
                <w:rStyle w:val="Hyperlink"/>
                <w:rFonts w:ascii="Arial" w:hAnsi="Arial" w:cs="Arial"/>
                <w:noProof/>
              </w:rPr>
              <w:t>REFERENCES</w:t>
            </w:r>
            <w:r>
              <w:rPr>
                <w:noProof/>
                <w:webHidden/>
              </w:rPr>
              <w:tab/>
            </w:r>
            <w:r>
              <w:rPr>
                <w:noProof/>
                <w:webHidden/>
              </w:rPr>
              <w:fldChar w:fldCharType="begin"/>
            </w:r>
            <w:r>
              <w:rPr>
                <w:noProof/>
                <w:webHidden/>
              </w:rPr>
              <w:instrText xml:space="preserve"> PAGEREF _Toc175654149 \h </w:instrText>
            </w:r>
            <w:r>
              <w:rPr>
                <w:noProof/>
                <w:webHidden/>
              </w:rPr>
            </w:r>
            <w:r>
              <w:rPr>
                <w:noProof/>
                <w:webHidden/>
              </w:rPr>
              <w:fldChar w:fldCharType="separate"/>
            </w:r>
            <w:r>
              <w:rPr>
                <w:noProof/>
                <w:webHidden/>
              </w:rPr>
              <w:t>56</w:t>
            </w:r>
            <w:r>
              <w:rPr>
                <w:noProof/>
                <w:webHidden/>
              </w:rPr>
              <w:fldChar w:fldCharType="end"/>
            </w:r>
          </w:hyperlink>
        </w:p>
        <w:p w14:paraId="609F55BF" w14:textId="257C195B" w:rsidR="00150236" w:rsidRDefault="00150236">
          <w:pPr>
            <w:pStyle w:val="TOC1"/>
            <w:tabs>
              <w:tab w:val="right" w:pos="9393"/>
            </w:tabs>
            <w:rPr>
              <w:rFonts w:eastAsiaTheme="minorEastAsia"/>
              <w:noProof/>
              <w:kern w:val="2"/>
              <w:lang w:val="en-GB" w:eastAsia="en-GB"/>
            </w:rPr>
          </w:pPr>
          <w:hyperlink w:anchor="_Toc175654150" w:history="1">
            <w:r w:rsidRPr="00174982">
              <w:rPr>
                <w:rStyle w:val="Hyperlink"/>
                <w:rFonts w:ascii="Arial" w:hAnsi="Arial" w:cs="Arial"/>
                <w:noProof/>
              </w:rPr>
              <w:t>APPENDICES</w:t>
            </w:r>
            <w:r>
              <w:rPr>
                <w:noProof/>
                <w:webHidden/>
              </w:rPr>
              <w:tab/>
            </w:r>
            <w:r>
              <w:rPr>
                <w:noProof/>
                <w:webHidden/>
              </w:rPr>
              <w:fldChar w:fldCharType="begin"/>
            </w:r>
            <w:r>
              <w:rPr>
                <w:noProof/>
                <w:webHidden/>
              </w:rPr>
              <w:instrText xml:space="preserve"> PAGEREF _Toc175654150 \h </w:instrText>
            </w:r>
            <w:r>
              <w:rPr>
                <w:noProof/>
                <w:webHidden/>
              </w:rPr>
            </w:r>
            <w:r>
              <w:rPr>
                <w:noProof/>
                <w:webHidden/>
              </w:rPr>
              <w:fldChar w:fldCharType="separate"/>
            </w:r>
            <w:r>
              <w:rPr>
                <w:noProof/>
                <w:webHidden/>
              </w:rPr>
              <w:t>73</w:t>
            </w:r>
            <w:r>
              <w:rPr>
                <w:noProof/>
                <w:webHidden/>
              </w:rPr>
              <w:fldChar w:fldCharType="end"/>
            </w:r>
          </w:hyperlink>
        </w:p>
        <w:p w14:paraId="5BA96F34" w14:textId="62CECDBF" w:rsidR="00150236" w:rsidRDefault="00150236">
          <w:pPr>
            <w:pStyle w:val="TOC1"/>
            <w:tabs>
              <w:tab w:val="right" w:pos="9393"/>
            </w:tabs>
            <w:rPr>
              <w:rFonts w:eastAsiaTheme="minorEastAsia"/>
              <w:noProof/>
              <w:kern w:val="2"/>
              <w:lang w:val="en-GB" w:eastAsia="en-GB"/>
            </w:rPr>
          </w:pPr>
          <w:hyperlink w:anchor="_Toc175654151" w:history="1">
            <w:r w:rsidRPr="00174982">
              <w:rPr>
                <w:rStyle w:val="Hyperlink"/>
                <w:rFonts w:ascii="Arial" w:hAnsi="Arial" w:cs="Arial"/>
                <w:noProof/>
              </w:rPr>
              <w:t>APPENDIX 1: Showing Approved Checklist Ethics Checklist</w:t>
            </w:r>
            <w:r>
              <w:rPr>
                <w:noProof/>
                <w:webHidden/>
              </w:rPr>
              <w:tab/>
            </w:r>
            <w:r>
              <w:rPr>
                <w:noProof/>
                <w:webHidden/>
              </w:rPr>
              <w:fldChar w:fldCharType="begin"/>
            </w:r>
            <w:r>
              <w:rPr>
                <w:noProof/>
                <w:webHidden/>
              </w:rPr>
              <w:instrText xml:space="preserve"> PAGEREF _Toc175654151 \h </w:instrText>
            </w:r>
            <w:r>
              <w:rPr>
                <w:noProof/>
                <w:webHidden/>
              </w:rPr>
            </w:r>
            <w:r>
              <w:rPr>
                <w:noProof/>
                <w:webHidden/>
              </w:rPr>
              <w:fldChar w:fldCharType="separate"/>
            </w:r>
            <w:r>
              <w:rPr>
                <w:noProof/>
                <w:webHidden/>
              </w:rPr>
              <w:t>73</w:t>
            </w:r>
            <w:r>
              <w:rPr>
                <w:noProof/>
                <w:webHidden/>
              </w:rPr>
              <w:fldChar w:fldCharType="end"/>
            </w:r>
          </w:hyperlink>
        </w:p>
        <w:p w14:paraId="0E1C1089" w14:textId="704743DC" w:rsidR="00150236" w:rsidRDefault="00150236">
          <w:pPr>
            <w:pStyle w:val="TOC1"/>
            <w:tabs>
              <w:tab w:val="left" w:pos="1540"/>
              <w:tab w:val="right" w:pos="9393"/>
            </w:tabs>
            <w:rPr>
              <w:rFonts w:eastAsiaTheme="minorEastAsia"/>
              <w:noProof/>
              <w:kern w:val="2"/>
              <w:lang w:val="en-GB" w:eastAsia="en-GB"/>
            </w:rPr>
          </w:pPr>
          <w:hyperlink w:anchor="_Toc175654152" w:history="1">
            <w:r w:rsidRPr="00174982">
              <w:rPr>
                <w:rStyle w:val="Hyperlink"/>
                <w:rFonts w:ascii="Arial" w:hAnsi="Arial" w:cs="Arial"/>
                <w:noProof/>
              </w:rPr>
              <w:t>Appendix 2:</w:t>
            </w:r>
            <w:r>
              <w:rPr>
                <w:rFonts w:eastAsiaTheme="minorEastAsia"/>
                <w:noProof/>
                <w:kern w:val="2"/>
                <w:lang w:val="en-GB" w:eastAsia="en-GB"/>
              </w:rPr>
              <w:tab/>
            </w:r>
            <w:r w:rsidRPr="00174982">
              <w:rPr>
                <w:rStyle w:val="Hyperlink"/>
                <w:rFonts w:ascii="Arial" w:hAnsi="Arial" w:cs="Arial"/>
                <w:noProof/>
              </w:rPr>
              <w:t>Questionnaire</w:t>
            </w:r>
            <w:r>
              <w:rPr>
                <w:noProof/>
                <w:webHidden/>
              </w:rPr>
              <w:tab/>
            </w:r>
            <w:r>
              <w:rPr>
                <w:noProof/>
                <w:webHidden/>
              </w:rPr>
              <w:fldChar w:fldCharType="begin"/>
            </w:r>
            <w:r>
              <w:rPr>
                <w:noProof/>
                <w:webHidden/>
              </w:rPr>
              <w:instrText xml:space="preserve"> PAGEREF _Toc175654152 \h </w:instrText>
            </w:r>
            <w:r>
              <w:rPr>
                <w:noProof/>
                <w:webHidden/>
              </w:rPr>
            </w:r>
            <w:r>
              <w:rPr>
                <w:noProof/>
                <w:webHidden/>
              </w:rPr>
              <w:fldChar w:fldCharType="separate"/>
            </w:r>
            <w:r>
              <w:rPr>
                <w:noProof/>
                <w:webHidden/>
              </w:rPr>
              <w:t>83</w:t>
            </w:r>
            <w:r>
              <w:rPr>
                <w:noProof/>
                <w:webHidden/>
              </w:rPr>
              <w:fldChar w:fldCharType="end"/>
            </w:r>
          </w:hyperlink>
        </w:p>
        <w:p w14:paraId="65B307CC" w14:textId="23306336" w:rsidR="00150236" w:rsidRDefault="00150236">
          <w:pPr>
            <w:pStyle w:val="TOC1"/>
            <w:tabs>
              <w:tab w:val="right" w:pos="9393"/>
            </w:tabs>
            <w:rPr>
              <w:rFonts w:eastAsiaTheme="minorEastAsia"/>
              <w:noProof/>
              <w:kern w:val="2"/>
              <w:lang w:val="en-GB" w:eastAsia="en-GB"/>
            </w:rPr>
          </w:pPr>
          <w:hyperlink w:anchor="_Toc175654153" w:history="1">
            <w:r w:rsidRPr="00174982">
              <w:rPr>
                <w:rStyle w:val="Hyperlink"/>
                <w:rFonts w:ascii="Arial" w:hAnsi="Arial" w:cs="Arial"/>
                <w:noProof/>
              </w:rPr>
              <w:t>SECTION A</w:t>
            </w:r>
            <w:r>
              <w:rPr>
                <w:noProof/>
                <w:webHidden/>
              </w:rPr>
              <w:tab/>
            </w:r>
            <w:r>
              <w:rPr>
                <w:noProof/>
                <w:webHidden/>
              </w:rPr>
              <w:fldChar w:fldCharType="begin"/>
            </w:r>
            <w:r>
              <w:rPr>
                <w:noProof/>
                <w:webHidden/>
              </w:rPr>
              <w:instrText xml:space="preserve"> PAGEREF _Toc175654153 \h </w:instrText>
            </w:r>
            <w:r>
              <w:rPr>
                <w:noProof/>
                <w:webHidden/>
              </w:rPr>
            </w:r>
            <w:r>
              <w:rPr>
                <w:noProof/>
                <w:webHidden/>
              </w:rPr>
              <w:fldChar w:fldCharType="separate"/>
            </w:r>
            <w:r>
              <w:rPr>
                <w:noProof/>
                <w:webHidden/>
              </w:rPr>
              <w:t>84</w:t>
            </w:r>
            <w:r>
              <w:rPr>
                <w:noProof/>
                <w:webHidden/>
              </w:rPr>
              <w:fldChar w:fldCharType="end"/>
            </w:r>
          </w:hyperlink>
        </w:p>
        <w:p w14:paraId="203F0783" w14:textId="5A3D0337" w:rsidR="00150236" w:rsidRDefault="00150236">
          <w:pPr>
            <w:pStyle w:val="TOC1"/>
            <w:tabs>
              <w:tab w:val="right" w:pos="9393"/>
            </w:tabs>
            <w:rPr>
              <w:rFonts w:eastAsiaTheme="minorEastAsia"/>
              <w:noProof/>
              <w:kern w:val="2"/>
              <w:lang w:val="en-GB" w:eastAsia="en-GB"/>
            </w:rPr>
          </w:pPr>
          <w:hyperlink w:anchor="_Toc175654154" w:history="1">
            <w:r w:rsidRPr="00174982">
              <w:rPr>
                <w:rStyle w:val="Hyperlink"/>
                <w:rFonts w:ascii="Arial" w:hAnsi="Arial" w:cs="Arial"/>
                <w:noProof/>
              </w:rPr>
              <w:t>Participant Information Sheet</w:t>
            </w:r>
            <w:r>
              <w:rPr>
                <w:noProof/>
                <w:webHidden/>
              </w:rPr>
              <w:tab/>
            </w:r>
            <w:r>
              <w:rPr>
                <w:noProof/>
                <w:webHidden/>
              </w:rPr>
              <w:fldChar w:fldCharType="begin"/>
            </w:r>
            <w:r>
              <w:rPr>
                <w:noProof/>
                <w:webHidden/>
              </w:rPr>
              <w:instrText xml:space="preserve"> PAGEREF _Toc175654154 \h </w:instrText>
            </w:r>
            <w:r>
              <w:rPr>
                <w:noProof/>
                <w:webHidden/>
              </w:rPr>
            </w:r>
            <w:r>
              <w:rPr>
                <w:noProof/>
                <w:webHidden/>
              </w:rPr>
              <w:fldChar w:fldCharType="separate"/>
            </w:r>
            <w:r>
              <w:rPr>
                <w:noProof/>
                <w:webHidden/>
              </w:rPr>
              <w:t>88</w:t>
            </w:r>
            <w:r>
              <w:rPr>
                <w:noProof/>
                <w:webHidden/>
              </w:rPr>
              <w:fldChar w:fldCharType="end"/>
            </w:r>
          </w:hyperlink>
        </w:p>
        <w:p w14:paraId="2D0FDD5F" w14:textId="20CFA44C" w:rsidR="00150236" w:rsidRDefault="00150236">
          <w:pPr>
            <w:pStyle w:val="TOC1"/>
            <w:tabs>
              <w:tab w:val="right" w:pos="9393"/>
            </w:tabs>
            <w:rPr>
              <w:rFonts w:eastAsiaTheme="minorEastAsia"/>
              <w:noProof/>
              <w:kern w:val="2"/>
              <w:lang w:val="en-GB" w:eastAsia="en-GB"/>
            </w:rPr>
          </w:pPr>
          <w:hyperlink w:anchor="_Toc175654155" w:history="1">
            <w:r w:rsidRPr="00174982">
              <w:rPr>
                <w:rStyle w:val="Hyperlink"/>
                <w:rFonts w:ascii="Arial" w:hAnsi="Arial" w:cs="Arial"/>
                <w:noProof/>
              </w:rPr>
              <w:t>The title of the research project</w:t>
            </w:r>
            <w:r>
              <w:rPr>
                <w:noProof/>
                <w:webHidden/>
              </w:rPr>
              <w:tab/>
            </w:r>
            <w:r>
              <w:rPr>
                <w:noProof/>
                <w:webHidden/>
              </w:rPr>
              <w:fldChar w:fldCharType="begin"/>
            </w:r>
            <w:r>
              <w:rPr>
                <w:noProof/>
                <w:webHidden/>
              </w:rPr>
              <w:instrText xml:space="preserve"> PAGEREF _Toc175654155 \h </w:instrText>
            </w:r>
            <w:r>
              <w:rPr>
                <w:noProof/>
                <w:webHidden/>
              </w:rPr>
            </w:r>
            <w:r>
              <w:rPr>
                <w:noProof/>
                <w:webHidden/>
              </w:rPr>
              <w:fldChar w:fldCharType="separate"/>
            </w:r>
            <w:r>
              <w:rPr>
                <w:noProof/>
                <w:webHidden/>
              </w:rPr>
              <w:t>88</w:t>
            </w:r>
            <w:r>
              <w:rPr>
                <w:noProof/>
                <w:webHidden/>
              </w:rPr>
              <w:fldChar w:fldCharType="end"/>
            </w:r>
          </w:hyperlink>
        </w:p>
        <w:p w14:paraId="54AC4281" w14:textId="31850DA4" w:rsidR="00150236" w:rsidRDefault="00150236">
          <w:pPr>
            <w:pStyle w:val="TOC1"/>
            <w:tabs>
              <w:tab w:val="right" w:pos="9393"/>
            </w:tabs>
            <w:rPr>
              <w:rFonts w:eastAsiaTheme="minorEastAsia"/>
              <w:noProof/>
              <w:kern w:val="2"/>
              <w:lang w:val="en-GB" w:eastAsia="en-GB"/>
            </w:rPr>
          </w:pPr>
          <w:hyperlink w:anchor="_Toc175654156" w:history="1">
            <w:r w:rsidRPr="00174982">
              <w:rPr>
                <w:rStyle w:val="Hyperlink"/>
                <w:rFonts w:ascii="Arial" w:hAnsi="Arial" w:cs="Arial"/>
                <w:noProof/>
              </w:rPr>
              <w:t>Participant Agreement Form</w:t>
            </w:r>
            <w:r>
              <w:rPr>
                <w:noProof/>
                <w:webHidden/>
              </w:rPr>
              <w:tab/>
            </w:r>
            <w:r>
              <w:rPr>
                <w:noProof/>
                <w:webHidden/>
              </w:rPr>
              <w:fldChar w:fldCharType="begin"/>
            </w:r>
            <w:r>
              <w:rPr>
                <w:noProof/>
                <w:webHidden/>
              </w:rPr>
              <w:instrText xml:space="preserve"> PAGEREF _Toc175654156 \h </w:instrText>
            </w:r>
            <w:r>
              <w:rPr>
                <w:noProof/>
                <w:webHidden/>
              </w:rPr>
            </w:r>
            <w:r>
              <w:rPr>
                <w:noProof/>
                <w:webHidden/>
              </w:rPr>
              <w:fldChar w:fldCharType="separate"/>
            </w:r>
            <w:r>
              <w:rPr>
                <w:noProof/>
                <w:webHidden/>
              </w:rPr>
              <w:t>92</w:t>
            </w:r>
            <w:r>
              <w:rPr>
                <w:noProof/>
                <w:webHidden/>
              </w:rPr>
              <w:fldChar w:fldCharType="end"/>
            </w:r>
          </w:hyperlink>
        </w:p>
        <w:p w14:paraId="6F802328" w14:textId="55FAB141" w:rsidR="00150236" w:rsidRDefault="00150236">
          <w:pPr>
            <w:pStyle w:val="TOC1"/>
            <w:tabs>
              <w:tab w:val="right" w:pos="9393"/>
            </w:tabs>
            <w:rPr>
              <w:rFonts w:eastAsiaTheme="minorEastAsia"/>
              <w:noProof/>
              <w:kern w:val="2"/>
              <w:lang w:val="en-GB" w:eastAsia="en-GB"/>
            </w:rPr>
          </w:pPr>
          <w:hyperlink w:anchor="_Toc175654157" w:history="1">
            <w:r w:rsidRPr="00174982">
              <w:rPr>
                <w:rStyle w:val="Hyperlink"/>
                <w:rFonts w:ascii="Arial" w:hAnsi="Arial" w:cs="Arial"/>
                <w:iCs/>
                <w:noProof/>
                <w:lang w:eastAsia="en-GB"/>
              </w:rPr>
              <w:t>Section A: Agreement to participate in the study</w:t>
            </w:r>
            <w:r>
              <w:rPr>
                <w:noProof/>
                <w:webHidden/>
              </w:rPr>
              <w:tab/>
            </w:r>
            <w:r>
              <w:rPr>
                <w:noProof/>
                <w:webHidden/>
              </w:rPr>
              <w:fldChar w:fldCharType="begin"/>
            </w:r>
            <w:r>
              <w:rPr>
                <w:noProof/>
                <w:webHidden/>
              </w:rPr>
              <w:instrText xml:space="preserve"> PAGEREF _Toc175654157 \h </w:instrText>
            </w:r>
            <w:r>
              <w:rPr>
                <w:noProof/>
                <w:webHidden/>
              </w:rPr>
            </w:r>
            <w:r>
              <w:rPr>
                <w:noProof/>
                <w:webHidden/>
              </w:rPr>
              <w:fldChar w:fldCharType="separate"/>
            </w:r>
            <w:r>
              <w:rPr>
                <w:noProof/>
                <w:webHidden/>
              </w:rPr>
              <w:t>92</w:t>
            </w:r>
            <w:r>
              <w:rPr>
                <w:noProof/>
                <w:webHidden/>
              </w:rPr>
              <w:fldChar w:fldCharType="end"/>
            </w:r>
          </w:hyperlink>
        </w:p>
        <w:p w14:paraId="21D19CA2" w14:textId="4D19EBCB" w:rsidR="00150236" w:rsidRDefault="00150236">
          <w:pPr>
            <w:pStyle w:val="TOC1"/>
            <w:tabs>
              <w:tab w:val="right" w:pos="9393"/>
            </w:tabs>
            <w:rPr>
              <w:rFonts w:eastAsiaTheme="minorEastAsia"/>
              <w:noProof/>
              <w:kern w:val="2"/>
              <w:lang w:val="en-GB" w:eastAsia="en-GB"/>
            </w:rPr>
          </w:pPr>
          <w:hyperlink w:anchor="_Toc175654158" w:history="1">
            <w:r w:rsidRPr="00174982">
              <w:rPr>
                <w:rStyle w:val="Hyperlink"/>
                <w:rFonts w:ascii="Arial" w:hAnsi="Arial" w:cs="Arial"/>
                <w:noProof/>
              </w:rPr>
              <w:t>Appendix 3</w:t>
            </w:r>
            <w:r>
              <w:rPr>
                <w:noProof/>
                <w:webHidden/>
              </w:rPr>
              <w:tab/>
            </w:r>
            <w:r>
              <w:rPr>
                <w:noProof/>
                <w:webHidden/>
              </w:rPr>
              <w:fldChar w:fldCharType="begin"/>
            </w:r>
            <w:r>
              <w:rPr>
                <w:noProof/>
                <w:webHidden/>
              </w:rPr>
              <w:instrText xml:space="preserve"> PAGEREF _Toc175654158 \h </w:instrText>
            </w:r>
            <w:r>
              <w:rPr>
                <w:noProof/>
                <w:webHidden/>
              </w:rPr>
            </w:r>
            <w:r>
              <w:rPr>
                <w:noProof/>
                <w:webHidden/>
              </w:rPr>
              <w:fldChar w:fldCharType="separate"/>
            </w:r>
            <w:r>
              <w:rPr>
                <w:noProof/>
                <w:webHidden/>
              </w:rPr>
              <w:t>94</w:t>
            </w:r>
            <w:r>
              <w:rPr>
                <w:noProof/>
                <w:webHidden/>
              </w:rPr>
              <w:fldChar w:fldCharType="end"/>
            </w:r>
          </w:hyperlink>
        </w:p>
        <w:p w14:paraId="6BD1F78B" w14:textId="0172CA4C" w:rsidR="00700878" w:rsidRPr="002C7232" w:rsidRDefault="00747009" w:rsidP="00EA7F81">
          <w:pPr>
            <w:tabs>
              <w:tab w:val="left" w:pos="270"/>
            </w:tabs>
            <w:spacing w:line="360" w:lineRule="auto"/>
            <w:rPr>
              <w:rFonts w:ascii="Arial" w:hAnsi="Arial" w:cs="Arial"/>
            </w:rPr>
          </w:pPr>
          <w:r w:rsidRPr="002C7232">
            <w:rPr>
              <w:rFonts w:ascii="Arial" w:hAnsi="Arial" w:cs="Arial"/>
            </w:rPr>
            <w:fldChar w:fldCharType="end"/>
          </w:r>
        </w:p>
      </w:sdtContent>
    </w:sdt>
    <w:p w14:paraId="71128581" w14:textId="77777777" w:rsidR="00860A29" w:rsidRPr="002C7232" w:rsidRDefault="00860A29" w:rsidP="00EA7F81">
      <w:pPr>
        <w:tabs>
          <w:tab w:val="left" w:pos="270"/>
        </w:tabs>
        <w:spacing w:line="360" w:lineRule="auto"/>
        <w:ind w:right="540" w:firstLine="15"/>
        <w:jc w:val="both"/>
        <w:rPr>
          <w:rFonts w:ascii="Arial" w:eastAsiaTheme="minorEastAsia" w:hAnsi="Arial" w:cs="Arial"/>
          <w:bCs/>
          <w:sz w:val="24"/>
          <w:szCs w:val="24"/>
        </w:rPr>
      </w:pPr>
    </w:p>
    <w:p w14:paraId="6E98A95C" w14:textId="77777777" w:rsidR="00860A29" w:rsidRPr="002C7232" w:rsidRDefault="00860A29" w:rsidP="00EA7F81">
      <w:pPr>
        <w:tabs>
          <w:tab w:val="left" w:pos="270"/>
        </w:tabs>
        <w:spacing w:line="360" w:lineRule="auto"/>
        <w:ind w:right="540" w:firstLine="15"/>
        <w:jc w:val="both"/>
        <w:rPr>
          <w:rFonts w:ascii="Arial" w:eastAsiaTheme="minorEastAsia" w:hAnsi="Arial" w:cs="Arial"/>
          <w:b/>
          <w:bCs/>
          <w:sz w:val="24"/>
          <w:szCs w:val="24"/>
        </w:rPr>
      </w:pPr>
    </w:p>
    <w:p w14:paraId="71A6263B"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sz w:val="24"/>
          <w:szCs w:val="24"/>
        </w:rPr>
      </w:pPr>
    </w:p>
    <w:p w14:paraId="0E15905C"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6C4FD4B0"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4D9F57C7"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74F7403C" w14:textId="77777777" w:rsidR="003942C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4C6840EC"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568F72C7"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58331C5A"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3BD37D4A"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3B7A5C7F"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603B3B18"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5B56E215"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F2C1BB8"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4A301E63"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B96476F" w14:textId="77777777" w:rsidR="008F7446" w:rsidRPr="002C7232" w:rsidRDefault="008F7446" w:rsidP="008F7446">
      <w:pPr>
        <w:pStyle w:val="ListParagraph"/>
        <w:tabs>
          <w:tab w:val="left" w:pos="270"/>
        </w:tabs>
        <w:spacing w:line="360" w:lineRule="auto"/>
        <w:ind w:left="0"/>
        <w:jc w:val="both"/>
        <w:outlineLvl w:val="0"/>
        <w:rPr>
          <w:rFonts w:ascii="Arial" w:eastAsiaTheme="minorEastAsia" w:hAnsi="Arial" w:cs="Arial"/>
          <w:sz w:val="24"/>
          <w:szCs w:val="24"/>
        </w:rPr>
      </w:pPr>
      <w:bookmarkStart w:id="5" w:name="_Toc175654083"/>
      <w:r w:rsidRPr="002C7232">
        <w:rPr>
          <w:rFonts w:ascii="Arial" w:eastAsiaTheme="minorEastAsia" w:hAnsi="Arial" w:cs="Arial"/>
          <w:b/>
          <w:bCs/>
          <w:sz w:val="24"/>
          <w:szCs w:val="24"/>
        </w:rPr>
        <w:lastRenderedPageBreak/>
        <w:t>LIST OF TABLES</w:t>
      </w:r>
      <w:bookmarkEnd w:id="5"/>
    </w:p>
    <w:p w14:paraId="73E3DAB1" w14:textId="112687C9" w:rsidR="008F7446" w:rsidRDefault="008F7446">
      <w:pPr>
        <w:pStyle w:val="TableofFigures"/>
        <w:tabs>
          <w:tab w:val="right" w:leader="dot" w:pos="9393"/>
        </w:tabs>
        <w:rPr>
          <w:noProof/>
        </w:rPr>
      </w:pPr>
      <w:r>
        <w:rPr>
          <w:rFonts w:ascii="Arial" w:eastAsiaTheme="minorEastAsia" w:hAnsi="Arial" w:cs="Arial"/>
          <w:b/>
          <w:bCs/>
          <w:sz w:val="24"/>
          <w:szCs w:val="24"/>
        </w:rPr>
        <w:fldChar w:fldCharType="begin"/>
      </w:r>
      <w:r>
        <w:rPr>
          <w:rFonts w:ascii="Arial" w:eastAsiaTheme="minorEastAsia" w:hAnsi="Arial" w:cs="Arial"/>
          <w:b/>
          <w:bCs/>
          <w:sz w:val="24"/>
          <w:szCs w:val="24"/>
        </w:rPr>
        <w:instrText xml:space="preserve"> TOC \h \z \c "Table 4." </w:instrText>
      </w:r>
      <w:r>
        <w:rPr>
          <w:rFonts w:ascii="Arial" w:eastAsiaTheme="minorEastAsia" w:hAnsi="Arial" w:cs="Arial"/>
          <w:b/>
          <w:bCs/>
          <w:sz w:val="24"/>
          <w:szCs w:val="24"/>
        </w:rPr>
        <w:fldChar w:fldCharType="separate"/>
      </w:r>
      <w:hyperlink w:anchor="_Toc175653987" w:history="1">
        <w:r w:rsidRPr="0098184A">
          <w:rPr>
            <w:rStyle w:val="Hyperlink"/>
            <w:noProof/>
          </w:rPr>
          <w:t>Table 4. 1: Table Cronbach alpha test of reliability 1</w:t>
        </w:r>
        <w:r>
          <w:rPr>
            <w:noProof/>
            <w:webHidden/>
          </w:rPr>
          <w:tab/>
        </w:r>
        <w:r>
          <w:rPr>
            <w:noProof/>
            <w:webHidden/>
          </w:rPr>
          <w:fldChar w:fldCharType="begin"/>
        </w:r>
        <w:r>
          <w:rPr>
            <w:noProof/>
            <w:webHidden/>
          </w:rPr>
          <w:instrText xml:space="preserve"> PAGEREF _Toc175653987 \h </w:instrText>
        </w:r>
        <w:r>
          <w:rPr>
            <w:noProof/>
            <w:webHidden/>
          </w:rPr>
        </w:r>
        <w:r>
          <w:rPr>
            <w:noProof/>
            <w:webHidden/>
          </w:rPr>
          <w:fldChar w:fldCharType="separate"/>
        </w:r>
        <w:r>
          <w:rPr>
            <w:noProof/>
            <w:webHidden/>
          </w:rPr>
          <w:t>33</w:t>
        </w:r>
        <w:r>
          <w:rPr>
            <w:noProof/>
            <w:webHidden/>
          </w:rPr>
          <w:fldChar w:fldCharType="end"/>
        </w:r>
      </w:hyperlink>
    </w:p>
    <w:p w14:paraId="0749B7FB" w14:textId="33135422" w:rsidR="008F7446" w:rsidRDefault="008F7446">
      <w:pPr>
        <w:pStyle w:val="TableofFigures"/>
        <w:tabs>
          <w:tab w:val="right" w:leader="dot" w:pos="9393"/>
        </w:tabs>
        <w:rPr>
          <w:noProof/>
        </w:rPr>
      </w:pPr>
      <w:hyperlink w:anchor="_Toc175653988" w:history="1">
        <w:r w:rsidRPr="0098184A">
          <w:rPr>
            <w:rStyle w:val="Hyperlink"/>
            <w:noProof/>
          </w:rPr>
          <w:t>Table 4. 2: Confirmatory Factor Analysis Using the K 1</w:t>
        </w:r>
        <w:r>
          <w:rPr>
            <w:noProof/>
            <w:webHidden/>
          </w:rPr>
          <w:tab/>
        </w:r>
        <w:r>
          <w:rPr>
            <w:noProof/>
            <w:webHidden/>
          </w:rPr>
          <w:fldChar w:fldCharType="begin"/>
        </w:r>
        <w:r>
          <w:rPr>
            <w:noProof/>
            <w:webHidden/>
          </w:rPr>
          <w:instrText xml:space="preserve"> PAGEREF _Toc175653988 \h </w:instrText>
        </w:r>
        <w:r>
          <w:rPr>
            <w:noProof/>
            <w:webHidden/>
          </w:rPr>
        </w:r>
        <w:r>
          <w:rPr>
            <w:noProof/>
            <w:webHidden/>
          </w:rPr>
          <w:fldChar w:fldCharType="separate"/>
        </w:r>
        <w:r>
          <w:rPr>
            <w:noProof/>
            <w:webHidden/>
          </w:rPr>
          <w:t>34</w:t>
        </w:r>
        <w:r>
          <w:rPr>
            <w:noProof/>
            <w:webHidden/>
          </w:rPr>
          <w:fldChar w:fldCharType="end"/>
        </w:r>
      </w:hyperlink>
    </w:p>
    <w:p w14:paraId="3223DF71" w14:textId="5EF118F1" w:rsidR="008F7446" w:rsidRDefault="008F7446">
      <w:pPr>
        <w:pStyle w:val="TableofFigures"/>
        <w:tabs>
          <w:tab w:val="right" w:leader="dot" w:pos="9393"/>
        </w:tabs>
        <w:rPr>
          <w:noProof/>
        </w:rPr>
      </w:pPr>
      <w:hyperlink w:anchor="_Toc175653989" w:history="1">
        <w:r w:rsidRPr="0098184A">
          <w:rPr>
            <w:rStyle w:val="Hyperlink"/>
            <w:noProof/>
          </w:rPr>
          <w:t>Table 4. 3: Personal Data of the Participants</w:t>
        </w:r>
        <w:r>
          <w:rPr>
            <w:noProof/>
            <w:webHidden/>
          </w:rPr>
          <w:tab/>
        </w:r>
        <w:r>
          <w:rPr>
            <w:noProof/>
            <w:webHidden/>
          </w:rPr>
          <w:fldChar w:fldCharType="begin"/>
        </w:r>
        <w:r>
          <w:rPr>
            <w:noProof/>
            <w:webHidden/>
          </w:rPr>
          <w:instrText xml:space="preserve"> PAGEREF _Toc175653989 \h </w:instrText>
        </w:r>
        <w:r>
          <w:rPr>
            <w:noProof/>
            <w:webHidden/>
          </w:rPr>
        </w:r>
        <w:r>
          <w:rPr>
            <w:noProof/>
            <w:webHidden/>
          </w:rPr>
          <w:fldChar w:fldCharType="separate"/>
        </w:r>
        <w:r>
          <w:rPr>
            <w:noProof/>
            <w:webHidden/>
          </w:rPr>
          <w:t>35</w:t>
        </w:r>
        <w:r>
          <w:rPr>
            <w:noProof/>
            <w:webHidden/>
          </w:rPr>
          <w:fldChar w:fldCharType="end"/>
        </w:r>
      </w:hyperlink>
    </w:p>
    <w:p w14:paraId="253FC1ED" w14:textId="50A0D652" w:rsidR="008F7446" w:rsidRDefault="008F7446">
      <w:pPr>
        <w:pStyle w:val="TableofFigures"/>
        <w:tabs>
          <w:tab w:val="right" w:leader="dot" w:pos="9393"/>
        </w:tabs>
        <w:rPr>
          <w:noProof/>
        </w:rPr>
      </w:pPr>
      <w:hyperlink w:anchor="_Toc175653990" w:history="1">
        <w:r w:rsidRPr="0098184A">
          <w:rPr>
            <w:rStyle w:val="Hyperlink"/>
            <w:noProof/>
          </w:rPr>
          <w:t>Table 4. 4: Mode of Transportation System 1</w:t>
        </w:r>
        <w:r>
          <w:rPr>
            <w:noProof/>
            <w:webHidden/>
          </w:rPr>
          <w:tab/>
        </w:r>
        <w:r>
          <w:rPr>
            <w:noProof/>
            <w:webHidden/>
          </w:rPr>
          <w:fldChar w:fldCharType="begin"/>
        </w:r>
        <w:r>
          <w:rPr>
            <w:noProof/>
            <w:webHidden/>
          </w:rPr>
          <w:instrText xml:space="preserve"> PAGEREF _Toc175653990 \h </w:instrText>
        </w:r>
        <w:r>
          <w:rPr>
            <w:noProof/>
            <w:webHidden/>
          </w:rPr>
        </w:r>
        <w:r>
          <w:rPr>
            <w:noProof/>
            <w:webHidden/>
          </w:rPr>
          <w:fldChar w:fldCharType="separate"/>
        </w:r>
        <w:r>
          <w:rPr>
            <w:noProof/>
            <w:webHidden/>
          </w:rPr>
          <w:t>36</w:t>
        </w:r>
        <w:r>
          <w:rPr>
            <w:noProof/>
            <w:webHidden/>
          </w:rPr>
          <w:fldChar w:fldCharType="end"/>
        </w:r>
      </w:hyperlink>
    </w:p>
    <w:p w14:paraId="19FF6CB4" w14:textId="703BA3DA" w:rsidR="008F7446" w:rsidRDefault="008F7446">
      <w:pPr>
        <w:pStyle w:val="TableofFigures"/>
        <w:tabs>
          <w:tab w:val="right" w:leader="dot" w:pos="9393"/>
        </w:tabs>
        <w:rPr>
          <w:noProof/>
        </w:rPr>
      </w:pPr>
      <w:hyperlink w:anchor="_Toc175653991" w:history="1">
        <w:r w:rsidRPr="0098184A">
          <w:rPr>
            <w:rStyle w:val="Hyperlink"/>
            <w:noProof/>
          </w:rPr>
          <w:t>Table 4. 5: Sustainable Transport Integration 1</w:t>
        </w:r>
        <w:r>
          <w:rPr>
            <w:noProof/>
            <w:webHidden/>
          </w:rPr>
          <w:tab/>
        </w:r>
        <w:r>
          <w:rPr>
            <w:noProof/>
            <w:webHidden/>
          </w:rPr>
          <w:fldChar w:fldCharType="begin"/>
        </w:r>
        <w:r>
          <w:rPr>
            <w:noProof/>
            <w:webHidden/>
          </w:rPr>
          <w:instrText xml:space="preserve"> PAGEREF _Toc175653991 \h </w:instrText>
        </w:r>
        <w:r>
          <w:rPr>
            <w:noProof/>
            <w:webHidden/>
          </w:rPr>
        </w:r>
        <w:r>
          <w:rPr>
            <w:noProof/>
            <w:webHidden/>
          </w:rPr>
          <w:fldChar w:fldCharType="separate"/>
        </w:r>
        <w:r>
          <w:rPr>
            <w:noProof/>
            <w:webHidden/>
          </w:rPr>
          <w:t>38</w:t>
        </w:r>
        <w:r>
          <w:rPr>
            <w:noProof/>
            <w:webHidden/>
          </w:rPr>
          <w:fldChar w:fldCharType="end"/>
        </w:r>
      </w:hyperlink>
    </w:p>
    <w:p w14:paraId="76F9F36E" w14:textId="2C1A4CB8" w:rsidR="008F7446" w:rsidRDefault="008F7446">
      <w:pPr>
        <w:pStyle w:val="TableofFigures"/>
        <w:tabs>
          <w:tab w:val="right" w:leader="dot" w:pos="9393"/>
        </w:tabs>
        <w:rPr>
          <w:noProof/>
        </w:rPr>
      </w:pPr>
      <w:hyperlink w:anchor="_Toc175653992" w:history="1">
        <w:r w:rsidRPr="0098184A">
          <w:rPr>
            <w:rStyle w:val="Hyperlink"/>
            <w:noProof/>
          </w:rPr>
          <w:t>Table 4. 6: Destination Management 1</w:t>
        </w:r>
        <w:r>
          <w:rPr>
            <w:noProof/>
            <w:webHidden/>
          </w:rPr>
          <w:tab/>
        </w:r>
        <w:r>
          <w:rPr>
            <w:noProof/>
            <w:webHidden/>
          </w:rPr>
          <w:fldChar w:fldCharType="begin"/>
        </w:r>
        <w:r>
          <w:rPr>
            <w:noProof/>
            <w:webHidden/>
          </w:rPr>
          <w:instrText xml:space="preserve"> PAGEREF _Toc175653992 \h </w:instrText>
        </w:r>
        <w:r>
          <w:rPr>
            <w:noProof/>
            <w:webHidden/>
          </w:rPr>
        </w:r>
        <w:r>
          <w:rPr>
            <w:noProof/>
            <w:webHidden/>
          </w:rPr>
          <w:fldChar w:fldCharType="separate"/>
        </w:r>
        <w:r>
          <w:rPr>
            <w:noProof/>
            <w:webHidden/>
          </w:rPr>
          <w:t>40</w:t>
        </w:r>
        <w:r>
          <w:rPr>
            <w:noProof/>
            <w:webHidden/>
          </w:rPr>
          <w:fldChar w:fldCharType="end"/>
        </w:r>
      </w:hyperlink>
    </w:p>
    <w:p w14:paraId="6DFCAC15" w14:textId="4B0DEB59" w:rsidR="008F7446" w:rsidRDefault="008F7446">
      <w:pPr>
        <w:pStyle w:val="TableofFigures"/>
        <w:tabs>
          <w:tab w:val="right" w:leader="dot" w:pos="9393"/>
        </w:tabs>
        <w:rPr>
          <w:noProof/>
        </w:rPr>
      </w:pPr>
      <w:hyperlink w:anchor="_Toc175653993" w:history="1">
        <w:r w:rsidRPr="0098184A">
          <w:rPr>
            <w:rStyle w:val="Hyperlink"/>
            <w:noProof/>
          </w:rPr>
          <w:t>Table 4. 7: Regression analysis 1</w:t>
        </w:r>
        <w:r>
          <w:rPr>
            <w:noProof/>
            <w:webHidden/>
          </w:rPr>
          <w:tab/>
        </w:r>
        <w:r>
          <w:rPr>
            <w:noProof/>
            <w:webHidden/>
          </w:rPr>
          <w:fldChar w:fldCharType="begin"/>
        </w:r>
        <w:r>
          <w:rPr>
            <w:noProof/>
            <w:webHidden/>
          </w:rPr>
          <w:instrText xml:space="preserve"> PAGEREF _Toc175653993 \h </w:instrText>
        </w:r>
        <w:r>
          <w:rPr>
            <w:noProof/>
            <w:webHidden/>
          </w:rPr>
        </w:r>
        <w:r>
          <w:rPr>
            <w:noProof/>
            <w:webHidden/>
          </w:rPr>
          <w:fldChar w:fldCharType="separate"/>
        </w:r>
        <w:r>
          <w:rPr>
            <w:noProof/>
            <w:webHidden/>
          </w:rPr>
          <w:t>42</w:t>
        </w:r>
        <w:r>
          <w:rPr>
            <w:noProof/>
            <w:webHidden/>
          </w:rPr>
          <w:fldChar w:fldCharType="end"/>
        </w:r>
      </w:hyperlink>
    </w:p>
    <w:p w14:paraId="11629BD7" w14:textId="7869DB15" w:rsidR="008F7446" w:rsidRDefault="008F7446">
      <w:pPr>
        <w:pStyle w:val="TableofFigures"/>
        <w:tabs>
          <w:tab w:val="right" w:leader="dot" w:pos="9393"/>
        </w:tabs>
        <w:rPr>
          <w:noProof/>
        </w:rPr>
      </w:pPr>
      <w:hyperlink w:anchor="_Toc175653994" w:history="1">
        <w:r w:rsidRPr="0098184A">
          <w:rPr>
            <w:rStyle w:val="Hyperlink"/>
            <w:noProof/>
          </w:rPr>
          <w:t>Table 4. 8: Satisfaction level of Tourists</w:t>
        </w:r>
        <w:r>
          <w:rPr>
            <w:noProof/>
            <w:webHidden/>
          </w:rPr>
          <w:tab/>
        </w:r>
        <w:r>
          <w:rPr>
            <w:noProof/>
            <w:webHidden/>
          </w:rPr>
          <w:fldChar w:fldCharType="begin"/>
        </w:r>
        <w:r>
          <w:rPr>
            <w:noProof/>
            <w:webHidden/>
          </w:rPr>
          <w:instrText xml:space="preserve"> PAGEREF _Toc175653994 \h </w:instrText>
        </w:r>
        <w:r>
          <w:rPr>
            <w:noProof/>
            <w:webHidden/>
          </w:rPr>
        </w:r>
        <w:r>
          <w:rPr>
            <w:noProof/>
            <w:webHidden/>
          </w:rPr>
          <w:fldChar w:fldCharType="separate"/>
        </w:r>
        <w:r>
          <w:rPr>
            <w:noProof/>
            <w:webHidden/>
          </w:rPr>
          <w:t>43</w:t>
        </w:r>
        <w:r>
          <w:rPr>
            <w:noProof/>
            <w:webHidden/>
          </w:rPr>
          <w:fldChar w:fldCharType="end"/>
        </w:r>
      </w:hyperlink>
    </w:p>
    <w:p w14:paraId="0F01447A" w14:textId="0811E718" w:rsidR="008F7446" w:rsidRDefault="008F7446">
      <w:pPr>
        <w:pStyle w:val="TableofFigures"/>
        <w:tabs>
          <w:tab w:val="right" w:leader="dot" w:pos="9393"/>
        </w:tabs>
        <w:rPr>
          <w:noProof/>
        </w:rPr>
      </w:pPr>
      <w:hyperlink w:anchor="_Toc175653995" w:history="1">
        <w:r w:rsidRPr="0098184A">
          <w:rPr>
            <w:rStyle w:val="Hyperlink"/>
            <w:rFonts w:ascii="Arial" w:hAnsi="Arial" w:cs="Arial"/>
            <w:noProof/>
          </w:rPr>
          <w:t>Table 4. 9: Sustainable Transport and Destination Management Relationship</w:t>
        </w:r>
        <w:r>
          <w:rPr>
            <w:noProof/>
            <w:webHidden/>
          </w:rPr>
          <w:tab/>
        </w:r>
        <w:r>
          <w:rPr>
            <w:noProof/>
            <w:webHidden/>
          </w:rPr>
          <w:fldChar w:fldCharType="begin"/>
        </w:r>
        <w:r>
          <w:rPr>
            <w:noProof/>
            <w:webHidden/>
          </w:rPr>
          <w:instrText xml:space="preserve"> PAGEREF _Toc175653995 \h </w:instrText>
        </w:r>
        <w:r>
          <w:rPr>
            <w:noProof/>
            <w:webHidden/>
          </w:rPr>
        </w:r>
        <w:r>
          <w:rPr>
            <w:noProof/>
            <w:webHidden/>
          </w:rPr>
          <w:fldChar w:fldCharType="separate"/>
        </w:r>
        <w:r>
          <w:rPr>
            <w:noProof/>
            <w:webHidden/>
          </w:rPr>
          <w:t>45</w:t>
        </w:r>
        <w:r>
          <w:rPr>
            <w:noProof/>
            <w:webHidden/>
          </w:rPr>
          <w:fldChar w:fldCharType="end"/>
        </w:r>
      </w:hyperlink>
    </w:p>
    <w:p w14:paraId="3EACA6BB" w14:textId="1C4EDB13" w:rsidR="008F7446" w:rsidRDefault="008F7446">
      <w:pPr>
        <w:pStyle w:val="TableofFigures"/>
        <w:tabs>
          <w:tab w:val="right" w:leader="dot" w:pos="9393"/>
        </w:tabs>
        <w:rPr>
          <w:noProof/>
        </w:rPr>
      </w:pPr>
      <w:hyperlink w:anchor="_Toc175653996" w:history="1">
        <w:r w:rsidRPr="0098184A">
          <w:rPr>
            <w:rStyle w:val="Hyperlink"/>
            <w:rFonts w:ascii="Arial" w:hAnsi="Arial" w:cs="Arial"/>
            <w:noProof/>
          </w:rPr>
          <w:t>Table 4. 10: Correlation Result</w:t>
        </w:r>
        <w:r>
          <w:rPr>
            <w:noProof/>
            <w:webHidden/>
          </w:rPr>
          <w:tab/>
        </w:r>
        <w:r>
          <w:rPr>
            <w:noProof/>
            <w:webHidden/>
          </w:rPr>
          <w:fldChar w:fldCharType="begin"/>
        </w:r>
        <w:r>
          <w:rPr>
            <w:noProof/>
            <w:webHidden/>
          </w:rPr>
          <w:instrText xml:space="preserve"> PAGEREF _Toc175653996 \h </w:instrText>
        </w:r>
        <w:r>
          <w:rPr>
            <w:noProof/>
            <w:webHidden/>
          </w:rPr>
        </w:r>
        <w:r>
          <w:rPr>
            <w:noProof/>
            <w:webHidden/>
          </w:rPr>
          <w:fldChar w:fldCharType="separate"/>
        </w:r>
        <w:r>
          <w:rPr>
            <w:noProof/>
            <w:webHidden/>
          </w:rPr>
          <w:t>48</w:t>
        </w:r>
        <w:r>
          <w:rPr>
            <w:noProof/>
            <w:webHidden/>
          </w:rPr>
          <w:fldChar w:fldCharType="end"/>
        </w:r>
      </w:hyperlink>
    </w:p>
    <w:p w14:paraId="330A8CD0" w14:textId="0085266F" w:rsidR="005E4A08" w:rsidRDefault="008F7446" w:rsidP="00EA7F81">
      <w:pPr>
        <w:pStyle w:val="ListParagraph"/>
        <w:tabs>
          <w:tab w:val="left" w:pos="270"/>
        </w:tabs>
        <w:spacing w:line="360" w:lineRule="auto"/>
        <w:ind w:left="0" w:right="540" w:firstLine="15"/>
        <w:jc w:val="both"/>
        <w:rPr>
          <w:rFonts w:ascii="Arial" w:eastAsiaTheme="minorEastAsia" w:hAnsi="Arial" w:cs="Arial"/>
          <w:b/>
          <w:bCs/>
          <w:sz w:val="24"/>
          <w:szCs w:val="24"/>
        </w:rPr>
      </w:pPr>
      <w:r>
        <w:rPr>
          <w:rFonts w:ascii="Arial" w:eastAsiaTheme="minorEastAsia" w:hAnsi="Arial" w:cs="Arial"/>
          <w:b/>
          <w:bCs/>
          <w:sz w:val="24"/>
          <w:szCs w:val="24"/>
        </w:rPr>
        <w:fldChar w:fldCharType="end"/>
      </w:r>
    </w:p>
    <w:p w14:paraId="36C8E107" w14:textId="77777777" w:rsidR="005E4A08" w:rsidRDefault="005E4A08"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60FBB331" w14:textId="77777777" w:rsidR="003942C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789173D3" w14:textId="77777777" w:rsidR="008F7446" w:rsidRDefault="008F7446"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72339CD7" w14:textId="77777777" w:rsidR="008F7446" w:rsidRPr="002C7232" w:rsidRDefault="008F7446" w:rsidP="00EA7F81">
      <w:pPr>
        <w:pStyle w:val="ListParagraph"/>
        <w:tabs>
          <w:tab w:val="left" w:pos="270"/>
        </w:tabs>
        <w:spacing w:line="360" w:lineRule="auto"/>
        <w:ind w:left="0" w:right="540" w:firstLine="15"/>
        <w:jc w:val="both"/>
        <w:rPr>
          <w:rFonts w:ascii="Arial" w:eastAsiaTheme="minorEastAsia" w:hAnsi="Arial" w:cs="Arial"/>
          <w:sz w:val="24"/>
          <w:szCs w:val="24"/>
        </w:rPr>
      </w:pPr>
    </w:p>
    <w:p w14:paraId="3316563D"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sz w:val="24"/>
          <w:szCs w:val="24"/>
        </w:rPr>
      </w:pPr>
    </w:p>
    <w:p w14:paraId="7AF72A2A"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77197C73"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7C836E6"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46EED76B"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53CAF0BF"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B82B72A"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50B98FB0"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79CA2D13"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5C301F72"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3D3347D5"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73579409"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01D71F6D"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34DD3958"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5EDA6E9"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928FD21"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2483B594" w14:textId="77777777" w:rsidR="003942C2" w:rsidRPr="002C7232" w:rsidRDefault="003942C2" w:rsidP="00EA7F81">
      <w:pPr>
        <w:tabs>
          <w:tab w:val="left" w:pos="270"/>
        </w:tabs>
        <w:spacing w:line="360" w:lineRule="auto"/>
        <w:ind w:right="540"/>
        <w:jc w:val="both"/>
        <w:rPr>
          <w:rFonts w:ascii="Arial" w:eastAsiaTheme="minorEastAsia" w:hAnsi="Arial" w:cs="Arial"/>
          <w:b/>
          <w:bCs/>
          <w:sz w:val="24"/>
          <w:szCs w:val="24"/>
        </w:rPr>
      </w:pPr>
    </w:p>
    <w:p w14:paraId="6BD9B964"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b/>
          <w:bCs/>
          <w:sz w:val="24"/>
          <w:szCs w:val="24"/>
        </w:rPr>
      </w:pPr>
    </w:p>
    <w:p w14:paraId="1AAA2E3C" w14:textId="77777777" w:rsidR="003942C2" w:rsidRPr="002C7232" w:rsidRDefault="00860A29" w:rsidP="00EA7F81">
      <w:pPr>
        <w:pStyle w:val="ListParagraph"/>
        <w:tabs>
          <w:tab w:val="left" w:pos="270"/>
        </w:tabs>
        <w:spacing w:line="360" w:lineRule="auto"/>
        <w:ind w:left="0" w:right="540" w:firstLine="15"/>
        <w:jc w:val="both"/>
        <w:rPr>
          <w:rFonts w:ascii="Arial" w:eastAsiaTheme="minorEastAsia" w:hAnsi="Arial" w:cs="Arial"/>
          <w:b/>
          <w:bCs/>
          <w:sz w:val="24"/>
          <w:szCs w:val="24"/>
        </w:rPr>
      </w:pPr>
      <w:r w:rsidRPr="002C7232">
        <w:rPr>
          <w:rFonts w:ascii="Arial" w:eastAsiaTheme="minorEastAsia" w:hAnsi="Arial" w:cs="Arial"/>
          <w:b/>
          <w:bCs/>
          <w:sz w:val="24"/>
          <w:szCs w:val="24"/>
        </w:rPr>
        <w:lastRenderedPageBreak/>
        <w:t>LIST OF ABBREVIATIONS</w:t>
      </w:r>
    </w:p>
    <w:p w14:paraId="0DBC85D9" w14:textId="77777777" w:rsidR="003942C2" w:rsidRPr="002C7232" w:rsidRDefault="00860A29" w:rsidP="00EA7F81">
      <w:pPr>
        <w:pStyle w:val="ListParagraph"/>
        <w:tabs>
          <w:tab w:val="left" w:pos="270"/>
        </w:tabs>
        <w:spacing w:line="360" w:lineRule="auto"/>
        <w:ind w:left="0" w:right="540" w:firstLine="15"/>
        <w:jc w:val="both"/>
        <w:rPr>
          <w:rFonts w:ascii="Arial" w:eastAsiaTheme="minorEastAsia" w:hAnsi="Arial" w:cs="Arial"/>
          <w:b/>
          <w:bCs/>
          <w:sz w:val="24"/>
          <w:szCs w:val="24"/>
        </w:rPr>
      </w:pPr>
      <w:r w:rsidRPr="002C7232">
        <w:rPr>
          <w:rFonts w:ascii="Arial" w:eastAsiaTheme="minorEastAsia" w:hAnsi="Arial" w:cs="Arial"/>
          <w:sz w:val="24"/>
          <w:szCs w:val="24"/>
        </w:rPr>
        <w:t>UK - United Kingdom</w:t>
      </w:r>
    </w:p>
    <w:p w14:paraId="14678557"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sz w:val="24"/>
          <w:szCs w:val="24"/>
        </w:rPr>
      </w:pPr>
    </w:p>
    <w:p w14:paraId="62731439" w14:textId="77777777" w:rsidR="003942C2" w:rsidRPr="002C7232" w:rsidRDefault="003942C2" w:rsidP="00EA7F81">
      <w:pPr>
        <w:pStyle w:val="ListParagraph"/>
        <w:tabs>
          <w:tab w:val="left" w:pos="270"/>
        </w:tabs>
        <w:spacing w:line="360" w:lineRule="auto"/>
        <w:ind w:left="0" w:right="540" w:firstLine="15"/>
        <w:jc w:val="both"/>
        <w:rPr>
          <w:rFonts w:ascii="Arial" w:eastAsiaTheme="minorEastAsia" w:hAnsi="Arial" w:cs="Arial"/>
          <w:sz w:val="24"/>
          <w:szCs w:val="24"/>
        </w:rPr>
      </w:pPr>
    </w:p>
    <w:p w14:paraId="73DBC2B1" w14:textId="77777777" w:rsidR="00C54092" w:rsidRPr="002C7232" w:rsidRDefault="00C54092" w:rsidP="00EA7F81">
      <w:pPr>
        <w:pStyle w:val="ListParagraph"/>
        <w:tabs>
          <w:tab w:val="left" w:pos="270"/>
        </w:tabs>
        <w:spacing w:line="360" w:lineRule="auto"/>
        <w:ind w:left="0" w:right="540" w:firstLine="15"/>
        <w:jc w:val="both"/>
        <w:rPr>
          <w:rFonts w:ascii="Arial" w:eastAsiaTheme="minorEastAsia" w:hAnsi="Arial" w:cs="Arial"/>
          <w:sz w:val="24"/>
          <w:szCs w:val="24"/>
        </w:rPr>
        <w:sectPr w:rsidR="00C54092" w:rsidRPr="002C7232" w:rsidSect="008B712A">
          <w:pgSz w:w="12240" w:h="15840" w:code="1"/>
          <w:pgMar w:top="1138" w:right="1138" w:bottom="1138" w:left="1699" w:header="720" w:footer="720" w:gutter="0"/>
          <w:pgNumType w:fmt="lowerRoman"/>
          <w:cols w:space="720"/>
        </w:sectPr>
      </w:pPr>
    </w:p>
    <w:p w14:paraId="50C90765" w14:textId="77777777" w:rsidR="003942C2" w:rsidRPr="00C20ED4" w:rsidRDefault="00860A29" w:rsidP="006F4D9B">
      <w:pPr>
        <w:pStyle w:val="Heading1"/>
        <w:tabs>
          <w:tab w:val="left" w:pos="270"/>
        </w:tabs>
        <w:spacing w:before="0" w:line="360" w:lineRule="auto"/>
        <w:jc w:val="center"/>
        <w:rPr>
          <w:rFonts w:ascii="Arial" w:eastAsiaTheme="minorEastAsia" w:hAnsi="Arial" w:cs="Arial"/>
          <w:sz w:val="24"/>
          <w:szCs w:val="24"/>
        </w:rPr>
      </w:pPr>
      <w:bookmarkStart w:id="6" w:name="_Toc175654084"/>
      <w:r w:rsidRPr="00C20ED4">
        <w:rPr>
          <w:rFonts w:ascii="Arial" w:eastAsiaTheme="minorEastAsia" w:hAnsi="Arial" w:cs="Arial"/>
          <w:sz w:val="24"/>
          <w:szCs w:val="24"/>
        </w:rPr>
        <w:lastRenderedPageBreak/>
        <w:t>CHAPTER 0NE</w:t>
      </w:r>
      <w:bookmarkEnd w:id="6"/>
    </w:p>
    <w:p w14:paraId="4B2D9AB6" w14:textId="77777777" w:rsidR="003942C2" w:rsidRPr="00C20ED4" w:rsidRDefault="00860A29" w:rsidP="006F4D9B">
      <w:pPr>
        <w:pStyle w:val="Heading1"/>
        <w:spacing w:before="0"/>
        <w:jc w:val="center"/>
        <w:rPr>
          <w:rFonts w:ascii="Arial" w:eastAsiaTheme="minorEastAsia" w:hAnsi="Arial" w:cs="Arial"/>
          <w:sz w:val="24"/>
          <w:szCs w:val="24"/>
        </w:rPr>
      </w:pPr>
      <w:bookmarkStart w:id="7" w:name="_Toc175654085"/>
      <w:r w:rsidRPr="00C20ED4">
        <w:rPr>
          <w:rFonts w:ascii="Arial" w:eastAsiaTheme="minorEastAsia" w:hAnsi="Arial" w:cs="Arial"/>
          <w:sz w:val="24"/>
          <w:szCs w:val="24"/>
        </w:rPr>
        <w:t>INTRODUCTION</w:t>
      </w:r>
      <w:bookmarkEnd w:id="7"/>
    </w:p>
    <w:p w14:paraId="2F951CF9" w14:textId="77777777" w:rsidR="003942C2" w:rsidRPr="002C7232" w:rsidRDefault="00607F1C" w:rsidP="00EA7F81">
      <w:pPr>
        <w:pStyle w:val="Heading2"/>
        <w:tabs>
          <w:tab w:val="left" w:pos="270"/>
        </w:tabs>
        <w:spacing w:after="160" w:line="360" w:lineRule="auto"/>
        <w:rPr>
          <w:rFonts w:ascii="Arial" w:eastAsiaTheme="minorEastAsia" w:hAnsi="Arial" w:cs="Arial"/>
          <w:b w:val="0"/>
          <w:bCs w:val="0"/>
          <w:sz w:val="24"/>
          <w:szCs w:val="24"/>
        </w:rPr>
      </w:pPr>
      <w:bookmarkStart w:id="8" w:name="_Toc175654086"/>
      <w:r w:rsidRPr="002C7232">
        <w:rPr>
          <w:rFonts w:ascii="Arial" w:eastAsiaTheme="minorEastAsia" w:hAnsi="Arial" w:cs="Arial"/>
          <w:sz w:val="24"/>
          <w:szCs w:val="24"/>
        </w:rPr>
        <w:t>1.1</w:t>
      </w:r>
      <w:r w:rsidRPr="002C7232">
        <w:rPr>
          <w:rFonts w:ascii="Arial" w:eastAsiaTheme="minorEastAsia" w:hAnsi="Arial" w:cs="Arial"/>
          <w:sz w:val="24"/>
          <w:szCs w:val="24"/>
        </w:rPr>
        <w:tab/>
      </w:r>
      <w:r w:rsidR="00860A29" w:rsidRPr="002C7232">
        <w:rPr>
          <w:rFonts w:ascii="Arial" w:eastAsiaTheme="minorEastAsia" w:hAnsi="Arial" w:cs="Arial"/>
          <w:sz w:val="24"/>
          <w:szCs w:val="24"/>
        </w:rPr>
        <w:t>Introduction</w:t>
      </w:r>
      <w:bookmarkEnd w:id="8"/>
    </w:p>
    <w:p w14:paraId="068542AB" w14:textId="571221CE" w:rsidR="003942C2" w:rsidRPr="002C7232" w:rsidRDefault="00860A29" w:rsidP="00EA7F81">
      <w:pPr>
        <w:tabs>
          <w:tab w:val="left" w:pos="270"/>
          <w:tab w:val="left" w:pos="5565"/>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Sustainable transport is a critical component of modern urban planning and environmental management. It is defined by the integration of transport options that minimize environmental impact, promote social equity, and support economic viability. </w:t>
      </w:r>
      <w:r w:rsidRPr="002C7232">
        <w:rPr>
          <w:rFonts w:ascii="Arial" w:eastAsiaTheme="minorEastAsia" w:hAnsi="Arial" w:cs="Arial"/>
          <w:color w:val="000000"/>
          <w:sz w:val="24"/>
          <w:szCs w:val="24"/>
        </w:rPr>
        <w:t>(Hopkins 2020; Pamucar et al. 2021)</w:t>
      </w:r>
      <w:r w:rsidR="00FB7A48" w:rsidRPr="002C7232">
        <w:rPr>
          <w:rFonts w:ascii="Arial" w:eastAsiaTheme="minorEastAsia" w:hAnsi="Arial" w:cs="Arial"/>
          <w:color w:val="000000"/>
          <w:sz w:val="24"/>
          <w:szCs w:val="24"/>
        </w:rPr>
        <w:t xml:space="preserve">. </w:t>
      </w:r>
      <w:r w:rsidR="00FB7A48" w:rsidRPr="002C7232">
        <w:rPr>
          <w:rFonts w:ascii="Arial" w:eastAsiaTheme="minorEastAsia" w:hAnsi="Arial" w:cs="Arial"/>
          <w:sz w:val="24"/>
          <w:szCs w:val="24"/>
        </w:rPr>
        <w:t>Travelling</w:t>
      </w:r>
      <w:r w:rsidRPr="002C7232">
        <w:rPr>
          <w:rFonts w:ascii="Arial" w:eastAsiaTheme="minorEastAsia" w:hAnsi="Arial" w:cs="Arial"/>
          <w:sz w:val="24"/>
          <w:szCs w:val="24"/>
        </w:rPr>
        <w:t xml:space="preserve"> has already become an essential part of life, and neither the threat of terrorism nor global issues can quell the desire to travel (UNWTO 2019). However, like any other economic sector, tourism also has its share of drawbacks, including increased </w:t>
      </w:r>
      <w:r w:rsidR="00747009" w:rsidRPr="002C7232">
        <w:rPr>
          <w:rFonts w:ascii="Arial" w:eastAsiaTheme="minorEastAsia" w:hAnsi="Arial" w:cs="Arial"/>
          <w:sz w:val="24"/>
          <w:szCs w:val="24"/>
        </w:rPr>
        <w:t xml:space="preserve">energy consumption and harmful </w:t>
      </w:r>
      <w:r w:rsidRPr="002C7232">
        <w:rPr>
          <w:rFonts w:ascii="Arial" w:eastAsiaTheme="minorEastAsia" w:hAnsi="Arial" w:cs="Arial"/>
          <w:sz w:val="24"/>
          <w:szCs w:val="24"/>
        </w:rPr>
        <w:t xml:space="preserve">effects on the environment, which </w:t>
      </w:r>
      <w:r w:rsidR="00CB7116">
        <w:rPr>
          <w:rFonts w:ascii="Arial" w:eastAsiaTheme="minorEastAsia" w:hAnsi="Arial" w:cs="Arial"/>
          <w:sz w:val="24"/>
          <w:szCs w:val="24"/>
        </w:rPr>
        <w:t>include</w:t>
      </w:r>
      <w:r w:rsidRPr="002C7232">
        <w:rPr>
          <w:rFonts w:ascii="Arial" w:eastAsiaTheme="minorEastAsia" w:hAnsi="Arial" w:cs="Arial"/>
          <w:sz w:val="24"/>
          <w:szCs w:val="24"/>
        </w:rPr>
        <w:t xml:space="preserve"> climate change (Sodiq et al. 2019). Additionally, the expansion of tourism and travel has resulted in the waste of nature, overcrowding in tourist destinations, and a decline in the standard of living for locals (Streimikiene et al. 2021). The transportation sector is a notable contributor to global carbon discharge, generating over seven billion metric tons of carbon dioxide (</w:t>
      </w:r>
      <w:r w:rsidR="00747009" w:rsidRPr="002C7232">
        <w:rPr>
          <w:rFonts w:ascii="Arial" w:eastAsiaTheme="minorEastAsia" w:hAnsi="Arial" w:cs="Arial"/>
          <w:sz w:val="24"/>
          <w:szCs w:val="24"/>
        </w:rPr>
        <w:t>GtCO</w:t>
      </w:r>
      <w:r w:rsidR="00747009" w:rsidRPr="002C7232">
        <w:rPr>
          <w:rFonts w:ascii="Cambria Math" w:eastAsiaTheme="minorEastAsia" w:hAnsi="Cambria Math" w:cs="Cambria Math"/>
          <w:sz w:val="24"/>
          <w:szCs w:val="24"/>
        </w:rPr>
        <w:t>₂</w:t>
      </w:r>
      <w:r w:rsidR="00747009" w:rsidRPr="002C7232">
        <w:rPr>
          <w:rFonts w:ascii="Arial" w:eastAsiaTheme="minorEastAsia" w:hAnsi="Arial" w:cs="Arial"/>
          <w:sz w:val="24"/>
          <w:szCs w:val="24"/>
        </w:rPr>
        <w:t>) in 2022 (Statista 2023)</w:t>
      </w:r>
      <w:r w:rsidR="005A539F" w:rsidRPr="002C7232">
        <w:rPr>
          <w:rFonts w:ascii="Arial" w:eastAsiaTheme="minorEastAsia" w:hAnsi="Arial" w:cs="Arial"/>
          <w:sz w:val="24"/>
          <w:szCs w:val="24"/>
        </w:rPr>
        <w:t xml:space="preserve">. </w:t>
      </w:r>
      <w:r w:rsidRPr="002C7232">
        <w:rPr>
          <w:rFonts w:ascii="Arial" w:eastAsiaTheme="minorEastAsia" w:hAnsi="Arial" w:cs="Arial"/>
          <w:sz w:val="24"/>
          <w:szCs w:val="24"/>
        </w:rPr>
        <w:t xml:space="preserve">This has prompted a global shift towards efficient transport solutions to mitigate environmental impacts and promote sustainable development </w:t>
      </w:r>
      <w:r w:rsidRPr="002C7232">
        <w:rPr>
          <w:rFonts w:ascii="Arial" w:eastAsiaTheme="minorEastAsia" w:hAnsi="Arial" w:cs="Arial"/>
          <w:color w:val="000000"/>
          <w:sz w:val="24"/>
          <w:szCs w:val="24"/>
        </w:rPr>
        <w:t>(Ogryzek et al. 2020)</w:t>
      </w:r>
      <w:r w:rsidRPr="002C7232">
        <w:rPr>
          <w:rFonts w:ascii="Arial" w:eastAsiaTheme="minorEastAsia" w:hAnsi="Arial" w:cs="Arial"/>
          <w:sz w:val="24"/>
          <w:szCs w:val="24"/>
        </w:rPr>
        <w:t xml:space="preserve">. In the context of tourism, transportation is a crucial element that influences the accessibility, attractiveness, and overall management of destinations. As such, integrating sustainable transport options is essential for enhancing destination management, particularly in countries with high tourist influxes such as the United Kingdom. </w:t>
      </w:r>
    </w:p>
    <w:p w14:paraId="415B552A" w14:textId="7F9C9E52" w:rsidR="003942C2" w:rsidRPr="002C7232" w:rsidRDefault="00860A29" w:rsidP="006F4D9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t xml:space="preserve">Global CO2 emissions from vehicles and vans peaked in 2019 at 3.6 GtCO2 before falling by 11% in 2020(Statista 2023). 2020 saw a </w:t>
      </w:r>
      <w:r w:rsidR="00CB7116">
        <w:rPr>
          <w:rFonts w:ascii="Arial" w:eastAsiaTheme="minorEastAsia" w:hAnsi="Arial" w:cs="Arial"/>
          <w:sz w:val="24"/>
          <w:szCs w:val="24"/>
        </w:rPr>
        <w:t>drastic</w:t>
      </w:r>
      <w:r w:rsidRPr="002C7232">
        <w:rPr>
          <w:rFonts w:ascii="Arial" w:eastAsiaTheme="minorEastAsia" w:hAnsi="Arial" w:cs="Arial"/>
          <w:sz w:val="24"/>
          <w:szCs w:val="24"/>
        </w:rPr>
        <w:t xml:space="preserve"> reduction in car emi</w:t>
      </w:r>
      <w:r w:rsidR="005A539F" w:rsidRPr="002C7232">
        <w:rPr>
          <w:rFonts w:ascii="Arial" w:eastAsiaTheme="minorEastAsia" w:hAnsi="Arial" w:cs="Arial"/>
          <w:sz w:val="24"/>
          <w:szCs w:val="24"/>
        </w:rPr>
        <w:t>ssions because of an outcome of</w:t>
      </w:r>
      <w:r w:rsidRPr="002C7232">
        <w:rPr>
          <w:rFonts w:ascii="Arial" w:eastAsiaTheme="minorEastAsia" w:hAnsi="Arial" w:cs="Arial"/>
          <w:sz w:val="24"/>
          <w:szCs w:val="24"/>
        </w:rPr>
        <w:t xml:space="preserve"> the COVID-19 outbreak and the </w:t>
      </w:r>
      <w:r w:rsidR="00CB7116">
        <w:rPr>
          <w:rFonts w:ascii="Arial" w:eastAsiaTheme="minorEastAsia" w:hAnsi="Arial" w:cs="Arial"/>
          <w:sz w:val="24"/>
          <w:szCs w:val="24"/>
        </w:rPr>
        <w:t>ensuing</w:t>
      </w:r>
      <w:r w:rsidRPr="002C7232">
        <w:rPr>
          <w:rFonts w:ascii="Arial" w:eastAsiaTheme="minorEastAsia" w:hAnsi="Arial" w:cs="Arial"/>
          <w:sz w:val="24"/>
          <w:szCs w:val="24"/>
        </w:rPr>
        <w:t xml:space="preserve"> travel limitations. Even if emissions have gone up since then, they are still lower than they were before the outbreak. Although they make up a minor portion of vehicles, medium and heavy trucks contributed approximately 25% of transportation emissions in 2022 (Statista 2023). The increase in size of arrival numbers of visitors </w:t>
      </w:r>
      <w:r w:rsidRPr="002C7232">
        <w:rPr>
          <w:rFonts w:ascii="Arial" w:eastAsiaTheme="minorEastAsia" w:hAnsi="Arial" w:cs="Arial"/>
          <w:color w:val="000000"/>
          <w:sz w:val="24"/>
          <w:szCs w:val="24"/>
        </w:rPr>
        <w:t xml:space="preserve">increased strain on infrastructure due to capacity constraints faced by most countries' roads, railways, and airports (IEA 2013). A lot of places currently have transportation system constraints, and expanding airports is particularly challenging and associated with rising greenhouse gas emissions (Hayden </w:t>
      </w:r>
      <w:r w:rsidRPr="002C7232">
        <w:rPr>
          <w:rFonts w:ascii="Arial" w:eastAsiaTheme="minorEastAsia" w:hAnsi="Arial" w:cs="Arial"/>
          <w:color w:val="000000"/>
          <w:sz w:val="24"/>
          <w:szCs w:val="24"/>
        </w:rPr>
        <w:lastRenderedPageBreak/>
        <w:t xml:space="preserve">2014). It will be hard to satisfy the Paris Agreement's climate change mitigation obligations as fossil fuel-based transportation systems expand (Scott et al. 2016). The tourism industry already faces a substantial challenge in reducing its greenhouse gas emissions in the current state of affairs; additional growth will make decarbonization </w:t>
      </w:r>
      <w:r w:rsidR="00CB7116">
        <w:rPr>
          <w:rFonts w:ascii="Arial" w:eastAsiaTheme="minorEastAsia" w:hAnsi="Arial" w:cs="Arial"/>
          <w:color w:val="000000"/>
          <w:sz w:val="24"/>
          <w:szCs w:val="24"/>
        </w:rPr>
        <w:t>by</w:t>
      </w:r>
      <w:r w:rsidRPr="002C7232">
        <w:rPr>
          <w:rFonts w:ascii="Arial" w:eastAsiaTheme="minorEastAsia" w:hAnsi="Arial" w:cs="Arial"/>
          <w:color w:val="000000"/>
          <w:sz w:val="24"/>
          <w:szCs w:val="24"/>
        </w:rPr>
        <w:t xml:space="preserve"> international policy accords more difficult or even unlikely (ETC 2018). In light of these circumstances, destination marketing to lower average transit distances and lengthening </w:t>
      </w:r>
      <w:r w:rsidRPr="002C7232">
        <w:rPr>
          <w:rFonts w:ascii="Arial" w:eastAsiaTheme="minorEastAsia" w:hAnsi="Arial" w:cs="Arial"/>
          <w:sz w:val="24"/>
          <w:szCs w:val="24"/>
        </w:rPr>
        <w:t xml:space="preserve">(Gössling et al. 2015). </w:t>
      </w:r>
      <w:r w:rsidRPr="002C7232">
        <w:rPr>
          <w:rFonts w:ascii="Arial" w:eastAsiaTheme="minorEastAsia" w:hAnsi="Arial" w:cs="Arial"/>
          <w:color w:val="000000"/>
          <w:sz w:val="24"/>
          <w:szCs w:val="24"/>
        </w:rPr>
        <w:t xml:space="preserve">The </w:t>
      </w:r>
      <w:r w:rsidR="00CB7116">
        <w:rPr>
          <w:rFonts w:ascii="Arial" w:eastAsiaTheme="minorEastAsia" w:hAnsi="Arial" w:cs="Arial"/>
          <w:color w:val="000000"/>
          <w:sz w:val="24"/>
          <w:szCs w:val="24"/>
        </w:rPr>
        <w:t>well-recognized</w:t>
      </w:r>
      <w:r w:rsidRPr="002C7232">
        <w:rPr>
          <w:rFonts w:ascii="Arial" w:eastAsiaTheme="minorEastAsia" w:hAnsi="Arial" w:cs="Arial"/>
          <w:color w:val="000000"/>
          <w:sz w:val="24"/>
          <w:szCs w:val="24"/>
        </w:rPr>
        <w:t xml:space="preserve"> potential of the tourist sector is currently gaining global recognition and driving an expansion in the sector's economic share in both developed and developing nations Kallmuenzer, (2021). The tourism sector today provides services to a wide variety of local and international business and leisure </w:t>
      </w:r>
      <w:r w:rsidR="00CB7116">
        <w:rPr>
          <w:rFonts w:ascii="Arial" w:eastAsiaTheme="minorEastAsia" w:hAnsi="Arial" w:cs="Arial"/>
          <w:color w:val="000000"/>
          <w:sz w:val="24"/>
          <w:szCs w:val="24"/>
        </w:rPr>
        <w:t>travellers</w:t>
      </w:r>
      <w:r w:rsidRPr="002C7232">
        <w:rPr>
          <w:rFonts w:ascii="Arial" w:eastAsiaTheme="minorEastAsia" w:hAnsi="Arial" w:cs="Arial"/>
          <w:color w:val="000000"/>
          <w:sz w:val="24"/>
          <w:szCs w:val="24"/>
        </w:rPr>
        <w:t xml:space="preserve"> due to its proximity to and connections with numerous businesses Kallmuenzer (2021). </w:t>
      </w:r>
    </w:p>
    <w:p w14:paraId="67DF0B31" w14:textId="57B237DF"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Furthermore, </w:t>
      </w:r>
      <w:r w:rsidR="00CB7116">
        <w:rPr>
          <w:rFonts w:ascii="Arial" w:eastAsiaTheme="minorEastAsia" w:hAnsi="Arial" w:cs="Arial"/>
          <w:color w:val="000000"/>
          <w:sz w:val="24"/>
          <w:szCs w:val="24"/>
        </w:rPr>
        <w:t>the strategic management process must be</w:t>
      </w:r>
      <w:r w:rsidRPr="002C7232">
        <w:rPr>
          <w:rFonts w:ascii="Arial" w:eastAsiaTheme="minorEastAsia" w:hAnsi="Arial" w:cs="Arial"/>
          <w:color w:val="000000"/>
          <w:sz w:val="24"/>
          <w:szCs w:val="24"/>
        </w:rPr>
        <w:t xml:space="preserve"> founded on a comprehensive comprehension of the environments in which these strategic decisions will be put into practice. Such strategic management plans also need to be grounded in reality and concentrate on key concerns related to destination management and planning (Blancas et al., 2011).</w:t>
      </w:r>
      <w:r w:rsidR="00CB7116">
        <w:rPr>
          <w:rFonts w:ascii="Arial" w:eastAsiaTheme="minorEastAsia" w:hAnsi="Arial" w:cs="Arial"/>
          <w:color w:val="000000"/>
          <w:sz w:val="24"/>
          <w:szCs w:val="24"/>
        </w:rPr>
        <w:t xml:space="preserve"> </w:t>
      </w:r>
      <w:r w:rsidRPr="002C7232">
        <w:rPr>
          <w:rFonts w:ascii="Arial" w:eastAsiaTheme="minorEastAsia" w:hAnsi="Arial" w:cs="Arial"/>
          <w:color w:val="000000"/>
          <w:sz w:val="24"/>
          <w:szCs w:val="24"/>
        </w:rPr>
        <w:t xml:space="preserve">Mazanec and Ring (2011) posit that </w:t>
      </w:r>
      <w:r w:rsidR="00CB7116">
        <w:rPr>
          <w:rFonts w:ascii="Arial" w:eastAsiaTheme="minorEastAsia" w:hAnsi="Arial" w:cs="Arial"/>
          <w:color w:val="000000"/>
          <w:sz w:val="24"/>
          <w:szCs w:val="24"/>
        </w:rPr>
        <w:t>to</w:t>
      </w:r>
      <w:r w:rsidRPr="002C7232">
        <w:rPr>
          <w:rFonts w:ascii="Arial" w:eastAsiaTheme="minorEastAsia" w:hAnsi="Arial" w:cs="Arial"/>
          <w:color w:val="000000"/>
          <w:sz w:val="24"/>
          <w:szCs w:val="24"/>
        </w:rPr>
        <w:t xml:space="preserve"> guarantee an efficient and sustainable transportation system and destination management, it is crucial to customise a set of criteria that are pertinence to the area in query. The approach </w:t>
      </w:r>
      <w:r w:rsidR="00CB7116">
        <w:rPr>
          <w:rFonts w:ascii="Arial" w:eastAsiaTheme="minorEastAsia" w:hAnsi="Arial" w:cs="Arial"/>
          <w:color w:val="000000"/>
          <w:sz w:val="24"/>
          <w:szCs w:val="24"/>
        </w:rPr>
        <w:t>can</w:t>
      </w:r>
      <w:r w:rsidRPr="002C7232">
        <w:rPr>
          <w:rFonts w:ascii="Arial" w:eastAsiaTheme="minorEastAsia" w:hAnsi="Arial" w:cs="Arial"/>
          <w:color w:val="000000"/>
          <w:sz w:val="24"/>
          <w:szCs w:val="24"/>
        </w:rPr>
        <w:t xml:space="preserve"> enhance destination competitiveness. </w:t>
      </w:r>
    </w:p>
    <w:p w14:paraId="72BD35F5" w14:textId="3AFBEA9B"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Destination management refers to the coordinated and strategic approach to planning, marketing, developing, and managing a destination's tourism activities and resources (Cieślikowski &amp; Cieslikowski., 2015). The primary goal is to create a sustainable and attractive environment for visitors (Tomej &amp; Liburd., 2020) while balancing the economic, social, and environmental impacts on the local community (Ben Aissa &amp; Goaied., 2017). This multifaceted process involves various stakeholders, including local governments, tourism boards, businesses, and the community, working together to ensure a holistic and integrated approach to tourism development (Yrza &amp; Filimonau., 2022). Strategic planning and development are essential, focusing on long-term strategies for sustainable tourism growth that align with the destination's cultural, social, and environmental values (Becken &amp; Shuker., 2019). </w:t>
      </w:r>
    </w:p>
    <w:p w14:paraId="5FCBEC11" w14:textId="5F183911"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 xml:space="preserve">The adoption of sustainable transport options significantly influences destination management practices, sustainability outcomes, and the overall attractiveness of tourist destinations (Gross &amp; Grimm., 2018). By integrating various modes of sustainable modes of transportation, </w:t>
      </w:r>
      <w:r w:rsidR="00CB7116">
        <w:rPr>
          <w:rFonts w:ascii="Arial" w:eastAsiaTheme="minorEastAsia" w:hAnsi="Arial" w:cs="Arial"/>
          <w:sz w:val="24"/>
          <w:szCs w:val="24"/>
        </w:rPr>
        <w:t>including</w:t>
      </w:r>
      <w:r w:rsidRPr="002C7232">
        <w:rPr>
          <w:rFonts w:ascii="Arial" w:eastAsiaTheme="minorEastAsia" w:hAnsi="Arial" w:cs="Arial"/>
          <w:sz w:val="24"/>
          <w:szCs w:val="24"/>
        </w:rPr>
        <w:t xml:space="preserve">; public transit, cycling and walking, into tourism infrastructure, destinations can achieve more cohesive and efficient management practices </w:t>
      </w:r>
      <w:r w:rsidRPr="002C7232">
        <w:rPr>
          <w:rFonts w:ascii="Arial" w:eastAsiaTheme="minorEastAsia" w:hAnsi="Arial" w:cs="Arial"/>
          <w:color w:val="000000"/>
          <w:sz w:val="24"/>
          <w:szCs w:val="24"/>
        </w:rPr>
        <w:t>(Ogryzek et al. 2020)</w:t>
      </w:r>
      <w:r w:rsidRPr="002C7232">
        <w:rPr>
          <w:rFonts w:ascii="Arial" w:eastAsiaTheme="minorEastAsia" w:hAnsi="Arial" w:cs="Arial"/>
          <w:sz w:val="24"/>
          <w:szCs w:val="24"/>
        </w:rPr>
        <w:t xml:space="preserve">. This integrated planning approach requires comprehensive policy development that promotes and regulates sustainable transport modes, including zoning laws, subsidies for electric vehicle use, and investments in cycling and pedestrian pathways (Yrza &amp; Filimonau., 2022). Furthermore, sustainable transport necessitates collaboration between different sectors, including urban planning, transport authorities, tourism boards, and local businesses, ensuring a holistic approach where all sectors work towards common sustainability goals </w:t>
      </w:r>
      <w:r w:rsidRPr="002C7232">
        <w:rPr>
          <w:rFonts w:ascii="Arial" w:eastAsiaTheme="minorEastAsia" w:hAnsi="Arial" w:cs="Arial"/>
          <w:color w:val="000000"/>
          <w:sz w:val="24"/>
          <w:szCs w:val="24"/>
        </w:rPr>
        <w:t>(Hopkins, 2020; Ogryzek et al. 2020)</w:t>
      </w:r>
      <w:r w:rsidRPr="002C7232">
        <w:rPr>
          <w:rFonts w:ascii="Arial" w:eastAsiaTheme="minorEastAsia" w:hAnsi="Arial" w:cs="Arial"/>
          <w:sz w:val="24"/>
          <w:szCs w:val="24"/>
        </w:rPr>
        <w:t>.</w:t>
      </w:r>
    </w:p>
    <w:p w14:paraId="2D2C2FF4" w14:textId="77E9C0DB" w:rsidR="003942C2" w:rsidRPr="006F4D9B" w:rsidRDefault="00860A29" w:rsidP="006F4D9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Among the most vitally important responsibilities of destination management is the execution of efficient projects and initiatives Zhu et al., 2021. This is </w:t>
      </w:r>
      <w:r w:rsidR="00CB7116">
        <w:rPr>
          <w:rFonts w:ascii="Arial" w:eastAsiaTheme="minorEastAsia" w:hAnsi="Arial" w:cs="Arial"/>
          <w:color w:val="000000"/>
          <w:sz w:val="24"/>
          <w:szCs w:val="24"/>
        </w:rPr>
        <w:t>because</w:t>
      </w:r>
      <w:r w:rsidRPr="002C7232">
        <w:rPr>
          <w:rFonts w:ascii="Arial" w:eastAsiaTheme="minorEastAsia" w:hAnsi="Arial" w:cs="Arial"/>
          <w:color w:val="000000"/>
          <w:sz w:val="24"/>
          <w:szCs w:val="24"/>
        </w:rPr>
        <w:t xml:space="preserve"> the final decision about the scope and extent of tourism development is made by representatives of local and regional interests, business owners and operators both inside and outside the tourism industry, and stakeholders in the destination. As a result, there is a great deal of vested interest and room for conflict in the planning arena. Zhu et al. (2021, p. 66) note that this could lead to not in accordance reactions to ecological policies and rules as well as stop the </w:t>
      </w:r>
      <w:r w:rsidR="00CB7116">
        <w:rPr>
          <w:rFonts w:ascii="Arial" w:eastAsiaTheme="minorEastAsia" w:hAnsi="Arial" w:cs="Arial"/>
          <w:color w:val="000000"/>
          <w:sz w:val="24"/>
          <w:szCs w:val="24"/>
        </w:rPr>
        <w:t>establishment</w:t>
      </w:r>
      <w:r w:rsidRPr="002C7232">
        <w:rPr>
          <w:rFonts w:ascii="Arial" w:eastAsiaTheme="minorEastAsia" w:hAnsi="Arial" w:cs="Arial"/>
          <w:color w:val="000000"/>
          <w:sz w:val="24"/>
          <w:szCs w:val="24"/>
        </w:rPr>
        <w:t xml:space="preserve"> of techniques for better sustainability</w:t>
      </w:r>
      <w:r w:rsidRPr="002C7232">
        <w:rPr>
          <w:rFonts w:ascii="Arial" w:eastAsiaTheme="minorEastAsia" w:hAnsi="Arial" w:cs="Arial"/>
          <w:sz w:val="24"/>
          <w:szCs w:val="24"/>
        </w:rPr>
        <w:t>.</w:t>
      </w:r>
      <w:r w:rsidR="00CB7116">
        <w:rPr>
          <w:rFonts w:ascii="Arial" w:eastAsiaTheme="minorEastAsia" w:hAnsi="Arial" w:cs="Arial"/>
          <w:sz w:val="24"/>
          <w:szCs w:val="24"/>
        </w:rPr>
        <w:t xml:space="preserve"> </w:t>
      </w:r>
      <w:r w:rsidRPr="002C7232">
        <w:rPr>
          <w:rFonts w:ascii="Arial" w:eastAsiaTheme="minorEastAsia" w:hAnsi="Arial" w:cs="Arial"/>
          <w:color w:val="000000"/>
          <w:sz w:val="24"/>
          <w:szCs w:val="24"/>
        </w:rPr>
        <w:t xml:space="preserve">According to Zapata and Ortiz Munoz (2019), there isn't </w:t>
      </w:r>
      <w:r w:rsidR="00CB7116">
        <w:rPr>
          <w:rFonts w:ascii="Arial" w:eastAsiaTheme="minorEastAsia" w:hAnsi="Arial" w:cs="Arial"/>
          <w:color w:val="000000"/>
          <w:sz w:val="24"/>
          <w:szCs w:val="24"/>
        </w:rPr>
        <w:t xml:space="preserve">a </w:t>
      </w:r>
      <w:r w:rsidRPr="002C7232">
        <w:rPr>
          <w:rFonts w:ascii="Arial" w:eastAsiaTheme="minorEastAsia" w:hAnsi="Arial" w:cs="Arial"/>
          <w:color w:val="000000"/>
          <w:sz w:val="24"/>
          <w:szCs w:val="24"/>
        </w:rPr>
        <w:t xml:space="preserve">single, widely recognized definition or interpretation of sustainability, which can make it more difficult to put into practice (Galuppo et al. 2020, Navarro et al. 2020). The scant literature on the application of sustainability in tourism settings. (Mihalic, 2016, Wray 2009). Focuses more on sustainable development and its promotion generally than it does on implementation methods and influencing factors in detail (Boom et al., 2021). However, a distinct perspective on implementation processes as well as knowledge </w:t>
      </w:r>
      <w:r w:rsidR="00CB7116">
        <w:rPr>
          <w:rFonts w:ascii="Arial" w:eastAsiaTheme="minorEastAsia" w:hAnsi="Arial" w:cs="Arial"/>
          <w:color w:val="000000"/>
          <w:sz w:val="24"/>
          <w:szCs w:val="24"/>
        </w:rPr>
        <w:t>of</w:t>
      </w:r>
      <w:r w:rsidRPr="002C7232">
        <w:rPr>
          <w:rFonts w:ascii="Arial" w:eastAsiaTheme="minorEastAsia" w:hAnsi="Arial" w:cs="Arial"/>
          <w:color w:val="000000"/>
          <w:sz w:val="24"/>
          <w:szCs w:val="24"/>
        </w:rPr>
        <w:t xml:space="preserve"> the pertinent motivating </w:t>
      </w:r>
      <w:r w:rsidR="00CB7116">
        <w:rPr>
          <w:rFonts w:ascii="Arial" w:eastAsiaTheme="minorEastAsia" w:hAnsi="Arial" w:cs="Arial"/>
          <w:color w:val="000000"/>
          <w:sz w:val="24"/>
          <w:szCs w:val="24"/>
        </w:rPr>
        <w:t>factors</w:t>
      </w:r>
      <w:r w:rsidRPr="002C7232">
        <w:rPr>
          <w:rFonts w:ascii="Arial" w:eastAsiaTheme="minorEastAsia" w:hAnsi="Arial" w:cs="Arial"/>
          <w:color w:val="000000"/>
          <w:sz w:val="24"/>
          <w:szCs w:val="24"/>
        </w:rPr>
        <w:t xml:space="preserve"> are provided by the political science (policy) implementation literature (Howlett, 2019; Thomann et al., 2018).</w:t>
      </w:r>
      <w:r w:rsidR="00CB7116">
        <w:rPr>
          <w:rFonts w:ascii="Arial" w:eastAsiaTheme="minorEastAsia" w:hAnsi="Arial" w:cs="Arial"/>
          <w:color w:val="000000"/>
          <w:sz w:val="24"/>
          <w:szCs w:val="24"/>
        </w:rPr>
        <w:t xml:space="preserve"> </w:t>
      </w:r>
      <w:r w:rsidRPr="002C7232">
        <w:rPr>
          <w:rFonts w:ascii="Arial" w:eastAsiaTheme="minorEastAsia" w:hAnsi="Arial" w:cs="Arial"/>
          <w:color w:val="000000"/>
          <w:sz w:val="24"/>
          <w:szCs w:val="24"/>
        </w:rPr>
        <w:t xml:space="preserve">This dissertation integrates current information from the establishment of political science texts in tourism settings since studies on efficient establishment in destinations </w:t>
      </w:r>
      <w:r w:rsidR="00CB7116">
        <w:rPr>
          <w:rFonts w:ascii="Arial" w:eastAsiaTheme="minorEastAsia" w:hAnsi="Arial" w:cs="Arial"/>
          <w:color w:val="000000"/>
          <w:sz w:val="24"/>
          <w:szCs w:val="24"/>
        </w:rPr>
        <w:t xml:space="preserve">are </w:t>
      </w:r>
      <w:r w:rsidRPr="002C7232">
        <w:rPr>
          <w:rFonts w:ascii="Arial" w:eastAsiaTheme="minorEastAsia" w:hAnsi="Arial" w:cs="Arial"/>
          <w:color w:val="000000"/>
          <w:sz w:val="24"/>
          <w:szCs w:val="24"/>
        </w:rPr>
        <w:t xml:space="preserve">still sparse, and the factors that determine them and the related processes are little understood. This body of literature has helped to shape both our investigation and the thesis statement in </w:t>
      </w:r>
      <w:r w:rsidRPr="002C7232">
        <w:rPr>
          <w:rFonts w:ascii="Arial" w:eastAsiaTheme="minorEastAsia" w:hAnsi="Arial" w:cs="Arial"/>
          <w:color w:val="000000"/>
          <w:sz w:val="24"/>
          <w:szCs w:val="24"/>
        </w:rPr>
        <w:lastRenderedPageBreak/>
        <w:t xml:space="preserve">this work. The initiatives and actions that are deemed sustainable (Albrecht et al., 2020) and </w:t>
      </w:r>
      <w:r w:rsidR="00CB7116">
        <w:rPr>
          <w:rFonts w:ascii="Arial" w:eastAsiaTheme="minorEastAsia" w:hAnsi="Arial" w:cs="Arial"/>
          <w:color w:val="000000"/>
          <w:sz w:val="24"/>
          <w:szCs w:val="24"/>
        </w:rPr>
        <w:t>how</w:t>
      </w:r>
      <w:r w:rsidRPr="002C7232">
        <w:rPr>
          <w:rFonts w:ascii="Arial" w:eastAsiaTheme="minorEastAsia" w:hAnsi="Arial" w:cs="Arial"/>
          <w:color w:val="000000"/>
          <w:sz w:val="24"/>
          <w:szCs w:val="24"/>
        </w:rPr>
        <w:t xml:space="preserve"> they are carried out determine how and to what extent sustainability is promoted and implemented in tourism destinations. To truly integrate sustainability into destination management, one must have a thorough understanding of these implementation methods, including their unique features and distinctions. </w:t>
      </w:r>
    </w:p>
    <w:p w14:paraId="13386D13" w14:textId="47F3595C"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Tourist destinations are developed in large part through the movement of people. For this reason, it is critical to optimize the functioning of infrastructure, accessibility to services, and internal mobility within a destination. A well-equipped tourist area can become more competitive by offering both transportation services and adequate infrastructure.</w:t>
      </w:r>
      <w:r w:rsidRPr="002C7232">
        <w:rPr>
          <w:rFonts w:ascii="Arial" w:eastAsiaTheme="minorEastAsia" w:hAnsi="Arial" w:cs="Arial"/>
          <w:color w:val="222222"/>
          <w:sz w:val="24"/>
          <w:szCs w:val="24"/>
          <w:highlight w:val="white"/>
        </w:rPr>
        <w:t xml:space="preserve"> (Nutsugbodo</w:t>
      </w:r>
      <w:r w:rsidRPr="002C7232">
        <w:rPr>
          <w:rFonts w:ascii="Arial" w:eastAsiaTheme="minorEastAsia" w:hAnsi="Arial" w:cs="Arial"/>
          <w:color w:val="000000"/>
          <w:sz w:val="24"/>
          <w:szCs w:val="24"/>
        </w:rPr>
        <w:t xml:space="preserve"> et al. 2018).</w:t>
      </w:r>
      <w:r w:rsidR="006F4D9B">
        <w:rPr>
          <w:rFonts w:ascii="Arial" w:eastAsiaTheme="minorEastAsia" w:hAnsi="Arial" w:cs="Arial"/>
          <w:color w:val="000000"/>
          <w:sz w:val="24"/>
          <w:szCs w:val="24"/>
        </w:rPr>
        <w:t xml:space="preserve"> </w:t>
      </w:r>
      <w:r w:rsidRPr="002C7232">
        <w:rPr>
          <w:rFonts w:ascii="Arial" w:eastAsiaTheme="minorEastAsia" w:hAnsi="Arial" w:cs="Arial"/>
          <w:color w:val="000000"/>
          <w:sz w:val="24"/>
          <w:szCs w:val="24"/>
        </w:rPr>
        <w:t xml:space="preserve">It is advised that a tourist destination give priority to sustainable modes of transportation because, aside from assuming an improvement in the environmental, social, and economic spheres, this also serves as a marketing strategy that projects an image of environmental quality, which serves as a draw for tourists. </w:t>
      </w:r>
      <w:r w:rsidRPr="002C7232">
        <w:rPr>
          <w:rFonts w:ascii="Arial" w:eastAsiaTheme="minorEastAsia" w:hAnsi="Arial" w:cs="Arial"/>
          <w:color w:val="222222"/>
          <w:sz w:val="24"/>
          <w:szCs w:val="24"/>
          <w:highlight w:val="white"/>
        </w:rPr>
        <w:t>(</w:t>
      </w:r>
      <w:r w:rsidRPr="002C7232">
        <w:rPr>
          <w:rFonts w:ascii="Arial" w:eastAsiaTheme="minorEastAsia" w:hAnsi="Arial" w:cs="Arial"/>
          <w:color w:val="000000"/>
          <w:sz w:val="24"/>
          <w:szCs w:val="24"/>
        </w:rPr>
        <w:t>Le-Klähn</w:t>
      </w:r>
      <w:r w:rsidRPr="002C7232">
        <w:rPr>
          <w:rFonts w:ascii="Arial" w:eastAsiaTheme="minorEastAsia" w:hAnsi="Arial" w:cs="Arial"/>
          <w:color w:val="222222"/>
          <w:sz w:val="24"/>
          <w:szCs w:val="24"/>
          <w:highlight w:val="white"/>
        </w:rPr>
        <w:t xml:space="preserve"> et al. 2014). Accessibility</w:t>
      </w:r>
      <w:r w:rsidR="00CB7116">
        <w:rPr>
          <w:rFonts w:ascii="Arial" w:eastAsiaTheme="minorEastAsia" w:hAnsi="Arial" w:cs="Arial"/>
          <w:color w:val="222222"/>
          <w:sz w:val="24"/>
          <w:szCs w:val="24"/>
          <w:highlight w:val="white"/>
        </w:rPr>
        <w:t xml:space="preserve"> and sustainable</w:t>
      </w:r>
      <w:r w:rsidRPr="002C7232">
        <w:rPr>
          <w:rFonts w:ascii="Arial" w:eastAsiaTheme="minorEastAsia" w:hAnsi="Arial" w:cs="Arial"/>
          <w:color w:val="000000"/>
          <w:sz w:val="24"/>
          <w:szCs w:val="24"/>
        </w:rPr>
        <w:t xml:space="preserve"> modes of transportation for lodging, tourism resources, and equipment are quality guarantees and are now apex priorities for pioneers and tourism managers. </w:t>
      </w:r>
    </w:p>
    <w:p w14:paraId="76BD25AD" w14:textId="77777777"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Great Britain, renowned for its rich chronicle, cultural heritage, and diverse terrain, is a prominent tourist destination, attracting millions of visitors annually. Cities like London, Edinburgh, and Manchester, as well as picturesque rural areas such as the Lake District and the Scottish Highlands, draw tourists from around the world. However, the influx of tourists brings challenges related to transportation, environmental sustainability, and destination management. To address these challenges, the UK has been progressively adopting sustainable transport initiatives aimed at reducing carbon emissions, enhancing mobility, and improving the overall tourist experience.</w:t>
      </w:r>
    </w:p>
    <w:p w14:paraId="515B4B64" w14:textId="3D24EAD8" w:rsidR="006F4D9B"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t xml:space="preserve">In the wake of the COVID-19 pandemic, both local and national politicians have recognized the potential to foster and sustain an increased uptake of walking and cycling. This recognition is pivotal </w:t>
      </w:r>
      <w:r w:rsidR="00CB7116">
        <w:rPr>
          <w:rFonts w:ascii="Arial" w:eastAsiaTheme="minorEastAsia" w:hAnsi="Arial" w:cs="Arial"/>
          <w:sz w:val="24"/>
          <w:szCs w:val="24"/>
        </w:rPr>
        <w:t>in</w:t>
      </w:r>
      <w:r w:rsidRPr="002C7232">
        <w:rPr>
          <w:rFonts w:ascii="Arial" w:eastAsiaTheme="minorEastAsia" w:hAnsi="Arial" w:cs="Arial"/>
          <w:sz w:val="24"/>
          <w:szCs w:val="24"/>
        </w:rPr>
        <w:t xml:space="preserve"> assessing the impact of sustainable transport integration on destination management in the United Kingdom (Budd &amp; Ison., 2020). The pandemic has provided a unique opportunity to reconfigure urban environments </w:t>
      </w:r>
      <w:r w:rsidR="00CB7116">
        <w:rPr>
          <w:rFonts w:ascii="Arial" w:eastAsiaTheme="minorEastAsia" w:hAnsi="Arial" w:cs="Arial"/>
          <w:sz w:val="24"/>
          <w:szCs w:val="24"/>
        </w:rPr>
        <w:t>in</w:t>
      </w:r>
      <w:r w:rsidRPr="002C7232">
        <w:rPr>
          <w:rFonts w:ascii="Arial" w:eastAsiaTheme="minorEastAsia" w:hAnsi="Arial" w:cs="Arial"/>
          <w:sz w:val="24"/>
          <w:szCs w:val="24"/>
        </w:rPr>
        <w:t xml:space="preserve"> a very </w:t>
      </w:r>
      <w:r w:rsidRPr="002C7232">
        <w:rPr>
          <w:rFonts w:ascii="Arial" w:eastAsiaTheme="minorEastAsia" w:hAnsi="Arial" w:cs="Arial"/>
          <w:color w:val="000000"/>
          <w:sz w:val="24"/>
          <w:szCs w:val="24"/>
        </w:rPr>
        <w:t xml:space="preserve">inexpensive way to enable safer and more connected bicycle and foot </w:t>
      </w:r>
      <w:r w:rsidR="00CB7116">
        <w:rPr>
          <w:rFonts w:ascii="Arial" w:eastAsiaTheme="minorEastAsia" w:hAnsi="Arial" w:cs="Arial"/>
          <w:color w:val="000000"/>
          <w:sz w:val="24"/>
          <w:szCs w:val="24"/>
        </w:rPr>
        <w:t>travel</w:t>
      </w:r>
      <w:r w:rsidRPr="002C7232">
        <w:rPr>
          <w:rFonts w:ascii="Arial" w:eastAsiaTheme="minorEastAsia" w:hAnsi="Arial" w:cs="Arial"/>
          <w:sz w:val="24"/>
          <w:szCs w:val="24"/>
        </w:rPr>
        <w:t>, which is crucial for enhancing destination attractiveness and</w:t>
      </w:r>
      <w:r w:rsidR="005A539F" w:rsidRPr="002C7232">
        <w:rPr>
          <w:rFonts w:ascii="Arial" w:eastAsiaTheme="minorEastAsia" w:hAnsi="Arial" w:cs="Arial"/>
          <w:sz w:val="24"/>
          <w:szCs w:val="24"/>
        </w:rPr>
        <w:t xml:space="preserve"> sustainability (Budd &amp; Ison., </w:t>
      </w:r>
      <w:r w:rsidRPr="002C7232">
        <w:rPr>
          <w:rFonts w:ascii="Arial" w:eastAsiaTheme="minorEastAsia" w:hAnsi="Arial" w:cs="Arial"/>
          <w:sz w:val="24"/>
          <w:szCs w:val="24"/>
        </w:rPr>
        <w:t xml:space="preserve">2020). Around the </w:t>
      </w:r>
      <w:r w:rsidRPr="002C7232">
        <w:rPr>
          <w:rFonts w:ascii="Arial" w:eastAsiaTheme="minorEastAsia" w:hAnsi="Arial" w:cs="Arial"/>
          <w:sz w:val="24"/>
          <w:szCs w:val="24"/>
        </w:rPr>
        <w:lastRenderedPageBreak/>
        <w:t xml:space="preserve">world, towns and cities have responded by rapidly creating "pop-up" bikeways, shared spaces, and pedestrian streets to accommodate the growing number of riders and pedestrians (Taylor 2020). </w:t>
      </w:r>
      <w:r w:rsidRPr="002C7232">
        <w:rPr>
          <w:rFonts w:ascii="Arial" w:eastAsiaTheme="minorEastAsia" w:hAnsi="Arial" w:cs="Arial"/>
          <w:color w:val="000000"/>
          <w:sz w:val="24"/>
          <w:szCs w:val="24"/>
        </w:rPr>
        <w:t>In their manifesto for a Green Recovery," Greenpeace</w:t>
      </w:r>
      <w:r w:rsidRPr="002C7232">
        <w:rPr>
          <w:rFonts w:ascii="Arial" w:eastAsiaTheme="minorEastAsia" w:hAnsi="Arial" w:cs="Arial"/>
          <w:sz w:val="24"/>
          <w:szCs w:val="24"/>
        </w:rPr>
        <w:t xml:space="preserve">" in its following COVID, urged policymakers should essentially rethink city transportation to prioritize walking and cycling, thereby enhancing societal health and providing </w:t>
      </w:r>
      <w:r w:rsidR="00CB7116">
        <w:rPr>
          <w:rFonts w:ascii="Arial" w:eastAsiaTheme="minorEastAsia" w:hAnsi="Arial" w:cs="Arial"/>
          <w:sz w:val="24"/>
          <w:szCs w:val="24"/>
        </w:rPr>
        <w:t xml:space="preserve">a </w:t>
      </w:r>
      <w:r w:rsidRPr="002C7232">
        <w:rPr>
          <w:rFonts w:ascii="Arial" w:eastAsiaTheme="minorEastAsia" w:hAnsi="Arial" w:cs="Arial"/>
          <w:sz w:val="24"/>
          <w:szCs w:val="24"/>
        </w:rPr>
        <w:t xml:space="preserve">clear atmosphere (Greenpeace 2020).  </w:t>
      </w:r>
      <w:r w:rsidR="00CB7116">
        <w:rPr>
          <w:rFonts w:ascii="Arial" w:eastAsiaTheme="minorEastAsia" w:hAnsi="Arial" w:cs="Arial"/>
          <w:sz w:val="24"/>
          <w:szCs w:val="24"/>
        </w:rPr>
        <w:t>However</w:t>
      </w:r>
      <w:r w:rsidRPr="002C7232">
        <w:rPr>
          <w:rFonts w:ascii="Arial" w:eastAsiaTheme="minorEastAsia" w:hAnsi="Arial" w:cs="Arial"/>
          <w:sz w:val="24"/>
          <w:szCs w:val="24"/>
        </w:rPr>
        <w:t>, the feasibility of operational travel options such as walking and cycling is limited to those who are physically capable, in the area of cycling, to those who can afford to buy, keep</w:t>
      </w:r>
      <w:r w:rsidR="005A539F" w:rsidRPr="002C7232">
        <w:rPr>
          <w:rFonts w:ascii="Arial" w:eastAsiaTheme="minorEastAsia" w:hAnsi="Arial" w:cs="Arial"/>
          <w:sz w:val="24"/>
          <w:szCs w:val="24"/>
        </w:rPr>
        <w:t xml:space="preserve"> up, and safely store a bicycle</w:t>
      </w:r>
      <w:r w:rsidRPr="002C7232">
        <w:rPr>
          <w:rFonts w:ascii="Arial" w:eastAsiaTheme="minorEastAsia" w:hAnsi="Arial" w:cs="Arial"/>
          <w:sz w:val="24"/>
          <w:szCs w:val="24"/>
        </w:rPr>
        <w:t xml:space="preserve">. Therefore, the </w:t>
      </w:r>
      <w:r w:rsidR="00CB7116">
        <w:rPr>
          <w:rFonts w:ascii="Arial" w:eastAsiaTheme="minorEastAsia" w:hAnsi="Arial" w:cs="Arial"/>
          <w:sz w:val="24"/>
          <w:szCs w:val="24"/>
        </w:rPr>
        <w:t xml:space="preserve">a </w:t>
      </w:r>
      <w:r w:rsidRPr="002C7232">
        <w:rPr>
          <w:rFonts w:ascii="Arial" w:eastAsiaTheme="minorEastAsia" w:hAnsi="Arial" w:cs="Arial"/>
          <w:sz w:val="24"/>
          <w:szCs w:val="24"/>
        </w:rPr>
        <w:t xml:space="preserve">need to ensure that sustainable transport initiatives are inclusive and accessible to all. Even with assigned bikeways, workplace showers, and reserve facilities, cycling remains inaccessible to some segments of the population. Additionally, adverse weather conditions because social and cultural barriers still exist to hinder the </w:t>
      </w:r>
      <w:r w:rsidR="00CB7116">
        <w:rPr>
          <w:rFonts w:ascii="Arial" w:eastAsiaTheme="minorEastAsia" w:hAnsi="Arial" w:cs="Arial"/>
          <w:color w:val="000000"/>
          <w:sz w:val="24"/>
          <w:szCs w:val="24"/>
        </w:rPr>
        <w:t>number</w:t>
      </w:r>
      <w:r w:rsidRPr="002C7232">
        <w:rPr>
          <w:rFonts w:ascii="Arial" w:eastAsiaTheme="minorEastAsia" w:hAnsi="Arial" w:cs="Arial"/>
          <w:color w:val="000000"/>
          <w:sz w:val="24"/>
          <w:szCs w:val="24"/>
        </w:rPr>
        <w:t xml:space="preserve"> of cyclists who are women and members of ethnic minorities </w:t>
      </w:r>
      <w:r w:rsidRPr="002C7232">
        <w:rPr>
          <w:rFonts w:ascii="Arial" w:eastAsiaTheme="minorEastAsia" w:hAnsi="Arial" w:cs="Arial"/>
          <w:sz w:val="24"/>
          <w:szCs w:val="24"/>
        </w:rPr>
        <w:t xml:space="preserve">(Corcoran et al., 2014; Goodman and Aldred, 2018). </w:t>
      </w:r>
      <w:r w:rsidR="00CB7116">
        <w:rPr>
          <w:rFonts w:ascii="Arial" w:eastAsiaTheme="minorEastAsia" w:hAnsi="Arial" w:cs="Arial"/>
          <w:sz w:val="24"/>
          <w:szCs w:val="24"/>
        </w:rPr>
        <w:t>For individuals</w:t>
      </w:r>
      <w:r w:rsidRPr="002C7232">
        <w:rPr>
          <w:rFonts w:ascii="Arial" w:eastAsiaTheme="minorEastAsia" w:hAnsi="Arial" w:cs="Arial"/>
          <w:sz w:val="24"/>
          <w:szCs w:val="24"/>
        </w:rPr>
        <w:t xml:space="preserve"> who are notable but not willing to walk or cycle and for those with limited getting into a private vehicle, utilizing public transportation remains a crucial option (Budd &amp; Ison., 2020). Moreover, research conducted in the time of </w:t>
      </w:r>
      <w:r w:rsidRPr="002C7232">
        <w:rPr>
          <w:rFonts w:ascii="Arial" w:eastAsiaTheme="minorEastAsia" w:hAnsi="Arial" w:cs="Arial"/>
          <w:color w:val="000000"/>
          <w:sz w:val="24"/>
          <w:szCs w:val="24"/>
        </w:rPr>
        <w:t xml:space="preserve">May 2020 by the independent transport group Transport Focus in the UK disclosed that </w:t>
      </w:r>
      <w:r w:rsidRPr="002C7232">
        <w:rPr>
          <w:rFonts w:ascii="Arial" w:eastAsiaTheme="minorEastAsia" w:hAnsi="Arial" w:cs="Arial"/>
          <w:sz w:val="24"/>
          <w:szCs w:val="24"/>
        </w:rPr>
        <w:t xml:space="preserve">four </w:t>
      </w:r>
      <w:r w:rsidR="00CB7116">
        <w:rPr>
          <w:rFonts w:ascii="Arial" w:eastAsiaTheme="minorEastAsia" w:hAnsi="Arial" w:cs="Arial"/>
          <w:sz w:val="24"/>
          <w:szCs w:val="24"/>
        </w:rPr>
        <w:t>out</w:t>
      </w:r>
      <w:r w:rsidRPr="002C7232">
        <w:rPr>
          <w:rFonts w:ascii="Arial" w:eastAsiaTheme="minorEastAsia" w:hAnsi="Arial" w:cs="Arial"/>
          <w:sz w:val="24"/>
          <w:szCs w:val="24"/>
        </w:rPr>
        <w:t xml:space="preserve"> </w:t>
      </w:r>
      <w:r w:rsidR="00CB7116">
        <w:rPr>
          <w:rFonts w:ascii="Arial" w:eastAsiaTheme="minorEastAsia" w:hAnsi="Arial" w:cs="Arial"/>
          <w:sz w:val="24"/>
          <w:szCs w:val="24"/>
        </w:rPr>
        <w:t>of every</w:t>
      </w:r>
      <w:r w:rsidRPr="002C7232">
        <w:rPr>
          <w:rFonts w:ascii="Arial" w:eastAsiaTheme="minorEastAsia" w:hAnsi="Arial" w:cs="Arial"/>
          <w:sz w:val="24"/>
          <w:szCs w:val="24"/>
        </w:rPr>
        <w:t xml:space="preserve"> ten persons who participated in the survey, expressed reluctance to </w:t>
      </w:r>
      <w:r w:rsidRPr="002C7232">
        <w:rPr>
          <w:rFonts w:ascii="Arial" w:eastAsiaTheme="minorEastAsia" w:hAnsi="Arial" w:cs="Arial"/>
          <w:color w:val="000000"/>
          <w:sz w:val="24"/>
          <w:szCs w:val="24"/>
        </w:rPr>
        <w:t xml:space="preserve">use public transportation once more only when they believe it to be safe, and just 18% </w:t>
      </w:r>
      <w:r w:rsidRPr="002C7232">
        <w:rPr>
          <w:rFonts w:ascii="Arial" w:eastAsiaTheme="minorEastAsia" w:hAnsi="Arial" w:cs="Arial"/>
          <w:sz w:val="24"/>
          <w:szCs w:val="24"/>
        </w:rPr>
        <w:t xml:space="preserve">indicated </w:t>
      </w:r>
      <w:r w:rsidR="00CB7116">
        <w:rPr>
          <w:rFonts w:ascii="Arial" w:eastAsiaTheme="minorEastAsia" w:hAnsi="Arial" w:cs="Arial"/>
          <w:sz w:val="24"/>
          <w:szCs w:val="24"/>
        </w:rPr>
        <w:t xml:space="preserve">a </w:t>
      </w:r>
      <w:r w:rsidRPr="002C7232">
        <w:rPr>
          <w:rFonts w:ascii="Arial" w:eastAsiaTheme="minorEastAsia" w:hAnsi="Arial" w:cs="Arial"/>
          <w:sz w:val="24"/>
          <w:szCs w:val="24"/>
        </w:rPr>
        <w:t xml:space="preserve">willingness </w:t>
      </w:r>
      <w:r w:rsidRPr="002C7232">
        <w:rPr>
          <w:rFonts w:ascii="Arial" w:eastAsiaTheme="minorEastAsia" w:hAnsi="Arial" w:cs="Arial"/>
          <w:color w:val="000000"/>
          <w:sz w:val="24"/>
          <w:szCs w:val="24"/>
        </w:rPr>
        <w:t xml:space="preserve">to start using public transportation again after all government limitations are removed (Transport Focus 2020). </w:t>
      </w:r>
    </w:p>
    <w:p w14:paraId="167A0B26" w14:textId="0D08F5CF" w:rsidR="006F4D9B" w:rsidRDefault="00860A29" w:rsidP="00B50726">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In response, companies that run public transportation producers have been making attempts to reassure passengers about the safety of their services by rearranging the interior and </w:t>
      </w:r>
      <w:r w:rsidRPr="002C7232">
        <w:rPr>
          <w:rFonts w:ascii="Arial" w:eastAsiaTheme="minorEastAsia" w:hAnsi="Arial" w:cs="Arial"/>
          <w:color w:val="000000"/>
          <w:sz w:val="24"/>
          <w:szCs w:val="24"/>
        </w:rPr>
        <w:t xml:space="preserve">the arrangement of the seats and hallways on buses and trains, as well as the installation of clear screens between seats, contactless door sensors, and hand </w:t>
      </w:r>
      <w:r w:rsidR="00CB7116">
        <w:rPr>
          <w:rFonts w:ascii="Arial" w:eastAsiaTheme="minorEastAsia" w:hAnsi="Arial" w:cs="Arial"/>
          <w:color w:val="000000"/>
          <w:sz w:val="24"/>
          <w:szCs w:val="24"/>
        </w:rPr>
        <w:t>sanitiser</w:t>
      </w:r>
      <w:r w:rsidRPr="002C7232">
        <w:rPr>
          <w:rFonts w:ascii="Arial" w:eastAsiaTheme="minorEastAsia" w:hAnsi="Arial" w:cs="Arial"/>
          <w:color w:val="000000"/>
          <w:sz w:val="24"/>
          <w:szCs w:val="24"/>
        </w:rPr>
        <w:t xml:space="preserve"> stations</w:t>
      </w:r>
      <w:r w:rsidR="00B50726">
        <w:rPr>
          <w:rFonts w:ascii="Arial" w:eastAsiaTheme="minorEastAsia" w:hAnsi="Arial" w:cs="Arial"/>
          <w:color w:val="000000"/>
          <w:sz w:val="24"/>
          <w:szCs w:val="24"/>
        </w:rPr>
        <w:t>,</w:t>
      </w:r>
      <w:r w:rsidRPr="002C7232">
        <w:rPr>
          <w:rFonts w:ascii="Arial" w:eastAsiaTheme="minorEastAsia" w:hAnsi="Arial" w:cs="Arial"/>
          <w:color w:val="000000"/>
          <w:sz w:val="24"/>
          <w:szCs w:val="24"/>
        </w:rPr>
        <w:t xml:space="preserve"> </w:t>
      </w:r>
      <w:r w:rsidRPr="002C7232">
        <w:rPr>
          <w:rFonts w:ascii="Arial" w:eastAsiaTheme="minorEastAsia" w:hAnsi="Arial" w:cs="Arial"/>
          <w:sz w:val="24"/>
          <w:szCs w:val="24"/>
        </w:rPr>
        <w:t xml:space="preserve">allow noticeable barriers against aerosols in the air (Paton 2020). In light of </w:t>
      </w:r>
      <w:r w:rsidR="00CB7116">
        <w:rPr>
          <w:rFonts w:ascii="Arial" w:eastAsiaTheme="minorEastAsia" w:hAnsi="Arial" w:cs="Arial"/>
          <w:sz w:val="24"/>
          <w:szCs w:val="24"/>
        </w:rPr>
        <w:t xml:space="preserve">the </w:t>
      </w:r>
      <w:r w:rsidRPr="002C7232">
        <w:rPr>
          <w:rFonts w:ascii="Arial" w:eastAsiaTheme="minorEastAsia" w:hAnsi="Arial" w:cs="Arial"/>
          <w:sz w:val="24"/>
          <w:szCs w:val="24"/>
        </w:rPr>
        <w:t xml:space="preserve">shift away from Public transport, there has been a noticeable increase in searches on the internet for fairly used </w:t>
      </w:r>
      <w:r w:rsidR="00B50726">
        <w:rPr>
          <w:rFonts w:ascii="Arial" w:eastAsiaTheme="minorEastAsia" w:hAnsi="Arial" w:cs="Arial"/>
          <w:sz w:val="24"/>
          <w:szCs w:val="24"/>
        </w:rPr>
        <w:t>vehicles</w:t>
      </w:r>
      <w:r w:rsidRPr="002C7232">
        <w:rPr>
          <w:rFonts w:ascii="Arial" w:eastAsiaTheme="minorEastAsia" w:hAnsi="Arial" w:cs="Arial"/>
          <w:sz w:val="24"/>
          <w:szCs w:val="24"/>
        </w:rPr>
        <w:t xml:space="preserve"> for </w:t>
      </w:r>
      <w:r w:rsidR="005A539F" w:rsidRPr="002C7232">
        <w:rPr>
          <w:rFonts w:ascii="Arial" w:eastAsiaTheme="minorEastAsia" w:hAnsi="Arial" w:cs="Arial"/>
          <w:sz w:val="24"/>
          <w:szCs w:val="24"/>
        </w:rPr>
        <w:t xml:space="preserve">sale in </w:t>
      </w:r>
      <w:r w:rsidR="00B50726">
        <w:rPr>
          <w:rFonts w:ascii="Arial" w:eastAsiaTheme="minorEastAsia" w:hAnsi="Arial" w:cs="Arial"/>
          <w:sz w:val="24"/>
          <w:szCs w:val="24"/>
        </w:rPr>
        <w:t xml:space="preserve">the </w:t>
      </w:r>
      <w:r w:rsidR="005A539F" w:rsidRPr="002C7232">
        <w:rPr>
          <w:rFonts w:ascii="Arial" w:eastAsiaTheme="minorEastAsia" w:hAnsi="Arial" w:cs="Arial"/>
          <w:sz w:val="24"/>
          <w:szCs w:val="24"/>
        </w:rPr>
        <w:t xml:space="preserve">United Kingdom (Kirwan </w:t>
      </w:r>
      <w:r w:rsidRPr="002C7232">
        <w:rPr>
          <w:rFonts w:ascii="Arial" w:eastAsiaTheme="minorEastAsia" w:hAnsi="Arial" w:cs="Arial"/>
          <w:sz w:val="24"/>
          <w:szCs w:val="24"/>
        </w:rPr>
        <w:t>2020). This trend raises concerns that more people might resort to using private vehicles for commuting, contradicting pre-COVID policies aimed at promoting a modal change in favour of m</w:t>
      </w:r>
      <w:r w:rsidR="005A539F" w:rsidRPr="002C7232">
        <w:rPr>
          <w:rFonts w:ascii="Arial" w:eastAsiaTheme="minorEastAsia" w:hAnsi="Arial" w:cs="Arial"/>
          <w:sz w:val="24"/>
          <w:szCs w:val="24"/>
        </w:rPr>
        <w:t>ore ecological and active means</w:t>
      </w:r>
      <w:r w:rsidRPr="002C7232">
        <w:rPr>
          <w:rFonts w:ascii="Arial" w:eastAsiaTheme="minorEastAsia" w:hAnsi="Arial" w:cs="Arial"/>
          <w:sz w:val="24"/>
          <w:szCs w:val="24"/>
        </w:rPr>
        <w:t xml:space="preserve"> </w:t>
      </w:r>
      <w:r w:rsidR="005A539F" w:rsidRPr="002C7232">
        <w:rPr>
          <w:rFonts w:ascii="Arial" w:eastAsiaTheme="minorEastAsia" w:hAnsi="Arial" w:cs="Arial"/>
          <w:sz w:val="24"/>
          <w:szCs w:val="24"/>
        </w:rPr>
        <w:t xml:space="preserve">of transportation (Budd &amp; Ison </w:t>
      </w:r>
      <w:r w:rsidRPr="002C7232">
        <w:rPr>
          <w:rFonts w:ascii="Arial" w:eastAsiaTheme="minorEastAsia" w:hAnsi="Arial" w:cs="Arial"/>
          <w:sz w:val="24"/>
          <w:szCs w:val="24"/>
        </w:rPr>
        <w:t xml:space="preserve">2020). This study will examine how this shift towards private vehicle use impacts destination management and </w:t>
      </w:r>
      <w:r w:rsidRPr="002C7232">
        <w:rPr>
          <w:rFonts w:ascii="Arial" w:eastAsiaTheme="minorEastAsia" w:hAnsi="Arial" w:cs="Arial"/>
          <w:sz w:val="24"/>
          <w:szCs w:val="24"/>
        </w:rPr>
        <w:lastRenderedPageBreak/>
        <w:t>sustainability goals. It will explore strategies to counter this trend by making sustainable transport options more attractive and feasible for both residents and tourists.</w:t>
      </w:r>
      <w:r w:rsidR="00B50726">
        <w:rPr>
          <w:rFonts w:ascii="Arial" w:eastAsiaTheme="minorEastAsia" w:hAnsi="Arial" w:cs="Arial"/>
          <w:sz w:val="24"/>
          <w:szCs w:val="24"/>
        </w:rPr>
        <w:t xml:space="preserve"> </w:t>
      </w:r>
      <w:r w:rsidRPr="002C7232">
        <w:rPr>
          <w:rFonts w:ascii="Arial" w:eastAsiaTheme="minorEastAsia" w:hAnsi="Arial" w:cs="Arial"/>
          <w:sz w:val="24"/>
          <w:szCs w:val="24"/>
        </w:rPr>
        <w:t xml:space="preserve">Sustainable transport also contributes significantly to environmental, economic, and social sustainability </w:t>
      </w:r>
      <w:r w:rsidRPr="002C7232">
        <w:rPr>
          <w:rFonts w:ascii="Arial" w:eastAsiaTheme="minorEastAsia" w:hAnsi="Arial" w:cs="Arial"/>
          <w:color w:val="000000"/>
          <w:sz w:val="24"/>
          <w:szCs w:val="24"/>
        </w:rPr>
        <w:t>(Tirachini 2020)</w:t>
      </w:r>
      <w:r w:rsidRPr="002C7232">
        <w:rPr>
          <w:rFonts w:ascii="Arial" w:eastAsiaTheme="minorEastAsia" w:hAnsi="Arial" w:cs="Arial"/>
          <w:sz w:val="24"/>
          <w:szCs w:val="24"/>
        </w:rPr>
        <w:t xml:space="preserve">. It reduces greenhouse gas emissions, decreases air and noise pollution, and minimizes the carbon footprint of tourism activities, thereby preserving natural landscapes and biodiversity </w:t>
      </w:r>
      <w:r w:rsidRPr="002C7232">
        <w:rPr>
          <w:rFonts w:ascii="Arial" w:eastAsiaTheme="minorEastAsia" w:hAnsi="Arial" w:cs="Arial"/>
          <w:color w:val="000000"/>
          <w:sz w:val="24"/>
          <w:szCs w:val="24"/>
        </w:rPr>
        <w:t>(Pollet et al. 2019)</w:t>
      </w:r>
      <w:r w:rsidRPr="002C7232">
        <w:rPr>
          <w:rFonts w:ascii="Arial" w:eastAsiaTheme="minorEastAsia" w:hAnsi="Arial" w:cs="Arial"/>
          <w:sz w:val="24"/>
          <w:szCs w:val="24"/>
        </w:rPr>
        <w:t xml:space="preserve">. </w:t>
      </w:r>
    </w:p>
    <w:p w14:paraId="630A77D6" w14:textId="5EA6C93D" w:rsidR="003942C2" w:rsidRPr="002C7232" w:rsidRDefault="00860A29" w:rsidP="006F4D9B">
      <w:pPr>
        <w:tabs>
          <w:tab w:val="left" w:pos="270"/>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t xml:space="preserve">Economic efficiency is another crucial outcome, as sustainable transport options can be more economical in the long term, reducing infrastructure and maintenance costs associated with car-dominated transport systems (Zawieska &amp; Pieriegud., 2018). Additionally, efficient public transport and non-motorized transport options can reduce congestion, improving the general effectiveness of the tourism industry </w:t>
      </w:r>
      <w:r w:rsidRPr="002C7232">
        <w:rPr>
          <w:rFonts w:ascii="Arial" w:eastAsiaTheme="minorEastAsia" w:hAnsi="Arial" w:cs="Arial"/>
          <w:color w:val="000000"/>
          <w:sz w:val="24"/>
          <w:szCs w:val="24"/>
        </w:rPr>
        <w:t>(Peeters et al. 2019)</w:t>
      </w:r>
      <w:r w:rsidRPr="002C7232">
        <w:rPr>
          <w:rFonts w:ascii="Arial" w:eastAsiaTheme="minorEastAsia" w:hAnsi="Arial" w:cs="Arial"/>
          <w:sz w:val="24"/>
          <w:szCs w:val="24"/>
        </w:rPr>
        <w:t>. From a social perspective, sustainable transport options provide more equitable access to tourism activities, ensuring that all segments of the population, including low-income residents and tourists, can benefit. This inclusivity promotes social equity and supports a more resilient and cohesive community (Scuttari &amp; Isetti, 2019; Zamparini &amp; Vergori, 2021)</w:t>
      </w:r>
      <w:r w:rsidR="006F4D9B">
        <w:rPr>
          <w:rFonts w:ascii="Arial" w:eastAsiaTheme="minorEastAsia" w:hAnsi="Arial" w:cs="Arial"/>
          <w:sz w:val="24"/>
          <w:szCs w:val="24"/>
        </w:rPr>
        <w:t xml:space="preserve">. </w:t>
      </w:r>
      <w:r w:rsidRPr="002C7232">
        <w:rPr>
          <w:rFonts w:ascii="Arial" w:eastAsiaTheme="minorEastAsia" w:hAnsi="Arial" w:cs="Arial"/>
          <w:color w:val="000000"/>
          <w:sz w:val="24"/>
          <w:szCs w:val="24"/>
        </w:rPr>
        <w:t xml:space="preserve">In fact, according to the WTO (2020), tourism is among the one of the sectors in the whole world that is increasing in quickest. One of the numerous social and economic drivers transforming the urban environment as tourism grows in cities is tourism itself. People with a large scale of drives, interests, and societal </w:t>
      </w:r>
      <w:r w:rsidR="00CB7116">
        <w:rPr>
          <w:rFonts w:ascii="Arial" w:eastAsiaTheme="minorEastAsia" w:hAnsi="Arial" w:cs="Arial"/>
          <w:color w:val="000000"/>
          <w:sz w:val="24"/>
          <w:szCs w:val="24"/>
        </w:rPr>
        <w:t>viewpoints</w:t>
      </w:r>
      <w:r w:rsidRPr="002C7232">
        <w:rPr>
          <w:rFonts w:ascii="Arial" w:eastAsiaTheme="minorEastAsia" w:hAnsi="Arial" w:cs="Arial"/>
          <w:color w:val="000000"/>
          <w:sz w:val="24"/>
          <w:szCs w:val="24"/>
        </w:rPr>
        <w:t xml:space="preserve"> are drawn to tourism and the tourist sector, which encompasses a vast range of markets, experiences, and products. This kind of dynamic always </w:t>
      </w:r>
      <w:r w:rsidR="00CB7116">
        <w:rPr>
          <w:rFonts w:ascii="Arial" w:eastAsiaTheme="minorEastAsia" w:hAnsi="Arial" w:cs="Arial"/>
          <w:color w:val="000000"/>
          <w:sz w:val="24"/>
          <w:szCs w:val="24"/>
        </w:rPr>
        <w:t>interacts</w:t>
      </w:r>
      <w:r w:rsidRPr="002C7232">
        <w:rPr>
          <w:rFonts w:ascii="Arial" w:eastAsiaTheme="minorEastAsia" w:hAnsi="Arial" w:cs="Arial"/>
          <w:color w:val="000000"/>
          <w:sz w:val="24"/>
          <w:szCs w:val="24"/>
        </w:rPr>
        <w:t xml:space="preserve"> with the </w:t>
      </w:r>
      <w:r w:rsidR="005A539F" w:rsidRPr="002C7232">
        <w:rPr>
          <w:rFonts w:ascii="Arial" w:eastAsiaTheme="minorEastAsia" w:hAnsi="Arial" w:cs="Arial"/>
          <w:color w:val="000000"/>
          <w:sz w:val="24"/>
          <w:szCs w:val="24"/>
        </w:rPr>
        <w:t>destinations</w:t>
      </w:r>
      <w:r w:rsidRPr="002C7232">
        <w:rPr>
          <w:rFonts w:ascii="Arial" w:eastAsiaTheme="minorEastAsia" w:hAnsi="Arial" w:cs="Arial"/>
          <w:color w:val="000000"/>
          <w:sz w:val="24"/>
          <w:szCs w:val="24"/>
        </w:rPr>
        <w:t xml:space="preserve"> alleged the host society (Edwards, Griffin, and Hayllar, 2008).</w:t>
      </w:r>
    </w:p>
    <w:p w14:paraId="23A42E13" w14:textId="6DD28DE3" w:rsidR="006F4D9B"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The implications and influence that follow the growth of tourism in a city can therefore be complicated and take on unforeseen forms. Planning for how tourism will and should grow is therefore a difficult task requiring a variety of disciplinary knowledge, abilities, and mandates (Dredge, J. 2011). While cities are significant hubs for both attracting and retaining tourists, tourism is neither their primary industry nor their primary source of income (G. Ashworth &amp; Page, 2011). This adds another level of complexity to the design of urban tourism. In connection with this, it is important to note that only a portion of the urban's services, facilities, and populace are </w:t>
      </w:r>
      <w:r w:rsidR="00CB7116">
        <w:rPr>
          <w:rFonts w:ascii="Arial" w:eastAsiaTheme="minorEastAsia" w:hAnsi="Arial" w:cs="Arial"/>
          <w:color w:val="000000"/>
          <w:sz w:val="24"/>
          <w:szCs w:val="24"/>
        </w:rPr>
        <w:t>straightforward</w:t>
      </w:r>
      <w:r w:rsidRPr="002C7232">
        <w:rPr>
          <w:rFonts w:ascii="Arial" w:eastAsiaTheme="minorEastAsia" w:hAnsi="Arial" w:cs="Arial"/>
          <w:color w:val="000000"/>
          <w:sz w:val="24"/>
          <w:szCs w:val="24"/>
        </w:rPr>
        <w:t xml:space="preserve"> impacted in tourism, even in some of the most popular tourist destinations in the world. Similarly, without diminishing the economic relevance of the industry as a whole, the tourism industry's economic </w:t>
      </w:r>
      <w:r w:rsidRPr="002C7232">
        <w:rPr>
          <w:rFonts w:ascii="Arial" w:eastAsiaTheme="minorEastAsia" w:hAnsi="Arial" w:cs="Arial"/>
          <w:color w:val="000000"/>
          <w:sz w:val="24"/>
          <w:szCs w:val="24"/>
        </w:rPr>
        <w:lastRenderedPageBreak/>
        <w:t xml:space="preserve">significance is frequently comparatively less significant when considering employment or earnings from other industries like financial services, media and communications, or education. However, city tourism is a component of the global and interregional export market. This puts debates over how much and what kind of urban tourism should grow into perspective (Ashworth &amp; Page, 2011). Both </w:t>
      </w:r>
      <w:r w:rsidR="00CB7116">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good and negative effects of tourism may be felt by locals, depending on variables including the type of tourism and the rate of expansion. Thus, it is depressing to observe instances of communities where tourism has grown to the point where locals are forced to declare that their residences are neighbourhoods rather than vacation spots (Goodwin, 2017). </w:t>
      </w:r>
    </w:p>
    <w:p w14:paraId="6C8866DE" w14:textId="5CE0C225"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Numerous elements might contribute to the social impact associated with the growth of tourism. Examples of such situations include crowding, disturbed conduct, or modifications to the main economy and society (Novy and Colomb, 2019, Alvarez Sousa, 2018, Russo and Scarnato, 2018; UNWTO, 2018, OECD, 2020). Over tourism has been a term used to describe situations of unrest and violence brought on by problems with tourism development (Goodwin, 2017). When there is an excess of tourists, the problem of tourism becomes politicized, changing the political environment </w:t>
      </w:r>
      <w:r w:rsidR="00CB7116">
        <w:rPr>
          <w:rFonts w:ascii="Arial" w:eastAsiaTheme="minorEastAsia" w:hAnsi="Arial" w:cs="Arial"/>
          <w:color w:val="000000"/>
          <w:sz w:val="24"/>
          <w:szCs w:val="24"/>
        </w:rPr>
        <w:t xml:space="preserve">in </w:t>
      </w:r>
      <w:r w:rsidRPr="002C7232">
        <w:rPr>
          <w:rFonts w:ascii="Arial" w:eastAsiaTheme="minorEastAsia" w:hAnsi="Arial" w:cs="Arial"/>
          <w:color w:val="000000"/>
          <w:sz w:val="24"/>
          <w:szCs w:val="24"/>
        </w:rPr>
        <w:t xml:space="preserve">which the travel sector and </w:t>
      </w:r>
      <w:r w:rsidR="00CB7116">
        <w:rPr>
          <w:rFonts w:ascii="Arial" w:eastAsiaTheme="minorEastAsia" w:hAnsi="Arial" w:cs="Arial"/>
          <w:color w:val="000000"/>
          <w:sz w:val="24"/>
          <w:szCs w:val="24"/>
        </w:rPr>
        <w:t>decision-makers</w:t>
      </w:r>
      <w:r w:rsidRPr="002C7232">
        <w:rPr>
          <w:rFonts w:ascii="Arial" w:eastAsiaTheme="minorEastAsia" w:hAnsi="Arial" w:cs="Arial"/>
          <w:color w:val="000000"/>
          <w:sz w:val="24"/>
          <w:szCs w:val="24"/>
        </w:rPr>
        <w:t xml:space="preserve"> function (Russo and Scarnato, 2018). Even when cities have little control over many of the factors that drive the growth of the tourism industry (Nilsson, 2020), complaints might be seen as a request for action from local governments when they have the power to do so. Thus, it is critical to comprehend how a city's form, architecture, and urban planning choices affect the growth of tourism (Beritelli, Reinhold, and Laesser, 2020, Kádár, 2014, 2018, Shoval, 2019).</w:t>
      </w:r>
    </w:p>
    <w:p w14:paraId="47DF35EE" w14:textId="6C3A1F6F"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In contrast, it has been discovered that the tourist and visitor industries have an impact on the development of a city's shape, culture, and content (Shoval, 2019b). Preparing for efficient tourism growth is ideally positioned within the process of broader city government, according to the belief that tourism and urban development are inextricably linked (Dredge and Jamal, 2015, Lew, 2007; UNEP and WTO, 2005, UNWTO, 2018). According to Ashworth and Page (2011), there is a need for researchers who are often associated with urban studies, such </w:t>
      </w:r>
      <w:r w:rsidR="00CB7116">
        <w:rPr>
          <w:rFonts w:ascii="Arial" w:eastAsiaTheme="minorEastAsia" w:hAnsi="Arial" w:cs="Arial"/>
          <w:color w:val="000000"/>
          <w:sz w:val="24"/>
          <w:szCs w:val="24"/>
        </w:rPr>
        <w:t xml:space="preserve">as </w:t>
      </w:r>
      <w:r w:rsidRPr="002C7232">
        <w:rPr>
          <w:rFonts w:ascii="Arial" w:eastAsiaTheme="minorEastAsia" w:hAnsi="Arial" w:cs="Arial"/>
          <w:color w:val="000000"/>
          <w:sz w:val="24"/>
          <w:szCs w:val="24"/>
        </w:rPr>
        <w:t xml:space="preserve">geographers, sociologists, or planners, to have a deeper </w:t>
      </w:r>
      <w:r w:rsidR="005A539F" w:rsidRPr="002C7232">
        <w:rPr>
          <w:rFonts w:ascii="Arial" w:eastAsiaTheme="minorEastAsia" w:hAnsi="Arial" w:cs="Arial"/>
          <w:color w:val="000000"/>
          <w:sz w:val="24"/>
          <w:szCs w:val="24"/>
        </w:rPr>
        <w:t>Comprehension</w:t>
      </w:r>
      <w:r w:rsidRPr="002C7232">
        <w:rPr>
          <w:rFonts w:ascii="Arial" w:eastAsiaTheme="minorEastAsia" w:hAnsi="Arial" w:cs="Arial"/>
          <w:color w:val="000000"/>
          <w:sz w:val="24"/>
          <w:szCs w:val="24"/>
        </w:rPr>
        <w:t xml:space="preserve"> of the growth of tourism. </w:t>
      </w:r>
    </w:p>
    <w:p w14:paraId="5924B8DC" w14:textId="0DC3B5C5"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 xml:space="preserve">The general attractiveness of tourist </w:t>
      </w:r>
      <w:r w:rsidR="00CB7116">
        <w:rPr>
          <w:rFonts w:ascii="Arial" w:eastAsiaTheme="minorEastAsia" w:hAnsi="Arial" w:cs="Arial"/>
          <w:sz w:val="24"/>
          <w:szCs w:val="24"/>
        </w:rPr>
        <w:t>destinations</w:t>
      </w:r>
      <w:r w:rsidRPr="002C7232">
        <w:rPr>
          <w:rFonts w:ascii="Arial" w:eastAsiaTheme="minorEastAsia" w:hAnsi="Arial" w:cs="Arial"/>
          <w:sz w:val="24"/>
          <w:szCs w:val="24"/>
        </w:rPr>
        <w:t xml:space="preserve"> is greatly enhanced by </w:t>
      </w:r>
      <w:r w:rsidR="00CB7116">
        <w:rPr>
          <w:rFonts w:ascii="Arial" w:eastAsiaTheme="minorEastAsia" w:hAnsi="Arial" w:cs="Arial"/>
          <w:sz w:val="24"/>
          <w:szCs w:val="24"/>
        </w:rPr>
        <w:t xml:space="preserve">the </w:t>
      </w:r>
      <w:r w:rsidRPr="002C7232">
        <w:rPr>
          <w:rFonts w:ascii="Arial" w:eastAsiaTheme="minorEastAsia" w:hAnsi="Arial" w:cs="Arial"/>
          <w:sz w:val="24"/>
          <w:szCs w:val="24"/>
        </w:rPr>
        <w:t xml:space="preserve">adoption of sustainable transportation options </w:t>
      </w:r>
      <w:r w:rsidRPr="002C7232">
        <w:rPr>
          <w:rFonts w:ascii="Arial" w:eastAsiaTheme="minorEastAsia" w:hAnsi="Arial" w:cs="Arial"/>
          <w:color w:val="000000"/>
          <w:sz w:val="24"/>
          <w:szCs w:val="24"/>
        </w:rPr>
        <w:t>(Tournaki et al. 2018)</w:t>
      </w:r>
      <w:r w:rsidRPr="002C7232">
        <w:rPr>
          <w:rFonts w:ascii="Arial" w:eastAsiaTheme="minorEastAsia" w:hAnsi="Arial" w:cs="Arial"/>
          <w:sz w:val="24"/>
          <w:szCs w:val="24"/>
        </w:rPr>
        <w:t xml:space="preserve">. Scenic bike paths, pedestrian-friendly streets, and efficient public transport systems contribute to an enhanced visitor experience by offering convenient, reliable, and enjoyable modes of travel (Zamparini &amp; Vergori, 2021). Tourists appreciate these aspects, leading to higher satisfaction and repeat visits. Furthermore, destinations that prioritize sustainable transport can position themselves as eco-friendly and responsible, attracting environmentally conscious travellers. This positive branding enhances the destination’s reputation and competitive edge in the global tourism market </w:t>
      </w:r>
      <w:r w:rsidRPr="002C7232">
        <w:rPr>
          <w:rFonts w:ascii="Arial" w:eastAsiaTheme="minorEastAsia" w:hAnsi="Arial" w:cs="Arial"/>
          <w:color w:val="000000"/>
          <w:sz w:val="24"/>
          <w:szCs w:val="24"/>
        </w:rPr>
        <w:t>(Streimikiene et al. 2021)</w:t>
      </w:r>
      <w:r w:rsidRPr="002C7232">
        <w:rPr>
          <w:rFonts w:ascii="Arial" w:eastAsiaTheme="minorEastAsia" w:hAnsi="Arial" w:cs="Arial"/>
          <w:sz w:val="24"/>
          <w:szCs w:val="24"/>
        </w:rPr>
        <w:t>. Additionally, promoting walking and cycling contributes to the physical health and well-being of both residents and tourists, making health benefits a unique selling point for destinations that appeal to wellness and active travel enthusiasts (Budd &amp; Ison, 2020).</w:t>
      </w:r>
    </w:p>
    <w:p w14:paraId="70D4C21C" w14:textId="77777777" w:rsidR="003942C2" w:rsidRPr="002C7232" w:rsidRDefault="005A539F" w:rsidP="00EA7F81">
      <w:pPr>
        <w:pStyle w:val="Heading2"/>
        <w:tabs>
          <w:tab w:val="left" w:pos="270"/>
        </w:tabs>
        <w:spacing w:after="160" w:line="360" w:lineRule="auto"/>
        <w:rPr>
          <w:rFonts w:ascii="Arial" w:eastAsiaTheme="minorEastAsia" w:hAnsi="Arial" w:cs="Arial"/>
          <w:bCs w:val="0"/>
          <w:sz w:val="24"/>
          <w:szCs w:val="24"/>
        </w:rPr>
      </w:pPr>
      <w:bookmarkStart w:id="9" w:name="_Toc175654087"/>
      <w:r w:rsidRPr="002C7232">
        <w:rPr>
          <w:rFonts w:ascii="Arial" w:eastAsiaTheme="minorEastAsia" w:hAnsi="Arial" w:cs="Arial"/>
          <w:bCs w:val="0"/>
          <w:sz w:val="24"/>
          <w:szCs w:val="24"/>
        </w:rPr>
        <w:t>1.2</w:t>
      </w:r>
      <w:r w:rsidRPr="002C7232">
        <w:rPr>
          <w:rFonts w:ascii="Arial" w:eastAsiaTheme="minorEastAsia" w:hAnsi="Arial" w:cs="Arial"/>
          <w:bCs w:val="0"/>
          <w:sz w:val="24"/>
          <w:szCs w:val="24"/>
        </w:rPr>
        <w:tab/>
      </w:r>
      <w:r w:rsidR="00860A29" w:rsidRPr="002C7232">
        <w:rPr>
          <w:rFonts w:ascii="Arial" w:eastAsiaTheme="minorEastAsia" w:hAnsi="Arial" w:cs="Arial"/>
          <w:bCs w:val="0"/>
          <w:sz w:val="24"/>
          <w:szCs w:val="24"/>
        </w:rPr>
        <w:t>Scope and Delimitations</w:t>
      </w:r>
      <w:bookmarkEnd w:id="9"/>
    </w:p>
    <w:p w14:paraId="2D27A57B" w14:textId="0C55BB4F"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This research work </w:t>
      </w:r>
      <w:r w:rsidR="00CB7116">
        <w:rPr>
          <w:rFonts w:ascii="Arial" w:eastAsiaTheme="minorEastAsia" w:hAnsi="Arial" w:cs="Arial"/>
          <w:sz w:val="24"/>
          <w:szCs w:val="24"/>
        </w:rPr>
        <w:t>focuses</w:t>
      </w:r>
      <w:r w:rsidRPr="002C7232">
        <w:rPr>
          <w:rFonts w:ascii="Arial" w:eastAsiaTheme="minorEastAsia" w:hAnsi="Arial" w:cs="Arial"/>
          <w:sz w:val="24"/>
          <w:szCs w:val="24"/>
        </w:rPr>
        <w:t xml:space="preserve"> on assessing the impact of sustainable transport integration on destination management in Bournemouth.</w:t>
      </w:r>
    </w:p>
    <w:p w14:paraId="65043C85" w14:textId="77777777" w:rsidR="003942C2" w:rsidRPr="002C7232" w:rsidRDefault="005A539F" w:rsidP="00EA7F81">
      <w:pPr>
        <w:pStyle w:val="Heading2"/>
        <w:tabs>
          <w:tab w:val="left" w:pos="270"/>
        </w:tabs>
        <w:spacing w:after="160" w:line="360" w:lineRule="auto"/>
        <w:rPr>
          <w:rFonts w:ascii="Arial" w:eastAsiaTheme="minorEastAsia" w:hAnsi="Arial" w:cs="Arial"/>
          <w:bCs w:val="0"/>
          <w:sz w:val="24"/>
          <w:szCs w:val="24"/>
        </w:rPr>
      </w:pPr>
      <w:bookmarkStart w:id="10" w:name="_Toc175654088"/>
      <w:r w:rsidRPr="002C7232">
        <w:rPr>
          <w:rFonts w:ascii="Arial" w:eastAsiaTheme="minorEastAsia" w:hAnsi="Arial" w:cs="Arial"/>
          <w:bCs w:val="0"/>
          <w:sz w:val="24"/>
          <w:szCs w:val="24"/>
        </w:rPr>
        <w:t>1.3</w:t>
      </w:r>
      <w:r w:rsidRPr="002C7232">
        <w:rPr>
          <w:rFonts w:ascii="Arial" w:eastAsiaTheme="minorEastAsia" w:hAnsi="Arial" w:cs="Arial"/>
          <w:bCs w:val="0"/>
          <w:sz w:val="24"/>
          <w:szCs w:val="24"/>
        </w:rPr>
        <w:tab/>
      </w:r>
      <w:r w:rsidR="00860A29" w:rsidRPr="002C7232">
        <w:rPr>
          <w:rFonts w:ascii="Arial" w:eastAsiaTheme="minorEastAsia" w:hAnsi="Arial" w:cs="Arial"/>
          <w:bCs w:val="0"/>
          <w:sz w:val="24"/>
          <w:szCs w:val="24"/>
        </w:rPr>
        <w:t>Significance of the Study</w:t>
      </w:r>
      <w:bookmarkEnd w:id="10"/>
    </w:p>
    <w:p w14:paraId="6E92962D" w14:textId="01D79C47"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This dissertation aims to contribute significantly to sustainable transport and destination management and to provide a detailed assessment of the </w:t>
      </w:r>
      <w:r w:rsidR="00CB7116">
        <w:rPr>
          <w:rFonts w:ascii="Arial" w:eastAsiaTheme="minorEastAsia" w:hAnsi="Arial" w:cs="Arial"/>
          <w:sz w:val="24"/>
          <w:szCs w:val="24"/>
        </w:rPr>
        <w:t>context-specific</w:t>
      </w:r>
      <w:r w:rsidRPr="002C7232">
        <w:rPr>
          <w:rFonts w:ascii="Arial" w:eastAsiaTheme="minorEastAsia" w:hAnsi="Arial" w:cs="Arial"/>
          <w:sz w:val="24"/>
          <w:szCs w:val="24"/>
        </w:rPr>
        <w:t xml:space="preserve"> </w:t>
      </w:r>
      <w:r w:rsidR="00CB7116">
        <w:rPr>
          <w:rFonts w:ascii="Arial" w:eastAsiaTheme="minorEastAsia" w:hAnsi="Arial" w:cs="Arial"/>
          <w:sz w:val="24"/>
          <w:szCs w:val="24"/>
        </w:rPr>
        <w:t>of</w:t>
      </w:r>
      <w:r w:rsidRPr="002C7232">
        <w:rPr>
          <w:rFonts w:ascii="Arial" w:eastAsiaTheme="minorEastAsia" w:hAnsi="Arial" w:cs="Arial"/>
          <w:sz w:val="24"/>
          <w:szCs w:val="24"/>
        </w:rPr>
        <w:t xml:space="preserve"> Bournemouth in </w:t>
      </w:r>
      <w:r w:rsidR="00CB7116">
        <w:rPr>
          <w:rFonts w:ascii="Arial" w:eastAsiaTheme="minorEastAsia" w:hAnsi="Arial" w:cs="Arial"/>
          <w:sz w:val="24"/>
          <w:szCs w:val="24"/>
        </w:rPr>
        <w:t xml:space="preserve">the </w:t>
      </w:r>
      <w:r w:rsidRPr="002C7232">
        <w:rPr>
          <w:rFonts w:ascii="Arial" w:eastAsiaTheme="minorEastAsia" w:hAnsi="Arial" w:cs="Arial"/>
          <w:sz w:val="24"/>
          <w:szCs w:val="24"/>
        </w:rPr>
        <w:t>United Kingdom. The significance of this study lies in several key areas:</w:t>
      </w:r>
    </w:p>
    <w:p w14:paraId="089830B7" w14:textId="0B4D7117"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Importantly, the findings and recommendations of this research work can guide policymakers, transport planners, and destination managers in designing and implementing effective sustainable transport strategies. By understanding the specific needs and challenges faced in sustainable transport innovation and destination management in Bournemouth, therefore stakeholders can develop tailored approaches that enhance the overall efficiency and sustainability of transport systems. </w:t>
      </w:r>
    </w:p>
    <w:p w14:paraId="51919367" w14:textId="7F01B444"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Moreover, this study has the potential to enhance sustainable transportation innovation in Bournemouth. The research will also promote the adoption of eco-friendly travel practices among both tourists and residents. Furthermore, the adoption of sustainable transport can enhance the appeal of destinations by aligning with the growing demand for eco-friendly </w:t>
      </w:r>
      <w:r w:rsidRPr="002C7232">
        <w:rPr>
          <w:rFonts w:ascii="Arial" w:eastAsiaTheme="minorEastAsia" w:hAnsi="Arial" w:cs="Arial"/>
          <w:sz w:val="24"/>
          <w:szCs w:val="24"/>
        </w:rPr>
        <w:lastRenderedPageBreak/>
        <w:t xml:space="preserve">travel options </w:t>
      </w:r>
      <w:r w:rsidRPr="002C7232">
        <w:rPr>
          <w:rFonts w:ascii="Arial" w:eastAsiaTheme="minorEastAsia" w:hAnsi="Arial" w:cs="Arial"/>
          <w:color w:val="000000"/>
          <w:sz w:val="24"/>
          <w:szCs w:val="24"/>
        </w:rPr>
        <w:t>(Dominković et al. 2018)</w:t>
      </w:r>
      <w:r w:rsidRPr="002C7232">
        <w:rPr>
          <w:rFonts w:ascii="Arial" w:eastAsiaTheme="minorEastAsia" w:hAnsi="Arial" w:cs="Arial"/>
          <w:sz w:val="24"/>
          <w:szCs w:val="24"/>
        </w:rPr>
        <w:t xml:space="preserve">. Additionally, this dissertation will also provide further studies in the area related to </w:t>
      </w:r>
      <w:r w:rsidR="00CB7116">
        <w:rPr>
          <w:rFonts w:ascii="Arial" w:eastAsiaTheme="minorEastAsia" w:hAnsi="Arial" w:cs="Arial"/>
          <w:sz w:val="24"/>
          <w:szCs w:val="24"/>
        </w:rPr>
        <w:t>academics</w:t>
      </w:r>
      <w:r w:rsidRPr="002C7232">
        <w:rPr>
          <w:rFonts w:ascii="Arial" w:eastAsiaTheme="minorEastAsia" w:hAnsi="Arial" w:cs="Arial"/>
          <w:sz w:val="24"/>
          <w:szCs w:val="24"/>
        </w:rPr>
        <w:t>.</w:t>
      </w:r>
    </w:p>
    <w:p w14:paraId="58D0B5BA" w14:textId="77777777" w:rsidR="003942C2" w:rsidRPr="002C7232" w:rsidRDefault="005A539F" w:rsidP="00EA7F81">
      <w:pPr>
        <w:pStyle w:val="Heading2"/>
        <w:tabs>
          <w:tab w:val="left" w:pos="270"/>
        </w:tabs>
        <w:spacing w:after="160" w:line="360" w:lineRule="auto"/>
        <w:rPr>
          <w:rFonts w:ascii="Arial" w:eastAsiaTheme="minorEastAsia" w:hAnsi="Arial" w:cs="Arial"/>
          <w:sz w:val="24"/>
          <w:szCs w:val="24"/>
        </w:rPr>
      </w:pPr>
      <w:bookmarkStart w:id="11" w:name="_Toc175654089"/>
      <w:r w:rsidRPr="002C7232">
        <w:rPr>
          <w:rFonts w:ascii="Arial" w:eastAsiaTheme="minorEastAsia" w:hAnsi="Arial" w:cs="Arial"/>
          <w:bCs w:val="0"/>
          <w:sz w:val="24"/>
          <w:szCs w:val="24"/>
        </w:rPr>
        <w:t>1.4</w:t>
      </w:r>
      <w:r w:rsidRPr="002C7232">
        <w:rPr>
          <w:rFonts w:ascii="Arial" w:eastAsiaTheme="minorEastAsia" w:hAnsi="Arial" w:cs="Arial"/>
          <w:bCs w:val="0"/>
          <w:sz w:val="24"/>
          <w:szCs w:val="24"/>
        </w:rPr>
        <w:tab/>
      </w:r>
      <w:r w:rsidR="00860A29" w:rsidRPr="002C7232">
        <w:rPr>
          <w:rFonts w:ascii="Arial" w:eastAsiaTheme="minorEastAsia" w:hAnsi="Arial" w:cs="Arial"/>
          <w:bCs w:val="0"/>
          <w:sz w:val="24"/>
          <w:szCs w:val="24"/>
        </w:rPr>
        <w:t>Research Objective</w:t>
      </w:r>
      <w:bookmarkEnd w:id="11"/>
    </w:p>
    <w:p w14:paraId="59D87C35"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The general aim of this dissertation is to assess the impact of sustainable transport integration on destination management in Bournemouth. The specific objectives includes:</w:t>
      </w:r>
    </w:p>
    <w:p w14:paraId="6121DCB6" w14:textId="77777777" w:rsidR="00DE4DD4" w:rsidRPr="00522B9B" w:rsidRDefault="00860A29" w:rsidP="00522B9B">
      <w:pPr>
        <w:pStyle w:val="ListParagraph"/>
        <w:numPr>
          <w:ilvl w:val="0"/>
          <w:numId w:val="14"/>
        </w:numPr>
        <w:tabs>
          <w:tab w:val="left" w:pos="270"/>
        </w:tabs>
        <w:spacing w:line="360" w:lineRule="auto"/>
        <w:jc w:val="both"/>
        <w:rPr>
          <w:rFonts w:ascii="Arial" w:eastAsiaTheme="minorEastAsia" w:hAnsi="Arial" w:cs="Arial"/>
          <w:sz w:val="24"/>
          <w:szCs w:val="24"/>
        </w:rPr>
      </w:pPr>
      <w:r w:rsidRPr="00522B9B">
        <w:rPr>
          <w:rFonts w:ascii="Arial" w:eastAsiaTheme="minorEastAsia" w:hAnsi="Arial" w:cs="Arial"/>
          <w:sz w:val="24"/>
          <w:szCs w:val="24"/>
        </w:rPr>
        <w:t>To determine the influence of sustainable transport integration on destination management in Bournemouth.</w:t>
      </w:r>
    </w:p>
    <w:p w14:paraId="6B1D1BB0" w14:textId="77777777" w:rsidR="003942C2" w:rsidRPr="00522B9B" w:rsidRDefault="00860A29" w:rsidP="00522B9B">
      <w:pPr>
        <w:pStyle w:val="ListParagraph"/>
        <w:numPr>
          <w:ilvl w:val="0"/>
          <w:numId w:val="14"/>
        </w:numPr>
        <w:tabs>
          <w:tab w:val="left" w:pos="270"/>
        </w:tabs>
        <w:spacing w:line="360" w:lineRule="auto"/>
        <w:jc w:val="both"/>
        <w:rPr>
          <w:rFonts w:ascii="Arial" w:eastAsiaTheme="minorEastAsia" w:hAnsi="Arial" w:cs="Arial"/>
          <w:sz w:val="24"/>
          <w:szCs w:val="24"/>
        </w:rPr>
      </w:pPr>
      <w:r w:rsidRPr="00522B9B">
        <w:rPr>
          <w:rFonts w:ascii="Arial" w:eastAsiaTheme="minorEastAsia" w:hAnsi="Arial" w:cs="Arial"/>
          <w:sz w:val="24"/>
          <w:szCs w:val="24"/>
        </w:rPr>
        <w:t>To analyze the perceptions and satisfaction levels of tourists regarding sustainable transport options.</w:t>
      </w:r>
    </w:p>
    <w:p w14:paraId="56BC2C84" w14:textId="77777777" w:rsidR="003942C2" w:rsidRPr="00522B9B" w:rsidRDefault="00860A29" w:rsidP="00522B9B">
      <w:pPr>
        <w:pStyle w:val="ListParagraph"/>
        <w:numPr>
          <w:ilvl w:val="0"/>
          <w:numId w:val="14"/>
        </w:numPr>
        <w:tabs>
          <w:tab w:val="left" w:pos="270"/>
        </w:tabs>
        <w:spacing w:line="360" w:lineRule="auto"/>
        <w:jc w:val="both"/>
        <w:rPr>
          <w:rFonts w:ascii="Arial" w:eastAsiaTheme="minorEastAsia" w:hAnsi="Arial" w:cs="Arial"/>
          <w:sz w:val="24"/>
          <w:szCs w:val="24"/>
        </w:rPr>
      </w:pPr>
      <w:r w:rsidRPr="00522B9B">
        <w:rPr>
          <w:rFonts w:ascii="Arial" w:eastAsiaTheme="minorEastAsia" w:hAnsi="Arial" w:cs="Arial"/>
          <w:sz w:val="24"/>
          <w:szCs w:val="24"/>
        </w:rPr>
        <w:t>To examine the relationship between sustainable transportation and destination management.</w:t>
      </w:r>
    </w:p>
    <w:p w14:paraId="0C04AE48" w14:textId="77777777"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12" w:name="_Toc175654090"/>
      <w:r w:rsidRPr="002C7232">
        <w:rPr>
          <w:rFonts w:ascii="Arial" w:eastAsiaTheme="minorEastAsia" w:hAnsi="Arial" w:cs="Arial"/>
          <w:bCs w:val="0"/>
          <w:sz w:val="24"/>
          <w:szCs w:val="24"/>
        </w:rPr>
        <w:t xml:space="preserve">1.5 </w:t>
      </w:r>
      <w:r w:rsidR="005A539F" w:rsidRPr="002C7232">
        <w:rPr>
          <w:rFonts w:ascii="Arial" w:eastAsiaTheme="minorEastAsia" w:hAnsi="Arial" w:cs="Arial"/>
          <w:bCs w:val="0"/>
          <w:sz w:val="24"/>
          <w:szCs w:val="24"/>
        </w:rPr>
        <w:tab/>
      </w:r>
      <w:r w:rsidRPr="002C7232">
        <w:rPr>
          <w:rFonts w:ascii="Arial" w:eastAsiaTheme="minorEastAsia" w:hAnsi="Arial" w:cs="Arial"/>
          <w:bCs w:val="0"/>
          <w:sz w:val="24"/>
          <w:szCs w:val="24"/>
        </w:rPr>
        <w:t>Research Questions:</w:t>
      </w:r>
      <w:bookmarkEnd w:id="12"/>
    </w:p>
    <w:p w14:paraId="2A9EA9F8" w14:textId="77777777" w:rsidR="003942C2" w:rsidRPr="00522B9B" w:rsidRDefault="00860A29" w:rsidP="00522B9B">
      <w:pPr>
        <w:pStyle w:val="ListParagraph"/>
        <w:numPr>
          <w:ilvl w:val="0"/>
          <w:numId w:val="15"/>
        </w:numPr>
        <w:tabs>
          <w:tab w:val="left" w:pos="270"/>
        </w:tabs>
        <w:spacing w:line="360" w:lineRule="auto"/>
        <w:jc w:val="both"/>
        <w:rPr>
          <w:rFonts w:ascii="Arial" w:eastAsiaTheme="minorEastAsia" w:hAnsi="Arial" w:cs="Arial"/>
          <w:sz w:val="24"/>
          <w:szCs w:val="24"/>
        </w:rPr>
      </w:pPr>
      <w:r w:rsidRPr="00522B9B">
        <w:rPr>
          <w:rFonts w:ascii="Arial" w:eastAsiaTheme="minorEastAsia" w:hAnsi="Arial" w:cs="Arial"/>
          <w:sz w:val="24"/>
          <w:szCs w:val="24"/>
        </w:rPr>
        <w:t>What are the factors that determine the sustainable transport integration on destination management in Bournemouth?</w:t>
      </w:r>
    </w:p>
    <w:p w14:paraId="23EB5035" w14:textId="77777777" w:rsidR="003942C2" w:rsidRPr="00522B9B" w:rsidRDefault="00860A29" w:rsidP="00522B9B">
      <w:pPr>
        <w:pStyle w:val="ListParagraph"/>
        <w:numPr>
          <w:ilvl w:val="0"/>
          <w:numId w:val="15"/>
        </w:numPr>
        <w:tabs>
          <w:tab w:val="left" w:pos="270"/>
        </w:tabs>
        <w:spacing w:line="360" w:lineRule="auto"/>
        <w:jc w:val="both"/>
        <w:rPr>
          <w:rFonts w:ascii="Arial" w:eastAsiaTheme="minorEastAsia" w:hAnsi="Arial" w:cs="Arial"/>
          <w:sz w:val="24"/>
          <w:szCs w:val="24"/>
        </w:rPr>
      </w:pPr>
      <w:r w:rsidRPr="00522B9B">
        <w:rPr>
          <w:rFonts w:ascii="Arial" w:eastAsiaTheme="minorEastAsia" w:hAnsi="Arial" w:cs="Arial"/>
          <w:sz w:val="24"/>
          <w:szCs w:val="24"/>
        </w:rPr>
        <w:t>What are the perceptions and satisfaction level of tourist regarding sustainable transport options?</w:t>
      </w:r>
    </w:p>
    <w:p w14:paraId="1570D52D" w14:textId="77777777" w:rsidR="003942C2" w:rsidRPr="00522B9B" w:rsidRDefault="00860A29" w:rsidP="00522B9B">
      <w:pPr>
        <w:pStyle w:val="ListParagraph"/>
        <w:numPr>
          <w:ilvl w:val="0"/>
          <w:numId w:val="15"/>
        </w:numPr>
        <w:tabs>
          <w:tab w:val="left" w:pos="270"/>
        </w:tabs>
        <w:spacing w:line="360" w:lineRule="auto"/>
        <w:jc w:val="both"/>
        <w:rPr>
          <w:rFonts w:ascii="Arial" w:eastAsiaTheme="minorEastAsia" w:hAnsi="Arial" w:cs="Arial"/>
          <w:b/>
          <w:bCs/>
          <w:sz w:val="24"/>
          <w:szCs w:val="24"/>
        </w:rPr>
      </w:pPr>
      <w:r w:rsidRPr="00522B9B">
        <w:rPr>
          <w:rFonts w:ascii="Arial" w:eastAsiaTheme="minorEastAsia" w:hAnsi="Arial" w:cs="Arial"/>
          <w:sz w:val="24"/>
          <w:szCs w:val="24"/>
        </w:rPr>
        <w:t>How to examine the relationship between sustainable transportation and destination management?</w:t>
      </w:r>
    </w:p>
    <w:p w14:paraId="24AEE39C"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13" w:name="_Toc175654091"/>
      <w:r w:rsidRPr="002C7232">
        <w:rPr>
          <w:rFonts w:ascii="Arial" w:eastAsiaTheme="minorEastAsia" w:hAnsi="Arial" w:cs="Arial"/>
          <w:bCs w:val="0"/>
          <w:sz w:val="24"/>
          <w:szCs w:val="24"/>
        </w:rPr>
        <w:t xml:space="preserve">1.6 </w:t>
      </w:r>
      <w:r w:rsidR="005A539F" w:rsidRPr="002C7232">
        <w:rPr>
          <w:rFonts w:ascii="Arial" w:eastAsiaTheme="minorEastAsia" w:hAnsi="Arial" w:cs="Arial"/>
          <w:bCs w:val="0"/>
          <w:sz w:val="24"/>
          <w:szCs w:val="24"/>
        </w:rPr>
        <w:tab/>
      </w:r>
      <w:r w:rsidRPr="002C7232">
        <w:rPr>
          <w:rFonts w:ascii="Arial" w:eastAsiaTheme="minorEastAsia" w:hAnsi="Arial" w:cs="Arial"/>
          <w:bCs w:val="0"/>
          <w:sz w:val="24"/>
          <w:szCs w:val="24"/>
        </w:rPr>
        <w:t>Research Hypothesis</w:t>
      </w:r>
      <w:bookmarkEnd w:id="13"/>
    </w:p>
    <w:p w14:paraId="645E9D5A" w14:textId="77777777" w:rsidR="003942C2" w:rsidRPr="002C7232" w:rsidRDefault="00860A29" w:rsidP="00EA7F81">
      <w:pPr>
        <w:tabs>
          <w:tab w:val="left" w:pos="270"/>
        </w:tabs>
        <w:spacing w:line="360" w:lineRule="auto"/>
        <w:jc w:val="both"/>
        <w:rPr>
          <w:rFonts w:ascii="Arial" w:eastAsiaTheme="minorEastAsia" w:hAnsi="Arial" w:cs="Arial"/>
          <w:b/>
          <w:bCs/>
          <w:sz w:val="24"/>
          <w:szCs w:val="24"/>
        </w:rPr>
      </w:pPr>
      <w:r w:rsidRPr="002C7232">
        <w:rPr>
          <w:rFonts w:ascii="Arial" w:eastAsiaTheme="minorEastAsia" w:hAnsi="Arial" w:cs="Arial"/>
          <w:sz w:val="24"/>
          <w:szCs w:val="24"/>
        </w:rPr>
        <w:t>Ho: There is no strong relationship between sustainable transport integration and destination management.</w:t>
      </w:r>
    </w:p>
    <w:p w14:paraId="1CC7830E" w14:textId="77777777"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14" w:name="_Toc175654092"/>
      <w:r w:rsidRPr="002C7232">
        <w:rPr>
          <w:rFonts w:ascii="Arial" w:eastAsiaTheme="minorEastAsia" w:hAnsi="Arial" w:cs="Arial"/>
          <w:bCs w:val="0"/>
          <w:sz w:val="24"/>
          <w:szCs w:val="24"/>
        </w:rPr>
        <w:t xml:space="preserve">1.7 </w:t>
      </w:r>
      <w:r w:rsidR="005A539F" w:rsidRPr="002C7232">
        <w:rPr>
          <w:rFonts w:ascii="Arial" w:eastAsiaTheme="minorEastAsia" w:hAnsi="Arial" w:cs="Arial"/>
          <w:bCs w:val="0"/>
          <w:sz w:val="24"/>
          <w:szCs w:val="24"/>
        </w:rPr>
        <w:tab/>
      </w:r>
      <w:r w:rsidRPr="002C7232">
        <w:rPr>
          <w:rFonts w:ascii="Arial" w:eastAsiaTheme="minorEastAsia" w:hAnsi="Arial" w:cs="Arial"/>
          <w:bCs w:val="0"/>
          <w:sz w:val="24"/>
          <w:szCs w:val="24"/>
        </w:rPr>
        <w:t>Study gap</w:t>
      </w:r>
      <w:bookmarkEnd w:id="14"/>
    </w:p>
    <w:p w14:paraId="2CFB5F24" w14:textId="77777777" w:rsidR="00860A29"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The transition to sustainable transportation encounters significant challenges due to the higher initial costs of electric vehicles and alternative fuel vehicles companied to traditional counterparts (Aijaz et al. 2022). Substantial research has been conducted on sustainable transport and its integration into urban planning and tourism development, there remains a significant gap in understanding how these principles specifically apply to the management of tourist destinations. This dissertation aim to close this gap by providing a </w:t>
      </w:r>
      <w:r w:rsidRPr="002C7232">
        <w:rPr>
          <w:rFonts w:ascii="Arial" w:eastAsiaTheme="minorEastAsia" w:hAnsi="Arial" w:cs="Arial"/>
          <w:sz w:val="24"/>
          <w:szCs w:val="24"/>
        </w:rPr>
        <w:lastRenderedPageBreak/>
        <w:t>detailed examination on how sustainable transport options can be improved and influence destination management.</w:t>
      </w:r>
    </w:p>
    <w:p w14:paraId="427DC49D" w14:textId="77777777" w:rsidR="00EA66E2" w:rsidRPr="002C7232" w:rsidRDefault="00EA66E2" w:rsidP="00EA7F81">
      <w:pPr>
        <w:pStyle w:val="Heading2"/>
        <w:tabs>
          <w:tab w:val="left" w:pos="270"/>
        </w:tabs>
        <w:spacing w:after="160" w:line="360" w:lineRule="auto"/>
        <w:rPr>
          <w:rFonts w:ascii="Arial" w:eastAsiaTheme="minorEastAsia" w:hAnsi="Arial" w:cs="Arial"/>
          <w:bCs w:val="0"/>
          <w:sz w:val="24"/>
          <w:szCs w:val="24"/>
        </w:rPr>
      </w:pPr>
    </w:p>
    <w:p w14:paraId="6DECA162" w14:textId="77777777" w:rsidR="00EA66E2" w:rsidRPr="002C7232" w:rsidRDefault="00EA66E2" w:rsidP="00EA7F81">
      <w:pPr>
        <w:tabs>
          <w:tab w:val="left" w:pos="270"/>
        </w:tabs>
        <w:spacing w:line="360" w:lineRule="auto"/>
        <w:rPr>
          <w:rFonts w:ascii="Arial" w:eastAsiaTheme="minorEastAsia" w:hAnsi="Arial" w:cs="Arial"/>
          <w:b/>
          <w:color w:val="4472C4" w:themeColor="accent1"/>
          <w:sz w:val="24"/>
          <w:szCs w:val="24"/>
        </w:rPr>
      </w:pPr>
    </w:p>
    <w:p w14:paraId="29F83173" w14:textId="77777777" w:rsidR="00EA66E2" w:rsidRDefault="00EA66E2" w:rsidP="00EA7F81">
      <w:pPr>
        <w:tabs>
          <w:tab w:val="left" w:pos="270"/>
        </w:tabs>
        <w:spacing w:line="360" w:lineRule="auto"/>
        <w:rPr>
          <w:rFonts w:ascii="Arial" w:hAnsi="Arial" w:cs="Arial"/>
        </w:rPr>
      </w:pPr>
    </w:p>
    <w:p w14:paraId="318DE491" w14:textId="77777777" w:rsidR="00B84857" w:rsidRDefault="00B84857" w:rsidP="00EA7F81">
      <w:pPr>
        <w:tabs>
          <w:tab w:val="left" w:pos="270"/>
        </w:tabs>
        <w:spacing w:line="360" w:lineRule="auto"/>
        <w:rPr>
          <w:rFonts w:ascii="Arial" w:hAnsi="Arial" w:cs="Arial"/>
        </w:rPr>
      </w:pPr>
    </w:p>
    <w:p w14:paraId="2B8655B6" w14:textId="77777777" w:rsidR="00B84857" w:rsidRDefault="00B84857" w:rsidP="00EA7F81">
      <w:pPr>
        <w:tabs>
          <w:tab w:val="left" w:pos="270"/>
        </w:tabs>
        <w:spacing w:line="360" w:lineRule="auto"/>
        <w:rPr>
          <w:rFonts w:ascii="Arial" w:hAnsi="Arial" w:cs="Arial"/>
        </w:rPr>
      </w:pPr>
    </w:p>
    <w:p w14:paraId="5B92E216" w14:textId="77777777" w:rsidR="00B84857" w:rsidRDefault="00B84857" w:rsidP="00EA7F81">
      <w:pPr>
        <w:tabs>
          <w:tab w:val="left" w:pos="270"/>
        </w:tabs>
        <w:spacing w:line="360" w:lineRule="auto"/>
        <w:rPr>
          <w:rFonts w:ascii="Arial" w:hAnsi="Arial" w:cs="Arial"/>
        </w:rPr>
      </w:pPr>
    </w:p>
    <w:p w14:paraId="2CF83DF6" w14:textId="77777777" w:rsidR="00B84857" w:rsidRDefault="00B84857" w:rsidP="00EA7F81">
      <w:pPr>
        <w:tabs>
          <w:tab w:val="left" w:pos="270"/>
        </w:tabs>
        <w:spacing w:line="360" w:lineRule="auto"/>
        <w:rPr>
          <w:rFonts w:ascii="Arial" w:hAnsi="Arial" w:cs="Arial"/>
        </w:rPr>
      </w:pPr>
    </w:p>
    <w:p w14:paraId="4A6DC349" w14:textId="77777777" w:rsidR="00B84857" w:rsidRDefault="00B84857" w:rsidP="00EA7F81">
      <w:pPr>
        <w:tabs>
          <w:tab w:val="left" w:pos="270"/>
        </w:tabs>
        <w:spacing w:line="360" w:lineRule="auto"/>
        <w:rPr>
          <w:rFonts w:ascii="Arial" w:hAnsi="Arial" w:cs="Arial"/>
        </w:rPr>
      </w:pPr>
    </w:p>
    <w:p w14:paraId="6FE994D8" w14:textId="77777777" w:rsidR="00B84857" w:rsidRDefault="00B84857" w:rsidP="00EA7F81">
      <w:pPr>
        <w:tabs>
          <w:tab w:val="left" w:pos="270"/>
        </w:tabs>
        <w:spacing w:line="360" w:lineRule="auto"/>
        <w:rPr>
          <w:rFonts w:ascii="Arial" w:hAnsi="Arial" w:cs="Arial"/>
        </w:rPr>
      </w:pPr>
    </w:p>
    <w:p w14:paraId="6F000DB0" w14:textId="77777777" w:rsidR="00B84857" w:rsidRDefault="00B84857" w:rsidP="00EA7F81">
      <w:pPr>
        <w:tabs>
          <w:tab w:val="left" w:pos="270"/>
        </w:tabs>
        <w:spacing w:line="360" w:lineRule="auto"/>
        <w:rPr>
          <w:rFonts w:ascii="Arial" w:hAnsi="Arial" w:cs="Arial"/>
        </w:rPr>
      </w:pPr>
    </w:p>
    <w:p w14:paraId="701A1671" w14:textId="77777777" w:rsidR="00B84857" w:rsidRDefault="00B84857" w:rsidP="00EA7F81">
      <w:pPr>
        <w:tabs>
          <w:tab w:val="left" w:pos="270"/>
        </w:tabs>
        <w:spacing w:line="360" w:lineRule="auto"/>
        <w:rPr>
          <w:rFonts w:ascii="Arial" w:hAnsi="Arial" w:cs="Arial"/>
        </w:rPr>
      </w:pPr>
    </w:p>
    <w:p w14:paraId="33DBD07B" w14:textId="77777777" w:rsidR="00B84857" w:rsidRPr="002C7232" w:rsidRDefault="00B84857" w:rsidP="00EA7F81">
      <w:pPr>
        <w:tabs>
          <w:tab w:val="left" w:pos="270"/>
        </w:tabs>
        <w:spacing w:line="360" w:lineRule="auto"/>
        <w:rPr>
          <w:rFonts w:ascii="Arial" w:hAnsi="Arial" w:cs="Arial"/>
        </w:rPr>
      </w:pPr>
    </w:p>
    <w:p w14:paraId="12D9DA06" w14:textId="77777777" w:rsidR="00EA66E2" w:rsidRDefault="00EA66E2" w:rsidP="00EA7F81">
      <w:pPr>
        <w:tabs>
          <w:tab w:val="left" w:pos="270"/>
        </w:tabs>
        <w:spacing w:line="360" w:lineRule="auto"/>
        <w:rPr>
          <w:rFonts w:ascii="Arial" w:hAnsi="Arial" w:cs="Arial"/>
        </w:rPr>
      </w:pPr>
    </w:p>
    <w:p w14:paraId="4A8DDBC4" w14:textId="77777777" w:rsidR="00D733AB" w:rsidRDefault="00D733AB" w:rsidP="00EA7F81">
      <w:pPr>
        <w:tabs>
          <w:tab w:val="left" w:pos="270"/>
        </w:tabs>
        <w:spacing w:line="360" w:lineRule="auto"/>
        <w:rPr>
          <w:rFonts w:ascii="Arial" w:hAnsi="Arial" w:cs="Arial"/>
        </w:rPr>
      </w:pPr>
    </w:p>
    <w:p w14:paraId="3F34C1E6" w14:textId="77777777" w:rsidR="00D733AB" w:rsidRPr="002C7232" w:rsidRDefault="00D733AB" w:rsidP="00EA7F81">
      <w:pPr>
        <w:tabs>
          <w:tab w:val="left" w:pos="270"/>
        </w:tabs>
        <w:spacing w:line="360" w:lineRule="auto"/>
        <w:rPr>
          <w:rFonts w:ascii="Arial" w:hAnsi="Arial" w:cs="Arial"/>
        </w:rPr>
      </w:pPr>
    </w:p>
    <w:p w14:paraId="65FF6A45" w14:textId="77777777" w:rsidR="00EA66E2" w:rsidRPr="002C7232" w:rsidRDefault="00EA66E2" w:rsidP="00EA7F81">
      <w:pPr>
        <w:tabs>
          <w:tab w:val="left" w:pos="270"/>
        </w:tabs>
        <w:spacing w:line="360" w:lineRule="auto"/>
        <w:rPr>
          <w:rFonts w:ascii="Arial" w:hAnsi="Arial" w:cs="Arial"/>
        </w:rPr>
      </w:pPr>
    </w:p>
    <w:p w14:paraId="129CD17B" w14:textId="77777777" w:rsidR="00EA66E2" w:rsidRDefault="00EA66E2" w:rsidP="00EA7F81">
      <w:pPr>
        <w:tabs>
          <w:tab w:val="left" w:pos="270"/>
        </w:tabs>
        <w:spacing w:line="360" w:lineRule="auto"/>
        <w:rPr>
          <w:rFonts w:ascii="Arial" w:hAnsi="Arial" w:cs="Arial"/>
        </w:rPr>
      </w:pPr>
    </w:p>
    <w:p w14:paraId="527B62BB" w14:textId="77777777" w:rsidR="004C3D08" w:rsidRPr="002C7232" w:rsidRDefault="004C3D08" w:rsidP="00EA7F81">
      <w:pPr>
        <w:tabs>
          <w:tab w:val="left" w:pos="270"/>
        </w:tabs>
        <w:spacing w:line="360" w:lineRule="auto"/>
        <w:rPr>
          <w:rFonts w:ascii="Arial" w:hAnsi="Arial" w:cs="Arial"/>
        </w:rPr>
      </w:pPr>
    </w:p>
    <w:p w14:paraId="251D0B31" w14:textId="77777777" w:rsidR="00EA66E2" w:rsidRPr="002C7232" w:rsidRDefault="00EA66E2" w:rsidP="00EA7F81">
      <w:pPr>
        <w:tabs>
          <w:tab w:val="left" w:pos="270"/>
        </w:tabs>
        <w:spacing w:line="360" w:lineRule="auto"/>
        <w:rPr>
          <w:rFonts w:ascii="Arial" w:hAnsi="Arial" w:cs="Arial"/>
        </w:rPr>
      </w:pPr>
    </w:p>
    <w:p w14:paraId="6643106B" w14:textId="77777777" w:rsidR="000B50C6" w:rsidRDefault="00700878" w:rsidP="00D733AB">
      <w:pPr>
        <w:pStyle w:val="Heading1"/>
        <w:tabs>
          <w:tab w:val="left" w:pos="270"/>
        </w:tabs>
        <w:spacing w:before="0" w:after="240" w:line="360" w:lineRule="auto"/>
        <w:jc w:val="center"/>
        <w:rPr>
          <w:rFonts w:ascii="Arial" w:eastAsiaTheme="minorEastAsia" w:hAnsi="Arial" w:cs="Arial"/>
          <w:bCs w:val="0"/>
          <w:sz w:val="24"/>
          <w:szCs w:val="24"/>
        </w:rPr>
      </w:pPr>
      <w:bookmarkStart w:id="15" w:name="_Toc175654093"/>
      <w:r w:rsidRPr="002C7232">
        <w:rPr>
          <w:rFonts w:ascii="Arial" w:eastAsiaTheme="minorEastAsia" w:hAnsi="Arial" w:cs="Arial"/>
          <w:bCs w:val="0"/>
          <w:sz w:val="24"/>
          <w:szCs w:val="24"/>
        </w:rPr>
        <w:lastRenderedPageBreak/>
        <w:t>CHAPTER TWO</w:t>
      </w:r>
      <w:bookmarkEnd w:id="15"/>
    </w:p>
    <w:p w14:paraId="35D9CCDC" w14:textId="77777777" w:rsidR="00700878" w:rsidRPr="002C7232" w:rsidRDefault="00700878" w:rsidP="00D733AB">
      <w:pPr>
        <w:pStyle w:val="Heading1"/>
        <w:tabs>
          <w:tab w:val="left" w:pos="270"/>
        </w:tabs>
        <w:spacing w:before="0" w:after="240" w:line="360" w:lineRule="auto"/>
        <w:jc w:val="center"/>
        <w:rPr>
          <w:rFonts w:ascii="Arial" w:eastAsiaTheme="minorEastAsia" w:hAnsi="Arial" w:cs="Arial"/>
          <w:bCs w:val="0"/>
          <w:sz w:val="24"/>
          <w:szCs w:val="24"/>
        </w:rPr>
      </w:pPr>
      <w:bookmarkStart w:id="16" w:name="_Toc175654094"/>
      <w:r w:rsidRPr="002C7232">
        <w:rPr>
          <w:rFonts w:ascii="Arial" w:eastAsiaTheme="minorEastAsia" w:hAnsi="Arial" w:cs="Arial"/>
          <w:bCs w:val="0"/>
          <w:sz w:val="24"/>
          <w:szCs w:val="24"/>
        </w:rPr>
        <w:t>LITERATURE REVIEW</w:t>
      </w:r>
      <w:bookmarkEnd w:id="16"/>
    </w:p>
    <w:p w14:paraId="7F94F4A7" w14:textId="77777777" w:rsidR="003942C2" w:rsidRPr="002C7232" w:rsidRDefault="00860A29" w:rsidP="00EA7F81">
      <w:pPr>
        <w:pStyle w:val="Heading2"/>
        <w:tabs>
          <w:tab w:val="left" w:pos="270"/>
        </w:tabs>
        <w:spacing w:after="160" w:line="360" w:lineRule="auto"/>
        <w:rPr>
          <w:rFonts w:ascii="Arial" w:eastAsiaTheme="minorEastAsia" w:hAnsi="Arial" w:cs="Arial"/>
          <w:b w:val="0"/>
          <w:bCs w:val="0"/>
          <w:sz w:val="24"/>
          <w:szCs w:val="24"/>
        </w:rPr>
      </w:pPr>
      <w:bookmarkStart w:id="17" w:name="_Toc175654095"/>
      <w:r w:rsidRPr="002C7232">
        <w:rPr>
          <w:rFonts w:ascii="Arial" w:eastAsiaTheme="minorEastAsia" w:hAnsi="Arial" w:cs="Arial"/>
          <w:bCs w:val="0"/>
          <w:sz w:val="24"/>
          <w:szCs w:val="24"/>
        </w:rPr>
        <w:t>2.1</w:t>
      </w:r>
      <w:r w:rsidR="00D733AB">
        <w:rPr>
          <w:rFonts w:ascii="Arial" w:eastAsiaTheme="minorEastAsia" w:hAnsi="Arial" w:cs="Arial"/>
          <w:b w:val="0"/>
          <w:bCs w:val="0"/>
          <w:sz w:val="24"/>
          <w:szCs w:val="24"/>
        </w:rPr>
        <w:tab/>
      </w:r>
      <w:r w:rsidRPr="002C7232">
        <w:rPr>
          <w:rFonts w:ascii="Arial" w:eastAsiaTheme="minorEastAsia" w:hAnsi="Arial" w:cs="Arial"/>
          <w:bCs w:val="0"/>
          <w:sz w:val="24"/>
          <w:szCs w:val="24"/>
        </w:rPr>
        <w:t>Introduction to Sustainable Transport</w:t>
      </w:r>
      <w:bookmarkEnd w:id="17"/>
    </w:p>
    <w:p w14:paraId="107A979E"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The pertinent economic research has mostly addressed the sustainability of the transportation system and the connection between sustainable transportation and tourism by analyzing the variables that affect travellers' and tourists' choice of modes of transportation (</w:t>
      </w:r>
      <w:r w:rsidRPr="002C7232">
        <w:rPr>
          <w:rFonts w:ascii="Arial" w:eastAsiaTheme="minorEastAsia" w:hAnsi="Arial" w:cs="Arial"/>
          <w:color w:val="000000"/>
          <w:sz w:val="24"/>
          <w:szCs w:val="24"/>
        </w:rPr>
        <w:t>Dominković et al. 2018)</w:t>
      </w:r>
      <w:r w:rsidRPr="002C7232">
        <w:rPr>
          <w:rFonts w:ascii="Arial" w:eastAsiaTheme="minorEastAsia" w:hAnsi="Arial" w:cs="Arial"/>
          <w:sz w:val="24"/>
          <w:szCs w:val="24"/>
        </w:rPr>
        <w:t xml:space="preserve">, sustainable transport aims to minimize reliance on fossil fuels, reduce greenhouse gas emissions, and enhance the quality of life by providing safe, efficient, and accessible transportation options. The concept has gained momentum as cities and countries strive to meet international climate targets and improve urban liveability </w:t>
      </w:r>
      <w:r w:rsidRPr="002C7232">
        <w:rPr>
          <w:rFonts w:ascii="Arial" w:eastAsiaTheme="minorEastAsia" w:hAnsi="Arial" w:cs="Arial"/>
          <w:color w:val="000000"/>
          <w:sz w:val="24"/>
          <w:szCs w:val="24"/>
        </w:rPr>
        <w:t>(Pollet et al. 2019)</w:t>
      </w:r>
      <w:r w:rsidRPr="002C7232">
        <w:rPr>
          <w:rFonts w:ascii="Arial" w:eastAsiaTheme="minorEastAsia" w:hAnsi="Arial" w:cs="Arial"/>
          <w:sz w:val="24"/>
          <w:szCs w:val="24"/>
        </w:rPr>
        <w:t>.</w:t>
      </w:r>
    </w:p>
    <w:p w14:paraId="4A174012"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Transport is acknowledged as a fundamental component of the tourism industry, playing a vital role in both travel and leisure experiences </w:t>
      </w:r>
      <w:r w:rsidRPr="002C7232">
        <w:rPr>
          <w:rFonts w:ascii="Arial" w:eastAsiaTheme="minorEastAsia" w:hAnsi="Arial" w:cs="Arial"/>
          <w:color w:val="000000"/>
          <w:sz w:val="24"/>
          <w:szCs w:val="24"/>
        </w:rPr>
        <w:t>(Buijtendijk et al. 2018)</w:t>
      </w:r>
      <w:r w:rsidRPr="002C7232">
        <w:rPr>
          <w:rFonts w:ascii="Arial" w:eastAsiaTheme="minorEastAsia" w:hAnsi="Arial" w:cs="Arial"/>
          <w:sz w:val="24"/>
          <w:szCs w:val="24"/>
        </w:rPr>
        <w:t>. According to Debruyn &amp; Meyer (2022), travel is an important component of tourism and the leisure experience, and transport is recognized as a key ingredient in tourism development. Furthermore, Gross &amp; Grimm (2018)</w:t>
      </w:r>
      <w:r w:rsidRPr="002C7232">
        <w:rPr>
          <w:rFonts w:ascii="Arial" w:eastAsiaTheme="minorEastAsia" w:hAnsi="Arial" w:cs="Arial"/>
          <w:color w:val="000000"/>
          <w:sz w:val="24"/>
          <w:szCs w:val="24"/>
        </w:rPr>
        <w:t xml:space="preserve">, </w:t>
      </w:r>
      <w:r w:rsidRPr="002C7232">
        <w:rPr>
          <w:rFonts w:ascii="Arial" w:eastAsiaTheme="minorEastAsia" w:hAnsi="Arial" w:cs="Arial"/>
          <w:sz w:val="24"/>
          <w:szCs w:val="24"/>
        </w:rPr>
        <w:t>emphasize the functions of the transportation system as important for successful tourism growth. They argue that transport plays a crucial role in the successful formation and development of new appealing as well as the healthy growth of existing ones, transforming previously inactive centres of tourist interest into active and prosperous destinations (Gross &amp; Grimm, 2018).</w:t>
      </w:r>
    </w:p>
    <w:p w14:paraId="7901CACD"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Regarding the purpose of meeting transportation needs, "sustainable mobility" refers to a method </w:t>
      </w:r>
      <w:r w:rsidRPr="002C7232">
        <w:rPr>
          <w:rFonts w:ascii="Arial" w:eastAsiaTheme="minorEastAsia" w:hAnsi="Arial" w:cs="Arial"/>
          <w:sz w:val="24"/>
          <w:szCs w:val="24"/>
        </w:rPr>
        <w:t xml:space="preserve">that minimizes environmental effects, promotes social equity, and avoids unfavourable social externalities (Alyavina et al., 2020; Budd &amp; Ison, 2020).  Additionally, other solutions such as using regenerative fuels or reducing moveability are seen as complementary to sustainable transport modes like public transport and cycling (Gössling &amp; Higham, 2021; Tirachini, 2020). These modes are recognized by numerous investigators to be the most possible ways of reducing motorized mobility and its drawback effects (Alyavina et al. 2020; Gössling &amp; Higham, 2021; Tirachini, 2020). According to </w:t>
      </w:r>
      <w:r w:rsidRPr="002C7232">
        <w:rPr>
          <w:rFonts w:ascii="Arial" w:eastAsiaTheme="minorEastAsia" w:hAnsi="Arial" w:cs="Arial"/>
          <w:color w:val="000000"/>
          <w:sz w:val="24"/>
          <w:szCs w:val="24"/>
        </w:rPr>
        <w:t>Saif et al. (2019). B</w:t>
      </w:r>
      <w:r w:rsidRPr="002C7232">
        <w:rPr>
          <w:rFonts w:ascii="Arial" w:eastAsiaTheme="minorEastAsia" w:hAnsi="Arial" w:cs="Arial"/>
          <w:sz w:val="24"/>
          <w:szCs w:val="24"/>
        </w:rPr>
        <w:t xml:space="preserve">uses and rail are more preferred substitutes to personal cars, because they </w:t>
      </w:r>
      <w:r w:rsidRPr="002C7232">
        <w:rPr>
          <w:rFonts w:ascii="Arial" w:eastAsiaTheme="minorEastAsia" w:hAnsi="Arial" w:cs="Arial"/>
          <w:sz w:val="24"/>
          <w:szCs w:val="24"/>
        </w:rPr>
        <w:lastRenderedPageBreak/>
        <w:t xml:space="preserve">execute significantly more favourable in ecological footprint, have fewer negative implications for health, and are more cheap and suitable of disadvantaged populations. </w:t>
      </w:r>
    </w:p>
    <w:p w14:paraId="54CE19A0"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The transport sector has proven to be one of the greatest barriers toward sustainable development </w:t>
      </w:r>
      <w:r w:rsidRPr="002C7232">
        <w:rPr>
          <w:rFonts w:ascii="Arial" w:eastAsiaTheme="minorEastAsia" w:hAnsi="Arial" w:cs="Arial"/>
          <w:color w:val="000000"/>
          <w:sz w:val="24"/>
          <w:szCs w:val="24"/>
        </w:rPr>
        <w:t>(Nieuwenhuijsen 2020)</w:t>
      </w:r>
      <w:r w:rsidRPr="002C7232">
        <w:rPr>
          <w:rFonts w:ascii="Arial" w:eastAsiaTheme="minorEastAsia" w:hAnsi="Arial" w:cs="Arial"/>
          <w:sz w:val="24"/>
          <w:szCs w:val="24"/>
        </w:rPr>
        <w:t xml:space="preserve">. Over the last decade, one third of the total final energy consumption and more than one fifth of greenhouse gas (GHG) emissions in the European Union (EU) have been attributed to the fossil fuel-based transport sector (Gössling &amp; Higham, 2021). The broad objective of a sustainable transportation strategy in mobility terms should is to let the output from transport to be maintained or increased, but at the same time to minimize energy inputs, particularly in terms of the use of non-renewable resources (Zamparini &amp; Vergori, 2021). The strategy would encourage a diminution in emissions (including CO2), advance in air quality, and the use of alternative fuels </w:t>
      </w:r>
      <w:r w:rsidRPr="002C7232">
        <w:rPr>
          <w:rFonts w:ascii="Arial" w:eastAsiaTheme="minorEastAsia" w:hAnsi="Arial" w:cs="Arial"/>
          <w:color w:val="000000"/>
          <w:sz w:val="24"/>
          <w:szCs w:val="24"/>
        </w:rPr>
        <w:t>(Banister, 2007)</w:t>
      </w:r>
      <w:r w:rsidRPr="002C7232">
        <w:rPr>
          <w:rFonts w:ascii="Arial" w:eastAsiaTheme="minorEastAsia" w:hAnsi="Arial" w:cs="Arial"/>
          <w:sz w:val="24"/>
          <w:szCs w:val="24"/>
        </w:rPr>
        <w:t>.</w:t>
      </w:r>
    </w:p>
    <w:p w14:paraId="01B9F269" w14:textId="77777777" w:rsidR="003942C2" w:rsidRPr="002C7232" w:rsidRDefault="00943531" w:rsidP="00EA7F81">
      <w:pPr>
        <w:pStyle w:val="Heading2"/>
        <w:tabs>
          <w:tab w:val="left" w:pos="270"/>
        </w:tabs>
        <w:spacing w:after="160" w:line="360" w:lineRule="auto"/>
        <w:ind w:hanging="540"/>
        <w:rPr>
          <w:rFonts w:ascii="Arial" w:eastAsiaTheme="minorEastAsia" w:hAnsi="Arial" w:cs="Arial"/>
          <w:bCs w:val="0"/>
          <w:sz w:val="24"/>
          <w:szCs w:val="24"/>
        </w:rPr>
      </w:pPr>
      <w:r w:rsidRPr="002C7232">
        <w:rPr>
          <w:rFonts w:ascii="Arial" w:eastAsiaTheme="minorEastAsia" w:hAnsi="Arial" w:cs="Arial"/>
          <w:bCs w:val="0"/>
          <w:sz w:val="24"/>
          <w:szCs w:val="24"/>
        </w:rPr>
        <w:t xml:space="preserve">        </w:t>
      </w:r>
      <w:bookmarkStart w:id="18" w:name="_Toc175654096"/>
      <w:r w:rsidR="00860A29" w:rsidRPr="002C7232">
        <w:rPr>
          <w:rFonts w:ascii="Arial" w:eastAsiaTheme="minorEastAsia" w:hAnsi="Arial" w:cs="Arial"/>
          <w:bCs w:val="0"/>
          <w:sz w:val="24"/>
          <w:szCs w:val="24"/>
        </w:rPr>
        <w:t>2.2</w:t>
      </w:r>
      <w:r w:rsidR="00743896">
        <w:rPr>
          <w:rFonts w:ascii="Arial" w:eastAsiaTheme="minorEastAsia" w:hAnsi="Arial" w:cs="Arial"/>
          <w:bCs w:val="0"/>
          <w:sz w:val="24"/>
          <w:szCs w:val="24"/>
        </w:rPr>
        <w:tab/>
      </w:r>
      <w:r w:rsidR="00860A29" w:rsidRPr="002C7232">
        <w:rPr>
          <w:rFonts w:ascii="Arial" w:eastAsiaTheme="minorEastAsia" w:hAnsi="Arial" w:cs="Arial"/>
          <w:bCs w:val="0"/>
          <w:sz w:val="24"/>
          <w:szCs w:val="24"/>
        </w:rPr>
        <w:t>Destination management Organization</w:t>
      </w:r>
      <w:bookmarkEnd w:id="18"/>
    </w:p>
    <w:p w14:paraId="55954D1B"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According to UNWTO 2017, destination management organization is the arranged management of all the elements that make up a destination such as as attractiveness, accessibility, marketing, human resources, image and price. A strategic</w:t>
      </w:r>
      <w:r w:rsidR="00943531" w:rsidRPr="002C7232">
        <w:rPr>
          <w:rFonts w:ascii="Arial" w:eastAsiaTheme="minorEastAsia" w:hAnsi="Arial" w:cs="Arial"/>
          <w:sz w:val="24"/>
          <w:szCs w:val="24"/>
        </w:rPr>
        <w:t xml:space="preserve"> approach is needed to connect </w:t>
      </w:r>
      <w:r w:rsidRPr="002C7232">
        <w:rPr>
          <w:rFonts w:ascii="Arial" w:eastAsiaTheme="minorEastAsia" w:hAnsi="Arial" w:cs="Arial"/>
          <w:sz w:val="24"/>
          <w:szCs w:val="24"/>
        </w:rPr>
        <w:t>very different entities for the better destination management</w:t>
      </w:r>
      <w:r w:rsidR="00943531" w:rsidRPr="002C7232">
        <w:rPr>
          <w:rFonts w:ascii="Arial" w:eastAsiaTheme="minorEastAsia" w:hAnsi="Arial" w:cs="Arial"/>
          <w:sz w:val="24"/>
          <w:szCs w:val="24"/>
        </w:rPr>
        <w:t xml:space="preserve"> </w:t>
      </w:r>
      <w:r w:rsidRPr="002C7232">
        <w:rPr>
          <w:rFonts w:ascii="Arial" w:eastAsiaTheme="minorEastAsia" w:hAnsi="Arial" w:cs="Arial"/>
          <w:sz w:val="24"/>
          <w:szCs w:val="24"/>
        </w:rPr>
        <w:t>(UNWTO 2017).</w:t>
      </w:r>
    </w:p>
    <w:p w14:paraId="5BBBF008"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Traditionally, government has played a significant role in the growth and promotion of tourism destinations, but the difficulty and fragmentation of the tourism ind</w:t>
      </w:r>
      <w:r w:rsidR="00943531" w:rsidRPr="002C7232">
        <w:rPr>
          <w:rFonts w:ascii="Arial" w:eastAsiaTheme="minorEastAsia" w:hAnsi="Arial" w:cs="Arial"/>
          <w:sz w:val="24"/>
          <w:szCs w:val="24"/>
        </w:rPr>
        <w:t xml:space="preserve">ustry requires the involvement </w:t>
      </w:r>
      <w:r w:rsidRPr="002C7232">
        <w:rPr>
          <w:rFonts w:ascii="Arial" w:eastAsiaTheme="minorEastAsia" w:hAnsi="Arial" w:cs="Arial"/>
          <w:sz w:val="24"/>
          <w:szCs w:val="24"/>
        </w:rPr>
        <w:t>of multiple of public and private sectors, increasingly heading to joint destination management agencies (Kyungmi et al. 2013). There are a number of options for managing destination managements from purely public power structures to purely private partnerships between two parties, to mixed public-private partnership solution</w:t>
      </w:r>
      <w:r w:rsidR="00943531" w:rsidRPr="002C7232">
        <w:rPr>
          <w:rFonts w:ascii="Arial" w:eastAsiaTheme="minorEastAsia" w:hAnsi="Arial" w:cs="Arial"/>
          <w:sz w:val="24"/>
          <w:szCs w:val="24"/>
        </w:rPr>
        <w:t xml:space="preserve"> </w:t>
      </w:r>
      <w:r w:rsidRPr="002C7232">
        <w:rPr>
          <w:rFonts w:ascii="Arial" w:eastAsiaTheme="minorEastAsia" w:hAnsi="Arial" w:cs="Arial"/>
          <w:sz w:val="24"/>
          <w:szCs w:val="24"/>
        </w:rPr>
        <w:t>(Kyungmi et al. 2013).</w:t>
      </w:r>
    </w:p>
    <w:p w14:paraId="53F450FA"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19" w:name="_Toc175654097"/>
      <w:r w:rsidRPr="002C7232">
        <w:rPr>
          <w:rFonts w:ascii="Arial" w:eastAsiaTheme="minorEastAsia" w:hAnsi="Arial" w:cs="Arial"/>
          <w:bCs w:val="0"/>
          <w:sz w:val="24"/>
          <w:szCs w:val="24"/>
        </w:rPr>
        <w:t>2.3</w:t>
      </w:r>
      <w:r w:rsidR="00943531" w:rsidRPr="002C7232">
        <w:rPr>
          <w:rFonts w:ascii="Arial" w:eastAsiaTheme="minorEastAsia" w:hAnsi="Arial" w:cs="Arial"/>
          <w:bCs w:val="0"/>
          <w:sz w:val="24"/>
          <w:szCs w:val="24"/>
        </w:rPr>
        <w:tab/>
      </w:r>
      <w:r w:rsidRPr="002C7232">
        <w:rPr>
          <w:rFonts w:ascii="Arial" w:eastAsiaTheme="minorEastAsia" w:hAnsi="Arial" w:cs="Arial"/>
          <w:bCs w:val="0"/>
          <w:sz w:val="24"/>
          <w:szCs w:val="24"/>
        </w:rPr>
        <w:t>The Role of Sustainable Transport in Tourism Destinations</w:t>
      </w:r>
      <w:bookmarkEnd w:id="19"/>
    </w:p>
    <w:p w14:paraId="5ED35A24"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Tourism is a major fiscal driver in many regions, including the United Kingdom (Statista, 2024). Sustainable transport plays a pivotal role in shaping tourist experiences and managing destinations effectively. The integration of sustainable transport options can significantly impact the attractiveness, accessibility, and sustainability of tourist </w:t>
      </w:r>
      <w:r w:rsidRPr="002C7232">
        <w:rPr>
          <w:rFonts w:ascii="Arial" w:eastAsiaTheme="minorEastAsia" w:hAnsi="Arial" w:cs="Arial"/>
          <w:sz w:val="24"/>
          <w:szCs w:val="24"/>
        </w:rPr>
        <w:lastRenderedPageBreak/>
        <w:t xml:space="preserve">destinations (Zamparini &amp; Vergori, 2021). Research by </w:t>
      </w:r>
      <w:r w:rsidRPr="002C7232">
        <w:rPr>
          <w:rFonts w:ascii="Arial" w:eastAsiaTheme="minorEastAsia" w:hAnsi="Arial" w:cs="Arial"/>
          <w:color w:val="000000"/>
          <w:sz w:val="24"/>
          <w:szCs w:val="24"/>
        </w:rPr>
        <w:t>Ford et al. (2015)</w:t>
      </w:r>
      <w:r w:rsidRPr="002C7232">
        <w:rPr>
          <w:rFonts w:ascii="Arial" w:eastAsiaTheme="minorEastAsia" w:hAnsi="Arial" w:cs="Arial"/>
          <w:sz w:val="24"/>
          <w:szCs w:val="24"/>
        </w:rPr>
        <w:t xml:space="preserve"> highlights the importance of transportation in tourism, noting that transport infrastructure and services are fundamental to the movement of tourists and the overall tourism experience.</w:t>
      </w:r>
    </w:p>
    <w:p w14:paraId="6D35F051" w14:textId="77777777" w:rsidR="003942C2" w:rsidRPr="002C7232" w:rsidRDefault="00860A29" w:rsidP="00EA7F81">
      <w:pPr>
        <w:tabs>
          <w:tab w:val="left" w:pos="270"/>
        </w:tabs>
        <w:spacing w:line="360" w:lineRule="auto"/>
        <w:jc w:val="both"/>
        <w:rPr>
          <w:rFonts w:ascii="Arial" w:eastAsiaTheme="minorEastAsia" w:hAnsi="Arial" w:cs="Arial"/>
          <w:b/>
          <w:bCs/>
          <w:sz w:val="24"/>
          <w:szCs w:val="24"/>
        </w:rPr>
      </w:pPr>
      <w:r w:rsidRPr="002C7232">
        <w:rPr>
          <w:rFonts w:ascii="Arial" w:eastAsiaTheme="minorEastAsia" w:hAnsi="Arial" w:cs="Arial"/>
          <w:sz w:val="24"/>
          <w:szCs w:val="24"/>
        </w:rPr>
        <w:t xml:space="preserve">Sustainable transport options, such as electric buses, bike-sharing schemes, and pedestrian-friendly pathways, contribute to reducing the environmental footprint of tourism. Studies have shown that tourists are increasingly valuing sustainability in their travel choices (Gössling 2015). Furthermore, the adoption of sustainable transport can enhance the appeal of destinations by aligning with the growing demand for eco-friendly travel options </w:t>
      </w:r>
      <w:r w:rsidRPr="002C7232">
        <w:rPr>
          <w:rFonts w:ascii="Arial" w:eastAsiaTheme="minorEastAsia" w:hAnsi="Arial" w:cs="Arial"/>
          <w:color w:val="000000"/>
          <w:sz w:val="24"/>
          <w:szCs w:val="24"/>
        </w:rPr>
        <w:t>(Dominković et al. 2018)</w:t>
      </w:r>
      <w:r w:rsidRPr="002C7232">
        <w:rPr>
          <w:rFonts w:ascii="Arial" w:eastAsiaTheme="minorEastAsia" w:hAnsi="Arial" w:cs="Arial"/>
          <w:sz w:val="24"/>
          <w:szCs w:val="24"/>
        </w:rPr>
        <w:t>.</w:t>
      </w:r>
    </w:p>
    <w:p w14:paraId="49513A14" w14:textId="77777777"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20" w:name="_Toc175654098"/>
      <w:r w:rsidRPr="002C7232">
        <w:rPr>
          <w:rFonts w:ascii="Arial" w:eastAsiaTheme="minorEastAsia" w:hAnsi="Arial" w:cs="Arial"/>
          <w:bCs w:val="0"/>
          <w:sz w:val="24"/>
          <w:szCs w:val="24"/>
        </w:rPr>
        <w:t>2.4</w:t>
      </w:r>
      <w:r w:rsidR="00943531" w:rsidRPr="002C7232">
        <w:rPr>
          <w:rFonts w:ascii="Arial" w:eastAsiaTheme="minorEastAsia" w:hAnsi="Arial" w:cs="Arial"/>
          <w:bCs w:val="0"/>
          <w:sz w:val="24"/>
          <w:szCs w:val="24"/>
        </w:rPr>
        <w:tab/>
      </w:r>
      <w:r w:rsidRPr="002C7232">
        <w:rPr>
          <w:rFonts w:ascii="Arial" w:eastAsiaTheme="minorEastAsia" w:hAnsi="Arial" w:cs="Arial"/>
          <w:bCs w:val="0"/>
          <w:sz w:val="24"/>
          <w:szCs w:val="24"/>
        </w:rPr>
        <w:t>Accessibility of sustainable transportation</w:t>
      </w:r>
      <w:bookmarkEnd w:id="20"/>
      <w:r w:rsidRPr="002C7232">
        <w:rPr>
          <w:rFonts w:ascii="Arial" w:eastAsiaTheme="minorEastAsia" w:hAnsi="Arial" w:cs="Arial"/>
          <w:sz w:val="24"/>
          <w:szCs w:val="24"/>
        </w:rPr>
        <w:t xml:space="preserve"> </w:t>
      </w:r>
    </w:p>
    <w:p w14:paraId="4C2DE569"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Planning is necessary for a sustainable transportation system, and planning necessitates monitoring, assessing, and evaluating the current system as well as any suggested modifications (Shiau &amp; Liu, 2013). In the disciplines of transportation course and transportation geographical, sustainability assessments of transportation systems have been carried out using a variety of methodologies and metrics (Smith, Axon, and Darton, 2013). One of them, gaining access has consistently used as a metric, perhaps alone (Amoroso, Caruso, &amp; Castelluccio, 2012) or in conjunction alongside other metrics (Rubulotta, Ignaccolo and Rofè, 2013, Toth Szabo and Várhelyi, (2012).</w:t>
      </w:r>
    </w:p>
    <w:p w14:paraId="17C6C650"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Broadly speaking, gaining access can be interpreted as a par</w:t>
      </w:r>
      <w:r w:rsidR="00051B31" w:rsidRPr="002C7232">
        <w:rPr>
          <w:rFonts w:ascii="Arial" w:eastAsiaTheme="minorEastAsia" w:hAnsi="Arial" w:cs="Arial"/>
          <w:color w:val="000000"/>
          <w:sz w:val="24"/>
          <w:szCs w:val="24"/>
        </w:rPr>
        <w:t xml:space="preserve">ticular degree of geographical </w:t>
      </w:r>
      <w:r w:rsidRPr="002C7232">
        <w:rPr>
          <w:rFonts w:ascii="Arial" w:eastAsiaTheme="minorEastAsia" w:hAnsi="Arial" w:cs="Arial"/>
          <w:color w:val="000000"/>
          <w:sz w:val="24"/>
          <w:szCs w:val="24"/>
        </w:rPr>
        <w:t xml:space="preserve">division between activities of the human. It indicates how simple it is to use a particular transportation system to get to particular activities from a given location (Vandenbulcke, Steenberghen, &amp; Thomas, 2009). Even though it is seen from a much narrower perspective, accessibility is a crucial notion in tourism. In 2003 Medlik dictionary of travel, hospitality and tourism. </w:t>
      </w:r>
      <w:r w:rsidR="00943531" w:rsidRPr="002C7232">
        <w:rPr>
          <w:rFonts w:ascii="Arial" w:eastAsiaTheme="minorEastAsia" w:hAnsi="Arial" w:cs="Arial"/>
          <w:color w:val="000000"/>
          <w:sz w:val="24"/>
          <w:szCs w:val="24"/>
        </w:rPr>
        <w:t>Declared</w:t>
      </w:r>
      <w:r w:rsidRPr="002C7232">
        <w:rPr>
          <w:rFonts w:ascii="Arial" w:eastAsiaTheme="minorEastAsia" w:hAnsi="Arial" w:cs="Arial"/>
          <w:color w:val="000000"/>
          <w:sz w:val="24"/>
          <w:szCs w:val="24"/>
        </w:rPr>
        <w:t xml:space="preserve"> accessibility to be "a functional of separation from centres of populace, while organize tourist markets, and of outside transportation, that </w:t>
      </w:r>
      <w:r w:rsidR="00943531" w:rsidRPr="002C7232">
        <w:rPr>
          <w:rFonts w:ascii="Arial" w:eastAsiaTheme="minorEastAsia" w:hAnsi="Arial" w:cs="Arial"/>
          <w:color w:val="000000"/>
          <w:sz w:val="24"/>
          <w:szCs w:val="24"/>
        </w:rPr>
        <w:t>makes destination</w:t>
      </w:r>
      <w:r w:rsidRPr="002C7232">
        <w:rPr>
          <w:rFonts w:ascii="Arial" w:eastAsiaTheme="minorEastAsia" w:hAnsi="Arial" w:cs="Arial"/>
          <w:color w:val="000000"/>
          <w:sz w:val="24"/>
          <w:szCs w:val="24"/>
        </w:rPr>
        <w:t xml:space="preserve"> to be accessible," and said that availability is one of the three elements that det</w:t>
      </w:r>
      <w:r w:rsidR="00943531" w:rsidRPr="002C7232">
        <w:rPr>
          <w:rFonts w:ascii="Arial" w:eastAsiaTheme="minorEastAsia" w:hAnsi="Arial" w:cs="Arial"/>
          <w:color w:val="000000"/>
          <w:sz w:val="24"/>
          <w:szCs w:val="24"/>
        </w:rPr>
        <w:t xml:space="preserve">ermines a tourism </w:t>
      </w:r>
      <w:r w:rsidRPr="002C7232">
        <w:rPr>
          <w:rFonts w:ascii="Arial" w:eastAsiaTheme="minorEastAsia" w:hAnsi="Arial" w:cs="Arial"/>
          <w:color w:val="000000"/>
          <w:sz w:val="24"/>
          <w:szCs w:val="24"/>
        </w:rPr>
        <w:t xml:space="preserve">destination value. </w:t>
      </w:r>
    </w:p>
    <w:p w14:paraId="3FB2A462" w14:textId="77777777" w:rsidR="003942C2" w:rsidRPr="00AB20B6" w:rsidRDefault="00860A29" w:rsidP="00AB20B6">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Four components should be taken into account when evaluating accessibility, in accordance with Geurs &amp; van Wee (2004), the land use system, which includes the destination's calibre in respect of the geographical allocation of activity or opportunity, the </w:t>
      </w:r>
      <w:r w:rsidRPr="002C7232">
        <w:rPr>
          <w:rFonts w:ascii="Arial" w:eastAsiaTheme="minorEastAsia" w:hAnsi="Arial" w:cs="Arial"/>
          <w:color w:val="000000"/>
          <w:sz w:val="24"/>
          <w:szCs w:val="24"/>
        </w:rPr>
        <w:lastRenderedPageBreak/>
        <w:t>transport system, which includes aspects of the transportation framework like duration of travel and expense; the chronological element, that represents potential duration problems for travelers' activity trends and the accessibilities of possibilities based on the time of year, week or day  and an individual element, that represents the prowess, needs, and possibilities of transportation consumers and so takes socio economic and grouping components as well.</w:t>
      </w:r>
    </w:p>
    <w:p w14:paraId="43591BB8"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In comparison to move</w:t>
      </w:r>
      <w:r w:rsidR="006F6E5D" w:rsidRPr="002C7232">
        <w:rPr>
          <w:rFonts w:ascii="Arial" w:eastAsiaTheme="minorEastAsia" w:hAnsi="Arial" w:cs="Arial"/>
          <w:color w:val="000000"/>
          <w:sz w:val="24"/>
          <w:szCs w:val="24"/>
        </w:rPr>
        <w:t xml:space="preserve"> </w:t>
      </w:r>
      <w:r w:rsidRPr="002C7232">
        <w:rPr>
          <w:rFonts w:ascii="Arial" w:eastAsiaTheme="minorEastAsia" w:hAnsi="Arial" w:cs="Arial"/>
          <w:color w:val="000000"/>
          <w:sz w:val="24"/>
          <w:szCs w:val="24"/>
        </w:rPr>
        <w:t xml:space="preserve">ability base methods, which typically prioritize facilities for automobiles, accessibility-based planning has been deemed desirable due to its more comprehensive and inclusive character (Curtis &amp; Scheurer, 2010). Researchers have taken accessibility into consideration as a basic idea for durability in transportation planning due to the various dimension structure, especially the connection of the land use element (Curtis &amp; Scheurer). According to Bertolini, et al. (2005), availability is connected to the following three sustainability principles; Economic: by communicating suppliers, jobs, and gain access to good and services; sociocultural: by communicating social connections and society; and ecological, by stating the material effectiveness of the related engagement and trends of mobility. The writers proposed that planned for ecologically friendly transports option, such as walking, cycling, public transportation, using more energy-efficient cars, and not traveling (for example, through virtual access offered by information technology), in conjunction with specific land-use conditions, improves sustainability. According to Curtis and Scheurer (2010) and Kwok and Yeh (2004), there is a claim that increased accessibility leads to a reduction in the number of car miles driven and emissions of pollutants. Additionally, the group of people that are involved can access densely spaced events and economical public transportation choices, reducing their danger of social withdrawal Bocarejo and Oviedo (2012). Another term for availability provided by </w:t>
      </w:r>
      <w:r w:rsidR="00943531" w:rsidRPr="002C7232">
        <w:rPr>
          <w:rFonts w:ascii="Arial" w:eastAsiaTheme="minorEastAsia" w:hAnsi="Arial" w:cs="Arial"/>
          <w:color w:val="000000"/>
          <w:sz w:val="24"/>
          <w:szCs w:val="24"/>
        </w:rPr>
        <w:t>eco-friendly</w:t>
      </w:r>
      <w:r w:rsidRPr="002C7232">
        <w:rPr>
          <w:rFonts w:ascii="Arial" w:eastAsiaTheme="minorEastAsia" w:hAnsi="Arial" w:cs="Arial"/>
          <w:color w:val="000000"/>
          <w:sz w:val="24"/>
          <w:szCs w:val="24"/>
        </w:rPr>
        <w:t xml:space="preserve"> modes of transport is sustainable accessibility (Bertolini et al, 2005). Farrington (2007) came to the conclusion that increased accessibility is a required rather than sufficient circumstances for justice in social and social sustain abilities after conducting an exploratory debate on accessibility and sustainability. It is also necessary to take the economic and environmental effects into account. In real terms, this involves coming up with solutions that take into account both the financial expenses and the detrimental environmental effects that come with providing accessibility for people to places of activity (Cheng, Bertolini, &amp; Le Clercq, 2007). Without </w:t>
      </w:r>
      <w:r w:rsidRPr="002C7232">
        <w:rPr>
          <w:rFonts w:ascii="Arial" w:eastAsiaTheme="minorEastAsia" w:hAnsi="Arial" w:cs="Arial"/>
          <w:color w:val="000000"/>
          <w:sz w:val="24"/>
          <w:szCs w:val="24"/>
        </w:rPr>
        <w:lastRenderedPageBreak/>
        <w:t>cross-sectorial integrative strategy, it is impossible to find this balance because events in one sector have an impact on other sectors (Farrington, 2007). For instance, the fact that taxpayer funds are used to extensively subsidize transportation services is typically advantageous to tourists, but occasionally, tourists also contribute to the maintenance of service frequencies that would otherwise be unfeasible (Currie &amp; Falconer, 2014).</w:t>
      </w:r>
    </w:p>
    <w:p w14:paraId="4C892CB2" w14:textId="45FE65F0" w:rsidR="006F6E5D" w:rsidRPr="00AB20B6"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According to Liburd (2018), ‘’the sustainable accessibility’’ could be viewed as a standard and vibrant term that is taken into account within the specific society, its normative, and ambition for </w:t>
      </w:r>
      <w:r w:rsidR="00730821">
        <w:rPr>
          <w:rFonts w:ascii="Arial" w:eastAsiaTheme="minorEastAsia" w:hAnsi="Arial" w:cs="Arial"/>
          <w:color w:val="000000"/>
          <w:sz w:val="24"/>
          <w:szCs w:val="24"/>
        </w:rPr>
        <w:t xml:space="preserve">a </w:t>
      </w:r>
      <w:r w:rsidRPr="002C7232">
        <w:rPr>
          <w:rFonts w:ascii="Arial" w:eastAsiaTheme="minorEastAsia" w:hAnsi="Arial" w:cs="Arial"/>
          <w:color w:val="000000"/>
          <w:sz w:val="24"/>
          <w:szCs w:val="24"/>
        </w:rPr>
        <w:t xml:space="preserve">bright future. Policymakers outline the goals for weak or robust accessibility, similar to weak or robust sustainability, based on these principles (Farrington, 2007). For instance, Suen, Simôes, and Wretstrand's (2012) suggestions to public officials on </w:t>
      </w:r>
      <w:r w:rsidR="00730821">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social and </w:t>
      </w:r>
      <w:r w:rsidR="00730821">
        <w:rPr>
          <w:rFonts w:ascii="Arial" w:eastAsiaTheme="minorEastAsia" w:hAnsi="Arial" w:cs="Arial"/>
          <w:color w:val="000000"/>
          <w:sz w:val="24"/>
          <w:szCs w:val="24"/>
        </w:rPr>
        <w:t>cultural</w:t>
      </w:r>
      <w:r w:rsidRPr="002C7232">
        <w:rPr>
          <w:rFonts w:ascii="Arial" w:eastAsiaTheme="minorEastAsia" w:hAnsi="Arial" w:cs="Arial"/>
          <w:color w:val="000000"/>
          <w:sz w:val="24"/>
          <w:szCs w:val="24"/>
        </w:rPr>
        <w:t xml:space="preserve"> availability </w:t>
      </w:r>
      <w:r w:rsidR="00730821">
        <w:rPr>
          <w:rFonts w:ascii="Arial" w:eastAsiaTheme="minorEastAsia" w:hAnsi="Arial" w:cs="Arial"/>
          <w:color w:val="000000"/>
          <w:sz w:val="24"/>
          <w:szCs w:val="24"/>
        </w:rPr>
        <w:t>of</w:t>
      </w:r>
      <w:r w:rsidRPr="002C7232">
        <w:rPr>
          <w:rFonts w:ascii="Arial" w:eastAsiaTheme="minorEastAsia" w:hAnsi="Arial" w:cs="Arial"/>
          <w:color w:val="000000"/>
          <w:sz w:val="24"/>
          <w:szCs w:val="24"/>
        </w:rPr>
        <w:t xml:space="preserve"> public transportation in the European Union place a high emphasis on </w:t>
      </w:r>
      <w:r w:rsidR="00730821">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exclusion of social and availability to all consumer group. Regulations </w:t>
      </w:r>
      <w:r w:rsidR="00637D4A">
        <w:rPr>
          <w:rFonts w:ascii="Arial" w:eastAsiaTheme="minorEastAsia" w:hAnsi="Arial" w:cs="Arial"/>
          <w:color w:val="000000"/>
          <w:sz w:val="24"/>
          <w:szCs w:val="24"/>
        </w:rPr>
        <w:t>need</w:t>
      </w:r>
      <w:r w:rsidRPr="002C7232">
        <w:rPr>
          <w:rFonts w:ascii="Arial" w:eastAsiaTheme="minorEastAsia" w:hAnsi="Arial" w:cs="Arial"/>
          <w:color w:val="000000"/>
          <w:sz w:val="24"/>
          <w:szCs w:val="24"/>
        </w:rPr>
        <w:t xml:space="preserve"> strong and trustworthy measures to accomplish this. Iacono, Krizek, and El-Geneidy, (2010). Which fall into one of two categories: positive (descriptive) or normative (prescriptive) measurements Páez, Scott, and Morency, (2012). Both of them are helpful in the creation of transportation policies, but contextualized normative measures are more important because they take into account the knowledge of intended outcomes and travel </w:t>
      </w:r>
      <w:r w:rsidR="00730821">
        <w:rPr>
          <w:rFonts w:ascii="Arial" w:eastAsiaTheme="minorEastAsia" w:hAnsi="Arial" w:cs="Arial"/>
          <w:color w:val="000000"/>
          <w:sz w:val="24"/>
          <w:szCs w:val="24"/>
        </w:rPr>
        <w:t>behaviour</w:t>
      </w:r>
      <w:r w:rsidRPr="002C7232">
        <w:rPr>
          <w:rFonts w:ascii="Arial" w:eastAsiaTheme="minorEastAsia" w:hAnsi="Arial" w:cs="Arial"/>
          <w:color w:val="000000"/>
          <w:sz w:val="24"/>
          <w:szCs w:val="24"/>
        </w:rPr>
        <w:t>. Hergesell et al. (2018) Páez et al. (2012). As a result, the vibrant and transformation areas are integrated into sustainability and accessibility Farrington (2007) Liburd and Edwards (2018).</w:t>
      </w:r>
    </w:p>
    <w:p w14:paraId="4584941C"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21" w:name="_Toc175654099"/>
      <w:r w:rsidRPr="002C7232">
        <w:rPr>
          <w:rFonts w:ascii="Arial" w:eastAsiaTheme="minorEastAsia" w:hAnsi="Arial" w:cs="Arial"/>
          <w:bCs w:val="0"/>
          <w:sz w:val="24"/>
          <w:szCs w:val="24"/>
        </w:rPr>
        <w:t>2.5</w:t>
      </w:r>
      <w:r w:rsidR="00943531" w:rsidRPr="002C7232">
        <w:rPr>
          <w:rFonts w:ascii="Arial" w:eastAsiaTheme="minorEastAsia" w:hAnsi="Arial" w:cs="Arial"/>
          <w:bCs w:val="0"/>
          <w:sz w:val="24"/>
          <w:szCs w:val="24"/>
        </w:rPr>
        <w:tab/>
      </w:r>
      <w:r w:rsidRPr="002C7232">
        <w:rPr>
          <w:rFonts w:ascii="Arial" w:eastAsiaTheme="minorEastAsia" w:hAnsi="Arial" w:cs="Arial"/>
          <w:bCs w:val="0"/>
          <w:sz w:val="24"/>
          <w:szCs w:val="24"/>
        </w:rPr>
        <w:t>Integration of Sustainable Transport on Destination Management</w:t>
      </w:r>
      <w:bookmarkEnd w:id="21"/>
    </w:p>
    <w:p w14:paraId="0A32E226"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Destination management involves coordinating various elements to create a cohesive and attractive experience for visitors while ensuring the sustainability of the destination. Sustainable transport is a crucial component of this process </w:t>
      </w:r>
      <w:r w:rsidRPr="002C7232">
        <w:rPr>
          <w:rFonts w:ascii="Arial" w:eastAsiaTheme="minorEastAsia" w:hAnsi="Arial" w:cs="Arial"/>
          <w:color w:val="000000"/>
          <w:sz w:val="24"/>
          <w:szCs w:val="24"/>
        </w:rPr>
        <w:t>(Gössling et al. 2018)</w:t>
      </w:r>
      <w:r w:rsidRPr="002C7232">
        <w:rPr>
          <w:rFonts w:ascii="Arial" w:eastAsiaTheme="minorEastAsia" w:hAnsi="Arial" w:cs="Arial"/>
          <w:sz w:val="24"/>
          <w:szCs w:val="24"/>
        </w:rPr>
        <w:t>. According to Yrza &amp; Filimonau (2022), the integration of sustainable transport into destination management can help mitigate the negative impacts of tourism, such as traffic congestion, air pollution, and resource depletion.</w:t>
      </w:r>
    </w:p>
    <w:p w14:paraId="5D1A7577"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The successful relationship of sustainable transport demands cooperation among multiple stakeholders, including government agencies, local communities, and private sector partners (Becken &amp; Shuker, 2019). In the United Kingdom, initiatives like the Local Sustainable Transport Fund (LSTF) have been instrumental in promoting sustainable </w:t>
      </w:r>
      <w:r w:rsidRPr="002C7232">
        <w:rPr>
          <w:rFonts w:ascii="Arial" w:eastAsiaTheme="minorEastAsia" w:hAnsi="Arial" w:cs="Arial"/>
          <w:sz w:val="24"/>
          <w:szCs w:val="24"/>
        </w:rPr>
        <w:lastRenderedPageBreak/>
        <w:t>transport projects across various regions. These projects aim to improve public transport services, develop cycling infrastructure, and encourage walking, thereby enhancing the overall sustainability of tourist destinations (Department for Transport, 2014).</w:t>
      </w:r>
    </w:p>
    <w:p w14:paraId="5B192FC5" w14:textId="77777777"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22" w:name="_Toc175654100"/>
      <w:r w:rsidRPr="002C7232">
        <w:rPr>
          <w:rFonts w:ascii="Arial" w:eastAsiaTheme="minorEastAsia" w:hAnsi="Arial" w:cs="Arial"/>
          <w:bCs w:val="0"/>
          <w:sz w:val="24"/>
          <w:szCs w:val="24"/>
        </w:rPr>
        <w:t>2.6</w:t>
      </w:r>
      <w:r w:rsidR="00943531" w:rsidRPr="002C7232">
        <w:rPr>
          <w:rFonts w:ascii="Arial" w:eastAsiaTheme="minorEastAsia" w:hAnsi="Arial" w:cs="Arial"/>
          <w:bCs w:val="0"/>
          <w:sz w:val="24"/>
          <w:szCs w:val="24"/>
        </w:rPr>
        <w:tab/>
      </w:r>
      <w:r w:rsidRPr="002C7232">
        <w:rPr>
          <w:rFonts w:ascii="Arial" w:eastAsiaTheme="minorEastAsia" w:hAnsi="Arial" w:cs="Arial"/>
          <w:bCs w:val="0"/>
          <w:sz w:val="24"/>
          <w:szCs w:val="24"/>
        </w:rPr>
        <w:t>Public Transit: Fostering Sustainable Urban Mobility</w:t>
      </w:r>
      <w:bookmarkEnd w:id="22"/>
      <w:r w:rsidRPr="002C7232">
        <w:rPr>
          <w:rFonts w:ascii="Arial" w:eastAsiaTheme="minorEastAsia" w:hAnsi="Arial" w:cs="Arial"/>
          <w:sz w:val="24"/>
          <w:szCs w:val="24"/>
        </w:rPr>
        <w:t xml:space="preserve"> </w:t>
      </w:r>
    </w:p>
    <w:p w14:paraId="704A74BA"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Public transportation is a crucial component of long lasting urban development, offering a compelling substitute to private cars (Cong, Kwak, and Deal, 2022). Trains,buses and other public transportation modes plays a significant role in promoting efficiency, reducing traffic congestion, and curbing emissions (Yannis, and Chaziris, 2022). Successful public transit networks have emerged as integral components of sustainable urban development worldwide (Liu, Bardaka, and Paschalidis, 2023). </w:t>
      </w:r>
      <w:r w:rsidR="005B1C01" w:rsidRPr="002C7232">
        <w:rPr>
          <w:rFonts w:ascii="Arial" w:eastAsiaTheme="minorEastAsia" w:hAnsi="Arial" w:cs="Arial"/>
          <w:color w:val="000000"/>
          <w:sz w:val="24"/>
          <w:szCs w:val="24"/>
        </w:rPr>
        <w:t>Public transportation serves as</w:t>
      </w:r>
      <w:r w:rsidRPr="002C7232">
        <w:rPr>
          <w:rFonts w:ascii="Arial" w:eastAsiaTheme="minorEastAsia" w:hAnsi="Arial" w:cs="Arial"/>
          <w:color w:val="000000"/>
          <w:sz w:val="24"/>
          <w:szCs w:val="24"/>
        </w:rPr>
        <w:t xml:space="preserve"> cornerstone in the endeavor to create long term urban environments, talking about broader social and ecological issues associated with private car reliance. Key benefits of robust public transportation systems include efficiency, minimized congestion, and environmental effect (Magalhães, and Santos, 2022). Singapore's efficient bus connection serves as a strong case study in the ability of a power to transform designed public transportation system. Singapore's accomplishment in public transportation begins with tactical path arrangement that consider the needs of diverse collectives (Tedjopurnomo et al., 2022). A complex design of the bus network aims to cover important residential, industrial, and commercial areas, ensuring widespread availability. This careful planning reduces the need for private car owners, especially in city areas where locals can rely on the thorough bus connectivity for their daily commute (Tedjopurnomo et al., 2022). Advanced ticketing systems and real-time tracking further enhance the consumer encounter. Modern ticketing technologies expedite the boarding process, reducing delays and optimizing efficiency. Real-time monitoring allows travellers to prepare their journeys more effectively, redu</w:t>
      </w:r>
      <w:r w:rsidR="00130BF6" w:rsidRPr="002C7232">
        <w:rPr>
          <w:rFonts w:ascii="Arial" w:eastAsiaTheme="minorEastAsia" w:hAnsi="Arial" w:cs="Arial"/>
          <w:color w:val="000000"/>
          <w:sz w:val="24"/>
          <w:szCs w:val="24"/>
        </w:rPr>
        <w:t xml:space="preserve">cing delay times and enhancing </w:t>
      </w:r>
      <w:r w:rsidRPr="002C7232">
        <w:rPr>
          <w:rFonts w:ascii="Arial" w:eastAsiaTheme="minorEastAsia" w:hAnsi="Arial" w:cs="Arial"/>
          <w:color w:val="000000"/>
          <w:sz w:val="24"/>
          <w:szCs w:val="24"/>
        </w:rPr>
        <w:t xml:space="preserve">overall dependability of the framework. Singapore's commitment to public transit has resulted in a significant reduction in individual car usage. The convenience, accessibility, and reliability of the bus network encourage residents to opt for public transit, leading to decreased traffic congestion and lower carbon emissions. The success of Singapore's efficient bus network serves as a testament to the transformative impact of well-planned and technologically advanced public transportation. In South America, Colombia's TransMilenio rapid transit system </w:t>
      </w:r>
      <w:r w:rsidRPr="002C7232">
        <w:rPr>
          <w:rFonts w:ascii="Arial" w:eastAsiaTheme="minorEastAsia" w:hAnsi="Arial" w:cs="Arial"/>
          <w:color w:val="000000"/>
          <w:sz w:val="24"/>
          <w:szCs w:val="24"/>
        </w:rPr>
        <w:lastRenderedPageBreak/>
        <w:t>exemplifies the potential of innovative public transit solutions in addressing the challenges of urbanization (Casa Nova et al., 2023, Cabrera-Moya, and Prieto-Rodríguez, 2022). The BRT system represents a paradigm shift in public transit, offering a rapid and reliable alternative to private vehicles (Diaz, Cantillo, and Arellana, 2023). The system utilizes dedicated bus lanes, efficient boarding processes, and a comprehensive network to provide a seamless transportation experience for commuters. The future of public transit lies in innovation and the integration of emerging technologies (Ji et al., 2022). Initiatives such as the development of electric buses, clever transportation infrastructure, and in real-time analytics of data, can further maximize public transit operations. Electric buses, in particular, contribute to the reduction of emissions and align with the broader goal of transitioning towards cleaner energy sources (Rodrigues, and Seixas, 2022). Addressing the diverse needs of urban populations requires collaborative efforts between governments, city planners, and public transit agencies. Integrated planning that considers land-use patterns, demographic trends, and the unique challenges of each urban area can lead to more effective and inclusive public transit solutions. Collaboration also extends to public-private partnerships, which can bring additional resources and expertise to enhance public transit infrastructure and services. Designing public transit systems with inclusivity in mind fosters equitable access to transportation options, contributing to a more socially and economically sustainable urban environment.</w:t>
      </w:r>
    </w:p>
    <w:p w14:paraId="736CED71" w14:textId="77777777" w:rsidR="003942C2" w:rsidRPr="002C7232" w:rsidRDefault="005B1C01" w:rsidP="00EA7F81">
      <w:pPr>
        <w:pStyle w:val="Heading2"/>
        <w:tabs>
          <w:tab w:val="left" w:pos="270"/>
        </w:tabs>
        <w:spacing w:after="160" w:line="360" w:lineRule="auto"/>
        <w:rPr>
          <w:rFonts w:ascii="Arial" w:eastAsiaTheme="minorEastAsia" w:hAnsi="Arial" w:cs="Arial"/>
          <w:bCs w:val="0"/>
          <w:sz w:val="24"/>
          <w:szCs w:val="24"/>
        </w:rPr>
      </w:pPr>
      <w:bookmarkStart w:id="23" w:name="_Toc175654101"/>
      <w:r w:rsidRPr="002C7232">
        <w:rPr>
          <w:rFonts w:ascii="Arial" w:eastAsiaTheme="minorEastAsia" w:hAnsi="Arial" w:cs="Arial"/>
          <w:bCs w:val="0"/>
          <w:sz w:val="24"/>
          <w:szCs w:val="24"/>
        </w:rPr>
        <w:t>2.7</w:t>
      </w:r>
      <w:r w:rsidR="00743896">
        <w:rPr>
          <w:rFonts w:ascii="Arial" w:eastAsiaTheme="minorEastAsia" w:hAnsi="Arial" w:cs="Arial"/>
          <w:bCs w:val="0"/>
          <w:sz w:val="24"/>
          <w:szCs w:val="24"/>
        </w:rPr>
        <w:tab/>
      </w:r>
      <w:r w:rsidRPr="002C7232">
        <w:rPr>
          <w:rFonts w:ascii="Arial" w:eastAsiaTheme="minorEastAsia" w:hAnsi="Arial" w:cs="Arial"/>
          <w:bCs w:val="0"/>
          <w:sz w:val="24"/>
          <w:szCs w:val="24"/>
        </w:rPr>
        <w:t>Importance</w:t>
      </w:r>
      <w:r w:rsidR="00860A29" w:rsidRPr="002C7232">
        <w:rPr>
          <w:rFonts w:ascii="Arial" w:eastAsiaTheme="minorEastAsia" w:hAnsi="Arial" w:cs="Arial"/>
          <w:bCs w:val="0"/>
          <w:sz w:val="24"/>
          <w:szCs w:val="24"/>
        </w:rPr>
        <w:t xml:space="preserve"> of Sustainable Transport in Destination Management</w:t>
      </w:r>
      <w:bookmarkEnd w:id="23"/>
    </w:p>
    <w:p w14:paraId="34DDFB37"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Sustainable transport encompasses various modes and practices, including public transportation, cycling, walking, and the use of electric and hybrid vehicles </w:t>
      </w:r>
      <w:r w:rsidRPr="002C7232">
        <w:rPr>
          <w:rFonts w:ascii="Arial" w:eastAsiaTheme="minorEastAsia" w:hAnsi="Arial" w:cs="Arial"/>
          <w:color w:val="000000"/>
          <w:sz w:val="24"/>
          <w:szCs w:val="24"/>
        </w:rPr>
        <w:t>(Ogryzek et al. 2020)</w:t>
      </w:r>
      <w:r w:rsidRPr="002C7232">
        <w:rPr>
          <w:rFonts w:ascii="Arial" w:eastAsiaTheme="minorEastAsia" w:hAnsi="Arial" w:cs="Arial"/>
          <w:sz w:val="24"/>
          <w:szCs w:val="24"/>
        </w:rPr>
        <w:t xml:space="preserve">. These modes are designed to reduce environmental impact, promote energy efficiency, and advance in the quality of life for both residents and visitors </w:t>
      </w:r>
      <w:r w:rsidRPr="002C7232">
        <w:rPr>
          <w:rFonts w:ascii="Arial" w:eastAsiaTheme="minorEastAsia" w:hAnsi="Arial" w:cs="Arial"/>
          <w:color w:val="000000"/>
          <w:sz w:val="24"/>
          <w:szCs w:val="24"/>
        </w:rPr>
        <w:t>(Dominković et al. 2018)</w:t>
      </w:r>
      <w:r w:rsidRPr="002C7232">
        <w:rPr>
          <w:rFonts w:ascii="Arial" w:eastAsiaTheme="minorEastAsia" w:hAnsi="Arial" w:cs="Arial"/>
          <w:sz w:val="24"/>
          <w:szCs w:val="24"/>
        </w:rPr>
        <w:t xml:space="preserve">. By minimizing reliance on fossil fuels and decreasing greenhouse gas emissions, sustainable transportation options like public transit, cycling, and walking help to combat climate change and improve air quality </w:t>
      </w:r>
      <w:r w:rsidRPr="002C7232">
        <w:rPr>
          <w:rFonts w:ascii="Arial" w:eastAsiaTheme="minorEastAsia" w:hAnsi="Arial" w:cs="Arial"/>
          <w:color w:val="000000"/>
          <w:sz w:val="24"/>
          <w:szCs w:val="24"/>
        </w:rPr>
        <w:t>(Higgins-Desbiolles, 2018)</w:t>
      </w:r>
      <w:r w:rsidRPr="002C7232">
        <w:rPr>
          <w:rFonts w:ascii="Arial" w:eastAsiaTheme="minorEastAsia" w:hAnsi="Arial" w:cs="Arial"/>
          <w:sz w:val="24"/>
          <w:szCs w:val="24"/>
        </w:rPr>
        <w:t xml:space="preserve">. For instance, buses and railways have a significantly lower ecological footprint compared to personal cars, contributing to a reduction in CO2 emissions and other pollutants </w:t>
      </w:r>
      <w:r w:rsidRPr="002C7232">
        <w:rPr>
          <w:rFonts w:ascii="Arial" w:eastAsiaTheme="minorEastAsia" w:hAnsi="Arial" w:cs="Arial"/>
          <w:color w:val="000000"/>
          <w:sz w:val="24"/>
          <w:szCs w:val="24"/>
        </w:rPr>
        <w:t>(Sodiq et al. 2019)</w:t>
      </w:r>
      <w:r w:rsidRPr="002C7232">
        <w:rPr>
          <w:rFonts w:ascii="Arial" w:eastAsiaTheme="minorEastAsia" w:hAnsi="Arial" w:cs="Arial"/>
          <w:sz w:val="24"/>
          <w:szCs w:val="24"/>
        </w:rPr>
        <w:t xml:space="preserve">. This shift not only benefits the environment but also enhances public health by minimizing harmful emissions that contribute to respiratory and cardiovascular diseases </w:t>
      </w:r>
      <w:r w:rsidRPr="002C7232">
        <w:rPr>
          <w:rFonts w:ascii="Arial" w:eastAsiaTheme="minorEastAsia" w:hAnsi="Arial" w:cs="Arial"/>
          <w:color w:val="000000"/>
          <w:sz w:val="24"/>
          <w:szCs w:val="24"/>
        </w:rPr>
        <w:lastRenderedPageBreak/>
        <w:t>(Marek, 2021)</w:t>
      </w:r>
      <w:r w:rsidRPr="002C7232">
        <w:rPr>
          <w:rFonts w:ascii="Arial" w:eastAsiaTheme="minorEastAsia" w:hAnsi="Arial" w:cs="Arial"/>
          <w:sz w:val="24"/>
          <w:szCs w:val="24"/>
        </w:rPr>
        <w:t xml:space="preserve">. Thus, integrating sustainable transport into urban and rural areas is essential for creating healthier, more livable communities and achieving long-term environmental sustainability </w:t>
      </w:r>
      <w:r w:rsidRPr="002C7232">
        <w:rPr>
          <w:rFonts w:ascii="Arial" w:eastAsiaTheme="minorEastAsia" w:hAnsi="Arial" w:cs="Arial"/>
          <w:color w:val="000000"/>
          <w:sz w:val="24"/>
          <w:szCs w:val="24"/>
        </w:rPr>
        <w:t>(Kastenholz et al. 2018)</w:t>
      </w:r>
      <w:r w:rsidRPr="002C7232">
        <w:rPr>
          <w:rFonts w:ascii="Arial" w:eastAsiaTheme="minorEastAsia" w:hAnsi="Arial" w:cs="Arial"/>
          <w:sz w:val="24"/>
          <w:szCs w:val="24"/>
        </w:rPr>
        <w:t>.</w:t>
      </w:r>
    </w:p>
    <w:p w14:paraId="42FB4DDD"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From an economic perspective, sustainable transport options can lead to substantial cost savings and economic benefits (Banister, 2007; Tomej &amp; Liburd, 2020). Public transport systems, cycling infrastructure, and pedestrian-friendly urban designs are often more cost-effective in the long run compared to maintaining extensive road networks for private vehicles (Gross &amp; Grimm, 2018). Furthermore, these modes of transport can reduce traffic congestion, leading to lower transportation costs for both individuals and businesses. They also create economic opportunities by generating jobs in the public transport sector and fostering local businesses through increased accessibility (Tomej &amp; Liburd, 2020). Additionally, sustainable transport can enhance tourism by providing convenient, affordable, and eco-friendly ways for tourists to explore destinations, thereby boosting local economies and promoting sustainable tourism practices (Velasco Arevalo &amp; Gerike, 2023).</w:t>
      </w:r>
    </w:p>
    <w:p w14:paraId="3DE6EBCE"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Socially, sustainable transport promotes inclusivity and equity by providing accessible transportation options for all segments of the population, including disadvantaged and marginalized groups (Acar &amp; Dincer, 2020). Unlike personal vehicles, which can be prohibitively expensive, public transport and active transport modes like cycling and walking offer affordable alternatives that enhance mobility for low-income individuals and families (Velasco Arevalo &amp; Gerike, 2023). Moreover, sustainable transport initiatives can improve social cohesion by fostering community interactions and reducing social isolation. By prioritizing human-scale infrastructure and public spaces, these initiatives create environments where people can easily connect and engage with one another </w:t>
      </w:r>
      <w:r w:rsidRPr="002C7232">
        <w:rPr>
          <w:rFonts w:ascii="Arial" w:eastAsiaTheme="minorEastAsia" w:hAnsi="Arial" w:cs="Arial"/>
          <w:color w:val="000000"/>
          <w:sz w:val="24"/>
          <w:szCs w:val="24"/>
        </w:rPr>
        <w:t>(Dominković et al.  2018)</w:t>
      </w:r>
      <w:r w:rsidRPr="002C7232">
        <w:rPr>
          <w:rFonts w:ascii="Arial" w:eastAsiaTheme="minorEastAsia" w:hAnsi="Arial" w:cs="Arial"/>
          <w:sz w:val="24"/>
          <w:szCs w:val="24"/>
        </w:rPr>
        <w:t xml:space="preserve">. </w:t>
      </w:r>
      <w:r w:rsidRPr="002C7232">
        <w:rPr>
          <w:rFonts w:ascii="Arial" w:eastAsiaTheme="minorEastAsia" w:hAnsi="Arial" w:cs="Arial"/>
          <w:color w:val="000000"/>
          <w:sz w:val="24"/>
          <w:szCs w:val="24"/>
        </w:rPr>
        <w:t>Venter et al. (2018) argues that t</w:t>
      </w:r>
      <w:r w:rsidRPr="002C7232">
        <w:rPr>
          <w:rFonts w:ascii="Arial" w:eastAsiaTheme="minorEastAsia" w:hAnsi="Arial" w:cs="Arial"/>
          <w:sz w:val="24"/>
          <w:szCs w:val="24"/>
        </w:rPr>
        <w:t>his not only enhances the quality of life but also builds stronger, more resilient communities that are better equipped to face future challenges. Environmental sustainability, Economic viability, Social equity, Tourist experience and Destination attractiveness can reduce the negative impact of sustainable transport in destination management</w:t>
      </w:r>
      <w:r w:rsidR="005B1C01" w:rsidRPr="002C7232">
        <w:rPr>
          <w:rFonts w:ascii="Arial" w:eastAsiaTheme="minorEastAsia" w:hAnsi="Arial" w:cs="Arial"/>
          <w:sz w:val="24"/>
          <w:szCs w:val="24"/>
        </w:rPr>
        <w:t xml:space="preserve"> </w:t>
      </w:r>
      <w:r w:rsidRPr="002C7232">
        <w:rPr>
          <w:rFonts w:ascii="Arial" w:eastAsiaTheme="minorEastAsia" w:hAnsi="Arial" w:cs="Arial"/>
          <w:sz w:val="24"/>
          <w:szCs w:val="24"/>
        </w:rPr>
        <w:t>(</w:t>
      </w:r>
      <w:r w:rsidRPr="002C7232">
        <w:rPr>
          <w:rFonts w:ascii="Arial" w:eastAsiaTheme="minorEastAsia" w:hAnsi="Arial" w:cs="Arial"/>
          <w:color w:val="000000"/>
          <w:sz w:val="24"/>
          <w:szCs w:val="24"/>
        </w:rPr>
        <w:t>Venter et al. 2018)</w:t>
      </w:r>
    </w:p>
    <w:p w14:paraId="5EF1137A" w14:textId="77777777" w:rsidR="003942C2" w:rsidRPr="002C7232" w:rsidRDefault="005B1C01" w:rsidP="00EA7F81">
      <w:pPr>
        <w:pStyle w:val="Heading3"/>
        <w:tabs>
          <w:tab w:val="left" w:pos="270"/>
        </w:tabs>
        <w:spacing w:after="160" w:line="360" w:lineRule="auto"/>
        <w:rPr>
          <w:rFonts w:ascii="Arial" w:eastAsiaTheme="minorEastAsia" w:hAnsi="Arial" w:cs="Arial"/>
          <w:bCs w:val="0"/>
          <w:sz w:val="24"/>
          <w:szCs w:val="24"/>
        </w:rPr>
      </w:pPr>
      <w:bookmarkStart w:id="24" w:name="_Toc175654102"/>
      <w:r w:rsidRPr="002C7232">
        <w:rPr>
          <w:rFonts w:ascii="Arial" w:eastAsiaTheme="minorEastAsia" w:hAnsi="Arial" w:cs="Arial"/>
          <w:bCs w:val="0"/>
          <w:sz w:val="24"/>
          <w:szCs w:val="24"/>
        </w:rPr>
        <w:lastRenderedPageBreak/>
        <w:t>2.7.1</w:t>
      </w:r>
      <w:r w:rsidR="006652AB">
        <w:rPr>
          <w:rFonts w:ascii="Arial" w:eastAsiaTheme="minorEastAsia" w:hAnsi="Arial" w:cs="Arial"/>
          <w:bCs w:val="0"/>
          <w:sz w:val="24"/>
          <w:szCs w:val="24"/>
        </w:rPr>
        <w:tab/>
      </w:r>
      <w:r w:rsidRPr="002C7232">
        <w:rPr>
          <w:rFonts w:ascii="Arial" w:eastAsiaTheme="minorEastAsia" w:hAnsi="Arial" w:cs="Arial"/>
          <w:bCs w:val="0"/>
          <w:sz w:val="24"/>
          <w:szCs w:val="24"/>
        </w:rPr>
        <w:t>Environmental</w:t>
      </w:r>
      <w:r w:rsidR="00860A29" w:rsidRPr="002C7232">
        <w:rPr>
          <w:rFonts w:ascii="Arial" w:eastAsiaTheme="minorEastAsia" w:hAnsi="Arial" w:cs="Arial"/>
          <w:bCs w:val="0"/>
          <w:sz w:val="24"/>
          <w:szCs w:val="24"/>
        </w:rPr>
        <w:t xml:space="preserve"> Sustainability</w:t>
      </w:r>
      <w:bookmarkEnd w:id="24"/>
    </w:p>
    <w:p w14:paraId="618520C3" w14:textId="77777777" w:rsidR="003942C2" w:rsidRPr="002C7232" w:rsidRDefault="00860A29" w:rsidP="00EA7F81">
      <w:pPr>
        <w:tabs>
          <w:tab w:val="left" w:pos="270"/>
        </w:tabs>
        <w:spacing w:line="360" w:lineRule="auto"/>
        <w:jc w:val="both"/>
        <w:rPr>
          <w:rFonts w:ascii="Arial" w:eastAsiaTheme="minorEastAsia" w:hAnsi="Arial" w:cs="Arial"/>
          <w:b/>
          <w:bCs/>
          <w:sz w:val="24"/>
          <w:szCs w:val="24"/>
        </w:rPr>
      </w:pPr>
      <w:r w:rsidRPr="002C7232">
        <w:rPr>
          <w:rFonts w:ascii="Arial" w:eastAsiaTheme="minorEastAsia" w:hAnsi="Arial" w:cs="Arial"/>
          <w:sz w:val="24"/>
          <w:szCs w:val="24"/>
        </w:rPr>
        <w:t xml:space="preserve">Sustainable transport is integral to environmental sustainability. By lowering the reliance on fossil fuels and reducing greenhouse gas emissions, sustainable transport systems help preserve natural environments and biodiversity, which are often key attractions for tourists </w:t>
      </w:r>
      <w:r w:rsidRPr="002C7232">
        <w:rPr>
          <w:rFonts w:ascii="Arial" w:eastAsiaTheme="minorEastAsia" w:hAnsi="Arial" w:cs="Arial"/>
          <w:color w:val="000000"/>
          <w:sz w:val="24"/>
          <w:szCs w:val="24"/>
        </w:rPr>
        <w:t>(Hopkins, 2020)</w:t>
      </w:r>
      <w:r w:rsidRPr="002C7232">
        <w:rPr>
          <w:rFonts w:ascii="Arial" w:eastAsiaTheme="minorEastAsia" w:hAnsi="Arial" w:cs="Arial"/>
          <w:sz w:val="24"/>
          <w:szCs w:val="24"/>
        </w:rPr>
        <w:t xml:space="preserve">. For instance, electric buses and trams emit fewer pollutants in comparison to traditional diesel automobile, leading to improve air quality </w:t>
      </w:r>
      <w:r w:rsidRPr="002C7232">
        <w:rPr>
          <w:rFonts w:ascii="Arial" w:eastAsiaTheme="minorEastAsia" w:hAnsi="Arial" w:cs="Arial"/>
          <w:color w:val="000000"/>
          <w:sz w:val="24"/>
          <w:szCs w:val="24"/>
        </w:rPr>
        <w:t>(Huang et al. 2018)</w:t>
      </w:r>
      <w:r w:rsidRPr="002C7232">
        <w:rPr>
          <w:rFonts w:ascii="Arial" w:eastAsiaTheme="minorEastAsia" w:hAnsi="Arial" w:cs="Arial"/>
          <w:sz w:val="24"/>
          <w:szCs w:val="24"/>
        </w:rPr>
        <w:t xml:space="preserve">. Cycling and walking, which produce zero emissions, further reduce the carbon footprint of transportation within tourist destinations </w:t>
      </w:r>
      <w:r w:rsidRPr="002C7232">
        <w:rPr>
          <w:rFonts w:ascii="Arial" w:eastAsiaTheme="minorEastAsia" w:hAnsi="Arial" w:cs="Arial"/>
          <w:color w:val="000000"/>
          <w:sz w:val="24"/>
          <w:szCs w:val="24"/>
        </w:rPr>
        <w:t>(Schmale et al., 2015)</w:t>
      </w:r>
      <w:r w:rsidRPr="002C7232">
        <w:rPr>
          <w:rFonts w:ascii="Arial" w:eastAsiaTheme="minorEastAsia" w:hAnsi="Arial" w:cs="Arial"/>
          <w:sz w:val="24"/>
          <w:szCs w:val="24"/>
        </w:rPr>
        <w:t xml:space="preserve">. Sustainable transport also minimizes noise pollution, protecting wildlife and enhancing the overall experience for visitors seeking tranquillity in natural settings. The preservation of pristine environments not only attracts eco-conscious tourists but also ensures the long-term viability of these attractions, maintaining their ecological integrity for future generations </w:t>
      </w:r>
      <w:r w:rsidRPr="002C7232">
        <w:rPr>
          <w:rFonts w:ascii="Arial" w:eastAsiaTheme="minorEastAsia" w:hAnsi="Arial" w:cs="Arial"/>
          <w:color w:val="000000"/>
          <w:sz w:val="24"/>
          <w:szCs w:val="24"/>
        </w:rPr>
        <w:t>(Peeters et al. 2019)</w:t>
      </w:r>
      <w:r w:rsidRPr="002C7232">
        <w:rPr>
          <w:rFonts w:ascii="Arial" w:eastAsiaTheme="minorEastAsia" w:hAnsi="Arial" w:cs="Arial"/>
          <w:sz w:val="24"/>
          <w:szCs w:val="24"/>
        </w:rPr>
        <w:t>.</w:t>
      </w:r>
    </w:p>
    <w:p w14:paraId="4B46B2D4" w14:textId="77777777" w:rsidR="003942C2" w:rsidRPr="002C7232" w:rsidRDefault="00860A29" w:rsidP="00EA7F81">
      <w:pPr>
        <w:pStyle w:val="Heading3"/>
        <w:tabs>
          <w:tab w:val="left" w:pos="270"/>
        </w:tabs>
        <w:spacing w:after="160" w:line="360" w:lineRule="auto"/>
        <w:rPr>
          <w:rFonts w:ascii="Arial" w:eastAsiaTheme="minorEastAsia" w:hAnsi="Arial" w:cs="Arial"/>
          <w:bCs w:val="0"/>
          <w:sz w:val="24"/>
          <w:szCs w:val="24"/>
        </w:rPr>
      </w:pPr>
      <w:bookmarkStart w:id="25" w:name="_Toc175654103"/>
      <w:r w:rsidRPr="002C7232">
        <w:rPr>
          <w:rFonts w:ascii="Arial" w:eastAsiaTheme="minorEastAsia" w:hAnsi="Arial" w:cs="Arial"/>
          <w:bCs w:val="0"/>
          <w:sz w:val="24"/>
          <w:szCs w:val="24"/>
        </w:rPr>
        <w:t>2.7.2</w:t>
      </w:r>
      <w:r w:rsidR="006652AB">
        <w:rPr>
          <w:rFonts w:ascii="Arial" w:eastAsiaTheme="minorEastAsia" w:hAnsi="Arial" w:cs="Arial"/>
          <w:bCs w:val="0"/>
          <w:sz w:val="24"/>
          <w:szCs w:val="24"/>
        </w:rPr>
        <w:tab/>
      </w:r>
      <w:r w:rsidRPr="002C7232">
        <w:rPr>
          <w:rFonts w:ascii="Arial" w:eastAsiaTheme="minorEastAsia" w:hAnsi="Arial" w:cs="Arial"/>
          <w:bCs w:val="0"/>
          <w:sz w:val="24"/>
          <w:szCs w:val="24"/>
        </w:rPr>
        <w:t>Economic Viability</w:t>
      </w:r>
      <w:bookmarkEnd w:id="25"/>
    </w:p>
    <w:p w14:paraId="72474E9F" w14:textId="77777777" w:rsidR="003942C2" w:rsidRPr="002C7232" w:rsidRDefault="00860A29" w:rsidP="00EA7F81">
      <w:pPr>
        <w:tabs>
          <w:tab w:val="left" w:pos="270"/>
        </w:tabs>
        <w:spacing w:line="360" w:lineRule="auto"/>
        <w:jc w:val="both"/>
        <w:rPr>
          <w:rFonts w:ascii="Arial" w:eastAsiaTheme="minorEastAsia" w:hAnsi="Arial" w:cs="Arial"/>
          <w:b/>
          <w:bCs/>
          <w:sz w:val="24"/>
          <w:szCs w:val="24"/>
        </w:rPr>
      </w:pPr>
      <w:r w:rsidRPr="002C7232">
        <w:rPr>
          <w:rFonts w:ascii="Arial" w:eastAsiaTheme="minorEastAsia" w:hAnsi="Arial" w:cs="Arial"/>
          <w:sz w:val="24"/>
          <w:szCs w:val="24"/>
        </w:rPr>
        <w:t xml:space="preserve">Sustainable transport options contribute significantly to the economic viability of tourist destinations. Efficient public transport systems and cycling infrastructure can lower operational costs for tourists by reducing the need for expensive car rentals and parking facilities </w:t>
      </w:r>
      <w:r w:rsidRPr="002C7232">
        <w:rPr>
          <w:rFonts w:ascii="Arial" w:eastAsiaTheme="minorEastAsia" w:hAnsi="Arial" w:cs="Arial"/>
          <w:color w:val="000000"/>
          <w:sz w:val="24"/>
          <w:szCs w:val="24"/>
        </w:rPr>
        <w:t>(Bertolini et al. 2005)</w:t>
      </w:r>
      <w:r w:rsidRPr="002C7232">
        <w:rPr>
          <w:rFonts w:ascii="Arial" w:eastAsiaTheme="minorEastAsia" w:hAnsi="Arial" w:cs="Arial"/>
          <w:sz w:val="24"/>
          <w:szCs w:val="24"/>
        </w:rPr>
        <w:t xml:space="preserve">. The provision of net economic benefits for locals and suppliers—such as jobs, farm diversification, and the marketing of regional goods—is necessary for economic sustainability (Kastenholz et al. 2016). In order to support the economic viability of a rural tourism destination, it is crucial to consider both the overall amount spent by tourists and the kinds of items they consume </w:t>
      </w:r>
      <w:r w:rsidRPr="002C7232">
        <w:rPr>
          <w:rFonts w:ascii="Arial" w:eastAsiaTheme="minorEastAsia" w:hAnsi="Arial" w:cs="Arial"/>
          <w:color w:val="000000"/>
          <w:sz w:val="24"/>
          <w:szCs w:val="24"/>
        </w:rPr>
        <w:t>(Kastenholz et al. 2018)</w:t>
      </w:r>
      <w:r w:rsidRPr="002C7232">
        <w:rPr>
          <w:rFonts w:ascii="Arial" w:eastAsiaTheme="minorEastAsia" w:hAnsi="Arial" w:cs="Arial"/>
          <w:sz w:val="24"/>
          <w:szCs w:val="24"/>
        </w:rPr>
        <w:t xml:space="preserve">. Because local products use local resources and competencies (such as labor and raw materials), they generate stronger multiplier effects and lower levels of economic leakage, making them more sustainable to purchase (Nickerson et al. 2016). For local businesses, these transport options increase foot traffic and accessibility, allowing more customers to reach their establishments easily. Moreover, investments in sustainable transport often generate employment opportunities in the construction, maintenance, and operation of these systems (Velasco Arevalo &amp; Gerike, 2023). By enhancing connectivity within a destination, sustainable transport supports local economies by encouraging tourists to explore a wider range of attractions, dining, and shopping options, thereby spreading </w:t>
      </w:r>
      <w:r w:rsidRPr="002C7232">
        <w:rPr>
          <w:rFonts w:ascii="Arial" w:eastAsiaTheme="minorEastAsia" w:hAnsi="Arial" w:cs="Arial"/>
          <w:sz w:val="24"/>
          <w:szCs w:val="24"/>
        </w:rPr>
        <w:lastRenderedPageBreak/>
        <w:t xml:space="preserve">economic benefits more evenly across the area </w:t>
      </w:r>
      <w:r w:rsidRPr="002C7232">
        <w:rPr>
          <w:rFonts w:ascii="Arial" w:eastAsiaTheme="minorEastAsia" w:hAnsi="Arial" w:cs="Arial"/>
          <w:color w:val="000000"/>
          <w:sz w:val="24"/>
          <w:szCs w:val="24"/>
        </w:rPr>
        <w:t>(Shen et al. 2018)</w:t>
      </w:r>
      <w:r w:rsidRPr="002C7232">
        <w:rPr>
          <w:rFonts w:ascii="Arial" w:eastAsiaTheme="minorEastAsia" w:hAnsi="Arial" w:cs="Arial"/>
          <w:sz w:val="24"/>
          <w:szCs w:val="24"/>
        </w:rPr>
        <w:t>. This can be particularly beneficial for rural or less-visited regions that can gain increased exposure and revenue through improved transport links (Taylor 2020).</w:t>
      </w:r>
    </w:p>
    <w:p w14:paraId="34A02146" w14:textId="77777777" w:rsidR="003942C2" w:rsidRPr="002C7232" w:rsidRDefault="00860A29" w:rsidP="00EA7F81">
      <w:pPr>
        <w:pStyle w:val="Heading3"/>
        <w:tabs>
          <w:tab w:val="left" w:pos="270"/>
        </w:tabs>
        <w:spacing w:after="160" w:line="360" w:lineRule="auto"/>
        <w:rPr>
          <w:rFonts w:ascii="Arial" w:eastAsiaTheme="minorEastAsia" w:hAnsi="Arial" w:cs="Arial"/>
          <w:bCs w:val="0"/>
          <w:sz w:val="24"/>
          <w:szCs w:val="24"/>
        </w:rPr>
      </w:pPr>
      <w:bookmarkStart w:id="26" w:name="_Toc175654104"/>
      <w:r w:rsidRPr="002C7232">
        <w:rPr>
          <w:rFonts w:ascii="Arial" w:eastAsiaTheme="minorEastAsia" w:hAnsi="Arial" w:cs="Arial"/>
          <w:bCs w:val="0"/>
          <w:sz w:val="24"/>
          <w:szCs w:val="24"/>
        </w:rPr>
        <w:t>2.7.3</w:t>
      </w:r>
      <w:r w:rsidR="006652AB">
        <w:rPr>
          <w:rFonts w:ascii="Arial" w:eastAsiaTheme="minorEastAsia" w:hAnsi="Arial" w:cs="Arial"/>
          <w:bCs w:val="0"/>
          <w:sz w:val="24"/>
          <w:szCs w:val="24"/>
        </w:rPr>
        <w:tab/>
      </w:r>
      <w:r w:rsidRPr="002C7232">
        <w:rPr>
          <w:rFonts w:ascii="Arial" w:eastAsiaTheme="minorEastAsia" w:hAnsi="Arial" w:cs="Arial"/>
          <w:bCs w:val="0"/>
          <w:sz w:val="24"/>
          <w:szCs w:val="24"/>
        </w:rPr>
        <w:t>Social Equity</w:t>
      </w:r>
      <w:bookmarkEnd w:id="26"/>
    </w:p>
    <w:p w14:paraId="7E29497A" w14:textId="77777777" w:rsidR="006F6E5D"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Sustainable transport promotes social equity by ensuring that transport options are accessible and inexpensive for all segments of the population, including low-income residents and tourists (Zamparini &amp; Vergori, 2021). Public transportation systems, such as buses and trams, typically offer lower fares compared to private car travel, making them a more inclusive option (Velasco Arevalo &amp; Gerike, 2023). Additionally, well-designed cycling and pedestrian infrastructure can be used by individuals of all ages and prowess, fostering a feeling of community and inclusivity </w:t>
      </w:r>
      <w:r w:rsidRPr="002C7232">
        <w:rPr>
          <w:rFonts w:ascii="Arial" w:eastAsiaTheme="minorEastAsia" w:hAnsi="Arial" w:cs="Arial"/>
          <w:color w:val="000000"/>
          <w:sz w:val="24"/>
          <w:szCs w:val="24"/>
        </w:rPr>
        <w:t>(Tirachini, 2020)</w:t>
      </w:r>
      <w:r w:rsidRPr="002C7232">
        <w:rPr>
          <w:rFonts w:ascii="Arial" w:eastAsiaTheme="minorEastAsia" w:hAnsi="Arial" w:cs="Arial"/>
          <w:sz w:val="24"/>
          <w:szCs w:val="24"/>
        </w:rPr>
        <w:t xml:space="preserve">. In the context of tourism, this means that more people can participate in and benefit from tourism activities, contributing to a more equitable distribution of tourism revenues. Social equity in transport also supports the local workforce by providing reliable and affordable means for employees to commute to their jobs, enhancing the overall socio-economic fabric of the destination </w:t>
      </w:r>
      <w:r w:rsidRPr="002C7232">
        <w:rPr>
          <w:rFonts w:ascii="Arial" w:eastAsiaTheme="minorEastAsia" w:hAnsi="Arial" w:cs="Arial"/>
          <w:color w:val="000000"/>
          <w:sz w:val="24"/>
          <w:szCs w:val="24"/>
        </w:rPr>
        <w:t>(Pamucar et al. 2021)</w:t>
      </w:r>
      <w:r w:rsidRPr="002C7232">
        <w:rPr>
          <w:rFonts w:ascii="Arial" w:eastAsiaTheme="minorEastAsia" w:hAnsi="Arial" w:cs="Arial"/>
          <w:sz w:val="24"/>
          <w:szCs w:val="24"/>
        </w:rPr>
        <w:t>.</w:t>
      </w:r>
    </w:p>
    <w:p w14:paraId="10F4BF5D" w14:textId="77777777" w:rsidR="003942C2" w:rsidRPr="002C7232" w:rsidRDefault="00860A29" w:rsidP="00EA7F81">
      <w:pPr>
        <w:pStyle w:val="Heading3"/>
        <w:tabs>
          <w:tab w:val="left" w:pos="270"/>
        </w:tabs>
        <w:spacing w:after="160" w:line="360" w:lineRule="auto"/>
        <w:rPr>
          <w:rFonts w:ascii="Arial" w:eastAsiaTheme="minorEastAsia" w:hAnsi="Arial" w:cs="Arial"/>
          <w:bCs w:val="0"/>
          <w:sz w:val="24"/>
          <w:szCs w:val="24"/>
        </w:rPr>
      </w:pPr>
      <w:bookmarkStart w:id="27" w:name="_Toc175654105"/>
      <w:r w:rsidRPr="002C7232">
        <w:rPr>
          <w:rFonts w:ascii="Arial" w:eastAsiaTheme="minorEastAsia" w:hAnsi="Arial" w:cs="Arial"/>
          <w:bCs w:val="0"/>
          <w:sz w:val="24"/>
          <w:szCs w:val="24"/>
        </w:rPr>
        <w:t>2.7.4</w:t>
      </w:r>
      <w:r w:rsidR="005E3D42">
        <w:rPr>
          <w:rFonts w:ascii="Arial" w:eastAsiaTheme="minorEastAsia" w:hAnsi="Arial" w:cs="Arial"/>
          <w:bCs w:val="0"/>
          <w:sz w:val="24"/>
          <w:szCs w:val="24"/>
        </w:rPr>
        <w:tab/>
      </w:r>
      <w:r w:rsidRPr="002C7232">
        <w:rPr>
          <w:rFonts w:ascii="Arial" w:eastAsiaTheme="minorEastAsia" w:hAnsi="Arial" w:cs="Arial"/>
          <w:bCs w:val="0"/>
          <w:sz w:val="24"/>
          <w:szCs w:val="24"/>
        </w:rPr>
        <w:t>Tourist Experience</w:t>
      </w:r>
      <w:bookmarkEnd w:id="27"/>
    </w:p>
    <w:p w14:paraId="185E17F2"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The integration of sustainable transport options can significantly enhance the overall tourist experience. Efficient public transport systems reduce travel time and congestion, making it easier and more pleasant for tourists to navigate a destination (Virkar &amp; (India), 2018). For instance, a well-connected metro or bus network can provide seamless access to key attractions, reducing the stress and time associated with traveling in an unfamiliar city. Cycling and walking paths offer scenic routes and recreational opportunities, allowing tourists to engage more deeply with the destination’s landscapes and urban environments </w:t>
      </w:r>
      <w:r w:rsidRPr="002C7232">
        <w:rPr>
          <w:rFonts w:ascii="Arial" w:eastAsiaTheme="minorEastAsia" w:hAnsi="Arial" w:cs="Arial"/>
          <w:color w:val="000000"/>
          <w:sz w:val="24"/>
          <w:szCs w:val="24"/>
        </w:rPr>
        <w:t>(Filimonau et al. 2014)</w:t>
      </w:r>
      <w:r w:rsidRPr="002C7232">
        <w:rPr>
          <w:rFonts w:ascii="Arial" w:eastAsiaTheme="minorEastAsia" w:hAnsi="Arial" w:cs="Arial"/>
          <w:sz w:val="24"/>
          <w:szCs w:val="24"/>
        </w:rPr>
        <w:t>. These modes of transport also provide a healthier and more active way for tourists to explore, which can be a key selling point for health-conscious travelers (Budd &amp; Ison, 2020). Moreover, sustainable transport options can enhance the sense of adventure and discovery, as tourists are encouraged to explore areas that might be less accessible by car (Parkhurst &amp; Meek, 2014).</w:t>
      </w:r>
    </w:p>
    <w:p w14:paraId="6CC96B7D" w14:textId="77777777" w:rsidR="003942C2" w:rsidRPr="002C7232" w:rsidRDefault="00860A29" w:rsidP="00EA7F81">
      <w:pPr>
        <w:pStyle w:val="Heading3"/>
        <w:tabs>
          <w:tab w:val="left" w:pos="270"/>
        </w:tabs>
        <w:spacing w:after="160" w:line="360" w:lineRule="auto"/>
        <w:rPr>
          <w:rFonts w:ascii="Arial" w:eastAsiaTheme="minorEastAsia" w:hAnsi="Arial" w:cs="Arial"/>
          <w:bCs w:val="0"/>
          <w:sz w:val="24"/>
          <w:szCs w:val="24"/>
        </w:rPr>
      </w:pPr>
      <w:bookmarkStart w:id="28" w:name="_Toc175654106"/>
      <w:r w:rsidRPr="002C7232">
        <w:rPr>
          <w:rFonts w:ascii="Arial" w:eastAsiaTheme="minorEastAsia" w:hAnsi="Arial" w:cs="Arial"/>
          <w:bCs w:val="0"/>
          <w:sz w:val="24"/>
          <w:szCs w:val="24"/>
        </w:rPr>
        <w:lastRenderedPageBreak/>
        <w:t>2.7.5</w:t>
      </w:r>
      <w:r w:rsidR="00F33091">
        <w:rPr>
          <w:rFonts w:ascii="Arial" w:eastAsiaTheme="minorEastAsia" w:hAnsi="Arial" w:cs="Arial"/>
          <w:bCs w:val="0"/>
          <w:sz w:val="24"/>
          <w:szCs w:val="24"/>
        </w:rPr>
        <w:tab/>
      </w:r>
      <w:r w:rsidRPr="002C7232">
        <w:rPr>
          <w:rFonts w:ascii="Arial" w:eastAsiaTheme="minorEastAsia" w:hAnsi="Arial" w:cs="Arial"/>
          <w:bCs w:val="0"/>
          <w:sz w:val="24"/>
          <w:szCs w:val="24"/>
        </w:rPr>
        <w:t>Destination Attractiveness</w:t>
      </w:r>
      <w:bookmarkEnd w:id="28"/>
    </w:p>
    <w:p w14:paraId="062D8CAE" w14:textId="77777777" w:rsidR="006F6E5D"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Destinations that prioritize sustainability and offer diverse, eco-friendly transport options are increasingly attractive to environmentally conscious travellers </w:t>
      </w:r>
      <w:r w:rsidRPr="002C7232">
        <w:rPr>
          <w:rFonts w:ascii="Arial" w:eastAsiaTheme="minorEastAsia" w:hAnsi="Arial" w:cs="Arial"/>
          <w:color w:val="000000"/>
          <w:sz w:val="24"/>
          <w:szCs w:val="24"/>
        </w:rPr>
        <w:t>(Singh 2020)</w:t>
      </w:r>
      <w:r w:rsidRPr="002C7232">
        <w:rPr>
          <w:rFonts w:ascii="Arial" w:eastAsiaTheme="minorEastAsia" w:hAnsi="Arial" w:cs="Arial"/>
          <w:sz w:val="24"/>
          <w:szCs w:val="24"/>
        </w:rPr>
        <w:t xml:space="preserve">. This demographic is growing rapidly as awareness of environmental issues rises globally. Destinations known for their commitment to sustainability can enhance their reputation and competitive edge in the global tourism market </w:t>
      </w:r>
      <w:r w:rsidRPr="002C7232">
        <w:rPr>
          <w:rFonts w:ascii="Arial" w:eastAsiaTheme="minorEastAsia" w:hAnsi="Arial" w:cs="Arial"/>
          <w:color w:val="000000"/>
          <w:sz w:val="24"/>
          <w:szCs w:val="24"/>
        </w:rPr>
        <w:t>(Maki et al. 2023)</w:t>
      </w:r>
      <w:r w:rsidRPr="002C7232">
        <w:rPr>
          <w:rFonts w:ascii="Arial" w:eastAsiaTheme="minorEastAsia" w:hAnsi="Arial" w:cs="Arial"/>
          <w:sz w:val="24"/>
          <w:szCs w:val="24"/>
        </w:rPr>
        <w:t>. Furthermore, such destinations can leverage their sustainability credentials in marketing campaigns, appealing to tourists seeking guilt-free travel experiences. The commitment to sustainability can also foster positive word-of-mouth and repeat visitation, as tourists who value these principles are likely to become loyal visitors and advocates for the destination. By positioning themselves as leaders in sustainable tourism, destinations can attract a discerning clientele and differentiate themselves from competitors</w:t>
      </w:r>
      <w:r w:rsidR="00051B31" w:rsidRPr="002C7232">
        <w:rPr>
          <w:rFonts w:ascii="Arial" w:eastAsiaTheme="minorEastAsia" w:hAnsi="Arial" w:cs="Arial"/>
          <w:sz w:val="24"/>
          <w:szCs w:val="24"/>
        </w:rPr>
        <w:t xml:space="preserve"> </w:t>
      </w:r>
      <w:r w:rsidRPr="002C7232">
        <w:rPr>
          <w:rFonts w:ascii="Arial" w:eastAsiaTheme="minorEastAsia" w:hAnsi="Arial" w:cs="Arial"/>
          <w:color w:val="000000"/>
          <w:sz w:val="24"/>
          <w:szCs w:val="24"/>
        </w:rPr>
        <w:t>(Maki et al. 2023; Singh, 2020)</w:t>
      </w:r>
      <w:r w:rsidRPr="002C7232">
        <w:rPr>
          <w:rFonts w:ascii="Arial" w:eastAsiaTheme="minorEastAsia" w:hAnsi="Arial" w:cs="Arial"/>
          <w:sz w:val="24"/>
          <w:szCs w:val="24"/>
        </w:rPr>
        <w:t>.</w:t>
      </w:r>
    </w:p>
    <w:p w14:paraId="1C7AA2D7"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29" w:name="_Toc175654107"/>
      <w:r w:rsidRPr="002C7232">
        <w:rPr>
          <w:rFonts w:ascii="Arial" w:eastAsiaTheme="minorEastAsia" w:hAnsi="Arial" w:cs="Arial"/>
          <w:bCs w:val="0"/>
          <w:sz w:val="24"/>
          <w:szCs w:val="24"/>
        </w:rPr>
        <w:t>2.8</w:t>
      </w:r>
      <w:r w:rsidR="005B1C01" w:rsidRPr="002C7232">
        <w:rPr>
          <w:rFonts w:ascii="Arial" w:eastAsiaTheme="minorEastAsia" w:hAnsi="Arial" w:cs="Arial"/>
          <w:bCs w:val="0"/>
          <w:sz w:val="24"/>
          <w:szCs w:val="24"/>
        </w:rPr>
        <w:tab/>
      </w:r>
      <w:r w:rsidRPr="002C7232">
        <w:rPr>
          <w:rFonts w:ascii="Arial" w:eastAsiaTheme="minorEastAsia" w:hAnsi="Arial" w:cs="Arial"/>
          <w:bCs w:val="0"/>
          <w:sz w:val="24"/>
          <w:szCs w:val="24"/>
        </w:rPr>
        <w:t>Public Transport and its Impact on Destination Management</w:t>
      </w:r>
      <w:bookmarkEnd w:id="29"/>
    </w:p>
    <w:p w14:paraId="27C5CB5A"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Public transport is a cornerstone of sustainable transport systems. Efficient and reliable public transport services can significantly enhance the accessibility and attractiveness of tourist destinations (Gross &amp; Grimm, 2018). In the UK, cities like London, Edinburgh, and Manchester have made substantial investments in public transport infrastructure to support both residents and tourists </w:t>
      </w:r>
      <w:r w:rsidRPr="002C7232">
        <w:rPr>
          <w:rFonts w:ascii="Arial" w:eastAsiaTheme="minorEastAsia" w:hAnsi="Arial" w:cs="Arial"/>
          <w:color w:val="000000"/>
          <w:sz w:val="24"/>
          <w:szCs w:val="24"/>
        </w:rPr>
        <w:t>(Chaer et al. 2018)</w:t>
      </w:r>
      <w:r w:rsidRPr="002C7232">
        <w:rPr>
          <w:rFonts w:ascii="Arial" w:eastAsiaTheme="minorEastAsia" w:hAnsi="Arial" w:cs="Arial"/>
          <w:sz w:val="24"/>
          <w:szCs w:val="24"/>
        </w:rPr>
        <w:t>.</w:t>
      </w:r>
    </w:p>
    <w:p w14:paraId="6A170CD7"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Studies have shown that well-developed public transport systems can reduce the reliance on private vehicles, thereby decreasing traffic congestion and pollution. According to </w:t>
      </w:r>
      <w:r w:rsidRPr="002C7232">
        <w:rPr>
          <w:rFonts w:ascii="Arial" w:eastAsiaTheme="minorEastAsia" w:hAnsi="Arial" w:cs="Arial"/>
          <w:color w:val="000000"/>
          <w:sz w:val="24"/>
          <w:szCs w:val="24"/>
        </w:rPr>
        <w:t>Ford et al. (2015)</w:t>
      </w:r>
      <w:r w:rsidRPr="002C7232">
        <w:rPr>
          <w:rFonts w:ascii="Arial" w:eastAsiaTheme="minorEastAsia" w:hAnsi="Arial" w:cs="Arial"/>
          <w:sz w:val="24"/>
          <w:szCs w:val="24"/>
        </w:rPr>
        <w:t xml:space="preserve">, public transport is associated with lower carbon emissions compared to private car usage. This is particularly important in urban areas where high tourist volumes can exacerbate environmental problems. The London Underground, commonly known as the Tube, is an example of a public transport system that plays a significant role in managing the flow of tourists </w:t>
      </w:r>
      <w:r w:rsidRPr="002C7232">
        <w:rPr>
          <w:rFonts w:ascii="Arial" w:eastAsiaTheme="minorEastAsia" w:hAnsi="Arial" w:cs="Arial"/>
          <w:color w:val="000000"/>
          <w:sz w:val="24"/>
          <w:szCs w:val="24"/>
        </w:rPr>
        <w:t>(Chaer et al. 2018)</w:t>
      </w:r>
      <w:r w:rsidRPr="002C7232">
        <w:rPr>
          <w:rFonts w:ascii="Arial" w:eastAsiaTheme="minorEastAsia" w:hAnsi="Arial" w:cs="Arial"/>
          <w:sz w:val="24"/>
          <w:szCs w:val="24"/>
        </w:rPr>
        <w:t>. With its extensive network, the Tube provides a convenient and efficient means of navigating the city. Research by Transport for London (2018) indicates that the Underground is a key factor in maintaining London's status as a top global tourist destination.</w:t>
      </w:r>
    </w:p>
    <w:p w14:paraId="11548972"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30" w:name="_Toc175654108"/>
      <w:r w:rsidRPr="002C7232">
        <w:rPr>
          <w:rFonts w:ascii="Arial" w:eastAsiaTheme="minorEastAsia" w:hAnsi="Arial" w:cs="Arial"/>
          <w:bCs w:val="0"/>
          <w:sz w:val="24"/>
          <w:szCs w:val="24"/>
        </w:rPr>
        <w:lastRenderedPageBreak/>
        <w:t>2.9</w:t>
      </w:r>
      <w:r w:rsidR="005B1C01" w:rsidRPr="002C7232">
        <w:rPr>
          <w:rFonts w:ascii="Arial" w:eastAsiaTheme="minorEastAsia" w:hAnsi="Arial" w:cs="Arial"/>
          <w:bCs w:val="0"/>
          <w:sz w:val="24"/>
          <w:szCs w:val="24"/>
        </w:rPr>
        <w:tab/>
      </w:r>
      <w:r w:rsidRPr="002C7232">
        <w:rPr>
          <w:rFonts w:ascii="Arial" w:eastAsiaTheme="minorEastAsia" w:hAnsi="Arial" w:cs="Arial"/>
          <w:bCs w:val="0"/>
          <w:sz w:val="24"/>
          <w:szCs w:val="24"/>
        </w:rPr>
        <w:t xml:space="preserve"> Cycling Infrastructure and Tourism</w:t>
      </w:r>
      <w:bookmarkEnd w:id="30"/>
    </w:p>
    <w:p w14:paraId="73299F1F"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Cycling is another important aspect of sustainable transport that has gained traction in recent years. The development of cycling infrastructure, such as bike ways, bike-sharing schemes, and secure bike parking, can promote cycling as viable mode of transport for tourists </w:t>
      </w:r>
      <w:r w:rsidRPr="002C7232">
        <w:rPr>
          <w:rFonts w:ascii="Arial" w:eastAsiaTheme="minorEastAsia" w:hAnsi="Arial" w:cs="Arial"/>
          <w:color w:val="000000"/>
          <w:sz w:val="24"/>
          <w:szCs w:val="24"/>
        </w:rPr>
        <w:t>(Shen et al. 2018)</w:t>
      </w:r>
      <w:r w:rsidRPr="002C7232">
        <w:rPr>
          <w:rFonts w:ascii="Arial" w:eastAsiaTheme="minorEastAsia" w:hAnsi="Arial" w:cs="Arial"/>
          <w:sz w:val="24"/>
          <w:szCs w:val="24"/>
        </w:rPr>
        <w:t>. According to Pucher and Buehler (2012), cities that invest in cycling infrastructure often experience increased cycling rates and improved public health outcomes.</w:t>
      </w:r>
      <w:r w:rsidR="005412EE">
        <w:rPr>
          <w:rFonts w:ascii="Arial" w:eastAsiaTheme="minorEastAsia" w:hAnsi="Arial" w:cs="Arial"/>
          <w:sz w:val="24"/>
          <w:szCs w:val="24"/>
        </w:rPr>
        <w:t xml:space="preserve"> </w:t>
      </w:r>
      <w:r w:rsidRPr="002C7232">
        <w:rPr>
          <w:rFonts w:ascii="Arial" w:eastAsiaTheme="minorEastAsia" w:hAnsi="Arial" w:cs="Arial"/>
          <w:sz w:val="24"/>
          <w:szCs w:val="24"/>
        </w:rPr>
        <w:t xml:space="preserve">In the UK, cities like Cambridge and Bristol have been at the forefront of promoting cycling. Cambridge, known for its high cycling rates, has implemented a range of measures to support cyclists, including extensive bike lanes and bike-friendly traffic signals </w:t>
      </w:r>
      <w:r w:rsidRPr="002C7232">
        <w:rPr>
          <w:rFonts w:ascii="Arial" w:eastAsiaTheme="minorEastAsia" w:hAnsi="Arial" w:cs="Arial"/>
          <w:color w:val="000000"/>
          <w:sz w:val="24"/>
          <w:szCs w:val="24"/>
        </w:rPr>
        <w:t>(Ivars-Baidal et al. 2019)</w:t>
      </w:r>
      <w:r w:rsidRPr="002C7232">
        <w:rPr>
          <w:rFonts w:ascii="Arial" w:eastAsiaTheme="minorEastAsia" w:hAnsi="Arial" w:cs="Arial"/>
          <w:sz w:val="24"/>
          <w:szCs w:val="24"/>
        </w:rPr>
        <w:t xml:space="preserve">. Studies have highlighted the positive impact of cycling on tourism. Gössling &amp; Choi (2015) found that cycling can enhance the tourist experience by providing a unique and sustainable way to explore destinations. Furthermore, cycling tourism can contribute to local economies by increasing spending on accommodation, food, and other services </w:t>
      </w:r>
      <w:r w:rsidRPr="002C7232">
        <w:rPr>
          <w:rFonts w:ascii="Arial" w:eastAsiaTheme="minorEastAsia" w:hAnsi="Arial" w:cs="Arial"/>
          <w:color w:val="000000"/>
          <w:sz w:val="24"/>
          <w:szCs w:val="24"/>
        </w:rPr>
        <w:t>(Chaer et al. 2018)</w:t>
      </w:r>
      <w:r w:rsidRPr="002C7232">
        <w:rPr>
          <w:rFonts w:ascii="Arial" w:eastAsiaTheme="minorEastAsia" w:hAnsi="Arial" w:cs="Arial"/>
          <w:sz w:val="24"/>
          <w:szCs w:val="24"/>
        </w:rPr>
        <w:t>.</w:t>
      </w:r>
    </w:p>
    <w:p w14:paraId="1ECA57C2"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31" w:name="_Toc175654109"/>
      <w:r w:rsidRPr="002C7232">
        <w:rPr>
          <w:rFonts w:ascii="Arial" w:eastAsiaTheme="minorEastAsia" w:hAnsi="Arial" w:cs="Arial"/>
          <w:bCs w:val="0"/>
          <w:sz w:val="24"/>
          <w:szCs w:val="24"/>
        </w:rPr>
        <w:t>2.10</w:t>
      </w:r>
      <w:r w:rsidR="005412EE">
        <w:rPr>
          <w:rFonts w:ascii="Arial" w:eastAsiaTheme="minorEastAsia" w:hAnsi="Arial" w:cs="Arial"/>
          <w:bCs w:val="0"/>
          <w:sz w:val="24"/>
          <w:szCs w:val="24"/>
        </w:rPr>
        <w:tab/>
      </w:r>
      <w:r w:rsidRPr="002C7232">
        <w:rPr>
          <w:rFonts w:ascii="Arial" w:eastAsiaTheme="minorEastAsia" w:hAnsi="Arial" w:cs="Arial"/>
          <w:bCs w:val="0"/>
          <w:sz w:val="24"/>
          <w:szCs w:val="24"/>
        </w:rPr>
        <w:t>Pedestrian-Friendly Areas and Urban Design</w:t>
      </w:r>
      <w:bookmarkEnd w:id="31"/>
    </w:p>
    <w:p w14:paraId="53956BBE"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Creating pedestrian-friendly areas is a key strategy for promoting sustainable transport and enhancing destination management. Pedestrian zones, car-free streets, and well-designed public spaces can improve the walkability of cities and make them more attractive to tourists </w:t>
      </w:r>
      <w:r w:rsidRPr="002C7232">
        <w:rPr>
          <w:rFonts w:ascii="Arial" w:eastAsiaTheme="minorEastAsia" w:hAnsi="Arial" w:cs="Arial"/>
          <w:color w:val="000000"/>
          <w:sz w:val="24"/>
          <w:szCs w:val="24"/>
        </w:rPr>
        <w:t>(Ivars-Baidal et al. 2019)</w:t>
      </w:r>
      <w:r w:rsidRPr="002C7232">
        <w:rPr>
          <w:rFonts w:ascii="Arial" w:eastAsiaTheme="minorEastAsia" w:hAnsi="Arial" w:cs="Arial"/>
          <w:sz w:val="24"/>
          <w:szCs w:val="24"/>
        </w:rPr>
        <w:t xml:space="preserve">. The UK has implemented several pedestrianization projects in major cities. For instance, the pedestrianization of Oxford Street in London focus to minimize traffic congestion, enhance air quality, and create a more pleasant environment for shoppers and tourists </w:t>
      </w:r>
      <w:r w:rsidRPr="002C7232">
        <w:rPr>
          <w:rFonts w:ascii="Arial" w:eastAsiaTheme="minorEastAsia" w:hAnsi="Arial" w:cs="Arial"/>
          <w:color w:val="000000"/>
          <w:sz w:val="24"/>
          <w:szCs w:val="24"/>
        </w:rPr>
        <w:t>(Ford et al. 2015)</w:t>
      </w:r>
      <w:r w:rsidRPr="002C7232">
        <w:rPr>
          <w:rFonts w:ascii="Arial" w:eastAsiaTheme="minorEastAsia" w:hAnsi="Arial" w:cs="Arial"/>
          <w:sz w:val="24"/>
          <w:szCs w:val="24"/>
        </w:rPr>
        <w:t>. Research by Carmona (2015) indicates that pedestrianization can enhance the economic vitality of city centres by attracting more visitors and encouraging longer stays. Pedestrian-friendly areas can also contribute to the cultural and social experience of tourists. By creating spaces where people can walk, socialize, and enjoy the surroundings, cities can foster a sense of place and community. This aligns with the principles of sustainable tourism, which emphasize the importance of cultural and social sustainability (UNWTO 2017).</w:t>
      </w:r>
    </w:p>
    <w:p w14:paraId="26532FB1" w14:textId="77777777"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32" w:name="_Toc175654110"/>
      <w:r w:rsidRPr="002C7232">
        <w:rPr>
          <w:rFonts w:ascii="Arial" w:eastAsiaTheme="minorEastAsia" w:hAnsi="Arial" w:cs="Arial"/>
          <w:bCs w:val="0"/>
          <w:sz w:val="24"/>
          <w:szCs w:val="24"/>
        </w:rPr>
        <w:lastRenderedPageBreak/>
        <w:t>2.11</w:t>
      </w:r>
      <w:r w:rsidR="005412EE">
        <w:rPr>
          <w:rFonts w:ascii="Arial" w:eastAsiaTheme="minorEastAsia" w:hAnsi="Arial" w:cs="Arial"/>
          <w:bCs w:val="0"/>
          <w:sz w:val="24"/>
          <w:szCs w:val="24"/>
        </w:rPr>
        <w:tab/>
      </w:r>
      <w:r w:rsidRPr="002C7232">
        <w:rPr>
          <w:rFonts w:ascii="Arial" w:eastAsiaTheme="minorEastAsia" w:hAnsi="Arial" w:cs="Arial"/>
          <w:bCs w:val="0"/>
          <w:sz w:val="24"/>
          <w:szCs w:val="24"/>
        </w:rPr>
        <w:t>Electric Vehicles and Sustainable Tourism</w:t>
      </w:r>
      <w:bookmarkEnd w:id="32"/>
    </w:p>
    <w:p w14:paraId="605960B5" w14:textId="77777777" w:rsidR="00F31005"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Electric Ve</w:t>
      </w:r>
      <w:r w:rsidR="005B1C01" w:rsidRPr="002C7232">
        <w:rPr>
          <w:rFonts w:ascii="Arial" w:eastAsiaTheme="minorEastAsia" w:hAnsi="Arial" w:cs="Arial"/>
          <w:color w:val="000000"/>
          <w:sz w:val="24"/>
          <w:szCs w:val="24"/>
        </w:rPr>
        <w:t>hicles (EVs): A Monumental Leap towards</w:t>
      </w:r>
      <w:r w:rsidRPr="002C7232">
        <w:rPr>
          <w:rFonts w:ascii="Arial" w:eastAsiaTheme="minorEastAsia" w:hAnsi="Arial" w:cs="Arial"/>
          <w:color w:val="000000"/>
          <w:sz w:val="24"/>
          <w:szCs w:val="24"/>
        </w:rPr>
        <w:t xml:space="preserve"> Sustainable Transportation. The electric vehicle revolution is revolutionizing the transportation landscape, with advancements in battery technology and infrastructure development driving the adoption of electric vehicles (EVs) worldwide. Cities worldwide are witnessing a shift </w:t>
      </w:r>
      <w:r w:rsidR="00051B31" w:rsidRPr="002C7232">
        <w:rPr>
          <w:rFonts w:ascii="Arial" w:eastAsiaTheme="minorEastAsia" w:hAnsi="Arial" w:cs="Arial"/>
          <w:color w:val="000000"/>
          <w:sz w:val="24"/>
          <w:szCs w:val="24"/>
        </w:rPr>
        <w:t xml:space="preserve">in the direction of </w:t>
      </w:r>
      <w:r w:rsidRPr="002C7232">
        <w:rPr>
          <w:rFonts w:ascii="Arial" w:eastAsiaTheme="minorEastAsia" w:hAnsi="Arial" w:cs="Arial"/>
          <w:color w:val="000000"/>
          <w:sz w:val="24"/>
          <w:szCs w:val="24"/>
        </w:rPr>
        <w:t xml:space="preserve">EV-controlled fleet as governments, consumers, and businesses increasingly identify the ecological advantage of electric mobility (Roberts, 2022). This switch is not just a technology trend but a paradigm shifts in the direction more efficient and perseverant transport systems (Hou et al., 2023). Oslo, Norway, stands as a trailblazer in the global movement towards electric mobility, successfully transforming itself into the "Electric Vehicle Capital" through strategic incentives, comprehensive infrastructure development, and forward-thinking policy support (Mega, 2022). Incentives driving adoption include exemptions from tolls, access to bus lanes, robust charging infrastructure, and supportive policies that align with the city's environmental goals. The accomplishment of Oslo's electrical mobility model function as an inspiration for other urban areas grappling with urbanization and environmental degradation. Amsterdam, Netherlands, presents an innovative approach to sustainable transportation on its iconic canals, using electric boats powered by clean energy sources (Minak, 2023, Chidolue, O. and Iqbal, 2023). </w:t>
      </w:r>
    </w:p>
    <w:p w14:paraId="5FDFDD90"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This move reduces water pollution, a significant concern for urban waterways, and promotes a cleaner and healthier urban environment. The integration of electric mobility in Amsterdam underscores the versatility of electric mobility solutions, allowing cities to tailor their sustainable transportation strategies beyond roads. This integration extends beyond the roads, demonstrating that electric mobility can be seamlessly integrated into various aspects of urban life. </w:t>
      </w:r>
      <w:r w:rsidRPr="002C7232">
        <w:rPr>
          <w:rFonts w:ascii="Arial" w:eastAsiaTheme="minorEastAsia" w:hAnsi="Arial" w:cs="Arial"/>
          <w:sz w:val="24"/>
          <w:szCs w:val="24"/>
        </w:rPr>
        <w:t xml:space="preserve">The adoption of electric vehicles (EVs) is an important component of sustainable transport strategies. EVs generate zero tailpipe emissions, which can help reduces air pollution and greenhouse gas emissions in tourist destinations </w:t>
      </w:r>
      <w:r w:rsidRPr="002C7232">
        <w:rPr>
          <w:rFonts w:ascii="Arial" w:eastAsiaTheme="minorEastAsia" w:hAnsi="Arial" w:cs="Arial"/>
          <w:color w:val="000000"/>
          <w:sz w:val="24"/>
          <w:szCs w:val="24"/>
        </w:rPr>
        <w:t>(Pollet et al. 2019)</w:t>
      </w:r>
      <w:r w:rsidRPr="002C7232">
        <w:rPr>
          <w:rFonts w:ascii="Arial" w:eastAsiaTheme="minorEastAsia" w:hAnsi="Arial" w:cs="Arial"/>
          <w:sz w:val="24"/>
          <w:szCs w:val="24"/>
        </w:rPr>
        <w:t>. Research by Haustein &amp; Jensen (2018) highlights the environmental benefits of EVs, noting that they can significantly reduce the carbon footprint of transportation. In the context of tourism, the availability of EVs and charging infrastructure can enhance the sustainability of travel. For instance, the introduction of electric tour buses and rental cars can provide eco-friendly options for tourists.</w:t>
      </w:r>
    </w:p>
    <w:p w14:paraId="2A43C70A"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right="540" w:hanging="540"/>
        <w:jc w:val="both"/>
        <w:rPr>
          <w:rFonts w:ascii="Arial" w:eastAsiaTheme="minorEastAsia" w:hAnsi="Arial" w:cs="Arial"/>
          <w:sz w:val="24"/>
          <w:szCs w:val="24"/>
        </w:rPr>
      </w:pPr>
    </w:p>
    <w:p w14:paraId="0537896D"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The integration of EVs into destination management also involves developing the necessary infrastructure, such as charging stations </w:t>
      </w:r>
      <w:r w:rsidRPr="002C7232">
        <w:rPr>
          <w:rFonts w:ascii="Arial" w:eastAsiaTheme="minorEastAsia" w:hAnsi="Arial" w:cs="Arial"/>
          <w:color w:val="000000"/>
          <w:sz w:val="24"/>
          <w:szCs w:val="24"/>
        </w:rPr>
        <w:t>(Chaer et al. 2018)</w:t>
      </w:r>
      <w:r w:rsidRPr="002C7232">
        <w:rPr>
          <w:rFonts w:ascii="Arial" w:eastAsiaTheme="minorEastAsia" w:hAnsi="Arial" w:cs="Arial"/>
          <w:sz w:val="24"/>
          <w:szCs w:val="24"/>
        </w:rPr>
        <w:t>. A study by Noel et al. (2019) emphasizes the importance of a comprehensive charging network to support the adoption of EVs. In the UK, the expansion of EV charging infrastructure has been a priority, with initiatives like the Electric Vehicle Home charge Scheme (EVHS) and the Rapid Charging Fund (RCF) supporting the growth of EV usage.</w:t>
      </w:r>
    </w:p>
    <w:p w14:paraId="3E9FD651" w14:textId="77777777" w:rsidR="003942C2" w:rsidRPr="002C7232" w:rsidRDefault="00B662AB" w:rsidP="00EA7F81">
      <w:pPr>
        <w:pStyle w:val="Heading2"/>
        <w:tabs>
          <w:tab w:val="left" w:pos="0"/>
          <w:tab w:val="left" w:pos="270"/>
          <w:tab w:val="bar" w:pos="630"/>
        </w:tabs>
        <w:spacing w:after="160" w:line="360" w:lineRule="auto"/>
        <w:rPr>
          <w:rFonts w:ascii="Arial" w:eastAsiaTheme="minorEastAsia" w:hAnsi="Arial" w:cs="Arial"/>
          <w:bCs w:val="0"/>
          <w:sz w:val="24"/>
          <w:szCs w:val="24"/>
        </w:rPr>
      </w:pPr>
      <w:r w:rsidRPr="002C7232">
        <w:rPr>
          <w:rFonts w:ascii="Arial" w:eastAsiaTheme="minorEastAsia" w:hAnsi="Arial" w:cs="Arial"/>
          <w:bCs w:val="0"/>
          <w:sz w:val="24"/>
          <w:szCs w:val="24"/>
        </w:rPr>
        <w:t xml:space="preserve"> </w:t>
      </w:r>
      <w:bookmarkStart w:id="33" w:name="_Toc175654111"/>
      <w:r w:rsidR="00860A29" w:rsidRPr="002C7232">
        <w:rPr>
          <w:rFonts w:ascii="Arial" w:eastAsiaTheme="minorEastAsia" w:hAnsi="Arial" w:cs="Arial"/>
          <w:bCs w:val="0"/>
          <w:sz w:val="24"/>
          <w:szCs w:val="24"/>
        </w:rPr>
        <w:t>2.12</w:t>
      </w:r>
      <w:r w:rsidR="00EB2604">
        <w:rPr>
          <w:rFonts w:ascii="Arial" w:eastAsiaTheme="minorEastAsia" w:hAnsi="Arial" w:cs="Arial"/>
          <w:bCs w:val="0"/>
          <w:sz w:val="24"/>
          <w:szCs w:val="24"/>
        </w:rPr>
        <w:tab/>
      </w:r>
      <w:r w:rsidR="00860A29" w:rsidRPr="002C7232">
        <w:rPr>
          <w:rFonts w:ascii="Arial" w:eastAsiaTheme="minorEastAsia" w:hAnsi="Arial" w:cs="Arial"/>
          <w:bCs w:val="0"/>
          <w:sz w:val="24"/>
          <w:szCs w:val="24"/>
        </w:rPr>
        <w:t>Challenges and Barriers to Sustainable Transport Integration</w:t>
      </w:r>
      <w:bookmarkEnd w:id="33"/>
    </w:p>
    <w:p w14:paraId="14EDB25A" w14:textId="7777777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Despite the benefits of sustainable transport, numerous challenges and problems hinder its connection into destination management. According to Marsden and Rye (2010), common challenges include funding constraints, political resistance, and the complexity of coordinating multiple stakeholders. Additionally, the existing infrastructure and urban design in many cities may not be conducive to sustainable transport modes. Public perception and behavior also plays a crucial role in the adoption of sustainable transport. However, the need to win over the public's trust and the quality with which novel methods are implemented are linked to the sustainability of transportation in urban areas </w:t>
      </w:r>
      <w:r w:rsidRPr="002C7232">
        <w:rPr>
          <w:rFonts w:ascii="Arial" w:eastAsiaTheme="minorEastAsia" w:hAnsi="Arial" w:cs="Arial"/>
          <w:color w:val="000000"/>
          <w:sz w:val="24"/>
          <w:szCs w:val="24"/>
        </w:rPr>
        <w:t>(Signorile et al. 2018)</w:t>
      </w:r>
      <w:r w:rsidRPr="002C7232">
        <w:rPr>
          <w:rFonts w:ascii="Arial" w:eastAsiaTheme="minorEastAsia" w:hAnsi="Arial" w:cs="Arial"/>
          <w:sz w:val="24"/>
          <w:szCs w:val="24"/>
        </w:rPr>
        <w:t xml:space="preserve">. The design of non-motorized transportation must take education and infrastructure development into account </w:t>
      </w:r>
      <w:r w:rsidRPr="002C7232">
        <w:rPr>
          <w:rFonts w:ascii="Arial" w:eastAsiaTheme="minorEastAsia" w:hAnsi="Arial" w:cs="Arial"/>
          <w:color w:val="000000"/>
          <w:sz w:val="24"/>
          <w:szCs w:val="24"/>
        </w:rPr>
        <w:t>(Ogryzek et al. 2020)</w:t>
      </w:r>
      <w:r w:rsidRPr="002C7232">
        <w:rPr>
          <w:rFonts w:ascii="Arial" w:eastAsiaTheme="minorEastAsia" w:hAnsi="Arial" w:cs="Arial"/>
          <w:sz w:val="24"/>
          <w:szCs w:val="24"/>
        </w:rPr>
        <w:t xml:space="preserve">. According to the viewpoint of the societal dilemma, the unforeseen preference of car users for immediate earnings in lieu of long-term losses to society is what causes the trend for an ongoing increase in the use and quantity of cars (more vehicles with fewer motorists covering more distances on correspondingly shorter roads) </w:t>
      </w:r>
      <w:r w:rsidRPr="002C7232">
        <w:rPr>
          <w:rFonts w:ascii="Arial" w:eastAsiaTheme="minorEastAsia" w:hAnsi="Arial" w:cs="Arial"/>
          <w:color w:val="000000"/>
          <w:sz w:val="24"/>
          <w:szCs w:val="24"/>
        </w:rPr>
        <w:t>(Ogryzek et al. 2020)</w:t>
      </w:r>
      <w:r w:rsidRPr="002C7232">
        <w:rPr>
          <w:rFonts w:ascii="Arial" w:eastAsiaTheme="minorEastAsia" w:hAnsi="Arial" w:cs="Arial"/>
          <w:sz w:val="24"/>
          <w:szCs w:val="24"/>
        </w:rPr>
        <w:t>. Studies have shown that people’s attitudes towards public transport, cycling, and walking can significantly influence their travel choices (Zamparini &amp; Vergori, 2021). Overcoming these barriers requires targeted efforts to change perceptions and encourage sustainable travel behaviors.</w:t>
      </w:r>
    </w:p>
    <w:p w14:paraId="7DDFE0C3" w14:textId="77777777" w:rsidR="003942C2" w:rsidRPr="002C7232" w:rsidRDefault="00860A29" w:rsidP="00EA7F81">
      <w:pPr>
        <w:pStyle w:val="Heading3"/>
        <w:tabs>
          <w:tab w:val="left" w:pos="270"/>
        </w:tabs>
        <w:spacing w:after="160" w:line="360" w:lineRule="auto"/>
        <w:rPr>
          <w:rFonts w:ascii="Arial" w:eastAsiaTheme="minorEastAsia" w:hAnsi="Arial" w:cs="Arial"/>
          <w:bCs w:val="0"/>
          <w:sz w:val="24"/>
          <w:szCs w:val="24"/>
        </w:rPr>
      </w:pPr>
      <w:bookmarkStart w:id="34" w:name="_Toc175654112"/>
      <w:r w:rsidRPr="002C7232">
        <w:rPr>
          <w:rFonts w:ascii="Arial" w:eastAsiaTheme="minorEastAsia" w:hAnsi="Arial" w:cs="Arial"/>
          <w:bCs w:val="0"/>
          <w:sz w:val="24"/>
          <w:szCs w:val="24"/>
        </w:rPr>
        <w:t>2.12.1</w:t>
      </w:r>
      <w:r w:rsidR="00827863">
        <w:rPr>
          <w:rFonts w:ascii="Arial" w:eastAsiaTheme="minorEastAsia" w:hAnsi="Arial" w:cs="Arial"/>
          <w:bCs w:val="0"/>
          <w:sz w:val="24"/>
          <w:szCs w:val="24"/>
        </w:rPr>
        <w:tab/>
      </w:r>
      <w:r w:rsidRPr="002C7232">
        <w:rPr>
          <w:rFonts w:ascii="Arial" w:eastAsiaTheme="minorEastAsia" w:hAnsi="Arial" w:cs="Arial"/>
          <w:bCs w:val="0"/>
          <w:sz w:val="24"/>
          <w:szCs w:val="24"/>
        </w:rPr>
        <w:t>Infrastructure Development</w:t>
      </w:r>
      <w:bookmarkEnd w:id="34"/>
    </w:p>
    <w:p w14:paraId="10BE9047"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The development of sustainable transportation infrastructure is a significant challenge that requires substantial investment and long-term planning. Governments, as key stakeholders, have the power to drive change through strategic investment, which can be achieved through public-private partnerships. These collaborations can expedite the </w:t>
      </w:r>
      <w:r w:rsidRPr="002C7232">
        <w:rPr>
          <w:rFonts w:ascii="Arial" w:eastAsiaTheme="minorEastAsia" w:hAnsi="Arial" w:cs="Arial"/>
          <w:color w:val="000000"/>
          <w:sz w:val="24"/>
          <w:szCs w:val="24"/>
        </w:rPr>
        <w:lastRenderedPageBreak/>
        <w:t xml:space="preserve">deployment of EV charging infrastructure and alternative fuel production facilities, bridging the gap between government resources and private sector innovation. Smart city technologies offer an opportunity to optimize existing infrastructure by integrating intelligent systems, such as real-time data analytics, smart traffic management, and integrated ticketing systems. This approach enhances the efficiency of public transportation networks and streamlines the overall transportation experience. Strategic investments in public transportation networks are crucial for ensuring efficiency and accessibility. Allocating funds for the expansion of bus and rail networks and integrating them with emerging technologies ensures efficiency and accessibility. Maintaining and upgrading existing infrastructure is crucial for the reliability of public transportation systems. Investments in EV charging infrastructure are pivotal for the widespread adoption of electric vehicles. Public-private partnerships can facilitate the establishment of stations for charging, making sure of the facilities maintain pace with the increasing request for electrical vehicles. Investments in alternative fuel production facilities, such as biodiesel or hydrogen, contribute to diversifying the transportation energy mix. Governments can provide financial incentives and support research initiatives to advance the production and distribution of alternative fuels. The integration of smart city technologies offers a transformative approach to infrastructure development, enhancing the overall efficiency of transportation systems. Governments can collaborate with technology providers to implement these solutions, creating a more responsive and adaptive urban transportation landscape. </w:t>
      </w:r>
      <w:commentRangeStart w:id="35"/>
      <w:r w:rsidRPr="002C7232">
        <w:rPr>
          <w:rFonts w:ascii="Arial" w:eastAsiaTheme="minorEastAsia" w:hAnsi="Arial" w:cs="Arial"/>
          <w:color w:val="000000"/>
          <w:sz w:val="24"/>
          <w:szCs w:val="24"/>
        </w:rPr>
        <w:t>(World Journals of Advanced Research and Review, 2024, 21(01), 1440–1452)</w:t>
      </w:r>
      <w:commentRangeEnd w:id="35"/>
      <w:r w:rsidR="001532D0">
        <w:rPr>
          <w:rStyle w:val="CommentReference"/>
        </w:rPr>
        <w:commentReference w:id="35"/>
      </w:r>
    </w:p>
    <w:p w14:paraId="79B1BBF2" w14:textId="0BDE417C" w:rsidR="003942C2" w:rsidRPr="002C7232" w:rsidRDefault="00860A29" w:rsidP="00EA7F81">
      <w:pPr>
        <w:pStyle w:val="Heading3"/>
        <w:tabs>
          <w:tab w:val="left" w:pos="270"/>
        </w:tabs>
        <w:spacing w:after="160" w:line="360" w:lineRule="auto"/>
        <w:rPr>
          <w:rFonts w:ascii="Arial" w:eastAsiaTheme="minorEastAsia" w:hAnsi="Arial" w:cs="Arial"/>
          <w:sz w:val="24"/>
          <w:szCs w:val="24"/>
        </w:rPr>
      </w:pPr>
      <w:bookmarkStart w:id="36" w:name="_Toc175654113"/>
      <w:r w:rsidRPr="002C7232">
        <w:rPr>
          <w:rFonts w:ascii="Arial" w:eastAsiaTheme="minorEastAsia" w:hAnsi="Arial" w:cs="Arial"/>
          <w:bCs w:val="0"/>
          <w:sz w:val="24"/>
          <w:szCs w:val="24"/>
        </w:rPr>
        <w:t>2.12.2</w:t>
      </w:r>
      <w:r w:rsidR="00293BEE">
        <w:rPr>
          <w:rFonts w:ascii="Arial" w:eastAsiaTheme="minorEastAsia" w:hAnsi="Arial" w:cs="Arial"/>
          <w:bCs w:val="0"/>
          <w:sz w:val="24"/>
          <w:szCs w:val="24"/>
        </w:rPr>
        <w:tab/>
      </w:r>
      <w:r w:rsidRPr="002C7232">
        <w:rPr>
          <w:rFonts w:ascii="Arial" w:eastAsiaTheme="minorEastAsia" w:hAnsi="Arial" w:cs="Arial"/>
          <w:bCs w:val="0"/>
          <w:sz w:val="24"/>
          <w:szCs w:val="24"/>
        </w:rPr>
        <w:t>Cost Considerations</w:t>
      </w:r>
      <w:bookmarkEnd w:id="36"/>
      <w:r w:rsidRPr="002C7232">
        <w:rPr>
          <w:rFonts w:ascii="Arial" w:eastAsiaTheme="minorEastAsia" w:hAnsi="Arial" w:cs="Arial"/>
          <w:sz w:val="24"/>
          <w:szCs w:val="24"/>
        </w:rPr>
        <w:t xml:space="preserve"> </w:t>
      </w:r>
    </w:p>
    <w:p w14:paraId="3284300C" w14:textId="232A1085" w:rsidR="003942C2" w:rsidRPr="00827863" w:rsidRDefault="00860A29" w:rsidP="00827863">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The transition to sustainable transportation faces significant challenges due to the greater original cost of electrical vehicles (EVs) and substitute fuel cars compared to conventional counterparts (Aijaz, and Ahmad, 2022). Governments play a pivotal role in addressing these costs through incentives that are been targeted and research funds (Muzir et al. 2022, Adebukola et al. 2022). By implementing comprehensive measures, governments can give way </w:t>
      </w:r>
      <w:r w:rsidR="00293BEE">
        <w:rPr>
          <w:rFonts w:ascii="Arial" w:eastAsiaTheme="minorEastAsia" w:hAnsi="Arial" w:cs="Arial"/>
          <w:color w:val="000000"/>
          <w:sz w:val="24"/>
          <w:szCs w:val="24"/>
        </w:rPr>
        <w:t>to</w:t>
      </w:r>
      <w:r w:rsidRPr="002C7232">
        <w:rPr>
          <w:rFonts w:ascii="Arial" w:eastAsiaTheme="minorEastAsia" w:hAnsi="Arial" w:cs="Arial"/>
          <w:color w:val="000000"/>
          <w:sz w:val="24"/>
          <w:szCs w:val="24"/>
        </w:rPr>
        <w:t xml:space="preserve"> a more affordable and competitive sustainable transport landscape. Targeted government incentives, such as tax credits, rebates, and subsidies, can make EVs and alternative fuel vehicles more financially viable for consumers. These financial </w:t>
      </w:r>
      <w:r w:rsidRPr="002C7232">
        <w:rPr>
          <w:rFonts w:ascii="Arial" w:eastAsiaTheme="minorEastAsia" w:hAnsi="Arial" w:cs="Arial"/>
          <w:color w:val="000000"/>
          <w:sz w:val="24"/>
          <w:szCs w:val="24"/>
        </w:rPr>
        <w:lastRenderedPageBreak/>
        <w:t xml:space="preserve">benefits encourage consumers to choose environmentally friendly options, fostering a more rapid adoption of sustainable transportation. Implementing tax credits is an effective way to incentivize consumers to invest in sustainable transportation, making these vehicles more affordable and aligning with broader environmental and energy policy goals. Direct monetary incentives, such as rebates and subsidies, can significantly impact the affordability of sustainable transportation options. Governments can allocate funds to provide rebates or subsidies at the point of purchase, making EVs and alternative fuel vehicles more attractive to cost-conscious consumers. Research funding for cost-effective technologies is crucial to drive innovations that reduce the manufacturing and operational costs of sustainable transportation technologies. Government support and incentives during the early stages of adoption can help catalyze this process and accelerate the realization of cost benefits. </w:t>
      </w:r>
      <w:commentRangeStart w:id="37"/>
      <w:r w:rsidRPr="002C7232">
        <w:rPr>
          <w:rFonts w:ascii="Arial" w:eastAsiaTheme="minorEastAsia" w:hAnsi="Arial" w:cs="Arial"/>
          <w:color w:val="000000"/>
          <w:sz w:val="24"/>
          <w:szCs w:val="24"/>
        </w:rPr>
        <w:t>(World Journals of Advanced Research and Review, 2024, 21(01), 1440–1452)</w:t>
      </w:r>
      <w:commentRangeEnd w:id="37"/>
      <w:r w:rsidR="001532D0">
        <w:rPr>
          <w:rStyle w:val="CommentReference"/>
        </w:rPr>
        <w:commentReference w:id="37"/>
      </w:r>
      <w:r w:rsidRPr="002C7232">
        <w:rPr>
          <w:rFonts w:ascii="Arial" w:eastAsiaTheme="minorEastAsia" w:hAnsi="Arial" w:cs="Arial"/>
          <w:color w:val="000000"/>
          <w:sz w:val="24"/>
          <w:szCs w:val="24"/>
        </w:rPr>
        <w:t>.</w:t>
      </w:r>
    </w:p>
    <w:p w14:paraId="1433FD07" w14:textId="77777777" w:rsidR="003942C2" w:rsidRPr="002C7232" w:rsidRDefault="00860A29" w:rsidP="00EA7F81">
      <w:pPr>
        <w:pStyle w:val="Heading3"/>
        <w:tabs>
          <w:tab w:val="left" w:pos="270"/>
        </w:tabs>
        <w:spacing w:after="160" w:line="360" w:lineRule="auto"/>
        <w:rPr>
          <w:rFonts w:ascii="Arial" w:eastAsiaTheme="minorEastAsia" w:hAnsi="Arial" w:cs="Arial"/>
          <w:bCs w:val="0"/>
          <w:sz w:val="24"/>
          <w:szCs w:val="24"/>
        </w:rPr>
      </w:pPr>
      <w:bookmarkStart w:id="38" w:name="_Toc175654114"/>
      <w:r w:rsidRPr="002C7232">
        <w:rPr>
          <w:rFonts w:ascii="Arial" w:eastAsiaTheme="minorEastAsia" w:hAnsi="Arial" w:cs="Arial"/>
          <w:bCs w:val="0"/>
          <w:sz w:val="24"/>
          <w:szCs w:val="24"/>
        </w:rPr>
        <w:t>2.12.3</w:t>
      </w:r>
      <w:r w:rsidR="00827863">
        <w:rPr>
          <w:rFonts w:ascii="Arial" w:eastAsiaTheme="minorEastAsia" w:hAnsi="Arial" w:cs="Arial"/>
          <w:bCs w:val="0"/>
          <w:sz w:val="24"/>
          <w:szCs w:val="24"/>
        </w:rPr>
        <w:tab/>
      </w:r>
      <w:r w:rsidRPr="002C7232">
        <w:rPr>
          <w:rFonts w:ascii="Arial" w:eastAsiaTheme="minorEastAsia" w:hAnsi="Arial" w:cs="Arial"/>
          <w:bCs w:val="0"/>
          <w:sz w:val="24"/>
          <w:szCs w:val="24"/>
        </w:rPr>
        <w:t>Technological Advancements</w:t>
      </w:r>
      <w:bookmarkEnd w:id="38"/>
    </w:p>
    <w:p w14:paraId="297E9FA8" w14:textId="276E6E59" w:rsidR="003942C2" w:rsidRPr="002C7232" w:rsidRDefault="00860A29" w:rsidP="001532D0">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Sustainable transportation relies heavily on technological advancements to enhance efficiency, affordability, and range. Overcoming the challenges posed by battery technology, alternative fuel production, and autonomous vehicles requires a concerted effort in research and development. Investing in research and development initiatives presents a transformative opportunity to propel sustainable transportation into the future. Collaboration between governments, private companies, and research institutions can catalyse advancements in key areas, fostering innovation that addresses the challenges and makes sustainable transportation options more accessible to a broader audience. Improving battery technology is crucial for electric vehicles (EVs) and can be achieved through collaborative research projects aimed at growing </w:t>
      </w:r>
      <w:r w:rsidR="00AA27D6">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latest material, enhancing </w:t>
      </w:r>
      <w:r w:rsidR="00AA27D6">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manufacturing process, and examining new battery chemistries. This can lead to breakthroughs that revolutionize the capabilities of EVs and create more efficient and affordable electric vehicles. Alternative fuel production methods, such as hydrogen and synthetic fuels, play a crucial role in diversifying the sustainable transportation landscape. Investment in sustainable fuel research can lead to the creation of a more sustainable and economically viable alternative fuel ecosystem. Autonomous vehicle capabilities represent a frontier in sustainable transportation, offering </w:t>
      </w:r>
      <w:r w:rsidR="00AA27D6">
        <w:rPr>
          <w:rFonts w:ascii="Arial" w:eastAsiaTheme="minorEastAsia" w:hAnsi="Arial" w:cs="Arial"/>
          <w:color w:val="000000"/>
          <w:sz w:val="24"/>
          <w:szCs w:val="24"/>
        </w:rPr>
        <w:t xml:space="preserve">the </w:t>
      </w:r>
      <w:r w:rsidRPr="002C7232">
        <w:rPr>
          <w:rFonts w:ascii="Arial" w:eastAsiaTheme="minorEastAsia" w:hAnsi="Arial" w:cs="Arial"/>
          <w:color w:val="000000"/>
          <w:sz w:val="24"/>
          <w:szCs w:val="24"/>
        </w:rPr>
        <w:t xml:space="preserve">potential to enhance safety, </w:t>
      </w:r>
      <w:r w:rsidRPr="002C7232">
        <w:rPr>
          <w:rFonts w:ascii="Arial" w:eastAsiaTheme="minorEastAsia" w:hAnsi="Arial" w:cs="Arial"/>
          <w:color w:val="000000"/>
          <w:sz w:val="24"/>
          <w:szCs w:val="24"/>
        </w:rPr>
        <w:lastRenderedPageBreak/>
        <w:t xml:space="preserve">reduce traffic congestion, and optimize transportation systems. Government and industry collaboration can help improve the capabilities of autonomous vehicles, including investments in artificial intelligence, sensor technologies, and comprehensive testing protocols. By broadening access through affordability, sustainable transportation options can be made appealing and accessible to a broader audience. Governments can incentivize the development of cost-effective sustainable transportation solutions through research and development funding, prioritizing projects that aim to reduce manufacturing costs, improve efficiency, and enhance overall affordability. By seizing the opportunities presented by research and development, stakeholders can contribute to creating a sustainable transportation landscape that is not only technologically advanced but also accessible and attractive to a diverse global audience. </w:t>
      </w:r>
      <w:commentRangeStart w:id="39"/>
      <w:r w:rsidRPr="002C7232">
        <w:rPr>
          <w:rFonts w:ascii="Arial" w:eastAsiaTheme="minorEastAsia" w:hAnsi="Arial" w:cs="Arial"/>
          <w:color w:val="000000"/>
          <w:sz w:val="24"/>
          <w:szCs w:val="24"/>
        </w:rPr>
        <w:t>(World Journals of Advanced Research and Review, 2024, 21(01), 1440–1452)</w:t>
      </w:r>
      <w:commentRangeEnd w:id="39"/>
      <w:r w:rsidR="001532D0">
        <w:rPr>
          <w:rStyle w:val="CommentReference"/>
        </w:rPr>
        <w:commentReference w:id="39"/>
      </w:r>
    </w:p>
    <w:p w14:paraId="79BFA6A7" w14:textId="5799F071" w:rsidR="003942C2" w:rsidRPr="002C7232" w:rsidRDefault="00860A29" w:rsidP="00EA7F81">
      <w:pPr>
        <w:pStyle w:val="Heading3"/>
        <w:tabs>
          <w:tab w:val="left" w:pos="270"/>
        </w:tabs>
        <w:spacing w:after="160" w:line="360" w:lineRule="auto"/>
        <w:rPr>
          <w:rFonts w:ascii="Arial" w:eastAsiaTheme="minorEastAsia" w:hAnsi="Arial" w:cs="Arial"/>
          <w:sz w:val="24"/>
          <w:szCs w:val="24"/>
        </w:rPr>
      </w:pPr>
      <w:bookmarkStart w:id="40" w:name="_Toc175654115"/>
      <w:r w:rsidRPr="002C7232">
        <w:rPr>
          <w:rFonts w:ascii="Arial" w:eastAsiaTheme="minorEastAsia" w:hAnsi="Arial" w:cs="Arial"/>
          <w:bCs w:val="0"/>
          <w:sz w:val="24"/>
          <w:szCs w:val="24"/>
        </w:rPr>
        <w:t>2.12.4</w:t>
      </w:r>
      <w:r w:rsidR="00293BEE">
        <w:rPr>
          <w:rFonts w:ascii="Arial" w:eastAsiaTheme="minorEastAsia" w:hAnsi="Arial" w:cs="Arial"/>
          <w:bCs w:val="0"/>
          <w:sz w:val="24"/>
          <w:szCs w:val="24"/>
        </w:rPr>
        <w:tab/>
      </w:r>
      <w:r w:rsidRPr="002C7232">
        <w:rPr>
          <w:rFonts w:ascii="Arial" w:eastAsiaTheme="minorEastAsia" w:hAnsi="Arial" w:cs="Arial"/>
          <w:bCs w:val="0"/>
          <w:sz w:val="24"/>
          <w:szCs w:val="24"/>
        </w:rPr>
        <w:t>Behavioral Shifts</w:t>
      </w:r>
      <w:bookmarkEnd w:id="40"/>
      <w:r w:rsidRPr="002C7232">
        <w:rPr>
          <w:rFonts w:ascii="Arial" w:eastAsiaTheme="minorEastAsia" w:hAnsi="Arial" w:cs="Arial"/>
          <w:sz w:val="24"/>
          <w:szCs w:val="24"/>
        </w:rPr>
        <w:t xml:space="preserve"> </w:t>
      </w:r>
    </w:p>
    <w:p w14:paraId="0CB7DDC1" w14:textId="7C26BE8C" w:rsidR="00F849F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The challenge of promoting a shift from a car-centric culture to sustainable transportation requires effective public awareness campaigns and policy interventions. This involves breaking through the inertia of a car-centric mindset by making individuals aware of the environmental and health benefits associated with sustainable transportation choices. Public awareness </w:t>
      </w:r>
      <w:r w:rsidR="00F849F2">
        <w:rPr>
          <w:rFonts w:ascii="Arial" w:eastAsiaTheme="minorEastAsia" w:hAnsi="Arial" w:cs="Arial"/>
          <w:color w:val="000000"/>
          <w:sz w:val="24"/>
          <w:szCs w:val="24"/>
        </w:rPr>
        <w:t>initiatives</w:t>
      </w:r>
      <w:r w:rsidRPr="002C7232">
        <w:rPr>
          <w:rFonts w:ascii="Arial" w:eastAsiaTheme="minorEastAsia" w:hAnsi="Arial" w:cs="Arial"/>
          <w:color w:val="000000"/>
          <w:sz w:val="24"/>
          <w:szCs w:val="24"/>
        </w:rPr>
        <w:t xml:space="preserve"> can be a strong tool to educate and inspire individuals, highlighting the reduction of carbon emissions, improved air quality, and enhanced personal health. Governments play a pivotal role in influencing </w:t>
      </w:r>
      <w:r w:rsidR="00F849F2">
        <w:rPr>
          <w:rFonts w:ascii="Arial" w:eastAsiaTheme="minorEastAsia" w:hAnsi="Arial" w:cs="Arial"/>
          <w:color w:val="000000"/>
          <w:sz w:val="24"/>
          <w:szCs w:val="24"/>
        </w:rPr>
        <w:t>behaviour</w:t>
      </w:r>
      <w:r w:rsidRPr="002C7232">
        <w:rPr>
          <w:rFonts w:ascii="Arial" w:eastAsiaTheme="minorEastAsia" w:hAnsi="Arial" w:cs="Arial"/>
          <w:color w:val="000000"/>
          <w:sz w:val="24"/>
          <w:szCs w:val="24"/>
        </w:rPr>
        <w:t xml:space="preserve"> through policy interventions, which can incentivize sustainable choices while addressing convenience and cost concerns associated with traditional transportation. Policy innovation offers a unique opportunity to incentivize sustainable transportation choices, such as congestion pricing, dedicated lanes for buses and bicycles, and subsidies for shared mobility services like carsharing and bike sharing. </w:t>
      </w:r>
    </w:p>
    <w:p w14:paraId="088E475B" w14:textId="4C7D248E" w:rsidR="003942C2" w:rsidRPr="002C7232" w:rsidRDefault="00860A29" w:rsidP="00F849F2">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Fostering a sense of community and shared responsibility is essential for fostering </w:t>
      </w:r>
      <w:r w:rsidR="00F849F2">
        <w:rPr>
          <w:rFonts w:ascii="Arial" w:eastAsiaTheme="minorEastAsia" w:hAnsi="Arial" w:cs="Arial"/>
          <w:color w:val="000000"/>
          <w:sz w:val="24"/>
          <w:szCs w:val="24"/>
        </w:rPr>
        <w:t>behavioural</w:t>
      </w:r>
      <w:r w:rsidRPr="002C7232">
        <w:rPr>
          <w:rFonts w:ascii="Arial" w:eastAsiaTheme="minorEastAsia" w:hAnsi="Arial" w:cs="Arial"/>
          <w:color w:val="000000"/>
          <w:sz w:val="24"/>
          <w:szCs w:val="24"/>
        </w:rPr>
        <w:t xml:space="preserve"> shifts that align with the greater good. Community engagement initiatives can foster a sense of shared responsibility for environmental conservation, encouraging individuals to embrace environmentally friendly choices. Integrated mobility solutions are crucial for making sustainable transportation options seamlessly integrated into daily life, addressing concerns about convenience and accessibility. Governments and private </w:t>
      </w:r>
      <w:r w:rsidRPr="002C7232">
        <w:rPr>
          <w:rFonts w:ascii="Arial" w:eastAsiaTheme="minorEastAsia" w:hAnsi="Arial" w:cs="Arial"/>
          <w:color w:val="000000"/>
          <w:sz w:val="24"/>
          <w:szCs w:val="24"/>
        </w:rPr>
        <w:lastRenderedPageBreak/>
        <w:t>entities can collaborate to develop comprehensive and integrated mobility solutions, including seamless connectivity between different modes of transport system, such as trains, buses, then shared mobility services. By s</w:t>
      </w:r>
      <w:r w:rsidR="00B662AB" w:rsidRPr="002C7232">
        <w:rPr>
          <w:rFonts w:ascii="Arial" w:eastAsiaTheme="minorEastAsia" w:hAnsi="Arial" w:cs="Arial"/>
          <w:color w:val="000000"/>
          <w:sz w:val="24"/>
          <w:szCs w:val="24"/>
        </w:rPr>
        <w:t xml:space="preserve">implifying the user experience </w:t>
      </w:r>
      <w:r w:rsidRPr="002C7232">
        <w:rPr>
          <w:rFonts w:ascii="Arial" w:eastAsiaTheme="minorEastAsia" w:hAnsi="Arial" w:cs="Arial"/>
          <w:color w:val="000000"/>
          <w:sz w:val="24"/>
          <w:szCs w:val="24"/>
        </w:rPr>
        <w:t xml:space="preserve">and providing convenient and reliable alternatives to private car usage, individuals are more likely to adopt sustainable transportation </w:t>
      </w:r>
      <w:r w:rsidR="00F849F2">
        <w:rPr>
          <w:rFonts w:ascii="Arial" w:eastAsiaTheme="minorEastAsia" w:hAnsi="Arial" w:cs="Arial"/>
          <w:color w:val="000000"/>
          <w:sz w:val="24"/>
          <w:szCs w:val="24"/>
        </w:rPr>
        <w:t>behaviours</w:t>
      </w:r>
      <w:r w:rsidRPr="002C7232">
        <w:rPr>
          <w:rFonts w:ascii="Arial" w:eastAsiaTheme="minorEastAsia" w:hAnsi="Arial" w:cs="Arial"/>
          <w:color w:val="000000"/>
          <w:sz w:val="24"/>
          <w:szCs w:val="24"/>
        </w:rPr>
        <w:t>. (</w:t>
      </w:r>
      <w:commentRangeStart w:id="41"/>
      <w:r w:rsidRPr="002C7232">
        <w:rPr>
          <w:rFonts w:ascii="Arial" w:eastAsiaTheme="minorEastAsia" w:hAnsi="Arial" w:cs="Arial"/>
          <w:color w:val="000000"/>
          <w:sz w:val="24"/>
          <w:szCs w:val="24"/>
        </w:rPr>
        <w:t>World Journals of Advanced Research and Review, 2024, 21(01), 1440–1452)</w:t>
      </w:r>
      <w:commentRangeEnd w:id="41"/>
      <w:r w:rsidR="001532D0">
        <w:rPr>
          <w:rStyle w:val="CommentReference"/>
        </w:rPr>
        <w:commentReference w:id="41"/>
      </w:r>
      <w:r w:rsidR="00F849F2">
        <w:rPr>
          <w:rFonts w:ascii="Arial" w:eastAsiaTheme="minorEastAsia" w:hAnsi="Arial" w:cs="Arial"/>
          <w:color w:val="000000"/>
          <w:sz w:val="24"/>
          <w:szCs w:val="24"/>
        </w:rPr>
        <w:t xml:space="preserve"> </w:t>
      </w:r>
      <w:r w:rsidRPr="002C7232">
        <w:rPr>
          <w:rFonts w:ascii="Arial" w:eastAsiaTheme="minorEastAsia" w:hAnsi="Arial" w:cs="Arial"/>
          <w:sz w:val="24"/>
          <w:szCs w:val="24"/>
        </w:rPr>
        <w:t xml:space="preserve">Furthermore, the COVID-19 pandemic has introduced new challenges and opportunities for sustainable transport. While the pandemic has led to a temporary reduction in travel and emissions, it has also highlighted the importance of resilient and adaptable transport systems </w:t>
      </w:r>
      <w:r w:rsidR="00051B31" w:rsidRPr="002C7232">
        <w:rPr>
          <w:rFonts w:ascii="Arial" w:eastAsiaTheme="minorEastAsia" w:hAnsi="Arial" w:cs="Arial"/>
          <w:color w:val="000000"/>
          <w:sz w:val="24"/>
          <w:szCs w:val="24"/>
        </w:rPr>
        <w:t xml:space="preserve">(Marek </w:t>
      </w:r>
      <w:r w:rsidRPr="002C7232">
        <w:rPr>
          <w:rFonts w:ascii="Arial" w:eastAsiaTheme="minorEastAsia" w:hAnsi="Arial" w:cs="Arial"/>
          <w:color w:val="000000"/>
          <w:sz w:val="24"/>
          <w:szCs w:val="24"/>
        </w:rPr>
        <w:t>2021)</w:t>
      </w:r>
      <w:r w:rsidRPr="002C7232">
        <w:rPr>
          <w:rFonts w:ascii="Arial" w:eastAsiaTheme="minorEastAsia" w:hAnsi="Arial" w:cs="Arial"/>
          <w:sz w:val="24"/>
          <w:szCs w:val="24"/>
        </w:rPr>
        <w:t xml:space="preserve">. Research by Gössling et al. (2020) suggests that the post-pandemic recovery offers a unique opportunity to reimagine and prioritize sustainable transport in destination management. </w:t>
      </w:r>
    </w:p>
    <w:p w14:paraId="18356F55" w14:textId="540DB5FA"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In summary, </w:t>
      </w:r>
      <w:r w:rsidR="00B662AB" w:rsidRPr="002C7232">
        <w:rPr>
          <w:rFonts w:ascii="Arial" w:eastAsiaTheme="minorEastAsia" w:hAnsi="Arial" w:cs="Arial"/>
          <w:sz w:val="24"/>
          <w:szCs w:val="24"/>
        </w:rPr>
        <w:t>the</w:t>
      </w:r>
      <w:r w:rsidRPr="002C7232">
        <w:rPr>
          <w:rFonts w:ascii="Arial" w:eastAsiaTheme="minorEastAsia" w:hAnsi="Arial" w:cs="Arial"/>
          <w:sz w:val="24"/>
          <w:szCs w:val="24"/>
        </w:rPr>
        <w:t xml:space="preserve"> integration of sustainable transport into destination management is a multifaceted process that requires a comprehensive and coordinated approach. Sustainable transportation options, including public transport, cycling, walking, and electric vehicles, offer significant benefits for reducing environmental impact, enhancing tourist experiences, and supporting the overall sustainability of destinations. However, achieving successful integration involves addressing various challenges and barriers, such as funding constraints, stakeholder coordination, and public perception.</w:t>
      </w:r>
      <w:r w:rsidR="00F849F2">
        <w:rPr>
          <w:rFonts w:ascii="Arial" w:eastAsiaTheme="minorEastAsia" w:hAnsi="Arial" w:cs="Arial"/>
          <w:sz w:val="24"/>
          <w:szCs w:val="24"/>
        </w:rPr>
        <w:t xml:space="preserve"> </w:t>
      </w:r>
      <w:r w:rsidRPr="002C7232">
        <w:rPr>
          <w:rFonts w:ascii="Arial" w:eastAsiaTheme="minorEastAsia" w:hAnsi="Arial" w:cs="Arial"/>
          <w:sz w:val="24"/>
          <w:szCs w:val="24"/>
        </w:rPr>
        <w:t xml:space="preserve">The literature reviewed highlights the importance of sustainable transport integration and destination management. By investing in sustainable transport infrastructure, fostering collaboration, promoting public engagement, and leveraging technology, destinations can enhance their sustainability and attractiveness. </w:t>
      </w:r>
    </w:p>
    <w:p w14:paraId="54FCC66D" w14:textId="75A3D462" w:rsidR="00700878"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While substantial research has been conducted on sustainable transport and its integration into urban planning and tourism development, there remains a significant gap in understanding how these principles specifically apply to the management of tourist destinations. This dissertation seeks to fill this lacuna by providing a detailed examination of how sustainable transport options influence destination management pra</w:t>
      </w:r>
      <w:r w:rsidR="00B662AB" w:rsidRPr="002C7232">
        <w:rPr>
          <w:rFonts w:ascii="Arial" w:eastAsiaTheme="minorEastAsia" w:hAnsi="Arial" w:cs="Arial"/>
          <w:sz w:val="24"/>
          <w:szCs w:val="24"/>
        </w:rPr>
        <w:t>ctices and sustainability outcomes.</w:t>
      </w:r>
    </w:p>
    <w:p w14:paraId="0055266F" w14:textId="77777777" w:rsidR="006F6E5D" w:rsidRPr="002C7232" w:rsidRDefault="006F6E5D" w:rsidP="00EA7F81">
      <w:pPr>
        <w:tabs>
          <w:tab w:val="left" w:pos="270"/>
        </w:tabs>
        <w:spacing w:line="360" w:lineRule="auto"/>
        <w:ind w:right="90"/>
        <w:rPr>
          <w:rFonts w:ascii="Arial" w:eastAsiaTheme="minorEastAsia" w:hAnsi="Arial" w:cs="Arial"/>
          <w:b/>
          <w:bCs/>
          <w:sz w:val="24"/>
          <w:szCs w:val="24"/>
        </w:rPr>
      </w:pPr>
    </w:p>
    <w:p w14:paraId="5DB013D7" w14:textId="77777777" w:rsidR="006F6E5D" w:rsidRPr="002C7232" w:rsidRDefault="006F6E5D" w:rsidP="00EA7F81">
      <w:pPr>
        <w:tabs>
          <w:tab w:val="left" w:pos="270"/>
        </w:tabs>
        <w:spacing w:line="360" w:lineRule="auto"/>
        <w:ind w:right="540"/>
        <w:rPr>
          <w:rFonts w:ascii="Arial" w:eastAsiaTheme="minorEastAsia" w:hAnsi="Arial" w:cs="Arial"/>
          <w:b/>
          <w:bCs/>
          <w:sz w:val="24"/>
          <w:szCs w:val="24"/>
        </w:rPr>
      </w:pPr>
    </w:p>
    <w:p w14:paraId="65EBF581" w14:textId="77777777" w:rsidR="003942C2" w:rsidRPr="002C7232" w:rsidRDefault="00860A29" w:rsidP="00626C53">
      <w:pPr>
        <w:pStyle w:val="Heading1"/>
        <w:tabs>
          <w:tab w:val="left" w:pos="270"/>
        </w:tabs>
        <w:spacing w:before="0" w:after="160" w:line="360" w:lineRule="auto"/>
        <w:jc w:val="center"/>
        <w:rPr>
          <w:rFonts w:ascii="Arial" w:eastAsiaTheme="minorEastAsia" w:hAnsi="Arial" w:cs="Arial"/>
          <w:bCs w:val="0"/>
          <w:sz w:val="24"/>
          <w:szCs w:val="24"/>
        </w:rPr>
      </w:pPr>
      <w:bookmarkStart w:id="42" w:name="_Toc175654116"/>
      <w:r w:rsidRPr="002C7232">
        <w:rPr>
          <w:rFonts w:ascii="Arial" w:eastAsiaTheme="minorEastAsia" w:hAnsi="Arial" w:cs="Arial"/>
          <w:bCs w:val="0"/>
          <w:sz w:val="24"/>
          <w:szCs w:val="24"/>
        </w:rPr>
        <w:lastRenderedPageBreak/>
        <w:t>CHAPTER THREE</w:t>
      </w:r>
      <w:bookmarkEnd w:id="42"/>
    </w:p>
    <w:p w14:paraId="28364296" w14:textId="429912B4" w:rsidR="003942C2" w:rsidRPr="002C7232" w:rsidRDefault="00811337" w:rsidP="00626C53">
      <w:pPr>
        <w:pStyle w:val="Heading1"/>
        <w:tabs>
          <w:tab w:val="left" w:pos="270"/>
        </w:tabs>
        <w:spacing w:before="0" w:after="160" w:line="360" w:lineRule="auto"/>
        <w:jc w:val="center"/>
        <w:rPr>
          <w:rFonts w:ascii="Arial" w:eastAsiaTheme="minorEastAsia" w:hAnsi="Arial" w:cs="Arial"/>
          <w:bCs w:val="0"/>
          <w:sz w:val="24"/>
          <w:szCs w:val="24"/>
        </w:rPr>
      </w:pPr>
      <w:bookmarkStart w:id="43" w:name="_Toc175654117"/>
      <w:r>
        <w:rPr>
          <w:rFonts w:ascii="Arial" w:eastAsiaTheme="minorEastAsia" w:hAnsi="Arial" w:cs="Arial"/>
          <w:bCs w:val="0"/>
          <w:sz w:val="24"/>
          <w:szCs w:val="24"/>
        </w:rPr>
        <w:t xml:space="preserve">RESEARCH </w:t>
      </w:r>
      <w:r w:rsidR="00860A29" w:rsidRPr="002C7232">
        <w:rPr>
          <w:rFonts w:ascii="Arial" w:eastAsiaTheme="minorEastAsia" w:hAnsi="Arial" w:cs="Arial"/>
          <w:bCs w:val="0"/>
          <w:sz w:val="24"/>
          <w:szCs w:val="24"/>
        </w:rPr>
        <w:t>METHODOLOGY</w:t>
      </w:r>
      <w:bookmarkEnd w:id="43"/>
    </w:p>
    <w:p w14:paraId="44A53D79" w14:textId="3D01BA43"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44" w:name="_Toc175654118"/>
      <w:r w:rsidRPr="002C7232">
        <w:rPr>
          <w:rFonts w:ascii="Arial" w:eastAsiaTheme="minorEastAsia" w:hAnsi="Arial" w:cs="Arial"/>
          <w:bCs w:val="0"/>
          <w:sz w:val="24"/>
          <w:szCs w:val="24"/>
        </w:rPr>
        <w:t>3.1</w:t>
      </w:r>
      <w:r w:rsidR="008F7D87">
        <w:rPr>
          <w:rFonts w:ascii="Arial" w:eastAsiaTheme="minorEastAsia" w:hAnsi="Arial" w:cs="Arial"/>
          <w:bCs w:val="0"/>
          <w:sz w:val="24"/>
          <w:szCs w:val="24"/>
        </w:rPr>
        <w:tab/>
      </w:r>
      <w:r w:rsidRPr="002C7232">
        <w:rPr>
          <w:rFonts w:ascii="Arial" w:eastAsiaTheme="minorEastAsia" w:hAnsi="Arial" w:cs="Arial"/>
          <w:bCs w:val="0"/>
          <w:sz w:val="24"/>
          <w:szCs w:val="24"/>
        </w:rPr>
        <w:t>Introduction</w:t>
      </w:r>
      <w:bookmarkEnd w:id="44"/>
    </w:p>
    <w:p w14:paraId="123421A7" w14:textId="2244F20F"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This chapter describes the approach used to look into the </w:t>
      </w:r>
      <w:r w:rsidRPr="002C7232">
        <w:rPr>
          <w:rFonts w:ascii="Arial" w:eastAsiaTheme="minorEastAsia" w:hAnsi="Arial" w:cs="Arial"/>
          <w:sz w:val="24"/>
          <w:szCs w:val="24"/>
        </w:rPr>
        <w:t xml:space="preserve">integration of sustainable transport options within the tourism sector of Bournemouth, in </w:t>
      </w:r>
      <w:r w:rsidR="00811337">
        <w:rPr>
          <w:rFonts w:ascii="Arial" w:eastAsiaTheme="minorEastAsia" w:hAnsi="Arial" w:cs="Arial"/>
          <w:sz w:val="24"/>
          <w:szCs w:val="24"/>
        </w:rPr>
        <w:t xml:space="preserve">the </w:t>
      </w:r>
      <w:r w:rsidRPr="002C7232">
        <w:rPr>
          <w:rFonts w:ascii="Arial" w:eastAsiaTheme="minorEastAsia" w:hAnsi="Arial" w:cs="Arial"/>
          <w:sz w:val="24"/>
          <w:szCs w:val="24"/>
        </w:rPr>
        <w:t xml:space="preserve">United Kingdom. The methodology encompasses various elements crucial for a thorough understanding of sustainable transport impacts on destination management. Quantitative techniques method would be adopted to provide a comprehensive analysis. </w:t>
      </w:r>
      <w:r w:rsidR="00811337">
        <w:rPr>
          <w:rFonts w:ascii="Arial" w:eastAsiaTheme="minorEastAsia" w:hAnsi="Arial" w:cs="Arial"/>
          <w:sz w:val="24"/>
          <w:szCs w:val="24"/>
        </w:rPr>
        <w:t>Questionnaires</w:t>
      </w:r>
      <w:r w:rsidRPr="002C7232">
        <w:rPr>
          <w:rFonts w:ascii="Arial" w:eastAsiaTheme="minorEastAsia" w:hAnsi="Arial" w:cs="Arial"/>
          <w:sz w:val="24"/>
          <w:szCs w:val="24"/>
        </w:rPr>
        <w:t xml:space="preserve"> would be distributed to </w:t>
      </w:r>
      <w:r w:rsidR="003D30E0">
        <w:rPr>
          <w:rFonts w:ascii="Arial" w:eastAsiaTheme="minorEastAsia" w:hAnsi="Arial" w:cs="Arial"/>
          <w:sz w:val="24"/>
          <w:szCs w:val="24"/>
        </w:rPr>
        <w:t>tourists</w:t>
      </w:r>
      <w:r w:rsidRPr="002C7232">
        <w:rPr>
          <w:rFonts w:ascii="Arial" w:eastAsiaTheme="minorEastAsia" w:hAnsi="Arial" w:cs="Arial"/>
          <w:sz w:val="24"/>
          <w:szCs w:val="24"/>
        </w:rPr>
        <w:t>, most especially students for data analysis. This introduction prepares the stage for a thorough examination of the research aim and objectives, t</w:t>
      </w:r>
      <w:r w:rsidRPr="002C7232">
        <w:rPr>
          <w:rFonts w:ascii="Arial" w:eastAsiaTheme="minorEastAsia" w:hAnsi="Arial" w:cs="Arial"/>
          <w:color w:val="000000"/>
          <w:sz w:val="24"/>
          <w:szCs w:val="24"/>
        </w:rPr>
        <w:t xml:space="preserve">he </w:t>
      </w:r>
      <w:r w:rsidR="00AA27D6">
        <w:rPr>
          <w:rFonts w:ascii="Arial" w:eastAsiaTheme="minorEastAsia" w:hAnsi="Arial" w:cs="Arial"/>
          <w:color w:val="000000"/>
          <w:sz w:val="24"/>
          <w:szCs w:val="24"/>
        </w:rPr>
        <w:t>rigour</w:t>
      </w:r>
      <w:r w:rsidRPr="002C7232">
        <w:rPr>
          <w:rFonts w:ascii="Arial" w:eastAsiaTheme="minorEastAsia" w:hAnsi="Arial" w:cs="Arial"/>
          <w:color w:val="000000"/>
          <w:sz w:val="24"/>
          <w:szCs w:val="24"/>
        </w:rPr>
        <w:t xml:space="preserve"> and validity of the study are dependent on </w:t>
      </w:r>
      <w:r w:rsidR="00AA27D6">
        <w:rPr>
          <w:rFonts w:ascii="Arial" w:eastAsiaTheme="minorEastAsia" w:hAnsi="Arial" w:cs="Arial"/>
          <w:color w:val="000000"/>
          <w:sz w:val="24"/>
          <w:szCs w:val="24"/>
        </w:rPr>
        <w:t>several</w:t>
      </w:r>
      <w:r w:rsidRPr="002C7232">
        <w:rPr>
          <w:rFonts w:ascii="Arial" w:eastAsiaTheme="minorEastAsia" w:hAnsi="Arial" w:cs="Arial"/>
          <w:color w:val="000000"/>
          <w:sz w:val="24"/>
          <w:szCs w:val="24"/>
        </w:rPr>
        <w:t xml:space="preserve"> factors, including philosophy, strategy, data collection strategies, sampling designs, data processing methodologies, ethical issues, and known limits.</w:t>
      </w:r>
    </w:p>
    <w:p w14:paraId="7896ADA2" w14:textId="4F0AFC0C"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45" w:name="_Toc175654119"/>
      <w:r w:rsidRPr="002C7232">
        <w:rPr>
          <w:rFonts w:ascii="Arial" w:eastAsiaTheme="minorEastAsia" w:hAnsi="Arial" w:cs="Arial"/>
          <w:bCs w:val="0"/>
          <w:sz w:val="24"/>
          <w:szCs w:val="24"/>
        </w:rPr>
        <w:t>3.2</w:t>
      </w:r>
      <w:r w:rsidR="00B662AB" w:rsidRPr="002C7232">
        <w:rPr>
          <w:rFonts w:ascii="Arial" w:eastAsiaTheme="minorEastAsia" w:hAnsi="Arial" w:cs="Arial"/>
          <w:bCs w:val="0"/>
          <w:sz w:val="24"/>
          <w:szCs w:val="24"/>
        </w:rPr>
        <w:tab/>
      </w:r>
      <w:r w:rsidRPr="002C7232">
        <w:rPr>
          <w:rFonts w:ascii="Arial" w:eastAsiaTheme="minorEastAsia" w:hAnsi="Arial" w:cs="Arial"/>
          <w:bCs w:val="0"/>
          <w:sz w:val="24"/>
          <w:szCs w:val="24"/>
        </w:rPr>
        <w:t>Research Aim and Objectives</w:t>
      </w:r>
      <w:bookmarkEnd w:id="45"/>
    </w:p>
    <w:p w14:paraId="47902B25" w14:textId="44027CD4"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This research </w:t>
      </w:r>
      <w:r w:rsidR="003D30E0">
        <w:rPr>
          <w:rFonts w:ascii="Arial" w:eastAsiaTheme="minorEastAsia" w:hAnsi="Arial" w:cs="Arial"/>
          <w:sz w:val="24"/>
          <w:szCs w:val="24"/>
        </w:rPr>
        <w:t>is primarily focused</w:t>
      </w:r>
      <w:r w:rsidRPr="002C7232">
        <w:rPr>
          <w:rFonts w:ascii="Arial" w:eastAsiaTheme="minorEastAsia" w:hAnsi="Arial" w:cs="Arial"/>
          <w:sz w:val="24"/>
          <w:szCs w:val="24"/>
        </w:rPr>
        <w:t xml:space="preserve"> </w:t>
      </w:r>
      <w:r w:rsidR="003D30E0">
        <w:rPr>
          <w:rFonts w:ascii="Arial" w:eastAsiaTheme="minorEastAsia" w:hAnsi="Arial" w:cs="Arial"/>
          <w:sz w:val="24"/>
          <w:szCs w:val="24"/>
        </w:rPr>
        <w:t>on making</w:t>
      </w:r>
      <w:r w:rsidRPr="002C7232">
        <w:rPr>
          <w:rFonts w:ascii="Arial" w:eastAsiaTheme="minorEastAsia" w:hAnsi="Arial" w:cs="Arial"/>
          <w:sz w:val="24"/>
          <w:szCs w:val="24"/>
        </w:rPr>
        <w:t xml:space="preserve"> an understanding assessment of sustainable transport integration and its effects on destination management, focusing on Bournemouth.  The specific objectives of the research are:</w:t>
      </w:r>
    </w:p>
    <w:p w14:paraId="00D3F7B2" w14:textId="77777777" w:rsidR="003942C2" w:rsidRPr="001B3594" w:rsidRDefault="00860A29" w:rsidP="001B3594">
      <w:pPr>
        <w:pStyle w:val="ListParagraph"/>
        <w:numPr>
          <w:ilvl w:val="0"/>
          <w:numId w:val="16"/>
        </w:numPr>
        <w:tabs>
          <w:tab w:val="left" w:pos="270"/>
        </w:tabs>
        <w:spacing w:line="360" w:lineRule="auto"/>
        <w:jc w:val="both"/>
        <w:rPr>
          <w:rFonts w:ascii="Arial" w:eastAsiaTheme="minorEastAsia" w:hAnsi="Arial" w:cs="Arial"/>
          <w:sz w:val="24"/>
          <w:szCs w:val="24"/>
        </w:rPr>
      </w:pPr>
      <w:r w:rsidRPr="001B3594">
        <w:rPr>
          <w:rFonts w:ascii="Arial" w:eastAsiaTheme="minorEastAsia" w:hAnsi="Arial" w:cs="Arial"/>
          <w:sz w:val="24"/>
          <w:szCs w:val="24"/>
        </w:rPr>
        <w:t>To determine the influence of sustainable transport integration on destination management in Bournemouth.</w:t>
      </w:r>
    </w:p>
    <w:p w14:paraId="5ED2258E" w14:textId="77777777" w:rsidR="003942C2" w:rsidRPr="001B3594" w:rsidRDefault="00860A29" w:rsidP="001B3594">
      <w:pPr>
        <w:pStyle w:val="ListParagraph"/>
        <w:numPr>
          <w:ilvl w:val="0"/>
          <w:numId w:val="16"/>
        </w:numPr>
        <w:tabs>
          <w:tab w:val="left" w:pos="270"/>
        </w:tabs>
        <w:spacing w:line="360" w:lineRule="auto"/>
        <w:jc w:val="both"/>
        <w:rPr>
          <w:rFonts w:ascii="Arial" w:eastAsiaTheme="minorEastAsia" w:hAnsi="Arial" w:cs="Arial"/>
          <w:sz w:val="24"/>
          <w:szCs w:val="24"/>
        </w:rPr>
      </w:pPr>
      <w:r w:rsidRPr="001B3594">
        <w:rPr>
          <w:rFonts w:ascii="Arial" w:eastAsiaTheme="minorEastAsia" w:hAnsi="Arial" w:cs="Arial"/>
          <w:sz w:val="24"/>
          <w:szCs w:val="24"/>
        </w:rPr>
        <w:t>To analyze the perceptions and satisfaction levels of tourists regarding sustainable transport options.</w:t>
      </w:r>
    </w:p>
    <w:p w14:paraId="3EF793C6" w14:textId="77777777" w:rsidR="003942C2" w:rsidRPr="001B3594" w:rsidRDefault="00860A29" w:rsidP="001B3594">
      <w:pPr>
        <w:pStyle w:val="ListParagraph"/>
        <w:numPr>
          <w:ilvl w:val="0"/>
          <w:numId w:val="16"/>
        </w:numPr>
        <w:tabs>
          <w:tab w:val="left" w:pos="270"/>
        </w:tabs>
        <w:spacing w:line="360" w:lineRule="auto"/>
        <w:jc w:val="both"/>
        <w:rPr>
          <w:rFonts w:ascii="Arial" w:eastAsiaTheme="minorEastAsia" w:hAnsi="Arial" w:cs="Arial"/>
          <w:b/>
          <w:bCs/>
          <w:sz w:val="24"/>
          <w:szCs w:val="24"/>
        </w:rPr>
      </w:pPr>
      <w:r w:rsidRPr="001B3594">
        <w:rPr>
          <w:rFonts w:ascii="Arial" w:eastAsiaTheme="minorEastAsia" w:hAnsi="Arial" w:cs="Arial"/>
          <w:sz w:val="24"/>
          <w:szCs w:val="24"/>
        </w:rPr>
        <w:t>To examine the relationship between sustainable transportation and destination management.</w:t>
      </w:r>
    </w:p>
    <w:p w14:paraId="3AECFA68" w14:textId="737441C8"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46" w:name="_Toc175654120"/>
      <w:r w:rsidRPr="002C7232">
        <w:rPr>
          <w:rFonts w:ascii="Arial" w:eastAsiaTheme="minorEastAsia" w:hAnsi="Arial" w:cs="Arial"/>
          <w:bCs w:val="0"/>
          <w:sz w:val="24"/>
          <w:szCs w:val="24"/>
        </w:rPr>
        <w:t>3.3</w:t>
      </w:r>
      <w:r w:rsidR="00B662AB" w:rsidRPr="002C7232">
        <w:rPr>
          <w:rFonts w:ascii="Arial" w:eastAsiaTheme="minorEastAsia" w:hAnsi="Arial" w:cs="Arial"/>
          <w:bCs w:val="0"/>
          <w:sz w:val="24"/>
          <w:szCs w:val="24"/>
        </w:rPr>
        <w:tab/>
      </w:r>
      <w:r w:rsidRPr="002C7232">
        <w:rPr>
          <w:rFonts w:ascii="Arial" w:eastAsiaTheme="minorEastAsia" w:hAnsi="Arial" w:cs="Arial"/>
          <w:bCs w:val="0"/>
          <w:sz w:val="24"/>
          <w:szCs w:val="24"/>
        </w:rPr>
        <w:t>Research Philosophy</w:t>
      </w:r>
      <w:bookmarkEnd w:id="46"/>
    </w:p>
    <w:p w14:paraId="304F3BB4" w14:textId="518C4E61" w:rsidR="003942C2" w:rsidRPr="002C7232" w:rsidRDefault="00B662AB"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This study </w:t>
      </w:r>
      <w:r w:rsidR="00860A29" w:rsidRPr="002C7232">
        <w:rPr>
          <w:rFonts w:ascii="Arial" w:eastAsiaTheme="minorEastAsia" w:hAnsi="Arial" w:cs="Arial"/>
          <w:sz w:val="24"/>
          <w:szCs w:val="24"/>
        </w:rPr>
        <w:t xml:space="preserve">adopts an </w:t>
      </w:r>
      <w:r w:rsidR="00AA27D6">
        <w:rPr>
          <w:rFonts w:ascii="Arial" w:eastAsiaTheme="minorEastAsia" w:hAnsi="Arial" w:cs="Arial"/>
          <w:sz w:val="24"/>
          <w:szCs w:val="24"/>
        </w:rPr>
        <w:t>interpretivism</w:t>
      </w:r>
      <w:r w:rsidR="00860A29" w:rsidRPr="002C7232">
        <w:rPr>
          <w:rFonts w:ascii="Arial" w:eastAsiaTheme="minorEastAsia" w:hAnsi="Arial" w:cs="Arial"/>
          <w:sz w:val="24"/>
          <w:szCs w:val="24"/>
        </w:rPr>
        <w:t xml:space="preserve"> research philosophy to understand the individual encounters and perceptions of tourist regarding sustainable transport. The </w:t>
      </w:r>
      <w:r w:rsidR="00AA27D6">
        <w:rPr>
          <w:rFonts w:ascii="Arial" w:eastAsiaTheme="minorEastAsia" w:hAnsi="Arial" w:cs="Arial"/>
          <w:sz w:val="24"/>
          <w:szCs w:val="24"/>
        </w:rPr>
        <w:t>interpretive</w:t>
      </w:r>
      <w:r w:rsidR="00860A29" w:rsidRPr="002C7232">
        <w:rPr>
          <w:rFonts w:ascii="Arial" w:eastAsiaTheme="minorEastAsia" w:hAnsi="Arial" w:cs="Arial"/>
          <w:sz w:val="24"/>
          <w:szCs w:val="24"/>
        </w:rPr>
        <w:t xml:space="preserve"> paradigm is suitable for capturing the complexities and contextual nuances of human </w:t>
      </w:r>
      <w:r w:rsidR="00AA27D6">
        <w:rPr>
          <w:rFonts w:ascii="Arial" w:eastAsiaTheme="minorEastAsia" w:hAnsi="Arial" w:cs="Arial"/>
          <w:sz w:val="24"/>
          <w:szCs w:val="24"/>
        </w:rPr>
        <w:t>behaviour</w:t>
      </w:r>
      <w:r w:rsidR="00860A29" w:rsidRPr="002C7232">
        <w:rPr>
          <w:rFonts w:ascii="Arial" w:eastAsiaTheme="minorEastAsia" w:hAnsi="Arial" w:cs="Arial"/>
          <w:sz w:val="24"/>
          <w:szCs w:val="24"/>
        </w:rPr>
        <w:t xml:space="preserve">, emphasizing the importance of meaning and interpretation (Strassburger et al. 2021). By focusing on the tourists, this approach allows for a deeper exploration of the </w:t>
      </w:r>
      <w:r w:rsidR="00860A29" w:rsidRPr="002C7232">
        <w:rPr>
          <w:rFonts w:ascii="Arial" w:eastAsiaTheme="minorEastAsia" w:hAnsi="Arial" w:cs="Arial"/>
          <w:sz w:val="24"/>
          <w:szCs w:val="24"/>
        </w:rPr>
        <w:lastRenderedPageBreak/>
        <w:t>social and</w:t>
      </w:r>
      <w:r w:rsidRPr="002C7232">
        <w:rPr>
          <w:rFonts w:ascii="Arial" w:eastAsiaTheme="minorEastAsia" w:hAnsi="Arial" w:cs="Arial"/>
          <w:sz w:val="24"/>
          <w:szCs w:val="24"/>
        </w:rPr>
        <w:t xml:space="preserve"> cultural dynamics influencing </w:t>
      </w:r>
      <w:r w:rsidR="00860A29" w:rsidRPr="002C7232">
        <w:rPr>
          <w:rFonts w:ascii="Arial" w:eastAsiaTheme="minorEastAsia" w:hAnsi="Arial" w:cs="Arial"/>
          <w:sz w:val="24"/>
          <w:szCs w:val="24"/>
        </w:rPr>
        <w:t>sustainable transport adoption and its perceived impacts on tourism management (Maki et al. 2023).</w:t>
      </w:r>
    </w:p>
    <w:p w14:paraId="6AB22CA6" w14:textId="4E0C854D"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47" w:name="_Toc175654121"/>
      <w:r w:rsidRPr="002C7232">
        <w:rPr>
          <w:rFonts w:ascii="Arial" w:eastAsiaTheme="minorEastAsia" w:hAnsi="Arial" w:cs="Arial"/>
          <w:bCs w:val="0"/>
          <w:sz w:val="24"/>
          <w:szCs w:val="24"/>
        </w:rPr>
        <w:t>3.4</w:t>
      </w:r>
      <w:r w:rsidR="00B662AB" w:rsidRPr="002C7232">
        <w:rPr>
          <w:rFonts w:ascii="Arial" w:eastAsiaTheme="minorEastAsia" w:hAnsi="Arial" w:cs="Arial"/>
          <w:bCs w:val="0"/>
          <w:sz w:val="24"/>
          <w:szCs w:val="24"/>
        </w:rPr>
        <w:tab/>
      </w:r>
      <w:r w:rsidRPr="002C7232">
        <w:rPr>
          <w:rFonts w:ascii="Arial" w:eastAsiaTheme="minorEastAsia" w:hAnsi="Arial" w:cs="Arial"/>
          <w:bCs w:val="0"/>
          <w:sz w:val="24"/>
          <w:szCs w:val="24"/>
        </w:rPr>
        <w:t>Research Approach</w:t>
      </w:r>
      <w:bookmarkEnd w:id="47"/>
    </w:p>
    <w:p w14:paraId="5067C85A" w14:textId="3720F962" w:rsidR="003942C2" w:rsidRPr="002C7232" w:rsidRDefault="00AA27D6" w:rsidP="00EA7F81">
      <w:pPr>
        <w:tabs>
          <w:tab w:val="left" w:pos="270"/>
        </w:tabs>
        <w:spacing w:line="360" w:lineRule="auto"/>
        <w:jc w:val="both"/>
        <w:rPr>
          <w:rFonts w:ascii="Arial" w:eastAsiaTheme="minorEastAsia" w:hAnsi="Arial" w:cs="Arial"/>
          <w:sz w:val="24"/>
          <w:szCs w:val="24"/>
        </w:rPr>
      </w:pPr>
      <w:r>
        <w:rPr>
          <w:rFonts w:ascii="Arial" w:eastAsiaTheme="minorEastAsia" w:hAnsi="Arial" w:cs="Arial"/>
          <w:sz w:val="24"/>
          <w:szCs w:val="24"/>
        </w:rPr>
        <w:t>A quantitative</w:t>
      </w:r>
      <w:r w:rsidR="00860A29" w:rsidRPr="002C7232">
        <w:rPr>
          <w:rFonts w:ascii="Arial" w:eastAsiaTheme="minorEastAsia" w:hAnsi="Arial" w:cs="Arial"/>
          <w:sz w:val="24"/>
          <w:szCs w:val="24"/>
        </w:rPr>
        <w:t xml:space="preserve"> research method would be adopted to provide a comprehensive understanding of sustainable transport integration in Bournemouth. The quantitative includes </w:t>
      </w:r>
      <w:r>
        <w:rPr>
          <w:rFonts w:ascii="Arial" w:eastAsiaTheme="minorEastAsia" w:hAnsi="Arial" w:cs="Arial"/>
          <w:sz w:val="24"/>
          <w:szCs w:val="24"/>
        </w:rPr>
        <w:t>a structured</w:t>
      </w:r>
      <w:r w:rsidR="00860A29" w:rsidRPr="002C7232">
        <w:rPr>
          <w:rFonts w:ascii="Arial" w:eastAsiaTheme="minorEastAsia" w:hAnsi="Arial" w:cs="Arial"/>
          <w:sz w:val="24"/>
          <w:szCs w:val="24"/>
        </w:rPr>
        <w:t xml:space="preserve"> questionnaire and secondary data analysis to quantify trends and patterns in transport and sustainability outcomes (Huser et al. 2018).</w:t>
      </w:r>
    </w:p>
    <w:p w14:paraId="387DFBB0" w14:textId="5162A753"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48" w:name="_Toc175654122"/>
      <w:r w:rsidRPr="002C7232">
        <w:rPr>
          <w:rFonts w:ascii="Arial" w:eastAsiaTheme="minorEastAsia" w:hAnsi="Arial" w:cs="Arial"/>
          <w:bCs w:val="0"/>
          <w:sz w:val="24"/>
          <w:szCs w:val="24"/>
        </w:rPr>
        <w:t>3.5</w:t>
      </w:r>
      <w:r w:rsidR="00B662AB" w:rsidRPr="002C7232">
        <w:rPr>
          <w:rFonts w:ascii="Arial" w:eastAsiaTheme="minorEastAsia" w:hAnsi="Arial" w:cs="Arial"/>
          <w:bCs w:val="0"/>
          <w:sz w:val="24"/>
          <w:szCs w:val="24"/>
        </w:rPr>
        <w:tab/>
      </w:r>
      <w:r w:rsidRPr="002C7232">
        <w:rPr>
          <w:rFonts w:ascii="Arial" w:eastAsiaTheme="minorEastAsia" w:hAnsi="Arial" w:cs="Arial"/>
          <w:bCs w:val="0"/>
          <w:sz w:val="24"/>
          <w:szCs w:val="24"/>
        </w:rPr>
        <w:t>Data Collection</w:t>
      </w:r>
      <w:bookmarkEnd w:id="48"/>
    </w:p>
    <w:p w14:paraId="542D645B" w14:textId="3AF00D41"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jc w:val="both"/>
        <w:rPr>
          <w:rFonts w:ascii="Arial" w:eastAsiaTheme="minorEastAsia" w:hAnsi="Arial" w:cs="Arial"/>
          <w:b/>
          <w:bCs/>
          <w:sz w:val="24"/>
          <w:szCs w:val="24"/>
        </w:rPr>
      </w:pPr>
      <w:r w:rsidRPr="002C7232">
        <w:rPr>
          <w:rFonts w:ascii="Arial" w:eastAsiaTheme="minorEastAsia" w:hAnsi="Arial" w:cs="Arial"/>
          <w:sz w:val="24"/>
          <w:szCs w:val="24"/>
          <w:lang w:val="en-GB"/>
        </w:rPr>
        <w:t xml:space="preserve">The research highlights the impact of sustainable transport integration on destination management in Bournemouth, </w:t>
      </w:r>
      <w:r w:rsidRPr="002C7232">
        <w:rPr>
          <w:rFonts w:ascii="Arial" w:eastAsiaTheme="minorEastAsia" w:hAnsi="Arial" w:cs="Arial"/>
          <w:color w:val="000000"/>
          <w:sz w:val="24"/>
          <w:szCs w:val="24"/>
        </w:rPr>
        <w:t xml:space="preserve">applying a suitable technique for gathering data </w:t>
      </w:r>
      <w:r w:rsidR="00AA27D6">
        <w:rPr>
          <w:rFonts w:ascii="Arial" w:eastAsiaTheme="minorEastAsia" w:hAnsi="Arial" w:cs="Arial"/>
          <w:color w:val="000000"/>
          <w:sz w:val="24"/>
          <w:szCs w:val="24"/>
        </w:rPr>
        <w:t>methodically and impartially</w:t>
      </w:r>
      <w:r w:rsidRPr="002C7232">
        <w:rPr>
          <w:rFonts w:ascii="Arial" w:eastAsiaTheme="minorEastAsia" w:hAnsi="Arial" w:cs="Arial"/>
          <w:sz w:val="24"/>
          <w:szCs w:val="24"/>
          <w:lang w:val="en-GB"/>
        </w:rPr>
        <w:t xml:space="preserve">. The study will employ two sources for data collection namely primary and secondary sources. Primary data will be collected with the use of </w:t>
      </w:r>
      <w:r w:rsidR="00AA27D6">
        <w:rPr>
          <w:rFonts w:ascii="Arial" w:eastAsiaTheme="minorEastAsia" w:hAnsi="Arial" w:cs="Arial"/>
          <w:sz w:val="24"/>
          <w:szCs w:val="24"/>
          <w:lang w:val="en-GB"/>
        </w:rPr>
        <w:t>a structured</w:t>
      </w:r>
      <w:r w:rsidRPr="002C7232">
        <w:rPr>
          <w:rFonts w:ascii="Arial" w:eastAsiaTheme="minorEastAsia" w:hAnsi="Arial" w:cs="Arial"/>
          <w:sz w:val="24"/>
          <w:szCs w:val="24"/>
          <w:lang w:val="en-GB"/>
        </w:rPr>
        <w:t xml:space="preserve"> questionnaire to be administered </w:t>
      </w:r>
      <w:r w:rsidR="00AA27D6">
        <w:rPr>
          <w:rFonts w:ascii="Arial" w:eastAsiaTheme="minorEastAsia" w:hAnsi="Arial" w:cs="Arial"/>
          <w:sz w:val="24"/>
          <w:szCs w:val="24"/>
          <w:lang w:val="en-GB"/>
        </w:rPr>
        <w:t>to</w:t>
      </w:r>
      <w:r w:rsidRPr="002C7232">
        <w:rPr>
          <w:rFonts w:ascii="Arial" w:eastAsiaTheme="minorEastAsia" w:hAnsi="Arial" w:cs="Arial"/>
          <w:sz w:val="24"/>
          <w:szCs w:val="24"/>
          <w:lang w:val="en-GB"/>
        </w:rPr>
        <w:t xml:space="preserve"> </w:t>
      </w:r>
      <w:r w:rsidR="00AA27D6">
        <w:rPr>
          <w:rFonts w:ascii="Arial" w:eastAsiaTheme="minorEastAsia" w:hAnsi="Arial" w:cs="Arial"/>
          <w:sz w:val="24"/>
          <w:szCs w:val="24"/>
          <w:lang w:val="en-GB"/>
        </w:rPr>
        <w:t>tourists</w:t>
      </w:r>
      <w:r w:rsidRPr="002C7232">
        <w:rPr>
          <w:rFonts w:ascii="Arial" w:eastAsiaTheme="minorEastAsia" w:hAnsi="Arial" w:cs="Arial"/>
          <w:sz w:val="24"/>
          <w:szCs w:val="24"/>
          <w:lang w:val="en-GB"/>
        </w:rPr>
        <w:t xml:space="preserve"> most especially students. Secondary data will be gathered from texts, journals and </w:t>
      </w:r>
      <w:r w:rsidR="00AA27D6">
        <w:rPr>
          <w:rFonts w:ascii="Arial" w:eastAsiaTheme="minorEastAsia" w:hAnsi="Arial" w:cs="Arial"/>
          <w:sz w:val="24"/>
          <w:szCs w:val="24"/>
          <w:lang w:val="en-GB"/>
        </w:rPr>
        <w:t xml:space="preserve">the </w:t>
      </w:r>
      <w:r w:rsidRPr="002C7232">
        <w:rPr>
          <w:rFonts w:ascii="Arial" w:eastAsiaTheme="minorEastAsia" w:hAnsi="Arial" w:cs="Arial"/>
          <w:sz w:val="24"/>
          <w:szCs w:val="24"/>
          <w:lang w:val="en-GB"/>
        </w:rPr>
        <w:t xml:space="preserve">internet. The researcher </w:t>
      </w:r>
      <w:r w:rsidR="00077041">
        <w:rPr>
          <w:rFonts w:ascii="Arial" w:eastAsiaTheme="minorEastAsia" w:hAnsi="Arial" w:cs="Arial"/>
          <w:sz w:val="24"/>
          <w:szCs w:val="24"/>
          <w:lang w:val="en-GB"/>
        </w:rPr>
        <w:t>selected</w:t>
      </w:r>
      <w:r w:rsidRPr="002C7232">
        <w:rPr>
          <w:rFonts w:ascii="Arial" w:eastAsiaTheme="minorEastAsia" w:hAnsi="Arial" w:cs="Arial"/>
          <w:sz w:val="24"/>
          <w:szCs w:val="24"/>
          <w:lang w:val="en-GB"/>
        </w:rPr>
        <w:t xml:space="preserve"> this method to assemble data directly from people, achieve a high response rate, and save costs. The study aimed </w:t>
      </w:r>
      <w:r w:rsidR="00AA27D6">
        <w:rPr>
          <w:rFonts w:ascii="Arial" w:eastAsiaTheme="minorEastAsia" w:hAnsi="Arial" w:cs="Arial"/>
          <w:sz w:val="24"/>
          <w:szCs w:val="24"/>
          <w:lang w:val="en-GB"/>
        </w:rPr>
        <w:t>at</w:t>
      </w:r>
      <w:r w:rsidRPr="002C7232">
        <w:rPr>
          <w:rFonts w:ascii="Arial" w:eastAsiaTheme="minorEastAsia" w:hAnsi="Arial" w:cs="Arial"/>
          <w:sz w:val="24"/>
          <w:szCs w:val="24"/>
          <w:lang w:val="en-GB"/>
        </w:rPr>
        <w:t xml:space="preserve"> students as </w:t>
      </w:r>
      <w:r w:rsidR="00AA27D6">
        <w:rPr>
          <w:rFonts w:ascii="Arial" w:eastAsiaTheme="minorEastAsia" w:hAnsi="Arial" w:cs="Arial"/>
          <w:sz w:val="24"/>
          <w:szCs w:val="24"/>
          <w:lang w:val="en-GB"/>
        </w:rPr>
        <w:t>tourists</w:t>
      </w:r>
      <w:r w:rsidRPr="002C7232">
        <w:rPr>
          <w:rFonts w:ascii="Arial" w:eastAsiaTheme="minorEastAsia" w:hAnsi="Arial" w:cs="Arial"/>
          <w:sz w:val="24"/>
          <w:szCs w:val="24"/>
          <w:lang w:val="en-GB"/>
        </w:rPr>
        <w:t xml:space="preserve"> would explore various </w:t>
      </w:r>
      <w:r w:rsidR="00AA27D6">
        <w:rPr>
          <w:rFonts w:ascii="Arial" w:eastAsiaTheme="minorEastAsia" w:hAnsi="Arial" w:cs="Arial"/>
          <w:sz w:val="24"/>
          <w:szCs w:val="24"/>
          <w:lang w:val="en-GB"/>
        </w:rPr>
        <w:t>tourist</w:t>
      </w:r>
      <w:r w:rsidRPr="002C7232">
        <w:rPr>
          <w:rFonts w:ascii="Arial" w:eastAsiaTheme="minorEastAsia" w:hAnsi="Arial" w:cs="Arial"/>
          <w:sz w:val="24"/>
          <w:szCs w:val="24"/>
          <w:lang w:val="en-GB"/>
        </w:rPr>
        <w:t xml:space="preserve"> </w:t>
      </w:r>
      <w:r w:rsidR="00AA27D6">
        <w:rPr>
          <w:rFonts w:ascii="Arial" w:eastAsiaTheme="minorEastAsia" w:hAnsi="Arial" w:cs="Arial"/>
          <w:sz w:val="24"/>
          <w:szCs w:val="24"/>
          <w:lang w:val="en-GB"/>
        </w:rPr>
        <w:t>areas</w:t>
      </w:r>
      <w:r w:rsidRPr="002C7232">
        <w:rPr>
          <w:rFonts w:ascii="Arial" w:eastAsiaTheme="minorEastAsia" w:hAnsi="Arial" w:cs="Arial"/>
          <w:sz w:val="24"/>
          <w:szCs w:val="24"/>
          <w:lang w:val="en-GB"/>
        </w:rPr>
        <w:t xml:space="preserve"> in Bournemouth.  </w:t>
      </w:r>
    </w:p>
    <w:p w14:paraId="6C6FD398" w14:textId="7481F6AA"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49" w:name="_Toc175654123"/>
      <w:r w:rsidRPr="002C7232">
        <w:rPr>
          <w:rFonts w:ascii="Arial" w:eastAsiaTheme="minorEastAsia" w:hAnsi="Arial" w:cs="Arial"/>
          <w:bCs w:val="0"/>
          <w:sz w:val="24"/>
          <w:szCs w:val="24"/>
        </w:rPr>
        <w:t>3.6</w:t>
      </w:r>
      <w:r w:rsidR="00B662AB" w:rsidRPr="002C7232">
        <w:rPr>
          <w:rFonts w:ascii="Arial" w:eastAsiaTheme="minorEastAsia" w:hAnsi="Arial" w:cs="Arial"/>
          <w:bCs w:val="0"/>
          <w:sz w:val="24"/>
          <w:szCs w:val="24"/>
        </w:rPr>
        <w:tab/>
      </w:r>
      <w:r w:rsidRPr="002C7232">
        <w:rPr>
          <w:rFonts w:ascii="Arial" w:eastAsiaTheme="minorEastAsia" w:hAnsi="Arial" w:cs="Arial"/>
          <w:bCs w:val="0"/>
          <w:sz w:val="24"/>
          <w:szCs w:val="24"/>
        </w:rPr>
        <w:t>Sampling Design</w:t>
      </w:r>
      <w:bookmarkEnd w:id="49"/>
    </w:p>
    <w:p w14:paraId="19155493" w14:textId="771B154F" w:rsidR="003942C2" w:rsidRPr="002C7232" w:rsidRDefault="00860A29" w:rsidP="00EA7F81">
      <w:pPr>
        <w:tabs>
          <w:tab w:val="left" w:pos="270"/>
        </w:tabs>
        <w:spacing w:line="360" w:lineRule="auto"/>
        <w:jc w:val="both"/>
        <w:rPr>
          <w:rFonts w:ascii="Arial" w:eastAsiaTheme="minorEastAsia" w:hAnsi="Arial" w:cs="Arial"/>
          <w:b/>
          <w:bCs/>
          <w:sz w:val="24"/>
          <w:szCs w:val="24"/>
          <w:lang w:val="en-GB"/>
        </w:rPr>
      </w:pPr>
      <w:r w:rsidRPr="002C7232">
        <w:rPr>
          <w:rFonts w:ascii="Arial" w:eastAsiaTheme="minorEastAsia" w:hAnsi="Arial" w:cs="Arial"/>
          <w:sz w:val="24"/>
          <w:szCs w:val="24"/>
        </w:rPr>
        <w:t>For this research work ra</w:t>
      </w:r>
      <w:r w:rsidR="00B662AB" w:rsidRPr="002C7232">
        <w:rPr>
          <w:rFonts w:ascii="Arial" w:eastAsiaTheme="minorEastAsia" w:hAnsi="Arial" w:cs="Arial"/>
          <w:sz w:val="24"/>
          <w:szCs w:val="24"/>
        </w:rPr>
        <w:t>ndom sampling technique will be</w:t>
      </w:r>
      <w:r w:rsidRPr="002C7232">
        <w:rPr>
          <w:rFonts w:ascii="Arial" w:eastAsiaTheme="minorEastAsia" w:hAnsi="Arial" w:cs="Arial"/>
          <w:sz w:val="24"/>
          <w:szCs w:val="24"/>
        </w:rPr>
        <w:t xml:space="preserve"> employed </w:t>
      </w:r>
      <w:r w:rsidR="00AA27D6">
        <w:rPr>
          <w:rFonts w:ascii="Arial" w:eastAsiaTheme="minorEastAsia" w:hAnsi="Arial" w:cs="Arial"/>
          <w:sz w:val="24"/>
          <w:szCs w:val="24"/>
        </w:rPr>
        <w:t>to</w:t>
      </w:r>
      <w:r w:rsidRPr="002C7232">
        <w:rPr>
          <w:rFonts w:ascii="Arial" w:eastAsiaTheme="minorEastAsia" w:hAnsi="Arial" w:cs="Arial"/>
          <w:sz w:val="24"/>
          <w:szCs w:val="24"/>
        </w:rPr>
        <w:t xml:space="preserve"> have unbiased </w:t>
      </w:r>
      <w:r w:rsidR="00AA27D6">
        <w:rPr>
          <w:rFonts w:ascii="Arial" w:eastAsiaTheme="minorEastAsia" w:hAnsi="Arial" w:cs="Arial"/>
          <w:sz w:val="24"/>
          <w:szCs w:val="24"/>
        </w:rPr>
        <w:t>results</w:t>
      </w:r>
      <w:r w:rsidRPr="002C7232">
        <w:rPr>
          <w:rFonts w:ascii="Arial" w:eastAsiaTheme="minorEastAsia" w:hAnsi="Arial" w:cs="Arial"/>
          <w:sz w:val="24"/>
          <w:szCs w:val="24"/>
        </w:rPr>
        <w:t xml:space="preserve"> and the respondents have </w:t>
      </w:r>
      <w:r w:rsidR="00AA27D6">
        <w:rPr>
          <w:rFonts w:ascii="Arial" w:eastAsiaTheme="minorEastAsia" w:hAnsi="Arial" w:cs="Arial"/>
          <w:sz w:val="24"/>
          <w:szCs w:val="24"/>
        </w:rPr>
        <w:t xml:space="preserve">an </w:t>
      </w:r>
      <w:r w:rsidRPr="002C7232">
        <w:rPr>
          <w:rFonts w:ascii="Arial" w:eastAsiaTheme="minorEastAsia" w:hAnsi="Arial" w:cs="Arial"/>
          <w:sz w:val="24"/>
          <w:szCs w:val="24"/>
        </w:rPr>
        <w:t>equal chance of being selected so that the research study will be authentic. Participants are also based on their involvement with tourism and transport, ensuring a diversity of perspectives. One hundred and twenty respondents (120) will be randomly selected. This targeted approach allows for the collection of relevant and detailed insights, addressing the specific research objectives (Campbell et al.  2020).</w:t>
      </w:r>
    </w:p>
    <w:p w14:paraId="625A43AC" w14:textId="24990170"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50" w:name="_Toc175654124"/>
      <w:r w:rsidRPr="002C7232">
        <w:rPr>
          <w:rFonts w:ascii="Arial" w:eastAsiaTheme="minorEastAsia" w:hAnsi="Arial" w:cs="Arial"/>
          <w:bCs w:val="0"/>
          <w:sz w:val="24"/>
          <w:szCs w:val="24"/>
        </w:rPr>
        <w:t>3.7</w:t>
      </w:r>
      <w:r w:rsidR="007A7A1A">
        <w:rPr>
          <w:rFonts w:ascii="Arial" w:eastAsiaTheme="minorEastAsia" w:hAnsi="Arial" w:cs="Arial"/>
          <w:bCs w:val="0"/>
          <w:sz w:val="24"/>
          <w:szCs w:val="24"/>
        </w:rPr>
        <w:tab/>
      </w:r>
      <w:r w:rsidRPr="002C7232">
        <w:rPr>
          <w:rFonts w:ascii="Arial" w:eastAsiaTheme="minorEastAsia" w:hAnsi="Arial" w:cs="Arial"/>
          <w:bCs w:val="0"/>
          <w:sz w:val="24"/>
          <w:szCs w:val="24"/>
        </w:rPr>
        <w:t>Data Analysis</w:t>
      </w:r>
      <w:bookmarkEnd w:id="50"/>
    </w:p>
    <w:p w14:paraId="3BE30722" w14:textId="6EA093CD" w:rsidR="003942C2" w:rsidRPr="002C7232" w:rsidRDefault="00860A29" w:rsidP="00EA7F81">
      <w:pPr>
        <w:tabs>
          <w:tab w:val="left" w:pos="270"/>
        </w:tabs>
        <w:spacing w:line="360" w:lineRule="auto"/>
        <w:jc w:val="both"/>
        <w:rPr>
          <w:rFonts w:ascii="Arial" w:eastAsiaTheme="minorEastAsia" w:hAnsi="Arial" w:cs="Arial"/>
          <w:sz w:val="24"/>
          <w:szCs w:val="24"/>
          <w:lang w:val="en-GB"/>
        </w:rPr>
      </w:pPr>
      <w:r w:rsidRPr="002C7232">
        <w:rPr>
          <w:rFonts w:ascii="Arial" w:eastAsiaTheme="minorEastAsia" w:hAnsi="Arial" w:cs="Arial"/>
          <w:sz w:val="24"/>
          <w:szCs w:val="24"/>
          <w:lang w:val="en-GB"/>
        </w:rPr>
        <w:t xml:space="preserve">The data gathered for this research will be analysed by making the use of descriptive statistics to </w:t>
      </w:r>
      <w:r w:rsidR="00AA27D6">
        <w:rPr>
          <w:rFonts w:ascii="Arial" w:eastAsiaTheme="minorEastAsia" w:hAnsi="Arial" w:cs="Arial"/>
          <w:sz w:val="24"/>
          <w:szCs w:val="24"/>
          <w:lang w:val="en-GB"/>
        </w:rPr>
        <w:t>summarise</w:t>
      </w:r>
      <w:r w:rsidRPr="002C7232">
        <w:rPr>
          <w:rFonts w:ascii="Arial" w:eastAsiaTheme="minorEastAsia" w:hAnsi="Arial" w:cs="Arial"/>
          <w:sz w:val="24"/>
          <w:szCs w:val="24"/>
        </w:rPr>
        <w:t xml:space="preserve"> key characteristics of transportation patterns and perceptions of sustainable transport options,  Inferential Statistics will be used </w:t>
      </w:r>
      <w:r w:rsidR="006120B1">
        <w:rPr>
          <w:rFonts w:ascii="Arial" w:eastAsiaTheme="minorEastAsia" w:hAnsi="Arial" w:cs="Arial"/>
          <w:sz w:val="24"/>
          <w:szCs w:val="24"/>
        </w:rPr>
        <w:t>to test</w:t>
      </w:r>
      <w:r w:rsidRPr="002C7232">
        <w:rPr>
          <w:rFonts w:ascii="Arial" w:eastAsiaTheme="minorEastAsia" w:hAnsi="Arial" w:cs="Arial"/>
          <w:sz w:val="24"/>
          <w:szCs w:val="24"/>
        </w:rPr>
        <w:t xml:space="preserve"> hypotheses and </w:t>
      </w:r>
      <w:r w:rsidR="00AA27D6">
        <w:rPr>
          <w:rFonts w:ascii="Arial" w:eastAsiaTheme="minorEastAsia" w:hAnsi="Arial" w:cs="Arial"/>
          <w:sz w:val="24"/>
          <w:szCs w:val="24"/>
        </w:rPr>
        <w:t>explore</w:t>
      </w:r>
      <w:r w:rsidRPr="002C7232">
        <w:rPr>
          <w:rFonts w:ascii="Arial" w:eastAsiaTheme="minorEastAsia" w:hAnsi="Arial" w:cs="Arial"/>
          <w:sz w:val="24"/>
          <w:szCs w:val="24"/>
        </w:rPr>
        <w:t xml:space="preserve"> relationships between variables, such as the perception and satisfaction level of </w:t>
      </w:r>
      <w:r w:rsidRPr="002C7232">
        <w:rPr>
          <w:rFonts w:ascii="Arial" w:eastAsiaTheme="minorEastAsia" w:hAnsi="Arial" w:cs="Arial"/>
          <w:sz w:val="24"/>
          <w:szCs w:val="24"/>
        </w:rPr>
        <w:lastRenderedPageBreak/>
        <w:t xml:space="preserve">tourist regarding transport mode options, while correlation coefficient will be used to examine the relationship between sustainable transportation and destination management. </w:t>
      </w:r>
    </w:p>
    <w:p w14:paraId="0F95818A" w14:textId="19FA49B9"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r w:rsidRPr="002C7232">
        <w:rPr>
          <w:rFonts w:ascii="Arial" w:eastAsiaTheme="minorEastAsia" w:hAnsi="Arial" w:cs="Arial"/>
          <w:sz w:val="24"/>
          <w:szCs w:val="24"/>
          <w:lang w:val="en-GB"/>
        </w:rPr>
        <w:t xml:space="preserve"> </w:t>
      </w:r>
      <w:bookmarkStart w:id="51" w:name="_Toc175654125"/>
      <w:r w:rsidRPr="002C7232">
        <w:rPr>
          <w:rFonts w:ascii="Arial" w:eastAsiaTheme="minorEastAsia" w:hAnsi="Arial" w:cs="Arial"/>
          <w:bCs w:val="0"/>
          <w:sz w:val="24"/>
          <w:szCs w:val="24"/>
        </w:rPr>
        <w:t>3.8</w:t>
      </w:r>
      <w:r w:rsidR="005B0A10" w:rsidRPr="002C7232">
        <w:rPr>
          <w:rFonts w:ascii="Arial" w:eastAsiaTheme="minorEastAsia" w:hAnsi="Arial" w:cs="Arial"/>
          <w:bCs w:val="0"/>
          <w:sz w:val="24"/>
          <w:szCs w:val="24"/>
        </w:rPr>
        <w:tab/>
      </w:r>
      <w:r w:rsidRPr="002C7232">
        <w:rPr>
          <w:rFonts w:ascii="Arial" w:eastAsiaTheme="minorEastAsia" w:hAnsi="Arial" w:cs="Arial"/>
          <w:bCs w:val="0"/>
          <w:sz w:val="24"/>
          <w:szCs w:val="24"/>
        </w:rPr>
        <w:t>Ethical Considerations</w:t>
      </w:r>
      <w:bookmarkEnd w:id="51"/>
    </w:p>
    <w:p w14:paraId="75974AF8" w14:textId="28D7AEC8" w:rsidR="003942C2" w:rsidRPr="002C7232" w:rsidRDefault="00AA27D6" w:rsidP="00EA7F81">
      <w:pPr>
        <w:tabs>
          <w:tab w:val="left" w:pos="270"/>
        </w:tabs>
        <w:spacing w:line="360" w:lineRule="auto"/>
        <w:jc w:val="both"/>
        <w:rPr>
          <w:rFonts w:ascii="Arial" w:eastAsiaTheme="minorEastAsia" w:hAnsi="Arial" w:cs="Arial"/>
          <w:sz w:val="24"/>
          <w:szCs w:val="24"/>
        </w:rPr>
      </w:pPr>
      <w:r>
        <w:rPr>
          <w:rFonts w:ascii="Arial" w:eastAsiaTheme="minorEastAsia" w:hAnsi="Arial" w:cs="Arial"/>
          <w:sz w:val="24"/>
          <w:szCs w:val="24"/>
        </w:rPr>
        <w:t>The ethical</w:t>
      </w:r>
      <w:r w:rsidR="00860A29" w:rsidRPr="002C7232">
        <w:rPr>
          <w:rFonts w:ascii="Arial" w:eastAsiaTheme="minorEastAsia" w:hAnsi="Arial" w:cs="Arial"/>
          <w:sz w:val="24"/>
          <w:szCs w:val="24"/>
        </w:rPr>
        <w:t xml:space="preserve"> endorsement will be collected from the respondents. Informed assent will be secured from all respondents, making sure that their anonymity and secrecy. Respondents will be informed of their right to </w:t>
      </w:r>
      <w:r>
        <w:rPr>
          <w:rFonts w:ascii="Arial" w:eastAsiaTheme="minorEastAsia" w:hAnsi="Arial" w:cs="Arial"/>
          <w:sz w:val="24"/>
          <w:szCs w:val="24"/>
        </w:rPr>
        <w:t>disengage</w:t>
      </w:r>
      <w:r w:rsidR="00860A29" w:rsidRPr="002C7232">
        <w:rPr>
          <w:rFonts w:ascii="Arial" w:eastAsiaTheme="minorEastAsia" w:hAnsi="Arial" w:cs="Arial"/>
          <w:sz w:val="24"/>
          <w:szCs w:val="24"/>
        </w:rPr>
        <w:t xml:space="preserve"> from the study at any time without </w:t>
      </w:r>
      <w:r>
        <w:rPr>
          <w:rFonts w:ascii="Arial" w:eastAsiaTheme="minorEastAsia" w:hAnsi="Arial" w:cs="Arial"/>
          <w:sz w:val="24"/>
          <w:szCs w:val="24"/>
        </w:rPr>
        <w:t xml:space="preserve">a </w:t>
      </w:r>
      <w:r w:rsidR="00860A29" w:rsidRPr="002C7232">
        <w:rPr>
          <w:rFonts w:ascii="Arial" w:eastAsiaTheme="minorEastAsia" w:hAnsi="Arial" w:cs="Arial"/>
          <w:sz w:val="24"/>
          <w:szCs w:val="24"/>
        </w:rPr>
        <w:t>fine.</w:t>
      </w:r>
    </w:p>
    <w:p w14:paraId="48240301" w14:textId="77777777" w:rsidR="003942C2" w:rsidRPr="00AA27D6" w:rsidRDefault="00860A29" w:rsidP="00AA27D6">
      <w:pPr>
        <w:pStyle w:val="ListParagraph"/>
        <w:numPr>
          <w:ilvl w:val="0"/>
          <w:numId w:val="17"/>
        </w:numPr>
        <w:tabs>
          <w:tab w:val="left" w:pos="270"/>
        </w:tabs>
        <w:spacing w:line="360" w:lineRule="auto"/>
        <w:jc w:val="both"/>
        <w:rPr>
          <w:rFonts w:ascii="Arial" w:eastAsiaTheme="minorEastAsia" w:hAnsi="Arial" w:cs="Arial"/>
          <w:sz w:val="24"/>
          <w:szCs w:val="24"/>
        </w:rPr>
      </w:pPr>
      <w:r w:rsidRPr="00AA27D6">
        <w:rPr>
          <w:rFonts w:ascii="Arial" w:eastAsiaTheme="minorEastAsia" w:hAnsi="Arial" w:cs="Arial"/>
          <w:b/>
          <w:bCs/>
          <w:sz w:val="24"/>
          <w:szCs w:val="24"/>
        </w:rPr>
        <w:t>Informed Consent</w:t>
      </w:r>
      <w:r w:rsidRPr="00AA27D6">
        <w:rPr>
          <w:rFonts w:ascii="Arial" w:eastAsiaTheme="minorEastAsia" w:hAnsi="Arial" w:cs="Arial"/>
          <w:sz w:val="24"/>
          <w:szCs w:val="24"/>
        </w:rPr>
        <w:t>: Respondents will be given with thorough information about the study and their rights.</w:t>
      </w:r>
    </w:p>
    <w:p w14:paraId="28942165" w14:textId="77777777" w:rsidR="003942C2" w:rsidRPr="00AA27D6" w:rsidRDefault="00860A29" w:rsidP="00AA27D6">
      <w:pPr>
        <w:pStyle w:val="ListParagraph"/>
        <w:numPr>
          <w:ilvl w:val="0"/>
          <w:numId w:val="17"/>
        </w:numPr>
        <w:tabs>
          <w:tab w:val="left" w:pos="270"/>
        </w:tabs>
        <w:spacing w:line="360" w:lineRule="auto"/>
        <w:jc w:val="both"/>
        <w:rPr>
          <w:rFonts w:ascii="Arial" w:eastAsiaTheme="minorEastAsia" w:hAnsi="Arial" w:cs="Arial"/>
          <w:sz w:val="24"/>
          <w:szCs w:val="24"/>
        </w:rPr>
      </w:pPr>
      <w:r w:rsidRPr="00AA27D6">
        <w:rPr>
          <w:rFonts w:ascii="Arial" w:eastAsiaTheme="minorEastAsia" w:hAnsi="Arial" w:cs="Arial"/>
          <w:b/>
          <w:bCs/>
          <w:sz w:val="24"/>
          <w:szCs w:val="24"/>
        </w:rPr>
        <w:t>Confidentiality</w:t>
      </w:r>
      <w:r w:rsidRPr="00AA27D6">
        <w:rPr>
          <w:rFonts w:ascii="Arial" w:eastAsiaTheme="minorEastAsia" w:hAnsi="Arial" w:cs="Arial"/>
          <w:sz w:val="24"/>
          <w:szCs w:val="24"/>
        </w:rPr>
        <w:t xml:space="preserve">: </w:t>
      </w:r>
      <w:r w:rsidRPr="00AA27D6">
        <w:rPr>
          <w:rFonts w:ascii="Arial" w:eastAsiaTheme="minorEastAsia" w:hAnsi="Arial" w:cs="Arial"/>
          <w:color w:val="000000"/>
          <w:sz w:val="24"/>
          <w:szCs w:val="24"/>
        </w:rPr>
        <w:t>Personal identification data will be securely saved and kept private</w:t>
      </w:r>
    </w:p>
    <w:p w14:paraId="55D1E5F9" w14:textId="2D6AD2AD" w:rsidR="003942C2" w:rsidRPr="00AA27D6" w:rsidRDefault="00860A29" w:rsidP="00AA27D6">
      <w:pPr>
        <w:pStyle w:val="ListParagraph"/>
        <w:numPr>
          <w:ilvl w:val="0"/>
          <w:numId w:val="17"/>
        </w:numPr>
        <w:tabs>
          <w:tab w:val="left" w:pos="270"/>
        </w:tabs>
        <w:spacing w:line="360" w:lineRule="auto"/>
        <w:jc w:val="both"/>
        <w:rPr>
          <w:rFonts w:ascii="Arial" w:eastAsiaTheme="minorEastAsia" w:hAnsi="Arial" w:cs="Arial"/>
          <w:sz w:val="24"/>
          <w:szCs w:val="24"/>
        </w:rPr>
      </w:pPr>
      <w:r w:rsidRPr="00AA27D6">
        <w:rPr>
          <w:rFonts w:ascii="Arial" w:eastAsiaTheme="minorEastAsia" w:hAnsi="Arial" w:cs="Arial"/>
          <w:b/>
          <w:bCs/>
          <w:sz w:val="24"/>
          <w:szCs w:val="24"/>
        </w:rPr>
        <w:t>Privacy</w:t>
      </w:r>
      <w:r w:rsidRPr="00AA27D6">
        <w:rPr>
          <w:rFonts w:ascii="Arial" w:eastAsiaTheme="minorEastAsia" w:hAnsi="Arial" w:cs="Arial"/>
          <w:sz w:val="24"/>
          <w:szCs w:val="24"/>
        </w:rPr>
        <w:t xml:space="preserve">: </w:t>
      </w:r>
      <w:r w:rsidR="00AA27D6">
        <w:rPr>
          <w:rFonts w:ascii="Arial" w:eastAsiaTheme="minorEastAsia" w:hAnsi="Arial" w:cs="Arial"/>
          <w:sz w:val="24"/>
          <w:szCs w:val="24"/>
        </w:rPr>
        <w:t>The questionnaire</w:t>
      </w:r>
      <w:r w:rsidRPr="00AA27D6">
        <w:rPr>
          <w:rFonts w:ascii="Arial" w:eastAsiaTheme="minorEastAsia" w:hAnsi="Arial" w:cs="Arial"/>
          <w:sz w:val="24"/>
          <w:szCs w:val="24"/>
        </w:rPr>
        <w:t xml:space="preserve"> </w:t>
      </w:r>
      <w:r w:rsidR="00AA27D6">
        <w:rPr>
          <w:rFonts w:ascii="Arial" w:eastAsiaTheme="minorEastAsia" w:hAnsi="Arial" w:cs="Arial"/>
          <w:sz w:val="24"/>
          <w:szCs w:val="24"/>
        </w:rPr>
        <w:t>will</w:t>
      </w:r>
      <w:r w:rsidRPr="00AA27D6">
        <w:rPr>
          <w:rFonts w:ascii="Arial" w:eastAsiaTheme="minorEastAsia" w:hAnsi="Arial" w:cs="Arial"/>
          <w:sz w:val="24"/>
          <w:szCs w:val="24"/>
        </w:rPr>
        <w:t xml:space="preserve"> be treated privately.</w:t>
      </w:r>
    </w:p>
    <w:p w14:paraId="707069D4" w14:textId="77777777" w:rsidR="003942C2" w:rsidRPr="00AA27D6" w:rsidRDefault="00860A29" w:rsidP="00AA27D6">
      <w:pPr>
        <w:pStyle w:val="ListParagraph"/>
        <w:numPr>
          <w:ilvl w:val="0"/>
          <w:numId w:val="17"/>
        </w:numPr>
        <w:tabs>
          <w:tab w:val="left" w:pos="270"/>
        </w:tabs>
        <w:spacing w:line="360" w:lineRule="auto"/>
        <w:jc w:val="both"/>
        <w:rPr>
          <w:rFonts w:ascii="Arial" w:eastAsiaTheme="minorEastAsia" w:hAnsi="Arial" w:cs="Arial"/>
          <w:sz w:val="24"/>
          <w:szCs w:val="24"/>
        </w:rPr>
      </w:pPr>
      <w:r w:rsidRPr="00AA27D6">
        <w:rPr>
          <w:rFonts w:ascii="Arial" w:eastAsiaTheme="minorEastAsia" w:hAnsi="Arial" w:cs="Arial"/>
          <w:b/>
          <w:bCs/>
          <w:sz w:val="24"/>
          <w:szCs w:val="24"/>
        </w:rPr>
        <w:t>Right to Withdraw</w:t>
      </w:r>
      <w:r w:rsidRPr="00AA27D6">
        <w:rPr>
          <w:rFonts w:ascii="Arial" w:eastAsiaTheme="minorEastAsia" w:hAnsi="Arial" w:cs="Arial"/>
          <w:sz w:val="24"/>
          <w:szCs w:val="24"/>
        </w:rPr>
        <w:t>: Participants can withdraw from the study at any time.</w:t>
      </w:r>
    </w:p>
    <w:p w14:paraId="2398EB32" w14:textId="31EB0C96" w:rsidR="003942C2" w:rsidRPr="002C7232" w:rsidRDefault="00860A29" w:rsidP="00EA7F81">
      <w:pPr>
        <w:pStyle w:val="Heading2"/>
        <w:tabs>
          <w:tab w:val="left" w:pos="270"/>
        </w:tabs>
        <w:spacing w:after="160" w:line="360" w:lineRule="auto"/>
        <w:rPr>
          <w:rFonts w:ascii="Arial" w:eastAsiaTheme="minorEastAsia" w:hAnsi="Arial" w:cs="Arial"/>
          <w:bCs w:val="0"/>
          <w:sz w:val="24"/>
          <w:szCs w:val="24"/>
        </w:rPr>
      </w:pPr>
      <w:bookmarkStart w:id="52" w:name="_Toc175654126"/>
      <w:r w:rsidRPr="002C7232">
        <w:rPr>
          <w:rFonts w:ascii="Arial" w:eastAsiaTheme="minorEastAsia" w:hAnsi="Arial" w:cs="Arial"/>
          <w:bCs w:val="0"/>
          <w:sz w:val="24"/>
          <w:szCs w:val="24"/>
        </w:rPr>
        <w:t>3.9</w:t>
      </w:r>
      <w:r w:rsidR="005B0A10" w:rsidRPr="002C7232">
        <w:rPr>
          <w:rFonts w:ascii="Arial" w:eastAsiaTheme="minorEastAsia" w:hAnsi="Arial" w:cs="Arial"/>
          <w:bCs w:val="0"/>
          <w:sz w:val="24"/>
          <w:szCs w:val="24"/>
        </w:rPr>
        <w:tab/>
      </w:r>
      <w:r w:rsidRPr="002C7232">
        <w:rPr>
          <w:rFonts w:ascii="Arial" w:eastAsiaTheme="minorEastAsia" w:hAnsi="Arial" w:cs="Arial"/>
          <w:bCs w:val="0"/>
          <w:sz w:val="24"/>
          <w:szCs w:val="24"/>
        </w:rPr>
        <w:t>Limitations and Challenges</w:t>
      </w:r>
      <w:bookmarkEnd w:id="52"/>
    </w:p>
    <w:p w14:paraId="3C839656" w14:textId="77777777" w:rsidR="00E35695"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Potential limitations of this study include biases in respondent selection, which could impact the representativeness of the sample. The quantitative nature of part of the research might limit the universality of the findings. Challenges related to data saturation and the accurate interpretation of quantitative data are also acknowledged. Talking about these limitations is important for making sure of the validity and reliability of the study outcomes.</w:t>
      </w:r>
    </w:p>
    <w:p w14:paraId="1F2B2B6C" w14:textId="77777777" w:rsidR="00E35695" w:rsidRPr="002C7232" w:rsidRDefault="00E35695" w:rsidP="00EA7F81">
      <w:pPr>
        <w:tabs>
          <w:tab w:val="left" w:pos="270"/>
        </w:tabs>
        <w:spacing w:line="360" w:lineRule="auto"/>
        <w:ind w:right="540"/>
        <w:rPr>
          <w:rFonts w:ascii="Arial" w:eastAsiaTheme="minorEastAsia" w:hAnsi="Arial" w:cs="Arial"/>
          <w:b/>
          <w:sz w:val="24"/>
          <w:szCs w:val="24"/>
        </w:rPr>
      </w:pPr>
    </w:p>
    <w:p w14:paraId="562DA154" w14:textId="77777777" w:rsidR="00E35695" w:rsidRDefault="00E35695" w:rsidP="00EA7F81">
      <w:pPr>
        <w:tabs>
          <w:tab w:val="left" w:pos="270"/>
        </w:tabs>
        <w:spacing w:line="360" w:lineRule="auto"/>
        <w:ind w:right="540" w:firstLine="15"/>
        <w:rPr>
          <w:rFonts w:ascii="Arial" w:eastAsiaTheme="minorEastAsia" w:hAnsi="Arial" w:cs="Arial"/>
          <w:b/>
          <w:sz w:val="24"/>
          <w:szCs w:val="24"/>
        </w:rPr>
      </w:pPr>
    </w:p>
    <w:p w14:paraId="2A9F37AD" w14:textId="77777777" w:rsidR="007024C8" w:rsidRDefault="007024C8" w:rsidP="00EA7F81">
      <w:pPr>
        <w:tabs>
          <w:tab w:val="left" w:pos="270"/>
        </w:tabs>
        <w:spacing w:line="360" w:lineRule="auto"/>
        <w:ind w:right="540" w:firstLine="15"/>
        <w:rPr>
          <w:rFonts w:ascii="Arial" w:eastAsiaTheme="minorEastAsia" w:hAnsi="Arial" w:cs="Arial"/>
          <w:b/>
          <w:sz w:val="24"/>
          <w:szCs w:val="24"/>
        </w:rPr>
      </w:pPr>
    </w:p>
    <w:p w14:paraId="18BD439F" w14:textId="77777777" w:rsidR="007024C8" w:rsidRPr="002C7232" w:rsidRDefault="007024C8" w:rsidP="00EA7F81">
      <w:pPr>
        <w:tabs>
          <w:tab w:val="left" w:pos="270"/>
        </w:tabs>
        <w:spacing w:line="360" w:lineRule="auto"/>
        <w:ind w:right="540" w:firstLine="15"/>
        <w:rPr>
          <w:rFonts w:ascii="Arial" w:eastAsiaTheme="minorEastAsia" w:hAnsi="Arial" w:cs="Arial"/>
          <w:b/>
          <w:sz w:val="24"/>
          <w:szCs w:val="24"/>
        </w:rPr>
      </w:pPr>
    </w:p>
    <w:p w14:paraId="2F92FE37" w14:textId="52C362BB" w:rsidR="003942C2" w:rsidRPr="002C7232" w:rsidRDefault="00860A29" w:rsidP="007024C8">
      <w:pPr>
        <w:pStyle w:val="Heading1"/>
        <w:tabs>
          <w:tab w:val="left" w:pos="270"/>
        </w:tabs>
        <w:spacing w:before="0" w:after="160" w:line="360" w:lineRule="auto"/>
        <w:jc w:val="center"/>
        <w:rPr>
          <w:rFonts w:ascii="Arial" w:eastAsiaTheme="minorEastAsia" w:hAnsi="Arial" w:cs="Arial"/>
          <w:bCs w:val="0"/>
          <w:sz w:val="24"/>
          <w:szCs w:val="24"/>
        </w:rPr>
      </w:pPr>
      <w:bookmarkStart w:id="53" w:name="_Toc175654127"/>
      <w:r w:rsidRPr="002C7232">
        <w:rPr>
          <w:rFonts w:ascii="Arial" w:eastAsiaTheme="minorEastAsia" w:hAnsi="Arial" w:cs="Arial"/>
          <w:sz w:val="24"/>
          <w:szCs w:val="24"/>
        </w:rPr>
        <w:lastRenderedPageBreak/>
        <w:t>CHAPTER FOUR</w:t>
      </w:r>
      <w:bookmarkEnd w:id="53"/>
    </w:p>
    <w:p w14:paraId="352F50A2" w14:textId="77777777" w:rsidR="003942C2" w:rsidRPr="002C7232" w:rsidRDefault="00860A29" w:rsidP="007024C8">
      <w:pPr>
        <w:pStyle w:val="Heading1"/>
        <w:tabs>
          <w:tab w:val="left" w:pos="270"/>
        </w:tabs>
        <w:spacing w:before="0" w:after="160" w:line="360" w:lineRule="auto"/>
        <w:jc w:val="center"/>
        <w:rPr>
          <w:rFonts w:ascii="Arial" w:eastAsiaTheme="minorEastAsia" w:hAnsi="Arial" w:cs="Arial"/>
          <w:b w:val="0"/>
          <w:sz w:val="24"/>
          <w:szCs w:val="24"/>
        </w:rPr>
      </w:pPr>
      <w:bookmarkStart w:id="54" w:name="_Toc175654128"/>
      <w:r w:rsidRPr="002C7232">
        <w:rPr>
          <w:rFonts w:ascii="Arial" w:eastAsiaTheme="minorEastAsia" w:hAnsi="Arial" w:cs="Arial"/>
          <w:sz w:val="24"/>
          <w:szCs w:val="24"/>
        </w:rPr>
        <w:t>DATA ANALYSIS, PRESENTATION AND DISCUSSION OF FINDINGS</w:t>
      </w:r>
      <w:bookmarkEnd w:id="54"/>
    </w:p>
    <w:p w14:paraId="733529B8" w14:textId="03109D1A"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55" w:name="_Toc175654129"/>
      <w:r w:rsidRPr="002C7232">
        <w:rPr>
          <w:rFonts w:ascii="Arial" w:eastAsiaTheme="minorEastAsia" w:hAnsi="Arial" w:cs="Arial"/>
          <w:sz w:val="24"/>
          <w:szCs w:val="24"/>
        </w:rPr>
        <w:t>4.1</w:t>
      </w:r>
      <w:r w:rsidR="005B0A10" w:rsidRPr="002C7232">
        <w:rPr>
          <w:rFonts w:ascii="Arial" w:eastAsiaTheme="minorEastAsia" w:hAnsi="Arial" w:cs="Arial"/>
          <w:sz w:val="24"/>
          <w:szCs w:val="24"/>
        </w:rPr>
        <w:tab/>
      </w:r>
      <w:r w:rsidRPr="002C7232">
        <w:rPr>
          <w:rFonts w:ascii="Arial" w:eastAsiaTheme="minorEastAsia" w:hAnsi="Arial" w:cs="Arial"/>
          <w:sz w:val="24"/>
          <w:szCs w:val="24"/>
        </w:rPr>
        <w:t>Introduction</w:t>
      </w:r>
      <w:bookmarkEnd w:id="55"/>
    </w:p>
    <w:p w14:paraId="598E7400" w14:textId="78C65FC9" w:rsidR="003942C2" w:rsidRPr="002C7232" w:rsidRDefault="00860A29" w:rsidP="00EA7F81">
      <w:pPr>
        <w:tabs>
          <w:tab w:val="left" w:pos="270"/>
        </w:tabs>
        <w:spacing w:line="360" w:lineRule="auto"/>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The results </w:t>
      </w:r>
      <w:r w:rsidR="00A85F0C">
        <w:rPr>
          <w:rFonts w:ascii="Arial" w:eastAsiaTheme="minorEastAsia" w:hAnsi="Arial" w:cs="Arial"/>
          <w:color w:val="000000"/>
          <w:sz w:val="24"/>
          <w:szCs w:val="24"/>
        </w:rPr>
        <w:t>present</w:t>
      </w:r>
      <w:r w:rsidRPr="002C7232">
        <w:rPr>
          <w:rFonts w:ascii="Arial" w:eastAsiaTheme="minorEastAsia" w:hAnsi="Arial" w:cs="Arial"/>
          <w:color w:val="000000"/>
          <w:sz w:val="24"/>
          <w:szCs w:val="24"/>
        </w:rPr>
        <w:t xml:space="preserve"> the data analysis </w:t>
      </w:r>
      <w:r w:rsidR="001519D0">
        <w:rPr>
          <w:rFonts w:ascii="Arial" w:eastAsiaTheme="minorEastAsia" w:hAnsi="Arial" w:cs="Arial"/>
          <w:color w:val="000000"/>
          <w:sz w:val="24"/>
          <w:szCs w:val="24"/>
        </w:rPr>
        <w:t xml:space="preserve">and </w:t>
      </w:r>
      <w:r w:rsidRPr="002C7232">
        <w:rPr>
          <w:rFonts w:ascii="Arial" w:eastAsiaTheme="minorEastAsia" w:hAnsi="Arial" w:cs="Arial"/>
          <w:color w:val="000000"/>
          <w:sz w:val="24"/>
          <w:szCs w:val="24"/>
        </w:rPr>
        <w:t xml:space="preserve">findings together with their interpretations in connection to the study's goal. Statistical software was utilised in the data analysis process to facilitate the investigation of several variables and their interrelationships. The analysis's conclusions advance knowledge on the subject and offer insightful information on the study issue. The importance of the results and </w:t>
      </w:r>
      <w:r w:rsidR="00C15748">
        <w:rPr>
          <w:rFonts w:ascii="Arial" w:eastAsiaTheme="minorEastAsia" w:hAnsi="Arial" w:cs="Arial"/>
          <w:color w:val="000000"/>
          <w:sz w:val="24"/>
          <w:szCs w:val="24"/>
        </w:rPr>
        <w:t>their</w:t>
      </w:r>
      <w:r w:rsidRPr="002C7232">
        <w:rPr>
          <w:rFonts w:ascii="Arial" w:eastAsiaTheme="minorEastAsia" w:hAnsi="Arial" w:cs="Arial"/>
          <w:color w:val="000000"/>
          <w:sz w:val="24"/>
          <w:szCs w:val="24"/>
        </w:rPr>
        <w:t xml:space="preserve"> implications for further studies and </w:t>
      </w:r>
      <w:r w:rsidR="00C15748">
        <w:rPr>
          <w:rFonts w:ascii="Arial" w:eastAsiaTheme="minorEastAsia" w:hAnsi="Arial" w:cs="Arial"/>
          <w:color w:val="000000"/>
          <w:sz w:val="24"/>
          <w:szCs w:val="24"/>
        </w:rPr>
        <w:t>real-world</w:t>
      </w:r>
      <w:r w:rsidRPr="002C7232">
        <w:rPr>
          <w:rFonts w:ascii="Arial" w:eastAsiaTheme="minorEastAsia" w:hAnsi="Arial" w:cs="Arial"/>
          <w:color w:val="000000"/>
          <w:sz w:val="24"/>
          <w:szCs w:val="24"/>
        </w:rPr>
        <w:t xml:space="preserve"> applications are also clarified by the interpretations of the data. A total of </w:t>
      </w:r>
      <w:r w:rsidRPr="002C7232">
        <w:rPr>
          <w:rFonts w:ascii="Arial" w:eastAsiaTheme="minorEastAsia" w:hAnsi="Arial" w:cs="Arial"/>
          <w:sz w:val="24"/>
          <w:szCs w:val="24"/>
        </w:rPr>
        <w:t xml:space="preserve">120 copies of the questionnaires were distributed but 110 copies were returned. This suggests that every </w:t>
      </w:r>
      <w:r w:rsidR="00C15748">
        <w:rPr>
          <w:rFonts w:ascii="Arial" w:eastAsiaTheme="minorEastAsia" w:hAnsi="Arial" w:cs="Arial"/>
          <w:sz w:val="24"/>
          <w:szCs w:val="24"/>
        </w:rPr>
        <w:t>respondent</w:t>
      </w:r>
      <w:r w:rsidRPr="002C7232">
        <w:rPr>
          <w:rFonts w:ascii="Arial" w:eastAsiaTheme="minorEastAsia" w:hAnsi="Arial" w:cs="Arial"/>
          <w:sz w:val="24"/>
          <w:szCs w:val="24"/>
        </w:rPr>
        <w:t xml:space="preserve"> </w:t>
      </w:r>
      <w:r w:rsidR="00143642">
        <w:rPr>
          <w:rFonts w:ascii="Arial" w:eastAsiaTheme="minorEastAsia" w:hAnsi="Arial" w:cs="Arial"/>
          <w:sz w:val="24"/>
          <w:szCs w:val="24"/>
        </w:rPr>
        <w:t>involved</w:t>
      </w:r>
      <w:r w:rsidRPr="002C7232">
        <w:rPr>
          <w:rFonts w:ascii="Arial" w:eastAsiaTheme="minorEastAsia" w:hAnsi="Arial" w:cs="Arial"/>
          <w:sz w:val="24"/>
          <w:szCs w:val="24"/>
        </w:rPr>
        <w:t xml:space="preserve"> in tourism and transport was open to actively participating in the study and offering their insights and experiences. This degree of participation raises the validity and reliability of the study's conclusions by indicating that the data gathered is likely representative of the organization's total membership.</w:t>
      </w:r>
    </w:p>
    <w:p w14:paraId="4904FD17" w14:textId="1BF54350" w:rsidR="003942C2" w:rsidRPr="002C7232" w:rsidRDefault="00860A29" w:rsidP="00EA7F81">
      <w:pPr>
        <w:pStyle w:val="Heading2"/>
        <w:tabs>
          <w:tab w:val="left" w:pos="270"/>
        </w:tabs>
        <w:spacing w:after="160" w:line="360" w:lineRule="auto"/>
        <w:rPr>
          <w:rFonts w:ascii="Arial" w:eastAsiaTheme="minorEastAsia" w:hAnsi="Arial" w:cs="Arial"/>
          <w:color w:val="2F5496" w:themeColor="accent1" w:themeShade="BF"/>
          <w:sz w:val="24"/>
          <w:szCs w:val="24"/>
        </w:rPr>
      </w:pPr>
      <w:bookmarkStart w:id="56" w:name="_Toc175654130"/>
      <w:r w:rsidRPr="002C7232">
        <w:rPr>
          <w:rFonts w:ascii="Arial" w:eastAsiaTheme="minorEastAsia" w:hAnsi="Arial" w:cs="Arial"/>
          <w:color w:val="2F5496" w:themeColor="accent1" w:themeShade="BF"/>
          <w:sz w:val="24"/>
          <w:szCs w:val="24"/>
        </w:rPr>
        <w:t>4.2</w:t>
      </w:r>
      <w:r w:rsidR="001519D0">
        <w:rPr>
          <w:rFonts w:ascii="Arial" w:eastAsiaTheme="minorEastAsia" w:hAnsi="Arial" w:cs="Arial"/>
          <w:color w:val="2F5496" w:themeColor="accent1" w:themeShade="BF"/>
          <w:sz w:val="24"/>
          <w:szCs w:val="24"/>
        </w:rPr>
        <w:tab/>
      </w:r>
      <w:r w:rsidRPr="002C7232">
        <w:rPr>
          <w:rFonts w:ascii="Arial" w:eastAsiaTheme="minorEastAsia" w:hAnsi="Arial" w:cs="Arial"/>
          <w:color w:val="2F5496" w:themeColor="accent1" w:themeShade="BF"/>
          <w:sz w:val="24"/>
          <w:szCs w:val="24"/>
        </w:rPr>
        <w:t>Validity and Reliability Test</w:t>
      </w:r>
      <w:bookmarkEnd w:id="56"/>
    </w:p>
    <w:p w14:paraId="5F6E3412" w14:textId="23F8B56B" w:rsidR="003942C2" w:rsidRPr="002C7232" w:rsidRDefault="00860A29" w:rsidP="00EA7F81">
      <w:pPr>
        <w:pStyle w:val="Heading3"/>
        <w:tabs>
          <w:tab w:val="left" w:pos="270"/>
        </w:tabs>
        <w:spacing w:after="160" w:line="360" w:lineRule="auto"/>
        <w:rPr>
          <w:rFonts w:ascii="Arial" w:eastAsiaTheme="minorEastAsia" w:hAnsi="Arial" w:cs="Arial"/>
          <w:color w:val="2F5496" w:themeColor="accent1" w:themeShade="BF"/>
          <w:sz w:val="24"/>
          <w:szCs w:val="24"/>
        </w:rPr>
      </w:pPr>
      <w:bookmarkStart w:id="57" w:name="_Toc175654131"/>
      <w:r w:rsidRPr="002C7232">
        <w:rPr>
          <w:rFonts w:ascii="Arial" w:eastAsiaTheme="minorEastAsia" w:hAnsi="Arial" w:cs="Arial"/>
          <w:color w:val="2F5496" w:themeColor="accent1" w:themeShade="BF"/>
          <w:sz w:val="24"/>
          <w:szCs w:val="24"/>
        </w:rPr>
        <w:t>4.2.1</w:t>
      </w:r>
      <w:r w:rsidR="001519D0">
        <w:rPr>
          <w:rFonts w:ascii="Arial" w:eastAsiaTheme="minorEastAsia" w:hAnsi="Arial" w:cs="Arial"/>
          <w:color w:val="2F5496" w:themeColor="accent1" w:themeShade="BF"/>
          <w:sz w:val="24"/>
          <w:szCs w:val="24"/>
        </w:rPr>
        <w:tab/>
      </w:r>
      <w:r w:rsidRPr="002C7232">
        <w:rPr>
          <w:rFonts w:ascii="Arial" w:eastAsiaTheme="minorEastAsia" w:hAnsi="Arial" w:cs="Arial"/>
          <w:color w:val="2F5496" w:themeColor="accent1" w:themeShade="BF"/>
          <w:sz w:val="24"/>
          <w:szCs w:val="24"/>
        </w:rPr>
        <w:t>Reliability Test</w:t>
      </w:r>
      <w:bookmarkEnd w:id="57"/>
    </w:p>
    <w:p w14:paraId="21D072C7" w14:textId="2180E06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Ensuring the consistency and dependability of research outcomes requires conducting reliability tests on research instruments. Test-retest reliability, inter-rater reliability, and Cronbach's alpha are three methods for assessing the dependability of constructs, according to Rousson et al. (2002). To put it simply, the reliability of the data acquired is checked using Cronbach's alpha test, which is often used in academic literature. The Cronbach's Alpha test is another way that this study duplicates this, as seen in Figure 4.1 below. Rousson et al. (2002) </w:t>
      </w:r>
      <w:r w:rsidR="00AF568E">
        <w:rPr>
          <w:rFonts w:ascii="Arial" w:eastAsiaTheme="minorEastAsia" w:hAnsi="Arial" w:cs="Arial"/>
          <w:sz w:val="24"/>
          <w:szCs w:val="24"/>
        </w:rPr>
        <w:t>state</w:t>
      </w:r>
      <w:r w:rsidRPr="002C7232">
        <w:rPr>
          <w:rFonts w:ascii="Arial" w:eastAsiaTheme="minorEastAsia" w:hAnsi="Arial" w:cs="Arial"/>
          <w:sz w:val="24"/>
          <w:szCs w:val="24"/>
        </w:rPr>
        <w:t xml:space="preserve"> as a general rule that a Cronbach Alpha of 0.7 above is acceptable while </w:t>
      </w:r>
      <w:r w:rsidR="001519D0">
        <w:rPr>
          <w:rFonts w:ascii="Arial" w:eastAsiaTheme="minorEastAsia" w:hAnsi="Arial" w:cs="Arial"/>
          <w:sz w:val="24"/>
          <w:szCs w:val="24"/>
        </w:rPr>
        <w:t xml:space="preserve">a </w:t>
      </w:r>
      <w:r w:rsidRPr="002C7232">
        <w:rPr>
          <w:rFonts w:ascii="Arial" w:eastAsiaTheme="minorEastAsia" w:hAnsi="Arial" w:cs="Arial"/>
          <w:sz w:val="24"/>
          <w:szCs w:val="24"/>
        </w:rPr>
        <w:t xml:space="preserve">Cronbach alpha below 0.7 is unacceptable </w:t>
      </w:r>
    </w:p>
    <w:p w14:paraId="54D006C5" w14:textId="77777777" w:rsidR="005B0A10" w:rsidRPr="002C7232" w:rsidRDefault="005B0A10" w:rsidP="00EA7F81">
      <w:pPr>
        <w:tabs>
          <w:tab w:val="left" w:pos="270"/>
        </w:tabs>
        <w:spacing w:line="360" w:lineRule="auto"/>
        <w:jc w:val="both"/>
        <w:rPr>
          <w:rFonts w:ascii="Arial" w:eastAsiaTheme="minorEastAsia" w:hAnsi="Arial" w:cs="Arial"/>
          <w:sz w:val="24"/>
          <w:szCs w:val="24"/>
        </w:rPr>
      </w:pPr>
    </w:p>
    <w:p w14:paraId="4BA0A289" w14:textId="77777777" w:rsidR="006F6E5D" w:rsidRPr="002C7232" w:rsidRDefault="006F6E5D" w:rsidP="00EA7F81">
      <w:pPr>
        <w:tabs>
          <w:tab w:val="left" w:pos="270"/>
        </w:tabs>
        <w:spacing w:line="360" w:lineRule="auto"/>
        <w:jc w:val="both"/>
        <w:rPr>
          <w:rFonts w:ascii="Arial" w:eastAsiaTheme="minorEastAsia" w:hAnsi="Arial" w:cs="Arial"/>
          <w:sz w:val="24"/>
          <w:szCs w:val="24"/>
        </w:rPr>
      </w:pPr>
    </w:p>
    <w:p w14:paraId="6C883BFB" w14:textId="77777777" w:rsidR="006F6E5D" w:rsidRPr="002C7232" w:rsidRDefault="006F6E5D" w:rsidP="00EA7F81">
      <w:pPr>
        <w:tabs>
          <w:tab w:val="left" w:pos="270"/>
        </w:tabs>
        <w:spacing w:line="360" w:lineRule="auto"/>
        <w:jc w:val="both"/>
        <w:rPr>
          <w:rFonts w:ascii="Arial" w:eastAsiaTheme="minorEastAsia" w:hAnsi="Arial" w:cs="Arial"/>
          <w:sz w:val="24"/>
          <w:szCs w:val="24"/>
        </w:rPr>
      </w:pPr>
    </w:p>
    <w:p w14:paraId="417200B3" w14:textId="77777777" w:rsidR="005B0A10" w:rsidRPr="002C7232" w:rsidRDefault="005B0A10" w:rsidP="00EA7F81">
      <w:pPr>
        <w:tabs>
          <w:tab w:val="left" w:pos="270"/>
        </w:tabs>
        <w:spacing w:line="360" w:lineRule="auto"/>
        <w:jc w:val="both"/>
        <w:rPr>
          <w:rFonts w:ascii="Arial" w:eastAsiaTheme="minorEastAsia" w:hAnsi="Arial" w:cs="Arial"/>
          <w:sz w:val="24"/>
          <w:szCs w:val="24"/>
        </w:rPr>
      </w:pPr>
    </w:p>
    <w:p w14:paraId="657CB688" w14:textId="102D0909" w:rsidR="003942C2" w:rsidRPr="002C7232" w:rsidRDefault="001519D0" w:rsidP="001519D0">
      <w:pPr>
        <w:pStyle w:val="Caption"/>
        <w:rPr>
          <w:rFonts w:ascii="Arial" w:eastAsiaTheme="minorEastAsia" w:hAnsi="Arial" w:cs="Arial"/>
          <w:color w:val="4472C4" w:themeColor="accent1"/>
          <w:sz w:val="24"/>
          <w:szCs w:val="24"/>
        </w:rPr>
      </w:pPr>
      <w:bookmarkStart w:id="58" w:name="_Toc175653987"/>
      <w:r>
        <w:lastRenderedPageBreak/>
        <w:t xml:space="preserve">Table 4. </w:t>
      </w:r>
      <w:fldSimple w:instr=" SEQ Table_4. \* ARABIC ">
        <w:r w:rsidR="00FE2FD5">
          <w:rPr>
            <w:noProof/>
          </w:rPr>
          <w:t>1</w:t>
        </w:r>
      </w:fldSimple>
      <w:r>
        <w:t xml:space="preserve">: </w:t>
      </w:r>
      <w:r w:rsidRPr="00BD3CAF">
        <w:t>Table Cronbach alpha test of reliability 1</w:t>
      </w:r>
      <w:bookmarkEnd w:id="58"/>
    </w:p>
    <w:tbl>
      <w:tblPr>
        <w:tblStyle w:val="TableGrid"/>
        <w:tblW w:w="9449" w:type="dxa"/>
        <w:tblBorders>
          <w:top w:val="single" w:sz="18" w:space="0" w:color="auto"/>
          <w:left w:val="none" w:sz="4" w:space="0" w:color="auto"/>
          <w:bottom w:val="single" w:sz="18" w:space="0" w:color="auto"/>
          <w:right w:val="none" w:sz="4" w:space="0" w:color="auto"/>
          <w:insideH w:val="none" w:sz="4" w:space="0" w:color="auto"/>
          <w:insideV w:val="none" w:sz="4" w:space="0" w:color="auto"/>
        </w:tblBorders>
        <w:tblLook w:val="04A0" w:firstRow="1" w:lastRow="0" w:firstColumn="1" w:lastColumn="0" w:noHBand="0" w:noVBand="1"/>
      </w:tblPr>
      <w:tblGrid>
        <w:gridCol w:w="3149"/>
        <w:gridCol w:w="3150"/>
        <w:gridCol w:w="3150"/>
      </w:tblGrid>
      <w:tr w:rsidR="003942C2" w:rsidRPr="002C7232" w14:paraId="5536D8CC" w14:textId="77777777">
        <w:trPr>
          <w:trHeight w:val="343"/>
        </w:trPr>
        <w:tc>
          <w:tcPr>
            <w:tcW w:w="3149" w:type="dxa"/>
            <w:tcBorders>
              <w:top w:val="single" w:sz="18" w:space="0" w:color="auto"/>
              <w:bottom w:val="single" w:sz="18" w:space="0" w:color="auto"/>
            </w:tcBorders>
          </w:tcPr>
          <w:p w14:paraId="7C735BCA" w14:textId="77777777" w:rsidR="003942C2" w:rsidRPr="002C7232" w:rsidRDefault="00860A29" w:rsidP="00EA7F81">
            <w:pPr>
              <w:tabs>
                <w:tab w:val="left" w:pos="270"/>
              </w:tabs>
              <w:spacing w:before="100" w:line="360" w:lineRule="auto"/>
              <w:ind w:right="540" w:firstLine="15"/>
              <w:jc w:val="both"/>
              <w:rPr>
                <w:rFonts w:ascii="Arial" w:eastAsiaTheme="minorEastAsia" w:hAnsi="Arial" w:cs="Arial"/>
                <w:b/>
                <w:sz w:val="24"/>
                <w:szCs w:val="24"/>
              </w:rPr>
            </w:pPr>
            <w:r w:rsidRPr="002C7232">
              <w:rPr>
                <w:rFonts w:ascii="Arial" w:eastAsiaTheme="minorEastAsia" w:hAnsi="Arial" w:cs="Arial"/>
                <w:b/>
                <w:sz w:val="24"/>
                <w:szCs w:val="24"/>
              </w:rPr>
              <w:t>Variables</w:t>
            </w:r>
          </w:p>
        </w:tc>
        <w:tc>
          <w:tcPr>
            <w:tcW w:w="3150" w:type="dxa"/>
            <w:tcBorders>
              <w:top w:val="single" w:sz="18" w:space="0" w:color="auto"/>
              <w:bottom w:val="single" w:sz="18" w:space="0" w:color="auto"/>
            </w:tcBorders>
          </w:tcPr>
          <w:p w14:paraId="70955329"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b/>
                <w:sz w:val="24"/>
                <w:szCs w:val="24"/>
              </w:rPr>
            </w:pPr>
            <w:r w:rsidRPr="002C7232">
              <w:rPr>
                <w:rFonts w:ascii="Arial" w:eastAsiaTheme="minorEastAsia" w:hAnsi="Arial" w:cs="Arial"/>
                <w:b/>
                <w:sz w:val="24"/>
                <w:szCs w:val="24"/>
              </w:rPr>
              <w:t>Items</w:t>
            </w:r>
          </w:p>
        </w:tc>
        <w:tc>
          <w:tcPr>
            <w:tcW w:w="3150" w:type="dxa"/>
            <w:tcBorders>
              <w:top w:val="single" w:sz="18" w:space="0" w:color="auto"/>
              <w:bottom w:val="single" w:sz="18" w:space="0" w:color="auto"/>
            </w:tcBorders>
          </w:tcPr>
          <w:p w14:paraId="2BA4329F"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b/>
                <w:sz w:val="24"/>
                <w:szCs w:val="24"/>
              </w:rPr>
            </w:pPr>
            <w:r w:rsidRPr="002C7232">
              <w:rPr>
                <w:rFonts w:ascii="Arial" w:eastAsiaTheme="minorEastAsia" w:hAnsi="Arial" w:cs="Arial"/>
                <w:b/>
                <w:sz w:val="24"/>
                <w:szCs w:val="24"/>
              </w:rPr>
              <w:t>Cronbach Alpha</w:t>
            </w:r>
          </w:p>
        </w:tc>
      </w:tr>
      <w:tr w:rsidR="003942C2" w:rsidRPr="002C7232" w14:paraId="5D26BF54" w14:textId="77777777">
        <w:trPr>
          <w:trHeight w:val="343"/>
        </w:trPr>
        <w:tc>
          <w:tcPr>
            <w:tcW w:w="3149" w:type="dxa"/>
            <w:tcBorders>
              <w:top w:val="single" w:sz="18" w:space="0" w:color="auto"/>
            </w:tcBorders>
          </w:tcPr>
          <w:p w14:paraId="3427FE8D" w14:textId="77777777" w:rsidR="003942C2" w:rsidRPr="002C7232" w:rsidRDefault="00860A29" w:rsidP="00EA7F81">
            <w:pPr>
              <w:tabs>
                <w:tab w:val="left" w:pos="270"/>
              </w:tabs>
              <w:spacing w:before="100" w:line="360" w:lineRule="auto"/>
              <w:ind w:right="540" w:firstLine="15"/>
              <w:rPr>
                <w:rFonts w:ascii="Arial" w:eastAsiaTheme="minorEastAsia" w:hAnsi="Arial" w:cs="Arial"/>
                <w:sz w:val="24"/>
                <w:szCs w:val="24"/>
              </w:rPr>
            </w:pPr>
            <w:r w:rsidRPr="002C7232">
              <w:rPr>
                <w:rFonts w:ascii="Arial" w:eastAsiaTheme="minorEastAsia" w:hAnsi="Arial" w:cs="Arial"/>
                <w:sz w:val="24"/>
                <w:szCs w:val="24"/>
              </w:rPr>
              <w:t>Mode of Transportation</w:t>
            </w:r>
          </w:p>
        </w:tc>
        <w:tc>
          <w:tcPr>
            <w:tcW w:w="3150" w:type="dxa"/>
            <w:tcBorders>
              <w:top w:val="single" w:sz="18" w:space="0" w:color="auto"/>
            </w:tcBorders>
          </w:tcPr>
          <w:p w14:paraId="7D5D2509"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w:t>
            </w:r>
          </w:p>
        </w:tc>
        <w:tc>
          <w:tcPr>
            <w:tcW w:w="3150" w:type="dxa"/>
            <w:tcBorders>
              <w:top w:val="single" w:sz="18" w:space="0" w:color="auto"/>
            </w:tcBorders>
          </w:tcPr>
          <w:p w14:paraId="7962C4D9"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0.706</w:t>
            </w:r>
          </w:p>
        </w:tc>
      </w:tr>
      <w:tr w:rsidR="003942C2" w:rsidRPr="002C7232" w14:paraId="6F16F951" w14:textId="77777777">
        <w:trPr>
          <w:trHeight w:val="343"/>
        </w:trPr>
        <w:tc>
          <w:tcPr>
            <w:tcW w:w="3149" w:type="dxa"/>
          </w:tcPr>
          <w:p w14:paraId="3286D527" w14:textId="77777777" w:rsidR="003942C2" w:rsidRPr="002C7232" w:rsidRDefault="00860A29" w:rsidP="00EA7F81">
            <w:pPr>
              <w:tabs>
                <w:tab w:val="left" w:pos="270"/>
              </w:tabs>
              <w:spacing w:before="100" w:line="360" w:lineRule="auto"/>
              <w:ind w:right="540" w:firstLine="15"/>
              <w:rPr>
                <w:rFonts w:ascii="Arial" w:eastAsiaTheme="minorEastAsia" w:hAnsi="Arial" w:cs="Arial"/>
                <w:sz w:val="24"/>
                <w:szCs w:val="24"/>
              </w:rPr>
            </w:pPr>
            <w:r w:rsidRPr="002C7232">
              <w:rPr>
                <w:rFonts w:ascii="Arial" w:eastAsiaTheme="minorEastAsia" w:hAnsi="Arial" w:cs="Arial"/>
                <w:sz w:val="24"/>
                <w:szCs w:val="24"/>
              </w:rPr>
              <w:t>Sustainable Transportation Integration</w:t>
            </w:r>
          </w:p>
        </w:tc>
        <w:tc>
          <w:tcPr>
            <w:tcW w:w="3150" w:type="dxa"/>
          </w:tcPr>
          <w:p w14:paraId="79AC18A0"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w:t>
            </w:r>
          </w:p>
        </w:tc>
        <w:tc>
          <w:tcPr>
            <w:tcW w:w="3150" w:type="dxa"/>
          </w:tcPr>
          <w:p w14:paraId="5A399BB3"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0.775</w:t>
            </w:r>
          </w:p>
        </w:tc>
      </w:tr>
      <w:tr w:rsidR="003942C2" w:rsidRPr="002C7232" w14:paraId="6AD1A664" w14:textId="77777777">
        <w:trPr>
          <w:trHeight w:val="343"/>
        </w:trPr>
        <w:tc>
          <w:tcPr>
            <w:tcW w:w="3149" w:type="dxa"/>
          </w:tcPr>
          <w:p w14:paraId="5F6789B7" w14:textId="77777777" w:rsidR="003942C2" w:rsidRPr="002C7232" w:rsidRDefault="00860A29" w:rsidP="00EA7F81">
            <w:pPr>
              <w:tabs>
                <w:tab w:val="left" w:pos="270"/>
              </w:tabs>
              <w:spacing w:before="100" w:line="360" w:lineRule="auto"/>
              <w:ind w:right="540" w:firstLine="15"/>
              <w:jc w:val="both"/>
              <w:rPr>
                <w:rFonts w:ascii="Arial" w:eastAsiaTheme="minorEastAsia" w:hAnsi="Arial" w:cs="Arial"/>
                <w:sz w:val="24"/>
                <w:szCs w:val="24"/>
              </w:rPr>
            </w:pPr>
            <w:r w:rsidRPr="002C7232">
              <w:rPr>
                <w:rFonts w:ascii="Arial" w:eastAsiaTheme="minorEastAsia" w:hAnsi="Arial" w:cs="Arial"/>
                <w:sz w:val="24"/>
                <w:szCs w:val="24"/>
              </w:rPr>
              <w:t>Destination Management</w:t>
            </w:r>
          </w:p>
        </w:tc>
        <w:tc>
          <w:tcPr>
            <w:tcW w:w="3150" w:type="dxa"/>
          </w:tcPr>
          <w:p w14:paraId="221B23E6"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w:t>
            </w:r>
          </w:p>
        </w:tc>
        <w:tc>
          <w:tcPr>
            <w:tcW w:w="3150" w:type="dxa"/>
          </w:tcPr>
          <w:p w14:paraId="063CF00C"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0.872</w:t>
            </w:r>
          </w:p>
        </w:tc>
      </w:tr>
      <w:tr w:rsidR="003942C2" w:rsidRPr="002C7232" w14:paraId="65D9F5EA" w14:textId="77777777">
        <w:trPr>
          <w:trHeight w:val="343"/>
        </w:trPr>
        <w:tc>
          <w:tcPr>
            <w:tcW w:w="3149" w:type="dxa"/>
          </w:tcPr>
          <w:p w14:paraId="07E946B6" w14:textId="77777777" w:rsidR="003942C2" w:rsidRPr="002C7232" w:rsidRDefault="00860A29" w:rsidP="00EA7F81">
            <w:pPr>
              <w:tabs>
                <w:tab w:val="left" w:pos="270"/>
              </w:tabs>
              <w:spacing w:before="100" w:line="360" w:lineRule="auto"/>
              <w:ind w:right="540" w:firstLine="15"/>
              <w:jc w:val="both"/>
              <w:rPr>
                <w:rFonts w:ascii="Arial" w:eastAsiaTheme="minorEastAsia" w:hAnsi="Arial" w:cs="Arial"/>
                <w:sz w:val="24"/>
                <w:szCs w:val="24"/>
              </w:rPr>
            </w:pPr>
            <w:r w:rsidRPr="002C7232">
              <w:rPr>
                <w:rFonts w:ascii="Arial" w:eastAsiaTheme="minorEastAsia" w:hAnsi="Arial" w:cs="Arial"/>
                <w:sz w:val="24"/>
                <w:szCs w:val="24"/>
              </w:rPr>
              <w:t>Satisfaction Level</w:t>
            </w:r>
          </w:p>
        </w:tc>
        <w:tc>
          <w:tcPr>
            <w:tcW w:w="3150" w:type="dxa"/>
          </w:tcPr>
          <w:p w14:paraId="1B4A7BAD"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w:t>
            </w:r>
          </w:p>
        </w:tc>
        <w:tc>
          <w:tcPr>
            <w:tcW w:w="3150" w:type="dxa"/>
          </w:tcPr>
          <w:p w14:paraId="1377613C"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0.835</w:t>
            </w:r>
          </w:p>
        </w:tc>
      </w:tr>
      <w:tr w:rsidR="003942C2" w:rsidRPr="002C7232" w14:paraId="15F6AF5B" w14:textId="77777777">
        <w:trPr>
          <w:trHeight w:val="343"/>
        </w:trPr>
        <w:tc>
          <w:tcPr>
            <w:tcW w:w="3149" w:type="dxa"/>
          </w:tcPr>
          <w:p w14:paraId="75BBF7E8" w14:textId="77777777" w:rsidR="003942C2" w:rsidRPr="002C7232" w:rsidRDefault="00860A29" w:rsidP="00EA7F81">
            <w:pPr>
              <w:tabs>
                <w:tab w:val="left" w:pos="270"/>
              </w:tabs>
              <w:spacing w:before="100" w:line="360" w:lineRule="auto"/>
              <w:ind w:right="540" w:firstLine="15"/>
              <w:rPr>
                <w:rFonts w:ascii="Arial" w:eastAsiaTheme="minorEastAsia" w:hAnsi="Arial" w:cs="Arial"/>
                <w:sz w:val="24"/>
                <w:szCs w:val="24"/>
              </w:rPr>
            </w:pPr>
            <w:r w:rsidRPr="002C7232">
              <w:rPr>
                <w:rFonts w:ascii="Arial" w:eastAsiaTheme="minorEastAsia" w:hAnsi="Arial" w:cs="Arial"/>
                <w:sz w:val="24"/>
                <w:szCs w:val="24"/>
              </w:rPr>
              <w:t>Sustainable transport and destination management relationship.</w:t>
            </w:r>
          </w:p>
        </w:tc>
        <w:tc>
          <w:tcPr>
            <w:tcW w:w="3150" w:type="dxa"/>
          </w:tcPr>
          <w:p w14:paraId="472280AF"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3</w:t>
            </w:r>
          </w:p>
        </w:tc>
        <w:tc>
          <w:tcPr>
            <w:tcW w:w="3150" w:type="dxa"/>
          </w:tcPr>
          <w:p w14:paraId="11AF87BA"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0.702</w:t>
            </w:r>
          </w:p>
        </w:tc>
      </w:tr>
      <w:tr w:rsidR="003942C2" w:rsidRPr="002C7232" w14:paraId="2AE480BC" w14:textId="77777777">
        <w:trPr>
          <w:trHeight w:val="343"/>
        </w:trPr>
        <w:tc>
          <w:tcPr>
            <w:tcW w:w="3149" w:type="dxa"/>
          </w:tcPr>
          <w:p w14:paraId="33B20628" w14:textId="77777777" w:rsidR="003942C2" w:rsidRPr="002C7232" w:rsidRDefault="00860A29" w:rsidP="00EA7F81">
            <w:pPr>
              <w:tabs>
                <w:tab w:val="left" w:pos="270"/>
              </w:tabs>
              <w:spacing w:before="100" w:line="360" w:lineRule="auto"/>
              <w:ind w:right="540" w:firstLine="15"/>
              <w:jc w:val="both"/>
              <w:rPr>
                <w:rFonts w:ascii="Arial" w:eastAsiaTheme="minorEastAsia" w:hAnsi="Arial" w:cs="Arial"/>
                <w:b/>
                <w:sz w:val="24"/>
                <w:szCs w:val="24"/>
              </w:rPr>
            </w:pPr>
            <w:r w:rsidRPr="002C7232">
              <w:rPr>
                <w:rFonts w:ascii="Arial" w:eastAsiaTheme="minorEastAsia" w:hAnsi="Arial" w:cs="Arial"/>
                <w:b/>
                <w:sz w:val="24"/>
                <w:szCs w:val="24"/>
              </w:rPr>
              <w:t>Total</w:t>
            </w:r>
          </w:p>
        </w:tc>
        <w:tc>
          <w:tcPr>
            <w:tcW w:w="3150" w:type="dxa"/>
          </w:tcPr>
          <w:p w14:paraId="4FA30D0A"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b/>
                <w:sz w:val="24"/>
                <w:szCs w:val="24"/>
              </w:rPr>
            </w:pPr>
            <w:r w:rsidRPr="002C7232">
              <w:rPr>
                <w:rFonts w:ascii="Arial" w:eastAsiaTheme="minorEastAsia" w:hAnsi="Arial" w:cs="Arial"/>
                <w:b/>
                <w:sz w:val="24"/>
                <w:szCs w:val="24"/>
              </w:rPr>
              <w:t>23</w:t>
            </w:r>
          </w:p>
        </w:tc>
        <w:tc>
          <w:tcPr>
            <w:tcW w:w="3150" w:type="dxa"/>
          </w:tcPr>
          <w:p w14:paraId="3D3810AD" w14:textId="77777777" w:rsidR="003942C2" w:rsidRPr="002C7232" w:rsidRDefault="00860A29" w:rsidP="00EA7F81">
            <w:pPr>
              <w:tabs>
                <w:tab w:val="left" w:pos="270"/>
              </w:tabs>
              <w:spacing w:before="100" w:line="360" w:lineRule="auto"/>
              <w:ind w:right="540" w:firstLine="15"/>
              <w:jc w:val="center"/>
              <w:rPr>
                <w:rFonts w:ascii="Arial" w:eastAsiaTheme="minorEastAsia" w:hAnsi="Arial" w:cs="Arial"/>
                <w:b/>
                <w:sz w:val="24"/>
                <w:szCs w:val="24"/>
              </w:rPr>
            </w:pPr>
            <w:r w:rsidRPr="002C7232">
              <w:rPr>
                <w:rFonts w:ascii="Arial" w:eastAsiaTheme="minorEastAsia" w:hAnsi="Arial" w:cs="Arial"/>
                <w:b/>
                <w:sz w:val="24"/>
                <w:szCs w:val="24"/>
              </w:rPr>
              <w:t>0.769</w:t>
            </w:r>
          </w:p>
        </w:tc>
      </w:tr>
      <w:tr w:rsidR="003942C2" w:rsidRPr="002C7232" w14:paraId="357DA558" w14:textId="77777777">
        <w:trPr>
          <w:trHeight w:val="321"/>
        </w:trPr>
        <w:tc>
          <w:tcPr>
            <w:tcW w:w="3149" w:type="dxa"/>
          </w:tcPr>
          <w:p w14:paraId="1B2B7581" w14:textId="77777777" w:rsidR="003942C2" w:rsidRPr="002C7232" w:rsidRDefault="003942C2" w:rsidP="00EA7F81">
            <w:pPr>
              <w:tabs>
                <w:tab w:val="left" w:pos="270"/>
              </w:tabs>
              <w:spacing w:before="100" w:line="360" w:lineRule="auto"/>
              <w:ind w:right="540" w:firstLine="15"/>
              <w:jc w:val="both"/>
              <w:rPr>
                <w:rFonts w:ascii="Arial" w:eastAsiaTheme="minorEastAsia" w:hAnsi="Arial" w:cs="Arial"/>
                <w:sz w:val="24"/>
                <w:szCs w:val="24"/>
              </w:rPr>
            </w:pPr>
          </w:p>
        </w:tc>
        <w:tc>
          <w:tcPr>
            <w:tcW w:w="3150" w:type="dxa"/>
          </w:tcPr>
          <w:p w14:paraId="6D479B18" w14:textId="77777777" w:rsidR="003942C2" w:rsidRPr="002C7232" w:rsidRDefault="003942C2" w:rsidP="00EA7F81">
            <w:pPr>
              <w:tabs>
                <w:tab w:val="left" w:pos="270"/>
              </w:tabs>
              <w:spacing w:before="100" w:line="360" w:lineRule="auto"/>
              <w:ind w:right="540" w:firstLine="15"/>
              <w:jc w:val="center"/>
              <w:rPr>
                <w:rFonts w:ascii="Arial" w:eastAsiaTheme="minorEastAsia" w:hAnsi="Arial" w:cs="Arial"/>
                <w:sz w:val="24"/>
                <w:szCs w:val="24"/>
              </w:rPr>
            </w:pPr>
          </w:p>
        </w:tc>
        <w:tc>
          <w:tcPr>
            <w:tcW w:w="3150" w:type="dxa"/>
          </w:tcPr>
          <w:p w14:paraId="6F15E1A0" w14:textId="77777777" w:rsidR="003942C2" w:rsidRPr="002C7232" w:rsidRDefault="003942C2" w:rsidP="00EA7F81">
            <w:pPr>
              <w:tabs>
                <w:tab w:val="left" w:pos="270"/>
              </w:tabs>
              <w:spacing w:before="100" w:line="360" w:lineRule="auto"/>
              <w:ind w:right="540" w:firstLine="15"/>
              <w:jc w:val="center"/>
              <w:rPr>
                <w:rFonts w:ascii="Arial" w:eastAsiaTheme="minorEastAsia" w:hAnsi="Arial" w:cs="Arial"/>
                <w:sz w:val="24"/>
                <w:szCs w:val="24"/>
              </w:rPr>
            </w:pPr>
          </w:p>
        </w:tc>
      </w:tr>
    </w:tbl>
    <w:p w14:paraId="303D024D" w14:textId="77777777" w:rsidR="003942C2" w:rsidRPr="002C7232" w:rsidRDefault="00860A29" w:rsidP="00EA7F81">
      <w:pPr>
        <w:tabs>
          <w:tab w:val="left" w:pos="270"/>
        </w:tabs>
        <w:spacing w:before="100" w:line="360" w:lineRule="auto"/>
        <w:ind w:right="540" w:firstLine="15"/>
        <w:rPr>
          <w:rFonts w:ascii="Arial" w:eastAsiaTheme="minorEastAsia" w:hAnsi="Arial" w:cs="Arial"/>
          <w:sz w:val="24"/>
          <w:szCs w:val="24"/>
        </w:rPr>
      </w:pPr>
      <w:r w:rsidRPr="002C7232">
        <w:rPr>
          <w:rFonts w:ascii="Arial" w:eastAsiaTheme="minorEastAsia" w:hAnsi="Arial" w:cs="Arial"/>
          <w:sz w:val="24"/>
          <w:szCs w:val="24"/>
        </w:rPr>
        <w:t>Source: Author’s Computation using SPSS 23 (2024)</w:t>
      </w:r>
    </w:p>
    <w:p w14:paraId="2F8E1BF1" w14:textId="1815113C" w:rsidR="003942C2" w:rsidRPr="002C7232" w:rsidRDefault="00860A29" w:rsidP="00EA7F81">
      <w:pPr>
        <w:pStyle w:val="Heading3"/>
        <w:tabs>
          <w:tab w:val="left" w:pos="270"/>
        </w:tabs>
        <w:spacing w:after="160" w:line="360" w:lineRule="auto"/>
        <w:rPr>
          <w:rFonts w:ascii="Arial" w:eastAsiaTheme="minorEastAsia" w:hAnsi="Arial" w:cs="Arial"/>
          <w:sz w:val="24"/>
          <w:szCs w:val="24"/>
        </w:rPr>
      </w:pPr>
      <w:bookmarkStart w:id="59" w:name="_Toc175654132"/>
      <w:r w:rsidRPr="002C7232">
        <w:rPr>
          <w:rFonts w:ascii="Arial" w:eastAsiaTheme="minorEastAsia" w:hAnsi="Arial" w:cs="Arial"/>
          <w:sz w:val="24"/>
          <w:szCs w:val="24"/>
        </w:rPr>
        <w:t>4.2.2</w:t>
      </w:r>
      <w:r w:rsidR="00FC082B">
        <w:rPr>
          <w:rFonts w:ascii="Arial" w:eastAsiaTheme="minorEastAsia" w:hAnsi="Arial" w:cs="Arial"/>
          <w:sz w:val="24"/>
          <w:szCs w:val="24"/>
        </w:rPr>
        <w:tab/>
      </w:r>
      <w:r w:rsidRPr="002C7232">
        <w:rPr>
          <w:rFonts w:ascii="Arial" w:eastAsiaTheme="minorEastAsia" w:hAnsi="Arial" w:cs="Arial"/>
          <w:sz w:val="24"/>
          <w:szCs w:val="24"/>
        </w:rPr>
        <w:t>Validity Test</w:t>
      </w:r>
      <w:bookmarkEnd w:id="59"/>
    </w:p>
    <w:p w14:paraId="79D2A977" w14:textId="67D62234"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 xml:space="preserve">The degree to which a test captures what it is meant to capture is referred to as validity. A test's validity must be established </w:t>
      </w:r>
      <w:r w:rsidR="00FC082B">
        <w:rPr>
          <w:rFonts w:ascii="Arial" w:eastAsiaTheme="minorEastAsia" w:hAnsi="Arial" w:cs="Arial"/>
          <w:sz w:val="24"/>
          <w:szCs w:val="24"/>
        </w:rPr>
        <w:t>to</w:t>
      </w:r>
      <w:r w:rsidRPr="002C7232">
        <w:rPr>
          <w:rFonts w:ascii="Arial" w:eastAsiaTheme="minorEastAsia" w:hAnsi="Arial" w:cs="Arial"/>
          <w:sz w:val="24"/>
          <w:szCs w:val="24"/>
        </w:rPr>
        <w:t xml:space="preserve"> guarantee accurate and significant findings. Principal component analysis was used to validate the data, and the Kaiser-Meyer-Olkin (KMO) Test was used to assess the data's appropriateness, applicability, and sufficient sample for confirmatory factor analysis. As per Li et al. (2020), a construct cannot be approved for additional analysis unless it has a KMO of 0.5 or above. The KMO was determined to be between 0.501 and 0.658 for each construct in </w:t>
      </w:r>
      <w:r w:rsidR="004528EF">
        <w:rPr>
          <w:rFonts w:ascii="Arial" w:eastAsiaTheme="minorEastAsia" w:hAnsi="Arial" w:cs="Arial"/>
          <w:sz w:val="24"/>
          <w:szCs w:val="24"/>
        </w:rPr>
        <w:t>Table</w:t>
      </w:r>
      <w:r w:rsidRPr="002C7232">
        <w:rPr>
          <w:rFonts w:ascii="Arial" w:eastAsiaTheme="minorEastAsia" w:hAnsi="Arial" w:cs="Arial"/>
          <w:sz w:val="24"/>
          <w:szCs w:val="24"/>
        </w:rPr>
        <w:t xml:space="preserve"> 4.2, suggesting that the data was suitable for additional examination. In addition, the Bartlett test of sphericity evaluates the degree of correlation between the variables. The null hypothesis, which indicated that the elements in the original correlational matrix had no association with the others, was tested using the Bartlett test to see if the parameters </w:t>
      </w:r>
      <w:r w:rsidR="004528EF">
        <w:rPr>
          <w:rFonts w:ascii="Arial" w:eastAsiaTheme="minorEastAsia" w:hAnsi="Arial" w:cs="Arial"/>
          <w:sz w:val="24"/>
          <w:szCs w:val="24"/>
        </w:rPr>
        <w:t>were</w:t>
      </w:r>
      <w:r w:rsidRPr="002C7232">
        <w:rPr>
          <w:rFonts w:ascii="Arial" w:eastAsiaTheme="minorEastAsia" w:hAnsi="Arial" w:cs="Arial"/>
          <w:sz w:val="24"/>
          <w:szCs w:val="24"/>
        </w:rPr>
        <w:t xml:space="preserve"> </w:t>
      </w:r>
      <w:r w:rsidRPr="002C7232">
        <w:rPr>
          <w:rFonts w:ascii="Arial" w:eastAsiaTheme="minorEastAsia" w:hAnsi="Arial" w:cs="Arial"/>
          <w:sz w:val="24"/>
          <w:szCs w:val="24"/>
        </w:rPr>
        <w:lastRenderedPageBreak/>
        <w:t>independent and, therefore, unsuitable for the research. Table 4.5, which shows that the simultaneous probability values, KMO, and Bartlett test values were all above the 0.5 threshold, supports the appropriateness of the factor analysis that was performed.</w:t>
      </w:r>
    </w:p>
    <w:p w14:paraId="4B3A7B98" w14:textId="21EA029A" w:rsidR="003942C2" w:rsidRPr="002C7232" w:rsidRDefault="002037AA" w:rsidP="002037AA">
      <w:pPr>
        <w:pStyle w:val="Caption"/>
        <w:rPr>
          <w:rFonts w:ascii="Arial" w:eastAsiaTheme="minorEastAsia" w:hAnsi="Arial" w:cs="Arial"/>
          <w:color w:val="4472C4" w:themeColor="accent1"/>
          <w:lang w:eastAsia="en-GB"/>
        </w:rPr>
      </w:pPr>
      <w:bookmarkStart w:id="60" w:name="_Toc175653988"/>
      <w:r>
        <w:t xml:space="preserve">Table 4. </w:t>
      </w:r>
      <w:fldSimple w:instr=" SEQ Table_4. \* ARABIC ">
        <w:r w:rsidR="00FE2FD5">
          <w:rPr>
            <w:noProof/>
          </w:rPr>
          <w:t>2</w:t>
        </w:r>
      </w:fldSimple>
      <w:r>
        <w:t xml:space="preserve">: </w:t>
      </w:r>
      <w:r w:rsidRPr="002F113A">
        <w:t>Confirmatory Factor Analysis Using the K 1</w:t>
      </w:r>
      <w:bookmarkEnd w:id="60"/>
    </w:p>
    <w:tbl>
      <w:tblPr>
        <w:tblStyle w:val="TableGrid"/>
        <w:tblW w:w="5000" w:type="pct"/>
        <w:jc w:val="center"/>
        <w:tblBorders>
          <w:top w:val="none" w:sz="4" w:space="0" w:color="auto"/>
          <w:left w:val="none" w:sz="4" w:space="0" w:color="auto"/>
          <w:bottom w:val="single" w:sz="18" w:space="0" w:color="auto"/>
          <w:right w:val="none" w:sz="4" w:space="0" w:color="auto"/>
          <w:insideH w:val="none" w:sz="4" w:space="0" w:color="auto"/>
          <w:insideV w:val="none" w:sz="4" w:space="0" w:color="auto"/>
        </w:tblBorders>
        <w:tblLook w:val="04A0" w:firstRow="1" w:lastRow="0" w:firstColumn="1" w:lastColumn="0" w:noHBand="0" w:noVBand="1"/>
      </w:tblPr>
      <w:tblGrid>
        <w:gridCol w:w="3002"/>
        <w:gridCol w:w="1536"/>
        <w:gridCol w:w="1651"/>
        <w:gridCol w:w="1420"/>
        <w:gridCol w:w="1794"/>
      </w:tblGrid>
      <w:tr w:rsidR="003942C2" w:rsidRPr="002C7232" w14:paraId="3BAF76E5" w14:textId="77777777" w:rsidTr="00992601">
        <w:trPr>
          <w:trHeight w:val="440"/>
          <w:jc w:val="center"/>
        </w:trPr>
        <w:tc>
          <w:tcPr>
            <w:tcW w:w="1596" w:type="pct"/>
            <w:tcBorders>
              <w:top w:val="single" w:sz="18" w:space="0" w:color="auto"/>
              <w:bottom w:val="single" w:sz="18" w:space="0" w:color="auto"/>
            </w:tcBorders>
            <w:shd w:val="clear" w:color="auto" w:fill="auto"/>
          </w:tcPr>
          <w:p w14:paraId="1DA44D4A" w14:textId="77777777" w:rsidR="003942C2" w:rsidRPr="002C7232" w:rsidRDefault="00860A29" w:rsidP="00EA7F81">
            <w:pPr>
              <w:pStyle w:val="NoSpacing"/>
              <w:tabs>
                <w:tab w:val="left" w:pos="270"/>
              </w:tabs>
              <w:spacing w:after="160" w:line="360" w:lineRule="auto"/>
              <w:rPr>
                <w:rFonts w:ascii="Arial" w:hAnsi="Arial" w:cs="Arial"/>
                <w:b/>
                <w:bCs/>
                <w:sz w:val="24"/>
                <w:szCs w:val="24"/>
              </w:rPr>
            </w:pPr>
            <w:r w:rsidRPr="002C7232">
              <w:rPr>
                <w:rFonts w:ascii="Arial" w:hAnsi="Arial" w:cs="Arial"/>
                <w:b/>
                <w:bCs/>
                <w:sz w:val="24"/>
                <w:szCs w:val="24"/>
              </w:rPr>
              <w:t>Variable</w:t>
            </w:r>
          </w:p>
        </w:tc>
        <w:tc>
          <w:tcPr>
            <w:tcW w:w="817" w:type="pct"/>
            <w:tcBorders>
              <w:top w:val="single" w:sz="18" w:space="0" w:color="auto"/>
              <w:bottom w:val="single" w:sz="18" w:space="0" w:color="auto"/>
            </w:tcBorders>
            <w:shd w:val="clear" w:color="auto" w:fill="auto"/>
          </w:tcPr>
          <w:p w14:paraId="4335C5E8" w14:textId="77777777" w:rsidR="003942C2" w:rsidRPr="002C7232" w:rsidRDefault="00860A29" w:rsidP="00EA7F81">
            <w:pPr>
              <w:pStyle w:val="NoSpacing"/>
              <w:tabs>
                <w:tab w:val="left" w:pos="270"/>
              </w:tabs>
              <w:spacing w:after="160" w:line="360" w:lineRule="auto"/>
              <w:rPr>
                <w:rFonts w:ascii="Arial" w:hAnsi="Arial" w:cs="Arial"/>
                <w:b/>
                <w:bCs/>
                <w:sz w:val="24"/>
                <w:szCs w:val="24"/>
              </w:rPr>
            </w:pPr>
            <w:r w:rsidRPr="002C7232">
              <w:rPr>
                <w:rFonts w:ascii="Arial" w:hAnsi="Arial" w:cs="Arial"/>
                <w:b/>
                <w:bCs/>
                <w:sz w:val="24"/>
                <w:szCs w:val="24"/>
              </w:rPr>
              <w:t>KMO</w:t>
            </w:r>
          </w:p>
        </w:tc>
        <w:tc>
          <w:tcPr>
            <w:tcW w:w="878" w:type="pct"/>
            <w:tcBorders>
              <w:top w:val="single" w:sz="18" w:space="0" w:color="auto"/>
              <w:bottom w:val="single" w:sz="18" w:space="0" w:color="auto"/>
            </w:tcBorders>
            <w:shd w:val="clear" w:color="auto" w:fill="auto"/>
          </w:tcPr>
          <w:p w14:paraId="00F62DB3" w14:textId="77777777" w:rsidR="003942C2" w:rsidRPr="002C7232" w:rsidRDefault="00860A29" w:rsidP="00EA7F81">
            <w:pPr>
              <w:pStyle w:val="NoSpacing"/>
              <w:tabs>
                <w:tab w:val="left" w:pos="270"/>
              </w:tabs>
              <w:spacing w:after="160" w:line="360" w:lineRule="auto"/>
              <w:rPr>
                <w:rFonts w:ascii="Arial" w:hAnsi="Arial" w:cs="Arial"/>
                <w:b/>
                <w:bCs/>
                <w:sz w:val="24"/>
                <w:szCs w:val="24"/>
              </w:rPr>
            </w:pPr>
            <w:r w:rsidRPr="002C7232">
              <w:rPr>
                <w:rFonts w:ascii="Arial" w:hAnsi="Arial" w:cs="Arial"/>
                <w:b/>
                <w:bCs/>
                <w:sz w:val="24"/>
                <w:szCs w:val="24"/>
              </w:rPr>
              <w:t>Bart.</w:t>
            </w:r>
          </w:p>
        </w:tc>
        <w:tc>
          <w:tcPr>
            <w:tcW w:w="755" w:type="pct"/>
            <w:tcBorders>
              <w:top w:val="single" w:sz="18" w:space="0" w:color="auto"/>
              <w:bottom w:val="single" w:sz="18" w:space="0" w:color="auto"/>
            </w:tcBorders>
            <w:shd w:val="clear" w:color="auto" w:fill="auto"/>
          </w:tcPr>
          <w:p w14:paraId="7F43EC63" w14:textId="77777777" w:rsidR="003942C2" w:rsidRPr="002C7232" w:rsidRDefault="00860A29" w:rsidP="00EA7F81">
            <w:pPr>
              <w:pStyle w:val="NoSpacing"/>
              <w:tabs>
                <w:tab w:val="left" w:pos="270"/>
              </w:tabs>
              <w:spacing w:after="160" w:line="360" w:lineRule="auto"/>
              <w:rPr>
                <w:rFonts w:ascii="Arial" w:hAnsi="Arial" w:cs="Arial"/>
                <w:b/>
                <w:bCs/>
                <w:sz w:val="24"/>
                <w:szCs w:val="24"/>
              </w:rPr>
            </w:pPr>
            <w:r w:rsidRPr="002C7232">
              <w:rPr>
                <w:rFonts w:ascii="Arial" w:hAnsi="Arial" w:cs="Arial"/>
                <w:b/>
                <w:bCs/>
                <w:sz w:val="24"/>
                <w:szCs w:val="24"/>
              </w:rPr>
              <w:t>Sig</w:t>
            </w:r>
          </w:p>
        </w:tc>
        <w:tc>
          <w:tcPr>
            <w:tcW w:w="954" w:type="pct"/>
            <w:tcBorders>
              <w:top w:val="single" w:sz="18" w:space="0" w:color="auto"/>
              <w:bottom w:val="single" w:sz="18" w:space="0" w:color="auto"/>
            </w:tcBorders>
            <w:shd w:val="clear" w:color="auto" w:fill="auto"/>
          </w:tcPr>
          <w:p w14:paraId="6BD0934A" w14:textId="77777777" w:rsidR="003942C2" w:rsidRPr="002C7232" w:rsidRDefault="00860A29" w:rsidP="00EA7F81">
            <w:pPr>
              <w:pStyle w:val="NoSpacing"/>
              <w:tabs>
                <w:tab w:val="left" w:pos="270"/>
              </w:tabs>
              <w:spacing w:after="160" w:line="360" w:lineRule="auto"/>
              <w:rPr>
                <w:rFonts w:ascii="Arial" w:hAnsi="Arial" w:cs="Arial"/>
                <w:b/>
                <w:bCs/>
                <w:sz w:val="24"/>
                <w:szCs w:val="24"/>
              </w:rPr>
            </w:pPr>
            <w:r w:rsidRPr="002C7232">
              <w:rPr>
                <w:rFonts w:ascii="Arial" w:hAnsi="Arial" w:cs="Arial"/>
                <w:b/>
                <w:bCs/>
                <w:sz w:val="24"/>
                <w:szCs w:val="24"/>
              </w:rPr>
              <w:t>Remark</w:t>
            </w:r>
          </w:p>
        </w:tc>
      </w:tr>
      <w:tr w:rsidR="003942C2" w:rsidRPr="002C7232" w14:paraId="40746C79" w14:textId="77777777" w:rsidTr="00992601">
        <w:trPr>
          <w:trHeight w:val="380"/>
          <w:jc w:val="center"/>
        </w:trPr>
        <w:tc>
          <w:tcPr>
            <w:tcW w:w="1596" w:type="pct"/>
            <w:tcBorders>
              <w:top w:val="single" w:sz="18" w:space="0" w:color="auto"/>
              <w:bottom w:val="nil"/>
            </w:tcBorders>
            <w:shd w:val="clear" w:color="auto" w:fill="auto"/>
            <w:vAlign w:val="center"/>
          </w:tcPr>
          <w:p w14:paraId="5570F027" w14:textId="77777777" w:rsidR="003942C2" w:rsidRPr="002C7232" w:rsidRDefault="00860A29" w:rsidP="00EA7F81">
            <w:pPr>
              <w:tabs>
                <w:tab w:val="left" w:pos="270"/>
              </w:tabs>
              <w:spacing w:before="100" w:line="360" w:lineRule="auto"/>
              <w:rPr>
                <w:rFonts w:ascii="Arial" w:eastAsia="Times New Roman" w:hAnsi="Arial" w:cs="Arial"/>
                <w:sz w:val="24"/>
                <w:szCs w:val="24"/>
              </w:rPr>
            </w:pPr>
            <w:r w:rsidRPr="002C7232">
              <w:rPr>
                <w:rFonts w:ascii="Arial" w:eastAsia="Times New Roman" w:hAnsi="Arial" w:cs="Arial"/>
                <w:sz w:val="24"/>
                <w:szCs w:val="24"/>
              </w:rPr>
              <w:t>Mode of Transportation</w:t>
            </w:r>
          </w:p>
        </w:tc>
        <w:tc>
          <w:tcPr>
            <w:tcW w:w="817" w:type="pct"/>
            <w:tcBorders>
              <w:top w:val="single" w:sz="18" w:space="0" w:color="auto"/>
              <w:bottom w:val="nil"/>
            </w:tcBorders>
            <w:shd w:val="clear" w:color="auto" w:fill="auto"/>
            <w:vAlign w:val="center"/>
          </w:tcPr>
          <w:p w14:paraId="68B9F483"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.501</w:t>
            </w:r>
          </w:p>
        </w:tc>
        <w:tc>
          <w:tcPr>
            <w:tcW w:w="878" w:type="pct"/>
            <w:tcBorders>
              <w:top w:val="single" w:sz="18" w:space="0" w:color="auto"/>
              <w:bottom w:val="nil"/>
            </w:tcBorders>
            <w:shd w:val="clear" w:color="auto" w:fill="auto"/>
            <w:vAlign w:val="center"/>
          </w:tcPr>
          <w:p w14:paraId="40E63875"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80.687</w:t>
            </w:r>
          </w:p>
        </w:tc>
        <w:tc>
          <w:tcPr>
            <w:tcW w:w="755" w:type="pct"/>
            <w:tcBorders>
              <w:top w:val="single" w:sz="18" w:space="0" w:color="auto"/>
              <w:bottom w:val="nil"/>
            </w:tcBorders>
            <w:shd w:val="clear" w:color="auto" w:fill="auto"/>
            <w:vAlign w:val="center"/>
          </w:tcPr>
          <w:p w14:paraId="5B10A570"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(0.000)</w:t>
            </w:r>
          </w:p>
        </w:tc>
        <w:tc>
          <w:tcPr>
            <w:tcW w:w="954" w:type="pct"/>
            <w:tcBorders>
              <w:top w:val="single" w:sz="18" w:space="0" w:color="auto"/>
              <w:bottom w:val="nil"/>
            </w:tcBorders>
            <w:shd w:val="clear" w:color="auto" w:fill="auto"/>
            <w:vAlign w:val="center"/>
          </w:tcPr>
          <w:p w14:paraId="28A797B9"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Accepted</w:t>
            </w:r>
          </w:p>
        </w:tc>
      </w:tr>
      <w:tr w:rsidR="003942C2" w:rsidRPr="002C7232" w14:paraId="3423C440" w14:textId="77777777" w:rsidTr="00992601">
        <w:trPr>
          <w:trHeight w:val="380"/>
          <w:jc w:val="center"/>
        </w:trPr>
        <w:tc>
          <w:tcPr>
            <w:tcW w:w="1596" w:type="pct"/>
            <w:tcBorders>
              <w:top w:val="nil"/>
            </w:tcBorders>
            <w:shd w:val="clear" w:color="auto" w:fill="auto"/>
            <w:vAlign w:val="center"/>
          </w:tcPr>
          <w:p w14:paraId="4D7236BF" w14:textId="77777777" w:rsidR="003942C2" w:rsidRPr="002C7232" w:rsidRDefault="00860A29" w:rsidP="00EA7F81">
            <w:pPr>
              <w:tabs>
                <w:tab w:val="left" w:pos="270"/>
              </w:tabs>
              <w:spacing w:before="100" w:line="360" w:lineRule="auto"/>
              <w:rPr>
                <w:rFonts w:ascii="Arial" w:eastAsia="Times New Roman" w:hAnsi="Arial" w:cs="Arial"/>
                <w:sz w:val="24"/>
                <w:szCs w:val="24"/>
              </w:rPr>
            </w:pPr>
            <w:r w:rsidRPr="002C7232">
              <w:rPr>
                <w:rFonts w:ascii="Arial" w:eastAsia="Times New Roman" w:hAnsi="Arial" w:cs="Arial"/>
                <w:sz w:val="24"/>
                <w:szCs w:val="24"/>
              </w:rPr>
              <w:t>Sustainable Transportation Integration</w:t>
            </w:r>
          </w:p>
        </w:tc>
        <w:tc>
          <w:tcPr>
            <w:tcW w:w="817" w:type="pct"/>
            <w:tcBorders>
              <w:top w:val="nil"/>
            </w:tcBorders>
            <w:shd w:val="clear" w:color="auto" w:fill="auto"/>
            <w:vAlign w:val="center"/>
          </w:tcPr>
          <w:p w14:paraId="31AB2098"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.621</w:t>
            </w:r>
          </w:p>
        </w:tc>
        <w:tc>
          <w:tcPr>
            <w:tcW w:w="878" w:type="pct"/>
            <w:tcBorders>
              <w:top w:val="nil"/>
            </w:tcBorders>
            <w:shd w:val="clear" w:color="auto" w:fill="auto"/>
            <w:vAlign w:val="center"/>
          </w:tcPr>
          <w:p w14:paraId="0D0E2D94"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111.854</w:t>
            </w:r>
          </w:p>
        </w:tc>
        <w:tc>
          <w:tcPr>
            <w:tcW w:w="755" w:type="pct"/>
            <w:tcBorders>
              <w:top w:val="nil"/>
            </w:tcBorders>
            <w:shd w:val="clear" w:color="auto" w:fill="auto"/>
            <w:vAlign w:val="center"/>
          </w:tcPr>
          <w:p w14:paraId="73F74FBE"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(0.000)</w:t>
            </w:r>
          </w:p>
        </w:tc>
        <w:tc>
          <w:tcPr>
            <w:tcW w:w="954" w:type="pct"/>
            <w:tcBorders>
              <w:top w:val="nil"/>
            </w:tcBorders>
            <w:shd w:val="clear" w:color="auto" w:fill="auto"/>
            <w:vAlign w:val="center"/>
          </w:tcPr>
          <w:p w14:paraId="71BB2913"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Accepted</w:t>
            </w:r>
          </w:p>
        </w:tc>
      </w:tr>
      <w:tr w:rsidR="003942C2" w:rsidRPr="002C7232" w14:paraId="4AD95874" w14:textId="77777777" w:rsidTr="00992601">
        <w:trPr>
          <w:trHeight w:val="380"/>
          <w:jc w:val="center"/>
        </w:trPr>
        <w:tc>
          <w:tcPr>
            <w:tcW w:w="1596" w:type="pct"/>
            <w:shd w:val="clear" w:color="auto" w:fill="auto"/>
            <w:vAlign w:val="center"/>
          </w:tcPr>
          <w:p w14:paraId="5B2C98F3" w14:textId="77777777" w:rsidR="003942C2" w:rsidRPr="002C7232" w:rsidRDefault="00860A29" w:rsidP="00EA7F81">
            <w:pPr>
              <w:tabs>
                <w:tab w:val="left" w:pos="270"/>
              </w:tabs>
              <w:spacing w:before="100" w:line="360" w:lineRule="auto"/>
              <w:rPr>
                <w:rFonts w:ascii="Arial" w:eastAsia="Times New Roman" w:hAnsi="Arial" w:cs="Arial"/>
                <w:sz w:val="24"/>
                <w:szCs w:val="24"/>
              </w:rPr>
            </w:pPr>
            <w:r w:rsidRPr="002C7232">
              <w:rPr>
                <w:rFonts w:ascii="Arial" w:eastAsia="Times New Roman" w:hAnsi="Arial" w:cs="Arial"/>
                <w:sz w:val="24"/>
                <w:szCs w:val="24"/>
              </w:rPr>
              <w:t>Destination Management</w:t>
            </w:r>
          </w:p>
        </w:tc>
        <w:tc>
          <w:tcPr>
            <w:tcW w:w="817" w:type="pct"/>
            <w:shd w:val="clear" w:color="auto" w:fill="auto"/>
            <w:vAlign w:val="center"/>
          </w:tcPr>
          <w:p w14:paraId="58F489FA"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.616</w:t>
            </w:r>
          </w:p>
        </w:tc>
        <w:tc>
          <w:tcPr>
            <w:tcW w:w="878" w:type="pct"/>
            <w:shd w:val="clear" w:color="auto" w:fill="auto"/>
            <w:vAlign w:val="center"/>
          </w:tcPr>
          <w:p w14:paraId="385E24A5"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124.881</w:t>
            </w:r>
          </w:p>
        </w:tc>
        <w:tc>
          <w:tcPr>
            <w:tcW w:w="755" w:type="pct"/>
            <w:shd w:val="clear" w:color="auto" w:fill="auto"/>
            <w:vAlign w:val="center"/>
          </w:tcPr>
          <w:p w14:paraId="0EB0AC34"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(0.000)</w:t>
            </w:r>
          </w:p>
        </w:tc>
        <w:tc>
          <w:tcPr>
            <w:tcW w:w="954" w:type="pct"/>
            <w:shd w:val="clear" w:color="auto" w:fill="auto"/>
            <w:vAlign w:val="center"/>
          </w:tcPr>
          <w:p w14:paraId="2ACB0DB3"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Accepted</w:t>
            </w:r>
          </w:p>
        </w:tc>
      </w:tr>
      <w:tr w:rsidR="003942C2" w:rsidRPr="002C7232" w14:paraId="62A5FF47" w14:textId="77777777" w:rsidTr="00992601">
        <w:trPr>
          <w:trHeight w:val="380"/>
          <w:jc w:val="center"/>
        </w:trPr>
        <w:tc>
          <w:tcPr>
            <w:tcW w:w="1596" w:type="pct"/>
            <w:shd w:val="clear" w:color="auto" w:fill="auto"/>
            <w:vAlign w:val="center"/>
          </w:tcPr>
          <w:p w14:paraId="0F233E79" w14:textId="77777777" w:rsidR="003942C2" w:rsidRPr="002C7232" w:rsidRDefault="00860A29" w:rsidP="00EA7F81">
            <w:pPr>
              <w:tabs>
                <w:tab w:val="left" w:pos="270"/>
              </w:tabs>
              <w:spacing w:before="100" w:line="360" w:lineRule="auto"/>
              <w:rPr>
                <w:rFonts w:ascii="Arial" w:eastAsia="Times New Roman" w:hAnsi="Arial" w:cs="Arial"/>
                <w:sz w:val="24"/>
                <w:szCs w:val="24"/>
              </w:rPr>
            </w:pPr>
            <w:r w:rsidRPr="002C7232">
              <w:rPr>
                <w:rFonts w:ascii="Arial" w:eastAsia="Times New Roman" w:hAnsi="Arial" w:cs="Arial"/>
                <w:sz w:val="24"/>
                <w:szCs w:val="24"/>
              </w:rPr>
              <w:t>Satisfaction Level</w:t>
            </w:r>
          </w:p>
        </w:tc>
        <w:tc>
          <w:tcPr>
            <w:tcW w:w="817" w:type="pct"/>
            <w:shd w:val="clear" w:color="auto" w:fill="auto"/>
            <w:vAlign w:val="center"/>
          </w:tcPr>
          <w:p w14:paraId="562063C0"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.658</w:t>
            </w:r>
          </w:p>
        </w:tc>
        <w:tc>
          <w:tcPr>
            <w:tcW w:w="878" w:type="pct"/>
            <w:shd w:val="clear" w:color="auto" w:fill="auto"/>
            <w:vAlign w:val="center"/>
          </w:tcPr>
          <w:p w14:paraId="339F94A4"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88.685</w:t>
            </w:r>
          </w:p>
        </w:tc>
        <w:tc>
          <w:tcPr>
            <w:tcW w:w="755" w:type="pct"/>
            <w:shd w:val="clear" w:color="auto" w:fill="auto"/>
            <w:vAlign w:val="center"/>
          </w:tcPr>
          <w:p w14:paraId="0C1633E5"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(0.000)</w:t>
            </w:r>
          </w:p>
        </w:tc>
        <w:tc>
          <w:tcPr>
            <w:tcW w:w="954" w:type="pct"/>
            <w:shd w:val="clear" w:color="auto" w:fill="auto"/>
            <w:vAlign w:val="center"/>
          </w:tcPr>
          <w:p w14:paraId="4AD18346"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Accepted</w:t>
            </w:r>
          </w:p>
        </w:tc>
      </w:tr>
      <w:tr w:rsidR="003942C2" w:rsidRPr="002C7232" w14:paraId="08E47FCA" w14:textId="77777777" w:rsidTr="00992601">
        <w:trPr>
          <w:trHeight w:val="380"/>
          <w:jc w:val="center"/>
        </w:trPr>
        <w:tc>
          <w:tcPr>
            <w:tcW w:w="1596" w:type="pct"/>
            <w:shd w:val="clear" w:color="auto" w:fill="auto"/>
            <w:vAlign w:val="center"/>
          </w:tcPr>
          <w:p w14:paraId="153F2162" w14:textId="77777777" w:rsidR="003942C2" w:rsidRPr="002C7232" w:rsidRDefault="00860A29" w:rsidP="00EA7F81">
            <w:pPr>
              <w:tabs>
                <w:tab w:val="left" w:pos="270"/>
              </w:tabs>
              <w:spacing w:before="100" w:line="360" w:lineRule="auto"/>
              <w:rPr>
                <w:rFonts w:ascii="Arial" w:eastAsia="Times New Roman" w:hAnsi="Arial" w:cs="Arial"/>
                <w:sz w:val="24"/>
                <w:szCs w:val="24"/>
              </w:rPr>
            </w:pPr>
            <w:r w:rsidRPr="002C7232">
              <w:rPr>
                <w:rFonts w:ascii="Arial" w:hAnsi="Arial" w:cs="Arial"/>
                <w:sz w:val="24"/>
                <w:szCs w:val="24"/>
              </w:rPr>
              <w:t>Sustainable transport and destination management relationship.</w:t>
            </w:r>
          </w:p>
        </w:tc>
        <w:tc>
          <w:tcPr>
            <w:tcW w:w="817" w:type="pct"/>
            <w:shd w:val="clear" w:color="auto" w:fill="auto"/>
            <w:vAlign w:val="center"/>
          </w:tcPr>
          <w:p w14:paraId="31F0773B"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.533</w:t>
            </w:r>
          </w:p>
        </w:tc>
        <w:tc>
          <w:tcPr>
            <w:tcW w:w="878" w:type="pct"/>
            <w:shd w:val="clear" w:color="auto" w:fill="auto"/>
            <w:vAlign w:val="center"/>
          </w:tcPr>
          <w:p w14:paraId="711AE8F9"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34.729</w:t>
            </w:r>
          </w:p>
        </w:tc>
        <w:tc>
          <w:tcPr>
            <w:tcW w:w="755" w:type="pct"/>
            <w:shd w:val="clear" w:color="auto" w:fill="auto"/>
            <w:vAlign w:val="center"/>
          </w:tcPr>
          <w:p w14:paraId="306890CB"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(0.000)</w:t>
            </w:r>
          </w:p>
        </w:tc>
        <w:tc>
          <w:tcPr>
            <w:tcW w:w="954" w:type="pct"/>
            <w:shd w:val="clear" w:color="auto" w:fill="auto"/>
            <w:vAlign w:val="center"/>
          </w:tcPr>
          <w:p w14:paraId="36878ACC" w14:textId="77777777" w:rsidR="003942C2" w:rsidRPr="002C7232" w:rsidRDefault="00860A29" w:rsidP="00EA7F81">
            <w:pPr>
              <w:pStyle w:val="NoSpacing"/>
              <w:tabs>
                <w:tab w:val="left" w:pos="270"/>
              </w:tabs>
              <w:spacing w:after="160" w:line="360" w:lineRule="auto"/>
              <w:jc w:val="center"/>
              <w:rPr>
                <w:rFonts w:ascii="Arial" w:hAnsi="Arial" w:cs="Arial"/>
                <w:sz w:val="24"/>
                <w:szCs w:val="24"/>
              </w:rPr>
            </w:pPr>
            <w:r w:rsidRPr="002C7232">
              <w:rPr>
                <w:rFonts w:ascii="Arial" w:hAnsi="Arial" w:cs="Arial"/>
                <w:sz w:val="24"/>
                <w:szCs w:val="24"/>
              </w:rPr>
              <w:t>Accepted</w:t>
            </w:r>
          </w:p>
        </w:tc>
      </w:tr>
    </w:tbl>
    <w:p w14:paraId="41072D64" w14:textId="77777777" w:rsidR="003942C2" w:rsidRPr="002C7232" w:rsidRDefault="00860A29" w:rsidP="00EA7F81">
      <w:pPr>
        <w:pBdr>
          <w:top w:val="single" w:sz="12" w:space="1" w:color="auto"/>
        </w:pBdr>
        <w:tabs>
          <w:tab w:val="left" w:pos="270"/>
        </w:tabs>
        <w:spacing w:line="360" w:lineRule="auto"/>
        <w:ind w:right="540" w:firstLine="15"/>
        <w:rPr>
          <w:rFonts w:ascii="Arial" w:eastAsiaTheme="minorEastAsia" w:hAnsi="Arial" w:cs="Arial"/>
          <w:b/>
          <w:sz w:val="24"/>
          <w:szCs w:val="24"/>
        </w:rPr>
      </w:pPr>
      <w:r w:rsidRPr="002C7232">
        <w:rPr>
          <w:rFonts w:ascii="Arial" w:eastAsiaTheme="minorEastAsia" w:hAnsi="Arial" w:cs="Arial"/>
          <w:sz w:val="24"/>
          <w:szCs w:val="24"/>
        </w:rPr>
        <w:t>Source: Computed from Pilot study through SPSS V23 (2024)</w:t>
      </w:r>
    </w:p>
    <w:p w14:paraId="4B653A55" w14:textId="77777777" w:rsidR="003942C2" w:rsidRPr="002C7232" w:rsidRDefault="003942C2" w:rsidP="00EA7F81">
      <w:pPr>
        <w:tabs>
          <w:tab w:val="left" w:pos="270"/>
        </w:tabs>
        <w:spacing w:line="360" w:lineRule="auto"/>
        <w:ind w:right="540" w:firstLine="15"/>
        <w:rPr>
          <w:rFonts w:ascii="Arial" w:eastAsiaTheme="minorEastAsia" w:hAnsi="Arial" w:cs="Arial"/>
          <w:b/>
          <w:sz w:val="24"/>
          <w:szCs w:val="24"/>
        </w:rPr>
      </w:pPr>
    </w:p>
    <w:p w14:paraId="057BA307" w14:textId="77777777" w:rsidR="003942C2" w:rsidRPr="002C7232" w:rsidRDefault="003942C2" w:rsidP="00EA7F81">
      <w:pPr>
        <w:tabs>
          <w:tab w:val="left" w:pos="270"/>
        </w:tabs>
        <w:spacing w:line="360" w:lineRule="auto"/>
        <w:ind w:right="540" w:firstLine="15"/>
        <w:rPr>
          <w:rFonts w:ascii="Arial" w:eastAsiaTheme="minorEastAsia" w:hAnsi="Arial" w:cs="Arial"/>
          <w:b/>
          <w:sz w:val="24"/>
          <w:szCs w:val="24"/>
        </w:rPr>
      </w:pPr>
    </w:p>
    <w:p w14:paraId="7329F657" w14:textId="77777777" w:rsidR="005B0A10" w:rsidRPr="002C7232" w:rsidRDefault="005B0A10" w:rsidP="00EA7F81">
      <w:pPr>
        <w:tabs>
          <w:tab w:val="left" w:pos="270"/>
        </w:tabs>
        <w:spacing w:line="360" w:lineRule="auto"/>
        <w:ind w:right="540" w:firstLine="15"/>
        <w:rPr>
          <w:rFonts w:ascii="Arial" w:eastAsiaTheme="minorEastAsia" w:hAnsi="Arial" w:cs="Arial"/>
          <w:b/>
          <w:sz w:val="24"/>
          <w:szCs w:val="24"/>
        </w:rPr>
      </w:pPr>
    </w:p>
    <w:p w14:paraId="2BDC6DA7" w14:textId="77777777" w:rsidR="005B0A10" w:rsidRPr="002C7232" w:rsidRDefault="005B0A10" w:rsidP="00EA7F81">
      <w:pPr>
        <w:tabs>
          <w:tab w:val="left" w:pos="270"/>
        </w:tabs>
        <w:spacing w:line="360" w:lineRule="auto"/>
        <w:ind w:right="540" w:firstLine="15"/>
        <w:rPr>
          <w:rFonts w:ascii="Arial" w:eastAsiaTheme="minorEastAsia" w:hAnsi="Arial" w:cs="Arial"/>
          <w:b/>
          <w:sz w:val="24"/>
          <w:szCs w:val="24"/>
        </w:rPr>
      </w:pPr>
    </w:p>
    <w:p w14:paraId="426777DC" w14:textId="77777777" w:rsidR="005B0A10" w:rsidRPr="002C7232" w:rsidRDefault="005B0A10" w:rsidP="00EA7F81">
      <w:pPr>
        <w:tabs>
          <w:tab w:val="left" w:pos="270"/>
        </w:tabs>
        <w:spacing w:line="360" w:lineRule="auto"/>
        <w:ind w:right="540" w:firstLine="15"/>
        <w:rPr>
          <w:rFonts w:ascii="Arial" w:eastAsiaTheme="minorEastAsia" w:hAnsi="Arial" w:cs="Arial"/>
          <w:b/>
          <w:sz w:val="24"/>
          <w:szCs w:val="24"/>
        </w:rPr>
      </w:pPr>
    </w:p>
    <w:p w14:paraId="166E04BF" w14:textId="77777777" w:rsidR="005B0A10" w:rsidRDefault="005B0A10" w:rsidP="00EA7F81">
      <w:pPr>
        <w:tabs>
          <w:tab w:val="left" w:pos="270"/>
        </w:tabs>
        <w:spacing w:line="360" w:lineRule="auto"/>
        <w:ind w:right="540" w:firstLine="15"/>
        <w:rPr>
          <w:rFonts w:ascii="Arial" w:eastAsiaTheme="minorEastAsia" w:hAnsi="Arial" w:cs="Arial"/>
          <w:b/>
          <w:sz w:val="24"/>
          <w:szCs w:val="24"/>
        </w:rPr>
      </w:pPr>
    </w:p>
    <w:p w14:paraId="43FF3C46" w14:textId="77777777" w:rsidR="00992601" w:rsidRPr="002C7232" w:rsidRDefault="00992601" w:rsidP="00EA7F81">
      <w:pPr>
        <w:tabs>
          <w:tab w:val="left" w:pos="270"/>
        </w:tabs>
        <w:spacing w:line="360" w:lineRule="auto"/>
        <w:ind w:right="540" w:firstLine="15"/>
        <w:rPr>
          <w:rFonts w:ascii="Arial" w:eastAsiaTheme="minorEastAsia" w:hAnsi="Arial" w:cs="Arial"/>
          <w:b/>
          <w:sz w:val="24"/>
          <w:szCs w:val="24"/>
        </w:rPr>
      </w:pPr>
    </w:p>
    <w:p w14:paraId="15B8D45A" w14:textId="77777777" w:rsidR="005B0A10" w:rsidRPr="002C7232" w:rsidRDefault="005B0A10" w:rsidP="00EA7F81">
      <w:pPr>
        <w:tabs>
          <w:tab w:val="left" w:pos="270"/>
        </w:tabs>
        <w:spacing w:line="360" w:lineRule="auto"/>
        <w:ind w:right="540" w:firstLine="15"/>
        <w:rPr>
          <w:rFonts w:ascii="Arial" w:eastAsiaTheme="minorEastAsia" w:hAnsi="Arial" w:cs="Arial"/>
          <w:b/>
          <w:sz w:val="24"/>
          <w:szCs w:val="24"/>
        </w:rPr>
      </w:pPr>
    </w:p>
    <w:p w14:paraId="6EB746AD" w14:textId="77777777" w:rsidR="005B0A10" w:rsidRPr="002C7232" w:rsidRDefault="005B0A10" w:rsidP="00EA7F81">
      <w:pPr>
        <w:tabs>
          <w:tab w:val="left" w:pos="270"/>
        </w:tabs>
        <w:spacing w:line="360" w:lineRule="auto"/>
        <w:ind w:right="540" w:firstLine="15"/>
        <w:rPr>
          <w:rFonts w:ascii="Arial" w:eastAsiaTheme="minorEastAsia" w:hAnsi="Arial" w:cs="Arial"/>
          <w:b/>
          <w:sz w:val="24"/>
          <w:szCs w:val="24"/>
        </w:rPr>
      </w:pPr>
    </w:p>
    <w:p w14:paraId="081F4DB7" w14:textId="77777777" w:rsidR="003942C2" w:rsidRPr="002C7232" w:rsidRDefault="003942C2" w:rsidP="00EA7F81">
      <w:pPr>
        <w:tabs>
          <w:tab w:val="left" w:pos="270"/>
        </w:tabs>
        <w:spacing w:line="360" w:lineRule="auto"/>
        <w:ind w:right="540" w:firstLine="15"/>
        <w:rPr>
          <w:rFonts w:ascii="Arial" w:eastAsiaTheme="minorEastAsia" w:hAnsi="Arial" w:cs="Arial"/>
          <w:b/>
          <w:sz w:val="24"/>
          <w:szCs w:val="24"/>
        </w:rPr>
      </w:pPr>
    </w:p>
    <w:p w14:paraId="33F52A7E" w14:textId="77777777" w:rsidR="007C5F0D" w:rsidRPr="002C7232" w:rsidRDefault="00860A29" w:rsidP="00EA7F81">
      <w:pPr>
        <w:pStyle w:val="Heading3"/>
        <w:tabs>
          <w:tab w:val="left" w:pos="270"/>
        </w:tabs>
        <w:spacing w:after="160" w:line="360" w:lineRule="auto"/>
        <w:rPr>
          <w:rFonts w:ascii="Arial" w:hAnsi="Arial" w:cs="Arial"/>
        </w:rPr>
      </w:pPr>
      <w:bookmarkStart w:id="61" w:name="_Toc175654133"/>
      <w:r w:rsidRPr="002C7232">
        <w:rPr>
          <w:rFonts w:ascii="Arial" w:eastAsiaTheme="minorEastAsia" w:hAnsi="Arial" w:cs="Arial"/>
          <w:sz w:val="24"/>
          <w:szCs w:val="24"/>
        </w:rPr>
        <w:lastRenderedPageBreak/>
        <w:t>4.3</w:t>
      </w:r>
      <w:r w:rsidRPr="002C7232">
        <w:rPr>
          <w:rFonts w:ascii="Arial" w:eastAsiaTheme="minorEastAsia" w:hAnsi="Arial" w:cs="Arial"/>
          <w:sz w:val="24"/>
          <w:szCs w:val="24"/>
        </w:rPr>
        <w:tab/>
        <w:t xml:space="preserve">Personal Data of </w:t>
      </w:r>
      <w:r w:rsidR="005B0A10" w:rsidRPr="002C7232">
        <w:rPr>
          <w:rFonts w:ascii="Arial" w:eastAsiaTheme="minorEastAsia" w:hAnsi="Arial" w:cs="Arial"/>
          <w:sz w:val="24"/>
          <w:szCs w:val="24"/>
        </w:rPr>
        <w:t xml:space="preserve">the </w:t>
      </w:r>
      <w:r w:rsidRPr="002C7232">
        <w:rPr>
          <w:rFonts w:ascii="Arial" w:eastAsiaTheme="minorEastAsia" w:hAnsi="Arial" w:cs="Arial"/>
          <w:sz w:val="24"/>
          <w:szCs w:val="24"/>
        </w:rPr>
        <w:t>Participants</w:t>
      </w:r>
      <w:bookmarkEnd w:id="61"/>
    </w:p>
    <w:p w14:paraId="48D9D0A7" w14:textId="188066C4" w:rsidR="003942C2" w:rsidRPr="002C7232" w:rsidRDefault="00D40288" w:rsidP="00D40288">
      <w:pPr>
        <w:pStyle w:val="Caption"/>
        <w:rPr>
          <w:rFonts w:ascii="Arial" w:eastAsiaTheme="minorEastAsia" w:hAnsi="Arial" w:cs="Arial"/>
          <w:b/>
          <w:bCs/>
          <w:sz w:val="24"/>
          <w:szCs w:val="24"/>
        </w:rPr>
      </w:pPr>
      <w:bookmarkStart w:id="62" w:name="_Toc175653989"/>
      <w:r>
        <w:t xml:space="preserve">Table 4. </w:t>
      </w:r>
      <w:fldSimple w:instr=" SEQ Table_4. \* ARABIC ">
        <w:r w:rsidR="00FE2FD5">
          <w:rPr>
            <w:noProof/>
          </w:rPr>
          <w:t>3</w:t>
        </w:r>
      </w:fldSimple>
      <w:r>
        <w:t xml:space="preserve">: </w:t>
      </w:r>
      <w:r w:rsidRPr="006666BF">
        <w:t>Personal Data of the Participants</w:t>
      </w:r>
      <w:bookmarkEnd w:id="62"/>
    </w:p>
    <w:tbl>
      <w:tblPr>
        <w:tblStyle w:val="TableGrid"/>
        <w:tblW w:w="5000" w:type="pct"/>
        <w:tblLook w:val="04A0" w:firstRow="1" w:lastRow="0" w:firstColumn="1" w:lastColumn="0" w:noHBand="0" w:noVBand="1"/>
      </w:tblPr>
      <w:tblGrid>
        <w:gridCol w:w="2506"/>
        <w:gridCol w:w="2837"/>
        <w:gridCol w:w="1985"/>
        <w:gridCol w:w="2065"/>
      </w:tblGrid>
      <w:tr w:rsidR="003942C2" w:rsidRPr="002C7232" w14:paraId="1392E483" w14:textId="77777777">
        <w:tc>
          <w:tcPr>
            <w:tcW w:w="1250" w:type="pct"/>
          </w:tcPr>
          <w:p w14:paraId="67266FD5" w14:textId="77777777" w:rsidR="003942C2" w:rsidRPr="002C7232" w:rsidRDefault="00860A29" w:rsidP="00EA7F81">
            <w:pPr>
              <w:tabs>
                <w:tab w:val="left" w:pos="270"/>
              </w:tabs>
              <w:spacing w:line="360" w:lineRule="auto"/>
              <w:ind w:right="540" w:firstLine="15"/>
              <w:rPr>
                <w:rFonts w:ascii="Arial" w:eastAsiaTheme="minorEastAsia" w:hAnsi="Arial" w:cs="Arial"/>
                <w:b/>
                <w:sz w:val="24"/>
                <w:szCs w:val="24"/>
              </w:rPr>
            </w:pPr>
            <w:r w:rsidRPr="002C7232">
              <w:rPr>
                <w:rFonts w:ascii="Arial" w:eastAsiaTheme="minorEastAsia" w:hAnsi="Arial" w:cs="Arial"/>
                <w:b/>
                <w:sz w:val="24"/>
                <w:szCs w:val="24"/>
              </w:rPr>
              <w:t>Characteristics</w:t>
            </w:r>
          </w:p>
        </w:tc>
        <w:tc>
          <w:tcPr>
            <w:tcW w:w="1780" w:type="pct"/>
          </w:tcPr>
          <w:p w14:paraId="489D1E10" w14:textId="77777777" w:rsidR="003942C2" w:rsidRPr="002C7232" w:rsidRDefault="00860A29" w:rsidP="00EA7F81">
            <w:pPr>
              <w:tabs>
                <w:tab w:val="left" w:pos="270"/>
              </w:tabs>
              <w:spacing w:line="360" w:lineRule="auto"/>
              <w:ind w:right="540" w:firstLine="15"/>
              <w:rPr>
                <w:rFonts w:ascii="Arial" w:eastAsiaTheme="minorEastAsia" w:hAnsi="Arial" w:cs="Arial"/>
                <w:b/>
                <w:sz w:val="24"/>
                <w:szCs w:val="24"/>
              </w:rPr>
            </w:pPr>
            <w:r w:rsidRPr="002C7232">
              <w:rPr>
                <w:rFonts w:ascii="Arial" w:eastAsiaTheme="minorEastAsia" w:hAnsi="Arial" w:cs="Arial"/>
                <w:b/>
                <w:sz w:val="24"/>
                <w:szCs w:val="24"/>
              </w:rPr>
              <w:t>Classification</w:t>
            </w:r>
          </w:p>
        </w:tc>
        <w:tc>
          <w:tcPr>
            <w:tcW w:w="720" w:type="pct"/>
          </w:tcPr>
          <w:p w14:paraId="4E9723ED" w14:textId="77777777" w:rsidR="003942C2" w:rsidRPr="002C7232" w:rsidRDefault="00860A29" w:rsidP="00EA7F81">
            <w:pPr>
              <w:tabs>
                <w:tab w:val="left" w:pos="270"/>
              </w:tabs>
              <w:spacing w:line="360" w:lineRule="auto"/>
              <w:ind w:right="540" w:firstLine="15"/>
              <w:rPr>
                <w:rFonts w:ascii="Arial" w:eastAsiaTheme="minorEastAsia" w:hAnsi="Arial" w:cs="Arial"/>
                <w:b/>
                <w:sz w:val="24"/>
                <w:szCs w:val="24"/>
              </w:rPr>
            </w:pPr>
            <w:r w:rsidRPr="002C7232">
              <w:rPr>
                <w:rFonts w:ascii="Arial" w:eastAsiaTheme="minorEastAsia" w:hAnsi="Arial" w:cs="Arial"/>
                <w:b/>
                <w:sz w:val="24"/>
                <w:szCs w:val="24"/>
              </w:rPr>
              <w:t>Frequency</w:t>
            </w:r>
          </w:p>
        </w:tc>
        <w:tc>
          <w:tcPr>
            <w:tcW w:w="1250" w:type="pct"/>
          </w:tcPr>
          <w:p w14:paraId="174A2C51" w14:textId="77777777" w:rsidR="003942C2" w:rsidRPr="002C7232" w:rsidRDefault="00860A29" w:rsidP="00EA7F81">
            <w:pPr>
              <w:tabs>
                <w:tab w:val="left" w:pos="270"/>
              </w:tabs>
              <w:spacing w:line="360" w:lineRule="auto"/>
              <w:ind w:right="540" w:firstLine="15"/>
              <w:rPr>
                <w:rFonts w:ascii="Arial" w:eastAsiaTheme="minorEastAsia" w:hAnsi="Arial" w:cs="Arial"/>
                <w:b/>
                <w:sz w:val="24"/>
                <w:szCs w:val="24"/>
              </w:rPr>
            </w:pPr>
            <w:r w:rsidRPr="002C7232">
              <w:rPr>
                <w:rFonts w:ascii="Arial" w:eastAsiaTheme="minorEastAsia" w:hAnsi="Arial" w:cs="Arial"/>
                <w:b/>
                <w:sz w:val="24"/>
                <w:szCs w:val="24"/>
              </w:rPr>
              <w:t>Percentage</w:t>
            </w:r>
          </w:p>
        </w:tc>
      </w:tr>
      <w:tr w:rsidR="003942C2" w:rsidRPr="002C7232" w14:paraId="450C43E0" w14:textId="77777777">
        <w:tc>
          <w:tcPr>
            <w:tcW w:w="1250" w:type="pct"/>
            <w:vMerge w:val="restart"/>
          </w:tcPr>
          <w:p w14:paraId="05553B34" w14:textId="77777777" w:rsidR="003942C2" w:rsidRPr="002C7232" w:rsidRDefault="00860A29" w:rsidP="00EA7F81">
            <w:pPr>
              <w:tabs>
                <w:tab w:val="left" w:pos="270"/>
              </w:tabs>
              <w:spacing w:line="360" w:lineRule="auto"/>
              <w:ind w:right="540" w:firstLine="15"/>
              <w:rPr>
                <w:rFonts w:ascii="Arial" w:eastAsiaTheme="minorEastAsia" w:hAnsi="Arial" w:cs="Arial"/>
                <w:b/>
                <w:sz w:val="24"/>
                <w:szCs w:val="24"/>
              </w:rPr>
            </w:pPr>
            <w:r w:rsidRPr="002C7232">
              <w:rPr>
                <w:rFonts w:ascii="Arial" w:eastAsiaTheme="minorEastAsia" w:hAnsi="Arial" w:cs="Arial"/>
                <w:sz w:val="24"/>
                <w:szCs w:val="24"/>
              </w:rPr>
              <w:t>Gender</w:t>
            </w:r>
          </w:p>
        </w:tc>
        <w:tc>
          <w:tcPr>
            <w:tcW w:w="1780" w:type="pct"/>
          </w:tcPr>
          <w:p w14:paraId="31CCE38D"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Male</w:t>
            </w:r>
          </w:p>
        </w:tc>
        <w:tc>
          <w:tcPr>
            <w:tcW w:w="720" w:type="pct"/>
            <w:vAlign w:val="center"/>
          </w:tcPr>
          <w:p w14:paraId="1C4271C4"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50</w:t>
            </w:r>
          </w:p>
        </w:tc>
        <w:tc>
          <w:tcPr>
            <w:tcW w:w="1250" w:type="pct"/>
            <w:vAlign w:val="center"/>
          </w:tcPr>
          <w:p w14:paraId="3C132201"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45.5</w:t>
            </w:r>
          </w:p>
        </w:tc>
      </w:tr>
      <w:tr w:rsidR="003942C2" w:rsidRPr="002C7232" w14:paraId="1BCA3D53" w14:textId="77777777">
        <w:trPr>
          <w:trHeight w:val="422"/>
        </w:trPr>
        <w:tc>
          <w:tcPr>
            <w:tcW w:w="1250" w:type="pct"/>
            <w:vMerge/>
          </w:tcPr>
          <w:p w14:paraId="0294B51B" w14:textId="77777777" w:rsidR="003942C2" w:rsidRPr="002C7232" w:rsidRDefault="003942C2" w:rsidP="00EA7F81">
            <w:pPr>
              <w:tabs>
                <w:tab w:val="left" w:pos="270"/>
              </w:tabs>
              <w:spacing w:line="360" w:lineRule="auto"/>
              <w:ind w:right="540" w:firstLine="15"/>
              <w:rPr>
                <w:rFonts w:ascii="Arial" w:eastAsiaTheme="minorEastAsia" w:hAnsi="Arial" w:cs="Arial"/>
                <w:b/>
                <w:sz w:val="24"/>
                <w:szCs w:val="24"/>
              </w:rPr>
            </w:pPr>
          </w:p>
        </w:tc>
        <w:tc>
          <w:tcPr>
            <w:tcW w:w="1780" w:type="pct"/>
          </w:tcPr>
          <w:p w14:paraId="1DF48049"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Female</w:t>
            </w:r>
          </w:p>
        </w:tc>
        <w:tc>
          <w:tcPr>
            <w:tcW w:w="720" w:type="pct"/>
            <w:vAlign w:val="center"/>
          </w:tcPr>
          <w:p w14:paraId="47EA4232"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60</w:t>
            </w:r>
          </w:p>
        </w:tc>
        <w:tc>
          <w:tcPr>
            <w:tcW w:w="1250" w:type="pct"/>
            <w:vAlign w:val="center"/>
          </w:tcPr>
          <w:p w14:paraId="00FA4233"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54.5</w:t>
            </w:r>
          </w:p>
        </w:tc>
      </w:tr>
      <w:tr w:rsidR="003942C2" w:rsidRPr="002C7232" w14:paraId="0CB5C5D4" w14:textId="77777777">
        <w:tc>
          <w:tcPr>
            <w:tcW w:w="1250" w:type="pct"/>
            <w:vMerge w:val="restart"/>
          </w:tcPr>
          <w:p w14:paraId="389F65BB" w14:textId="77777777" w:rsidR="003942C2" w:rsidRPr="002C7232" w:rsidRDefault="00860A29" w:rsidP="00EA7F81">
            <w:pPr>
              <w:tabs>
                <w:tab w:val="left" w:pos="270"/>
              </w:tabs>
              <w:spacing w:line="360" w:lineRule="auto"/>
              <w:ind w:right="540" w:firstLine="15"/>
              <w:rPr>
                <w:rFonts w:ascii="Arial" w:eastAsiaTheme="minorEastAsia" w:hAnsi="Arial" w:cs="Arial"/>
                <w:sz w:val="24"/>
                <w:szCs w:val="24"/>
              </w:rPr>
            </w:pPr>
            <w:r w:rsidRPr="002C7232">
              <w:rPr>
                <w:rFonts w:ascii="Arial" w:eastAsiaTheme="minorEastAsia" w:hAnsi="Arial" w:cs="Arial"/>
                <w:bCs/>
                <w:sz w:val="24"/>
                <w:szCs w:val="24"/>
              </w:rPr>
              <w:t>Age</w:t>
            </w:r>
          </w:p>
        </w:tc>
        <w:tc>
          <w:tcPr>
            <w:tcW w:w="1780" w:type="pct"/>
          </w:tcPr>
          <w:p w14:paraId="560E8E56"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Under 18</w:t>
            </w:r>
          </w:p>
        </w:tc>
        <w:tc>
          <w:tcPr>
            <w:tcW w:w="720" w:type="pct"/>
            <w:vAlign w:val="center"/>
          </w:tcPr>
          <w:p w14:paraId="077761D9"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43</w:t>
            </w:r>
          </w:p>
        </w:tc>
        <w:tc>
          <w:tcPr>
            <w:tcW w:w="1250" w:type="pct"/>
            <w:vAlign w:val="center"/>
          </w:tcPr>
          <w:p w14:paraId="09F164D4"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39.1</w:t>
            </w:r>
          </w:p>
        </w:tc>
      </w:tr>
      <w:tr w:rsidR="003942C2" w:rsidRPr="002C7232" w14:paraId="73ED8B20" w14:textId="77777777">
        <w:tc>
          <w:tcPr>
            <w:tcW w:w="1250" w:type="pct"/>
            <w:vMerge/>
          </w:tcPr>
          <w:p w14:paraId="3472FAF5"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3A125189"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18-24 years</w:t>
            </w:r>
          </w:p>
        </w:tc>
        <w:tc>
          <w:tcPr>
            <w:tcW w:w="720" w:type="pct"/>
            <w:vAlign w:val="center"/>
          </w:tcPr>
          <w:p w14:paraId="6BCEC803"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45</w:t>
            </w:r>
          </w:p>
        </w:tc>
        <w:tc>
          <w:tcPr>
            <w:tcW w:w="1250" w:type="pct"/>
            <w:vAlign w:val="center"/>
          </w:tcPr>
          <w:p w14:paraId="76DC13B9"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40.9</w:t>
            </w:r>
          </w:p>
        </w:tc>
      </w:tr>
      <w:tr w:rsidR="003942C2" w:rsidRPr="002C7232" w14:paraId="0945EA40" w14:textId="77777777">
        <w:trPr>
          <w:trHeight w:val="548"/>
        </w:trPr>
        <w:tc>
          <w:tcPr>
            <w:tcW w:w="1250" w:type="pct"/>
            <w:vMerge/>
          </w:tcPr>
          <w:p w14:paraId="7AFF529E"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30116B50"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25-34 years</w:t>
            </w:r>
          </w:p>
        </w:tc>
        <w:tc>
          <w:tcPr>
            <w:tcW w:w="720" w:type="pct"/>
            <w:vAlign w:val="center"/>
          </w:tcPr>
          <w:p w14:paraId="274EB5E7"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18</w:t>
            </w:r>
          </w:p>
        </w:tc>
        <w:tc>
          <w:tcPr>
            <w:tcW w:w="1250" w:type="pct"/>
            <w:vAlign w:val="center"/>
          </w:tcPr>
          <w:p w14:paraId="11A53098"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16.4</w:t>
            </w:r>
          </w:p>
        </w:tc>
      </w:tr>
      <w:tr w:rsidR="003942C2" w:rsidRPr="002C7232" w14:paraId="5007625B" w14:textId="77777777">
        <w:trPr>
          <w:trHeight w:val="170"/>
        </w:trPr>
        <w:tc>
          <w:tcPr>
            <w:tcW w:w="1250" w:type="pct"/>
            <w:vMerge/>
          </w:tcPr>
          <w:p w14:paraId="5A38411C"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3B26C14A"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35-44 years</w:t>
            </w:r>
          </w:p>
        </w:tc>
        <w:tc>
          <w:tcPr>
            <w:tcW w:w="720" w:type="pct"/>
            <w:vAlign w:val="center"/>
          </w:tcPr>
          <w:p w14:paraId="58D1FFDC"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w:t>
            </w:r>
          </w:p>
        </w:tc>
        <w:tc>
          <w:tcPr>
            <w:tcW w:w="1250" w:type="pct"/>
            <w:vAlign w:val="center"/>
          </w:tcPr>
          <w:p w14:paraId="0B517BCF"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3.6</w:t>
            </w:r>
          </w:p>
        </w:tc>
      </w:tr>
      <w:tr w:rsidR="003942C2" w:rsidRPr="002C7232" w14:paraId="34936DCF" w14:textId="77777777">
        <w:trPr>
          <w:trHeight w:val="530"/>
        </w:trPr>
        <w:tc>
          <w:tcPr>
            <w:tcW w:w="1250" w:type="pct"/>
            <w:vMerge w:val="restart"/>
          </w:tcPr>
          <w:p w14:paraId="465512B4" w14:textId="77777777" w:rsidR="003942C2" w:rsidRPr="002C7232" w:rsidRDefault="00860A29" w:rsidP="00EA7F81">
            <w:pPr>
              <w:tabs>
                <w:tab w:val="left" w:pos="270"/>
              </w:tabs>
              <w:spacing w:line="360" w:lineRule="auto"/>
              <w:ind w:right="540" w:firstLine="15"/>
              <w:rPr>
                <w:rFonts w:ascii="Arial" w:eastAsiaTheme="minorEastAsia" w:hAnsi="Arial" w:cs="Arial"/>
                <w:sz w:val="24"/>
                <w:szCs w:val="24"/>
              </w:rPr>
            </w:pPr>
            <w:r w:rsidRPr="002C7232">
              <w:rPr>
                <w:rFonts w:ascii="Arial" w:eastAsiaTheme="minorEastAsia" w:hAnsi="Arial" w:cs="Arial"/>
                <w:sz w:val="24"/>
                <w:szCs w:val="24"/>
              </w:rPr>
              <w:t>Marital Status</w:t>
            </w:r>
          </w:p>
        </w:tc>
        <w:tc>
          <w:tcPr>
            <w:tcW w:w="1780" w:type="pct"/>
          </w:tcPr>
          <w:p w14:paraId="48BB4E78"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Single</w:t>
            </w:r>
          </w:p>
        </w:tc>
        <w:tc>
          <w:tcPr>
            <w:tcW w:w="720" w:type="pct"/>
            <w:vAlign w:val="center"/>
          </w:tcPr>
          <w:p w14:paraId="54BE2B95"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49</w:t>
            </w:r>
          </w:p>
        </w:tc>
        <w:tc>
          <w:tcPr>
            <w:tcW w:w="1250" w:type="pct"/>
            <w:vAlign w:val="center"/>
          </w:tcPr>
          <w:p w14:paraId="1E9AD2BD"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44.5</w:t>
            </w:r>
          </w:p>
        </w:tc>
      </w:tr>
      <w:tr w:rsidR="003942C2" w:rsidRPr="002C7232" w14:paraId="1190585C" w14:textId="77777777">
        <w:trPr>
          <w:trHeight w:val="530"/>
        </w:trPr>
        <w:tc>
          <w:tcPr>
            <w:tcW w:w="1250" w:type="pct"/>
            <w:vMerge/>
          </w:tcPr>
          <w:p w14:paraId="16E86D2D"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6DB11C0E"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Married</w:t>
            </w:r>
          </w:p>
        </w:tc>
        <w:tc>
          <w:tcPr>
            <w:tcW w:w="720" w:type="pct"/>
            <w:vAlign w:val="center"/>
          </w:tcPr>
          <w:p w14:paraId="3E8E3494"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54</w:t>
            </w:r>
          </w:p>
        </w:tc>
        <w:tc>
          <w:tcPr>
            <w:tcW w:w="1250" w:type="pct"/>
            <w:vAlign w:val="center"/>
          </w:tcPr>
          <w:p w14:paraId="7083F664"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49.1</w:t>
            </w:r>
          </w:p>
        </w:tc>
      </w:tr>
      <w:tr w:rsidR="003942C2" w:rsidRPr="002C7232" w14:paraId="0C97BF5E" w14:textId="77777777">
        <w:trPr>
          <w:trHeight w:val="440"/>
        </w:trPr>
        <w:tc>
          <w:tcPr>
            <w:tcW w:w="1250" w:type="pct"/>
            <w:vMerge/>
          </w:tcPr>
          <w:p w14:paraId="699A88FA"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6885CA91"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Divorced</w:t>
            </w:r>
          </w:p>
        </w:tc>
        <w:tc>
          <w:tcPr>
            <w:tcW w:w="720" w:type="pct"/>
            <w:vAlign w:val="center"/>
          </w:tcPr>
          <w:p w14:paraId="6FB8FE28"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2</w:t>
            </w:r>
          </w:p>
        </w:tc>
        <w:tc>
          <w:tcPr>
            <w:tcW w:w="1250" w:type="pct"/>
            <w:vAlign w:val="center"/>
          </w:tcPr>
          <w:p w14:paraId="26FB2A70"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1.8</w:t>
            </w:r>
          </w:p>
        </w:tc>
      </w:tr>
      <w:tr w:rsidR="003942C2" w:rsidRPr="002C7232" w14:paraId="666E0863" w14:textId="77777777">
        <w:trPr>
          <w:trHeight w:val="386"/>
        </w:trPr>
        <w:tc>
          <w:tcPr>
            <w:tcW w:w="1250" w:type="pct"/>
            <w:vMerge/>
          </w:tcPr>
          <w:p w14:paraId="349520DD"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581A7C1A"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Separated</w:t>
            </w:r>
          </w:p>
        </w:tc>
        <w:tc>
          <w:tcPr>
            <w:tcW w:w="720" w:type="pct"/>
            <w:vAlign w:val="center"/>
          </w:tcPr>
          <w:p w14:paraId="0B17C5AB"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w:t>
            </w:r>
          </w:p>
        </w:tc>
        <w:tc>
          <w:tcPr>
            <w:tcW w:w="1250" w:type="pct"/>
            <w:vAlign w:val="center"/>
          </w:tcPr>
          <w:p w14:paraId="2A06EAE4"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4.5</w:t>
            </w:r>
          </w:p>
        </w:tc>
      </w:tr>
      <w:tr w:rsidR="003942C2" w:rsidRPr="002C7232" w14:paraId="7287B829" w14:textId="77777777">
        <w:trPr>
          <w:trHeight w:val="377"/>
        </w:trPr>
        <w:tc>
          <w:tcPr>
            <w:tcW w:w="1250" w:type="pct"/>
            <w:vMerge w:val="restart"/>
          </w:tcPr>
          <w:p w14:paraId="2644BCD2" w14:textId="77777777" w:rsidR="003942C2" w:rsidRPr="002C7232" w:rsidRDefault="00860A29" w:rsidP="00EA7F81">
            <w:pPr>
              <w:tabs>
                <w:tab w:val="left" w:pos="270"/>
              </w:tabs>
              <w:spacing w:line="360" w:lineRule="auto"/>
              <w:ind w:right="540" w:firstLine="15"/>
              <w:rPr>
                <w:rFonts w:ascii="Arial" w:eastAsiaTheme="minorEastAsia" w:hAnsi="Arial" w:cs="Arial"/>
                <w:sz w:val="24"/>
                <w:szCs w:val="24"/>
              </w:rPr>
            </w:pPr>
            <w:r w:rsidRPr="002C7232">
              <w:rPr>
                <w:rFonts w:ascii="Arial" w:eastAsiaTheme="minorEastAsia" w:hAnsi="Arial" w:cs="Arial"/>
                <w:bCs/>
                <w:sz w:val="24"/>
                <w:szCs w:val="24"/>
              </w:rPr>
              <w:t>Residency Status</w:t>
            </w:r>
          </w:p>
        </w:tc>
        <w:tc>
          <w:tcPr>
            <w:tcW w:w="1780" w:type="pct"/>
          </w:tcPr>
          <w:p w14:paraId="360C8B9F"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Tourist</w:t>
            </w:r>
          </w:p>
        </w:tc>
        <w:tc>
          <w:tcPr>
            <w:tcW w:w="720" w:type="pct"/>
            <w:vAlign w:val="center"/>
          </w:tcPr>
          <w:p w14:paraId="1A55299B"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10</w:t>
            </w:r>
          </w:p>
        </w:tc>
        <w:tc>
          <w:tcPr>
            <w:tcW w:w="1250" w:type="pct"/>
            <w:vAlign w:val="center"/>
          </w:tcPr>
          <w:p w14:paraId="5029E6CA"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9.1</w:t>
            </w:r>
          </w:p>
        </w:tc>
      </w:tr>
      <w:tr w:rsidR="003942C2" w:rsidRPr="002C7232" w14:paraId="083D571E" w14:textId="77777777">
        <w:tc>
          <w:tcPr>
            <w:tcW w:w="1250" w:type="pct"/>
            <w:vMerge/>
          </w:tcPr>
          <w:p w14:paraId="5BB0E27F"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2BEE07AB"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Local Resident</w:t>
            </w:r>
          </w:p>
        </w:tc>
        <w:tc>
          <w:tcPr>
            <w:tcW w:w="720" w:type="pct"/>
            <w:vAlign w:val="center"/>
          </w:tcPr>
          <w:p w14:paraId="65A8E351"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22</w:t>
            </w:r>
          </w:p>
        </w:tc>
        <w:tc>
          <w:tcPr>
            <w:tcW w:w="1250" w:type="pct"/>
            <w:vAlign w:val="center"/>
          </w:tcPr>
          <w:p w14:paraId="1B257D1C"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20.0</w:t>
            </w:r>
          </w:p>
        </w:tc>
      </w:tr>
      <w:tr w:rsidR="003942C2" w:rsidRPr="002C7232" w14:paraId="13D7351D" w14:textId="77777777">
        <w:tc>
          <w:tcPr>
            <w:tcW w:w="1250" w:type="pct"/>
            <w:vMerge/>
          </w:tcPr>
          <w:p w14:paraId="3443D95D"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29F698DB"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Student</w:t>
            </w:r>
          </w:p>
        </w:tc>
        <w:tc>
          <w:tcPr>
            <w:tcW w:w="720" w:type="pct"/>
            <w:vAlign w:val="center"/>
          </w:tcPr>
          <w:p w14:paraId="7452DBC1"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64</w:t>
            </w:r>
          </w:p>
        </w:tc>
        <w:tc>
          <w:tcPr>
            <w:tcW w:w="1250" w:type="pct"/>
            <w:vAlign w:val="center"/>
          </w:tcPr>
          <w:p w14:paraId="29C55EEB"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58.2</w:t>
            </w:r>
          </w:p>
        </w:tc>
      </w:tr>
      <w:tr w:rsidR="003942C2" w:rsidRPr="002C7232" w14:paraId="19AA689F" w14:textId="77777777">
        <w:tc>
          <w:tcPr>
            <w:tcW w:w="1250" w:type="pct"/>
            <w:vMerge/>
          </w:tcPr>
          <w:p w14:paraId="421D67E9"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tc>
        <w:tc>
          <w:tcPr>
            <w:tcW w:w="1780" w:type="pct"/>
          </w:tcPr>
          <w:p w14:paraId="7D282F55"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Business Visitor</w:t>
            </w:r>
          </w:p>
        </w:tc>
        <w:tc>
          <w:tcPr>
            <w:tcW w:w="720" w:type="pct"/>
            <w:vAlign w:val="center"/>
          </w:tcPr>
          <w:p w14:paraId="09ACB9FB"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14</w:t>
            </w:r>
          </w:p>
        </w:tc>
        <w:tc>
          <w:tcPr>
            <w:tcW w:w="1250" w:type="pct"/>
            <w:vAlign w:val="center"/>
          </w:tcPr>
          <w:p w14:paraId="42678D74" w14:textId="77777777" w:rsidR="003942C2" w:rsidRPr="002C7232" w:rsidRDefault="00860A29" w:rsidP="00EA7F81">
            <w:pPr>
              <w:tabs>
                <w:tab w:val="left" w:pos="270"/>
              </w:tabs>
              <w:spacing w:line="360" w:lineRule="auto"/>
              <w:ind w:right="540" w:firstLine="15"/>
              <w:jc w:val="center"/>
              <w:rPr>
                <w:rFonts w:ascii="Arial" w:eastAsiaTheme="minorEastAsia" w:hAnsi="Arial" w:cs="Arial"/>
                <w:sz w:val="24"/>
                <w:szCs w:val="24"/>
              </w:rPr>
            </w:pPr>
            <w:r w:rsidRPr="002C7232">
              <w:rPr>
                <w:rFonts w:ascii="Arial" w:eastAsiaTheme="minorEastAsia" w:hAnsi="Arial" w:cs="Arial"/>
                <w:sz w:val="24"/>
                <w:szCs w:val="24"/>
              </w:rPr>
              <w:t>12.7</w:t>
            </w:r>
          </w:p>
        </w:tc>
      </w:tr>
    </w:tbl>
    <w:p w14:paraId="397C4832" w14:textId="77777777" w:rsidR="003942C2" w:rsidRPr="002C7232" w:rsidRDefault="00860A29" w:rsidP="00EA7F81">
      <w:pPr>
        <w:tabs>
          <w:tab w:val="left" w:pos="270"/>
        </w:tabs>
        <w:spacing w:line="360" w:lineRule="auto"/>
        <w:ind w:right="540" w:firstLine="15"/>
        <w:rPr>
          <w:rFonts w:ascii="Arial" w:eastAsiaTheme="minorEastAsia" w:hAnsi="Arial" w:cs="Arial"/>
          <w:i/>
          <w:iCs/>
          <w:sz w:val="24"/>
          <w:szCs w:val="24"/>
        </w:rPr>
      </w:pPr>
      <w:r w:rsidRPr="002C7232">
        <w:rPr>
          <w:rFonts w:ascii="Arial" w:eastAsiaTheme="minorEastAsia" w:hAnsi="Arial" w:cs="Arial"/>
          <w:i/>
          <w:iCs/>
          <w:sz w:val="24"/>
          <w:szCs w:val="24"/>
        </w:rPr>
        <w:t>Source: Author’s Computation (2024)</w:t>
      </w:r>
    </w:p>
    <w:p w14:paraId="6FEA74FC" w14:textId="0A47F087" w:rsidR="003942C2" w:rsidRPr="002C7232" w:rsidRDefault="00860A29" w:rsidP="00EA7F81">
      <w:pPr>
        <w:tabs>
          <w:tab w:val="left" w:pos="270"/>
        </w:tabs>
        <w:spacing w:line="360" w:lineRule="auto"/>
        <w:jc w:val="both"/>
        <w:rPr>
          <w:rFonts w:ascii="Arial" w:eastAsiaTheme="minorEastAsia" w:hAnsi="Arial" w:cs="Arial"/>
          <w:sz w:val="24"/>
          <w:szCs w:val="24"/>
        </w:rPr>
      </w:pPr>
      <w:r w:rsidRPr="002C7232">
        <w:rPr>
          <w:rFonts w:ascii="Arial" w:eastAsiaTheme="minorEastAsia" w:hAnsi="Arial" w:cs="Arial"/>
          <w:sz w:val="24"/>
          <w:szCs w:val="24"/>
        </w:rPr>
        <w:t>Table 4.3 reveals that 45.5% of respondents are male, while 54.5% are female, indicating that the survey was designed to include opinions from both genders. The age distribution is diverse, with 39.1% under 18 years, 40.9% between 18-24 years, 16.4% between 25-34 years, 3.6% between 35-44 years, and 13.0% aged 56 and above. This broad age range ensures varied perspectives in the responses. Regarding marital status, 44.5% of respondents are single, 49.1% are married, 1.8% are divorced, and 4.5% are separated, reflecting a diverse array of relationship statuses, which may influence their survey responses. Residency status also varied, with 9.1% being tourists, 20.0% residents, 58.2% students, and 12.7% business visitors. The predominance of student respondents (58.2%) suggests that their experiences may significantly shape the survey findings, highlighting the importance of considering this demographic's influence on the overall results.</w:t>
      </w:r>
    </w:p>
    <w:p w14:paraId="4CAC0314" w14:textId="5DE5CB37" w:rsidR="003942C2" w:rsidRPr="002C7232" w:rsidRDefault="00860A29" w:rsidP="00EA7F81">
      <w:pPr>
        <w:pStyle w:val="Heading3"/>
        <w:tabs>
          <w:tab w:val="left" w:pos="270"/>
        </w:tabs>
        <w:spacing w:after="160" w:line="360" w:lineRule="auto"/>
        <w:rPr>
          <w:rFonts w:ascii="Arial" w:eastAsiaTheme="minorEastAsia" w:hAnsi="Arial" w:cs="Arial"/>
          <w:sz w:val="24"/>
          <w:szCs w:val="24"/>
        </w:rPr>
      </w:pPr>
      <w:bookmarkStart w:id="63" w:name="_Toc175654134"/>
      <w:r w:rsidRPr="002C7232">
        <w:rPr>
          <w:rFonts w:ascii="Arial" w:eastAsiaTheme="minorEastAsia" w:hAnsi="Arial" w:cs="Arial"/>
          <w:sz w:val="24"/>
          <w:szCs w:val="24"/>
        </w:rPr>
        <w:lastRenderedPageBreak/>
        <w:t>4.4</w:t>
      </w:r>
      <w:r w:rsidR="00D96E19">
        <w:rPr>
          <w:rFonts w:ascii="Arial" w:eastAsiaTheme="minorEastAsia" w:hAnsi="Arial" w:cs="Arial"/>
          <w:sz w:val="24"/>
          <w:szCs w:val="24"/>
        </w:rPr>
        <w:tab/>
      </w:r>
      <w:r w:rsidRPr="002C7232">
        <w:rPr>
          <w:rFonts w:ascii="Arial" w:eastAsiaTheme="minorEastAsia" w:hAnsi="Arial" w:cs="Arial"/>
          <w:sz w:val="24"/>
          <w:szCs w:val="24"/>
        </w:rPr>
        <w:t>Analysis of Questions</w:t>
      </w:r>
      <w:bookmarkEnd w:id="63"/>
    </w:p>
    <w:p w14:paraId="38AFC916" w14:textId="757EA1B9" w:rsidR="003942C2" w:rsidRPr="002C7232" w:rsidRDefault="00D96E19" w:rsidP="00D96E19">
      <w:pPr>
        <w:pStyle w:val="Caption"/>
        <w:rPr>
          <w:rFonts w:ascii="Arial" w:eastAsiaTheme="minorEastAsia" w:hAnsi="Arial" w:cs="Arial"/>
          <w:sz w:val="24"/>
          <w:szCs w:val="24"/>
        </w:rPr>
      </w:pPr>
      <w:bookmarkStart w:id="64" w:name="_Toc175653990"/>
      <w:r>
        <w:t xml:space="preserve">Table 4. </w:t>
      </w:r>
      <w:fldSimple w:instr=" SEQ Table_4. \* ARABIC ">
        <w:r w:rsidR="00FE2FD5">
          <w:rPr>
            <w:noProof/>
          </w:rPr>
          <w:t>4</w:t>
        </w:r>
      </w:fldSimple>
      <w:r>
        <w:t xml:space="preserve">: </w:t>
      </w:r>
      <w:r w:rsidRPr="00F649AE">
        <w:t>Mode of Transportation System 1</w:t>
      </w:r>
      <w:bookmarkEnd w:id="64"/>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128"/>
        <w:gridCol w:w="1449"/>
        <w:gridCol w:w="1449"/>
        <w:gridCol w:w="1449"/>
        <w:gridCol w:w="1449"/>
        <w:gridCol w:w="1449"/>
      </w:tblGrid>
      <w:tr w:rsidR="003942C2" w:rsidRPr="002C7232" w14:paraId="3718975A" w14:textId="77777777" w:rsidTr="00374EB9">
        <w:trPr>
          <w:trHeight w:val="1226"/>
        </w:trPr>
        <w:tc>
          <w:tcPr>
            <w:tcW w:w="0" w:type="auto"/>
          </w:tcPr>
          <w:p w14:paraId="4AC2115B" w14:textId="77777777" w:rsidR="003942C2" w:rsidRPr="002C7232" w:rsidRDefault="00860A29" w:rsidP="00374EB9">
            <w:pPr>
              <w:tabs>
                <w:tab w:val="left" w:pos="270"/>
              </w:tabs>
              <w:spacing w:after="0" w:line="360" w:lineRule="auto"/>
              <w:ind w:right="302"/>
              <w:jc w:val="both"/>
              <w:rPr>
                <w:rFonts w:ascii="Arial" w:hAnsi="Arial" w:cs="Arial"/>
                <w:b/>
                <w:sz w:val="24"/>
                <w:szCs w:val="24"/>
                <w:cs/>
                <w:lang w:val="ar-SA"/>
              </w:rPr>
            </w:pPr>
            <w:r w:rsidRPr="002C7232">
              <w:rPr>
                <w:rFonts w:ascii="Arial" w:hAnsi="Arial" w:cs="Arial"/>
                <w:b/>
                <w:sz w:val="24"/>
                <w:szCs w:val="24"/>
                <w:lang w:val="ar-SA"/>
              </w:rPr>
              <w:t xml:space="preserve">       </w:t>
            </w:r>
          </w:p>
          <w:p w14:paraId="1220AB06" w14:textId="77777777" w:rsidR="003942C2" w:rsidRPr="002C7232" w:rsidRDefault="00860A29" w:rsidP="00374EB9">
            <w:pPr>
              <w:tabs>
                <w:tab w:val="left" w:pos="270"/>
              </w:tabs>
              <w:spacing w:after="0" w:line="360" w:lineRule="auto"/>
              <w:rPr>
                <w:rFonts w:ascii="Arial" w:hAnsi="Arial" w:cs="Arial"/>
                <w:sz w:val="24"/>
                <w:szCs w:val="24"/>
                <w:cs/>
                <w:lang w:val="ar-SA"/>
              </w:rPr>
            </w:pPr>
            <w:r w:rsidRPr="002C7232">
              <w:rPr>
                <w:rFonts w:ascii="Arial" w:hAnsi="Arial" w:cs="Arial"/>
                <w:b/>
                <w:sz w:val="24"/>
                <w:szCs w:val="24"/>
                <w:lang w:val="ar-SA"/>
              </w:rPr>
              <w:t>Statements</w:t>
            </w:r>
          </w:p>
        </w:tc>
        <w:tc>
          <w:tcPr>
            <w:tcW w:w="0" w:type="auto"/>
          </w:tcPr>
          <w:p w14:paraId="0A4DCC4A" w14:textId="77777777" w:rsidR="003942C2" w:rsidRPr="002C7232" w:rsidRDefault="00860A29" w:rsidP="00374EB9">
            <w:pPr>
              <w:tabs>
                <w:tab w:val="left" w:pos="270"/>
              </w:tabs>
              <w:spacing w:after="0" w:line="360" w:lineRule="auto"/>
              <w:ind w:right="189" w:hanging="108"/>
              <w:jc w:val="center"/>
              <w:rPr>
                <w:rFonts w:ascii="Arial" w:hAnsi="Arial" w:cs="Arial"/>
                <w:bCs/>
                <w:szCs w:val="24"/>
                <w:cs/>
              </w:rPr>
            </w:pPr>
            <w:r w:rsidRPr="002C7232">
              <w:rPr>
                <w:rFonts w:ascii="Arial" w:hAnsi="Arial" w:cs="Arial"/>
                <w:bCs/>
                <w:szCs w:val="24"/>
                <w:cs/>
              </w:rPr>
              <w:t>SD</w:t>
            </w:r>
          </w:p>
          <w:p w14:paraId="65A2F4D1" w14:textId="77777777" w:rsidR="003942C2" w:rsidRPr="002C7232" w:rsidRDefault="00860A29" w:rsidP="00374EB9">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c>
          <w:tcPr>
            <w:tcW w:w="0" w:type="auto"/>
          </w:tcPr>
          <w:p w14:paraId="3796F022" w14:textId="77777777" w:rsidR="003942C2" w:rsidRPr="002C7232" w:rsidRDefault="00860A29" w:rsidP="00374EB9">
            <w:pPr>
              <w:tabs>
                <w:tab w:val="left" w:pos="270"/>
              </w:tabs>
              <w:spacing w:after="0" w:line="360" w:lineRule="auto"/>
              <w:jc w:val="center"/>
              <w:rPr>
                <w:rFonts w:ascii="Arial" w:hAnsi="Arial" w:cs="Arial"/>
                <w:bCs/>
                <w:szCs w:val="24"/>
                <w:cs/>
              </w:rPr>
            </w:pPr>
            <w:r w:rsidRPr="002C7232">
              <w:rPr>
                <w:rFonts w:ascii="Arial" w:hAnsi="Arial" w:cs="Arial"/>
                <w:bCs/>
                <w:szCs w:val="24"/>
                <w:cs/>
              </w:rPr>
              <w:t>D</w:t>
            </w:r>
          </w:p>
          <w:p w14:paraId="34872C02" w14:textId="77777777" w:rsidR="003942C2" w:rsidRPr="002C7232" w:rsidRDefault="00860A29" w:rsidP="00374EB9">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c>
          <w:tcPr>
            <w:tcW w:w="0" w:type="auto"/>
          </w:tcPr>
          <w:p w14:paraId="40B01288" w14:textId="77777777" w:rsidR="003942C2" w:rsidRPr="002C7232" w:rsidRDefault="00860A29" w:rsidP="00374EB9">
            <w:pPr>
              <w:tabs>
                <w:tab w:val="left" w:pos="270"/>
              </w:tabs>
              <w:spacing w:after="0" w:line="360" w:lineRule="auto"/>
              <w:jc w:val="center"/>
              <w:rPr>
                <w:rFonts w:ascii="Arial" w:hAnsi="Arial" w:cs="Arial"/>
                <w:b/>
                <w:bCs/>
                <w:sz w:val="24"/>
                <w:szCs w:val="24"/>
              </w:rPr>
            </w:pPr>
            <w:r w:rsidRPr="002C7232">
              <w:rPr>
                <w:rFonts w:ascii="Arial" w:hAnsi="Arial" w:cs="Arial"/>
                <w:b/>
                <w:bCs/>
                <w:sz w:val="24"/>
                <w:szCs w:val="24"/>
              </w:rPr>
              <w:t>UN</w:t>
            </w:r>
          </w:p>
          <w:p w14:paraId="3DC3C206" w14:textId="77777777" w:rsidR="003942C2" w:rsidRPr="002C7232" w:rsidRDefault="00860A29" w:rsidP="00374EB9">
            <w:pPr>
              <w:tabs>
                <w:tab w:val="left" w:pos="270"/>
              </w:tabs>
              <w:spacing w:after="0" w:line="360" w:lineRule="auto"/>
              <w:jc w:val="center"/>
              <w:rPr>
                <w:rFonts w:ascii="Arial" w:hAnsi="Arial" w:cs="Arial"/>
                <w:bCs/>
                <w:szCs w:val="24"/>
                <w:cs/>
              </w:rPr>
            </w:pPr>
            <w:r w:rsidRPr="002C7232">
              <w:rPr>
                <w:rFonts w:ascii="Arial" w:hAnsi="Arial" w:cs="Arial"/>
                <w:bCs/>
                <w:szCs w:val="24"/>
                <w:cs/>
              </w:rPr>
              <w:t>Frequency (%)</w:t>
            </w:r>
          </w:p>
        </w:tc>
        <w:tc>
          <w:tcPr>
            <w:tcW w:w="0" w:type="auto"/>
          </w:tcPr>
          <w:p w14:paraId="19F7391F" w14:textId="77777777" w:rsidR="003942C2" w:rsidRPr="002C7232" w:rsidRDefault="00860A29" w:rsidP="00374EB9">
            <w:pPr>
              <w:tabs>
                <w:tab w:val="left" w:pos="270"/>
              </w:tabs>
              <w:spacing w:after="0" w:line="360" w:lineRule="auto"/>
              <w:jc w:val="center"/>
              <w:rPr>
                <w:rFonts w:ascii="Arial" w:hAnsi="Arial" w:cs="Arial"/>
                <w:bCs/>
                <w:szCs w:val="24"/>
                <w:cs/>
              </w:rPr>
            </w:pPr>
            <w:r w:rsidRPr="002C7232">
              <w:rPr>
                <w:rFonts w:ascii="Arial" w:hAnsi="Arial" w:cs="Arial"/>
                <w:bCs/>
                <w:szCs w:val="24"/>
                <w:cs/>
              </w:rPr>
              <w:t>A</w:t>
            </w:r>
          </w:p>
          <w:p w14:paraId="3C57250A" w14:textId="77777777" w:rsidR="003942C2" w:rsidRPr="002C7232" w:rsidRDefault="00860A29" w:rsidP="00374EB9">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c>
          <w:tcPr>
            <w:tcW w:w="0" w:type="auto"/>
          </w:tcPr>
          <w:p w14:paraId="7634D51C" w14:textId="77777777" w:rsidR="003942C2" w:rsidRPr="002C7232" w:rsidRDefault="00860A29" w:rsidP="00374EB9">
            <w:pPr>
              <w:tabs>
                <w:tab w:val="left" w:pos="270"/>
              </w:tabs>
              <w:spacing w:after="0" w:line="360" w:lineRule="auto"/>
              <w:jc w:val="center"/>
              <w:rPr>
                <w:rFonts w:ascii="Arial" w:hAnsi="Arial" w:cs="Arial"/>
                <w:bCs/>
                <w:szCs w:val="24"/>
                <w:cs/>
              </w:rPr>
            </w:pPr>
            <w:r w:rsidRPr="002C7232">
              <w:rPr>
                <w:rFonts w:ascii="Arial" w:hAnsi="Arial" w:cs="Arial"/>
                <w:bCs/>
                <w:szCs w:val="24"/>
                <w:cs/>
              </w:rPr>
              <w:t>SA</w:t>
            </w:r>
          </w:p>
          <w:p w14:paraId="63E08343" w14:textId="77777777" w:rsidR="003942C2" w:rsidRPr="002C7232" w:rsidRDefault="00860A29" w:rsidP="00374EB9">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r>
      <w:tr w:rsidR="003942C2" w:rsidRPr="002C7232" w14:paraId="7958801A" w14:textId="77777777" w:rsidTr="00374EB9">
        <w:trPr>
          <w:trHeight w:val="1892"/>
        </w:trPr>
        <w:tc>
          <w:tcPr>
            <w:tcW w:w="0" w:type="auto"/>
          </w:tcPr>
          <w:p w14:paraId="457334C2" w14:textId="34969AF0" w:rsidR="003942C2" w:rsidRPr="002C7232" w:rsidRDefault="00860A29" w:rsidP="00374EB9">
            <w:pPr>
              <w:tabs>
                <w:tab w:val="left" w:pos="270"/>
              </w:tabs>
              <w:spacing w:after="0" w:line="360" w:lineRule="auto"/>
              <w:rPr>
                <w:rFonts w:ascii="Arial" w:hAnsi="Arial" w:cs="Arial"/>
                <w:sz w:val="24"/>
                <w:szCs w:val="24"/>
              </w:rPr>
            </w:pPr>
            <w:r w:rsidRPr="002C7232">
              <w:rPr>
                <w:rFonts w:ascii="Arial" w:hAnsi="Arial" w:cs="Arial"/>
                <w:sz w:val="24"/>
                <w:szCs w:val="24"/>
              </w:rPr>
              <w:t xml:space="preserve">Car, Cycling, Scoter, walking and Bus are effective </w:t>
            </w:r>
            <w:r w:rsidR="002F4864">
              <w:rPr>
                <w:rFonts w:ascii="Arial" w:hAnsi="Arial" w:cs="Arial"/>
                <w:sz w:val="24"/>
                <w:szCs w:val="24"/>
              </w:rPr>
              <w:t>modes</w:t>
            </w:r>
            <w:r w:rsidRPr="002C7232">
              <w:rPr>
                <w:rFonts w:ascii="Arial" w:hAnsi="Arial" w:cs="Arial"/>
                <w:sz w:val="24"/>
                <w:szCs w:val="24"/>
              </w:rPr>
              <w:t xml:space="preserve"> of transportation?</w:t>
            </w:r>
          </w:p>
        </w:tc>
        <w:tc>
          <w:tcPr>
            <w:tcW w:w="0" w:type="auto"/>
            <w:vAlign w:val="center"/>
          </w:tcPr>
          <w:p w14:paraId="6FBBC0E1"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 xml:space="preserve">1 </w:t>
            </w:r>
          </w:p>
          <w:p w14:paraId="10E35FBE"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(0.9%)</w:t>
            </w:r>
          </w:p>
        </w:tc>
        <w:tc>
          <w:tcPr>
            <w:tcW w:w="0" w:type="auto"/>
            <w:vAlign w:val="center"/>
          </w:tcPr>
          <w:p w14:paraId="7DDCB3FE"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w:t>
            </w:r>
          </w:p>
          <w:p w14:paraId="16F20B6A"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(3.6%)</w:t>
            </w:r>
          </w:p>
        </w:tc>
        <w:tc>
          <w:tcPr>
            <w:tcW w:w="0" w:type="auto"/>
            <w:vAlign w:val="center"/>
          </w:tcPr>
          <w:p w14:paraId="5EACA9F6"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6</w:t>
            </w:r>
          </w:p>
          <w:p w14:paraId="21013502"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(5.5%)</w:t>
            </w:r>
          </w:p>
        </w:tc>
        <w:tc>
          <w:tcPr>
            <w:tcW w:w="0" w:type="auto"/>
            <w:vAlign w:val="center"/>
          </w:tcPr>
          <w:p w14:paraId="465B641E"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78</w:t>
            </w:r>
          </w:p>
          <w:p w14:paraId="3B1CBD4C"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(70.9%)</w:t>
            </w:r>
          </w:p>
        </w:tc>
        <w:tc>
          <w:tcPr>
            <w:tcW w:w="0" w:type="auto"/>
            <w:vAlign w:val="center"/>
          </w:tcPr>
          <w:p w14:paraId="5896E3C0"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21</w:t>
            </w:r>
          </w:p>
          <w:p w14:paraId="2FAC201B"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(19.1%)</w:t>
            </w:r>
          </w:p>
        </w:tc>
      </w:tr>
      <w:tr w:rsidR="003942C2" w:rsidRPr="002C7232" w14:paraId="78284D0E" w14:textId="77777777" w:rsidTr="004528EF">
        <w:trPr>
          <w:trHeight w:val="437"/>
        </w:trPr>
        <w:tc>
          <w:tcPr>
            <w:tcW w:w="0" w:type="auto"/>
          </w:tcPr>
          <w:p w14:paraId="53374C8C" w14:textId="6A0DF400" w:rsidR="003942C2" w:rsidRPr="002C7232" w:rsidRDefault="00860A29" w:rsidP="00374EB9">
            <w:pPr>
              <w:tabs>
                <w:tab w:val="left" w:pos="270"/>
              </w:tabs>
              <w:spacing w:after="0" w:line="360" w:lineRule="auto"/>
              <w:rPr>
                <w:rFonts w:ascii="Arial" w:hAnsi="Arial" w:cs="Arial"/>
                <w:sz w:val="24"/>
                <w:szCs w:val="24"/>
              </w:rPr>
            </w:pPr>
            <w:r w:rsidRPr="002C7232">
              <w:rPr>
                <w:rFonts w:ascii="Arial" w:hAnsi="Arial" w:cs="Arial"/>
                <w:sz w:val="24"/>
                <w:szCs w:val="24"/>
              </w:rPr>
              <w:t>Most students use public transport to their tourist destination in Bournemouth</w:t>
            </w:r>
            <w:r w:rsidR="002F4864">
              <w:rPr>
                <w:rFonts w:ascii="Arial" w:hAnsi="Arial" w:cs="Arial"/>
                <w:sz w:val="24"/>
                <w:szCs w:val="24"/>
              </w:rPr>
              <w:t>.</w:t>
            </w:r>
          </w:p>
        </w:tc>
        <w:tc>
          <w:tcPr>
            <w:tcW w:w="0" w:type="auto"/>
            <w:vAlign w:val="center"/>
          </w:tcPr>
          <w:p w14:paraId="0B806E4E"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w:t>
            </w:r>
          </w:p>
          <w:p w14:paraId="591458D6"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(0.9%)</w:t>
            </w:r>
          </w:p>
        </w:tc>
        <w:tc>
          <w:tcPr>
            <w:tcW w:w="0" w:type="auto"/>
            <w:vAlign w:val="center"/>
          </w:tcPr>
          <w:p w14:paraId="7CA0F3EA"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p w14:paraId="45BA409C"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tc>
        <w:tc>
          <w:tcPr>
            <w:tcW w:w="0" w:type="auto"/>
            <w:vAlign w:val="center"/>
          </w:tcPr>
          <w:p w14:paraId="154D6A08"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13</w:t>
            </w:r>
          </w:p>
          <w:p w14:paraId="55E961B6"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(11.8%)</w:t>
            </w:r>
          </w:p>
        </w:tc>
        <w:tc>
          <w:tcPr>
            <w:tcW w:w="0" w:type="auto"/>
            <w:vAlign w:val="center"/>
          </w:tcPr>
          <w:p w14:paraId="755674C8"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53</w:t>
            </w:r>
          </w:p>
          <w:p w14:paraId="10CB0B8E"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(48.2%)</w:t>
            </w:r>
          </w:p>
        </w:tc>
        <w:tc>
          <w:tcPr>
            <w:tcW w:w="0" w:type="auto"/>
            <w:vAlign w:val="center"/>
          </w:tcPr>
          <w:p w14:paraId="5886F378"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43</w:t>
            </w:r>
          </w:p>
          <w:p w14:paraId="4C3714DD"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(39.1%)</w:t>
            </w:r>
          </w:p>
        </w:tc>
      </w:tr>
      <w:tr w:rsidR="003942C2" w:rsidRPr="002C7232" w14:paraId="5D58E773" w14:textId="77777777" w:rsidTr="004528EF">
        <w:trPr>
          <w:trHeight w:val="510"/>
        </w:trPr>
        <w:tc>
          <w:tcPr>
            <w:tcW w:w="0" w:type="auto"/>
          </w:tcPr>
          <w:p w14:paraId="3D210C12" w14:textId="154CB74B" w:rsidR="003942C2" w:rsidRPr="002C7232" w:rsidRDefault="00860A29" w:rsidP="00374EB9">
            <w:pPr>
              <w:tabs>
                <w:tab w:val="left" w:pos="270"/>
              </w:tabs>
              <w:spacing w:after="0" w:line="360" w:lineRule="auto"/>
              <w:rPr>
                <w:rFonts w:ascii="Arial" w:hAnsi="Arial" w:cs="Arial"/>
                <w:sz w:val="24"/>
                <w:szCs w:val="24"/>
              </w:rPr>
            </w:pPr>
            <w:r w:rsidRPr="002C7232">
              <w:rPr>
                <w:rFonts w:ascii="Arial" w:hAnsi="Arial" w:cs="Arial"/>
                <w:sz w:val="24"/>
                <w:szCs w:val="24"/>
              </w:rPr>
              <w:t xml:space="preserve">Use of public transport to tourist </w:t>
            </w:r>
            <w:r w:rsidR="004528EF">
              <w:rPr>
                <w:rFonts w:ascii="Arial" w:hAnsi="Arial" w:cs="Arial"/>
                <w:sz w:val="24"/>
                <w:szCs w:val="24"/>
              </w:rPr>
              <w:t>destinations</w:t>
            </w:r>
            <w:r w:rsidRPr="002C7232">
              <w:rPr>
                <w:rFonts w:ascii="Arial" w:hAnsi="Arial" w:cs="Arial"/>
                <w:sz w:val="24"/>
                <w:szCs w:val="24"/>
              </w:rPr>
              <w:t xml:space="preserve"> saves cost?</w:t>
            </w:r>
          </w:p>
        </w:tc>
        <w:tc>
          <w:tcPr>
            <w:tcW w:w="0" w:type="auto"/>
            <w:vAlign w:val="center"/>
          </w:tcPr>
          <w:p w14:paraId="37D8DD4A"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w:t>
            </w:r>
          </w:p>
          <w:p w14:paraId="15AE360E"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18"/>
              </w:rPr>
              <w:t>0.9</w:t>
            </w:r>
            <w:r w:rsidRPr="002C7232">
              <w:rPr>
                <w:rFonts w:ascii="Arial" w:hAnsi="Arial" w:cs="Arial"/>
                <w:sz w:val="24"/>
                <w:szCs w:val="24"/>
                <w:cs/>
              </w:rPr>
              <w:t>%)</w:t>
            </w:r>
          </w:p>
        </w:tc>
        <w:tc>
          <w:tcPr>
            <w:tcW w:w="0" w:type="auto"/>
            <w:vAlign w:val="center"/>
          </w:tcPr>
          <w:p w14:paraId="575C6637"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p w14:paraId="0ECA2F7D"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tc>
        <w:tc>
          <w:tcPr>
            <w:tcW w:w="0" w:type="auto"/>
            <w:vAlign w:val="center"/>
          </w:tcPr>
          <w:p w14:paraId="7D8C8A46"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9</w:t>
            </w:r>
          </w:p>
          <w:p w14:paraId="13A1A4A8"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(8.2%)</w:t>
            </w:r>
          </w:p>
        </w:tc>
        <w:tc>
          <w:tcPr>
            <w:tcW w:w="0" w:type="auto"/>
            <w:vAlign w:val="center"/>
          </w:tcPr>
          <w:p w14:paraId="3B367302"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52</w:t>
            </w:r>
          </w:p>
          <w:p w14:paraId="32E6F37C"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(47.3%)</w:t>
            </w:r>
          </w:p>
        </w:tc>
        <w:tc>
          <w:tcPr>
            <w:tcW w:w="0" w:type="auto"/>
            <w:vAlign w:val="center"/>
          </w:tcPr>
          <w:p w14:paraId="6117BB21"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48</w:t>
            </w:r>
          </w:p>
          <w:p w14:paraId="6672CE15"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18"/>
              </w:rPr>
              <w:t>43.6</w:t>
            </w:r>
            <w:r w:rsidRPr="002C7232">
              <w:rPr>
                <w:rFonts w:ascii="Arial" w:hAnsi="Arial" w:cs="Arial"/>
                <w:sz w:val="24"/>
                <w:szCs w:val="24"/>
                <w:cs/>
              </w:rPr>
              <w:t>%)</w:t>
            </w:r>
          </w:p>
        </w:tc>
      </w:tr>
      <w:tr w:rsidR="003942C2" w:rsidRPr="002C7232" w14:paraId="60B23845" w14:textId="77777777" w:rsidTr="004528EF">
        <w:trPr>
          <w:trHeight w:val="510"/>
        </w:trPr>
        <w:tc>
          <w:tcPr>
            <w:tcW w:w="0" w:type="auto"/>
          </w:tcPr>
          <w:p w14:paraId="36B40F3A" w14:textId="1B72A642" w:rsidR="003942C2" w:rsidRPr="002C7232" w:rsidRDefault="00860A29" w:rsidP="00374EB9">
            <w:pPr>
              <w:tabs>
                <w:tab w:val="left" w:pos="270"/>
              </w:tabs>
              <w:spacing w:after="0" w:line="360" w:lineRule="auto"/>
              <w:rPr>
                <w:rFonts w:ascii="Arial" w:hAnsi="Arial" w:cs="Arial"/>
                <w:sz w:val="24"/>
                <w:szCs w:val="24"/>
              </w:rPr>
            </w:pPr>
            <w:r w:rsidRPr="002C7232">
              <w:rPr>
                <w:rFonts w:ascii="Arial" w:hAnsi="Arial" w:cs="Arial"/>
                <w:sz w:val="24"/>
                <w:szCs w:val="24"/>
              </w:rPr>
              <w:t xml:space="preserve">It is worthwhile to improve the use of </w:t>
            </w:r>
            <w:r w:rsidR="004528EF">
              <w:rPr>
                <w:rFonts w:ascii="Arial" w:hAnsi="Arial" w:cs="Arial"/>
                <w:sz w:val="24"/>
                <w:szCs w:val="24"/>
              </w:rPr>
              <w:t>bicycles</w:t>
            </w:r>
            <w:r w:rsidRPr="002C7232">
              <w:rPr>
                <w:rFonts w:ascii="Arial" w:hAnsi="Arial" w:cs="Arial"/>
                <w:sz w:val="24"/>
                <w:szCs w:val="24"/>
              </w:rPr>
              <w:t xml:space="preserve"> and </w:t>
            </w:r>
            <w:r w:rsidR="00AA27D6">
              <w:rPr>
                <w:rFonts w:ascii="Arial" w:hAnsi="Arial" w:cs="Arial"/>
                <w:sz w:val="24"/>
                <w:szCs w:val="24"/>
              </w:rPr>
              <w:t>scooters</w:t>
            </w:r>
            <w:r w:rsidRPr="002C7232">
              <w:rPr>
                <w:rFonts w:ascii="Arial" w:hAnsi="Arial" w:cs="Arial"/>
                <w:sz w:val="24"/>
                <w:szCs w:val="24"/>
              </w:rPr>
              <w:t xml:space="preserve"> </w:t>
            </w:r>
            <w:r w:rsidR="004528EF">
              <w:rPr>
                <w:rFonts w:ascii="Arial" w:hAnsi="Arial" w:cs="Arial"/>
                <w:sz w:val="24"/>
                <w:szCs w:val="24"/>
              </w:rPr>
              <w:t>in</w:t>
            </w:r>
            <w:r w:rsidRPr="002C7232">
              <w:rPr>
                <w:rFonts w:ascii="Arial" w:hAnsi="Arial" w:cs="Arial"/>
                <w:sz w:val="24"/>
                <w:szCs w:val="24"/>
              </w:rPr>
              <w:t xml:space="preserve"> tourist </w:t>
            </w:r>
            <w:r w:rsidR="004528EF">
              <w:rPr>
                <w:rFonts w:ascii="Arial" w:hAnsi="Arial" w:cs="Arial"/>
                <w:sz w:val="24"/>
                <w:szCs w:val="24"/>
              </w:rPr>
              <w:t>destinations</w:t>
            </w:r>
            <w:r w:rsidRPr="002C7232">
              <w:rPr>
                <w:rFonts w:ascii="Arial" w:hAnsi="Arial" w:cs="Arial"/>
                <w:sz w:val="24"/>
                <w:szCs w:val="24"/>
              </w:rPr>
              <w:t>?</w:t>
            </w:r>
          </w:p>
        </w:tc>
        <w:tc>
          <w:tcPr>
            <w:tcW w:w="0" w:type="auto"/>
            <w:vAlign w:val="center"/>
          </w:tcPr>
          <w:p w14:paraId="34B905DA"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2</w:t>
            </w:r>
          </w:p>
          <w:p w14:paraId="3922579C"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w:t>
            </w:r>
            <w:r w:rsidRPr="002C7232">
              <w:rPr>
                <w:rFonts w:ascii="Arial" w:hAnsi="Arial" w:cs="Arial"/>
                <w:sz w:val="24"/>
                <w:szCs w:val="24"/>
              </w:rPr>
              <w:t>.8</w:t>
            </w:r>
            <w:r w:rsidRPr="002C7232">
              <w:rPr>
                <w:rFonts w:ascii="Arial" w:hAnsi="Arial" w:cs="Arial"/>
                <w:sz w:val="24"/>
                <w:szCs w:val="24"/>
                <w:cs/>
              </w:rPr>
              <w:t>%)</w:t>
            </w:r>
          </w:p>
        </w:tc>
        <w:tc>
          <w:tcPr>
            <w:tcW w:w="0" w:type="auto"/>
            <w:vAlign w:val="center"/>
          </w:tcPr>
          <w:p w14:paraId="7587C639"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w:t>
            </w:r>
          </w:p>
          <w:p w14:paraId="74CC6EA4"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w:t>
            </w:r>
            <w:r w:rsidRPr="002C7232">
              <w:rPr>
                <w:rFonts w:ascii="Arial" w:hAnsi="Arial" w:cs="Arial"/>
                <w:sz w:val="24"/>
                <w:szCs w:val="24"/>
              </w:rPr>
              <w:t>.6</w:t>
            </w:r>
            <w:r w:rsidRPr="002C7232">
              <w:rPr>
                <w:rFonts w:ascii="Arial" w:hAnsi="Arial" w:cs="Arial"/>
                <w:sz w:val="24"/>
                <w:szCs w:val="24"/>
                <w:cs/>
              </w:rPr>
              <w:t>%)</w:t>
            </w:r>
          </w:p>
        </w:tc>
        <w:tc>
          <w:tcPr>
            <w:tcW w:w="0" w:type="auto"/>
            <w:vAlign w:val="center"/>
          </w:tcPr>
          <w:p w14:paraId="61BD862F"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13</w:t>
            </w:r>
          </w:p>
          <w:p w14:paraId="3ED1959C"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(11.8%)</w:t>
            </w:r>
          </w:p>
        </w:tc>
        <w:tc>
          <w:tcPr>
            <w:tcW w:w="0" w:type="auto"/>
            <w:vAlign w:val="center"/>
          </w:tcPr>
          <w:p w14:paraId="09656807"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58</w:t>
            </w:r>
          </w:p>
          <w:p w14:paraId="12548CAB"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24"/>
              </w:rPr>
              <w:t>52.7</w:t>
            </w:r>
            <w:r w:rsidRPr="002C7232">
              <w:rPr>
                <w:rFonts w:ascii="Arial" w:hAnsi="Arial" w:cs="Arial"/>
                <w:sz w:val="24"/>
                <w:szCs w:val="24"/>
                <w:cs/>
              </w:rPr>
              <w:t>%)</w:t>
            </w:r>
          </w:p>
        </w:tc>
        <w:tc>
          <w:tcPr>
            <w:tcW w:w="0" w:type="auto"/>
            <w:vAlign w:val="center"/>
          </w:tcPr>
          <w:p w14:paraId="50A53178"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33</w:t>
            </w:r>
          </w:p>
          <w:p w14:paraId="6C67AF05"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18"/>
              </w:rPr>
              <w:t>30.0</w:t>
            </w:r>
            <w:r w:rsidRPr="002C7232">
              <w:rPr>
                <w:rFonts w:ascii="Arial" w:hAnsi="Arial" w:cs="Arial"/>
                <w:sz w:val="24"/>
                <w:szCs w:val="24"/>
                <w:cs/>
              </w:rPr>
              <w:t>%)</w:t>
            </w:r>
          </w:p>
        </w:tc>
      </w:tr>
      <w:tr w:rsidR="003942C2" w:rsidRPr="002C7232" w14:paraId="59AE1006" w14:textId="77777777" w:rsidTr="004528EF">
        <w:trPr>
          <w:trHeight w:val="510"/>
        </w:trPr>
        <w:tc>
          <w:tcPr>
            <w:tcW w:w="0" w:type="auto"/>
          </w:tcPr>
          <w:p w14:paraId="302586CF" w14:textId="4FE85F58" w:rsidR="003942C2" w:rsidRPr="002C7232" w:rsidRDefault="00860A29" w:rsidP="00374EB9">
            <w:pPr>
              <w:tabs>
                <w:tab w:val="left" w:pos="270"/>
              </w:tabs>
              <w:spacing w:after="0" w:line="360" w:lineRule="auto"/>
              <w:rPr>
                <w:rFonts w:ascii="Arial" w:hAnsi="Arial" w:cs="Arial"/>
                <w:sz w:val="24"/>
                <w:szCs w:val="24"/>
              </w:rPr>
            </w:pPr>
            <w:r w:rsidRPr="002C7232">
              <w:rPr>
                <w:rFonts w:ascii="Arial" w:hAnsi="Arial" w:cs="Arial"/>
                <w:sz w:val="24"/>
                <w:szCs w:val="24"/>
              </w:rPr>
              <w:t xml:space="preserve">Using </w:t>
            </w:r>
            <w:r w:rsidR="002F4864">
              <w:rPr>
                <w:rFonts w:ascii="Arial" w:hAnsi="Arial" w:cs="Arial"/>
                <w:sz w:val="24"/>
                <w:szCs w:val="24"/>
              </w:rPr>
              <w:t>bicycles</w:t>
            </w:r>
            <w:r w:rsidRPr="002C7232">
              <w:rPr>
                <w:rFonts w:ascii="Arial" w:hAnsi="Arial" w:cs="Arial"/>
                <w:sz w:val="24"/>
                <w:szCs w:val="24"/>
              </w:rPr>
              <w:t xml:space="preserve"> and scoter </w:t>
            </w:r>
            <w:r w:rsidR="002F4864">
              <w:rPr>
                <w:rFonts w:ascii="Arial" w:hAnsi="Arial" w:cs="Arial"/>
                <w:sz w:val="24"/>
                <w:szCs w:val="24"/>
              </w:rPr>
              <w:t>reduce</w:t>
            </w:r>
            <w:r w:rsidRPr="002C7232">
              <w:rPr>
                <w:rFonts w:ascii="Arial" w:hAnsi="Arial" w:cs="Arial"/>
                <w:sz w:val="24"/>
                <w:szCs w:val="24"/>
              </w:rPr>
              <w:t xml:space="preserve"> carbon </w:t>
            </w:r>
            <w:r w:rsidR="002F4864">
              <w:rPr>
                <w:rFonts w:ascii="Arial" w:hAnsi="Arial" w:cs="Arial"/>
                <w:sz w:val="24"/>
                <w:szCs w:val="24"/>
              </w:rPr>
              <w:t>emissions</w:t>
            </w:r>
            <w:r w:rsidRPr="002C7232">
              <w:rPr>
                <w:rFonts w:ascii="Arial" w:hAnsi="Arial" w:cs="Arial"/>
                <w:sz w:val="24"/>
                <w:szCs w:val="24"/>
              </w:rPr>
              <w:t>?</w:t>
            </w:r>
          </w:p>
        </w:tc>
        <w:tc>
          <w:tcPr>
            <w:tcW w:w="0" w:type="auto"/>
            <w:vAlign w:val="center"/>
          </w:tcPr>
          <w:p w14:paraId="2AB18193" w14:textId="77777777" w:rsidR="003942C2" w:rsidRPr="002C7232" w:rsidRDefault="00860A29" w:rsidP="00374EB9">
            <w:pPr>
              <w:tabs>
                <w:tab w:val="left" w:pos="270"/>
              </w:tabs>
              <w:spacing w:after="0" w:line="360" w:lineRule="auto"/>
              <w:jc w:val="center"/>
              <w:rPr>
                <w:rFonts w:ascii="Arial" w:hAnsi="Arial" w:cs="Arial"/>
                <w:sz w:val="24"/>
                <w:szCs w:val="24"/>
              </w:rPr>
            </w:pPr>
            <w:r w:rsidRPr="002C7232">
              <w:rPr>
                <w:rFonts w:ascii="Arial" w:hAnsi="Arial" w:cs="Arial"/>
                <w:sz w:val="24"/>
                <w:szCs w:val="24"/>
              </w:rPr>
              <w:t>2</w:t>
            </w:r>
          </w:p>
          <w:p w14:paraId="76C4BE17"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rPr>
              <w:t>(1.8%)</w:t>
            </w:r>
          </w:p>
        </w:tc>
        <w:tc>
          <w:tcPr>
            <w:tcW w:w="0" w:type="auto"/>
            <w:vAlign w:val="center"/>
          </w:tcPr>
          <w:p w14:paraId="74BD6273" w14:textId="77777777" w:rsidR="003942C2" w:rsidRPr="002C7232" w:rsidRDefault="00860A29" w:rsidP="00374EB9">
            <w:pPr>
              <w:tabs>
                <w:tab w:val="left" w:pos="270"/>
              </w:tabs>
              <w:spacing w:after="0" w:line="360" w:lineRule="auto"/>
              <w:jc w:val="center"/>
              <w:rPr>
                <w:rFonts w:ascii="Arial" w:hAnsi="Arial" w:cs="Arial"/>
                <w:sz w:val="24"/>
                <w:szCs w:val="24"/>
              </w:rPr>
            </w:pPr>
            <w:r w:rsidRPr="002C7232">
              <w:rPr>
                <w:rFonts w:ascii="Arial" w:hAnsi="Arial" w:cs="Arial"/>
                <w:sz w:val="24"/>
                <w:szCs w:val="24"/>
              </w:rPr>
              <w:t>1</w:t>
            </w:r>
          </w:p>
          <w:p w14:paraId="2076DDC6"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rPr>
              <w:t>(0.9%)</w:t>
            </w:r>
          </w:p>
        </w:tc>
        <w:tc>
          <w:tcPr>
            <w:tcW w:w="0" w:type="auto"/>
            <w:vAlign w:val="center"/>
          </w:tcPr>
          <w:p w14:paraId="0B26C27C"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9</w:t>
            </w:r>
          </w:p>
          <w:p w14:paraId="68FFC272" w14:textId="77777777" w:rsidR="003942C2" w:rsidRPr="002C7232" w:rsidRDefault="00860A29" w:rsidP="00374EB9">
            <w:pPr>
              <w:tabs>
                <w:tab w:val="left" w:pos="270"/>
              </w:tabs>
              <w:spacing w:after="0" w:line="360" w:lineRule="auto"/>
              <w:jc w:val="center"/>
              <w:rPr>
                <w:rFonts w:ascii="Arial" w:hAnsi="Arial" w:cs="Arial"/>
                <w:sz w:val="24"/>
                <w:szCs w:val="24"/>
              </w:rPr>
            </w:pPr>
            <w:r w:rsidRPr="002C7232">
              <w:rPr>
                <w:rFonts w:ascii="Arial" w:hAnsi="Arial" w:cs="Arial"/>
                <w:sz w:val="24"/>
                <w:szCs w:val="24"/>
                <w:cs/>
              </w:rPr>
              <w:t>(8.2%)</w:t>
            </w:r>
          </w:p>
        </w:tc>
        <w:tc>
          <w:tcPr>
            <w:tcW w:w="0" w:type="auto"/>
            <w:vAlign w:val="center"/>
          </w:tcPr>
          <w:p w14:paraId="36D3807B" w14:textId="77777777" w:rsidR="003942C2" w:rsidRPr="002C7232" w:rsidRDefault="00860A29" w:rsidP="00374EB9">
            <w:pPr>
              <w:tabs>
                <w:tab w:val="left" w:pos="270"/>
              </w:tabs>
              <w:spacing w:after="0" w:line="360" w:lineRule="auto"/>
              <w:jc w:val="center"/>
              <w:rPr>
                <w:rFonts w:ascii="Arial" w:hAnsi="Arial" w:cs="Arial"/>
                <w:sz w:val="24"/>
                <w:szCs w:val="24"/>
              </w:rPr>
            </w:pPr>
            <w:r w:rsidRPr="002C7232">
              <w:rPr>
                <w:rFonts w:ascii="Arial" w:hAnsi="Arial" w:cs="Arial"/>
                <w:sz w:val="24"/>
                <w:szCs w:val="24"/>
              </w:rPr>
              <w:t>59</w:t>
            </w:r>
          </w:p>
          <w:p w14:paraId="6AF4CC31"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rPr>
              <w:t>(53.6%)</w:t>
            </w:r>
          </w:p>
        </w:tc>
        <w:tc>
          <w:tcPr>
            <w:tcW w:w="0" w:type="auto"/>
            <w:vAlign w:val="center"/>
          </w:tcPr>
          <w:p w14:paraId="4C4A6804" w14:textId="77777777" w:rsidR="003942C2" w:rsidRPr="002C7232" w:rsidRDefault="00860A29" w:rsidP="00374EB9">
            <w:pPr>
              <w:tabs>
                <w:tab w:val="left" w:pos="270"/>
              </w:tabs>
              <w:spacing w:after="0" w:line="360" w:lineRule="auto"/>
              <w:jc w:val="center"/>
              <w:rPr>
                <w:rFonts w:ascii="Arial" w:hAnsi="Arial" w:cs="Arial"/>
                <w:sz w:val="24"/>
                <w:szCs w:val="24"/>
              </w:rPr>
            </w:pPr>
            <w:r w:rsidRPr="002C7232">
              <w:rPr>
                <w:rFonts w:ascii="Arial" w:hAnsi="Arial" w:cs="Arial"/>
                <w:sz w:val="24"/>
                <w:szCs w:val="24"/>
              </w:rPr>
              <w:t>39</w:t>
            </w:r>
          </w:p>
          <w:p w14:paraId="5D8530CD" w14:textId="77777777" w:rsidR="003942C2" w:rsidRPr="002C7232" w:rsidRDefault="00860A29" w:rsidP="00374EB9">
            <w:pPr>
              <w:tabs>
                <w:tab w:val="left" w:pos="270"/>
              </w:tabs>
              <w:spacing w:after="0" w:line="360" w:lineRule="auto"/>
              <w:jc w:val="center"/>
              <w:rPr>
                <w:rFonts w:ascii="Arial" w:hAnsi="Arial" w:cs="Arial"/>
                <w:sz w:val="24"/>
                <w:szCs w:val="24"/>
                <w:cs/>
              </w:rPr>
            </w:pPr>
            <w:r w:rsidRPr="002C7232">
              <w:rPr>
                <w:rFonts w:ascii="Arial" w:hAnsi="Arial" w:cs="Arial"/>
                <w:sz w:val="24"/>
                <w:szCs w:val="24"/>
              </w:rPr>
              <w:t>(35.5%)</w:t>
            </w:r>
          </w:p>
        </w:tc>
      </w:tr>
    </w:tbl>
    <w:p w14:paraId="0BDF1C46" w14:textId="77777777" w:rsidR="003942C2" w:rsidRPr="002C7232" w:rsidRDefault="00860A29" w:rsidP="00EA7F81">
      <w:pPr>
        <w:tabs>
          <w:tab w:val="left" w:pos="270"/>
        </w:tabs>
        <w:spacing w:line="360" w:lineRule="auto"/>
        <w:ind w:right="540" w:firstLine="15"/>
        <w:rPr>
          <w:rFonts w:ascii="Arial" w:eastAsiaTheme="minorEastAsia" w:hAnsi="Arial" w:cs="Arial"/>
          <w:iCs/>
          <w:sz w:val="24"/>
          <w:szCs w:val="24"/>
          <w:cs/>
          <w:lang w:val="ar-SA"/>
        </w:rPr>
      </w:pPr>
      <w:r w:rsidRPr="002C7232">
        <w:rPr>
          <w:rFonts w:ascii="Arial" w:eastAsiaTheme="minorEastAsia" w:hAnsi="Arial" w:cs="Arial"/>
          <w:bCs/>
          <w:iCs/>
          <w:sz w:val="24"/>
          <w:szCs w:val="24"/>
          <w:cs/>
          <w:lang w:val="ar-SA"/>
        </w:rPr>
        <w:t xml:space="preserve">Source: </w:t>
      </w:r>
      <w:r w:rsidRPr="002C7232">
        <w:rPr>
          <w:rFonts w:ascii="Arial" w:eastAsiaTheme="minorEastAsia" w:hAnsi="Arial" w:cs="Arial"/>
          <w:iCs/>
          <w:sz w:val="24"/>
          <w:szCs w:val="24"/>
          <w:cs/>
          <w:lang w:val="ar-SA"/>
        </w:rPr>
        <w:t>Researcher’s Computation 2004</w:t>
      </w:r>
    </w:p>
    <w:p w14:paraId="094C568A" w14:textId="77777777"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The results in Table 4.4 highlight the respondents' perceptions of different modes of transportation. For the first question, 0.9% of respondents strongly disagreed, 3.6% disagreed, 5.5% were undecided, 70.9% agreed, and 19.1% strongly agreed that cars, cycling, scooters, walking, and buses are effective transportation modes. This overwhelming agreement suggests that respondents generally perceive these transportation methods as effective. The second question revealed that 0.9% strongly disagreed, none disagreed, 11.8% were undecided, 48.2% agreed, and 39.1% strongly agreed that most students use public transport to reach tourist destinations in Bournemouth. This indicates a high level of satisfaction with public transport among respondents, reflecting its effectiveness for tourism purposes.</w:t>
      </w:r>
    </w:p>
    <w:p w14:paraId="50A0ACF2" w14:textId="77777777" w:rsidR="005B0A10" w:rsidRPr="002C7232" w:rsidRDefault="00860A29" w:rsidP="00EA7F81">
      <w:pPr>
        <w:tabs>
          <w:tab w:val="left" w:pos="270"/>
        </w:tabs>
        <w:spacing w:before="100"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For the third question, responses showed strong support for the idea that public transport to tourist destinations saves costs, indicating financial awareness among visitors regarding the benefits of using public transport. In the fourth question, 1.8% strongly disagreed, 3.6% disagreed, 11.8% were undecided, 52.7% agreed, and 30.0% strongly agreed that improving the use of bicycles and scooters for tourist destinations is worthwhile. This positive attitude reflects strong support for environmentally friendly transportation options. Similarly, 53.6% agreed and 35.5% strongly agreed that using bicycles and scooters reduces carbon emissions, highlighting a clear preference for sustainable travel methods among respondents.</w:t>
      </w:r>
    </w:p>
    <w:p w14:paraId="3F179E53" w14:textId="77777777" w:rsidR="005B0A10" w:rsidRDefault="005B0A10" w:rsidP="00EA7F81">
      <w:pPr>
        <w:tabs>
          <w:tab w:val="left" w:pos="270"/>
        </w:tabs>
        <w:spacing w:before="100" w:line="360" w:lineRule="auto"/>
        <w:ind w:right="540" w:firstLine="15"/>
        <w:jc w:val="both"/>
        <w:rPr>
          <w:rFonts w:ascii="Arial" w:eastAsiaTheme="minorEastAsia" w:hAnsi="Arial" w:cs="Arial"/>
          <w:sz w:val="24"/>
          <w:szCs w:val="24"/>
        </w:rPr>
      </w:pPr>
    </w:p>
    <w:p w14:paraId="55CB68FA" w14:textId="77777777" w:rsidR="00374EB9"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1598D3C2" w14:textId="77777777" w:rsidR="00374EB9"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63DC0D3D" w14:textId="77777777" w:rsidR="00374EB9"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4AC35721" w14:textId="77777777" w:rsidR="00374EB9"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6B56828B" w14:textId="77777777" w:rsidR="00374EB9"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1CAD9359" w14:textId="77777777" w:rsidR="00374EB9"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3C839CF8" w14:textId="77777777" w:rsidR="00374EB9" w:rsidRPr="002C7232" w:rsidRDefault="00374EB9" w:rsidP="00EA7F81">
      <w:pPr>
        <w:tabs>
          <w:tab w:val="left" w:pos="270"/>
        </w:tabs>
        <w:spacing w:before="100" w:line="360" w:lineRule="auto"/>
        <w:ind w:right="540" w:firstLine="15"/>
        <w:jc w:val="both"/>
        <w:rPr>
          <w:rFonts w:ascii="Arial" w:eastAsiaTheme="minorEastAsia" w:hAnsi="Arial" w:cs="Arial"/>
          <w:sz w:val="24"/>
          <w:szCs w:val="24"/>
        </w:rPr>
      </w:pPr>
    </w:p>
    <w:p w14:paraId="0821AAE6" w14:textId="77777777" w:rsidR="005B0A10" w:rsidRPr="002C7232" w:rsidRDefault="005B0A10" w:rsidP="00EA7F81">
      <w:pPr>
        <w:tabs>
          <w:tab w:val="left" w:pos="270"/>
        </w:tabs>
        <w:spacing w:before="100" w:line="360" w:lineRule="auto"/>
        <w:ind w:right="540" w:firstLine="15"/>
        <w:jc w:val="both"/>
        <w:rPr>
          <w:rFonts w:ascii="Arial" w:eastAsiaTheme="minorEastAsia" w:hAnsi="Arial" w:cs="Arial"/>
          <w:sz w:val="24"/>
          <w:szCs w:val="24"/>
        </w:rPr>
      </w:pPr>
    </w:p>
    <w:p w14:paraId="110420BE" w14:textId="09399033" w:rsidR="007C5F0D" w:rsidRPr="002C7232" w:rsidRDefault="00374EB9" w:rsidP="00374EB9">
      <w:pPr>
        <w:pStyle w:val="Caption"/>
        <w:rPr>
          <w:rFonts w:ascii="Arial" w:hAnsi="Arial" w:cs="Arial"/>
        </w:rPr>
      </w:pPr>
      <w:bookmarkStart w:id="65" w:name="_Toc175653991"/>
      <w:r>
        <w:lastRenderedPageBreak/>
        <w:t xml:space="preserve">Table 4. </w:t>
      </w:r>
      <w:fldSimple w:instr=" SEQ Table_4. \* ARABIC ">
        <w:r w:rsidR="00FE2FD5">
          <w:rPr>
            <w:noProof/>
          </w:rPr>
          <w:t>5</w:t>
        </w:r>
      </w:fldSimple>
      <w:r>
        <w:t xml:space="preserve">: </w:t>
      </w:r>
      <w:r w:rsidRPr="00014F59">
        <w:t>Sustainable Transport Integration 1</w:t>
      </w:r>
      <w:bookmarkEnd w:id="65"/>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78"/>
        <w:gridCol w:w="1459"/>
        <w:gridCol w:w="1459"/>
        <w:gridCol w:w="1459"/>
        <w:gridCol w:w="1459"/>
        <w:gridCol w:w="1459"/>
      </w:tblGrid>
      <w:tr w:rsidR="003942C2" w:rsidRPr="002C7232" w14:paraId="07202D99" w14:textId="77777777" w:rsidTr="00374EB9">
        <w:trPr>
          <w:trHeight w:val="419"/>
        </w:trPr>
        <w:tc>
          <w:tcPr>
            <w:tcW w:w="0" w:type="auto"/>
          </w:tcPr>
          <w:p w14:paraId="6668CDC5" w14:textId="77777777" w:rsidR="003942C2" w:rsidRPr="002C7232" w:rsidRDefault="00860A29" w:rsidP="00374EB9">
            <w:pPr>
              <w:tabs>
                <w:tab w:val="left" w:pos="270"/>
              </w:tabs>
              <w:spacing w:after="0" w:line="360" w:lineRule="auto"/>
              <w:ind w:right="-75" w:firstLine="15"/>
              <w:jc w:val="both"/>
              <w:rPr>
                <w:rFonts w:ascii="Arial" w:eastAsiaTheme="minorEastAsia" w:hAnsi="Arial" w:cs="Arial"/>
                <w:b/>
                <w:sz w:val="24"/>
                <w:szCs w:val="24"/>
                <w:cs/>
                <w:lang w:val="ar-SA"/>
              </w:rPr>
            </w:pPr>
            <w:r w:rsidRPr="002C7232">
              <w:rPr>
                <w:rFonts w:ascii="Arial" w:eastAsiaTheme="minorEastAsia" w:hAnsi="Arial" w:cs="Arial"/>
                <w:b/>
                <w:sz w:val="24"/>
                <w:szCs w:val="24"/>
                <w:lang w:val="ar-SA"/>
              </w:rPr>
              <w:t>Statements</w:t>
            </w:r>
          </w:p>
        </w:tc>
        <w:tc>
          <w:tcPr>
            <w:tcW w:w="0" w:type="auto"/>
          </w:tcPr>
          <w:p w14:paraId="5DAAF9F9"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SD</w:t>
            </w:r>
          </w:p>
          <w:p w14:paraId="0344A585"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c>
          <w:tcPr>
            <w:tcW w:w="0" w:type="auto"/>
          </w:tcPr>
          <w:p w14:paraId="7B8E8D8B"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D</w:t>
            </w:r>
          </w:p>
          <w:p w14:paraId="26D9107A"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c>
          <w:tcPr>
            <w:tcW w:w="0" w:type="auto"/>
          </w:tcPr>
          <w:p w14:paraId="7059CFF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
                <w:bCs/>
                <w:sz w:val="24"/>
                <w:szCs w:val="24"/>
              </w:rPr>
            </w:pPr>
            <w:r w:rsidRPr="002C7232">
              <w:rPr>
                <w:rFonts w:ascii="Arial" w:eastAsiaTheme="minorEastAsia" w:hAnsi="Arial" w:cs="Arial"/>
                <w:b/>
                <w:bCs/>
                <w:sz w:val="24"/>
                <w:szCs w:val="24"/>
              </w:rPr>
              <w:t>UN</w:t>
            </w:r>
          </w:p>
          <w:p w14:paraId="408D1B8A"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
                <w:bCs/>
                <w:sz w:val="24"/>
                <w:szCs w:val="24"/>
                <w:cs/>
              </w:rPr>
            </w:pPr>
            <w:r w:rsidRPr="002C7232">
              <w:rPr>
                <w:rFonts w:ascii="Arial" w:eastAsiaTheme="minorEastAsia" w:hAnsi="Arial" w:cs="Arial"/>
                <w:bCs/>
                <w:sz w:val="24"/>
                <w:szCs w:val="24"/>
                <w:cs/>
              </w:rPr>
              <w:t>Frequency (%)</w:t>
            </w:r>
          </w:p>
        </w:tc>
        <w:tc>
          <w:tcPr>
            <w:tcW w:w="0" w:type="auto"/>
          </w:tcPr>
          <w:p w14:paraId="00665614"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A</w:t>
            </w:r>
          </w:p>
          <w:p w14:paraId="7100E1AE"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c>
          <w:tcPr>
            <w:tcW w:w="0" w:type="auto"/>
          </w:tcPr>
          <w:p w14:paraId="49DEB4B1"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SA</w:t>
            </w:r>
          </w:p>
          <w:p w14:paraId="7FC6C27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r>
      <w:tr w:rsidR="003942C2" w:rsidRPr="002C7232" w14:paraId="7B58F8DB" w14:textId="77777777" w:rsidTr="00374EB9">
        <w:trPr>
          <w:trHeight w:val="269"/>
        </w:trPr>
        <w:tc>
          <w:tcPr>
            <w:tcW w:w="0" w:type="auto"/>
          </w:tcPr>
          <w:p w14:paraId="7882078B" w14:textId="08556E1E" w:rsidR="003942C2" w:rsidRPr="002C7232" w:rsidRDefault="00860A29" w:rsidP="00374EB9">
            <w:pPr>
              <w:tabs>
                <w:tab w:val="left" w:pos="270"/>
              </w:tabs>
              <w:spacing w:after="0" w:line="360" w:lineRule="auto"/>
              <w:ind w:right="-75" w:firstLine="15"/>
              <w:rPr>
                <w:rFonts w:ascii="Arial" w:eastAsiaTheme="minorEastAsia" w:hAnsi="Arial" w:cs="Arial"/>
                <w:sz w:val="24"/>
                <w:szCs w:val="24"/>
              </w:rPr>
            </w:pPr>
            <w:r w:rsidRPr="002C7232">
              <w:rPr>
                <w:rFonts w:ascii="Arial" w:eastAsiaTheme="minorEastAsia" w:hAnsi="Arial" w:cs="Arial"/>
                <w:sz w:val="24"/>
                <w:szCs w:val="24"/>
              </w:rPr>
              <w:t xml:space="preserve">Sustainable transport integration is </w:t>
            </w:r>
            <w:r w:rsidR="004528EF">
              <w:rPr>
                <w:rFonts w:ascii="Arial" w:eastAsiaTheme="minorEastAsia" w:hAnsi="Arial" w:cs="Arial"/>
                <w:sz w:val="24"/>
                <w:szCs w:val="24"/>
              </w:rPr>
              <w:t xml:space="preserve">of </w:t>
            </w:r>
            <w:r w:rsidRPr="002C7232">
              <w:rPr>
                <w:rFonts w:ascii="Arial" w:eastAsiaTheme="minorEastAsia" w:hAnsi="Arial" w:cs="Arial"/>
                <w:sz w:val="24"/>
                <w:szCs w:val="24"/>
              </w:rPr>
              <w:t>utmost important</w:t>
            </w:r>
            <w:r w:rsidR="004528EF">
              <w:rPr>
                <w:rFonts w:ascii="Arial" w:eastAsiaTheme="minorEastAsia" w:hAnsi="Arial" w:cs="Arial"/>
                <w:sz w:val="24"/>
                <w:szCs w:val="24"/>
              </w:rPr>
              <w:t>.</w:t>
            </w:r>
          </w:p>
        </w:tc>
        <w:tc>
          <w:tcPr>
            <w:tcW w:w="0" w:type="auto"/>
            <w:vAlign w:val="center"/>
          </w:tcPr>
          <w:p w14:paraId="2F684BD8"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rPr>
              <w:t>1</w:t>
            </w:r>
          </w:p>
          <w:p w14:paraId="4F326A1F"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 xml:space="preserve"> (0.9%)</w:t>
            </w:r>
          </w:p>
        </w:tc>
        <w:tc>
          <w:tcPr>
            <w:tcW w:w="0" w:type="auto"/>
            <w:vAlign w:val="center"/>
          </w:tcPr>
          <w:p w14:paraId="5C1DFA22"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w:t>
            </w:r>
          </w:p>
          <w:p w14:paraId="0511C026"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(0.9%)</w:t>
            </w:r>
          </w:p>
        </w:tc>
        <w:tc>
          <w:tcPr>
            <w:tcW w:w="0" w:type="auto"/>
            <w:vAlign w:val="center"/>
          </w:tcPr>
          <w:p w14:paraId="15052476"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20</w:t>
            </w:r>
          </w:p>
          <w:p w14:paraId="01546E41"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(18.2%)</w:t>
            </w:r>
          </w:p>
        </w:tc>
        <w:tc>
          <w:tcPr>
            <w:tcW w:w="0" w:type="auto"/>
            <w:vAlign w:val="center"/>
          </w:tcPr>
          <w:p w14:paraId="1F166D9C"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64</w:t>
            </w:r>
          </w:p>
          <w:p w14:paraId="3A77C3C7"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(58.2%)</w:t>
            </w:r>
          </w:p>
        </w:tc>
        <w:tc>
          <w:tcPr>
            <w:tcW w:w="0" w:type="auto"/>
            <w:vAlign w:val="center"/>
          </w:tcPr>
          <w:p w14:paraId="1F9E80E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24</w:t>
            </w:r>
          </w:p>
          <w:p w14:paraId="1EC4B4CE"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(21.8%)</w:t>
            </w:r>
          </w:p>
        </w:tc>
      </w:tr>
      <w:tr w:rsidR="003942C2" w:rsidRPr="002C7232" w14:paraId="130D8996" w14:textId="77777777" w:rsidTr="00374EB9">
        <w:trPr>
          <w:trHeight w:val="399"/>
        </w:trPr>
        <w:tc>
          <w:tcPr>
            <w:tcW w:w="0" w:type="auto"/>
          </w:tcPr>
          <w:p w14:paraId="1F4FE857" w14:textId="77777777" w:rsidR="003942C2" w:rsidRPr="002C7232" w:rsidRDefault="00860A29" w:rsidP="00374EB9">
            <w:pPr>
              <w:tabs>
                <w:tab w:val="left" w:pos="270"/>
              </w:tabs>
              <w:spacing w:after="0" w:line="360" w:lineRule="auto"/>
              <w:ind w:right="-75" w:firstLine="15"/>
              <w:rPr>
                <w:rFonts w:ascii="Arial" w:eastAsiaTheme="minorEastAsia" w:hAnsi="Arial" w:cs="Arial"/>
                <w:sz w:val="24"/>
                <w:szCs w:val="24"/>
              </w:rPr>
            </w:pPr>
            <w:r w:rsidRPr="002C7232">
              <w:rPr>
                <w:rFonts w:ascii="Arial" w:eastAsiaTheme="minorEastAsia" w:hAnsi="Arial" w:cs="Arial"/>
                <w:sz w:val="24"/>
                <w:szCs w:val="24"/>
              </w:rPr>
              <w:t>Enough information about sustainable transport integration can increase the usage?</w:t>
            </w:r>
          </w:p>
        </w:tc>
        <w:tc>
          <w:tcPr>
            <w:tcW w:w="0" w:type="auto"/>
            <w:vAlign w:val="center"/>
          </w:tcPr>
          <w:p w14:paraId="579111F8"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w:t>
            </w:r>
          </w:p>
          <w:p w14:paraId="736B320E"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(1.8%)</w:t>
            </w:r>
          </w:p>
        </w:tc>
        <w:tc>
          <w:tcPr>
            <w:tcW w:w="0" w:type="auto"/>
            <w:vAlign w:val="center"/>
          </w:tcPr>
          <w:p w14:paraId="726C308E"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0</w:t>
            </w:r>
          </w:p>
          <w:p w14:paraId="3B8F9FF6"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(0%)</w:t>
            </w:r>
          </w:p>
        </w:tc>
        <w:tc>
          <w:tcPr>
            <w:tcW w:w="0" w:type="auto"/>
            <w:vAlign w:val="center"/>
          </w:tcPr>
          <w:p w14:paraId="0FF87B42"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11</w:t>
            </w:r>
          </w:p>
          <w:p w14:paraId="4A9D531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(10.0%)</w:t>
            </w:r>
          </w:p>
        </w:tc>
        <w:tc>
          <w:tcPr>
            <w:tcW w:w="0" w:type="auto"/>
            <w:vAlign w:val="center"/>
          </w:tcPr>
          <w:p w14:paraId="108A6BF6"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59</w:t>
            </w:r>
          </w:p>
          <w:p w14:paraId="295C697A"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(53.6%)</w:t>
            </w:r>
          </w:p>
        </w:tc>
        <w:tc>
          <w:tcPr>
            <w:tcW w:w="0" w:type="auto"/>
            <w:vAlign w:val="center"/>
          </w:tcPr>
          <w:p w14:paraId="59472E22"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38</w:t>
            </w:r>
          </w:p>
          <w:p w14:paraId="1AC1ACC4"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(34.5%)</w:t>
            </w:r>
          </w:p>
        </w:tc>
      </w:tr>
      <w:tr w:rsidR="003942C2" w:rsidRPr="002C7232" w14:paraId="2C376EF2" w14:textId="77777777" w:rsidTr="00374EB9">
        <w:trPr>
          <w:trHeight w:val="466"/>
        </w:trPr>
        <w:tc>
          <w:tcPr>
            <w:tcW w:w="0" w:type="auto"/>
          </w:tcPr>
          <w:p w14:paraId="096403AE" w14:textId="337CCFFA" w:rsidR="003942C2" w:rsidRPr="002C7232" w:rsidRDefault="004528EF" w:rsidP="00374EB9">
            <w:pPr>
              <w:tabs>
                <w:tab w:val="left" w:pos="270"/>
              </w:tabs>
              <w:spacing w:after="0" w:line="360" w:lineRule="auto"/>
              <w:ind w:right="-75" w:firstLine="15"/>
              <w:rPr>
                <w:rFonts w:ascii="Arial" w:eastAsiaTheme="minorEastAsia" w:hAnsi="Arial" w:cs="Arial"/>
                <w:sz w:val="24"/>
                <w:szCs w:val="24"/>
              </w:rPr>
            </w:pPr>
            <w:r>
              <w:rPr>
                <w:rFonts w:ascii="Arial" w:eastAsiaTheme="minorEastAsia" w:hAnsi="Arial" w:cs="Arial"/>
                <w:sz w:val="24"/>
                <w:szCs w:val="24"/>
              </w:rPr>
              <w:t>The current</w:t>
            </w:r>
            <w:r w:rsidR="00860A29" w:rsidRPr="002C7232">
              <w:rPr>
                <w:rFonts w:ascii="Arial" w:eastAsiaTheme="minorEastAsia" w:hAnsi="Arial" w:cs="Arial"/>
                <w:sz w:val="24"/>
                <w:szCs w:val="24"/>
              </w:rPr>
              <w:t xml:space="preserve"> mode of transportation is sustainable?</w:t>
            </w:r>
          </w:p>
        </w:tc>
        <w:tc>
          <w:tcPr>
            <w:tcW w:w="0" w:type="auto"/>
            <w:vAlign w:val="center"/>
          </w:tcPr>
          <w:p w14:paraId="5CEDE8E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0</w:t>
            </w:r>
          </w:p>
          <w:p w14:paraId="2E0DA736"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0</w:t>
            </w:r>
            <w:r w:rsidRPr="002C7232">
              <w:rPr>
                <w:rFonts w:ascii="Arial" w:eastAsiaTheme="minorEastAsia" w:hAnsi="Arial" w:cs="Arial"/>
                <w:sz w:val="24"/>
                <w:szCs w:val="24"/>
                <w:cs/>
              </w:rPr>
              <w:t>%)</w:t>
            </w:r>
          </w:p>
        </w:tc>
        <w:tc>
          <w:tcPr>
            <w:tcW w:w="0" w:type="auto"/>
            <w:vAlign w:val="center"/>
          </w:tcPr>
          <w:p w14:paraId="5CD497A9"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w:t>
            </w:r>
          </w:p>
          <w:p w14:paraId="62CB0E73"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1.8</w:t>
            </w:r>
            <w:r w:rsidRPr="002C7232">
              <w:rPr>
                <w:rFonts w:ascii="Arial" w:eastAsiaTheme="minorEastAsia" w:hAnsi="Arial" w:cs="Arial"/>
                <w:sz w:val="24"/>
                <w:szCs w:val="24"/>
                <w:cs/>
              </w:rPr>
              <w:t>%)</w:t>
            </w:r>
          </w:p>
        </w:tc>
        <w:tc>
          <w:tcPr>
            <w:tcW w:w="0" w:type="auto"/>
            <w:vAlign w:val="center"/>
          </w:tcPr>
          <w:p w14:paraId="22F64CB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13</w:t>
            </w:r>
          </w:p>
          <w:p w14:paraId="5DEAA4E8"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(11.8%)</w:t>
            </w:r>
          </w:p>
        </w:tc>
        <w:tc>
          <w:tcPr>
            <w:tcW w:w="0" w:type="auto"/>
            <w:vAlign w:val="center"/>
          </w:tcPr>
          <w:p w14:paraId="0DC5459B"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61</w:t>
            </w:r>
          </w:p>
          <w:p w14:paraId="640BFF4F"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55.5</w:t>
            </w:r>
            <w:r w:rsidRPr="002C7232">
              <w:rPr>
                <w:rFonts w:ascii="Arial" w:eastAsiaTheme="minorEastAsia" w:hAnsi="Arial" w:cs="Arial"/>
                <w:sz w:val="24"/>
                <w:szCs w:val="24"/>
                <w:cs/>
              </w:rPr>
              <w:t>%)</w:t>
            </w:r>
          </w:p>
        </w:tc>
        <w:tc>
          <w:tcPr>
            <w:tcW w:w="0" w:type="auto"/>
            <w:vAlign w:val="center"/>
          </w:tcPr>
          <w:p w14:paraId="3B4E55C9"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34</w:t>
            </w:r>
          </w:p>
          <w:p w14:paraId="473DE2E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30.9</w:t>
            </w:r>
            <w:r w:rsidRPr="002C7232">
              <w:rPr>
                <w:rFonts w:ascii="Arial" w:eastAsiaTheme="minorEastAsia" w:hAnsi="Arial" w:cs="Arial"/>
                <w:sz w:val="24"/>
                <w:szCs w:val="24"/>
                <w:cs/>
              </w:rPr>
              <w:t>%)</w:t>
            </w:r>
          </w:p>
        </w:tc>
      </w:tr>
      <w:tr w:rsidR="003942C2" w:rsidRPr="002C7232" w14:paraId="7AE1FA87" w14:textId="77777777" w:rsidTr="00374EB9">
        <w:trPr>
          <w:trHeight w:val="2819"/>
        </w:trPr>
        <w:tc>
          <w:tcPr>
            <w:tcW w:w="0" w:type="auto"/>
          </w:tcPr>
          <w:p w14:paraId="65A81360" w14:textId="3DBF8C3F" w:rsidR="003942C2" w:rsidRPr="002C7232" w:rsidRDefault="00860A29" w:rsidP="00374EB9">
            <w:pPr>
              <w:tabs>
                <w:tab w:val="left" w:pos="270"/>
              </w:tabs>
              <w:spacing w:after="0" w:line="360" w:lineRule="auto"/>
              <w:ind w:right="-75" w:firstLine="15"/>
              <w:rPr>
                <w:rFonts w:ascii="Arial" w:eastAsiaTheme="minorEastAsia" w:hAnsi="Arial" w:cs="Arial"/>
                <w:sz w:val="24"/>
                <w:szCs w:val="24"/>
              </w:rPr>
            </w:pPr>
            <w:r w:rsidRPr="002C7232">
              <w:rPr>
                <w:rFonts w:ascii="Arial" w:eastAsiaTheme="minorEastAsia" w:hAnsi="Arial" w:cs="Arial"/>
                <w:sz w:val="24"/>
                <w:szCs w:val="24"/>
              </w:rPr>
              <w:t>Understanding of sustainability concept will affect the acceptance of sustainable transport integration</w:t>
            </w:r>
            <w:r w:rsidR="004528EF">
              <w:rPr>
                <w:rFonts w:ascii="Arial" w:eastAsiaTheme="minorEastAsia" w:hAnsi="Arial" w:cs="Arial"/>
                <w:sz w:val="24"/>
                <w:szCs w:val="24"/>
              </w:rPr>
              <w:t>.</w:t>
            </w:r>
            <w:r w:rsidRPr="002C7232">
              <w:rPr>
                <w:rFonts w:ascii="Arial" w:eastAsiaTheme="minorEastAsia" w:hAnsi="Arial" w:cs="Arial"/>
                <w:sz w:val="24"/>
                <w:szCs w:val="24"/>
              </w:rPr>
              <w:t xml:space="preserve"> </w:t>
            </w:r>
          </w:p>
        </w:tc>
        <w:tc>
          <w:tcPr>
            <w:tcW w:w="0" w:type="auto"/>
            <w:vAlign w:val="center"/>
          </w:tcPr>
          <w:p w14:paraId="7BFC456E"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w:t>
            </w:r>
          </w:p>
          <w:p w14:paraId="18007AF5"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(1.8%)</w:t>
            </w:r>
          </w:p>
        </w:tc>
        <w:tc>
          <w:tcPr>
            <w:tcW w:w="0" w:type="auto"/>
            <w:vAlign w:val="center"/>
          </w:tcPr>
          <w:p w14:paraId="6579D55B"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w:t>
            </w:r>
          </w:p>
          <w:p w14:paraId="0DFAE16C"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1.8</w:t>
            </w:r>
            <w:r w:rsidRPr="002C7232">
              <w:rPr>
                <w:rFonts w:ascii="Arial" w:eastAsiaTheme="minorEastAsia" w:hAnsi="Arial" w:cs="Arial"/>
                <w:sz w:val="24"/>
                <w:szCs w:val="24"/>
                <w:cs/>
              </w:rPr>
              <w:t>%)</w:t>
            </w:r>
          </w:p>
        </w:tc>
        <w:tc>
          <w:tcPr>
            <w:tcW w:w="0" w:type="auto"/>
            <w:vAlign w:val="center"/>
          </w:tcPr>
          <w:p w14:paraId="6CA6AC25"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14</w:t>
            </w:r>
          </w:p>
          <w:p w14:paraId="51270552"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(12.7%)</w:t>
            </w:r>
          </w:p>
        </w:tc>
        <w:tc>
          <w:tcPr>
            <w:tcW w:w="0" w:type="auto"/>
            <w:vAlign w:val="center"/>
          </w:tcPr>
          <w:p w14:paraId="6103FA9F"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61</w:t>
            </w:r>
          </w:p>
          <w:p w14:paraId="70B28BD0"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55.5</w:t>
            </w:r>
            <w:r w:rsidRPr="002C7232">
              <w:rPr>
                <w:rFonts w:ascii="Arial" w:eastAsiaTheme="minorEastAsia" w:hAnsi="Arial" w:cs="Arial"/>
                <w:sz w:val="24"/>
                <w:szCs w:val="24"/>
                <w:cs/>
              </w:rPr>
              <w:t>%)</w:t>
            </w:r>
          </w:p>
        </w:tc>
        <w:tc>
          <w:tcPr>
            <w:tcW w:w="0" w:type="auto"/>
            <w:vAlign w:val="center"/>
          </w:tcPr>
          <w:p w14:paraId="0CAA938A"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31</w:t>
            </w:r>
          </w:p>
          <w:p w14:paraId="06EADB0B"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28.2</w:t>
            </w:r>
            <w:r w:rsidRPr="002C7232">
              <w:rPr>
                <w:rFonts w:ascii="Arial" w:eastAsiaTheme="minorEastAsia" w:hAnsi="Arial" w:cs="Arial"/>
                <w:sz w:val="24"/>
                <w:szCs w:val="24"/>
                <w:cs/>
              </w:rPr>
              <w:t>%)</w:t>
            </w:r>
          </w:p>
        </w:tc>
      </w:tr>
      <w:tr w:rsidR="003942C2" w:rsidRPr="002C7232" w14:paraId="3A75EF4D" w14:textId="77777777" w:rsidTr="00374EB9">
        <w:trPr>
          <w:trHeight w:val="817"/>
        </w:trPr>
        <w:tc>
          <w:tcPr>
            <w:tcW w:w="0" w:type="auto"/>
          </w:tcPr>
          <w:p w14:paraId="4A54FC76" w14:textId="24747CD5" w:rsidR="003942C2" w:rsidRPr="002C7232" w:rsidRDefault="004528EF" w:rsidP="00374EB9">
            <w:pPr>
              <w:tabs>
                <w:tab w:val="left" w:pos="270"/>
              </w:tabs>
              <w:spacing w:after="0" w:line="360" w:lineRule="auto"/>
              <w:ind w:right="-75" w:firstLine="15"/>
              <w:rPr>
                <w:rFonts w:ascii="Arial" w:eastAsiaTheme="minorEastAsia" w:hAnsi="Arial" w:cs="Arial"/>
                <w:sz w:val="24"/>
                <w:szCs w:val="24"/>
              </w:rPr>
            </w:pPr>
            <w:r>
              <w:rPr>
                <w:rFonts w:ascii="Arial" w:eastAsiaTheme="minorEastAsia" w:hAnsi="Arial" w:cs="Arial"/>
                <w:sz w:val="24"/>
                <w:szCs w:val="24"/>
              </w:rPr>
              <w:t>Does sustainable transport have</w:t>
            </w:r>
            <w:r w:rsidR="00860A29" w:rsidRPr="002C7232">
              <w:rPr>
                <w:rFonts w:ascii="Arial" w:eastAsiaTheme="minorEastAsia" w:hAnsi="Arial" w:cs="Arial"/>
                <w:sz w:val="24"/>
                <w:szCs w:val="24"/>
              </w:rPr>
              <w:t xml:space="preserve"> </w:t>
            </w:r>
            <w:r>
              <w:rPr>
                <w:rFonts w:ascii="Arial" w:eastAsiaTheme="minorEastAsia" w:hAnsi="Arial" w:cs="Arial"/>
                <w:sz w:val="24"/>
                <w:szCs w:val="24"/>
              </w:rPr>
              <w:t xml:space="preserve">a </w:t>
            </w:r>
            <w:r w:rsidR="00860A29" w:rsidRPr="002C7232">
              <w:rPr>
                <w:rFonts w:ascii="Arial" w:eastAsiaTheme="minorEastAsia" w:hAnsi="Arial" w:cs="Arial"/>
                <w:sz w:val="24"/>
                <w:szCs w:val="24"/>
              </w:rPr>
              <w:t>positive environmental effect?</w:t>
            </w:r>
          </w:p>
        </w:tc>
        <w:tc>
          <w:tcPr>
            <w:tcW w:w="0" w:type="auto"/>
            <w:vAlign w:val="center"/>
          </w:tcPr>
          <w:p w14:paraId="3966189A"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2</w:t>
            </w:r>
          </w:p>
          <w:p w14:paraId="1CCAAEB4"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(1.8%)</w:t>
            </w:r>
          </w:p>
        </w:tc>
        <w:tc>
          <w:tcPr>
            <w:tcW w:w="0" w:type="auto"/>
            <w:vAlign w:val="center"/>
          </w:tcPr>
          <w:p w14:paraId="269CF24E"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w:t>
            </w:r>
          </w:p>
          <w:p w14:paraId="6E0855AD"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0.9</w:t>
            </w:r>
            <w:r w:rsidRPr="002C7232">
              <w:rPr>
                <w:rFonts w:ascii="Arial" w:eastAsiaTheme="minorEastAsia" w:hAnsi="Arial" w:cs="Arial"/>
                <w:sz w:val="24"/>
                <w:szCs w:val="24"/>
                <w:cs/>
              </w:rPr>
              <w:t>%)</w:t>
            </w:r>
          </w:p>
        </w:tc>
        <w:tc>
          <w:tcPr>
            <w:tcW w:w="0" w:type="auto"/>
            <w:vAlign w:val="center"/>
          </w:tcPr>
          <w:p w14:paraId="50CBC8A8"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14</w:t>
            </w:r>
          </w:p>
          <w:p w14:paraId="34DDA3C8"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(12.7%)</w:t>
            </w:r>
          </w:p>
        </w:tc>
        <w:tc>
          <w:tcPr>
            <w:tcW w:w="0" w:type="auto"/>
            <w:vAlign w:val="center"/>
          </w:tcPr>
          <w:p w14:paraId="35E105D3"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60</w:t>
            </w:r>
          </w:p>
          <w:p w14:paraId="14A94526"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54.5</w:t>
            </w:r>
            <w:r w:rsidRPr="002C7232">
              <w:rPr>
                <w:rFonts w:ascii="Arial" w:eastAsiaTheme="minorEastAsia" w:hAnsi="Arial" w:cs="Arial"/>
                <w:sz w:val="24"/>
                <w:szCs w:val="24"/>
                <w:cs/>
              </w:rPr>
              <w:t>%)</w:t>
            </w:r>
          </w:p>
        </w:tc>
        <w:tc>
          <w:tcPr>
            <w:tcW w:w="0" w:type="auto"/>
            <w:vAlign w:val="center"/>
          </w:tcPr>
          <w:p w14:paraId="3CCE7FF2"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33</w:t>
            </w:r>
          </w:p>
          <w:p w14:paraId="590F4925" w14:textId="77777777" w:rsidR="003942C2" w:rsidRPr="002C7232" w:rsidRDefault="00860A29" w:rsidP="00374EB9">
            <w:pPr>
              <w:tabs>
                <w:tab w:val="left" w:pos="270"/>
              </w:tabs>
              <w:spacing w:after="0" w:line="360" w:lineRule="auto"/>
              <w:ind w:right="-75" w:firstLine="15"/>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30.0</w:t>
            </w:r>
            <w:r w:rsidRPr="002C7232">
              <w:rPr>
                <w:rFonts w:ascii="Arial" w:eastAsiaTheme="minorEastAsia" w:hAnsi="Arial" w:cs="Arial"/>
                <w:sz w:val="24"/>
                <w:szCs w:val="24"/>
                <w:cs/>
              </w:rPr>
              <w:t>%)</w:t>
            </w:r>
          </w:p>
        </w:tc>
      </w:tr>
    </w:tbl>
    <w:p w14:paraId="596A3529" w14:textId="77777777" w:rsidR="003942C2" w:rsidRPr="002C7232" w:rsidRDefault="003942C2" w:rsidP="00EA7F81">
      <w:pPr>
        <w:pStyle w:val="NormalWeb"/>
        <w:tabs>
          <w:tab w:val="left" w:pos="270"/>
        </w:tabs>
        <w:spacing w:line="360" w:lineRule="auto"/>
        <w:ind w:right="540" w:firstLine="15"/>
        <w:jc w:val="both"/>
        <w:rPr>
          <w:rFonts w:ascii="Arial" w:eastAsiaTheme="minorEastAsia" w:hAnsi="Arial" w:cs="Arial"/>
        </w:rPr>
      </w:pPr>
    </w:p>
    <w:p w14:paraId="5A865E14" w14:textId="77777777" w:rsidR="005B0A10" w:rsidRPr="002C7232" w:rsidRDefault="005B0A10" w:rsidP="00EA7F81">
      <w:pPr>
        <w:pStyle w:val="NormalWeb"/>
        <w:tabs>
          <w:tab w:val="left" w:pos="270"/>
        </w:tabs>
        <w:spacing w:line="360" w:lineRule="auto"/>
        <w:ind w:right="540" w:firstLine="15"/>
        <w:jc w:val="both"/>
        <w:rPr>
          <w:rFonts w:ascii="Arial" w:eastAsiaTheme="minorEastAsia" w:hAnsi="Arial" w:cs="Arial"/>
        </w:rPr>
      </w:pPr>
    </w:p>
    <w:p w14:paraId="6FD40C97" w14:textId="77777777" w:rsidR="003942C2" w:rsidRPr="002C7232" w:rsidRDefault="00860A29" w:rsidP="00EA7F81">
      <w:pPr>
        <w:pStyle w:val="NormalWeb"/>
        <w:tabs>
          <w:tab w:val="left" w:pos="270"/>
        </w:tabs>
        <w:spacing w:line="360" w:lineRule="auto"/>
        <w:ind w:right="540" w:firstLine="15"/>
        <w:jc w:val="both"/>
        <w:rPr>
          <w:rFonts w:ascii="Arial" w:eastAsiaTheme="minorEastAsia" w:hAnsi="Arial" w:cs="Arial"/>
        </w:rPr>
      </w:pPr>
      <w:r w:rsidRPr="002C7232">
        <w:rPr>
          <w:rFonts w:ascii="Arial" w:eastAsiaTheme="minorEastAsia" w:hAnsi="Arial" w:cs="Arial"/>
        </w:rPr>
        <w:t>The responses from Table 4.5 reveal a strong consensus among respondents on the importance of sustainable transport integration. With 58.2% agreeing and 21.8% strongly agreeing, it is evident that the majority view sustainable transport as crucial in transportation planning. This suggests that there is broad support for integrating sustainable practices into transportation systems, indicating a growing awareness of their long-term benefits. The second question's results further support this conclusion, showing that 53.6% agreed and 34.5% strongly agreed that providing adequate information about sustainable transport can increase its usage. This underscores the importance of effective communication and education in promoting sustainable transport solutions.</w:t>
      </w:r>
    </w:p>
    <w:p w14:paraId="34F3E934" w14:textId="77777777" w:rsidR="003942C2" w:rsidRPr="002C7232" w:rsidRDefault="00860A29" w:rsidP="00EA7F81">
      <w:pPr>
        <w:pStyle w:val="NormalWeb"/>
        <w:tabs>
          <w:tab w:val="left" w:pos="270"/>
        </w:tabs>
        <w:spacing w:line="360" w:lineRule="auto"/>
        <w:ind w:right="540" w:firstLine="15"/>
        <w:jc w:val="both"/>
        <w:rPr>
          <w:rFonts w:ascii="Arial" w:eastAsiaTheme="minorEastAsia" w:hAnsi="Arial" w:cs="Arial"/>
        </w:rPr>
      </w:pPr>
      <w:r w:rsidRPr="002C7232">
        <w:rPr>
          <w:rFonts w:ascii="Arial" w:eastAsiaTheme="minorEastAsia" w:hAnsi="Arial" w:cs="Arial"/>
        </w:rPr>
        <w:t>Interestingly, the third question reveals that 55.5% of respondents agreed and 30.9% strongly agreed that the current mode of transportation is sustainable. This reflects a generally positive perception of existing transportation methods, which may stem from their alignment with sustainability goals. Moreover, the response to question four, where 55.5% agreed and 28.2% strongly agreed, highlights the belief that understanding sustainability concepts can enhance the acceptance of sustainable transport integration. This reinforces the idea that education and awareness are key to fostering public support. Finally, the overwhelming agreement that sustainable transport positively impacts the environment (as seen in question five) indicates that respondents recognize the environmental benefits of sustainable transport, further validating the need for its integration. This broad consensus suggests that stakeholders, particularly policymakers and planners, should prioritize sustainable transport initiatives to meet both public expectations and environmental goals.</w:t>
      </w:r>
    </w:p>
    <w:p w14:paraId="0C463C8C" w14:textId="726A4D9F" w:rsidR="005B0A10" w:rsidRDefault="005B0A10" w:rsidP="00374EB9">
      <w:pPr>
        <w:pStyle w:val="NormalWeb"/>
        <w:tabs>
          <w:tab w:val="left" w:pos="270"/>
        </w:tabs>
        <w:spacing w:line="360" w:lineRule="auto"/>
        <w:ind w:right="540"/>
        <w:jc w:val="both"/>
        <w:rPr>
          <w:rFonts w:ascii="Arial" w:eastAsiaTheme="minorEastAsia" w:hAnsi="Arial" w:cs="Arial"/>
          <w:b/>
        </w:rPr>
      </w:pPr>
    </w:p>
    <w:p w14:paraId="2DBEC4E5" w14:textId="77777777" w:rsidR="00374EB9" w:rsidRDefault="00374EB9" w:rsidP="00374EB9">
      <w:pPr>
        <w:pStyle w:val="NormalWeb"/>
        <w:tabs>
          <w:tab w:val="left" w:pos="270"/>
        </w:tabs>
        <w:spacing w:line="360" w:lineRule="auto"/>
        <w:ind w:right="540"/>
        <w:jc w:val="both"/>
        <w:rPr>
          <w:rFonts w:ascii="Arial" w:eastAsiaTheme="minorEastAsia" w:hAnsi="Arial" w:cs="Arial"/>
          <w:b/>
        </w:rPr>
      </w:pPr>
    </w:p>
    <w:p w14:paraId="790E8793" w14:textId="77777777" w:rsidR="00374EB9" w:rsidRDefault="00374EB9" w:rsidP="00374EB9">
      <w:pPr>
        <w:pStyle w:val="NormalWeb"/>
        <w:tabs>
          <w:tab w:val="left" w:pos="270"/>
        </w:tabs>
        <w:spacing w:line="360" w:lineRule="auto"/>
        <w:ind w:right="540"/>
        <w:jc w:val="both"/>
        <w:rPr>
          <w:rFonts w:ascii="Arial" w:eastAsiaTheme="minorEastAsia" w:hAnsi="Arial" w:cs="Arial"/>
          <w:b/>
        </w:rPr>
      </w:pPr>
    </w:p>
    <w:p w14:paraId="4D75DEEF" w14:textId="77777777" w:rsidR="00374EB9" w:rsidRDefault="00374EB9" w:rsidP="00374EB9">
      <w:pPr>
        <w:pStyle w:val="NormalWeb"/>
        <w:tabs>
          <w:tab w:val="left" w:pos="270"/>
        </w:tabs>
        <w:spacing w:line="360" w:lineRule="auto"/>
        <w:ind w:right="540"/>
        <w:jc w:val="both"/>
        <w:rPr>
          <w:rFonts w:ascii="Arial" w:eastAsiaTheme="minorEastAsia" w:hAnsi="Arial" w:cs="Arial"/>
          <w:b/>
        </w:rPr>
      </w:pPr>
    </w:p>
    <w:p w14:paraId="03FB203C" w14:textId="77777777" w:rsidR="00374EB9" w:rsidRPr="002C7232" w:rsidRDefault="00374EB9" w:rsidP="00374EB9">
      <w:pPr>
        <w:pStyle w:val="NormalWeb"/>
        <w:tabs>
          <w:tab w:val="left" w:pos="270"/>
        </w:tabs>
        <w:spacing w:line="360" w:lineRule="auto"/>
        <w:ind w:right="540"/>
        <w:jc w:val="both"/>
        <w:rPr>
          <w:rFonts w:ascii="Arial" w:eastAsiaTheme="minorEastAsia" w:hAnsi="Arial" w:cs="Arial"/>
          <w:b/>
        </w:rPr>
      </w:pPr>
    </w:p>
    <w:p w14:paraId="368FB2F1" w14:textId="5530FE7C" w:rsidR="003942C2" w:rsidRPr="002C7232" w:rsidRDefault="00374EB9" w:rsidP="00374EB9">
      <w:pPr>
        <w:pStyle w:val="Caption"/>
        <w:rPr>
          <w:rFonts w:ascii="Arial" w:eastAsiaTheme="minorEastAsia" w:hAnsi="Arial" w:cs="Arial"/>
          <w:b/>
          <w:color w:val="4472C4" w:themeColor="accent1"/>
          <w:sz w:val="24"/>
          <w:szCs w:val="24"/>
        </w:rPr>
      </w:pPr>
      <w:bookmarkStart w:id="66" w:name="_Toc175653992"/>
      <w:r>
        <w:lastRenderedPageBreak/>
        <w:t xml:space="preserve">Table 4. </w:t>
      </w:r>
      <w:fldSimple w:instr=" SEQ Table_4. \* ARABIC ">
        <w:r w:rsidR="00FE2FD5">
          <w:rPr>
            <w:noProof/>
          </w:rPr>
          <w:t>6</w:t>
        </w:r>
      </w:fldSimple>
      <w:r>
        <w:t xml:space="preserve">: </w:t>
      </w:r>
      <w:r w:rsidRPr="00233C2A">
        <w:t>Destination Management 1</w:t>
      </w:r>
      <w:bookmarkEnd w:id="66"/>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33"/>
        <w:gridCol w:w="1468"/>
        <w:gridCol w:w="1468"/>
        <w:gridCol w:w="1468"/>
        <w:gridCol w:w="1468"/>
        <w:gridCol w:w="1468"/>
      </w:tblGrid>
      <w:tr w:rsidR="003942C2" w:rsidRPr="002C7232" w14:paraId="58505F36" w14:textId="77777777" w:rsidTr="009C684B">
        <w:trPr>
          <w:trHeight w:val="205"/>
        </w:trPr>
        <w:tc>
          <w:tcPr>
            <w:tcW w:w="1085" w:type="pct"/>
          </w:tcPr>
          <w:p w14:paraId="41D0A0A4" w14:textId="77777777" w:rsidR="003942C2" w:rsidRPr="002C7232" w:rsidRDefault="00860A29" w:rsidP="00FE2FD5">
            <w:pPr>
              <w:tabs>
                <w:tab w:val="left" w:pos="-234"/>
                <w:tab w:val="left" w:pos="270"/>
                <w:tab w:val="left" w:pos="470"/>
              </w:tabs>
              <w:spacing w:after="0" w:line="276" w:lineRule="auto"/>
              <w:ind w:right="-45" w:firstLine="30"/>
              <w:jc w:val="both"/>
              <w:rPr>
                <w:rFonts w:ascii="Arial" w:eastAsiaTheme="minorEastAsia" w:hAnsi="Arial" w:cs="Arial"/>
                <w:b/>
                <w:sz w:val="24"/>
                <w:szCs w:val="24"/>
                <w:cs/>
                <w:lang w:val="ar-SA"/>
              </w:rPr>
            </w:pPr>
            <w:r w:rsidRPr="002C7232">
              <w:rPr>
                <w:rFonts w:ascii="Arial" w:eastAsiaTheme="minorEastAsia" w:hAnsi="Arial" w:cs="Arial"/>
                <w:b/>
                <w:sz w:val="24"/>
                <w:szCs w:val="24"/>
                <w:lang w:val="ar-SA"/>
              </w:rPr>
              <w:t>Statements</w:t>
            </w:r>
          </w:p>
        </w:tc>
        <w:tc>
          <w:tcPr>
            <w:tcW w:w="783" w:type="pct"/>
          </w:tcPr>
          <w:p w14:paraId="7BAF8C4A"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SD</w:t>
            </w:r>
          </w:p>
          <w:p w14:paraId="18A5F57C"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c>
          <w:tcPr>
            <w:tcW w:w="783" w:type="pct"/>
          </w:tcPr>
          <w:p w14:paraId="31C7609A"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D</w:t>
            </w:r>
          </w:p>
          <w:p w14:paraId="48D1C385"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c>
          <w:tcPr>
            <w:tcW w:w="783" w:type="pct"/>
          </w:tcPr>
          <w:p w14:paraId="32469B69"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
                <w:bCs/>
                <w:sz w:val="24"/>
                <w:szCs w:val="24"/>
              </w:rPr>
            </w:pPr>
            <w:r w:rsidRPr="002C7232">
              <w:rPr>
                <w:rFonts w:ascii="Arial" w:eastAsiaTheme="minorEastAsia" w:hAnsi="Arial" w:cs="Arial"/>
                <w:b/>
                <w:bCs/>
                <w:sz w:val="24"/>
                <w:szCs w:val="24"/>
              </w:rPr>
              <w:t>UN</w:t>
            </w:r>
          </w:p>
          <w:p w14:paraId="59C4D9AB"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
                <w:bCs/>
                <w:sz w:val="24"/>
                <w:szCs w:val="24"/>
                <w:cs/>
              </w:rPr>
            </w:pPr>
            <w:r w:rsidRPr="002C7232">
              <w:rPr>
                <w:rFonts w:ascii="Arial" w:eastAsiaTheme="minorEastAsia" w:hAnsi="Arial" w:cs="Arial"/>
                <w:bCs/>
                <w:sz w:val="24"/>
                <w:szCs w:val="24"/>
                <w:cs/>
              </w:rPr>
              <w:t>Frequency (%)</w:t>
            </w:r>
          </w:p>
        </w:tc>
        <w:tc>
          <w:tcPr>
            <w:tcW w:w="783" w:type="pct"/>
          </w:tcPr>
          <w:p w14:paraId="6FDF5CBF"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A</w:t>
            </w:r>
          </w:p>
          <w:p w14:paraId="66F5ED3E"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c>
          <w:tcPr>
            <w:tcW w:w="783" w:type="pct"/>
          </w:tcPr>
          <w:p w14:paraId="039B460F"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SA</w:t>
            </w:r>
          </w:p>
          <w:p w14:paraId="76DB5B74"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bCs/>
                <w:sz w:val="24"/>
                <w:szCs w:val="24"/>
                <w:cs/>
              </w:rPr>
            </w:pPr>
            <w:r w:rsidRPr="002C7232">
              <w:rPr>
                <w:rFonts w:ascii="Arial" w:eastAsiaTheme="minorEastAsia" w:hAnsi="Arial" w:cs="Arial"/>
                <w:bCs/>
                <w:sz w:val="24"/>
                <w:szCs w:val="24"/>
                <w:cs/>
              </w:rPr>
              <w:t>Frequency (%)</w:t>
            </w:r>
          </w:p>
        </w:tc>
      </w:tr>
      <w:tr w:rsidR="003942C2" w:rsidRPr="002C7232" w14:paraId="67EDF621" w14:textId="77777777" w:rsidTr="009C684B">
        <w:trPr>
          <w:trHeight w:val="205"/>
        </w:trPr>
        <w:tc>
          <w:tcPr>
            <w:tcW w:w="1085" w:type="pct"/>
          </w:tcPr>
          <w:p w14:paraId="1E616E04" w14:textId="670651D5" w:rsidR="003942C2" w:rsidRPr="002C7232" w:rsidRDefault="00860A29" w:rsidP="00FE2FD5">
            <w:pPr>
              <w:tabs>
                <w:tab w:val="left" w:pos="-234"/>
                <w:tab w:val="left" w:pos="270"/>
                <w:tab w:val="left" w:pos="470"/>
              </w:tabs>
              <w:spacing w:after="0" w:line="276" w:lineRule="auto"/>
              <w:ind w:right="-45" w:firstLine="30"/>
              <w:rPr>
                <w:rFonts w:ascii="Arial" w:eastAsiaTheme="minorEastAsia" w:hAnsi="Arial" w:cs="Arial"/>
                <w:sz w:val="24"/>
                <w:szCs w:val="24"/>
              </w:rPr>
            </w:pPr>
            <w:r w:rsidRPr="002C7232">
              <w:rPr>
                <w:rFonts w:ascii="Arial" w:eastAsiaTheme="minorEastAsia" w:hAnsi="Arial" w:cs="Arial"/>
                <w:sz w:val="24"/>
                <w:szCs w:val="24"/>
              </w:rPr>
              <w:t xml:space="preserve">Parking </w:t>
            </w:r>
            <w:r w:rsidR="004528EF">
              <w:rPr>
                <w:rFonts w:ascii="Arial" w:eastAsiaTheme="minorEastAsia" w:hAnsi="Arial" w:cs="Arial"/>
                <w:sz w:val="24"/>
                <w:szCs w:val="24"/>
              </w:rPr>
              <w:t>regulations</w:t>
            </w:r>
            <w:r w:rsidRPr="002C7232">
              <w:rPr>
                <w:rFonts w:ascii="Arial" w:eastAsiaTheme="minorEastAsia" w:hAnsi="Arial" w:cs="Arial"/>
                <w:sz w:val="24"/>
                <w:szCs w:val="24"/>
              </w:rPr>
              <w:t xml:space="preserve"> in tourist </w:t>
            </w:r>
            <w:r w:rsidR="004528EF">
              <w:rPr>
                <w:rFonts w:ascii="Arial" w:eastAsiaTheme="minorEastAsia" w:hAnsi="Arial" w:cs="Arial"/>
                <w:sz w:val="24"/>
                <w:szCs w:val="24"/>
              </w:rPr>
              <w:t>destinations</w:t>
            </w:r>
            <w:r w:rsidRPr="002C7232">
              <w:rPr>
                <w:rFonts w:ascii="Arial" w:eastAsiaTheme="minorEastAsia" w:hAnsi="Arial" w:cs="Arial"/>
                <w:sz w:val="24"/>
                <w:szCs w:val="24"/>
              </w:rPr>
              <w:t xml:space="preserve"> should be followed accordingly</w:t>
            </w:r>
            <w:r w:rsidR="004528EF">
              <w:rPr>
                <w:rFonts w:ascii="Arial" w:eastAsiaTheme="minorEastAsia" w:hAnsi="Arial" w:cs="Arial"/>
                <w:sz w:val="24"/>
                <w:szCs w:val="24"/>
              </w:rPr>
              <w:t>.</w:t>
            </w:r>
          </w:p>
        </w:tc>
        <w:tc>
          <w:tcPr>
            <w:tcW w:w="783" w:type="pct"/>
            <w:vAlign w:val="center"/>
          </w:tcPr>
          <w:p w14:paraId="1AC6494D"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1</w:t>
            </w:r>
          </w:p>
          <w:p w14:paraId="43F6CB24"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(0.9%)</w:t>
            </w:r>
          </w:p>
        </w:tc>
        <w:tc>
          <w:tcPr>
            <w:tcW w:w="783" w:type="pct"/>
            <w:vAlign w:val="center"/>
          </w:tcPr>
          <w:p w14:paraId="6DDBF872"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0</w:t>
            </w:r>
          </w:p>
          <w:p w14:paraId="2AD71B7C"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(0%)</w:t>
            </w:r>
          </w:p>
        </w:tc>
        <w:tc>
          <w:tcPr>
            <w:tcW w:w="783" w:type="pct"/>
            <w:vAlign w:val="center"/>
          </w:tcPr>
          <w:p w14:paraId="19463772"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9</w:t>
            </w:r>
          </w:p>
          <w:p w14:paraId="35C9CA42"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(8.2%)</w:t>
            </w:r>
          </w:p>
        </w:tc>
        <w:tc>
          <w:tcPr>
            <w:tcW w:w="783" w:type="pct"/>
            <w:vAlign w:val="center"/>
          </w:tcPr>
          <w:p w14:paraId="19612883"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73</w:t>
            </w:r>
          </w:p>
          <w:p w14:paraId="3F5BD799"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(66.4%)</w:t>
            </w:r>
          </w:p>
        </w:tc>
        <w:tc>
          <w:tcPr>
            <w:tcW w:w="783" w:type="pct"/>
            <w:vAlign w:val="center"/>
          </w:tcPr>
          <w:p w14:paraId="416AD04A"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27</w:t>
            </w:r>
          </w:p>
          <w:p w14:paraId="39C57A34"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(24.5%)</w:t>
            </w:r>
          </w:p>
        </w:tc>
      </w:tr>
      <w:tr w:rsidR="003942C2" w:rsidRPr="002C7232" w14:paraId="798E6C3E" w14:textId="77777777" w:rsidTr="009C684B">
        <w:trPr>
          <w:trHeight w:val="304"/>
        </w:trPr>
        <w:tc>
          <w:tcPr>
            <w:tcW w:w="1085" w:type="pct"/>
          </w:tcPr>
          <w:p w14:paraId="2F0836A4" w14:textId="385F41CB" w:rsidR="003942C2" w:rsidRPr="002C7232" w:rsidRDefault="00860A29" w:rsidP="00FE2FD5">
            <w:pPr>
              <w:tabs>
                <w:tab w:val="left" w:pos="-234"/>
                <w:tab w:val="left" w:pos="270"/>
                <w:tab w:val="left" w:pos="470"/>
              </w:tabs>
              <w:spacing w:after="0" w:line="276" w:lineRule="auto"/>
              <w:ind w:right="-45" w:firstLine="30"/>
              <w:rPr>
                <w:rFonts w:ascii="Arial" w:eastAsiaTheme="minorEastAsia" w:hAnsi="Arial" w:cs="Arial"/>
                <w:sz w:val="24"/>
                <w:szCs w:val="24"/>
              </w:rPr>
            </w:pPr>
            <w:r w:rsidRPr="002C7232">
              <w:rPr>
                <w:rFonts w:ascii="Arial" w:eastAsiaTheme="minorEastAsia" w:hAnsi="Arial" w:cs="Arial"/>
                <w:sz w:val="24"/>
                <w:szCs w:val="24"/>
              </w:rPr>
              <w:t xml:space="preserve">Speed </w:t>
            </w:r>
            <w:r w:rsidR="004528EF">
              <w:rPr>
                <w:rFonts w:ascii="Arial" w:eastAsiaTheme="minorEastAsia" w:hAnsi="Arial" w:cs="Arial"/>
                <w:sz w:val="24"/>
                <w:szCs w:val="24"/>
              </w:rPr>
              <w:t>limitations</w:t>
            </w:r>
            <w:r w:rsidRPr="002C7232">
              <w:rPr>
                <w:rFonts w:ascii="Arial" w:eastAsiaTheme="minorEastAsia" w:hAnsi="Arial" w:cs="Arial"/>
                <w:sz w:val="24"/>
                <w:szCs w:val="24"/>
              </w:rPr>
              <w:t xml:space="preserve"> for cars should be strictly </w:t>
            </w:r>
            <w:r w:rsidR="004528EF">
              <w:rPr>
                <w:rFonts w:ascii="Arial" w:eastAsiaTheme="minorEastAsia" w:hAnsi="Arial" w:cs="Arial"/>
                <w:sz w:val="24"/>
                <w:szCs w:val="24"/>
              </w:rPr>
              <w:t>adhered</w:t>
            </w:r>
            <w:r w:rsidRPr="002C7232">
              <w:rPr>
                <w:rFonts w:ascii="Arial" w:eastAsiaTheme="minorEastAsia" w:hAnsi="Arial" w:cs="Arial"/>
                <w:sz w:val="24"/>
                <w:szCs w:val="24"/>
              </w:rPr>
              <w:t xml:space="preserve"> to</w:t>
            </w:r>
            <w:r w:rsidR="004528EF">
              <w:rPr>
                <w:rFonts w:ascii="Arial" w:eastAsiaTheme="minorEastAsia" w:hAnsi="Arial" w:cs="Arial"/>
                <w:sz w:val="24"/>
                <w:szCs w:val="24"/>
              </w:rPr>
              <w:t>.</w:t>
            </w:r>
          </w:p>
        </w:tc>
        <w:tc>
          <w:tcPr>
            <w:tcW w:w="783" w:type="pct"/>
            <w:vAlign w:val="center"/>
          </w:tcPr>
          <w:p w14:paraId="69250592"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1</w:t>
            </w:r>
          </w:p>
          <w:p w14:paraId="4C53A3A1"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(0.9%)</w:t>
            </w:r>
          </w:p>
        </w:tc>
        <w:tc>
          <w:tcPr>
            <w:tcW w:w="783" w:type="pct"/>
            <w:vAlign w:val="center"/>
          </w:tcPr>
          <w:p w14:paraId="3FB93F6A"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0</w:t>
            </w:r>
          </w:p>
          <w:p w14:paraId="40C29CE0"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(0%)</w:t>
            </w:r>
          </w:p>
        </w:tc>
        <w:tc>
          <w:tcPr>
            <w:tcW w:w="783" w:type="pct"/>
            <w:vAlign w:val="center"/>
          </w:tcPr>
          <w:p w14:paraId="05090F47"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4</w:t>
            </w:r>
          </w:p>
          <w:p w14:paraId="479BB85C"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(3.6%)</w:t>
            </w:r>
          </w:p>
        </w:tc>
        <w:tc>
          <w:tcPr>
            <w:tcW w:w="783" w:type="pct"/>
            <w:vAlign w:val="center"/>
          </w:tcPr>
          <w:p w14:paraId="3BFC89A6"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54</w:t>
            </w:r>
          </w:p>
          <w:p w14:paraId="6239722E"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(49.1%)</w:t>
            </w:r>
          </w:p>
        </w:tc>
        <w:tc>
          <w:tcPr>
            <w:tcW w:w="783" w:type="pct"/>
            <w:vAlign w:val="center"/>
          </w:tcPr>
          <w:p w14:paraId="50DE367C"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51</w:t>
            </w:r>
          </w:p>
          <w:p w14:paraId="77DD22D6"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(46.4%)</w:t>
            </w:r>
          </w:p>
        </w:tc>
      </w:tr>
      <w:tr w:rsidR="003942C2" w:rsidRPr="002C7232" w14:paraId="5DB0AF9C" w14:textId="77777777" w:rsidTr="009C684B">
        <w:trPr>
          <w:trHeight w:val="355"/>
        </w:trPr>
        <w:tc>
          <w:tcPr>
            <w:tcW w:w="1085" w:type="pct"/>
          </w:tcPr>
          <w:p w14:paraId="67DB7424" w14:textId="1B96034A" w:rsidR="003942C2" w:rsidRPr="002C7232" w:rsidRDefault="00860A29" w:rsidP="00FE2FD5">
            <w:pPr>
              <w:tabs>
                <w:tab w:val="left" w:pos="-234"/>
                <w:tab w:val="left" w:pos="270"/>
                <w:tab w:val="left" w:pos="470"/>
              </w:tabs>
              <w:spacing w:after="0" w:line="276" w:lineRule="auto"/>
              <w:ind w:right="-45" w:firstLine="30"/>
              <w:rPr>
                <w:rFonts w:ascii="Arial" w:eastAsiaTheme="minorEastAsia" w:hAnsi="Arial" w:cs="Arial"/>
                <w:sz w:val="24"/>
                <w:szCs w:val="24"/>
              </w:rPr>
            </w:pPr>
            <w:r w:rsidRPr="002C7232">
              <w:rPr>
                <w:rFonts w:ascii="Arial" w:eastAsiaTheme="minorEastAsia" w:hAnsi="Arial" w:cs="Arial"/>
                <w:sz w:val="24"/>
                <w:szCs w:val="24"/>
              </w:rPr>
              <w:t xml:space="preserve">Using </w:t>
            </w:r>
            <w:r w:rsidR="004528EF">
              <w:rPr>
                <w:rFonts w:ascii="Arial" w:eastAsiaTheme="minorEastAsia" w:hAnsi="Arial" w:cs="Arial"/>
                <w:sz w:val="24"/>
                <w:szCs w:val="24"/>
              </w:rPr>
              <w:t>scooters</w:t>
            </w:r>
            <w:r w:rsidRPr="002C7232">
              <w:rPr>
                <w:rFonts w:ascii="Arial" w:eastAsiaTheme="minorEastAsia" w:hAnsi="Arial" w:cs="Arial"/>
                <w:sz w:val="24"/>
                <w:szCs w:val="24"/>
              </w:rPr>
              <w:t xml:space="preserve">, walking, </w:t>
            </w:r>
            <w:r w:rsidR="004528EF">
              <w:rPr>
                <w:rFonts w:ascii="Arial" w:eastAsiaTheme="minorEastAsia" w:hAnsi="Arial" w:cs="Arial"/>
                <w:sz w:val="24"/>
                <w:szCs w:val="24"/>
              </w:rPr>
              <w:t xml:space="preserve">and </w:t>
            </w:r>
            <w:r w:rsidRPr="002C7232">
              <w:rPr>
                <w:rFonts w:ascii="Arial" w:eastAsiaTheme="minorEastAsia" w:hAnsi="Arial" w:cs="Arial"/>
                <w:sz w:val="24"/>
                <w:szCs w:val="24"/>
              </w:rPr>
              <w:t xml:space="preserve">cycling to tourist </w:t>
            </w:r>
            <w:r w:rsidR="004528EF">
              <w:rPr>
                <w:rFonts w:ascii="Arial" w:eastAsiaTheme="minorEastAsia" w:hAnsi="Arial" w:cs="Arial"/>
                <w:sz w:val="24"/>
                <w:szCs w:val="24"/>
              </w:rPr>
              <w:t>destinations</w:t>
            </w:r>
            <w:r w:rsidRPr="002C7232">
              <w:rPr>
                <w:rFonts w:ascii="Arial" w:eastAsiaTheme="minorEastAsia" w:hAnsi="Arial" w:cs="Arial"/>
                <w:sz w:val="24"/>
                <w:szCs w:val="24"/>
              </w:rPr>
              <w:t xml:space="preserve"> can be </w:t>
            </w:r>
            <w:r w:rsidR="004528EF">
              <w:rPr>
                <w:rFonts w:ascii="Arial" w:eastAsiaTheme="minorEastAsia" w:hAnsi="Arial" w:cs="Arial"/>
                <w:sz w:val="24"/>
                <w:szCs w:val="24"/>
              </w:rPr>
              <w:t>environmentally</w:t>
            </w:r>
            <w:r w:rsidRPr="002C7232">
              <w:rPr>
                <w:rFonts w:ascii="Arial" w:eastAsiaTheme="minorEastAsia" w:hAnsi="Arial" w:cs="Arial"/>
                <w:sz w:val="24"/>
                <w:szCs w:val="24"/>
              </w:rPr>
              <w:t xml:space="preserve"> friendly</w:t>
            </w:r>
            <w:r w:rsidR="004528EF">
              <w:rPr>
                <w:rFonts w:ascii="Arial" w:eastAsiaTheme="minorEastAsia" w:hAnsi="Arial" w:cs="Arial"/>
                <w:sz w:val="24"/>
                <w:szCs w:val="24"/>
              </w:rPr>
              <w:t>.</w:t>
            </w:r>
          </w:p>
        </w:tc>
        <w:tc>
          <w:tcPr>
            <w:tcW w:w="783" w:type="pct"/>
            <w:vAlign w:val="center"/>
          </w:tcPr>
          <w:p w14:paraId="69037F63"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2</w:t>
            </w:r>
          </w:p>
          <w:p w14:paraId="463AF1E6"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1.8</w:t>
            </w:r>
            <w:r w:rsidRPr="002C7232">
              <w:rPr>
                <w:rFonts w:ascii="Arial" w:eastAsiaTheme="minorEastAsia" w:hAnsi="Arial" w:cs="Arial"/>
                <w:sz w:val="24"/>
                <w:szCs w:val="24"/>
                <w:cs/>
              </w:rPr>
              <w:t>%)</w:t>
            </w:r>
          </w:p>
        </w:tc>
        <w:tc>
          <w:tcPr>
            <w:tcW w:w="783" w:type="pct"/>
            <w:vAlign w:val="center"/>
          </w:tcPr>
          <w:p w14:paraId="5E5EE4D6"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1</w:t>
            </w:r>
          </w:p>
          <w:p w14:paraId="797DCF3D"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0.9</w:t>
            </w:r>
            <w:r w:rsidRPr="002C7232">
              <w:rPr>
                <w:rFonts w:ascii="Arial" w:eastAsiaTheme="minorEastAsia" w:hAnsi="Arial" w:cs="Arial"/>
                <w:sz w:val="24"/>
                <w:szCs w:val="24"/>
                <w:cs/>
              </w:rPr>
              <w:t>%)</w:t>
            </w:r>
          </w:p>
        </w:tc>
        <w:tc>
          <w:tcPr>
            <w:tcW w:w="783" w:type="pct"/>
            <w:vAlign w:val="center"/>
          </w:tcPr>
          <w:p w14:paraId="6A844DC5"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9</w:t>
            </w:r>
          </w:p>
          <w:p w14:paraId="70A86D15"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8.2</w:t>
            </w:r>
            <w:r w:rsidRPr="002C7232">
              <w:rPr>
                <w:rFonts w:ascii="Arial" w:eastAsiaTheme="minorEastAsia" w:hAnsi="Arial" w:cs="Arial"/>
                <w:sz w:val="24"/>
                <w:szCs w:val="24"/>
                <w:cs/>
              </w:rPr>
              <w:t>%)</w:t>
            </w:r>
          </w:p>
        </w:tc>
        <w:tc>
          <w:tcPr>
            <w:tcW w:w="783" w:type="pct"/>
            <w:vAlign w:val="center"/>
          </w:tcPr>
          <w:p w14:paraId="086DBBC3"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46</w:t>
            </w:r>
          </w:p>
          <w:p w14:paraId="74C8E880"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41.8</w:t>
            </w:r>
            <w:r w:rsidRPr="002C7232">
              <w:rPr>
                <w:rFonts w:ascii="Arial" w:eastAsiaTheme="minorEastAsia" w:hAnsi="Arial" w:cs="Arial"/>
                <w:sz w:val="24"/>
                <w:szCs w:val="24"/>
                <w:cs/>
              </w:rPr>
              <w:t>%)</w:t>
            </w:r>
          </w:p>
        </w:tc>
        <w:tc>
          <w:tcPr>
            <w:tcW w:w="783" w:type="pct"/>
            <w:vAlign w:val="center"/>
          </w:tcPr>
          <w:p w14:paraId="5A8C6D56"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52</w:t>
            </w:r>
          </w:p>
          <w:p w14:paraId="584B5960"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47.3</w:t>
            </w:r>
            <w:r w:rsidRPr="002C7232">
              <w:rPr>
                <w:rFonts w:ascii="Arial" w:eastAsiaTheme="minorEastAsia" w:hAnsi="Arial" w:cs="Arial"/>
                <w:sz w:val="24"/>
                <w:szCs w:val="24"/>
                <w:cs/>
              </w:rPr>
              <w:t>%)</w:t>
            </w:r>
          </w:p>
        </w:tc>
      </w:tr>
      <w:tr w:rsidR="003942C2" w:rsidRPr="002C7232" w14:paraId="209EB385" w14:textId="77777777" w:rsidTr="009C684B">
        <w:trPr>
          <w:trHeight w:val="355"/>
        </w:trPr>
        <w:tc>
          <w:tcPr>
            <w:tcW w:w="1085" w:type="pct"/>
          </w:tcPr>
          <w:p w14:paraId="5E4DD78D" w14:textId="19EA7F47" w:rsidR="003942C2" w:rsidRPr="002C7232" w:rsidRDefault="00860A29" w:rsidP="00FE2FD5">
            <w:pPr>
              <w:tabs>
                <w:tab w:val="left" w:pos="-234"/>
                <w:tab w:val="left" w:pos="270"/>
                <w:tab w:val="left" w:pos="470"/>
              </w:tabs>
              <w:spacing w:after="0" w:line="276" w:lineRule="auto"/>
              <w:ind w:right="-45" w:firstLine="30"/>
              <w:rPr>
                <w:rFonts w:ascii="Arial" w:eastAsiaTheme="minorEastAsia" w:hAnsi="Arial" w:cs="Arial"/>
                <w:sz w:val="24"/>
                <w:szCs w:val="24"/>
              </w:rPr>
            </w:pPr>
            <w:r w:rsidRPr="002C7232">
              <w:rPr>
                <w:rFonts w:ascii="Arial" w:eastAsiaTheme="minorEastAsia" w:hAnsi="Arial" w:cs="Arial"/>
                <w:sz w:val="24"/>
                <w:szCs w:val="24"/>
              </w:rPr>
              <w:t xml:space="preserve">Pedestrian </w:t>
            </w:r>
            <w:r w:rsidR="004528EF">
              <w:rPr>
                <w:rFonts w:ascii="Arial" w:eastAsiaTheme="minorEastAsia" w:hAnsi="Arial" w:cs="Arial"/>
                <w:sz w:val="24"/>
                <w:szCs w:val="24"/>
              </w:rPr>
              <w:t>walkways</w:t>
            </w:r>
            <w:r w:rsidRPr="002C7232">
              <w:rPr>
                <w:rFonts w:ascii="Arial" w:eastAsiaTheme="minorEastAsia" w:hAnsi="Arial" w:cs="Arial"/>
                <w:sz w:val="24"/>
                <w:szCs w:val="24"/>
              </w:rPr>
              <w:t xml:space="preserve"> can contribute to tourist </w:t>
            </w:r>
            <w:r w:rsidR="004528EF">
              <w:rPr>
                <w:rFonts w:ascii="Arial" w:eastAsiaTheme="minorEastAsia" w:hAnsi="Arial" w:cs="Arial"/>
                <w:sz w:val="24"/>
                <w:szCs w:val="24"/>
              </w:rPr>
              <w:t>destinations</w:t>
            </w:r>
            <w:r w:rsidRPr="002C7232">
              <w:rPr>
                <w:rFonts w:ascii="Arial" w:eastAsiaTheme="minorEastAsia" w:hAnsi="Arial" w:cs="Arial"/>
                <w:sz w:val="24"/>
                <w:szCs w:val="24"/>
              </w:rPr>
              <w:t xml:space="preserve"> to be more coordinated</w:t>
            </w:r>
            <w:r w:rsidR="004528EF">
              <w:rPr>
                <w:rFonts w:ascii="Arial" w:eastAsiaTheme="minorEastAsia" w:hAnsi="Arial" w:cs="Arial"/>
                <w:sz w:val="24"/>
                <w:szCs w:val="24"/>
              </w:rPr>
              <w:t>.</w:t>
            </w:r>
            <w:r w:rsidRPr="002C7232">
              <w:rPr>
                <w:rFonts w:ascii="Arial" w:eastAsiaTheme="minorEastAsia" w:hAnsi="Arial" w:cs="Arial"/>
                <w:sz w:val="24"/>
                <w:szCs w:val="24"/>
              </w:rPr>
              <w:t xml:space="preserve"> </w:t>
            </w:r>
          </w:p>
        </w:tc>
        <w:tc>
          <w:tcPr>
            <w:tcW w:w="783" w:type="pct"/>
            <w:vAlign w:val="center"/>
          </w:tcPr>
          <w:p w14:paraId="6B531AEE"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2</w:t>
            </w:r>
          </w:p>
          <w:p w14:paraId="6E3D0D13"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(1.8%)</w:t>
            </w:r>
          </w:p>
        </w:tc>
        <w:tc>
          <w:tcPr>
            <w:tcW w:w="783" w:type="pct"/>
            <w:vAlign w:val="center"/>
          </w:tcPr>
          <w:p w14:paraId="372B9268"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1</w:t>
            </w:r>
          </w:p>
          <w:p w14:paraId="1D9C670A"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0.9</w:t>
            </w:r>
            <w:r w:rsidRPr="002C7232">
              <w:rPr>
                <w:rFonts w:ascii="Arial" w:eastAsiaTheme="minorEastAsia" w:hAnsi="Arial" w:cs="Arial"/>
                <w:sz w:val="24"/>
                <w:szCs w:val="24"/>
                <w:cs/>
              </w:rPr>
              <w:t>%)</w:t>
            </w:r>
          </w:p>
        </w:tc>
        <w:tc>
          <w:tcPr>
            <w:tcW w:w="783" w:type="pct"/>
            <w:vAlign w:val="center"/>
          </w:tcPr>
          <w:p w14:paraId="1429BA82"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3</w:t>
            </w:r>
          </w:p>
          <w:p w14:paraId="1FE4D8D5"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2.7</w:t>
            </w:r>
            <w:r w:rsidRPr="002C7232">
              <w:rPr>
                <w:rFonts w:ascii="Arial" w:eastAsiaTheme="minorEastAsia" w:hAnsi="Arial" w:cs="Arial"/>
                <w:sz w:val="24"/>
                <w:szCs w:val="24"/>
                <w:cs/>
              </w:rPr>
              <w:t>%)</w:t>
            </w:r>
          </w:p>
        </w:tc>
        <w:tc>
          <w:tcPr>
            <w:tcW w:w="783" w:type="pct"/>
            <w:vAlign w:val="center"/>
          </w:tcPr>
          <w:p w14:paraId="295F216C"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61</w:t>
            </w:r>
          </w:p>
          <w:p w14:paraId="4191EEFF"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55.5</w:t>
            </w:r>
            <w:r w:rsidRPr="002C7232">
              <w:rPr>
                <w:rFonts w:ascii="Arial" w:eastAsiaTheme="minorEastAsia" w:hAnsi="Arial" w:cs="Arial"/>
                <w:sz w:val="24"/>
                <w:szCs w:val="24"/>
                <w:cs/>
              </w:rPr>
              <w:t>%)</w:t>
            </w:r>
          </w:p>
        </w:tc>
        <w:tc>
          <w:tcPr>
            <w:tcW w:w="783" w:type="pct"/>
            <w:vAlign w:val="center"/>
          </w:tcPr>
          <w:p w14:paraId="168A8069"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43</w:t>
            </w:r>
          </w:p>
          <w:p w14:paraId="5A6CF277"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39.1</w:t>
            </w:r>
            <w:r w:rsidRPr="002C7232">
              <w:rPr>
                <w:rFonts w:ascii="Arial" w:eastAsiaTheme="minorEastAsia" w:hAnsi="Arial" w:cs="Arial"/>
                <w:sz w:val="24"/>
                <w:szCs w:val="24"/>
                <w:cs/>
              </w:rPr>
              <w:t>%)</w:t>
            </w:r>
          </w:p>
        </w:tc>
      </w:tr>
      <w:tr w:rsidR="003942C2" w:rsidRPr="002C7232" w14:paraId="477D38B0" w14:textId="77777777" w:rsidTr="009C684B">
        <w:trPr>
          <w:trHeight w:val="355"/>
        </w:trPr>
        <w:tc>
          <w:tcPr>
            <w:tcW w:w="1085" w:type="pct"/>
          </w:tcPr>
          <w:p w14:paraId="0359CB90" w14:textId="688B9F98" w:rsidR="003942C2" w:rsidRPr="002C7232" w:rsidRDefault="00860A29" w:rsidP="00FE2FD5">
            <w:pPr>
              <w:tabs>
                <w:tab w:val="left" w:pos="-234"/>
                <w:tab w:val="left" w:pos="270"/>
                <w:tab w:val="left" w:pos="470"/>
              </w:tabs>
              <w:spacing w:after="0" w:line="276" w:lineRule="auto"/>
              <w:ind w:right="-45" w:firstLine="30"/>
              <w:rPr>
                <w:rFonts w:ascii="Arial" w:eastAsiaTheme="minorEastAsia" w:hAnsi="Arial" w:cs="Arial"/>
                <w:sz w:val="24"/>
                <w:szCs w:val="24"/>
              </w:rPr>
            </w:pPr>
            <w:r w:rsidRPr="002C7232">
              <w:rPr>
                <w:rFonts w:ascii="Arial" w:eastAsiaTheme="minorEastAsia" w:hAnsi="Arial" w:cs="Arial"/>
                <w:sz w:val="24"/>
                <w:szCs w:val="24"/>
              </w:rPr>
              <w:t xml:space="preserve">Supporting congestion </w:t>
            </w:r>
            <w:r w:rsidR="004528EF">
              <w:rPr>
                <w:rFonts w:ascii="Arial" w:eastAsiaTheme="minorEastAsia" w:hAnsi="Arial" w:cs="Arial"/>
                <w:sz w:val="24"/>
                <w:szCs w:val="24"/>
              </w:rPr>
              <w:t>charges</w:t>
            </w:r>
            <w:r w:rsidRPr="002C7232">
              <w:rPr>
                <w:rFonts w:ascii="Arial" w:eastAsiaTheme="minorEastAsia" w:hAnsi="Arial" w:cs="Arial"/>
                <w:sz w:val="24"/>
                <w:szCs w:val="24"/>
              </w:rPr>
              <w:t xml:space="preserve"> can reduce cars in tourist </w:t>
            </w:r>
            <w:r w:rsidR="004528EF">
              <w:rPr>
                <w:rFonts w:ascii="Arial" w:eastAsiaTheme="minorEastAsia" w:hAnsi="Arial" w:cs="Arial"/>
                <w:sz w:val="24"/>
                <w:szCs w:val="24"/>
              </w:rPr>
              <w:t>destinations.</w:t>
            </w:r>
          </w:p>
        </w:tc>
        <w:tc>
          <w:tcPr>
            <w:tcW w:w="783" w:type="pct"/>
            <w:vAlign w:val="center"/>
          </w:tcPr>
          <w:p w14:paraId="26E3096A"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2</w:t>
            </w:r>
          </w:p>
          <w:p w14:paraId="6EECE087"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(21.7%)</w:t>
            </w:r>
          </w:p>
        </w:tc>
        <w:tc>
          <w:tcPr>
            <w:tcW w:w="783" w:type="pct"/>
            <w:vAlign w:val="center"/>
          </w:tcPr>
          <w:p w14:paraId="106E7DA7"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3)</w:t>
            </w:r>
            <w:r w:rsidRPr="002C7232">
              <w:rPr>
                <w:rFonts w:ascii="Arial" w:eastAsiaTheme="minorEastAsia" w:hAnsi="Arial" w:cs="Arial"/>
                <w:sz w:val="24"/>
                <w:szCs w:val="24"/>
              </w:rPr>
              <w:t>17.4)</w:t>
            </w:r>
          </w:p>
        </w:tc>
        <w:tc>
          <w:tcPr>
            <w:tcW w:w="783" w:type="pct"/>
            <w:vAlign w:val="center"/>
          </w:tcPr>
          <w:p w14:paraId="79D724A4"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8</w:t>
            </w:r>
          </w:p>
          <w:p w14:paraId="4DA59187"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rPr>
              <w:t>(26.1)</w:t>
            </w:r>
          </w:p>
        </w:tc>
        <w:tc>
          <w:tcPr>
            <w:tcW w:w="783" w:type="pct"/>
            <w:vAlign w:val="center"/>
          </w:tcPr>
          <w:p w14:paraId="63CCBBE3"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64</w:t>
            </w:r>
          </w:p>
          <w:p w14:paraId="4050D71F"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rPr>
              <w:t>(21.7%)</w:t>
            </w:r>
          </w:p>
        </w:tc>
        <w:tc>
          <w:tcPr>
            <w:tcW w:w="783" w:type="pct"/>
            <w:vAlign w:val="center"/>
          </w:tcPr>
          <w:p w14:paraId="78598A10"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33</w:t>
            </w:r>
          </w:p>
          <w:p w14:paraId="1E1284CC" w14:textId="77777777" w:rsidR="003942C2" w:rsidRPr="002C7232" w:rsidRDefault="00860A29" w:rsidP="00FE2FD5">
            <w:pPr>
              <w:tabs>
                <w:tab w:val="left" w:pos="-234"/>
                <w:tab w:val="left" w:pos="270"/>
                <w:tab w:val="left" w:pos="470"/>
              </w:tabs>
              <w:spacing w:after="0" w:line="276" w:lineRule="auto"/>
              <w:ind w:right="-45" w:firstLine="30"/>
              <w:jc w:val="center"/>
              <w:rPr>
                <w:rFonts w:ascii="Arial" w:eastAsiaTheme="minorEastAsia" w:hAnsi="Arial" w:cs="Arial"/>
                <w:sz w:val="24"/>
                <w:szCs w:val="24"/>
                <w:cs/>
              </w:rPr>
            </w:pPr>
            <w:r w:rsidRPr="002C7232">
              <w:rPr>
                <w:rFonts w:ascii="Arial" w:eastAsiaTheme="minorEastAsia" w:hAnsi="Arial" w:cs="Arial"/>
                <w:sz w:val="24"/>
                <w:szCs w:val="24"/>
                <w:cs/>
              </w:rPr>
              <w:t>(</w:t>
            </w:r>
            <w:r w:rsidRPr="002C7232">
              <w:rPr>
                <w:rFonts w:ascii="Arial" w:eastAsiaTheme="minorEastAsia" w:hAnsi="Arial" w:cs="Arial"/>
                <w:sz w:val="24"/>
                <w:szCs w:val="24"/>
              </w:rPr>
              <w:t>13.0</w:t>
            </w:r>
            <w:r w:rsidRPr="002C7232">
              <w:rPr>
                <w:rFonts w:ascii="Arial" w:eastAsiaTheme="minorEastAsia" w:hAnsi="Arial" w:cs="Arial"/>
                <w:sz w:val="24"/>
                <w:szCs w:val="24"/>
                <w:cs/>
              </w:rPr>
              <w:t>%)</w:t>
            </w:r>
          </w:p>
        </w:tc>
      </w:tr>
    </w:tbl>
    <w:p w14:paraId="29F482B8" w14:textId="77777777" w:rsidR="003942C2" w:rsidRPr="002C7232" w:rsidRDefault="00860A29" w:rsidP="00EA7F81">
      <w:pPr>
        <w:tabs>
          <w:tab w:val="left" w:pos="270"/>
        </w:tabs>
        <w:spacing w:line="360" w:lineRule="auto"/>
        <w:ind w:right="540" w:firstLine="15"/>
        <w:rPr>
          <w:rFonts w:ascii="Arial" w:eastAsiaTheme="minorEastAsia" w:hAnsi="Arial" w:cs="Arial"/>
          <w:i/>
          <w:iCs/>
          <w:sz w:val="24"/>
          <w:szCs w:val="24"/>
          <w:cs/>
          <w:lang w:val="ar-SA"/>
        </w:rPr>
      </w:pPr>
      <w:r w:rsidRPr="002C7232">
        <w:rPr>
          <w:rFonts w:ascii="Arial" w:eastAsiaTheme="minorEastAsia" w:hAnsi="Arial" w:cs="Arial"/>
          <w:bCs/>
          <w:i/>
          <w:iCs/>
          <w:sz w:val="24"/>
          <w:szCs w:val="24"/>
          <w:cs/>
          <w:lang w:val="ar-SA"/>
        </w:rPr>
        <w:t xml:space="preserve">Source: </w:t>
      </w:r>
      <w:r w:rsidRPr="002C7232">
        <w:rPr>
          <w:rFonts w:ascii="Arial" w:eastAsiaTheme="minorEastAsia" w:hAnsi="Arial" w:cs="Arial"/>
          <w:i/>
          <w:iCs/>
          <w:sz w:val="24"/>
          <w:szCs w:val="24"/>
          <w:cs/>
          <w:lang w:val="ar-SA"/>
        </w:rPr>
        <w:t>Researcher’s Computation 2024</w:t>
      </w:r>
    </w:p>
    <w:p w14:paraId="24478AF6" w14:textId="77777777" w:rsidR="003942C2" w:rsidRPr="002C7232" w:rsidRDefault="00860A29" w:rsidP="00EA7F81">
      <w:pPr>
        <w:pStyle w:val="NormalWeb"/>
        <w:tabs>
          <w:tab w:val="left" w:pos="270"/>
        </w:tabs>
        <w:spacing w:line="360" w:lineRule="auto"/>
        <w:ind w:right="540" w:firstLine="15"/>
        <w:jc w:val="both"/>
        <w:rPr>
          <w:rFonts w:ascii="Arial" w:eastAsiaTheme="minorEastAsia" w:hAnsi="Arial" w:cs="Arial"/>
        </w:rPr>
      </w:pPr>
      <w:r w:rsidRPr="002C7232">
        <w:rPr>
          <w:rFonts w:ascii="Arial" w:eastAsiaTheme="minorEastAsia" w:hAnsi="Arial" w:cs="Arial"/>
        </w:rPr>
        <w:t xml:space="preserve">The data in Table 4.6 on Destination Management reveals several meaningful conclusions. First, the strong agreement (66.4%) and strong agreement (24.5%) from respondents on the need for parking regulations in tourist destinations suggest </w:t>
      </w:r>
      <w:r w:rsidRPr="002C7232">
        <w:rPr>
          <w:rFonts w:ascii="Arial" w:eastAsiaTheme="minorEastAsia" w:hAnsi="Arial" w:cs="Arial"/>
        </w:rPr>
        <w:lastRenderedPageBreak/>
        <w:t>broad support for such measures. This indicates that effective parking management is viewed as essential for maintaining order and enhancing the visitor experience in tourist areas. Similarly, the response to the question on speed limitations, where 49.1% agreed and 46.4% strongly agreed, underscores a strong belief in the importance of road safety. The overwhelming support for strict adherence to speed limits suggests that respondents prioritize safety as a key component of destination management, which should be a focus for policymakers. However, the findings from the question on cultural diversity show a more divided response. While 41.8% agreed and 47.3% strongly agreed, a small portion did not see cultural diversity as positively impacting customer patronage. This suggests a need for increased awareness and training on the benefits of diversity in the hospitality industry, as it may not be universally understood or appreciated.</w:t>
      </w:r>
    </w:p>
    <w:p w14:paraId="67AAC918" w14:textId="6DB205D1" w:rsidR="003942C2" w:rsidRPr="002C7232" w:rsidRDefault="00860A29" w:rsidP="00EA7F81">
      <w:pPr>
        <w:pStyle w:val="NormalWeb"/>
        <w:tabs>
          <w:tab w:val="left" w:pos="270"/>
        </w:tabs>
        <w:spacing w:line="360" w:lineRule="auto"/>
        <w:ind w:right="540" w:firstLine="15"/>
        <w:jc w:val="both"/>
        <w:rPr>
          <w:rFonts w:ascii="Arial" w:eastAsiaTheme="minorEastAsia" w:hAnsi="Arial" w:cs="Arial"/>
          <w:b/>
        </w:rPr>
      </w:pPr>
      <w:r w:rsidRPr="002C7232">
        <w:rPr>
          <w:rFonts w:ascii="Arial" w:eastAsiaTheme="minorEastAsia" w:hAnsi="Arial" w:cs="Arial"/>
        </w:rPr>
        <w:t xml:space="preserve">The support for pedestrian walkways, with 55.5% agreeing and 39.1% strongly agreeing, highlights a consensus on their value in organizing and enhancing tourist destinations. This strong support indicates that investments in pedestrian infrastructure could be well-received by the public. Lastly, the significant agreement (58.2%) and strong agreement (30.0%) on the benefits of congestion charges suggest that many respondents believe in their effectiveness </w:t>
      </w:r>
      <w:r w:rsidR="004528EF">
        <w:rPr>
          <w:rFonts w:ascii="Arial" w:eastAsiaTheme="minorEastAsia" w:hAnsi="Arial" w:cs="Arial"/>
        </w:rPr>
        <w:t>in</w:t>
      </w:r>
      <w:r w:rsidRPr="002C7232">
        <w:rPr>
          <w:rFonts w:ascii="Arial" w:eastAsiaTheme="minorEastAsia" w:hAnsi="Arial" w:cs="Arial"/>
        </w:rPr>
        <w:t xml:space="preserve"> reducing car traffic in tourist areas. This trend indicates a readiness among the public to embrace policies that could alleviate congestion and improve the overall tourist experience.</w:t>
      </w:r>
    </w:p>
    <w:p w14:paraId="1DF193BC" w14:textId="2CE90249"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67" w:name="_Toc175654135"/>
      <w:r w:rsidRPr="002C7232">
        <w:rPr>
          <w:rFonts w:ascii="Arial" w:eastAsiaTheme="minorEastAsia" w:hAnsi="Arial" w:cs="Arial"/>
          <w:sz w:val="24"/>
          <w:szCs w:val="24"/>
        </w:rPr>
        <w:t>4.5</w:t>
      </w:r>
      <w:r w:rsidR="00374EB9">
        <w:rPr>
          <w:rFonts w:ascii="Arial" w:eastAsiaTheme="minorEastAsia" w:hAnsi="Arial" w:cs="Arial"/>
          <w:sz w:val="24"/>
          <w:szCs w:val="24"/>
        </w:rPr>
        <w:tab/>
      </w:r>
      <w:r w:rsidRPr="002C7232">
        <w:rPr>
          <w:rFonts w:ascii="Arial" w:eastAsiaTheme="minorEastAsia" w:hAnsi="Arial" w:cs="Arial"/>
          <w:sz w:val="24"/>
          <w:szCs w:val="24"/>
        </w:rPr>
        <w:t>Analysis of Research Objectives</w:t>
      </w:r>
      <w:bookmarkEnd w:id="67"/>
    </w:p>
    <w:p w14:paraId="57BD49FE" w14:textId="4053042D" w:rsidR="003942C2" w:rsidRPr="002C7232" w:rsidRDefault="00860A29" w:rsidP="00EA7F81">
      <w:pPr>
        <w:pStyle w:val="Heading3"/>
        <w:tabs>
          <w:tab w:val="left" w:pos="270"/>
        </w:tabs>
        <w:spacing w:after="160" w:line="360" w:lineRule="auto"/>
        <w:rPr>
          <w:rFonts w:ascii="Arial" w:eastAsiaTheme="minorEastAsia" w:hAnsi="Arial" w:cs="Arial"/>
          <w:sz w:val="24"/>
          <w:szCs w:val="24"/>
        </w:rPr>
      </w:pPr>
      <w:bookmarkStart w:id="68" w:name="_Toc175654136"/>
      <w:r w:rsidRPr="002C7232">
        <w:rPr>
          <w:rFonts w:ascii="Arial" w:eastAsiaTheme="minorEastAsia" w:hAnsi="Arial" w:cs="Arial"/>
          <w:sz w:val="24"/>
          <w:szCs w:val="24"/>
        </w:rPr>
        <w:t>4.5.1</w:t>
      </w:r>
      <w:r w:rsidR="00374EB9">
        <w:rPr>
          <w:rFonts w:ascii="Arial" w:eastAsiaTheme="minorEastAsia" w:hAnsi="Arial" w:cs="Arial"/>
          <w:sz w:val="24"/>
          <w:szCs w:val="24"/>
        </w:rPr>
        <w:tab/>
      </w:r>
      <w:r w:rsidRPr="002C7232">
        <w:rPr>
          <w:rFonts w:ascii="Arial" w:eastAsiaTheme="minorEastAsia" w:hAnsi="Arial" w:cs="Arial"/>
          <w:sz w:val="24"/>
          <w:szCs w:val="24"/>
        </w:rPr>
        <w:t>Regression Analysis</w:t>
      </w:r>
      <w:bookmarkEnd w:id="68"/>
    </w:p>
    <w:p w14:paraId="13CC860B" w14:textId="1DCBD9C4"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This section seeks to achieve the first objective that seeks to determine the influence of sustainable transport integration on destination management in Bournemouth. We also </w:t>
      </w:r>
      <w:r w:rsidR="004528EF">
        <w:rPr>
          <w:rFonts w:ascii="Arial" w:eastAsiaTheme="minorEastAsia" w:hAnsi="Arial" w:cs="Arial"/>
          <w:sz w:val="24"/>
          <w:szCs w:val="24"/>
        </w:rPr>
        <w:t>seek</w:t>
      </w:r>
      <w:r w:rsidRPr="002C7232">
        <w:rPr>
          <w:rFonts w:ascii="Arial" w:eastAsiaTheme="minorEastAsia" w:hAnsi="Arial" w:cs="Arial"/>
          <w:sz w:val="24"/>
          <w:szCs w:val="24"/>
        </w:rPr>
        <w:t xml:space="preserve"> to examine the influence of sustainable transportation integration on </w:t>
      </w:r>
      <w:r w:rsidR="004528EF">
        <w:rPr>
          <w:rFonts w:ascii="Arial" w:eastAsiaTheme="minorEastAsia" w:hAnsi="Arial" w:cs="Arial"/>
          <w:sz w:val="24"/>
          <w:szCs w:val="24"/>
        </w:rPr>
        <w:t xml:space="preserve">the </w:t>
      </w:r>
      <w:r w:rsidRPr="002C7232">
        <w:rPr>
          <w:rFonts w:ascii="Arial" w:eastAsiaTheme="minorEastAsia" w:hAnsi="Arial" w:cs="Arial"/>
          <w:sz w:val="24"/>
          <w:szCs w:val="24"/>
        </w:rPr>
        <w:t xml:space="preserve">satisfaction level of tourists. The regression analysis </w:t>
      </w:r>
      <w:r w:rsidR="004528EF">
        <w:rPr>
          <w:rFonts w:ascii="Arial" w:eastAsiaTheme="minorEastAsia" w:hAnsi="Arial" w:cs="Arial"/>
          <w:sz w:val="24"/>
          <w:szCs w:val="24"/>
        </w:rPr>
        <w:t>helps</w:t>
      </w:r>
      <w:r w:rsidRPr="002C7232">
        <w:rPr>
          <w:rFonts w:ascii="Arial" w:eastAsiaTheme="minorEastAsia" w:hAnsi="Arial" w:cs="Arial"/>
          <w:sz w:val="24"/>
          <w:szCs w:val="24"/>
        </w:rPr>
        <w:t xml:space="preserve"> examine the effect of two variables. Regression also </w:t>
      </w:r>
      <w:r w:rsidR="004528EF">
        <w:rPr>
          <w:rFonts w:ascii="Arial" w:eastAsiaTheme="minorEastAsia" w:hAnsi="Arial" w:cs="Arial"/>
          <w:sz w:val="24"/>
          <w:szCs w:val="24"/>
        </w:rPr>
        <w:t>helps</w:t>
      </w:r>
      <w:r w:rsidRPr="002C7232">
        <w:rPr>
          <w:rFonts w:ascii="Arial" w:eastAsiaTheme="minorEastAsia" w:hAnsi="Arial" w:cs="Arial"/>
          <w:sz w:val="24"/>
          <w:szCs w:val="24"/>
        </w:rPr>
        <w:t xml:space="preserve"> determine whether a positive or negative effect </w:t>
      </w:r>
      <w:r w:rsidR="004528EF">
        <w:rPr>
          <w:rFonts w:ascii="Arial" w:eastAsiaTheme="minorEastAsia" w:hAnsi="Arial" w:cs="Arial"/>
          <w:sz w:val="24"/>
          <w:szCs w:val="24"/>
        </w:rPr>
        <w:t>exists</w:t>
      </w:r>
      <w:r w:rsidRPr="002C7232">
        <w:rPr>
          <w:rFonts w:ascii="Arial" w:eastAsiaTheme="minorEastAsia" w:hAnsi="Arial" w:cs="Arial"/>
          <w:sz w:val="24"/>
          <w:szCs w:val="24"/>
        </w:rPr>
        <w:t xml:space="preserve"> between two variables. Apart from the fact that we </w:t>
      </w:r>
      <w:r w:rsidR="004528EF">
        <w:rPr>
          <w:rFonts w:ascii="Arial" w:eastAsiaTheme="minorEastAsia" w:hAnsi="Arial" w:cs="Arial"/>
          <w:sz w:val="24"/>
          <w:szCs w:val="24"/>
        </w:rPr>
        <w:t>know</w:t>
      </w:r>
      <w:r w:rsidRPr="002C7232">
        <w:rPr>
          <w:rFonts w:ascii="Arial" w:eastAsiaTheme="minorEastAsia" w:hAnsi="Arial" w:cs="Arial"/>
          <w:sz w:val="24"/>
          <w:szCs w:val="24"/>
        </w:rPr>
        <w:t xml:space="preserve"> it can be used to determine whether a positive or negative effect </w:t>
      </w:r>
      <w:r w:rsidR="004528EF">
        <w:rPr>
          <w:rFonts w:ascii="Arial" w:eastAsiaTheme="minorEastAsia" w:hAnsi="Arial" w:cs="Arial"/>
          <w:sz w:val="24"/>
          <w:szCs w:val="24"/>
        </w:rPr>
        <w:t>exists</w:t>
      </w:r>
      <w:r w:rsidRPr="002C7232">
        <w:rPr>
          <w:rFonts w:ascii="Arial" w:eastAsiaTheme="minorEastAsia" w:hAnsi="Arial" w:cs="Arial"/>
          <w:sz w:val="24"/>
          <w:szCs w:val="24"/>
        </w:rPr>
        <w:t xml:space="preserve">, Mindrila and Balentyne (2013) recorded that it can be used to determine if the effect is significant or not. The decision </w:t>
      </w:r>
      <w:r w:rsidR="004528EF">
        <w:rPr>
          <w:rFonts w:ascii="Arial" w:eastAsiaTheme="minorEastAsia" w:hAnsi="Arial" w:cs="Arial"/>
          <w:sz w:val="24"/>
          <w:szCs w:val="24"/>
        </w:rPr>
        <w:t>criteria</w:t>
      </w:r>
      <w:r w:rsidRPr="002C7232">
        <w:rPr>
          <w:rFonts w:ascii="Arial" w:eastAsiaTheme="minorEastAsia" w:hAnsi="Arial" w:cs="Arial"/>
          <w:sz w:val="24"/>
          <w:szCs w:val="24"/>
        </w:rPr>
        <w:t xml:space="preserve"> for this is a pretest level of 5%. A significant value of 5% and below shows a statistically significant effect but a </w:t>
      </w:r>
      <w:r w:rsidRPr="002C7232">
        <w:rPr>
          <w:rFonts w:ascii="Arial" w:eastAsiaTheme="minorEastAsia" w:hAnsi="Arial" w:cs="Arial"/>
          <w:sz w:val="24"/>
          <w:szCs w:val="24"/>
        </w:rPr>
        <w:lastRenderedPageBreak/>
        <w:t xml:space="preserve">significant value </w:t>
      </w:r>
      <w:r w:rsidR="004528EF">
        <w:rPr>
          <w:rFonts w:ascii="Arial" w:eastAsiaTheme="minorEastAsia" w:hAnsi="Arial" w:cs="Arial"/>
          <w:sz w:val="24"/>
          <w:szCs w:val="24"/>
        </w:rPr>
        <w:t xml:space="preserve">of </w:t>
      </w:r>
      <w:r w:rsidRPr="002C7232">
        <w:rPr>
          <w:rFonts w:ascii="Arial" w:eastAsiaTheme="minorEastAsia" w:hAnsi="Arial" w:cs="Arial"/>
          <w:sz w:val="24"/>
          <w:szCs w:val="24"/>
        </w:rPr>
        <w:t xml:space="preserve">less than 5% shows an insignificant effect between sustainable transportation integration and destination management. The </w:t>
      </w:r>
      <w:r w:rsidR="004528EF">
        <w:rPr>
          <w:rFonts w:ascii="Arial" w:eastAsiaTheme="minorEastAsia" w:hAnsi="Arial" w:cs="Arial"/>
          <w:sz w:val="24"/>
          <w:szCs w:val="24"/>
        </w:rPr>
        <w:t>results</w:t>
      </w:r>
      <w:r w:rsidRPr="002C7232">
        <w:rPr>
          <w:rFonts w:ascii="Arial" w:eastAsiaTheme="minorEastAsia" w:hAnsi="Arial" w:cs="Arial"/>
          <w:sz w:val="24"/>
          <w:szCs w:val="24"/>
        </w:rPr>
        <w:t xml:space="preserve"> in </w:t>
      </w:r>
      <w:r w:rsidR="00132177">
        <w:rPr>
          <w:rFonts w:ascii="Arial" w:eastAsiaTheme="minorEastAsia" w:hAnsi="Arial" w:cs="Arial"/>
          <w:sz w:val="24"/>
          <w:szCs w:val="24"/>
        </w:rPr>
        <w:t>Table</w:t>
      </w:r>
      <w:r w:rsidRPr="002C7232">
        <w:rPr>
          <w:rFonts w:ascii="Arial" w:eastAsiaTheme="minorEastAsia" w:hAnsi="Arial" w:cs="Arial"/>
          <w:sz w:val="24"/>
          <w:szCs w:val="24"/>
        </w:rPr>
        <w:t xml:space="preserve"> 7 are stated below:</w:t>
      </w:r>
    </w:p>
    <w:p w14:paraId="283F15A3" w14:textId="77777777" w:rsidR="003942C2" w:rsidRPr="002C7232" w:rsidRDefault="00860A29" w:rsidP="00EA7F81">
      <w:pPr>
        <w:pStyle w:val="Heading4"/>
        <w:tabs>
          <w:tab w:val="left" w:pos="270"/>
        </w:tabs>
        <w:spacing w:after="160" w:line="360" w:lineRule="auto"/>
        <w:rPr>
          <w:rFonts w:ascii="Arial" w:eastAsiaTheme="minorEastAsia" w:hAnsi="Arial" w:cs="Arial"/>
          <w:i w:val="0"/>
          <w:sz w:val="24"/>
          <w:szCs w:val="24"/>
        </w:rPr>
      </w:pPr>
      <w:bookmarkStart w:id="69" w:name="_Toc175654137"/>
      <w:r w:rsidRPr="002C7232">
        <w:rPr>
          <w:rFonts w:ascii="Arial" w:eastAsiaTheme="minorEastAsia" w:hAnsi="Arial" w:cs="Arial"/>
          <w:i w:val="0"/>
          <w:sz w:val="24"/>
          <w:szCs w:val="24"/>
        </w:rPr>
        <w:t>4.5.1.1 Objective One</w:t>
      </w:r>
      <w:bookmarkEnd w:id="69"/>
    </w:p>
    <w:p w14:paraId="172DC630" w14:textId="77777777" w:rsidR="003942C2" w:rsidRPr="00132177" w:rsidRDefault="00860A29" w:rsidP="00132177">
      <w:pPr>
        <w:tabs>
          <w:tab w:val="left" w:pos="270"/>
        </w:tabs>
        <w:spacing w:line="360" w:lineRule="auto"/>
        <w:jc w:val="both"/>
        <w:rPr>
          <w:rFonts w:ascii="Arial" w:eastAsiaTheme="minorEastAsia" w:hAnsi="Arial" w:cs="Arial"/>
          <w:sz w:val="24"/>
          <w:szCs w:val="24"/>
        </w:rPr>
      </w:pPr>
      <w:r w:rsidRPr="00132177">
        <w:rPr>
          <w:rFonts w:ascii="Arial" w:eastAsiaTheme="minorEastAsia" w:hAnsi="Arial" w:cs="Arial"/>
          <w:sz w:val="24"/>
          <w:szCs w:val="24"/>
        </w:rPr>
        <w:t>To determine the influence of sustainable transport integration on destination management in Bournemouth.</w:t>
      </w:r>
    </w:p>
    <w:p w14:paraId="21511F4A" w14:textId="07C80492" w:rsidR="003942C2" w:rsidRPr="002C7232" w:rsidRDefault="00132177" w:rsidP="00132177">
      <w:pPr>
        <w:pStyle w:val="Caption"/>
        <w:rPr>
          <w:rFonts w:ascii="Arial" w:eastAsiaTheme="minorEastAsia" w:hAnsi="Arial" w:cs="Arial"/>
          <w:b/>
          <w:sz w:val="24"/>
          <w:szCs w:val="24"/>
        </w:rPr>
      </w:pPr>
      <w:bookmarkStart w:id="70" w:name="_Toc175653993"/>
      <w:r>
        <w:t xml:space="preserve">Table 4. </w:t>
      </w:r>
      <w:fldSimple w:instr=" SEQ Table_4. \* ARABIC ">
        <w:r w:rsidR="00FE2FD5">
          <w:rPr>
            <w:noProof/>
          </w:rPr>
          <w:t>7</w:t>
        </w:r>
      </w:fldSimple>
      <w:r>
        <w:t xml:space="preserve">: </w:t>
      </w:r>
      <w:r w:rsidRPr="00C42E18">
        <w:t>Regression analysis 1</w:t>
      </w:r>
      <w:bookmarkEnd w:id="70"/>
    </w:p>
    <w:tbl>
      <w:tblPr>
        <w:tblStyle w:val="TableGrid"/>
        <w:tblW w:w="0" w:type="auto"/>
        <w:tblLook w:val="04A0" w:firstRow="1" w:lastRow="0" w:firstColumn="1" w:lastColumn="0" w:noHBand="0" w:noVBand="1"/>
      </w:tblPr>
      <w:tblGrid>
        <w:gridCol w:w="1870"/>
        <w:gridCol w:w="1870"/>
        <w:gridCol w:w="1870"/>
        <w:gridCol w:w="1870"/>
        <w:gridCol w:w="1870"/>
      </w:tblGrid>
      <w:tr w:rsidR="003942C2" w:rsidRPr="002C7232" w14:paraId="227CCBCD" w14:textId="77777777">
        <w:tc>
          <w:tcPr>
            <w:tcW w:w="1870" w:type="dxa"/>
            <w:vMerge w:val="restart"/>
          </w:tcPr>
          <w:p w14:paraId="402A1839" w14:textId="77777777" w:rsidR="003942C2" w:rsidRPr="002C7232" w:rsidRDefault="003942C2" w:rsidP="00EA7F81">
            <w:pPr>
              <w:tabs>
                <w:tab w:val="left" w:pos="270"/>
              </w:tabs>
              <w:spacing w:line="360" w:lineRule="auto"/>
              <w:rPr>
                <w:rFonts w:ascii="Arial" w:hAnsi="Arial" w:cs="Arial"/>
                <w:sz w:val="24"/>
                <w:szCs w:val="24"/>
              </w:rPr>
            </w:pPr>
          </w:p>
        </w:tc>
        <w:tc>
          <w:tcPr>
            <w:tcW w:w="3740" w:type="dxa"/>
            <w:gridSpan w:val="2"/>
          </w:tcPr>
          <w:p w14:paraId="29F02158"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Destination Management</w:t>
            </w:r>
          </w:p>
        </w:tc>
        <w:tc>
          <w:tcPr>
            <w:tcW w:w="3740" w:type="dxa"/>
            <w:gridSpan w:val="2"/>
          </w:tcPr>
          <w:p w14:paraId="7C3BF040"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Satisfaction Level</w:t>
            </w:r>
          </w:p>
        </w:tc>
      </w:tr>
      <w:tr w:rsidR="003942C2" w:rsidRPr="002C7232" w14:paraId="266E99F1" w14:textId="77777777">
        <w:tc>
          <w:tcPr>
            <w:tcW w:w="1870" w:type="dxa"/>
            <w:vMerge/>
          </w:tcPr>
          <w:p w14:paraId="28A33763" w14:textId="77777777" w:rsidR="003942C2" w:rsidRPr="002C7232" w:rsidRDefault="003942C2" w:rsidP="00EA7F81">
            <w:pPr>
              <w:tabs>
                <w:tab w:val="left" w:pos="270"/>
              </w:tabs>
              <w:spacing w:line="360" w:lineRule="auto"/>
              <w:rPr>
                <w:rFonts w:ascii="Arial" w:hAnsi="Arial" w:cs="Arial"/>
                <w:sz w:val="24"/>
                <w:szCs w:val="24"/>
              </w:rPr>
            </w:pPr>
          </w:p>
        </w:tc>
        <w:tc>
          <w:tcPr>
            <w:tcW w:w="1870" w:type="dxa"/>
          </w:tcPr>
          <w:p w14:paraId="1890A87C"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Coefficient</w:t>
            </w:r>
          </w:p>
        </w:tc>
        <w:tc>
          <w:tcPr>
            <w:tcW w:w="1870" w:type="dxa"/>
          </w:tcPr>
          <w:p w14:paraId="009C5685"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Sig.</w:t>
            </w:r>
          </w:p>
        </w:tc>
        <w:tc>
          <w:tcPr>
            <w:tcW w:w="1870" w:type="dxa"/>
          </w:tcPr>
          <w:p w14:paraId="08AFEC02"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Coefficient</w:t>
            </w:r>
          </w:p>
        </w:tc>
        <w:tc>
          <w:tcPr>
            <w:tcW w:w="1870" w:type="dxa"/>
          </w:tcPr>
          <w:p w14:paraId="5FFDCB56"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Sig.</w:t>
            </w:r>
          </w:p>
        </w:tc>
      </w:tr>
      <w:tr w:rsidR="003942C2" w:rsidRPr="002C7232" w14:paraId="5B3D8299" w14:textId="77777777">
        <w:tc>
          <w:tcPr>
            <w:tcW w:w="1870" w:type="dxa"/>
          </w:tcPr>
          <w:p w14:paraId="7C147FB9" w14:textId="77777777" w:rsidR="003942C2" w:rsidRPr="002C7232" w:rsidRDefault="00860A29" w:rsidP="00EA7F81">
            <w:pPr>
              <w:tabs>
                <w:tab w:val="left" w:pos="270"/>
              </w:tabs>
              <w:spacing w:line="360" w:lineRule="auto"/>
              <w:rPr>
                <w:rFonts w:ascii="Arial" w:hAnsi="Arial" w:cs="Arial"/>
                <w:sz w:val="24"/>
                <w:szCs w:val="24"/>
              </w:rPr>
            </w:pPr>
            <w:r w:rsidRPr="002C7232">
              <w:rPr>
                <w:rFonts w:ascii="Arial" w:hAnsi="Arial" w:cs="Arial"/>
                <w:sz w:val="24"/>
                <w:szCs w:val="24"/>
              </w:rPr>
              <w:t>Sustainable Transportation Integration</w:t>
            </w:r>
          </w:p>
        </w:tc>
        <w:tc>
          <w:tcPr>
            <w:tcW w:w="1870" w:type="dxa"/>
          </w:tcPr>
          <w:p w14:paraId="3974DFDB"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.520</w:t>
            </w:r>
          </w:p>
        </w:tc>
        <w:tc>
          <w:tcPr>
            <w:tcW w:w="1870" w:type="dxa"/>
          </w:tcPr>
          <w:p w14:paraId="53BCB3F1"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.000</w:t>
            </w:r>
          </w:p>
        </w:tc>
        <w:tc>
          <w:tcPr>
            <w:tcW w:w="1870" w:type="dxa"/>
          </w:tcPr>
          <w:p w14:paraId="09500729"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.295</w:t>
            </w:r>
          </w:p>
        </w:tc>
        <w:tc>
          <w:tcPr>
            <w:tcW w:w="1870" w:type="dxa"/>
          </w:tcPr>
          <w:p w14:paraId="5E2F64DE"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.001</w:t>
            </w:r>
          </w:p>
        </w:tc>
      </w:tr>
      <w:tr w:rsidR="003942C2" w:rsidRPr="002C7232" w14:paraId="2DC3F216" w14:textId="77777777">
        <w:tc>
          <w:tcPr>
            <w:tcW w:w="1870" w:type="dxa"/>
          </w:tcPr>
          <w:p w14:paraId="61C7FB46" w14:textId="77777777" w:rsidR="003942C2" w:rsidRPr="002C7232" w:rsidRDefault="00860A29" w:rsidP="00EA7F81">
            <w:pPr>
              <w:tabs>
                <w:tab w:val="left" w:pos="270"/>
              </w:tabs>
              <w:spacing w:line="360" w:lineRule="auto"/>
              <w:rPr>
                <w:rFonts w:ascii="Arial" w:hAnsi="Arial" w:cs="Arial"/>
                <w:sz w:val="24"/>
                <w:szCs w:val="24"/>
              </w:rPr>
            </w:pPr>
            <w:r w:rsidRPr="002C7232">
              <w:rPr>
                <w:rFonts w:ascii="Arial" w:hAnsi="Arial" w:cs="Arial"/>
                <w:sz w:val="24"/>
                <w:szCs w:val="24"/>
              </w:rPr>
              <w:t>R</w:t>
            </w:r>
            <w:r w:rsidRPr="002C7232">
              <w:rPr>
                <w:rFonts w:ascii="Arial" w:hAnsi="Arial" w:cs="Arial"/>
                <w:sz w:val="24"/>
                <w:szCs w:val="24"/>
                <w:vertAlign w:val="superscript"/>
              </w:rPr>
              <w:t>2</w:t>
            </w:r>
          </w:p>
        </w:tc>
        <w:tc>
          <w:tcPr>
            <w:tcW w:w="3740" w:type="dxa"/>
            <w:gridSpan w:val="2"/>
          </w:tcPr>
          <w:p w14:paraId="4FFFA883"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.292</w:t>
            </w:r>
          </w:p>
        </w:tc>
        <w:tc>
          <w:tcPr>
            <w:tcW w:w="3740" w:type="dxa"/>
            <w:gridSpan w:val="2"/>
          </w:tcPr>
          <w:p w14:paraId="1DF07BA4"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.102</w:t>
            </w:r>
          </w:p>
        </w:tc>
      </w:tr>
      <w:tr w:rsidR="003942C2" w:rsidRPr="002C7232" w14:paraId="0EC33BA6" w14:textId="77777777">
        <w:tc>
          <w:tcPr>
            <w:tcW w:w="1870" w:type="dxa"/>
          </w:tcPr>
          <w:p w14:paraId="512AEF9C" w14:textId="77777777" w:rsidR="003942C2" w:rsidRPr="002C7232" w:rsidRDefault="00860A29" w:rsidP="00EA7F81">
            <w:pPr>
              <w:tabs>
                <w:tab w:val="left" w:pos="270"/>
              </w:tabs>
              <w:spacing w:line="360" w:lineRule="auto"/>
              <w:rPr>
                <w:rFonts w:ascii="Arial" w:hAnsi="Arial" w:cs="Arial"/>
                <w:sz w:val="24"/>
                <w:szCs w:val="24"/>
              </w:rPr>
            </w:pPr>
            <w:r w:rsidRPr="002C7232">
              <w:rPr>
                <w:rFonts w:ascii="Arial" w:hAnsi="Arial" w:cs="Arial"/>
                <w:sz w:val="24"/>
                <w:szCs w:val="24"/>
              </w:rPr>
              <w:t>F Stat</w:t>
            </w:r>
          </w:p>
        </w:tc>
        <w:tc>
          <w:tcPr>
            <w:tcW w:w="3740" w:type="dxa"/>
            <w:gridSpan w:val="2"/>
          </w:tcPr>
          <w:p w14:paraId="773727A8"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44.648</w:t>
            </w:r>
          </w:p>
        </w:tc>
        <w:tc>
          <w:tcPr>
            <w:tcW w:w="3740" w:type="dxa"/>
            <w:gridSpan w:val="2"/>
          </w:tcPr>
          <w:p w14:paraId="19F95F21" w14:textId="77777777" w:rsidR="003942C2" w:rsidRPr="002C7232" w:rsidRDefault="00860A29" w:rsidP="00EA7F81">
            <w:pPr>
              <w:tabs>
                <w:tab w:val="left" w:pos="270"/>
              </w:tabs>
              <w:spacing w:line="360" w:lineRule="auto"/>
              <w:jc w:val="center"/>
              <w:rPr>
                <w:rFonts w:ascii="Arial" w:hAnsi="Arial" w:cs="Arial"/>
                <w:sz w:val="24"/>
                <w:szCs w:val="24"/>
              </w:rPr>
            </w:pPr>
            <w:r w:rsidRPr="002C7232">
              <w:rPr>
                <w:rFonts w:ascii="Arial" w:hAnsi="Arial" w:cs="Arial"/>
                <w:sz w:val="24"/>
                <w:szCs w:val="24"/>
              </w:rPr>
              <w:t>12.520</w:t>
            </w:r>
          </w:p>
        </w:tc>
      </w:tr>
    </w:tbl>
    <w:p w14:paraId="72D40DCB" w14:textId="77777777" w:rsidR="003942C2" w:rsidRPr="002C7232" w:rsidRDefault="003942C2" w:rsidP="00EA7F81">
      <w:pPr>
        <w:tabs>
          <w:tab w:val="left" w:pos="270"/>
        </w:tabs>
        <w:spacing w:line="360" w:lineRule="auto"/>
        <w:ind w:right="540" w:firstLine="15"/>
        <w:jc w:val="both"/>
        <w:rPr>
          <w:rFonts w:ascii="Arial" w:eastAsiaTheme="minorEastAsia" w:hAnsi="Arial" w:cs="Arial"/>
          <w:sz w:val="24"/>
          <w:szCs w:val="24"/>
        </w:rPr>
      </w:pPr>
    </w:p>
    <w:p w14:paraId="4C221151" w14:textId="306DFC96" w:rsidR="002F53D7" w:rsidRPr="002C7232" w:rsidRDefault="00860A29" w:rsidP="00EA7F81">
      <w:pPr>
        <w:tabs>
          <w:tab w:val="left" w:pos="270"/>
        </w:tabs>
        <w:spacing w:line="360" w:lineRule="auto"/>
        <w:ind w:right="90" w:firstLine="15"/>
        <w:jc w:val="both"/>
        <w:rPr>
          <w:rFonts w:ascii="Arial" w:eastAsiaTheme="minorEastAsia" w:hAnsi="Arial" w:cs="Arial"/>
          <w:sz w:val="24"/>
          <w:szCs w:val="24"/>
        </w:rPr>
      </w:pPr>
      <w:r w:rsidRPr="002C7232">
        <w:rPr>
          <w:rFonts w:ascii="Arial" w:eastAsiaTheme="minorEastAsia" w:hAnsi="Arial" w:cs="Arial"/>
          <w:sz w:val="24"/>
          <w:szCs w:val="24"/>
        </w:rPr>
        <w:t xml:space="preserve">The result above seeks to achieve objective one which seeks to determine the influence of sustainable transport integration on destination management in Bournemouth. We also </w:t>
      </w:r>
      <w:r w:rsidR="00132177">
        <w:rPr>
          <w:rFonts w:ascii="Arial" w:eastAsiaTheme="minorEastAsia" w:hAnsi="Arial" w:cs="Arial"/>
          <w:sz w:val="24"/>
          <w:szCs w:val="24"/>
        </w:rPr>
        <w:t>seek</w:t>
      </w:r>
      <w:r w:rsidRPr="002C7232">
        <w:rPr>
          <w:rFonts w:ascii="Arial" w:eastAsiaTheme="minorEastAsia" w:hAnsi="Arial" w:cs="Arial"/>
          <w:sz w:val="24"/>
          <w:szCs w:val="24"/>
        </w:rPr>
        <w:t xml:space="preserve"> to examine the influence of sustainable transportation integration on </w:t>
      </w:r>
      <w:r w:rsidR="00132177">
        <w:rPr>
          <w:rFonts w:ascii="Arial" w:eastAsiaTheme="minorEastAsia" w:hAnsi="Arial" w:cs="Arial"/>
          <w:sz w:val="24"/>
          <w:szCs w:val="24"/>
        </w:rPr>
        <w:t xml:space="preserve">the </w:t>
      </w:r>
      <w:r w:rsidRPr="002C7232">
        <w:rPr>
          <w:rFonts w:ascii="Arial" w:eastAsiaTheme="minorEastAsia" w:hAnsi="Arial" w:cs="Arial"/>
          <w:sz w:val="24"/>
          <w:szCs w:val="24"/>
        </w:rPr>
        <w:t>satisfaction level of tourists.</w:t>
      </w:r>
    </w:p>
    <w:p w14:paraId="51FF31E8" w14:textId="35488C47"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The result in </w:t>
      </w:r>
      <w:r w:rsidR="00132177">
        <w:rPr>
          <w:rFonts w:ascii="Arial" w:eastAsiaTheme="minorEastAsia" w:hAnsi="Arial" w:cs="Arial"/>
          <w:sz w:val="24"/>
          <w:szCs w:val="24"/>
        </w:rPr>
        <w:t>Table</w:t>
      </w:r>
      <w:r w:rsidRPr="002C7232">
        <w:rPr>
          <w:rFonts w:ascii="Arial" w:eastAsiaTheme="minorEastAsia" w:hAnsi="Arial" w:cs="Arial"/>
          <w:sz w:val="24"/>
          <w:szCs w:val="24"/>
        </w:rPr>
        <w:t xml:space="preserve"> 4.9 shows that the use of sustainable transportation integration has</w:t>
      </w:r>
      <w:r w:rsidR="002F53D7" w:rsidRPr="002C7232">
        <w:rPr>
          <w:rFonts w:ascii="Arial" w:eastAsiaTheme="minorEastAsia" w:hAnsi="Arial" w:cs="Arial"/>
          <w:sz w:val="24"/>
          <w:szCs w:val="24"/>
        </w:rPr>
        <w:t xml:space="preserve"> </w:t>
      </w:r>
      <w:r w:rsidRPr="002C7232">
        <w:rPr>
          <w:rFonts w:ascii="Arial" w:eastAsiaTheme="minorEastAsia" w:hAnsi="Arial" w:cs="Arial"/>
          <w:sz w:val="24"/>
          <w:szCs w:val="24"/>
        </w:rPr>
        <w:t xml:space="preserve">a positive influence on destination management among various stakeholders such as tourists, residents, students and business </w:t>
      </w:r>
      <w:r w:rsidR="00132177">
        <w:rPr>
          <w:rFonts w:ascii="Arial" w:eastAsiaTheme="minorEastAsia" w:hAnsi="Arial" w:cs="Arial"/>
          <w:sz w:val="24"/>
          <w:szCs w:val="24"/>
        </w:rPr>
        <w:t>visitors</w:t>
      </w:r>
      <w:r w:rsidRPr="002C7232">
        <w:rPr>
          <w:rFonts w:ascii="Arial" w:eastAsiaTheme="minorEastAsia" w:hAnsi="Arial" w:cs="Arial"/>
          <w:sz w:val="24"/>
          <w:szCs w:val="24"/>
        </w:rPr>
        <w:t xml:space="preserve">. This is revealed </w:t>
      </w:r>
      <w:r w:rsidR="00132177">
        <w:rPr>
          <w:rFonts w:ascii="Arial" w:eastAsiaTheme="minorEastAsia" w:hAnsi="Arial" w:cs="Arial"/>
          <w:sz w:val="24"/>
          <w:szCs w:val="24"/>
        </w:rPr>
        <w:t>by</w:t>
      </w:r>
      <w:r w:rsidRPr="002C7232">
        <w:rPr>
          <w:rFonts w:ascii="Arial" w:eastAsiaTheme="minorEastAsia" w:hAnsi="Arial" w:cs="Arial"/>
          <w:sz w:val="24"/>
          <w:szCs w:val="24"/>
        </w:rPr>
        <w:t xml:space="preserve"> the coefficient of .520 confirming this intuition. Also, the significant value of 0.000 which is less than 0.05 shows that the relationship between sustainable transport integration and destination management is statistically significant. Similarly, sustainable transportation integration has a positive influence on </w:t>
      </w:r>
      <w:r w:rsidR="00132177">
        <w:rPr>
          <w:rFonts w:ascii="Arial" w:eastAsiaTheme="minorEastAsia" w:hAnsi="Arial" w:cs="Arial"/>
          <w:sz w:val="24"/>
          <w:szCs w:val="24"/>
        </w:rPr>
        <w:t xml:space="preserve">the </w:t>
      </w:r>
      <w:r w:rsidRPr="002C7232">
        <w:rPr>
          <w:rFonts w:ascii="Arial" w:eastAsiaTheme="minorEastAsia" w:hAnsi="Arial" w:cs="Arial"/>
          <w:sz w:val="24"/>
          <w:szCs w:val="24"/>
        </w:rPr>
        <w:t xml:space="preserve">satisfaction level of tourists (.295) but the effect is lower when compared with destination management. However, </w:t>
      </w:r>
      <w:r w:rsidR="00132177">
        <w:rPr>
          <w:rFonts w:ascii="Arial" w:eastAsiaTheme="minorEastAsia" w:hAnsi="Arial" w:cs="Arial"/>
          <w:sz w:val="24"/>
          <w:szCs w:val="24"/>
        </w:rPr>
        <w:t>despite</w:t>
      </w:r>
      <w:r w:rsidRPr="002C7232">
        <w:rPr>
          <w:rFonts w:ascii="Arial" w:eastAsiaTheme="minorEastAsia" w:hAnsi="Arial" w:cs="Arial"/>
          <w:sz w:val="24"/>
          <w:szCs w:val="24"/>
        </w:rPr>
        <w:t xml:space="preserve"> this, it is statistically significant to establish this relationship.</w:t>
      </w:r>
    </w:p>
    <w:p w14:paraId="462A772F" w14:textId="77777777" w:rsidR="003942C2" w:rsidRPr="002C7232" w:rsidRDefault="00860A29" w:rsidP="00EA7F81">
      <w:pPr>
        <w:pStyle w:val="Heading4"/>
        <w:tabs>
          <w:tab w:val="left" w:pos="270"/>
        </w:tabs>
        <w:spacing w:after="160" w:line="360" w:lineRule="auto"/>
        <w:rPr>
          <w:rFonts w:ascii="Arial" w:eastAsiaTheme="minorEastAsia" w:hAnsi="Arial" w:cs="Arial"/>
          <w:i w:val="0"/>
          <w:sz w:val="24"/>
          <w:szCs w:val="24"/>
        </w:rPr>
      </w:pPr>
      <w:bookmarkStart w:id="71" w:name="_Toc175654138"/>
      <w:r w:rsidRPr="002C7232">
        <w:rPr>
          <w:rFonts w:ascii="Arial" w:eastAsiaTheme="minorEastAsia" w:hAnsi="Arial" w:cs="Arial"/>
          <w:i w:val="0"/>
          <w:sz w:val="24"/>
          <w:szCs w:val="24"/>
        </w:rPr>
        <w:lastRenderedPageBreak/>
        <w:t>4.5.2.2 Objective Two</w:t>
      </w:r>
      <w:bookmarkEnd w:id="71"/>
    </w:p>
    <w:p w14:paraId="662B211C" w14:textId="77777777" w:rsidR="003942C2" w:rsidRPr="002C7232" w:rsidRDefault="00860A29" w:rsidP="00EA7F81">
      <w:pPr>
        <w:pStyle w:val="ListParagraph"/>
        <w:tabs>
          <w:tab w:val="left" w:pos="270"/>
          <w:tab w:val="left" w:pos="1977"/>
        </w:tabs>
        <w:spacing w:line="360" w:lineRule="auto"/>
        <w:ind w:left="0"/>
        <w:jc w:val="both"/>
        <w:rPr>
          <w:rFonts w:ascii="Arial" w:eastAsiaTheme="minorEastAsia" w:hAnsi="Arial" w:cs="Arial"/>
          <w:sz w:val="24"/>
          <w:szCs w:val="24"/>
        </w:rPr>
      </w:pPr>
      <w:r w:rsidRPr="002C7232">
        <w:rPr>
          <w:rFonts w:ascii="Arial" w:eastAsiaTheme="minorEastAsia" w:hAnsi="Arial" w:cs="Arial"/>
          <w:sz w:val="24"/>
          <w:szCs w:val="24"/>
        </w:rPr>
        <w:t>To analyze the perceptions and satisfaction levels of tourists regarding sustainable transport options.</w:t>
      </w:r>
    </w:p>
    <w:p w14:paraId="2A3CFBDA" w14:textId="45C4CCB9" w:rsidR="003942C2" w:rsidRPr="002C7232" w:rsidRDefault="00FE2FD5" w:rsidP="00FE2FD5">
      <w:pPr>
        <w:pStyle w:val="Caption"/>
        <w:rPr>
          <w:rFonts w:ascii="Arial" w:eastAsiaTheme="minorEastAsia" w:hAnsi="Arial" w:cs="Arial"/>
          <w:b/>
          <w:sz w:val="24"/>
          <w:szCs w:val="24"/>
        </w:rPr>
      </w:pPr>
      <w:bookmarkStart w:id="72" w:name="_Toc175653994"/>
      <w:r>
        <w:t xml:space="preserve">Table 4. </w:t>
      </w:r>
      <w:fldSimple w:instr=" SEQ Table_4. \* ARABIC ">
        <w:r>
          <w:rPr>
            <w:noProof/>
          </w:rPr>
          <w:t>8</w:t>
        </w:r>
      </w:fldSimple>
      <w:r>
        <w:t xml:space="preserve">: </w:t>
      </w:r>
      <w:r w:rsidRPr="00214508">
        <w:t>Satisfaction level of Tourists</w:t>
      </w:r>
      <w:bookmarkEnd w:id="72"/>
    </w:p>
    <w:tbl>
      <w:tblPr>
        <w:tblW w:w="4946" w:type="pct"/>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122"/>
        <w:gridCol w:w="1430"/>
        <w:gridCol w:w="1430"/>
        <w:gridCol w:w="1430"/>
        <w:gridCol w:w="1430"/>
        <w:gridCol w:w="1430"/>
      </w:tblGrid>
      <w:tr w:rsidR="003942C2" w:rsidRPr="002C7232" w14:paraId="18CB8BC8" w14:textId="77777777">
        <w:trPr>
          <w:trHeight w:val="456"/>
        </w:trPr>
        <w:tc>
          <w:tcPr>
            <w:tcW w:w="1191" w:type="pct"/>
          </w:tcPr>
          <w:p w14:paraId="0096AE6B" w14:textId="77777777" w:rsidR="003942C2" w:rsidRPr="002C7232" w:rsidRDefault="00860A29" w:rsidP="00FE2FD5">
            <w:pPr>
              <w:tabs>
                <w:tab w:val="left" w:pos="270"/>
              </w:tabs>
              <w:spacing w:after="0" w:line="276" w:lineRule="auto"/>
              <w:ind w:right="302"/>
              <w:jc w:val="both"/>
              <w:rPr>
                <w:rFonts w:ascii="Arial" w:hAnsi="Arial" w:cs="Arial"/>
                <w:b/>
                <w:sz w:val="24"/>
                <w:szCs w:val="24"/>
                <w:cs/>
                <w:lang w:val="ar-SA"/>
              </w:rPr>
            </w:pPr>
            <w:r w:rsidRPr="002C7232">
              <w:rPr>
                <w:rFonts w:ascii="Arial" w:hAnsi="Arial" w:cs="Arial"/>
                <w:b/>
                <w:sz w:val="24"/>
                <w:szCs w:val="24"/>
                <w:lang w:val="ar-SA"/>
              </w:rPr>
              <w:t xml:space="preserve">       </w:t>
            </w:r>
          </w:p>
          <w:p w14:paraId="2FADF8A4" w14:textId="77777777" w:rsidR="003942C2" w:rsidRPr="002C7232" w:rsidRDefault="00860A29" w:rsidP="00FE2FD5">
            <w:pPr>
              <w:tabs>
                <w:tab w:val="left" w:pos="270"/>
              </w:tabs>
              <w:spacing w:after="0" w:line="276" w:lineRule="auto"/>
              <w:rPr>
                <w:rFonts w:ascii="Arial" w:hAnsi="Arial" w:cs="Arial"/>
                <w:sz w:val="24"/>
                <w:szCs w:val="24"/>
                <w:cs/>
                <w:lang w:val="ar-SA"/>
              </w:rPr>
            </w:pPr>
            <w:r w:rsidRPr="002C7232">
              <w:rPr>
                <w:rFonts w:ascii="Arial" w:hAnsi="Arial" w:cs="Arial"/>
                <w:b/>
                <w:sz w:val="24"/>
                <w:szCs w:val="24"/>
                <w:lang w:val="ar-SA"/>
              </w:rPr>
              <w:t>Statements</w:t>
            </w:r>
          </w:p>
        </w:tc>
        <w:tc>
          <w:tcPr>
            <w:tcW w:w="762" w:type="pct"/>
          </w:tcPr>
          <w:p w14:paraId="40288724" w14:textId="77777777" w:rsidR="003942C2" w:rsidRPr="002C7232" w:rsidRDefault="00860A29" w:rsidP="00FE2FD5">
            <w:pPr>
              <w:tabs>
                <w:tab w:val="left" w:pos="270"/>
              </w:tabs>
              <w:spacing w:after="0" w:line="276" w:lineRule="auto"/>
              <w:ind w:right="189" w:hanging="108"/>
              <w:jc w:val="center"/>
              <w:rPr>
                <w:rFonts w:ascii="Arial" w:hAnsi="Arial" w:cs="Arial"/>
                <w:bCs/>
                <w:szCs w:val="24"/>
                <w:cs/>
              </w:rPr>
            </w:pPr>
            <w:r w:rsidRPr="002C7232">
              <w:rPr>
                <w:rFonts w:ascii="Arial" w:hAnsi="Arial" w:cs="Arial"/>
                <w:bCs/>
                <w:szCs w:val="24"/>
                <w:cs/>
              </w:rPr>
              <w:t>VD</w:t>
            </w:r>
          </w:p>
          <w:p w14:paraId="6DD55411" w14:textId="77777777" w:rsidR="003942C2" w:rsidRPr="002C7232" w:rsidRDefault="00860A29" w:rsidP="00FE2FD5">
            <w:pPr>
              <w:tabs>
                <w:tab w:val="left" w:pos="270"/>
              </w:tabs>
              <w:spacing w:after="0" w:line="276" w:lineRule="auto"/>
              <w:jc w:val="center"/>
              <w:rPr>
                <w:rFonts w:ascii="Arial" w:hAnsi="Arial" w:cs="Arial"/>
                <w:bCs/>
                <w:cs/>
              </w:rPr>
            </w:pPr>
            <w:r w:rsidRPr="002C7232">
              <w:rPr>
                <w:rFonts w:ascii="Arial" w:hAnsi="Arial" w:cs="Arial"/>
                <w:bCs/>
                <w:szCs w:val="24"/>
                <w:cs/>
              </w:rPr>
              <w:t>Frequency (%)</w:t>
            </w:r>
          </w:p>
        </w:tc>
        <w:tc>
          <w:tcPr>
            <w:tcW w:w="762" w:type="pct"/>
          </w:tcPr>
          <w:p w14:paraId="2C070C8F" w14:textId="77777777" w:rsidR="003942C2" w:rsidRPr="002C7232" w:rsidRDefault="00860A29" w:rsidP="00FE2FD5">
            <w:pPr>
              <w:tabs>
                <w:tab w:val="left" w:pos="270"/>
              </w:tabs>
              <w:spacing w:after="0" w:line="276" w:lineRule="auto"/>
              <w:jc w:val="center"/>
              <w:rPr>
                <w:rFonts w:ascii="Arial" w:hAnsi="Arial" w:cs="Arial"/>
                <w:bCs/>
                <w:szCs w:val="24"/>
                <w:cs/>
              </w:rPr>
            </w:pPr>
            <w:r w:rsidRPr="002C7232">
              <w:rPr>
                <w:rFonts w:ascii="Arial" w:hAnsi="Arial" w:cs="Arial"/>
                <w:bCs/>
                <w:szCs w:val="24"/>
                <w:cs/>
              </w:rPr>
              <w:t>D</w:t>
            </w:r>
          </w:p>
          <w:p w14:paraId="25799182" w14:textId="77777777" w:rsidR="003942C2" w:rsidRPr="002C7232" w:rsidRDefault="00860A29" w:rsidP="00FE2FD5">
            <w:pPr>
              <w:tabs>
                <w:tab w:val="left" w:pos="270"/>
              </w:tabs>
              <w:spacing w:after="0" w:line="276" w:lineRule="auto"/>
              <w:jc w:val="center"/>
              <w:rPr>
                <w:rFonts w:ascii="Arial" w:hAnsi="Arial" w:cs="Arial"/>
                <w:bCs/>
                <w:cs/>
              </w:rPr>
            </w:pPr>
            <w:r w:rsidRPr="002C7232">
              <w:rPr>
                <w:rFonts w:ascii="Arial" w:hAnsi="Arial" w:cs="Arial"/>
                <w:bCs/>
                <w:szCs w:val="24"/>
                <w:cs/>
              </w:rPr>
              <w:t>Frequency (%)</w:t>
            </w:r>
          </w:p>
        </w:tc>
        <w:tc>
          <w:tcPr>
            <w:tcW w:w="762" w:type="pct"/>
          </w:tcPr>
          <w:p w14:paraId="43CFED9C" w14:textId="77777777" w:rsidR="003942C2" w:rsidRPr="002C7232" w:rsidRDefault="00860A29" w:rsidP="00FE2FD5">
            <w:pPr>
              <w:tabs>
                <w:tab w:val="left" w:pos="270"/>
              </w:tabs>
              <w:spacing w:after="0" w:line="276" w:lineRule="auto"/>
              <w:jc w:val="center"/>
              <w:rPr>
                <w:rFonts w:ascii="Arial" w:hAnsi="Arial" w:cs="Arial"/>
                <w:b/>
                <w:bCs/>
                <w:sz w:val="24"/>
                <w:szCs w:val="24"/>
              </w:rPr>
            </w:pPr>
            <w:r w:rsidRPr="002C7232">
              <w:rPr>
                <w:rFonts w:ascii="Arial" w:hAnsi="Arial" w:cs="Arial"/>
                <w:b/>
                <w:bCs/>
                <w:sz w:val="24"/>
                <w:szCs w:val="24"/>
              </w:rPr>
              <w:t>UN</w:t>
            </w:r>
          </w:p>
          <w:p w14:paraId="1ADB5B28" w14:textId="77777777" w:rsidR="003942C2" w:rsidRPr="002C7232" w:rsidRDefault="00860A29" w:rsidP="00FE2FD5">
            <w:pPr>
              <w:tabs>
                <w:tab w:val="left" w:pos="270"/>
              </w:tabs>
              <w:spacing w:after="0" w:line="276" w:lineRule="auto"/>
              <w:jc w:val="center"/>
              <w:rPr>
                <w:rFonts w:ascii="Arial" w:hAnsi="Arial" w:cs="Arial"/>
                <w:bCs/>
                <w:szCs w:val="24"/>
                <w:cs/>
              </w:rPr>
            </w:pPr>
            <w:r w:rsidRPr="002C7232">
              <w:rPr>
                <w:rFonts w:ascii="Arial" w:hAnsi="Arial" w:cs="Arial"/>
                <w:bCs/>
                <w:szCs w:val="24"/>
                <w:cs/>
              </w:rPr>
              <w:t>Frequency (%)</w:t>
            </w:r>
          </w:p>
        </w:tc>
        <w:tc>
          <w:tcPr>
            <w:tcW w:w="762" w:type="pct"/>
          </w:tcPr>
          <w:p w14:paraId="6C44CD11" w14:textId="77777777" w:rsidR="003942C2" w:rsidRPr="002C7232" w:rsidRDefault="00860A29" w:rsidP="00FE2FD5">
            <w:pPr>
              <w:tabs>
                <w:tab w:val="left" w:pos="270"/>
              </w:tabs>
              <w:spacing w:after="0" w:line="276" w:lineRule="auto"/>
              <w:jc w:val="center"/>
              <w:rPr>
                <w:rFonts w:ascii="Arial" w:hAnsi="Arial" w:cs="Arial"/>
                <w:bCs/>
                <w:szCs w:val="24"/>
                <w:cs/>
              </w:rPr>
            </w:pPr>
            <w:r w:rsidRPr="002C7232">
              <w:rPr>
                <w:rFonts w:ascii="Arial" w:hAnsi="Arial" w:cs="Arial"/>
                <w:bCs/>
                <w:szCs w:val="24"/>
                <w:cs/>
              </w:rPr>
              <w:t>S</w:t>
            </w:r>
          </w:p>
          <w:p w14:paraId="267C0694" w14:textId="77777777" w:rsidR="003942C2" w:rsidRPr="002C7232" w:rsidRDefault="00860A29" w:rsidP="00FE2FD5">
            <w:pPr>
              <w:tabs>
                <w:tab w:val="left" w:pos="270"/>
              </w:tabs>
              <w:spacing w:after="0" w:line="276" w:lineRule="auto"/>
              <w:jc w:val="center"/>
              <w:rPr>
                <w:rFonts w:ascii="Arial" w:hAnsi="Arial" w:cs="Arial"/>
                <w:bCs/>
                <w:cs/>
              </w:rPr>
            </w:pPr>
            <w:r w:rsidRPr="002C7232">
              <w:rPr>
                <w:rFonts w:ascii="Arial" w:hAnsi="Arial" w:cs="Arial"/>
                <w:bCs/>
                <w:szCs w:val="24"/>
                <w:cs/>
              </w:rPr>
              <w:t>Frequency (%)</w:t>
            </w:r>
          </w:p>
        </w:tc>
        <w:tc>
          <w:tcPr>
            <w:tcW w:w="760" w:type="pct"/>
          </w:tcPr>
          <w:p w14:paraId="7F1529EA" w14:textId="77777777" w:rsidR="003942C2" w:rsidRPr="002C7232" w:rsidRDefault="00860A29" w:rsidP="00FE2FD5">
            <w:pPr>
              <w:tabs>
                <w:tab w:val="left" w:pos="270"/>
              </w:tabs>
              <w:spacing w:after="0" w:line="276" w:lineRule="auto"/>
              <w:jc w:val="center"/>
              <w:rPr>
                <w:rFonts w:ascii="Arial" w:hAnsi="Arial" w:cs="Arial"/>
                <w:bCs/>
                <w:szCs w:val="24"/>
                <w:cs/>
              </w:rPr>
            </w:pPr>
            <w:r w:rsidRPr="002C7232">
              <w:rPr>
                <w:rFonts w:ascii="Arial" w:hAnsi="Arial" w:cs="Arial"/>
                <w:bCs/>
                <w:szCs w:val="24"/>
                <w:cs/>
              </w:rPr>
              <w:t>VS</w:t>
            </w:r>
          </w:p>
          <w:p w14:paraId="69F5E127" w14:textId="77777777" w:rsidR="003942C2" w:rsidRPr="002C7232" w:rsidRDefault="00860A29" w:rsidP="00FE2FD5">
            <w:pPr>
              <w:tabs>
                <w:tab w:val="left" w:pos="270"/>
              </w:tabs>
              <w:spacing w:after="0" w:line="276" w:lineRule="auto"/>
              <w:jc w:val="center"/>
              <w:rPr>
                <w:rFonts w:ascii="Arial" w:hAnsi="Arial" w:cs="Arial"/>
                <w:bCs/>
                <w:cs/>
              </w:rPr>
            </w:pPr>
            <w:r w:rsidRPr="002C7232">
              <w:rPr>
                <w:rFonts w:ascii="Arial" w:hAnsi="Arial" w:cs="Arial"/>
                <w:bCs/>
                <w:szCs w:val="24"/>
                <w:cs/>
              </w:rPr>
              <w:t>Frequency (%)</w:t>
            </w:r>
          </w:p>
        </w:tc>
      </w:tr>
      <w:tr w:rsidR="003942C2" w:rsidRPr="002C7232" w14:paraId="201F8F84" w14:textId="77777777">
        <w:trPr>
          <w:trHeight w:val="293"/>
        </w:trPr>
        <w:tc>
          <w:tcPr>
            <w:tcW w:w="1191" w:type="pct"/>
          </w:tcPr>
          <w:p w14:paraId="53BE3FBD" w14:textId="444EDE69" w:rsidR="003942C2" w:rsidRPr="002C7232" w:rsidRDefault="00860A29" w:rsidP="00FE2FD5">
            <w:pPr>
              <w:tabs>
                <w:tab w:val="left" w:pos="270"/>
              </w:tabs>
              <w:spacing w:after="0" w:line="276" w:lineRule="auto"/>
              <w:rPr>
                <w:rFonts w:ascii="Arial" w:hAnsi="Arial" w:cs="Arial"/>
                <w:sz w:val="24"/>
                <w:szCs w:val="24"/>
              </w:rPr>
            </w:pPr>
            <w:r w:rsidRPr="002C7232">
              <w:rPr>
                <w:rFonts w:ascii="Arial" w:hAnsi="Arial" w:cs="Arial"/>
                <w:sz w:val="24"/>
                <w:szCs w:val="24"/>
              </w:rPr>
              <w:t xml:space="preserve">How do you feel </w:t>
            </w:r>
            <w:r w:rsidR="00132177">
              <w:rPr>
                <w:rFonts w:ascii="Arial" w:hAnsi="Arial" w:cs="Arial"/>
                <w:sz w:val="24"/>
                <w:szCs w:val="24"/>
              </w:rPr>
              <w:t>about</w:t>
            </w:r>
            <w:r w:rsidRPr="002C7232">
              <w:rPr>
                <w:rFonts w:ascii="Arial" w:hAnsi="Arial" w:cs="Arial"/>
                <w:sz w:val="24"/>
                <w:szCs w:val="24"/>
              </w:rPr>
              <w:t xml:space="preserve"> the use of sustainable transportation to your tourist destination?</w:t>
            </w:r>
          </w:p>
        </w:tc>
        <w:tc>
          <w:tcPr>
            <w:tcW w:w="762" w:type="pct"/>
            <w:vAlign w:val="center"/>
          </w:tcPr>
          <w:p w14:paraId="44A00575"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 xml:space="preserve">0 </w:t>
            </w:r>
          </w:p>
          <w:p w14:paraId="49FE4480"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w:t>
            </w:r>
          </w:p>
        </w:tc>
        <w:tc>
          <w:tcPr>
            <w:tcW w:w="762" w:type="pct"/>
            <w:vAlign w:val="center"/>
          </w:tcPr>
          <w:p w14:paraId="3A96CB07"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3</w:t>
            </w:r>
          </w:p>
          <w:p w14:paraId="45F78DEE"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(2.7%)</w:t>
            </w:r>
          </w:p>
        </w:tc>
        <w:tc>
          <w:tcPr>
            <w:tcW w:w="762" w:type="pct"/>
            <w:vAlign w:val="center"/>
          </w:tcPr>
          <w:p w14:paraId="450CBAC1"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21</w:t>
            </w:r>
          </w:p>
          <w:p w14:paraId="1465490B"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(19.1%)</w:t>
            </w:r>
          </w:p>
        </w:tc>
        <w:tc>
          <w:tcPr>
            <w:tcW w:w="762" w:type="pct"/>
            <w:vAlign w:val="center"/>
          </w:tcPr>
          <w:p w14:paraId="0CAFF70D"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71</w:t>
            </w:r>
          </w:p>
          <w:p w14:paraId="55A56F36"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(64.5%)</w:t>
            </w:r>
          </w:p>
        </w:tc>
        <w:tc>
          <w:tcPr>
            <w:tcW w:w="760" w:type="pct"/>
            <w:vAlign w:val="center"/>
          </w:tcPr>
          <w:p w14:paraId="46A83B04"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15</w:t>
            </w:r>
          </w:p>
          <w:p w14:paraId="3EECDE79"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(13.6%)</w:t>
            </w:r>
          </w:p>
        </w:tc>
      </w:tr>
      <w:tr w:rsidR="003942C2" w:rsidRPr="002C7232" w14:paraId="1CC4B403" w14:textId="77777777">
        <w:trPr>
          <w:trHeight w:val="434"/>
        </w:trPr>
        <w:tc>
          <w:tcPr>
            <w:tcW w:w="1191" w:type="pct"/>
          </w:tcPr>
          <w:p w14:paraId="75D18055" w14:textId="77777777" w:rsidR="003942C2" w:rsidRPr="002C7232" w:rsidRDefault="00860A29" w:rsidP="00FE2FD5">
            <w:pPr>
              <w:tabs>
                <w:tab w:val="left" w:pos="270"/>
              </w:tabs>
              <w:spacing w:after="0" w:line="276" w:lineRule="auto"/>
              <w:rPr>
                <w:rFonts w:ascii="Arial" w:hAnsi="Arial" w:cs="Arial"/>
                <w:sz w:val="24"/>
                <w:szCs w:val="24"/>
              </w:rPr>
            </w:pPr>
            <w:r w:rsidRPr="002C7232">
              <w:rPr>
                <w:rFonts w:ascii="Arial" w:hAnsi="Arial" w:cs="Arial"/>
                <w:sz w:val="24"/>
                <w:szCs w:val="24"/>
              </w:rPr>
              <w:t>How do you rate your sustainable transport options to your destination?</w:t>
            </w:r>
          </w:p>
        </w:tc>
        <w:tc>
          <w:tcPr>
            <w:tcW w:w="762" w:type="pct"/>
            <w:vAlign w:val="center"/>
          </w:tcPr>
          <w:p w14:paraId="013544BA"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w:t>
            </w:r>
          </w:p>
          <w:p w14:paraId="739A532E"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w:t>
            </w:r>
          </w:p>
        </w:tc>
        <w:tc>
          <w:tcPr>
            <w:tcW w:w="762" w:type="pct"/>
            <w:vAlign w:val="center"/>
          </w:tcPr>
          <w:p w14:paraId="02761416"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3</w:t>
            </w:r>
          </w:p>
          <w:p w14:paraId="06ED3F20"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(2.7%)</w:t>
            </w:r>
          </w:p>
        </w:tc>
        <w:tc>
          <w:tcPr>
            <w:tcW w:w="762" w:type="pct"/>
            <w:vAlign w:val="center"/>
          </w:tcPr>
          <w:p w14:paraId="569B6BC5"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22</w:t>
            </w:r>
          </w:p>
          <w:p w14:paraId="2382376E"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(20.0%)</w:t>
            </w:r>
          </w:p>
        </w:tc>
        <w:tc>
          <w:tcPr>
            <w:tcW w:w="762" w:type="pct"/>
            <w:vAlign w:val="center"/>
          </w:tcPr>
          <w:p w14:paraId="55953D78"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59</w:t>
            </w:r>
          </w:p>
          <w:p w14:paraId="5963FB82"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(53.6%)</w:t>
            </w:r>
          </w:p>
        </w:tc>
        <w:tc>
          <w:tcPr>
            <w:tcW w:w="760" w:type="pct"/>
            <w:vAlign w:val="center"/>
          </w:tcPr>
          <w:p w14:paraId="6BB49F0A"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26</w:t>
            </w:r>
          </w:p>
          <w:p w14:paraId="0B46234B"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(23.6%)</w:t>
            </w:r>
          </w:p>
        </w:tc>
      </w:tr>
      <w:tr w:rsidR="003942C2" w:rsidRPr="002C7232" w14:paraId="24CE5334" w14:textId="77777777">
        <w:trPr>
          <w:trHeight w:val="507"/>
        </w:trPr>
        <w:tc>
          <w:tcPr>
            <w:tcW w:w="1191" w:type="pct"/>
          </w:tcPr>
          <w:p w14:paraId="413AA0AB" w14:textId="2E2F1F1F" w:rsidR="003942C2" w:rsidRPr="002C7232" w:rsidRDefault="00860A29" w:rsidP="00FE2FD5">
            <w:pPr>
              <w:tabs>
                <w:tab w:val="left" w:pos="270"/>
              </w:tabs>
              <w:spacing w:after="0" w:line="276" w:lineRule="auto"/>
              <w:rPr>
                <w:rFonts w:ascii="Arial" w:hAnsi="Arial" w:cs="Arial"/>
                <w:sz w:val="24"/>
                <w:szCs w:val="24"/>
              </w:rPr>
            </w:pPr>
            <w:r w:rsidRPr="002C7232">
              <w:rPr>
                <w:rFonts w:ascii="Arial" w:hAnsi="Arial" w:cs="Arial"/>
                <w:sz w:val="24"/>
                <w:szCs w:val="24"/>
              </w:rPr>
              <w:t xml:space="preserve">How do you feel </w:t>
            </w:r>
            <w:r w:rsidR="00132177">
              <w:rPr>
                <w:rFonts w:ascii="Arial" w:hAnsi="Arial" w:cs="Arial"/>
                <w:sz w:val="24"/>
                <w:szCs w:val="24"/>
              </w:rPr>
              <w:t>about</w:t>
            </w:r>
            <w:r w:rsidRPr="002C7232">
              <w:rPr>
                <w:rFonts w:ascii="Arial" w:hAnsi="Arial" w:cs="Arial"/>
                <w:sz w:val="24"/>
                <w:szCs w:val="24"/>
              </w:rPr>
              <w:t xml:space="preserve"> your tourist destination environment? </w:t>
            </w:r>
          </w:p>
        </w:tc>
        <w:tc>
          <w:tcPr>
            <w:tcW w:w="762" w:type="pct"/>
            <w:vAlign w:val="center"/>
          </w:tcPr>
          <w:p w14:paraId="0132A833"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w:t>
            </w:r>
          </w:p>
          <w:p w14:paraId="0F6B6B78"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18"/>
              </w:rPr>
              <w:t>0</w:t>
            </w:r>
            <w:r w:rsidRPr="002C7232">
              <w:rPr>
                <w:rFonts w:ascii="Arial" w:hAnsi="Arial" w:cs="Arial"/>
                <w:sz w:val="24"/>
                <w:szCs w:val="24"/>
                <w:cs/>
              </w:rPr>
              <w:t>%)</w:t>
            </w:r>
          </w:p>
        </w:tc>
        <w:tc>
          <w:tcPr>
            <w:tcW w:w="762" w:type="pct"/>
            <w:vAlign w:val="center"/>
          </w:tcPr>
          <w:p w14:paraId="2706A440"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w:t>
            </w:r>
          </w:p>
          <w:p w14:paraId="44D7FF6F"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(0.9%)</w:t>
            </w:r>
          </w:p>
        </w:tc>
        <w:tc>
          <w:tcPr>
            <w:tcW w:w="762" w:type="pct"/>
            <w:vAlign w:val="center"/>
          </w:tcPr>
          <w:p w14:paraId="2D6F0ECB"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20</w:t>
            </w:r>
          </w:p>
          <w:p w14:paraId="18974C3A"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(18.2%)</w:t>
            </w:r>
          </w:p>
        </w:tc>
        <w:tc>
          <w:tcPr>
            <w:tcW w:w="762" w:type="pct"/>
            <w:vAlign w:val="center"/>
          </w:tcPr>
          <w:p w14:paraId="7F5415AC"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55</w:t>
            </w:r>
          </w:p>
          <w:p w14:paraId="57D0680F"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(50.0%)</w:t>
            </w:r>
          </w:p>
        </w:tc>
        <w:tc>
          <w:tcPr>
            <w:tcW w:w="760" w:type="pct"/>
            <w:vAlign w:val="center"/>
          </w:tcPr>
          <w:p w14:paraId="7134FBF6"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34</w:t>
            </w:r>
          </w:p>
          <w:p w14:paraId="18B2F784"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18"/>
              </w:rPr>
              <w:t>30.9</w:t>
            </w:r>
            <w:r w:rsidRPr="002C7232">
              <w:rPr>
                <w:rFonts w:ascii="Arial" w:hAnsi="Arial" w:cs="Arial"/>
                <w:sz w:val="24"/>
                <w:szCs w:val="24"/>
                <w:cs/>
              </w:rPr>
              <w:t>%)</w:t>
            </w:r>
          </w:p>
        </w:tc>
      </w:tr>
      <w:tr w:rsidR="003942C2" w:rsidRPr="002C7232" w14:paraId="13303E77" w14:textId="77777777">
        <w:trPr>
          <w:trHeight w:val="507"/>
        </w:trPr>
        <w:tc>
          <w:tcPr>
            <w:tcW w:w="1191" w:type="pct"/>
          </w:tcPr>
          <w:p w14:paraId="1A5AB9F9" w14:textId="50989B91" w:rsidR="003942C2" w:rsidRPr="002C7232" w:rsidRDefault="00860A29" w:rsidP="00FE2FD5">
            <w:pPr>
              <w:tabs>
                <w:tab w:val="left" w:pos="270"/>
              </w:tabs>
              <w:spacing w:after="0" w:line="276" w:lineRule="auto"/>
              <w:rPr>
                <w:rFonts w:ascii="Arial" w:hAnsi="Arial" w:cs="Arial"/>
                <w:sz w:val="24"/>
                <w:szCs w:val="24"/>
              </w:rPr>
            </w:pPr>
            <w:r w:rsidRPr="002C7232">
              <w:rPr>
                <w:rFonts w:ascii="Arial" w:hAnsi="Arial" w:cs="Arial"/>
                <w:sz w:val="24"/>
                <w:szCs w:val="24"/>
              </w:rPr>
              <w:t xml:space="preserve">Are you okay with parking </w:t>
            </w:r>
            <w:r w:rsidR="00132177">
              <w:rPr>
                <w:rFonts w:ascii="Arial" w:hAnsi="Arial" w:cs="Arial"/>
                <w:sz w:val="24"/>
                <w:szCs w:val="24"/>
              </w:rPr>
              <w:t>regulations</w:t>
            </w:r>
            <w:r w:rsidRPr="002C7232">
              <w:rPr>
                <w:rFonts w:ascii="Arial" w:hAnsi="Arial" w:cs="Arial"/>
                <w:sz w:val="24"/>
                <w:szCs w:val="24"/>
              </w:rPr>
              <w:t xml:space="preserve"> and </w:t>
            </w:r>
            <w:r w:rsidR="00132177">
              <w:rPr>
                <w:rFonts w:ascii="Arial" w:hAnsi="Arial" w:cs="Arial"/>
                <w:sz w:val="24"/>
                <w:szCs w:val="24"/>
              </w:rPr>
              <w:t>arrangements</w:t>
            </w:r>
            <w:r w:rsidRPr="002C7232">
              <w:rPr>
                <w:rFonts w:ascii="Arial" w:hAnsi="Arial" w:cs="Arial"/>
                <w:sz w:val="24"/>
                <w:szCs w:val="24"/>
              </w:rPr>
              <w:t xml:space="preserve"> in your destination? </w:t>
            </w:r>
          </w:p>
        </w:tc>
        <w:tc>
          <w:tcPr>
            <w:tcW w:w="762" w:type="pct"/>
            <w:vAlign w:val="center"/>
          </w:tcPr>
          <w:p w14:paraId="259D5542"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w:t>
            </w:r>
          </w:p>
          <w:p w14:paraId="1FDC899D"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w:t>
            </w:r>
            <w:r w:rsidRPr="002C7232">
              <w:rPr>
                <w:rFonts w:ascii="Arial" w:hAnsi="Arial" w:cs="Arial"/>
                <w:sz w:val="24"/>
                <w:szCs w:val="24"/>
              </w:rPr>
              <w:t>.9</w:t>
            </w:r>
            <w:r w:rsidRPr="002C7232">
              <w:rPr>
                <w:rFonts w:ascii="Arial" w:hAnsi="Arial" w:cs="Arial"/>
                <w:sz w:val="24"/>
                <w:szCs w:val="24"/>
                <w:cs/>
              </w:rPr>
              <w:t>%)</w:t>
            </w:r>
          </w:p>
        </w:tc>
        <w:tc>
          <w:tcPr>
            <w:tcW w:w="762" w:type="pct"/>
            <w:vAlign w:val="center"/>
          </w:tcPr>
          <w:p w14:paraId="6A980E32"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rPr>
              <w:t>0</w:t>
            </w:r>
          </w:p>
          <w:p w14:paraId="66657CE9"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(0%)</w:t>
            </w:r>
          </w:p>
        </w:tc>
        <w:tc>
          <w:tcPr>
            <w:tcW w:w="762" w:type="pct"/>
            <w:vAlign w:val="center"/>
          </w:tcPr>
          <w:p w14:paraId="5E75F44C"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16</w:t>
            </w:r>
          </w:p>
          <w:p w14:paraId="6E29F8E6"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(14.5%)</w:t>
            </w:r>
          </w:p>
        </w:tc>
        <w:tc>
          <w:tcPr>
            <w:tcW w:w="762" w:type="pct"/>
            <w:vAlign w:val="center"/>
          </w:tcPr>
          <w:p w14:paraId="5B3E81F8"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58</w:t>
            </w:r>
          </w:p>
          <w:p w14:paraId="080CEF06"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24"/>
              </w:rPr>
              <w:t>52.7</w:t>
            </w:r>
            <w:r w:rsidRPr="002C7232">
              <w:rPr>
                <w:rFonts w:ascii="Arial" w:hAnsi="Arial" w:cs="Arial"/>
                <w:sz w:val="24"/>
                <w:szCs w:val="24"/>
                <w:cs/>
              </w:rPr>
              <w:t>%)</w:t>
            </w:r>
          </w:p>
        </w:tc>
        <w:tc>
          <w:tcPr>
            <w:tcW w:w="760" w:type="pct"/>
            <w:vAlign w:val="center"/>
          </w:tcPr>
          <w:p w14:paraId="733A6A2E"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35</w:t>
            </w:r>
          </w:p>
          <w:p w14:paraId="23085EF9"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18"/>
              </w:rPr>
              <w:t>31.8</w:t>
            </w:r>
            <w:r w:rsidRPr="002C7232">
              <w:rPr>
                <w:rFonts w:ascii="Arial" w:hAnsi="Arial" w:cs="Arial"/>
                <w:sz w:val="24"/>
                <w:szCs w:val="24"/>
                <w:cs/>
              </w:rPr>
              <w:t>%)</w:t>
            </w:r>
          </w:p>
        </w:tc>
      </w:tr>
      <w:tr w:rsidR="003942C2" w:rsidRPr="002C7232" w14:paraId="4144A587" w14:textId="77777777">
        <w:trPr>
          <w:trHeight w:val="507"/>
        </w:trPr>
        <w:tc>
          <w:tcPr>
            <w:tcW w:w="1191" w:type="pct"/>
          </w:tcPr>
          <w:p w14:paraId="3CD92410" w14:textId="253D30C4" w:rsidR="003942C2" w:rsidRPr="002C7232" w:rsidRDefault="00860A29" w:rsidP="00FE2FD5">
            <w:pPr>
              <w:tabs>
                <w:tab w:val="left" w:pos="270"/>
              </w:tabs>
              <w:spacing w:after="0" w:line="276" w:lineRule="auto"/>
              <w:rPr>
                <w:rFonts w:ascii="Arial" w:hAnsi="Arial" w:cs="Arial"/>
                <w:sz w:val="24"/>
                <w:szCs w:val="24"/>
              </w:rPr>
            </w:pPr>
            <w:r w:rsidRPr="002C7232">
              <w:rPr>
                <w:rFonts w:ascii="Arial" w:hAnsi="Arial" w:cs="Arial"/>
                <w:sz w:val="24"/>
                <w:szCs w:val="24"/>
              </w:rPr>
              <w:t xml:space="preserve">Does destination management meet your </w:t>
            </w:r>
            <w:r w:rsidR="00132177">
              <w:rPr>
                <w:rFonts w:ascii="Arial" w:hAnsi="Arial" w:cs="Arial"/>
                <w:sz w:val="24"/>
                <w:szCs w:val="24"/>
              </w:rPr>
              <w:t>expectations</w:t>
            </w:r>
            <w:r w:rsidRPr="002C7232">
              <w:rPr>
                <w:rFonts w:ascii="Arial" w:hAnsi="Arial" w:cs="Arial"/>
                <w:sz w:val="24"/>
                <w:szCs w:val="24"/>
              </w:rPr>
              <w:t>?</w:t>
            </w:r>
          </w:p>
        </w:tc>
        <w:tc>
          <w:tcPr>
            <w:tcW w:w="762" w:type="pct"/>
            <w:vAlign w:val="center"/>
          </w:tcPr>
          <w:p w14:paraId="71494291" w14:textId="77777777" w:rsidR="003942C2" w:rsidRPr="002C7232" w:rsidRDefault="00860A29" w:rsidP="00FE2FD5">
            <w:pPr>
              <w:tabs>
                <w:tab w:val="left" w:pos="270"/>
              </w:tabs>
              <w:spacing w:after="0" w:line="276" w:lineRule="auto"/>
              <w:jc w:val="center"/>
              <w:rPr>
                <w:rFonts w:ascii="Arial" w:hAnsi="Arial" w:cs="Arial"/>
                <w:sz w:val="24"/>
                <w:szCs w:val="24"/>
              </w:rPr>
            </w:pPr>
            <w:r w:rsidRPr="002C7232">
              <w:rPr>
                <w:rFonts w:ascii="Arial" w:hAnsi="Arial" w:cs="Arial"/>
                <w:sz w:val="24"/>
                <w:szCs w:val="24"/>
              </w:rPr>
              <w:t>0</w:t>
            </w:r>
          </w:p>
          <w:p w14:paraId="228B9CD4"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rPr>
              <w:t>(0%)</w:t>
            </w:r>
          </w:p>
        </w:tc>
        <w:tc>
          <w:tcPr>
            <w:tcW w:w="762" w:type="pct"/>
            <w:vAlign w:val="center"/>
          </w:tcPr>
          <w:p w14:paraId="610C3712" w14:textId="77777777" w:rsidR="003942C2" w:rsidRPr="002C7232" w:rsidRDefault="00860A29" w:rsidP="00FE2FD5">
            <w:pPr>
              <w:tabs>
                <w:tab w:val="left" w:pos="270"/>
              </w:tabs>
              <w:spacing w:after="0" w:line="276" w:lineRule="auto"/>
              <w:jc w:val="center"/>
              <w:rPr>
                <w:rFonts w:ascii="Arial" w:hAnsi="Arial" w:cs="Arial"/>
                <w:sz w:val="24"/>
                <w:szCs w:val="24"/>
              </w:rPr>
            </w:pPr>
            <w:r w:rsidRPr="002C7232">
              <w:rPr>
                <w:rFonts w:ascii="Arial" w:hAnsi="Arial" w:cs="Arial"/>
                <w:sz w:val="24"/>
                <w:szCs w:val="24"/>
              </w:rPr>
              <w:t>3</w:t>
            </w:r>
          </w:p>
          <w:p w14:paraId="2CA9A760"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rPr>
              <w:t>(2.7%)</w:t>
            </w:r>
          </w:p>
        </w:tc>
        <w:tc>
          <w:tcPr>
            <w:tcW w:w="762" w:type="pct"/>
            <w:vAlign w:val="center"/>
          </w:tcPr>
          <w:p w14:paraId="0386CEB1"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cs/>
              </w:rPr>
              <w:t>17</w:t>
            </w:r>
          </w:p>
          <w:p w14:paraId="65B41458" w14:textId="77777777" w:rsidR="003942C2" w:rsidRPr="002C7232" w:rsidRDefault="00860A29" w:rsidP="00FE2FD5">
            <w:pPr>
              <w:tabs>
                <w:tab w:val="left" w:pos="270"/>
              </w:tabs>
              <w:spacing w:after="0" w:line="276" w:lineRule="auto"/>
              <w:jc w:val="center"/>
              <w:rPr>
                <w:rFonts w:ascii="Arial" w:hAnsi="Arial" w:cs="Arial"/>
                <w:sz w:val="24"/>
                <w:szCs w:val="24"/>
              </w:rPr>
            </w:pPr>
            <w:r w:rsidRPr="002C7232">
              <w:rPr>
                <w:rFonts w:ascii="Arial" w:hAnsi="Arial" w:cs="Arial"/>
                <w:sz w:val="24"/>
                <w:szCs w:val="24"/>
                <w:cs/>
              </w:rPr>
              <w:t>(15.5%)</w:t>
            </w:r>
          </w:p>
        </w:tc>
        <w:tc>
          <w:tcPr>
            <w:tcW w:w="762" w:type="pct"/>
            <w:vAlign w:val="center"/>
          </w:tcPr>
          <w:p w14:paraId="487D6F13" w14:textId="77777777" w:rsidR="003942C2" w:rsidRPr="002C7232" w:rsidRDefault="00860A29" w:rsidP="00FE2FD5">
            <w:pPr>
              <w:tabs>
                <w:tab w:val="left" w:pos="270"/>
              </w:tabs>
              <w:spacing w:after="0" w:line="276" w:lineRule="auto"/>
              <w:jc w:val="center"/>
              <w:rPr>
                <w:rFonts w:ascii="Arial" w:hAnsi="Arial" w:cs="Arial"/>
                <w:sz w:val="24"/>
                <w:szCs w:val="24"/>
              </w:rPr>
            </w:pPr>
            <w:r w:rsidRPr="002C7232">
              <w:rPr>
                <w:rFonts w:ascii="Arial" w:hAnsi="Arial" w:cs="Arial"/>
                <w:sz w:val="24"/>
                <w:szCs w:val="24"/>
              </w:rPr>
              <w:t>54</w:t>
            </w:r>
          </w:p>
          <w:p w14:paraId="0F1B1674"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rPr>
              <w:t>(49.1%)</w:t>
            </w:r>
          </w:p>
        </w:tc>
        <w:tc>
          <w:tcPr>
            <w:tcW w:w="760" w:type="pct"/>
            <w:vAlign w:val="center"/>
          </w:tcPr>
          <w:p w14:paraId="1D391EDC" w14:textId="77777777" w:rsidR="003942C2" w:rsidRPr="002C7232" w:rsidRDefault="00860A29" w:rsidP="00FE2FD5">
            <w:pPr>
              <w:tabs>
                <w:tab w:val="left" w:pos="270"/>
              </w:tabs>
              <w:spacing w:after="0" w:line="276" w:lineRule="auto"/>
              <w:jc w:val="center"/>
              <w:rPr>
                <w:rFonts w:ascii="Arial" w:hAnsi="Arial" w:cs="Arial"/>
                <w:sz w:val="24"/>
                <w:szCs w:val="24"/>
              </w:rPr>
            </w:pPr>
            <w:r w:rsidRPr="002C7232">
              <w:rPr>
                <w:rFonts w:ascii="Arial" w:hAnsi="Arial" w:cs="Arial"/>
                <w:sz w:val="24"/>
                <w:szCs w:val="24"/>
              </w:rPr>
              <w:t>36</w:t>
            </w:r>
          </w:p>
          <w:p w14:paraId="336192AC" w14:textId="77777777" w:rsidR="003942C2" w:rsidRPr="002C7232" w:rsidRDefault="00860A29" w:rsidP="00FE2FD5">
            <w:pPr>
              <w:tabs>
                <w:tab w:val="left" w:pos="270"/>
              </w:tabs>
              <w:spacing w:after="0" w:line="276" w:lineRule="auto"/>
              <w:jc w:val="center"/>
              <w:rPr>
                <w:rFonts w:ascii="Arial" w:hAnsi="Arial" w:cs="Arial"/>
                <w:sz w:val="24"/>
                <w:szCs w:val="24"/>
                <w:cs/>
              </w:rPr>
            </w:pPr>
            <w:r w:rsidRPr="002C7232">
              <w:rPr>
                <w:rFonts w:ascii="Arial" w:hAnsi="Arial" w:cs="Arial"/>
                <w:sz w:val="24"/>
                <w:szCs w:val="24"/>
              </w:rPr>
              <w:t>(32.7%)</w:t>
            </w:r>
          </w:p>
        </w:tc>
      </w:tr>
    </w:tbl>
    <w:p w14:paraId="67D0160A" w14:textId="77777777" w:rsidR="003942C2" w:rsidRPr="002C7232" w:rsidRDefault="00860A29" w:rsidP="00EA7F81">
      <w:pPr>
        <w:tabs>
          <w:tab w:val="left" w:pos="270"/>
        </w:tabs>
        <w:spacing w:line="360" w:lineRule="auto"/>
        <w:ind w:firstLine="15"/>
        <w:rPr>
          <w:rFonts w:ascii="Arial" w:eastAsiaTheme="minorEastAsia" w:hAnsi="Arial" w:cs="Arial"/>
          <w:iCs/>
          <w:sz w:val="24"/>
          <w:szCs w:val="24"/>
          <w:cs/>
          <w:lang w:val="ar-SA"/>
        </w:rPr>
      </w:pPr>
      <w:r w:rsidRPr="002C7232">
        <w:rPr>
          <w:rFonts w:ascii="Arial" w:eastAsiaTheme="minorEastAsia" w:hAnsi="Arial" w:cs="Arial"/>
          <w:bCs/>
          <w:iCs/>
          <w:sz w:val="24"/>
          <w:szCs w:val="24"/>
          <w:cs/>
          <w:lang w:val="ar-SA"/>
        </w:rPr>
        <w:t xml:space="preserve">Source: </w:t>
      </w:r>
      <w:r w:rsidRPr="002C7232">
        <w:rPr>
          <w:rFonts w:ascii="Arial" w:eastAsiaTheme="minorEastAsia" w:hAnsi="Arial" w:cs="Arial"/>
          <w:iCs/>
          <w:sz w:val="24"/>
          <w:szCs w:val="24"/>
          <w:cs/>
          <w:lang w:val="ar-SA"/>
        </w:rPr>
        <w:t>Researcher’s Computation 2024</w:t>
      </w:r>
    </w:p>
    <w:p w14:paraId="34EA5A3F" w14:textId="77777777" w:rsidR="003942C2" w:rsidRPr="002C7232" w:rsidRDefault="00860A29" w:rsidP="00EA7F81">
      <w:pPr>
        <w:pStyle w:val="NormalWeb"/>
        <w:tabs>
          <w:tab w:val="left" w:pos="270"/>
        </w:tabs>
        <w:spacing w:line="360" w:lineRule="auto"/>
        <w:ind w:right="90"/>
        <w:jc w:val="both"/>
        <w:rPr>
          <w:rFonts w:ascii="Arial" w:eastAsiaTheme="minorEastAsia" w:hAnsi="Arial" w:cs="Arial"/>
        </w:rPr>
      </w:pPr>
      <w:r w:rsidRPr="002C7232">
        <w:rPr>
          <w:rFonts w:ascii="Arial" w:eastAsiaTheme="minorEastAsia" w:hAnsi="Arial" w:cs="Arial"/>
        </w:rPr>
        <w:t xml:space="preserve">The data presented in Table 4.8 provides a detailed understanding of tourists' perceptions and satisfaction levels concerning sustainable transport options. The findings reveal a generally positive sentiment towards sustainable transportation, with 64.5% of respondents expressing satisfaction and an additional 13.6% indicating they are very satisfied with the use of sustainable transport to their tourist destinations. This </w:t>
      </w:r>
      <w:r w:rsidRPr="002C7232">
        <w:rPr>
          <w:rFonts w:ascii="Arial" w:eastAsiaTheme="minorEastAsia" w:hAnsi="Arial" w:cs="Arial"/>
        </w:rPr>
        <w:lastRenderedPageBreak/>
        <w:t>overwhelming approval suggests that most tourists recognize and value the environmental benefits associated with sustainable transport methods, such as reduced carbon emissions and minimized ecological footprints. However, it is noteworthy that a small fraction of respondents, 2.7%, expressed dissatisfaction, while 19.1% were undecided. These figures hint at potential gaps in the existing sustainable transport systems or perhaps a lack of awareness or accessibility, suggesting areas that could be targeted for further development and improvement.</w:t>
      </w:r>
    </w:p>
    <w:p w14:paraId="1D94F54F" w14:textId="378483BB"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In a similar vein, the majority of respondents rated their sustainable transport options positively, with 53.6% satisfied and 23.6% very satisfied. This indicates general contentment with the current transportation choices available to them, which may include options like public transit, cycling paths, and pedestrian-friendly routes designed with sustainability in mind. However, the data also show that 20% of respondents remained undecided, and 2.7% were dissatisfied with their transport options. This ambivalence and dissatisfaction, though minor, are significant as they point to possible deficiencies in the transport offerings, such as limited availability, convenience, or comfort. It underscores the importance of continuously evaluating and upgrading sustainable transport infrastructure to ensure that it meets the diverse needs of tourists, thereby enhancing their overall satisfaction and willingness to use such options in the future.</w:t>
      </w:r>
    </w:p>
    <w:p w14:paraId="7693AA0B" w14:textId="77777777"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Tourists' satisfaction with the destination environment also emerged as a strong positive, with many respondents indicating they were very satisfied. This high level of satisfaction reflects the success of efforts to maintain and enhance the natural and built environments of tourist destinations. The positive feedback suggests that the measures taken to preserve the environment, such as maintaining clean public spaces, reducing pollution, and conserving local ecosystems, have been effective and well-received by visitors. The importance of this finding lies in its implication for sustainable tourism, where the quality of the environment plays a critical role in attracting and retaining tourists. The strong satisfaction levels suggest that tourists appreciate destinations that prioritize sustainability and environmental stewardship, which in turn could lead to increased tourist loyalty and positive word-of-mouth recommendations.</w:t>
      </w:r>
    </w:p>
    <w:p w14:paraId="19EF59BD" w14:textId="77777777"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 xml:space="preserve">The responses concerning parking regulation and arrangement at tourist destinations also show a strong level of satisfaction, with 52.7% satisfied and 31.8% very satisfied. This </w:t>
      </w:r>
      <w:r w:rsidRPr="002C7232">
        <w:rPr>
          <w:rFonts w:ascii="Arial" w:eastAsiaTheme="minorEastAsia" w:hAnsi="Arial" w:cs="Arial"/>
        </w:rPr>
        <w:lastRenderedPageBreak/>
        <w:t>indicates that the management of parking facilities, including the enforcement of regulations and the availability of adequate parking spaces, has been effective and meets the expectations of most tourists. Efficient parking management is crucial for ensuring a smooth and hassle-free experience for visitors, particularly in areas with high tourist traffic. The high satisfaction levels in this area suggest that tourists are likely to have a positive overall experience when parking is well-managed, which can contribute to the destination's reputation as a well-organized and tourist-friendly location.</w:t>
      </w:r>
    </w:p>
    <w:p w14:paraId="0E527750" w14:textId="77777777"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Also, the evaluation of destination management revealed that 49.1% of respondents were satisfied and 32.7% were very satisfied with how their expectations were met. However, the presence of 15.5% dissatisfaction indicates that there are still areas where improvements can be made to better align destination management practices with tourist expectations. This dissatisfaction might stem from factors such as inadequate communication, lack of amenities, or perceived inefficiencies in managing tourist flows and resources. While the overall satisfaction is high, the existence of a notable minority of dissatisfied tourists highlights the need for destination managers to continuously seek feedback and implement changes that address tourists' concerns. This proactive approach can help to ensure that the destination remains competitive and appealing to a broad range of visitors, ultimately contributing to the sustainability and long-term success of the tourism industry.</w:t>
      </w:r>
    </w:p>
    <w:p w14:paraId="0CB7EEC3" w14:textId="77777777" w:rsidR="003942C2" w:rsidRPr="002C7232" w:rsidRDefault="003942C2" w:rsidP="00EA7F81">
      <w:pPr>
        <w:tabs>
          <w:tab w:val="left" w:pos="270"/>
        </w:tabs>
        <w:spacing w:line="360" w:lineRule="auto"/>
        <w:ind w:right="540" w:firstLine="15"/>
        <w:jc w:val="both"/>
        <w:rPr>
          <w:rFonts w:ascii="Arial" w:eastAsiaTheme="minorEastAsia" w:hAnsi="Arial" w:cs="Arial"/>
          <w:b/>
          <w:sz w:val="24"/>
          <w:szCs w:val="24"/>
        </w:rPr>
      </w:pPr>
    </w:p>
    <w:p w14:paraId="074F793F" w14:textId="77777777" w:rsidR="007C5F0D" w:rsidRPr="002C7232" w:rsidRDefault="007C5F0D" w:rsidP="00EA7F81">
      <w:pPr>
        <w:tabs>
          <w:tab w:val="left" w:pos="270"/>
        </w:tabs>
        <w:spacing w:line="360" w:lineRule="auto"/>
        <w:ind w:right="540" w:firstLine="15"/>
        <w:jc w:val="both"/>
        <w:rPr>
          <w:rFonts w:ascii="Arial" w:eastAsiaTheme="minorEastAsia" w:hAnsi="Arial" w:cs="Arial"/>
          <w:b/>
          <w:sz w:val="24"/>
          <w:szCs w:val="24"/>
        </w:rPr>
      </w:pPr>
    </w:p>
    <w:p w14:paraId="0EEB2787" w14:textId="77777777" w:rsidR="007C5F0D" w:rsidRPr="002C7232" w:rsidRDefault="007C5F0D" w:rsidP="00EA7F81">
      <w:pPr>
        <w:tabs>
          <w:tab w:val="left" w:pos="270"/>
        </w:tabs>
        <w:spacing w:line="360" w:lineRule="auto"/>
        <w:ind w:right="540" w:firstLine="15"/>
        <w:jc w:val="both"/>
        <w:rPr>
          <w:rFonts w:ascii="Arial" w:eastAsiaTheme="minorEastAsia" w:hAnsi="Arial" w:cs="Arial"/>
          <w:b/>
          <w:sz w:val="24"/>
          <w:szCs w:val="24"/>
        </w:rPr>
      </w:pPr>
    </w:p>
    <w:p w14:paraId="6E581E03" w14:textId="77777777" w:rsidR="007C5F0D" w:rsidRPr="002C7232" w:rsidRDefault="007C5F0D" w:rsidP="00EA7F81">
      <w:pPr>
        <w:tabs>
          <w:tab w:val="left" w:pos="270"/>
        </w:tabs>
        <w:spacing w:line="360" w:lineRule="auto"/>
        <w:ind w:right="540" w:firstLine="15"/>
        <w:jc w:val="both"/>
        <w:rPr>
          <w:rFonts w:ascii="Arial" w:eastAsiaTheme="minorEastAsia" w:hAnsi="Arial" w:cs="Arial"/>
          <w:b/>
          <w:sz w:val="24"/>
          <w:szCs w:val="24"/>
        </w:rPr>
      </w:pPr>
    </w:p>
    <w:p w14:paraId="45844D3B" w14:textId="77777777" w:rsidR="007C5F0D" w:rsidRPr="002C7232" w:rsidRDefault="007C5F0D" w:rsidP="00EA7F81">
      <w:pPr>
        <w:tabs>
          <w:tab w:val="left" w:pos="270"/>
        </w:tabs>
        <w:spacing w:line="360" w:lineRule="auto"/>
        <w:ind w:right="540" w:firstLine="15"/>
        <w:jc w:val="both"/>
        <w:rPr>
          <w:rFonts w:ascii="Arial" w:eastAsiaTheme="minorEastAsia" w:hAnsi="Arial" w:cs="Arial"/>
          <w:b/>
          <w:sz w:val="24"/>
          <w:szCs w:val="24"/>
        </w:rPr>
      </w:pPr>
    </w:p>
    <w:p w14:paraId="7F9398E3" w14:textId="77777777" w:rsidR="003942C2" w:rsidRPr="002C7232" w:rsidRDefault="003942C2" w:rsidP="00EA7F81">
      <w:pPr>
        <w:tabs>
          <w:tab w:val="left" w:pos="270"/>
        </w:tabs>
        <w:spacing w:line="360" w:lineRule="auto"/>
        <w:ind w:right="540" w:firstLine="15"/>
        <w:jc w:val="both"/>
        <w:rPr>
          <w:rFonts w:ascii="Arial" w:eastAsiaTheme="minorEastAsia" w:hAnsi="Arial" w:cs="Arial"/>
          <w:b/>
          <w:sz w:val="24"/>
          <w:szCs w:val="24"/>
        </w:rPr>
      </w:pPr>
    </w:p>
    <w:p w14:paraId="5C5D2F1B" w14:textId="77777777" w:rsidR="003942C2" w:rsidRPr="002C7232" w:rsidRDefault="00860A29" w:rsidP="00EA7F81">
      <w:pPr>
        <w:pStyle w:val="Heading4"/>
        <w:tabs>
          <w:tab w:val="left" w:pos="270"/>
        </w:tabs>
        <w:spacing w:after="160" w:line="360" w:lineRule="auto"/>
        <w:rPr>
          <w:rFonts w:ascii="Arial" w:eastAsiaTheme="minorEastAsia" w:hAnsi="Arial" w:cs="Arial"/>
          <w:i w:val="0"/>
          <w:sz w:val="24"/>
          <w:szCs w:val="24"/>
        </w:rPr>
      </w:pPr>
      <w:bookmarkStart w:id="73" w:name="_Toc175654139"/>
      <w:r w:rsidRPr="002C7232">
        <w:rPr>
          <w:rFonts w:ascii="Arial" w:eastAsiaTheme="minorEastAsia" w:hAnsi="Arial" w:cs="Arial"/>
          <w:i w:val="0"/>
          <w:sz w:val="24"/>
          <w:szCs w:val="24"/>
        </w:rPr>
        <w:t>4.5.3.3</w:t>
      </w:r>
      <w:r w:rsidR="002F53D7" w:rsidRPr="002C7232">
        <w:rPr>
          <w:rFonts w:ascii="Arial" w:eastAsiaTheme="minorEastAsia" w:hAnsi="Arial" w:cs="Arial"/>
          <w:i w:val="0"/>
          <w:sz w:val="24"/>
          <w:szCs w:val="24"/>
        </w:rPr>
        <w:tab/>
      </w:r>
      <w:r w:rsidRPr="002C7232">
        <w:rPr>
          <w:rFonts w:ascii="Arial" w:eastAsiaTheme="minorEastAsia" w:hAnsi="Arial" w:cs="Arial"/>
          <w:i w:val="0"/>
          <w:sz w:val="24"/>
          <w:szCs w:val="24"/>
        </w:rPr>
        <w:t xml:space="preserve"> Objective Three</w:t>
      </w:r>
      <w:bookmarkEnd w:id="73"/>
    </w:p>
    <w:p w14:paraId="7DE4F559" w14:textId="77777777" w:rsidR="003942C2" w:rsidRPr="002C7232" w:rsidRDefault="00860A29" w:rsidP="00EA7F81">
      <w:pPr>
        <w:pStyle w:val="ListParagraph"/>
        <w:tabs>
          <w:tab w:val="left" w:pos="270"/>
        </w:tabs>
        <w:spacing w:line="360" w:lineRule="auto"/>
        <w:ind w:left="0"/>
        <w:jc w:val="both"/>
        <w:rPr>
          <w:rFonts w:ascii="Arial" w:eastAsiaTheme="minorEastAsia" w:hAnsi="Arial" w:cs="Arial"/>
          <w:sz w:val="24"/>
          <w:szCs w:val="24"/>
        </w:rPr>
      </w:pPr>
      <w:r w:rsidRPr="002C7232">
        <w:rPr>
          <w:rFonts w:ascii="Arial" w:eastAsiaTheme="minorEastAsia" w:hAnsi="Arial" w:cs="Arial"/>
          <w:sz w:val="24"/>
          <w:szCs w:val="24"/>
        </w:rPr>
        <w:t>To examine the relationship between sustainable transportation and destination management.</w:t>
      </w:r>
    </w:p>
    <w:p w14:paraId="53A54FAA" w14:textId="113E508D" w:rsidR="006F6E5D" w:rsidRPr="002C7232" w:rsidRDefault="006F6E5D" w:rsidP="00EA7F81">
      <w:pPr>
        <w:pStyle w:val="Caption"/>
        <w:tabs>
          <w:tab w:val="left" w:pos="270"/>
        </w:tabs>
        <w:spacing w:after="160" w:line="360" w:lineRule="auto"/>
        <w:rPr>
          <w:rFonts w:ascii="Arial" w:eastAsiaTheme="minorEastAsia" w:hAnsi="Arial" w:cs="Arial"/>
          <w:sz w:val="24"/>
          <w:szCs w:val="24"/>
        </w:rPr>
      </w:pPr>
      <w:bookmarkStart w:id="74" w:name="_Toc175653995"/>
      <w:r w:rsidRPr="002C7232">
        <w:rPr>
          <w:rFonts w:ascii="Arial" w:hAnsi="Arial" w:cs="Arial"/>
        </w:rPr>
        <w:t xml:space="preserve">Table 4. </w:t>
      </w:r>
      <w:r w:rsidRPr="002C7232">
        <w:rPr>
          <w:rFonts w:ascii="Arial" w:hAnsi="Arial" w:cs="Arial"/>
        </w:rPr>
        <w:fldChar w:fldCharType="begin"/>
      </w:r>
      <w:r w:rsidRPr="002C7232">
        <w:rPr>
          <w:rFonts w:ascii="Arial" w:hAnsi="Arial" w:cs="Arial"/>
        </w:rPr>
        <w:instrText xml:space="preserve"> SEQ Table_4. \* ARABIC </w:instrText>
      </w:r>
      <w:r w:rsidRPr="002C7232">
        <w:rPr>
          <w:rFonts w:ascii="Arial" w:hAnsi="Arial" w:cs="Arial"/>
        </w:rPr>
        <w:fldChar w:fldCharType="separate"/>
      </w:r>
      <w:r w:rsidR="00FE2FD5">
        <w:rPr>
          <w:rFonts w:ascii="Arial" w:hAnsi="Arial" w:cs="Arial"/>
          <w:noProof/>
        </w:rPr>
        <w:t>9</w:t>
      </w:r>
      <w:r w:rsidRPr="002C7232">
        <w:rPr>
          <w:rFonts w:ascii="Arial" w:hAnsi="Arial" w:cs="Arial"/>
        </w:rPr>
        <w:fldChar w:fldCharType="end"/>
      </w:r>
      <w:r w:rsidRPr="002C7232">
        <w:rPr>
          <w:rFonts w:ascii="Arial" w:hAnsi="Arial" w:cs="Arial"/>
        </w:rPr>
        <w:t>: Sustainable Transport and Destination Management Relationship</w:t>
      </w:r>
      <w:bookmarkEnd w:id="74"/>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223"/>
        <w:gridCol w:w="1430"/>
        <w:gridCol w:w="1430"/>
        <w:gridCol w:w="1430"/>
        <w:gridCol w:w="1430"/>
        <w:gridCol w:w="1430"/>
      </w:tblGrid>
      <w:tr w:rsidR="003942C2" w:rsidRPr="002C7232" w14:paraId="79D87737" w14:textId="77777777" w:rsidTr="00FE2FD5">
        <w:trPr>
          <w:trHeight w:val="422"/>
        </w:trPr>
        <w:tc>
          <w:tcPr>
            <w:tcW w:w="1246" w:type="pct"/>
          </w:tcPr>
          <w:p w14:paraId="07EE222D" w14:textId="77777777" w:rsidR="003942C2" w:rsidRPr="002C7232" w:rsidRDefault="00860A29" w:rsidP="00FE2FD5">
            <w:pPr>
              <w:tabs>
                <w:tab w:val="left" w:pos="270"/>
              </w:tabs>
              <w:spacing w:after="0" w:line="360" w:lineRule="auto"/>
              <w:ind w:right="302"/>
              <w:jc w:val="both"/>
              <w:rPr>
                <w:rFonts w:ascii="Arial" w:hAnsi="Arial" w:cs="Arial"/>
                <w:b/>
                <w:sz w:val="24"/>
                <w:szCs w:val="24"/>
                <w:cs/>
                <w:lang w:val="ar-SA"/>
              </w:rPr>
            </w:pPr>
            <w:r w:rsidRPr="002C7232">
              <w:rPr>
                <w:rFonts w:ascii="Arial" w:hAnsi="Arial" w:cs="Arial"/>
                <w:b/>
                <w:sz w:val="24"/>
                <w:szCs w:val="24"/>
                <w:lang w:val="ar-SA"/>
              </w:rPr>
              <w:lastRenderedPageBreak/>
              <w:t>Statements</w:t>
            </w:r>
          </w:p>
        </w:tc>
        <w:tc>
          <w:tcPr>
            <w:tcW w:w="737" w:type="pct"/>
          </w:tcPr>
          <w:p w14:paraId="55A1BDA9" w14:textId="77777777" w:rsidR="003942C2" w:rsidRPr="002C7232" w:rsidRDefault="00860A29" w:rsidP="00FE2FD5">
            <w:pPr>
              <w:tabs>
                <w:tab w:val="left" w:pos="270"/>
              </w:tabs>
              <w:spacing w:after="0" w:line="360" w:lineRule="auto"/>
              <w:ind w:right="189" w:hanging="108"/>
              <w:jc w:val="center"/>
              <w:rPr>
                <w:rFonts w:ascii="Arial" w:hAnsi="Arial" w:cs="Arial"/>
                <w:bCs/>
                <w:szCs w:val="24"/>
                <w:cs/>
              </w:rPr>
            </w:pPr>
            <w:r w:rsidRPr="002C7232">
              <w:rPr>
                <w:rFonts w:ascii="Arial" w:hAnsi="Arial" w:cs="Arial"/>
                <w:bCs/>
                <w:szCs w:val="24"/>
                <w:cs/>
              </w:rPr>
              <w:t>SD</w:t>
            </w:r>
          </w:p>
          <w:p w14:paraId="38F5E7C4" w14:textId="77777777" w:rsidR="003942C2" w:rsidRPr="002C7232" w:rsidRDefault="00860A29" w:rsidP="00FE2FD5">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c>
          <w:tcPr>
            <w:tcW w:w="753" w:type="pct"/>
          </w:tcPr>
          <w:p w14:paraId="4CC92F35" w14:textId="77777777" w:rsidR="003942C2" w:rsidRPr="002C7232" w:rsidRDefault="00860A29" w:rsidP="00FE2FD5">
            <w:pPr>
              <w:tabs>
                <w:tab w:val="left" w:pos="270"/>
              </w:tabs>
              <w:spacing w:after="0" w:line="360" w:lineRule="auto"/>
              <w:jc w:val="center"/>
              <w:rPr>
                <w:rFonts w:ascii="Arial" w:hAnsi="Arial" w:cs="Arial"/>
                <w:bCs/>
                <w:szCs w:val="24"/>
                <w:cs/>
              </w:rPr>
            </w:pPr>
            <w:r w:rsidRPr="002C7232">
              <w:rPr>
                <w:rFonts w:ascii="Arial" w:hAnsi="Arial" w:cs="Arial"/>
                <w:bCs/>
                <w:szCs w:val="24"/>
                <w:cs/>
              </w:rPr>
              <w:t>D</w:t>
            </w:r>
          </w:p>
          <w:p w14:paraId="5D24D866" w14:textId="77777777" w:rsidR="003942C2" w:rsidRPr="002C7232" w:rsidRDefault="00860A29" w:rsidP="00FE2FD5">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c>
          <w:tcPr>
            <w:tcW w:w="755" w:type="pct"/>
          </w:tcPr>
          <w:p w14:paraId="698E9A38" w14:textId="77777777" w:rsidR="003942C2" w:rsidRPr="002C7232" w:rsidRDefault="00860A29" w:rsidP="00FE2FD5">
            <w:pPr>
              <w:tabs>
                <w:tab w:val="left" w:pos="270"/>
              </w:tabs>
              <w:spacing w:after="0" w:line="360" w:lineRule="auto"/>
              <w:jc w:val="center"/>
              <w:rPr>
                <w:rFonts w:ascii="Arial" w:hAnsi="Arial" w:cs="Arial"/>
                <w:b/>
                <w:bCs/>
                <w:sz w:val="24"/>
                <w:szCs w:val="24"/>
              </w:rPr>
            </w:pPr>
            <w:r w:rsidRPr="002C7232">
              <w:rPr>
                <w:rFonts w:ascii="Arial" w:hAnsi="Arial" w:cs="Arial"/>
                <w:b/>
                <w:bCs/>
                <w:sz w:val="24"/>
                <w:szCs w:val="24"/>
              </w:rPr>
              <w:t>UN</w:t>
            </w:r>
          </w:p>
          <w:p w14:paraId="1EBF3608" w14:textId="77777777" w:rsidR="003942C2" w:rsidRPr="002C7232" w:rsidRDefault="00860A29" w:rsidP="00FE2FD5">
            <w:pPr>
              <w:tabs>
                <w:tab w:val="left" w:pos="270"/>
              </w:tabs>
              <w:spacing w:after="0" w:line="360" w:lineRule="auto"/>
              <w:jc w:val="center"/>
              <w:rPr>
                <w:rFonts w:ascii="Arial" w:hAnsi="Arial" w:cs="Arial"/>
                <w:b/>
                <w:bCs/>
                <w:szCs w:val="24"/>
                <w:cs/>
              </w:rPr>
            </w:pPr>
            <w:r w:rsidRPr="002C7232">
              <w:rPr>
                <w:rFonts w:ascii="Arial" w:hAnsi="Arial" w:cs="Arial"/>
                <w:bCs/>
                <w:szCs w:val="24"/>
                <w:cs/>
              </w:rPr>
              <w:t>Frequency (%)</w:t>
            </w:r>
          </w:p>
        </w:tc>
        <w:tc>
          <w:tcPr>
            <w:tcW w:w="755" w:type="pct"/>
          </w:tcPr>
          <w:p w14:paraId="288882A9" w14:textId="77777777" w:rsidR="003942C2" w:rsidRPr="002C7232" w:rsidRDefault="00860A29" w:rsidP="00FE2FD5">
            <w:pPr>
              <w:tabs>
                <w:tab w:val="left" w:pos="270"/>
              </w:tabs>
              <w:spacing w:after="0" w:line="360" w:lineRule="auto"/>
              <w:jc w:val="center"/>
              <w:rPr>
                <w:rFonts w:ascii="Arial" w:hAnsi="Arial" w:cs="Arial"/>
                <w:bCs/>
                <w:szCs w:val="24"/>
                <w:cs/>
              </w:rPr>
            </w:pPr>
            <w:r w:rsidRPr="002C7232">
              <w:rPr>
                <w:rFonts w:ascii="Arial" w:hAnsi="Arial" w:cs="Arial"/>
                <w:bCs/>
                <w:szCs w:val="24"/>
                <w:cs/>
              </w:rPr>
              <w:t>A</w:t>
            </w:r>
          </w:p>
          <w:p w14:paraId="18095840" w14:textId="77777777" w:rsidR="003942C2" w:rsidRPr="002C7232" w:rsidRDefault="00860A29" w:rsidP="00FE2FD5">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c>
          <w:tcPr>
            <w:tcW w:w="755" w:type="pct"/>
          </w:tcPr>
          <w:p w14:paraId="398B5456" w14:textId="77777777" w:rsidR="003942C2" w:rsidRPr="002C7232" w:rsidRDefault="00860A29" w:rsidP="00FE2FD5">
            <w:pPr>
              <w:tabs>
                <w:tab w:val="left" w:pos="270"/>
              </w:tabs>
              <w:spacing w:after="0" w:line="360" w:lineRule="auto"/>
              <w:jc w:val="center"/>
              <w:rPr>
                <w:rFonts w:ascii="Arial" w:hAnsi="Arial" w:cs="Arial"/>
                <w:bCs/>
                <w:szCs w:val="24"/>
                <w:cs/>
              </w:rPr>
            </w:pPr>
            <w:r w:rsidRPr="002C7232">
              <w:rPr>
                <w:rFonts w:ascii="Arial" w:hAnsi="Arial" w:cs="Arial"/>
                <w:bCs/>
                <w:szCs w:val="24"/>
                <w:cs/>
              </w:rPr>
              <w:t>SA</w:t>
            </w:r>
          </w:p>
          <w:p w14:paraId="312F2CDA" w14:textId="77777777" w:rsidR="003942C2" w:rsidRPr="002C7232" w:rsidRDefault="00860A29" w:rsidP="00FE2FD5">
            <w:pPr>
              <w:tabs>
                <w:tab w:val="left" w:pos="270"/>
              </w:tabs>
              <w:spacing w:after="0" w:line="360" w:lineRule="auto"/>
              <w:jc w:val="center"/>
              <w:rPr>
                <w:rFonts w:ascii="Arial" w:hAnsi="Arial" w:cs="Arial"/>
                <w:bCs/>
                <w:cs/>
              </w:rPr>
            </w:pPr>
            <w:r w:rsidRPr="002C7232">
              <w:rPr>
                <w:rFonts w:ascii="Arial" w:hAnsi="Arial" w:cs="Arial"/>
                <w:bCs/>
                <w:szCs w:val="24"/>
                <w:cs/>
              </w:rPr>
              <w:t>Frequency (%)</w:t>
            </w:r>
          </w:p>
        </w:tc>
      </w:tr>
      <w:tr w:rsidR="003942C2" w:rsidRPr="002C7232" w14:paraId="7CE9D55A" w14:textId="77777777" w:rsidTr="00FE2FD5">
        <w:trPr>
          <w:trHeight w:val="271"/>
        </w:trPr>
        <w:tc>
          <w:tcPr>
            <w:tcW w:w="1246" w:type="pct"/>
          </w:tcPr>
          <w:p w14:paraId="006278E3" w14:textId="77777777" w:rsidR="003942C2" w:rsidRPr="002C7232" w:rsidRDefault="00860A29" w:rsidP="00FE2FD5">
            <w:pPr>
              <w:tabs>
                <w:tab w:val="left" w:pos="270"/>
              </w:tabs>
              <w:spacing w:after="0" w:line="360" w:lineRule="auto"/>
              <w:rPr>
                <w:rFonts w:ascii="Arial" w:hAnsi="Arial" w:cs="Arial"/>
                <w:sz w:val="24"/>
                <w:szCs w:val="24"/>
              </w:rPr>
            </w:pPr>
            <w:r w:rsidRPr="002C7232">
              <w:rPr>
                <w:rFonts w:ascii="Arial" w:hAnsi="Arial" w:cs="Arial"/>
                <w:sz w:val="24"/>
                <w:szCs w:val="24"/>
              </w:rPr>
              <w:t>There is no relationship between sustainable transport and destination management?</w:t>
            </w:r>
          </w:p>
        </w:tc>
        <w:tc>
          <w:tcPr>
            <w:tcW w:w="737" w:type="pct"/>
            <w:vAlign w:val="center"/>
          </w:tcPr>
          <w:p w14:paraId="5CC45256"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rPr>
              <w:t>30</w:t>
            </w:r>
          </w:p>
          <w:p w14:paraId="72979E15"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 xml:space="preserve"> (27.3%)</w:t>
            </w:r>
          </w:p>
        </w:tc>
        <w:tc>
          <w:tcPr>
            <w:tcW w:w="753" w:type="pct"/>
            <w:vAlign w:val="center"/>
          </w:tcPr>
          <w:p w14:paraId="3D9888FC"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45</w:t>
            </w:r>
          </w:p>
          <w:p w14:paraId="1FCC010B"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(40.9%)</w:t>
            </w:r>
          </w:p>
        </w:tc>
        <w:tc>
          <w:tcPr>
            <w:tcW w:w="755" w:type="pct"/>
            <w:vAlign w:val="center"/>
          </w:tcPr>
          <w:p w14:paraId="7050C023"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18</w:t>
            </w:r>
          </w:p>
          <w:p w14:paraId="64E7E0F2"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(16.4%)</w:t>
            </w:r>
          </w:p>
        </w:tc>
        <w:tc>
          <w:tcPr>
            <w:tcW w:w="755" w:type="pct"/>
            <w:vAlign w:val="center"/>
          </w:tcPr>
          <w:p w14:paraId="2EAD82D9"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17</w:t>
            </w:r>
          </w:p>
          <w:p w14:paraId="51819DFD"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(15.5%)</w:t>
            </w:r>
          </w:p>
        </w:tc>
        <w:tc>
          <w:tcPr>
            <w:tcW w:w="755" w:type="pct"/>
            <w:vAlign w:val="center"/>
          </w:tcPr>
          <w:p w14:paraId="7496E6F9"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p w14:paraId="5C27C628"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tc>
      </w:tr>
      <w:tr w:rsidR="003942C2" w:rsidRPr="002C7232" w14:paraId="1C397440" w14:textId="77777777" w:rsidTr="00FE2FD5">
        <w:trPr>
          <w:trHeight w:val="401"/>
        </w:trPr>
        <w:tc>
          <w:tcPr>
            <w:tcW w:w="1246" w:type="pct"/>
          </w:tcPr>
          <w:p w14:paraId="31AAE252" w14:textId="71BE5D12" w:rsidR="003942C2" w:rsidRPr="002C7232" w:rsidRDefault="00860A29" w:rsidP="00FE2FD5">
            <w:pPr>
              <w:tabs>
                <w:tab w:val="left" w:pos="270"/>
              </w:tabs>
              <w:spacing w:after="0" w:line="360" w:lineRule="auto"/>
              <w:rPr>
                <w:rFonts w:ascii="Arial" w:hAnsi="Arial" w:cs="Arial"/>
                <w:sz w:val="24"/>
                <w:szCs w:val="24"/>
              </w:rPr>
            </w:pPr>
            <w:r w:rsidRPr="002C7232">
              <w:rPr>
                <w:rFonts w:ascii="Arial" w:hAnsi="Arial" w:cs="Arial"/>
                <w:sz w:val="24"/>
                <w:szCs w:val="24"/>
              </w:rPr>
              <w:t xml:space="preserve">Relationship between sustainable transport and destination management can have </w:t>
            </w:r>
            <w:r w:rsidR="00132177">
              <w:rPr>
                <w:rFonts w:ascii="Arial" w:hAnsi="Arial" w:cs="Arial"/>
                <w:sz w:val="24"/>
                <w:szCs w:val="24"/>
              </w:rPr>
              <w:t xml:space="preserve">a </w:t>
            </w:r>
            <w:r w:rsidRPr="002C7232">
              <w:rPr>
                <w:rFonts w:ascii="Arial" w:hAnsi="Arial" w:cs="Arial"/>
                <w:sz w:val="24"/>
                <w:szCs w:val="24"/>
              </w:rPr>
              <w:t xml:space="preserve">positive impact? </w:t>
            </w:r>
          </w:p>
        </w:tc>
        <w:tc>
          <w:tcPr>
            <w:tcW w:w="737" w:type="pct"/>
            <w:vAlign w:val="center"/>
          </w:tcPr>
          <w:p w14:paraId="03B92AC0"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p w14:paraId="71A9BBBF"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(0%)</w:t>
            </w:r>
          </w:p>
        </w:tc>
        <w:tc>
          <w:tcPr>
            <w:tcW w:w="753" w:type="pct"/>
            <w:vAlign w:val="center"/>
          </w:tcPr>
          <w:p w14:paraId="179490D7"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9</w:t>
            </w:r>
          </w:p>
          <w:p w14:paraId="398544B9"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(8.2%)</w:t>
            </w:r>
          </w:p>
        </w:tc>
        <w:tc>
          <w:tcPr>
            <w:tcW w:w="755" w:type="pct"/>
            <w:vAlign w:val="center"/>
          </w:tcPr>
          <w:p w14:paraId="48AA4506"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27</w:t>
            </w:r>
          </w:p>
          <w:p w14:paraId="4726CC86"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(24.5%)</w:t>
            </w:r>
          </w:p>
        </w:tc>
        <w:tc>
          <w:tcPr>
            <w:tcW w:w="755" w:type="pct"/>
            <w:vAlign w:val="center"/>
          </w:tcPr>
          <w:p w14:paraId="36810640"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53</w:t>
            </w:r>
          </w:p>
          <w:p w14:paraId="0ED9895D"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(48.2%)</w:t>
            </w:r>
          </w:p>
        </w:tc>
        <w:tc>
          <w:tcPr>
            <w:tcW w:w="755" w:type="pct"/>
            <w:vAlign w:val="center"/>
          </w:tcPr>
          <w:p w14:paraId="4A776C88"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21</w:t>
            </w:r>
          </w:p>
          <w:p w14:paraId="628B7CA3"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(19.1%)</w:t>
            </w:r>
          </w:p>
        </w:tc>
      </w:tr>
      <w:tr w:rsidR="003942C2" w:rsidRPr="002C7232" w14:paraId="3063E77B" w14:textId="77777777" w:rsidTr="00FE2FD5">
        <w:trPr>
          <w:trHeight w:val="469"/>
        </w:trPr>
        <w:tc>
          <w:tcPr>
            <w:tcW w:w="1246" w:type="pct"/>
          </w:tcPr>
          <w:p w14:paraId="632D7877" w14:textId="1DA5A7CB" w:rsidR="003942C2" w:rsidRPr="002C7232" w:rsidRDefault="00860A29" w:rsidP="00FE2FD5">
            <w:pPr>
              <w:tabs>
                <w:tab w:val="left" w:pos="270"/>
              </w:tabs>
              <w:spacing w:after="0" w:line="360" w:lineRule="auto"/>
              <w:rPr>
                <w:rFonts w:ascii="Arial" w:hAnsi="Arial" w:cs="Arial"/>
                <w:sz w:val="24"/>
                <w:szCs w:val="24"/>
              </w:rPr>
            </w:pPr>
            <w:r w:rsidRPr="002C7232">
              <w:rPr>
                <w:rFonts w:ascii="Arial" w:hAnsi="Arial" w:cs="Arial"/>
                <w:sz w:val="24"/>
                <w:szCs w:val="24"/>
              </w:rPr>
              <w:t xml:space="preserve">Effective use of sustainable transport has </w:t>
            </w:r>
            <w:r w:rsidR="00132177">
              <w:rPr>
                <w:rFonts w:ascii="Arial" w:hAnsi="Arial" w:cs="Arial"/>
                <w:sz w:val="24"/>
                <w:szCs w:val="24"/>
              </w:rPr>
              <w:t xml:space="preserve">a </w:t>
            </w:r>
            <w:r w:rsidRPr="002C7232">
              <w:rPr>
                <w:rFonts w:ascii="Arial" w:hAnsi="Arial" w:cs="Arial"/>
                <w:sz w:val="24"/>
                <w:szCs w:val="24"/>
              </w:rPr>
              <w:t>significant impact on destination management</w:t>
            </w:r>
            <w:r w:rsidR="00132177">
              <w:rPr>
                <w:rFonts w:ascii="Arial" w:hAnsi="Arial" w:cs="Arial"/>
                <w:sz w:val="24"/>
                <w:szCs w:val="24"/>
              </w:rPr>
              <w:t>.</w:t>
            </w:r>
          </w:p>
        </w:tc>
        <w:tc>
          <w:tcPr>
            <w:tcW w:w="737" w:type="pct"/>
            <w:vAlign w:val="center"/>
          </w:tcPr>
          <w:p w14:paraId="6273566E"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w:t>
            </w:r>
          </w:p>
          <w:p w14:paraId="7DC794B2"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24"/>
              </w:rPr>
              <w:t>2.7</w:t>
            </w:r>
            <w:r w:rsidRPr="002C7232">
              <w:rPr>
                <w:rFonts w:ascii="Arial" w:hAnsi="Arial" w:cs="Arial"/>
                <w:sz w:val="24"/>
                <w:szCs w:val="24"/>
                <w:cs/>
              </w:rPr>
              <w:t>%)</w:t>
            </w:r>
          </w:p>
        </w:tc>
        <w:tc>
          <w:tcPr>
            <w:tcW w:w="753" w:type="pct"/>
            <w:vAlign w:val="center"/>
          </w:tcPr>
          <w:p w14:paraId="6CA06F97"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w:t>
            </w:r>
          </w:p>
          <w:p w14:paraId="61E5E8AB"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24"/>
              </w:rPr>
              <w:t>2.7</w:t>
            </w:r>
            <w:r w:rsidRPr="002C7232">
              <w:rPr>
                <w:rFonts w:ascii="Arial" w:hAnsi="Arial" w:cs="Arial"/>
                <w:sz w:val="24"/>
                <w:szCs w:val="24"/>
                <w:cs/>
              </w:rPr>
              <w:t>%)</w:t>
            </w:r>
          </w:p>
        </w:tc>
        <w:tc>
          <w:tcPr>
            <w:tcW w:w="755" w:type="pct"/>
            <w:vAlign w:val="center"/>
          </w:tcPr>
          <w:p w14:paraId="4C1BC8DA"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21</w:t>
            </w:r>
          </w:p>
          <w:p w14:paraId="60F54024"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(19.1%)</w:t>
            </w:r>
          </w:p>
        </w:tc>
        <w:tc>
          <w:tcPr>
            <w:tcW w:w="755" w:type="pct"/>
            <w:vAlign w:val="center"/>
          </w:tcPr>
          <w:p w14:paraId="3BAA82F7"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45</w:t>
            </w:r>
          </w:p>
          <w:p w14:paraId="176F0810"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24"/>
              </w:rPr>
              <w:t>40.9</w:t>
            </w:r>
            <w:r w:rsidRPr="002C7232">
              <w:rPr>
                <w:rFonts w:ascii="Arial" w:hAnsi="Arial" w:cs="Arial"/>
                <w:sz w:val="24"/>
                <w:szCs w:val="24"/>
                <w:cs/>
              </w:rPr>
              <w:t>%)</w:t>
            </w:r>
          </w:p>
        </w:tc>
        <w:tc>
          <w:tcPr>
            <w:tcW w:w="755" w:type="pct"/>
            <w:vAlign w:val="center"/>
          </w:tcPr>
          <w:p w14:paraId="1995087C"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38</w:t>
            </w:r>
          </w:p>
          <w:p w14:paraId="05733925" w14:textId="77777777" w:rsidR="003942C2" w:rsidRPr="002C7232" w:rsidRDefault="00860A29" w:rsidP="00FE2FD5">
            <w:pPr>
              <w:tabs>
                <w:tab w:val="left" w:pos="270"/>
              </w:tabs>
              <w:spacing w:after="0" w:line="360" w:lineRule="auto"/>
              <w:jc w:val="center"/>
              <w:rPr>
                <w:rFonts w:ascii="Arial" w:hAnsi="Arial" w:cs="Arial"/>
                <w:sz w:val="24"/>
                <w:szCs w:val="24"/>
                <w:cs/>
              </w:rPr>
            </w:pPr>
            <w:r w:rsidRPr="002C7232">
              <w:rPr>
                <w:rFonts w:ascii="Arial" w:hAnsi="Arial" w:cs="Arial"/>
                <w:sz w:val="24"/>
                <w:szCs w:val="24"/>
                <w:cs/>
              </w:rPr>
              <w:t>(</w:t>
            </w:r>
            <w:r w:rsidRPr="002C7232">
              <w:rPr>
                <w:rFonts w:ascii="Arial" w:hAnsi="Arial" w:cs="Arial"/>
                <w:sz w:val="24"/>
                <w:szCs w:val="24"/>
              </w:rPr>
              <w:t>34.5</w:t>
            </w:r>
            <w:r w:rsidRPr="002C7232">
              <w:rPr>
                <w:rFonts w:ascii="Arial" w:hAnsi="Arial" w:cs="Arial"/>
                <w:sz w:val="24"/>
                <w:szCs w:val="24"/>
                <w:cs/>
              </w:rPr>
              <w:t>%)</w:t>
            </w:r>
          </w:p>
        </w:tc>
      </w:tr>
    </w:tbl>
    <w:p w14:paraId="03B42584" w14:textId="77777777" w:rsidR="003942C2" w:rsidRPr="002C7232" w:rsidRDefault="003942C2" w:rsidP="00EA7F81">
      <w:pPr>
        <w:pStyle w:val="NormalWeb"/>
        <w:tabs>
          <w:tab w:val="left" w:pos="270"/>
        </w:tabs>
        <w:spacing w:line="360" w:lineRule="auto"/>
        <w:ind w:right="540" w:firstLine="15"/>
        <w:jc w:val="both"/>
        <w:rPr>
          <w:rFonts w:ascii="Arial" w:eastAsiaTheme="minorEastAsia" w:hAnsi="Arial" w:cs="Arial"/>
        </w:rPr>
      </w:pPr>
    </w:p>
    <w:p w14:paraId="310FE589" w14:textId="0CCBBD59"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 xml:space="preserve">The data presented in Table 4.9 provides insight into respondents' perceptions of the relationship between sustainable transport and destination management. The findings reveal a notable degree of disagreement among respondents, with 27.3% strongly disagreeing and 40.9% disagreeing that there is no relationship between the two concepts. This significant majority suggests a clear consensus that sustainable transport and destination management are, in fact, interconnected. The limited agreement (15.5%) and absence of strong agreement further underscore the prevailing belief among </w:t>
      </w:r>
      <w:r w:rsidRPr="002C7232">
        <w:rPr>
          <w:rFonts w:ascii="Arial" w:eastAsiaTheme="minorEastAsia" w:hAnsi="Arial" w:cs="Arial"/>
        </w:rPr>
        <w:lastRenderedPageBreak/>
        <w:t xml:space="preserve">respondents that the two are linked, contrary to the notion of their disconnection. The data indicates a general </w:t>
      </w:r>
      <w:r w:rsidR="00132177">
        <w:rPr>
          <w:rFonts w:ascii="Arial" w:eastAsiaTheme="minorEastAsia" w:hAnsi="Arial" w:cs="Arial"/>
        </w:rPr>
        <w:t>acknowledgement</w:t>
      </w:r>
      <w:r w:rsidRPr="002C7232">
        <w:rPr>
          <w:rFonts w:ascii="Arial" w:eastAsiaTheme="minorEastAsia" w:hAnsi="Arial" w:cs="Arial"/>
        </w:rPr>
        <w:t xml:space="preserve"> of the interplay between sustainable transport practices and effective destination management, highlighting an area of consensus within the surveyed group.</w:t>
      </w:r>
    </w:p>
    <w:p w14:paraId="49E59588" w14:textId="77777777"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In the subsequent question, the data shifts towards a more positive perspective on the potential impacts of this relationship. With 48.2% agreeing and 19.1% strongly agreeing, a clear majority of respondents express a positive perception of the relationship between sustainable transport and destination management, recognizing its potential benefits. The low levels of disagreement (8.2%) and a considerable proportion of undecided respondents (24.5%) suggest that while some uncertainty exists, the overall outlook is optimistic. This majority agreement reflects an encouraging trend, indicating that many respondents see value in integrating sustainable transport with destination management strategies to enhance the effectiveness and sustainability of tourism operations. The positive perception among respondents reinforces the importance of such integration for achieving broader sustainability goals within tourism destinations.</w:t>
      </w:r>
    </w:p>
    <w:p w14:paraId="07A6574E" w14:textId="77777777"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In contrast, the responses to the third question exhibit even stronger support for the impact of sustainable transport on destination management. A substantial portion of respondents (40.9% agreed and 34.5% strongly agreed) affirm the significant impact that effective sustainable transport can have on managing destinations. The minimal levels of disagreement (2.7% strongly disagreed and 2.7% disagreed) and a moderate number of undecided respondents (19.1%) further bolster the overall consensus on this issue. The data reveals that a majority of respondents acknowledge the critical role of sustainable transport in enhancing destination management, suggesting widespread recognition of its importance for ensuring the sustainability and success of tourism destinations. This strong consensus highlights the necessity of prioritizing sustainable transportation practices as a key component of effective destination management.</w:t>
      </w:r>
    </w:p>
    <w:p w14:paraId="136FF719" w14:textId="77777777" w:rsidR="003942C2" w:rsidRPr="002C7232" w:rsidRDefault="003942C2" w:rsidP="00EA7F81">
      <w:pPr>
        <w:pStyle w:val="NormalWeb"/>
        <w:tabs>
          <w:tab w:val="left" w:pos="270"/>
        </w:tabs>
        <w:spacing w:before="240" w:line="360" w:lineRule="auto"/>
        <w:ind w:firstLine="15"/>
        <w:jc w:val="both"/>
        <w:rPr>
          <w:rFonts w:ascii="Arial" w:eastAsiaTheme="minorEastAsia" w:hAnsi="Arial" w:cs="Arial"/>
          <w:b/>
        </w:rPr>
      </w:pPr>
    </w:p>
    <w:p w14:paraId="4967308E" w14:textId="77777777" w:rsidR="003942C2" w:rsidRPr="002C7232" w:rsidRDefault="003942C2" w:rsidP="00EA7F81">
      <w:pPr>
        <w:pStyle w:val="NormalWeb"/>
        <w:tabs>
          <w:tab w:val="left" w:pos="270"/>
        </w:tabs>
        <w:spacing w:before="240" w:line="360" w:lineRule="auto"/>
        <w:ind w:firstLine="15"/>
        <w:jc w:val="both"/>
        <w:rPr>
          <w:rFonts w:ascii="Arial" w:eastAsiaTheme="minorEastAsia" w:hAnsi="Arial" w:cs="Arial"/>
          <w:b/>
        </w:rPr>
      </w:pPr>
    </w:p>
    <w:p w14:paraId="16BE9373" w14:textId="77777777" w:rsidR="003942C2" w:rsidRPr="002C7232" w:rsidRDefault="003942C2" w:rsidP="00EA7F81">
      <w:pPr>
        <w:pStyle w:val="NormalWeb"/>
        <w:tabs>
          <w:tab w:val="left" w:pos="270"/>
        </w:tabs>
        <w:spacing w:before="240" w:line="360" w:lineRule="auto"/>
        <w:ind w:firstLine="15"/>
        <w:jc w:val="both"/>
        <w:rPr>
          <w:rFonts w:ascii="Arial" w:eastAsiaTheme="minorEastAsia" w:hAnsi="Arial" w:cs="Arial"/>
          <w:b/>
        </w:rPr>
      </w:pPr>
    </w:p>
    <w:p w14:paraId="282B70C8" w14:textId="77777777" w:rsidR="006F6E5D" w:rsidRPr="002C7232" w:rsidRDefault="00860A29" w:rsidP="00EA7F81">
      <w:pPr>
        <w:pStyle w:val="NormalWeb"/>
        <w:keepNext/>
        <w:tabs>
          <w:tab w:val="left" w:pos="270"/>
        </w:tabs>
        <w:spacing w:before="240" w:line="360" w:lineRule="auto"/>
        <w:ind w:firstLine="15"/>
        <w:jc w:val="both"/>
        <w:outlineLvl w:val="1"/>
        <w:rPr>
          <w:rFonts w:ascii="Arial" w:hAnsi="Arial" w:cs="Arial"/>
        </w:rPr>
      </w:pPr>
      <w:bookmarkStart w:id="75" w:name="_Toc175654140"/>
      <w:r w:rsidRPr="002C7232">
        <w:rPr>
          <w:rFonts w:ascii="Arial" w:eastAsiaTheme="minorEastAsia" w:hAnsi="Arial" w:cs="Arial"/>
          <w:b/>
          <w:color w:val="4472C4" w:themeColor="accent1"/>
        </w:rPr>
        <w:lastRenderedPageBreak/>
        <w:t>4.6</w:t>
      </w:r>
      <w:r w:rsidR="002F53D7" w:rsidRPr="002C7232">
        <w:rPr>
          <w:rFonts w:ascii="Arial" w:eastAsiaTheme="minorEastAsia" w:hAnsi="Arial" w:cs="Arial"/>
          <w:b/>
          <w:color w:val="4472C4" w:themeColor="accent1"/>
        </w:rPr>
        <w:tab/>
      </w:r>
      <w:r w:rsidRPr="002C7232">
        <w:rPr>
          <w:rFonts w:ascii="Arial" w:eastAsiaTheme="minorEastAsia" w:hAnsi="Arial" w:cs="Arial"/>
          <w:b/>
          <w:color w:val="4472C4" w:themeColor="accent1"/>
        </w:rPr>
        <w:t xml:space="preserve"> Correlation Matrix</w:t>
      </w:r>
      <w:bookmarkEnd w:id="75"/>
    </w:p>
    <w:p w14:paraId="25925F81" w14:textId="50EF9CFA" w:rsidR="003942C2" w:rsidRPr="002C7232" w:rsidRDefault="006F6E5D" w:rsidP="00EA7F81">
      <w:pPr>
        <w:pStyle w:val="Caption"/>
        <w:tabs>
          <w:tab w:val="left" w:pos="270"/>
        </w:tabs>
        <w:spacing w:after="160" w:line="360" w:lineRule="auto"/>
        <w:jc w:val="both"/>
        <w:rPr>
          <w:rFonts w:ascii="Arial" w:eastAsiaTheme="minorEastAsia" w:hAnsi="Arial" w:cs="Arial"/>
          <w:b/>
          <w:color w:val="4472C4" w:themeColor="accent1"/>
        </w:rPr>
      </w:pPr>
      <w:bookmarkStart w:id="76" w:name="_Toc175653996"/>
      <w:r w:rsidRPr="002C7232">
        <w:rPr>
          <w:rFonts w:ascii="Arial" w:hAnsi="Arial" w:cs="Arial"/>
        </w:rPr>
        <w:t xml:space="preserve">Table 4. </w:t>
      </w:r>
      <w:r w:rsidRPr="002C7232">
        <w:rPr>
          <w:rFonts w:ascii="Arial" w:hAnsi="Arial" w:cs="Arial"/>
        </w:rPr>
        <w:fldChar w:fldCharType="begin"/>
      </w:r>
      <w:r w:rsidRPr="002C7232">
        <w:rPr>
          <w:rFonts w:ascii="Arial" w:hAnsi="Arial" w:cs="Arial"/>
        </w:rPr>
        <w:instrText xml:space="preserve"> SEQ Table_4. \* ARABIC </w:instrText>
      </w:r>
      <w:r w:rsidRPr="002C7232">
        <w:rPr>
          <w:rFonts w:ascii="Arial" w:hAnsi="Arial" w:cs="Arial"/>
        </w:rPr>
        <w:fldChar w:fldCharType="separate"/>
      </w:r>
      <w:r w:rsidR="00FE2FD5">
        <w:rPr>
          <w:rFonts w:ascii="Arial" w:hAnsi="Arial" w:cs="Arial"/>
          <w:noProof/>
        </w:rPr>
        <w:t>10</w:t>
      </w:r>
      <w:r w:rsidRPr="002C7232">
        <w:rPr>
          <w:rFonts w:ascii="Arial" w:hAnsi="Arial" w:cs="Arial"/>
        </w:rPr>
        <w:fldChar w:fldCharType="end"/>
      </w:r>
      <w:r w:rsidRPr="002C7232">
        <w:rPr>
          <w:rFonts w:ascii="Arial" w:hAnsi="Arial" w:cs="Arial"/>
        </w:rPr>
        <w:t>: Correlation Result</w:t>
      </w:r>
      <w:bookmarkEnd w:id="76"/>
    </w:p>
    <w:tbl>
      <w:tblPr>
        <w:tblStyle w:val="TableGrid"/>
        <w:tblW w:w="5096" w:type="pct"/>
        <w:tblBorders>
          <w:top w:val="single" w:sz="18" w:space="0" w:color="auto"/>
          <w:left w:val="none" w:sz="4" w:space="0" w:color="auto"/>
          <w:bottom w:val="single" w:sz="18" w:space="0" w:color="auto"/>
          <w:right w:val="none" w:sz="4" w:space="0" w:color="auto"/>
          <w:insideH w:val="none" w:sz="4" w:space="0" w:color="auto"/>
          <w:insideV w:val="none" w:sz="4" w:space="0" w:color="auto"/>
        </w:tblBorders>
        <w:tblLook w:val="04A0" w:firstRow="1" w:lastRow="0" w:firstColumn="1" w:lastColumn="0" w:noHBand="0" w:noVBand="1"/>
      </w:tblPr>
      <w:tblGrid>
        <w:gridCol w:w="2603"/>
        <w:gridCol w:w="2603"/>
        <w:gridCol w:w="2469"/>
        <w:gridCol w:w="1909"/>
      </w:tblGrid>
      <w:tr w:rsidR="003942C2" w:rsidRPr="002C7232" w14:paraId="60E20EEC" w14:textId="77777777" w:rsidTr="006F6E5D">
        <w:trPr>
          <w:trHeight w:val="1079"/>
        </w:trPr>
        <w:tc>
          <w:tcPr>
            <w:tcW w:w="1423" w:type="pct"/>
            <w:tcBorders>
              <w:top w:val="single" w:sz="18" w:space="0" w:color="auto"/>
              <w:bottom w:val="single" w:sz="18" w:space="0" w:color="auto"/>
            </w:tcBorders>
          </w:tcPr>
          <w:p w14:paraId="7B66B033" w14:textId="77777777" w:rsidR="003942C2" w:rsidRPr="002C7232" w:rsidRDefault="003942C2" w:rsidP="00EA7F81">
            <w:pPr>
              <w:tabs>
                <w:tab w:val="left" w:pos="270"/>
              </w:tabs>
              <w:spacing w:line="360" w:lineRule="auto"/>
              <w:ind w:right="540" w:firstLine="15"/>
              <w:rPr>
                <w:rFonts w:ascii="Arial" w:eastAsiaTheme="minorEastAsia" w:hAnsi="Arial" w:cs="Arial"/>
              </w:rPr>
            </w:pPr>
          </w:p>
        </w:tc>
        <w:tc>
          <w:tcPr>
            <w:tcW w:w="1423" w:type="pct"/>
            <w:tcBorders>
              <w:top w:val="single" w:sz="18" w:space="0" w:color="auto"/>
              <w:bottom w:val="single" w:sz="18" w:space="0" w:color="auto"/>
            </w:tcBorders>
          </w:tcPr>
          <w:p w14:paraId="2D829AA7"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Sustainable Transportation Integration</w:t>
            </w:r>
          </w:p>
        </w:tc>
        <w:tc>
          <w:tcPr>
            <w:tcW w:w="1353" w:type="pct"/>
            <w:tcBorders>
              <w:top w:val="single" w:sz="18" w:space="0" w:color="auto"/>
              <w:bottom w:val="single" w:sz="18" w:space="0" w:color="auto"/>
            </w:tcBorders>
          </w:tcPr>
          <w:p w14:paraId="0673B18B"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Destination Management</w:t>
            </w:r>
          </w:p>
        </w:tc>
        <w:tc>
          <w:tcPr>
            <w:tcW w:w="800" w:type="pct"/>
            <w:tcBorders>
              <w:top w:val="single" w:sz="18" w:space="0" w:color="auto"/>
              <w:bottom w:val="single" w:sz="18" w:space="0" w:color="auto"/>
            </w:tcBorders>
          </w:tcPr>
          <w:p w14:paraId="1F6ECFCE"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Satisfaction</w:t>
            </w:r>
          </w:p>
          <w:p w14:paraId="7926CF0D"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Level</w:t>
            </w:r>
          </w:p>
        </w:tc>
      </w:tr>
      <w:tr w:rsidR="003942C2" w:rsidRPr="002C7232" w14:paraId="4406E123" w14:textId="77777777" w:rsidTr="006F6E5D">
        <w:trPr>
          <w:trHeight w:val="742"/>
        </w:trPr>
        <w:tc>
          <w:tcPr>
            <w:tcW w:w="1423" w:type="pct"/>
            <w:tcBorders>
              <w:top w:val="single" w:sz="18" w:space="0" w:color="auto"/>
            </w:tcBorders>
          </w:tcPr>
          <w:p w14:paraId="5B634E79" w14:textId="77777777" w:rsidR="003942C2" w:rsidRPr="002C7232" w:rsidRDefault="00860A29" w:rsidP="00EA7F81">
            <w:pPr>
              <w:tabs>
                <w:tab w:val="left" w:pos="270"/>
              </w:tabs>
              <w:spacing w:line="360" w:lineRule="auto"/>
              <w:ind w:right="540" w:firstLine="15"/>
              <w:rPr>
                <w:rFonts w:ascii="Arial" w:eastAsiaTheme="minorEastAsia" w:hAnsi="Arial" w:cs="Arial"/>
              </w:rPr>
            </w:pPr>
            <w:r w:rsidRPr="002C7232">
              <w:rPr>
                <w:rFonts w:ascii="Arial" w:eastAsiaTheme="minorEastAsia" w:hAnsi="Arial" w:cs="Arial"/>
              </w:rPr>
              <w:t>Sustainable Transportation Integration</w:t>
            </w:r>
          </w:p>
        </w:tc>
        <w:tc>
          <w:tcPr>
            <w:tcW w:w="1423" w:type="pct"/>
            <w:tcBorders>
              <w:top w:val="single" w:sz="18" w:space="0" w:color="auto"/>
            </w:tcBorders>
          </w:tcPr>
          <w:p w14:paraId="0BC65087"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1.000</w:t>
            </w:r>
          </w:p>
        </w:tc>
        <w:tc>
          <w:tcPr>
            <w:tcW w:w="1353" w:type="pct"/>
            <w:tcBorders>
              <w:top w:val="single" w:sz="18" w:space="0" w:color="auto"/>
            </w:tcBorders>
          </w:tcPr>
          <w:p w14:paraId="520BF2FB" w14:textId="77777777" w:rsidR="003942C2" w:rsidRPr="002C7232" w:rsidRDefault="003942C2" w:rsidP="00EA7F81">
            <w:pPr>
              <w:tabs>
                <w:tab w:val="left" w:pos="270"/>
              </w:tabs>
              <w:spacing w:line="360" w:lineRule="auto"/>
              <w:ind w:right="540" w:firstLine="15"/>
              <w:jc w:val="center"/>
              <w:rPr>
                <w:rFonts w:ascii="Arial" w:eastAsiaTheme="minorEastAsia" w:hAnsi="Arial" w:cs="Arial"/>
              </w:rPr>
            </w:pPr>
          </w:p>
        </w:tc>
        <w:tc>
          <w:tcPr>
            <w:tcW w:w="800" w:type="pct"/>
            <w:tcBorders>
              <w:top w:val="single" w:sz="18" w:space="0" w:color="auto"/>
            </w:tcBorders>
          </w:tcPr>
          <w:p w14:paraId="2F7559E8" w14:textId="77777777" w:rsidR="003942C2" w:rsidRPr="002C7232" w:rsidRDefault="003942C2" w:rsidP="00EA7F81">
            <w:pPr>
              <w:tabs>
                <w:tab w:val="left" w:pos="270"/>
              </w:tabs>
              <w:spacing w:line="360" w:lineRule="auto"/>
              <w:ind w:right="540" w:firstLine="15"/>
              <w:jc w:val="center"/>
              <w:rPr>
                <w:rFonts w:ascii="Arial" w:eastAsiaTheme="minorEastAsia" w:hAnsi="Arial" w:cs="Arial"/>
              </w:rPr>
            </w:pPr>
          </w:p>
        </w:tc>
      </w:tr>
      <w:tr w:rsidR="003942C2" w:rsidRPr="002C7232" w14:paraId="15B0D135" w14:textId="77777777" w:rsidTr="006F6E5D">
        <w:trPr>
          <w:trHeight w:val="742"/>
        </w:trPr>
        <w:tc>
          <w:tcPr>
            <w:tcW w:w="1423" w:type="pct"/>
            <w:tcBorders>
              <w:bottom w:val="nil"/>
            </w:tcBorders>
          </w:tcPr>
          <w:p w14:paraId="56F7DCF8" w14:textId="77777777" w:rsidR="003942C2" w:rsidRPr="002C7232" w:rsidRDefault="00860A29" w:rsidP="00EA7F81">
            <w:pPr>
              <w:tabs>
                <w:tab w:val="left" w:pos="270"/>
              </w:tabs>
              <w:spacing w:line="360" w:lineRule="auto"/>
              <w:ind w:right="540" w:firstLine="15"/>
              <w:rPr>
                <w:rFonts w:ascii="Arial" w:eastAsiaTheme="minorEastAsia" w:hAnsi="Arial" w:cs="Arial"/>
              </w:rPr>
            </w:pPr>
            <w:r w:rsidRPr="002C7232">
              <w:rPr>
                <w:rFonts w:ascii="Arial" w:eastAsiaTheme="minorEastAsia" w:hAnsi="Arial" w:cs="Arial"/>
              </w:rPr>
              <w:t xml:space="preserve">Destination </w:t>
            </w:r>
          </w:p>
          <w:p w14:paraId="7DE50D73" w14:textId="77777777" w:rsidR="003942C2" w:rsidRPr="002C7232" w:rsidRDefault="00860A29" w:rsidP="00EA7F81">
            <w:pPr>
              <w:tabs>
                <w:tab w:val="left" w:pos="270"/>
              </w:tabs>
              <w:spacing w:line="360" w:lineRule="auto"/>
              <w:ind w:right="540" w:firstLine="15"/>
              <w:rPr>
                <w:rFonts w:ascii="Arial" w:eastAsiaTheme="minorEastAsia" w:hAnsi="Arial" w:cs="Arial"/>
              </w:rPr>
            </w:pPr>
            <w:r w:rsidRPr="002C7232">
              <w:rPr>
                <w:rFonts w:ascii="Arial" w:eastAsiaTheme="minorEastAsia" w:hAnsi="Arial" w:cs="Arial"/>
              </w:rPr>
              <w:t>Management</w:t>
            </w:r>
          </w:p>
        </w:tc>
        <w:tc>
          <w:tcPr>
            <w:tcW w:w="1423" w:type="pct"/>
            <w:tcBorders>
              <w:bottom w:val="nil"/>
            </w:tcBorders>
          </w:tcPr>
          <w:p w14:paraId="5742028A"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.541**</w:t>
            </w:r>
          </w:p>
        </w:tc>
        <w:tc>
          <w:tcPr>
            <w:tcW w:w="1353" w:type="pct"/>
            <w:tcBorders>
              <w:bottom w:val="nil"/>
            </w:tcBorders>
          </w:tcPr>
          <w:p w14:paraId="1A685B73"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1.000</w:t>
            </w:r>
          </w:p>
        </w:tc>
        <w:tc>
          <w:tcPr>
            <w:tcW w:w="800" w:type="pct"/>
            <w:tcBorders>
              <w:bottom w:val="nil"/>
            </w:tcBorders>
          </w:tcPr>
          <w:p w14:paraId="30891329" w14:textId="77777777" w:rsidR="003942C2" w:rsidRPr="002C7232" w:rsidRDefault="003942C2" w:rsidP="00EA7F81">
            <w:pPr>
              <w:tabs>
                <w:tab w:val="left" w:pos="270"/>
              </w:tabs>
              <w:spacing w:line="360" w:lineRule="auto"/>
              <w:ind w:right="540" w:firstLine="15"/>
              <w:jc w:val="center"/>
              <w:rPr>
                <w:rFonts w:ascii="Arial" w:eastAsiaTheme="minorEastAsia" w:hAnsi="Arial" w:cs="Arial"/>
              </w:rPr>
            </w:pPr>
          </w:p>
        </w:tc>
      </w:tr>
      <w:tr w:rsidR="003942C2" w:rsidRPr="002C7232" w14:paraId="76AB0594" w14:textId="77777777" w:rsidTr="006F6E5D">
        <w:trPr>
          <w:trHeight w:val="719"/>
        </w:trPr>
        <w:tc>
          <w:tcPr>
            <w:tcW w:w="1423" w:type="pct"/>
            <w:tcBorders>
              <w:top w:val="nil"/>
              <w:bottom w:val="single" w:sz="18" w:space="0" w:color="auto"/>
            </w:tcBorders>
          </w:tcPr>
          <w:p w14:paraId="3B569268" w14:textId="77777777" w:rsidR="003942C2" w:rsidRPr="002C7232" w:rsidRDefault="00860A29" w:rsidP="00EA7F81">
            <w:pPr>
              <w:tabs>
                <w:tab w:val="left" w:pos="270"/>
              </w:tabs>
              <w:spacing w:line="360" w:lineRule="auto"/>
              <w:ind w:right="540" w:firstLine="15"/>
              <w:rPr>
                <w:rFonts w:ascii="Arial" w:eastAsiaTheme="minorEastAsia" w:hAnsi="Arial" w:cs="Arial"/>
              </w:rPr>
            </w:pPr>
            <w:r w:rsidRPr="002C7232">
              <w:rPr>
                <w:rFonts w:ascii="Arial" w:eastAsiaTheme="minorEastAsia" w:hAnsi="Arial" w:cs="Arial"/>
              </w:rPr>
              <w:t xml:space="preserve">Satisfaction </w:t>
            </w:r>
          </w:p>
          <w:p w14:paraId="033B6372" w14:textId="77777777" w:rsidR="003942C2" w:rsidRPr="002C7232" w:rsidRDefault="00860A29" w:rsidP="00EA7F81">
            <w:pPr>
              <w:tabs>
                <w:tab w:val="left" w:pos="270"/>
              </w:tabs>
              <w:spacing w:line="360" w:lineRule="auto"/>
              <w:ind w:right="540" w:firstLine="15"/>
              <w:rPr>
                <w:rFonts w:ascii="Arial" w:eastAsiaTheme="minorEastAsia" w:hAnsi="Arial" w:cs="Arial"/>
              </w:rPr>
            </w:pPr>
            <w:r w:rsidRPr="002C7232">
              <w:rPr>
                <w:rFonts w:ascii="Arial" w:eastAsiaTheme="minorEastAsia" w:hAnsi="Arial" w:cs="Arial"/>
              </w:rPr>
              <w:t>Level</w:t>
            </w:r>
          </w:p>
        </w:tc>
        <w:tc>
          <w:tcPr>
            <w:tcW w:w="1423" w:type="pct"/>
            <w:tcBorders>
              <w:top w:val="nil"/>
              <w:bottom w:val="single" w:sz="18" w:space="0" w:color="auto"/>
            </w:tcBorders>
          </w:tcPr>
          <w:p w14:paraId="1862C0B7"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.319**</w:t>
            </w:r>
          </w:p>
        </w:tc>
        <w:tc>
          <w:tcPr>
            <w:tcW w:w="1353" w:type="pct"/>
            <w:tcBorders>
              <w:top w:val="nil"/>
              <w:bottom w:val="single" w:sz="18" w:space="0" w:color="auto"/>
            </w:tcBorders>
          </w:tcPr>
          <w:p w14:paraId="1F87FE15"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.218*</w:t>
            </w:r>
          </w:p>
        </w:tc>
        <w:tc>
          <w:tcPr>
            <w:tcW w:w="800" w:type="pct"/>
            <w:tcBorders>
              <w:top w:val="nil"/>
              <w:bottom w:val="single" w:sz="18" w:space="0" w:color="auto"/>
            </w:tcBorders>
          </w:tcPr>
          <w:p w14:paraId="3F2B2EB1" w14:textId="77777777" w:rsidR="003942C2" w:rsidRPr="002C7232" w:rsidRDefault="00860A29" w:rsidP="00EA7F81">
            <w:pPr>
              <w:tabs>
                <w:tab w:val="left" w:pos="270"/>
              </w:tabs>
              <w:spacing w:line="360" w:lineRule="auto"/>
              <w:ind w:right="540" w:firstLine="15"/>
              <w:jc w:val="center"/>
              <w:rPr>
                <w:rFonts w:ascii="Arial" w:eastAsiaTheme="minorEastAsia" w:hAnsi="Arial" w:cs="Arial"/>
              </w:rPr>
            </w:pPr>
            <w:r w:rsidRPr="002C7232">
              <w:rPr>
                <w:rFonts w:ascii="Arial" w:eastAsiaTheme="minorEastAsia" w:hAnsi="Arial" w:cs="Arial"/>
              </w:rPr>
              <w:t>1.000</w:t>
            </w:r>
          </w:p>
        </w:tc>
      </w:tr>
    </w:tbl>
    <w:p w14:paraId="1A01F155" w14:textId="77777777" w:rsidR="003942C2" w:rsidRPr="002C7232" w:rsidRDefault="003942C2" w:rsidP="00EA7F81">
      <w:pPr>
        <w:tabs>
          <w:tab w:val="left" w:pos="270"/>
        </w:tabs>
        <w:spacing w:line="360" w:lineRule="auto"/>
        <w:ind w:right="540" w:firstLine="15"/>
        <w:rPr>
          <w:rFonts w:ascii="Arial" w:eastAsiaTheme="minorEastAsia" w:hAnsi="Arial" w:cs="Arial"/>
          <w:sz w:val="24"/>
          <w:szCs w:val="24"/>
        </w:rPr>
      </w:pPr>
    </w:p>
    <w:p w14:paraId="57941960" w14:textId="4B3AF814"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The correlation analysis indicates a positive and statistically significant relationship between sustainable transportation integration, destination management, and the satisfaction level of tourists in Bournemouth. The correlation coefficient of .541** between sustainable transportation and destination management suggests a moderate to strong association, highlighting that well-integrated transportation systems contribute significantly to good destination management. This is likely due to the ease of access, reduced travel stress, and environmentally friendly options that align with the growing preference for sustainable travel (Haid et al. 2021). Tourists are increasingly valuing destinations that prioritize sustainability, as it enhances their overall experience and aligns with their values.</w:t>
      </w:r>
    </w:p>
    <w:p w14:paraId="679E6D5C" w14:textId="304BE51E"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Similarly, the correlation coefficient of .319** between destination management and satisfaction level indicates a positive and significant relationship, though weaker than transportation. Effective destination management ensures that tourist sites are well-maintained, services are efficiently delivered, and the overall environment is conducive to a pleasant experience. This management likely includes promoting sustainability practices, which further boosts tourist satisfaction by offering a well-rounded, responsible travel experience (Mackay et al. 2020). The positive relationship between destination management and satisfaction level (.218*) reinforces the importance of strategic planning and execution in enhancing tourists' experiences. Well-managed destinations not only </w:t>
      </w:r>
      <w:r w:rsidRPr="002C7232">
        <w:rPr>
          <w:rFonts w:ascii="Arial" w:eastAsiaTheme="minorEastAsia" w:hAnsi="Arial" w:cs="Arial"/>
          <w:sz w:val="24"/>
          <w:szCs w:val="24"/>
        </w:rPr>
        <w:lastRenderedPageBreak/>
        <w:t xml:space="preserve">meet tourists' expectations but also exceed them by providing high-quality services and sustainable options, thereby increasing satisfaction and </w:t>
      </w:r>
      <w:r w:rsidR="00132177">
        <w:rPr>
          <w:rFonts w:ascii="Arial" w:eastAsiaTheme="minorEastAsia" w:hAnsi="Arial" w:cs="Arial"/>
          <w:sz w:val="24"/>
          <w:szCs w:val="24"/>
        </w:rPr>
        <w:t xml:space="preserve">the </w:t>
      </w:r>
      <w:r w:rsidRPr="002C7232">
        <w:rPr>
          <w:rFonts w:ascii="Arial" w:eastAsiaTheme="minorEastAsia" w:hAnsi="Arial" w:cs="Arial"/>
          <w:sz w:val="24"/>
          <w:szCs w:val="24"/>
        </w:rPr>
        <w:t>likelihood of return visits (Mackay et al. 2020).</w:t>
      </w:r>
    </w:p>
    <w:p w14:paraId="43D65B6E" w14:textId="77777777" w:rsidR="003942C2" w:rsidRPr="002C7232" w:rsidRDefault="00860A29" w:rsidP="00EA7F81">
      <w:pPr>
        <w:pStyle w:val="Heading2"/>
        <w:tabs>
          <w:tab w:val="left" w:pos="270"/>
        </w:tabs>
        <w:spacing w:after="160" w:line="360" w:lineRule="auto"/>
        <w:rPr>
          <w:rFonts w:ascii="Arial" w:eastAsiaTheme="minorEastAsia" w:hAnsi="Arial" w:cs="Arial"/>
          <w:b w:val="0"/>
          <w:sz w:val="24"/>
          <w:szCs w:val="24"/>
        </w:rPr>
      </w:pPr>
      <w:bookmarkStart w:id="77" w:name="_Toc175654141"/>
      <w:r w:rsidRPr="002C7232">
        <w:rPr>
          <w:rFonts w:ascii="Arial" w:eastAsiaTheme="minorEastAsia" w:hAnsi="Arial" w:cs="Arial"/>
          <w:b w:val="0"/>
          <w:sz w:val="24"/>
          <w:szCs w:val="24"/>
        </w:rPr>
        <w:t>4.7 Discussion of Findings</w:t>
      </w:r>
      <w:bookmarkEnd w:id="77"/>
    </w:p>
    <w:p w14:paraId="117E7237" w14:textId="26424C74"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The results in objective one indicate that the integration of sustainable transportation significantly influences destination management, with the majority of respondents acknowledging a positive correlation. This suggests that sustainable transportation is a critical factor in the effective management of tourist destinations, aligning with stakeholder needs, including tourists, residents, students, and business visitors. The findings also reveal that while sustainable transportation integration positively affects tourist satisfaction, this impact is less pronounced compared to its influence on destination management. This may imply that while tourists appreciate sustainable transport options, other factors such as destination facilities and overall experience play a more dominant role in shaping their satisfaction. The relatively lower impact on tourist satisfaction suggests a need for a holistic approach that combines sustainable transport with other destination management practices to maximize overall visitor contentment.</w:t>
      </w:r>
    </w:p>
    <w:p w14:paraId="3AF066FF" w14:textId="587BB97C" w:rsidR="003942C2" w:rsidRPr="002C7232" w:rsidRDefault="00860A29" w:rsidP="00EA7F81">
      <w:pPr>
        <w:pStyle w:val="NormalWeb"/>
        <w:tabs>
          <w:tab w:val="left" w:pos="270"/>
        </w:tabs>
        <w:spacing w:line="360" w:lineRule="auto"/>
        <w:ind w:firstLine="15"/>
        <w:jc w:val="both"/>
        <w:rPr>
          <w:rFonts w:ascii="Arial" w:eastAsiaTheme="minorEastAsia" w:hAnsi="Arial" w:cs="Arial"/>
        </w:rPr>
      </w:pPr>
      <w:r w:rsidRPr="002C7232">
        <w:rPr>
          <w:rFonts w:ascii="Arial" w:eastAsiaTheme="minorEastAsia" w:hAnsi="Arial" w:cs="Arial"/>
        </w:rPr>
        <w:t>This conclusion is supported by existing literature. For instance, research by Fyall and Garrod (2019), underscores the importance of sustainable transportation in enhancing destination management, highlighting how it contributes to the sustainable development of tourism. Similarly, a study by Tan and Ismail (2020) found that sustainable transport can enhance tourists' experience, though the extent of this influence is often moderated by other destination attributes. Conversely, some studies, like those by Aydın and Alvarez (2020), suggest that the impact of sustainable transportation on tourist satisfaction may be limited, as tourists often prioritize convenience and comfort over environmental considerations. Thus, while the results align with the consensus that sustainable transportation positively influences destination management, they also highlight the need for integrated strategies that address the broader spectrum of factors influencing tourist satisfaction.</w:t>
      </w:r>
    </w:p>
    <w:p w14:paraId="33AC1543" w14:textId="76D81672" w:rsidR="003942C2" w:rsidRPr="002C7232" w:rsidRDefault="00860A29" w:rsidP="00EA7F81">
      <w:pPr>
        <w:tabs>
          <w:tab w:val="left" w:pos="270"/>
        </w:tabs>
        <w:spacing w:before="100"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The findings from objective 2 reveal that tourists generally express positive attitudes towards sustainable transportation options. Most respondents are satisfied with the environmental benefits of these options and rate their current transportation choices </w:t>
      </w:r>
      <w:r w:rsidRPr="002C7232">
        <w:rPr>
          <w:rFonts w:ascii="Arial" w:eastAsiaTheme="minorEastAsia" w:hAnsi="Arial" w:cs="Arial"/>
          <w:sz w:val="24"/>
          <w:szCs w:val="24"/>
        </w:rPr>
        <w:lastRenderedPageBreak/>
        <w:t xml:space="preserve">positively. However, some dissatisfaction and indecision are noted, suggesting areas for improvement. Tourists also show high satisfaction with the destination environment and parking arrangements, indicating effective management in these areas. Despite overall positive feedback, a segment of respondents expresses dissatisfaction with destination management, highlighting the need for further enhancements to better meet tourist expectations. The favourable perception of sustainable transportation in this study aligns with Miller et al. (2014) assertion that tourists increasingly value eco-friendly transport due to its environmental benefits. Zamparini and Vergori (2021) also support this, noting that sustainable transport can enhance the tourist experience by complementing conservation efforts. However, the observed dissatisfaction and indecision echo Oviedo and Guzman (2020), who highlight that the effectiveness of sustainable transport is often compromised by issues of convenience and accessibility. Additionally, the mixed satisfaction with destination management reflects Corazza and </w:t>
      </w:r>
      <w:r w:rsidR="000423E6">
        <w:rPr>
          <w:rFonts w:ascii="Arial" w:eastAsiaTheme="minorEastAsia" w:hAnsi="Arial" w:cs="Arial"/>
          <w:sz w:val="24"/>
          <w:szCs w:val="24"/>
        </w:rPr>
        <w:t>Favaretto's</w:t>
      </w:r>
      <w:r w:rsidRPr="002C7232">
        <w:rPr>
          <w:rFonts w:ascii="Arial" w:eastAsiaTheme="minorEastAsia" w:hAnsi="Arial" w:cs="Arial"/>
          <w:sz w:val="24"/>
          <w:szCs w:val="24"/>
        </w:rPr>
        <w:t xml:space="preserve"> (2019) findings, which suggest that while sustainable practices can improve perceptions, deficiencies in service delivery and infrastructure can detract from overall tourist satisfaction. These insights emphasize the importance of ongoing improvements in both sustainable transport and destination management to address tourist concerns and enhance their experience.</w:t>
      </w:r>
    </w:p>
    <w:p w14:paraId="6BB86FE6" w14:textId="27A7BD54" w:rsidR="003942C2" w:rsidRPr="002C7232" w:rsidRDefault="00860A29" w:rsidP="00EA7F81">
      <w:pPr>
        <w:tabs>
          <w:tab w:val="left" w:pos="270"/>
        </w:tabs>
        <w:spacing w:before="100"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Objective 3 highlights that respondents largely view sustainable transport and destination management as interconnected, with a majority disagreeing with the notion of their disconnection. The positive perception of the relationship suggests that many respondents believe integrating sustainable transport enhances destination management. The strong support for the impact of sustainable transport on destination management, coupled with a positive correlation between transportation integration, destination management, and tourist satisfaction, underscores the importance of sustainable transport in improving tourism outcomes. This reflects a consensus on the value of combining sustainable transport practices with effective destination management. The findings corroborate with research by Haid et al. (2021), who </w:t>
      </w:r>
      <w:r w:rsidR="000423E6">
        <w:rPr>
          <w:rFonts w:ascii="Arial" w:eastAsiaTheme="minorEastAsia" w:hAnsi="Arial" w:cs="Arial"/>
          <w:sz w:val="24"/>
          <w:szCs w:val="24"/>
        </w:rPr>
        <w:t>emphasize</w:t>
      </w:r>
      <w:r w:rsidRPr="002C7232">
        <w:rPr>
          <w:rFonts w:ascii="Arial" w:eastAsiaTheme="minorEastAsia" w:hAnsi="Arial" w:cs="Arial"/>
          <w:sz w:val="24"/>
          <w:szCs w:val="24"/>
        </w:rPr>
        <w:t xml:space="preserve"> that integrating sustainable transport with destination management can enhance overall tourism sustainability. Gössling argues that such integration supports environmental goals while improving tourist experiences. However, concerns about the practicality and impact of such integration are also noted in the literature. For instance, Zamparini and Vergori (2021) highlight that while sustainable transport is beneficial, its effectiveness is often </w:t>
      </w:r>
      <w:r w:rsidRPr="002C7232">
        <w:rPr>
          <w:rFonts w:ascii="Arial" w:eastAsiaTheme="minorEastAsia" w:hAnsi="Arial" w:cs="Arial"/>
          <w:sz w:val="24"/>
          <w:szCs w:val="24"/>
        </w:rPr>
        <w:lastRenderedPageBreak/>
        <w:t>limited by infrastructure constraints and implementation challenges. Furthermore, the correlation analysis in this study aligns with the views of Oviedo and Guzman (2020), who found that effective destination management is crucial for enhancing tourist satisfaction, though they also note that sustainable practices alone may not suffice without comprehensive management strategies. Thus, while the positive impact of sustainable transport on destination management is well-supported, ongoing challenges in implementation and infrastructure must be addressed to fully realize these benefits (Aydın and Alvarez 2020).</w:t>
      </w:r>
    </w:p>
    <w:p w14:paraId="1DA9AC1D" w14:textId="77777777" w:rsidR="003942C2" w:rsidRPr="002C7232" w:rsidRDefault="00860A29" w:rsidP="00EA7F81">
      <w:pPr>
        <w:tabs>
          <w:tab w:val="left" w:pos="270"/>
        </w:tabs>
        <w:spacing w:line="360" w:lineRule="auto"/>
        <w:ind w:firstLine="15"/>
        <w:rPr>
          <w:rFonts w:ascii="Arial" w:eastAsiaTheme="minorEastAsia" w:hAnsi="Arial" w:cs="Arial"/>
          <w:sz w:val="24"/>
          <w:szCs w:val="24"/>
        </w:rPr>
      </w:pPr>
      <w:r w:rsidRPr="002C7232">
        <w:rPr>
          <w:rFonts w:ascii="Arial" w:eastAsiaTheme="minorEastAsia" w:hAnsi="Arial" w:cs="Arial"/>
          <w:sz w:val="24"/>
          <w:szCs w:val="24"/>
        </w:rPr>
        <w:br w:type="page"/>
      </w:r>
    </w:p>
    <w:p w14:paraId="113C9B32" w14:textId="77777777" w:rsidR="003942C2" w:rsidRPr="002C7232" w:rsidRDefault="00860A29" w:rsidP="000423E6">
      <w:pPr>
        <w:pStyle w:val="Heading1"/>
        <w:tabs>
          <w:tab w:val="left" w:pos="270"/>
        </w:tabs>
        <w:spacing w:after="160" w:line="360" w:lineRule="auto"/>
        <w:jc w:val="center"/>
        <w:rPr>
          <w:rFonts w:ascii="Arial" w:eastAsiaTheme="minorEastAsia" w:hAnsi="Arial" w:cs="Arial"/>
          <w:color w:val="4472C4" w:themeColor="accent1"/>
          <w:sz w:val="24"/>
          <w:szCs w:val="24"/>
        </w:rPr>
      </w:pPr>
      <w:bookmarkStart w:id="78" w:name="_Toc175654142"/>
      <w:r w:rsidRPr="002C7232">
        <w:rPr>
          <w:rFonts w:ascii="Arial" w:eastAsiaTheme="minorEastAsia" w:hAnsi="Arial" w:cs="Arial"/>
          <w:color w:val="4472C4" w:themeColor="accent1"/>
          <w:sz w:val="24"/>
          <w:szCs w:val="24"/>
        </w:rPr>
        <w:lastRenderedPageBreak/>
        <w:t>CHAPTER FIVE</w:t>
      </w:r>
      <w:bookmarkEnd w:id="78"/>
    </w:p>
    <w:p w14:paraId="5D1A8BA7" w14:textId="319FBE7F" w:rsidR="003942C2" w:rsidRPr="002C7232" w:rsidRDefault="00860A29" w:rsidP="000423E6">
      <w:pPr>
        <w:pStyle w:val="Heading1"/>
        <w:tabs>
          <w:tab w:val="left" w:pos="270"/>
        </w:tabs>
        <w:spacing w:after="160" w:line="360" w:lineRule="auto"/>
        <w:jc w:val="center"/>
        <w:rPr>
          <w:rFonts w:ascii="Arial" w:eastAsiaTheme="minorEastAsia" w:hAnsi="Arial" w:cs="Arial"/>
          <w:color w:val="auto"/>
          <w:sz w:val="24"/>
          <w:szCs w:val="24"/>
        </w:rPr>
      </w:pPr>
      <w:bookmarkStart w:id="79" w:name="_Toc175654143"/>
      <w:r w:rsidRPr="002C7232">
        <w:rPr>
          <w:rFonts w:ascii="Arial" w:eastAsiaTheme="minorEastAsia" w:hAnsi="Arial" w:cs="Arial"/>
          <w:color w:val="auto"/>
          <w:sz w:val="24"/>
          <w:szCs w:val="24"/>
        </w:rPr>
        <w:t xml:space="preserve">CONCLUSION, LIMITATIONS, RECOMMENDATIONS AND </w:t>
      </w:r>
      <w:r w:rsidR="000423E6">
        <w:rPr>
          <w:rFonts w:ascii="Arial" w:eastAsiaTheme="minorEastAsia" w:hAnsi="Arial" w:cs="Arial"/>
          <w:color w:val="auto"/>
          <w:sz w:val="24"/>
          <w:szCs w:val="24"/>
        </w:rPr>
        <w:t>SUGGESTIONS</w:t>
      </w:r>
      <w:r w:rsidRPr="002C7232">
        <w:rPr>
          <w:rFonts w:ascii="Arial" w:eastAsiaTheme="minorEastAsia" w:hAnsi="Arial" w:cs="Arial"/>
          <w:color w:val="auto"/>
          <w:sz w:val="24"/>
          <w:szCs w:val="24"/>
        </w:rPr>
        <w:t xml:space="preserve"> FOR FURTHER STUDIES</w:t>
      </w:r>
      <w:bookmarkEnd w:id="79"/>
    </w:p>
    <w:p w14:paraId="5E6C723D" w14:textId="2F84BC91"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80" w:name="_Toc175654144"/>
      <w:r w:rsidRPr="002C7232">
        <w:rPr>
          <w:rFonts w:ascii="Arial" w:eastAsiaTheme="minorEastAsia" w:hAnsi="Arial" w:cs="Arial"/>
          <w:sz w:val="24"/>
          <w:szCs w:val="24"/>
        </w:rPr>
        <w:t>5.1</w:t>
      </w:r>
      <w:r w:rsidR="000423E6">
        <w:rPr>
          <w:rFonts w:ascii="Arial" w:eastAsiaTheme="minorEastAsia" w:hAnsi="Arial" w:cs="Arial"/>
          <w:sz w:val="24"/>
          <w:szCs w:val="24"/>
        </w:rPr>
        <w:tab/>
      </w:r>
      <w:r w:rsidRPr="002C7232">
        <w:rPr>
          <w:rFonts w:ascii="Arial" w:eastAsiaTheme="minorEastAsia" w:hAnsi="Arial" w:cs="Arial"/>
          <w:sz w:val="24"/>
          <w:szCs w:val="24"/>
        </w:rPr>
        <w:t>Introduction</w:t>
      </w:r>
      <w:bookmarkEnd w:id="80"/>
    </w:p>
    <w:p w14:paraId="01676F92" w14:textId="392CBE3F"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This chapter provides </w:t>
      </w:r>
      <w:r w:rsidR="000423E6">
        <w:rPr>
          <w:rFonts w:ascii="Arial" w:eastAsiaTheme="minorEastAsia" w:hAnsi="Arial" w:cs="Arial"/>
          <w:sz w:val="24"/>
          <w:szCs w:val="24"/>
        </w:rPr>
        <w:t xml:space="preserve">a </w:t>
      </w:r>
      <w:r w:rsidRPr="002C7232">
        <w:rPr>
          <w:rFonts w:ascii="Arial" w:eastAsiaTheme="minorEastAsia" w:hAnsi="Arial" w:cs="Arial"/>
          <w:sz w:val="24"/>
          <w:szCs w:val="24"/>
        </w:rPr>
        <w:t xml:space="preserve">conclusion and recommendations for the integration of sustainable transport within the tourism sector of Bournemouth, in </w:t>
      </w:r>
      <w:r w:rsidR="000423E6">
        <w:rPr>
          <w:rFonts w:ascii="Arial" w:eastAsiaTheme="minorEastAsia" w:hAnsi="Arial" w:cs="Arial"/>
          <w:sz w:val="24"/>
          <w:szCs w:val="24"/>
        </w:rPr>
        <w:t xml:space="preserve">the </w:t>
      </w:r>
      <w:r w:rsidRPr="002C7232">
        <w:rPr>
          <w:rFonts w:ascii="Arial" w:eastAsiaTheme="minorEastAsia" w:hAnsi="Arial" w:cs="Arial"/>
          <w:sz w:val="24"/>
          <w:szCs w:val="24"/>
        </w:rPr>
        <w:t xml:space="preserve">United Kingdom. The section also provided the study </w:t>
      </w:r>
      <w:r w:rsidR="000423E6">
        <w:rPr>
          <w:rFonts w:ascii="Arial" w:eastAsiaTheme="minorEastAsia" w:hAnsi="Arial" w:cs="Arial"/>
          <w:sz w:val="24"/>
          <w:szCs w:val="24"/>
        </w:rPr>
        <w:t>limitations</w:t>
      </w:r>
      <w:r w:rsidRPr="002C7232">
        <w:rPr>
          <w:rFonts w:ascii="Arial" w:eastAsiaTheme="minorEastAsia" w:hAnsi="Arial" w:cs="Arial"/>
          <w:sz w:val="24"/>
          <w:szCs w:val="24"/>
        </w:rPr>
        <w:t xml:space="preserve"> and then </w:t>
      </w:r>
      <w:r w:rsidR="000423E6">
        <w:rPr>
          <w:rFonts w:ascii="Arial" w:eastAsiaTheme="minorEastAsia" w:hAnsi="Arial" w:cs="Arial"/>
          <w:sz w:val="24"/>
          <w:szCs w:val="24"/>
        </w:rPr>
        <w:t>suggested</w:t>
      </w:r>
      <w:r w:rsidRPr="002C7232">
        <w:rPr>
          <w:rFonts w:ascii="Arial" w:eastAsiaTheme="minorEastAsia" w:hAnsi="Arial" w:cs="Arial"/>
          <w:sz w:val="24"/>
          <w:szCs w:val="24"/>
        </w:rPr>
        <w:t xml:space="preserve"> areas which the study could be improved</w:t>
      </w:r>
    </w:p>
    <w:p w14:paraId="782FEC9B" w14:textId="1242C312"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81" w:name="_Toc175654145"/>
      <w:r w:rsidRPr="002C7232">
        <w:rPr>
          <w:rFonts w:ascii="Arial" w:eastAsiaTheme="minorEastAsia" w:hAnsi="Arial" w:cs="Arial"/>
          <w:sz w:val="24"/>
          <w:szCs w:val="24"/>
        </w:rPr>
        <w:t>5.2</w:t>
      </w:r>
      <w:r w:rsidR="002F53D7" w:rsidRPr="002C7232">
        <w:rPr>
          <w:rFonts w:ascii="Arial" w:eastAsiaTheme="minorEastAsia" w:hAnsi="Arial" w:cs="Arial"/>
          <w:sz w:val="24"/>
          <w:szCs w:val="24"/>
        </w:rPr>
        <w:tab/>
      </w:r>
      <w:r w:rsidRPr="002C7232">
        <w:rPr>
          <w:rFonts w:ascii="Arial" w:eastAsiaTheme="minorEastAsia" w:hAnsi="Arial" w:cs="Arial"/>
          <w:sz w:val="24"/>
          <w:szCs w:val="24"/>
        </w:rPr>
        <w:t>Conclusion</w:t>
      </w:r>
      <w:bookmarkEnd w:id="81"/>
    </w:p>
    <w:p w14:paraId="6194FBD5" w14:textId="5743F522" w:rsidR="003942C2" w:rsidRPr="002C7232" w:rsidRDefault="00860A29" w:rsidP="00EA7F81">
      <w:pPr>
        <w:tabs>
          <w:tab w:val="left" w:pos="270"/>
        </w:tabs>
        <w:spacing w:before="100"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In conclusion, this study has looked at how sustainable transportation integration influenced destination management. This was explored from three key perspectives which are economic, environmental and social perspective. The economic aspect of sustainability </w:t>
      </w:r>
      <w:r w:rsidR="000423E6">
        <w:rPr>
          <w:rFonts w:ascii="Arial" w:eastAsiaTheme="minorEastAsia" w:hAnsi="Arial" w:cs="Arial"/>
          <w:sz w:val="24"/>
          <w:szCs w:val="24"/>
        </w:rPr>
        <w:t>focuses</w:t>
      </w:r>
      <w:r w:rsidRPr="002C7232">
        <w:rPr>
          <w:rFonts w:ascii="Arial" w:eastAsiaTheme="minorEastAsia" w:hAnsi="Arial" w:cs="Arial"/>
          <w:sz w:val="24"/>
          <w:szCs w:val="24"/>
        </w:rPr>
        <w:t xml:space="preserve"> on the cost-effectiveness of implementing sustainable transportation practices, such as investing in public transportation infrastructure and promoting alternative modes of transportation. The environmental perspective highlighted the importance of reducing greenhouse gas emissions and minimising the impact of transportation on the natural environment. From a social standpoint, the study emphasised the significance of ensuring equitable access to transportation services for all members of society, particularly those in marginalised communities. The need for destination management </w:t>
      </w:r>
      <w:r w:rsidR="000423E6">
        <w:rPr>
          <w:rFonts w:ascii="Arial" w:eastAsiaTheme="minorEastAsia" w:hAnsi="Arial" w:cs="Arial"/>
          <w:sz w:val="24"/>
          <w:szCs w:val="24"/>
        </w:rPr>
        <w:t>was</w:t>
      </w:r>
      <w:r w:rsidRPr="002C7232">
        <w:rPr>
          <w:rFonts w:ascii="Arial" w:eastAsiaTheme="minorEastAsia" w:hAnsi="Arial" w:cs="Arial"/>
          <w:sz w:val="24"/>
          <w:szCs w:val="24"/>
        </w:rPr>
        <w:t xml:space="preserve"> also discussed, with an emphasis on developing strategies to mitigate traffic congestion, improve traffic flow, and enhance the overall efficiency of transportation systems. Additionally, the study underscored the importance of fostering a culture of sustainable transportation behavior among individuals and communities, through education, incentives, and infrastructure improvements.</w:t>
      </w:r>
    </w:p>
    <w:p w14:paraId="2B8DF39F" w14:textId="651FEFAB" w:rsidR="003942C2" w:rsidRPr="002C7232" w:rsidRDefault="00860A29" w:rsidP="00EA7F81">
      <w:pPr>
        <w:tabs>
          <w:tab w:val="left" w:pos="270"/>
        </w:tabs>
        <w:spacing w:before="100"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The research findings emphasize the critical role of sustainable transportation in enhancing destination management, as evidenced by the positive correlation acknowledged by the majority of respondents. This suggests that integrating sustainable transportation is essential for effective destination management, particularly in aligning with the needs of diverse stakeholders such as tourists, residents, and business visitors. </w:t>
      </w:r>
      <w:r w:rsidRPr="002C7232">
        <w:rPr>
          <w:rFonts w:ascii="Arial" w:eastAsiaTheme="minorEastAsia" w:hAnsi="Arial" w:cs="Arial"/>
          <w:sz w:val="24"/>
          <w:szCs w:val="24"/>
        </w:rPr>
        <w:lastRenderedPageBreak/>
        <w:t>However, the relatively lesser impact of sustainable transportation on tourist satisfaction implies that while tourists appreciate eco-friendly transport options, their overall satisfaction is influenced by a broader range of factors, such as destination facilities and overall experience. This underscores the necessity of adopting a holistic approach that combines sustainable transportation with other destination management practices to maximize visitor contentment.</w:t>
      </w:r>
    </w:p>
    <w:p w14:paraId="7FC7DB0C" w14:textId="5F54F5CC" w:rsidR="003942C2" w:rsidRPr="002C7232" w:rsidRDefault="00860A29" w:rsidP="00EA7F81">
      <w:pPr>
        <w:tabs>
          <w:tab w:val="left" w:pos="270"/>
        </w:tabs>
        <w:spacing w:before="100"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The findings are supported by existing literature, including Becky and May (2018), who highlight the importance of sustainable transportation in tourism development. Furthermore, while Hariram et al (2023), </w:t>
      </w:r>
      <w:r w:rsidR="000423E6">
        <w:rPr>
          <w:rFonts w:ascii="Arial" w:eastAsiaTheme="minorEastAsia" w:hAnsi="Arial" w:cs="Arial"/>
          <w:sz w:val="24"/>
          <w:szCs w:val="24"/>
        </w:rPr>
        <w:t>acknowledge</w:t>
      </w:r>
      <w:r w:rsidRPr="002C7232">
        <w:rPr>
          <w:rFonts w:ascii="Arial" w:eastAsiaTheme="minorEastAsia" w:hAnsi="Arial" w:cs="Arial"/>
          <w:sz w:val="24"/>
          <w:szCs w:val="24"/>
        </w:rPr>
        <w:t xml:space="preserve"> the value of eco-friendly transport, </w:t>
      </w:r>
      <w:r w:rsidR="000423E6">
        <w:rPr>
          <w:rFonts w:ascii="Arial" w:eastAsiaTheme="minorEastAsia" w:hAnsi="Arial" w:cs="Arial"/>
          <w:sz w:val="24"/>
          <w:szCs w:val="24"/>
        </w:rPr>
        <w:t>they</w:t>
      </w:r>
      <w:r w:rsidRPr="002C7232">
        <w:rPr>
          <w:rFonts w:ascii="Arial" w:eastAsiaTheme="minorEastAsia" w:hAnsi="Arial" w:cs="Arial"/>
          <w:sz w:val="24"/>
          <w:szCs w:val="24"/>
        </w:rPr>
        <w:t xml:space="preserve"> also </w:t>
      </w:r>
      <w:r w:rsidR="000423E6">
        <w:rPr>
          <w:rFonts w:ascii="Arial" w:eastAsiaTheme="minorEastAsia" w:hAnsi="Arial" w:cs="Arial"/>
          <w:sz w:val="24"/>
          <w:szCs w:val="24"/>
        </w:rPr>
        <w:t>point</w:t>
      </w:r>
      <w:r w:rsidRPr="002C7232">
        <w:rPr>
          <w:rFonts w:ascii="Arial" w:eastAsiaTheme="minorEastAsia" w:hAnsi="Arial" w:cs="Arial"/>
          <w:sz w:val="24"/>
          <w:szCs w:val="24"/>
        </w:rPr>
        <w:t xml:space="preserve"> out that tourists often prioritize convenience, suggesting that sustainable transportation alone may not fully satisfy tourist expectations. The mixed satisfaction levels observed in this study highlight the need for ongoing improvements in both sustainable transport and destination management. These insights reinforce the importance of addressing tourist concerns comprehensively to enhance their overall experience and ensure long-term sustainability in tourism. </w:t>
      </w:r>
    </w:p>
    <w:p w14:paraId="312B55B8" w14:textId="3B75BAAA"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82" w:name="_Toc175654146"/>
      <w:r w:rsidRPr="002C7232">
        <w:rPr>
          <w:rFonts w:ascii="Arial" w:eastAsiaTheme="minorEastAsia" w:hAnsi="Arial" w:cs="Arial"/>
          <w:sz w:val="24"/>
          <w:szCs w:val="24"/>
        </w:rPr>
        <w:t xml:space="preserve">5.3 </w:t>
      </w:r>
      <w:r w:rsidR="002F53D7" w:rsidRPr="002C7232">
        <w:rPr>
          <w:rFonts w:ascii="Arial" w:eastAsiaTheme="minorEastAsia" w:hAnsi="Arial" w:cs="Arial"/>
          <w:sz w:val="24"/>
          <w:szCs w:val="24"/>
        </w:rPr>
        <w:tab/>
      </w:r>
      <w:r w:rsidR="000423E6">
        <w:rPr>
          <w:rFonts w:ascii="Arial" w:eastAsiaTheme="minorEastAsia" w:hAnsi="Arial" w:cs="Arial"/>
          <w:sz w:val="24"/>
          <w:szCs w:val="24"/>
        </w:rPr>
        <w:t>Limitations</w:t>
      </w:r>
      <w:r w:rsidRPr="002C7232">
        <w:rPr>
          <w:rFonts w:ascii="Arial" w:eastAsiaTheme="minorEastAsia" w:hAnsi="Arial" w:cs="Arial"/>
          <w:sz w:val="24"/>
          <w:szCs w:val="24"/>
        </w:rPr>
        <w:t xml:space="preserve"> of the Study</w:t>
      </w:r>
      <w:bookmarkEnd w:id="82"/>
    </w:p>
    <w:p w14:paraId="66843F25" w14:textId="7C55E7CB" w:rsidR="003942C2" w:rsidRPr="002C7232" w:rsidRDefault="00860A29" w:rsidP="00EA7F81">
      <w:pPr>
        <w:tabs>
          <w:tab w:val="left" w:pos="270"/>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This study was focused on examining the impact of sustainable transport integration on destination management in Bournemouth, and several limitations were identified. Firstly, the study's exclusive focus on Bournemouth limits the generalizability of the findings to other destinations. The unique characteristics of Bournemouth may not </w:t>
      </w:r>
      <w:r w:rsidR="000423E6">
        <w:rPr>
          <w:rFonts w:ascii="Arial" w:eastAsiaTheme="minorEastAsia" w:hAnsi="Arial" w:cs="Arial"/>
          <w:sz w:val="24"/>
          <w:szCs w:val="24"/>
        </w:rPr>
        <w:t>apply</w:t>
      </w:r>
      <w:r w:rsidRPr="002C7232">
        <w:rPr>
          <w:rFonts w:ascii="Arial" w:eastAsiaTheme="minorEastAsia" w:hAnsi="Arial" w:cs="Arial"/>
          <w:sz w:val="24"/>
          <w:szCs w:val="24"/>
        </w:rPr>
        <w:t xml:space="preserve"> to other locations, thereby restricting the broader application of the results. The study relied on survey data through </w:t>
      </w:r>
      <w:r w:rsidR="000423E6">
        <w:rPr>
          <w:rFonts w:ascii="Arial" w:eastAsiaTheme="minorEastAsia" w:hAnsi="Arial" w:cs="Arial"/>
          <w:sz w:val="24"/>
          <w:szCs w:val="24"/>
        </w:rPr>
        <w:t>closed-ended</w:t>
      </w:r>
      <w:r w:rsidRPr="002C7232">
        <w:rPr>
          <w:rFonts w:ascii="Arial" w:eastAsiaTheme="minorEastAsia" w:hAnsi="Arial" w:cs="Arial"/>
          <w:sz w:val="24"/>
          <w:szCs w:val="24"/>
        </w:rPr>
        <w:t xml:space="preserve"> questionnaires from </w:t>
      </w:r>
      <w:r w:rsidR="000423E6">
        <w:rPr>
          <w:rFonts w:ascii="Arial" w:eastAsiaTheme="minorEastAsia" w:hAnsi="Arial" w:cs="Arial"/>
          <w:sz w:val="24"/>
          <w:szCs w:val="24"/>
        </w:rPr>
        <w:t>tourists</w:t>
      </w:r>
      <w:r w:rsidRPr="002C7232">
        <w:rPr>
          <w:rFonts w:ascii="Arial" w:eastAsiaTheme="minorEastAsia" w:hAnsi="Arial" w:cs="Arial"/>
          <w:sz w:val="24"/>
          <w:szCs w:val="24"/>
        </w:rPr>
        <w:t xml:space="preserve">, students, </w:t>
      </w:r>
      <w:r w:rsidR="000423E6">
        <w:rPr>
          <w:rFonts w:ascii="Arial" w:eastAsiaTheme="minorEastAsia" w:hAnsi="Arial" w:cs="Arial"/>
          <w:sz w:val="24"/>
          <w:szCs w:val="24"/>
        </w:rPr>
        <w:t xml:space="preserve">and </w:t>
      </w:r>
      <w:r w:rsidRPr="002C7232">
        <w:rPr>
          <w:rFonts w:ascii="Arial" w:eastAsiaTheme="minorEastAsia" w:hAnsi="Arial" w:cs="Arial"/>
          <w:sz w:val="24"/>
          <w:szCs w:val="24"/>
        </w:rPr>
        <w:t>business owners, which may be subject to response bias and may not fully capture the diversity of opinions. The sample size was also limited to 120 selected respondents among the limitless number of people, thus, may not be fully representative of the entire population of Bournemouth. Moreover, tourist satisfaction is a complex and multi-dimensional construct influenced by various factors beyond transportation and destination management, such as accommodation quality, cultural experiences, and weather. As a result, the study faced challenges in isolating the specific impact of sustainable transport on satisfaction.</w:t>
      </w:r>
    </w:p>
    <w:p w14:paraId="7A775D55" w14:textId="77777777" w:rsidR="003942C2" w:rsidRPr="002C7232" w:rsidRDefault="00860A29" w:rsidP="00EA7F81">
      <w:pPr>
        <w:pStyle w:val="Heading2"/>
        <w:tabs>
          <w:tab w:val="left" w:pos="270"/>
        </w:tabs>
        <w:spacing w:after="160" w:line="360" w:lineRule="auto"/>
        <w:rPr>
          <w:rFonts w:ascii="Arial" w:eastAsiaTheme="minorEastAsia" w:hAnsi="Arial" w:cs="Arial"/>
          <w:sz w:val="24"/>
          <w:szCs w:val="24"/>
        </w:rPr>
      </w:pPr>
      <w:bookmarkStart w:id="83" w:name="_Toc175654147"/>
      <w:r w:rsidRPr="002C7232">
        <w:rPr>
          <w:rFonts w:ascii="Arial" w:eastAsiaTheme="minorEastAsia" w:hAnsi="Arial" w:cs="Arial"/>
          <w:sz w:val="24"/>
          <w:szCs w:val="24"/>
        </w:rPr>
        <w:lastRenderedPageBreak/>
        <w:t>5.4</w:t>
      </w:r>
      <w:r w:rsidR="002F53D7" w:rsidRPr="002C7232">
        <w:rPr>
          <w:rFonts w:ascii="Arial" w:eastAsiaTheme="minorEastAsia" w:hAnsi="Arial" w:cs="Arial"/>
          <w:sz w:val="24"/>
          <w:szCs w:val="24"/>
        </w:rPr>
        <w:tab/>
      </w:r>
      <w:r w:rsidRPr="002C7232">
        <w:rPr>
          <w:rFonts w:ascii="Arial" w:eastAsiaTheme="minorEastAsia" w:hAnsi="Arial" w:cs="Arial"/>
          <w:sz w:val="24"/>
          <w:szCs w:val="24"/>
        </w:rPr>
        <w:t xml:space="preserve"> Recommendations</w:t>
      </w:r>
      <w:bookmarkEnd w:id="83"/>
    </w:p>
    <w:p w14:paraId="50447F7D" w14:textId="77777777" w:rsidR="003942C2" w:rsidRPr="002C7232" w:rsidRDefault="00860A29" w:rsidP="00EA7F81">
      <w:pPr>
        <w:pStyle w:val="NormalWeb"/>
        <w:tabs>
          <w:tab w:val="left" w:pos="270"/>
        </w:tabs>
        <w:spacing w:line="360" w:lineRule="auto"/>
        <w:ind w:firstLine="15"/>
        <w:jc w:val="both"/>
        <w:rPr>
          <w:rStyle w:val="Strong"/>
          <w:rFonts w:ascii="Arial" w:eastAsiaTheme="minorEastAsia" w:hAnsi="Arial" w:cs="Arial"/>
          <w:b w:val="0"/>
        </w:rPr>
      </w:pPr>
      <w:r w:rsidRPr="002C7232">
        <w:rPr>
          <w:rStyle w:val="Strong"/>
          <w:rFonts w:ascii="Arial" w:eastAsiaTheme="minorEastAsia" w:hAnsi="Arial" w:cs="Arial"/>
          <w:b w:val="0"/>
        </w:rPr>
        <w:t>Based on the study findings, the following recommendations are suggested:</w:t>
      </w:r>
    </w:p>
    <w:p w14:paraId="6EDBB0C1" w14:textId="77777777" w:rsidR="003942C2" w:rsidRPr="002C7232" w:rsidRDefault="00860A29" w:rsidP="00A66894">
      <w:pPr>
        <w:pStyle w:val="NormalWeb"/>
        <w:numPr>
          <w:ilvl w:val="0"/>
          <w:numId w:val="18"/>
        </w:numPr>
        <w:tabs>
          <w:tab w:val="left" w:pos="270"/>
        </w:tabs>
        <w:spacing w:line="360" w:lineRule="auto"/>
        <w:jc w:val="both"/>
        <w:rPr>
          <w:rFonts w:ascii="Arial" w:eastAsiaTheme="minorEastAsia" w:hAnsi="Arial" w:cs="Arial"/>
        </w:rPr>
      </w:pPr>
      <w:r w:rsidRPr="002C7232">
        <w:rPr>
          <w:rFonts w:ascii="Arial" w:eastAsiaTheme="minorEastAsia" w:hAnsi="Arial" w:cs="Arial"/>
        </w:rPr>
        <w:t xml:space="preserve">The government should maximize the positive effects of sustainable transportation on both destination management and tourist satisfaction.  However, it is essential to integrate transportation options more closely with destination amenities and attractions. This could involve developing seamless connections between transport hubs and key tourist attractions, hotels, and restaurants. For instance, eco-friendly shuttle services or bike-sharing programs could be introduced, offering easy access to popular sites. </w:t>
      </w:r>
    </w:p>
    <w:p w14:paraId="7D18CDDA" w14:textId="77777777" w:rsidR="003942C2" w:rsidRPr="002C7232" w:rsidRDefault="00860A29" w:rsidP="00A66894">
      <w:pPr>
        <w:pStyle w:val="NormalWeb"/>
        <w:numPr>
          <w:ilvl w:val="0"/>
          <w:numId w:val="18"/>
        </w:numPr>
        <w:tabs>
          <w:tab w:val="left" w:pos="270"/>
        </w:tabs>
        <w:spacing w:line="360" w:lineRule="auto"/>
        <w:jc w:val="both"/>
        <w:rPr>
          <w:rFonts w:ascii="Arial" w:eastAsiaTheme="minorEastAsia" w:hAnsi="Arial" w:cs="Arial"/>
        </w:rPr>
      </w:pPr>
      <w:r w:rsidRPr="002C7232">
        <w:rPr>
          <w:rFonts w:ascii="Arial" w:eastAsiaTheme="minorEastAsia" w:hAnsi="Arial" w:cs="Arial"/>
        </w:rPr>
        <w:t>Sustainable transportation should be part of a broader strategy that equally prioritizes other aspects of destination management. For example, investing in the maintenance and improvement of public spaces, ensuring the availability of high-quality amenities, and offering diverse cultural and recreational experiences can complement the benefits of sustainable transport.</w:t>
      </w:r>
    </w:p>
    <w:p w14:paraId="3B9E1A35" w14:textId="77777777" w:rsidR="003942C2" w:rsidRPr="002C7232" w:rsidRDefault="00860A29" w:rsidP="00A66894">
      <w:pPr>
        <w:pStyle w:val="NormalWeb"/>
        <w:numPr>
          <w:ilvl w:val="0"/>
          <w:numId w:val="18"/>
        </w:numPr>
        <w:tabs>
          <w:tab w:val="left" w:pos="270"/>
        </w:tabs>
        <w:spacing w:line="360" w:lineRule="auto"/>
        <w:jc w:val="both"/>
        <w:rPr>
          <w:rStyle w:val="Strong"/>
          <w:rFonts w:ascii="Arial" w:eastAsiaTheme="minorEastAsia" w:hAnsi="Arial" w:cs="Arial"/>
        </w:rPr>
      </w:pPr>
      <w:r w:rsidRPr="002C7232">
        <w:rPr>
          <w:rFonts w:ascii="Arial" w:eastAsiaTheme="minorEastAsia" w:hAnsi="Arial" w:cs="Arial"/>
        </w:rPr>
        <w:t>Bournemouth should focus on developing integrated marketing and communication strategies that highlight the synergy between these two elements. This could include promoting sustainable transport options as a core feature of the destination’s brand, emphasizing how these options contribute to the overall visitor experience.</w:t>
      </w:r>
    </w:p>
    <w:p w14:paraId="3B604064" w14:textId="03982F9C" w:rsidR="003942C2" w:rsidRPr="002C7232" w:rsidRDefault="00860A29" w:rsidP="00EA7F81">
      <w:pPr>
        <w:pStyle w:val="Heading2"/>
        <w:tabs>
          <w:tab w:val="left" w:pos="270"/>
        </w:tabs>
        <w:spacing w:after="160" w:line="360" w:lineRule="auto"/>
        <w:ind w:firstLine="15"/>
        <w:rPr>
          <w:rFonts w:ascii="Arial" w:eastAsiaTheme="minorEastAsia" w:hAnsi="Arial" w:cs="Arial"/>
          <w:sz w:val="24"/>
          <w:szCs w:val="24"/>
        </w:rPr>
      </w:pPr>
      <w:bookmarkStart w:id="84" w:name="_Toc175654148"/>
      <w:r w:rsidRPr="002C7232">
        <w:rPr>
          <w:rFonts w:ascii="Arial" w:eastAsiaTheme="minorEastAsia" w:hAnsi="Arial" w:cs="Arial"/>
          <w:sz w:val="24"/>
          <w:szCs w:val="24"/>
        </w:rPr>
        <w:t>5.5</w:t>
      </w:r>
      <w:r w:rsidR="008F7446">
        <w:rPr>
          <w:rFonts w:ascii="Arial" w:eastAsiaTheme="minorEastAsia" w:hAnsi="Arial" w:cs="Arial"/>
          <w:sz w:val="24"/>
          <w:szCs w:val="24"/>
        </w:rPr>
        <w:tab/>
      </w:r>
      <w:r w:rsidRPr="002C7232">
        <w:rPr>
          <w:rFonts w:ascii="Arial" w:eastAsiaTheme="minorEastAsia" w:hAnsi="Arial" w:cs="Arial"/>
          <w:sz w:val="24"/>
          <w:szCs w:val="24"/>
        </w:rPr>
        <w:t>Suggestions for Further Studies</w:t>
      </w:r>
      <w:bookmarkEnd w:id="84"/>
    </w:p>
    <w:p w14:paraId="76930DB2" w14:textId="77777777" w:rsidR="003942C2" w:rsidRPr="002C7232" w:rsidRDefault="00860A29" w:rsidP="00EA7F81">
      <w:pPr>
        <w:tabs>
          <w:tab w:val="left" w:pos="270"/>
        </w:tabs>
        <w:spacing w:before="40" w:line="360" w:lineRule="auto"/>
        <w:ind w:firstLine="15"/>
        <w:rPr>
          <w:rFonts w:ascii="Arial" w:eastAsiaTheme="minorEastAsia" w:hAnsi="Arial" w:cs="Arial"/>
          <w:sz w:val="24"/>
          <w:szCs w:val="24"/>
        </w:rPr>
      </w:pPr>
      <w:r w:rsidRPr="002C7232">
        <w:rPr>
          <w:rFonts w:ascii="Arial" w:eastAsiaTheme="minorEastAsia" w:hAnsi="Arial" w:cs="Arial"/>
          <w:sz w:val="24"/>
          <w:szCs w:val="24"/>
        </w:rPr>
        <w:t>In future, the study should consider this:</w:t>
      </w:r>
    </w:p>
    <w:p w14:paraId="02816FE9" w14:textId="77777777" w:rsidR="003942C2" w:rsidRPr="00A66894" w:rsidRDefault="00860A29" w:rsidP="00A66894">
      <w:pPr>
        <w:pStyle w:val="ListParagraph"/>
        <w:numPr>
          <w:ilvl w:val="0"/>
          <w:numId w:val="20"/>
        </w:numPr>
        <w:tabs>
          <w:tab w:val="left" w:pos="270"/>
          <w:tab w:val="left" w:pos="360"/>
        </w:tabs>
        <w:spacing w:before="40" w:line="360" w:lineRule="auto"/>
        <w:jc w:val="both"/>
        <w:rPr>
          <w:rFonts w:ascii="Arial" w:eastAsiaTheme="minorEastAsia" w:hAnsi="Arial" w:cs="Arial"/>
          <w:sz w:val="24"/>
          <w:szCs w:val="24"/>
        </w:rPr>
      </w:pPr>
      <w:r w:rsidRPr="00A66894">
        <w:rPr>
          <w:rFonts w:ascii="Arial" w:eastAsiaTheme="minorEastAsia" w:hAnsi="Arial" w:cs="Arial"/>
          <w:sz w:val="24"/>
          <w:szCs w:val="24"/>
        </w:rPr>
        <w:t xml:space="preserve">Future studies should consider examining the impact of sustainable transport integration on destination management across multiple locations, both within and outside of the UK. This will ensure better understanding of how local contexts influence the relationship between sustainable transport and destination management. </w:t>
      </w:r>
    </w:p>
    <w:p w14:paraId="3AAEF611" w14:textId="77777777" w:rsidR="003942C2" w:rsidRPr="00A66894" w:rsidRDefault="00860A29" w:rsidP="00A66894">
      <w:pPr>
        <w:pStyle w:val="ListParagraph"/>
        <w:numPr>
          <w:ilvl w:val="0"/>
          <w:numId w:val="20"/>
        </w:numPr>
        <w:tabs>
          <w:tab w:val="left" w:pos="270"/>
          <w:tab w:val="left" w:pos="360"/>
        </w:tabs>
        <w:spacing w:before="100" w:line="360" w:lineRule="auto"/>
        <w:jc w:val="both"/>
        <w:rPr>
          <w:rFonts w:ascii="Arial" w:eastAsiaTheme="minorEastAsia" w:hAnsi="Arial" w:cs="Arial"/>
          <w:sz w:val="24"/>
          <w:szCs w:val="24"/>
        </w:rPr>
      </w:pPr>
      <w:r w:rsidRPr="00A66894">
        <w:rPr>
          <w:rFonts w:ascii="Arial" w:eastAsiaTheme="minorEastAsia" w:hAnsi="Arial" w:cs="Arial"/>
          <w:sz w:val="24"/>
          <w:szCs w:val="24"/>
        </w:rPr>
        <w:t xml:space="preserve">Future studies should consider implementing longitudinal studies that track changes over time. This would enable the study to assess the long-term effects of </w:t>
      </w:r>
      <w:r w:rsidRPr="00A66894">
        <w:rPr>
          <w:rFonts w:ascii="Arial" w:eastAsiaTheme="minorEastAsia" w:hAnsi="Arial" w:cs="Arial"/>
          <w:sz w:val="24"/>
          <w:szCs w:val="24"/>
        </w:rPr>
        <w:lastRenderedPageBreak/>
        <w:t>sustainable transport integration on destination management and tourist satisfaction</w:t>
      </w:r>
    </w:p>
    <w:p w14:paraId="6522BB66" w14:textId="77777777" w:rsidR="003942C2" w:rsidRPr="00A66894" w:rsidRDefault="00860A29" w:rsidP="00A66894">
      <w:pPr>
        <w:pStyle w:val="ListParagraph"/>
        <w:numPr>
          <w:ilvl w:val="0"/>
          <w:numId w:val="20"/>
        </w:numPr>
        <w:tabs>
          <w:tab w:val="left" w:pos="270"/>
          <w:tab w:val="left" w:pos="360"/>
        </w:tabs>
        <w:spacing w:before="100" w:line="360" w:lineRule="auto"/>
        <w:jc w:val="both"/>
        <w:rPr>
          <w:rFonts w:ascii="Arial" w:eastAsiaTheme="minorEastAsia" w:hAnsi="Arial" w:cs="Arial"/>
          <w:sz w:val="24"/>
          <w:szCs w:val="24"/>
        </w:rPr>
      </w:pPr>
      <w:r w:rsidRPr="00A66894">
        <w:rPr>
          <w:rFonts w:ascii="Arial" w:eastAsiaTheme="minorEastAsia" w:hAnsi="Arial" w:cs="Arial"/>
          <w:sz w:val="24"/>
          <w:szCs w:val="24"/>
        </w:rPr>
        <w:t>For further studies, it would be beneficial to adopt a mixed-methods approach that combines quantitative surveys with qualitative interviews or focus groups. This would allow a deeper exploration of the perspectives of tourists, stakeholders and residents, providing a richer and more detailed understanding of how sustainable transport integration affects destination management.</w:t>
      </w:r>
    </w:p>
    <w:p w14:paraId="007C2501" w14:textId="77777777" w:rsidR="003942C2" w:rsidRPr="00A66894" w:rsidRDefault="00860A29" w:rsidP="00A66894">
      <w:pPr>
        <w:pStyle w:val="ListParagraph"/>
        <w:numPr>
          <w:ilvl w:val="0"/>
          <w:numId w:val="20"/>
        </w:numPr>
        <w:tabs>
          <w:tab w:val="left" w:pos="270"/>
          <w:tab w:val="left" w:pos="360"/>
        </w:tabs>
        <w:spacing w:before="100" w:line="360" w:lineRule="auto"/>
        <w:jc w:val="both"/>
        <w:rPr>
          <w:rFonts w:ascii="Arial" w:eastAsiaTheme="minorEastAsia" w:hAnsi="Arial" w:cs="Arial"/>
          <w:sz w:val="24"/>
          <w:szCs w:val="24"/>
        </w:rPr>
      </w:pPr>
      <w:r w:rsidRPr="00A66894">
        <w:rPr>
          <w:rFonts w:ascii="Arial" w:eastAsiaTheme="minorEastAsia" w:hAnsi="Arial" w:cs="Arial"/>
          <w:sz w:val="24"/>
          <w:szCs w:val="24"/>
        </w:rPr>
        <w:t>Additionally, future research should explore other factors beyond sustainable transport and destination management of tourists. This could include examining the role of accommodation quality, cultural experiences, and environmental conditions (such as weather) in shaping tourist satisfaction.</w:t>
      </w:r>
    </w:p>
    <w:p w14:paraId="35A44EE3" w14:textId="77777777" w:rsidR="003942C2" w:rsidRPr="002C7232" w:rsidRDefault="003942C2"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7B7324CB"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0B576C3F"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33E060F7"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41F4A06C"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60BB2E04"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07E1470B"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686F2093"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0A418E5B"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0FFF0291"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45122F6B"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65B2054B"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7981FDE3"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0AF5E009"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15A06268" w14:textId="77777777" w:rsidR="002F53D7" w:rsidRPr="002C7232" w:rsidRDefault="002F53D7" w:rsidP="00EA7F81">
      <w:pPr>
        <w:tabs>
          <w:tab w:val="left" w:pos="73"/>
          <w:tab w:val="left" w:pos="270"/>
          <w:tab w:val="left" w:pos="10966"/>
        </w:tabs>
        <w:spacing w:line="360" w:lineRule="auto"/>
        <w:ind w:right="540" w:firstLine="15"/>
        <w:jc w:val="center"/>
        <w:rPr>
          <w:rFonts w:ascii="Arial" w:eastAsiaTheme="minorEastAsia" w:hAnsi="Arial" w:cs="Arial"/>
          <w:b/>
          <w:bCs/>
          <w:sz w:val="24"/>
          <w:szCs w:val="24"/>
        </w:rPr>
      </w:pPr>
    </w:p>
    <w:p w14:paraId="658E5759" w14:textId="77777777" w:rsidR="003942C2" w:rsidRPr="002C7232" w:rsidRDefault="00860A29" w:rsidP="00A66894">
      <w:pPr>
        <w:pStyle w:val="Heading1"/>
        <w:tabs>
          <w:tab w:val="left" w:pos="270"/>
        </w:tabs>
        <w:spacing w:after="160" w:line="360" w:lineRule="auto"/>
        <w:rPr>
          <w:rFonts w:ascii="Arial" w:eastAsiaTheme="minorEastAsia" w:hAnsi="Arial" w:cs="Arial"/>
          <w:bCs w:val="0"/>
          <w:sz w:val="24"/>
          <w:szCs w:val="24"/>
        </w:rPr>
      </w:pPr>
      <w:bookmarkStart w:id="85" w:name="_Toc175654149"/>
      <w:r w:rsidRPr="002C7232">
        <w:rPr>
          <w:rFonts w:ascii="Arial" w:eastAsiaTheme="minorEastAsia" w:hAnsi="Arial" w:cs="Arial"/>
          <w:bCs w:val="0"/>
          <w:sz w:val="24"/>
          <w:szCs w:val="24"/>
        </w:rPr>
        <w:lastRenderedPageBreak/>
        <w:t>REFERENCES</w:t>
      </w:r>
      <w:bookmarkEnd w:id="85"/>
    </w:p>
    <w:p w14:paraId="20B9D6B6" w14:textId="77777777" w:rsidR="003942C2" w:rsidRPr="002C7232" w:rsidRDefault="00860A29" w:rsidP="00EA7F81">
      <w:pPr>
        <w:tabs>
          <w:tab w:val="left" w:pos="73"/>
          <w:tab w:val="left" w:pos="270"/>
          <w:tab w:val="left" w:pos="10966"/>
        </w:tabs>
        <w:spacing w:line="360" w:lineRule="auto"/>
        <w:rPr>
          <w:rFonts w:ascii="Arial" w:eastAsiaTheme="minorEastAsia" w:hAnsi="Arial" w:cs="Arial"/>
          <w:sz w:val="24"/>
          <w:szCs w:val="24"/>
        </w:rPr>
      </w:pPr>
      <w:r w:rsidRPr="002C7232">
        <w:rPr>
          <w:rFonts w:ascii="Arial" w:eastAsiaTheme="minorEastAsia" w:hAnsi="Arial" w:cs="Arial"/>
          <w:sz w:val="24"/>
          <w:szCs w:val="24"/>
        </w:rPr>
        <w:t>Acar, C., &amp; Dincer, I., 2020. The potential role of hydrogen as a sustainable</w:t>
      </w:r>
    </w:p>
    <w:p w14:paraId="146ED4BE" w14:textId="77777777" w:rsidR="003942C2" w:rsidRPr="002C7232" w:rsidRDefault="00000000" w:rsidP="00EA7F81">
      <w:pPr>
        <w:tabs>
          <w:tab w:val="left" w:pos="270"/>
          <w:tab w:val="left" w:pos="720"/>
          <w:tab w:val="left" w:pos="10966"/>
        </w:tabs>
        <w:spacing w:line="360" w:lineRule="auto"/>
        <w:rPr>
          <w:rFonts w:ascii="Arial" w:eastAsiaTheme="minorEastAsia" w:hAnsi="Arial" w:cs="Arial"/>
          <w:color w:val="000000"/>
          <w:sz w:val="24"/>
          <w:szCs w:val="24"/>
        </w:rPr>
      </w:pPr>
      <w:hyperlink r:id="rId13" w:history="1">
        <w:r w:rsidR="00860A29" w:rsidRPr="002C7232">
          <w:rPr>
            <w:rStyle w:val="Hyperlink"/>
            <w:rFonts w:ascii="Arial" w:eastAsiaTheme="minorEastAsia" w:hAnsi="Arial" w:cs="Arial"/>
            <w:sz w:val="24"/>
            <w:szCs w:val="24"/>
          </w:rPr>
          <w:t>https://doi.org/10.1016/j.ijhydene.2018.10.149</w:t>
        </w:r>
      </w:hyperlink>
    </w:p>
    <w:p w14:paraId="7AE44194"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color w:val="000000"/>
          <w:sz w:val="24"/>
          <w:szCs w:val="24"/>
        </w:rPr>
      </w:pPr>
      <w:r w:rsidRPr="002C7232">
        <w:rPr>
          <w:rFonts w:ascii="Arial" w:eastAsiaTheme="minorEastAsia" w:hAnsi="Arial" w:cs="Arial"/>
          <w:color w:val="000000"/>
          <w:sz w:val="24"/>
          <w:szCs w:val="24"/>
        </w:rPr>
        <w:t>Adebukola, A. A., Navya, A. N., Jordan, F. J., Jenife</w:t>
      </w:r>
      <w:r w:rsidR="00235896" w:rsidRPr="002C7232">
        <w:rPr>
          <w:rFonts w:ascii="Arial" w:eastAsiaTheme="minorEastAsia" w:hAnsi="Arial" w:cs="Arial"/>
          <w:color w:val="000000"/>
          <w:sz w:val="24"/>
          <w:szCs w:val="24"/>
        </w:rPr>
        <w:t>r, N. J., &amp; Begley, R. D. 2022</w:t>
      </w:r>
      <w:r w:rsidRPr="002C7232">
        <w:rPr>
          <w:rFonts w:ascii="Arial" w:eastAsiaTheme="minorEastAsia" w:hAnsi="Arial" w:cs="Arial"/>
          <w:color w:val="000000"/>
          <w:sz w:val="24"/>
          <w:szCs w:val="24"/>
        </w:rPr>
        <w:t xml:space="preserve">. Cyber Security as a Threat to Health Care. </w:t>
      </w:r>
      <w:r w:rsidRPr="002C7232">
        <w:rPr>
          <w:rFonts w:ascii="Arial" w:eastAsiaTheme="minorEastAsia" w:hAnsi="Arial" w:cs="Arial"/>
          <w:i/>
          <w:iCs/>
          <w:color w:val="000000"/>
          <w:sz w:val="24"/>
          <w:szCs w:val="24"/>
        </w:rPr>
        <w:t>Journal of Technology and Systems</w:t>
      </w:r>
      <w:r w:rsidRPr="002C7232">
        <w:rPr>
          <w:rFonts w:ascii="Arial" w:eastAsiaTheme="minorEastAsia" w:hAnsi="Arial" w:cs="Arial"/>
          <w:color w:val="000000"/>
          <w:sz w:val="24"/>
          <w:szCs w:val="24"/>
        </w:rPr>
        <w:t>, 4(1), 32-64. [2]</w:t>
      </w:r>
    </w:p>
    <w:p w14:paraId="21B4D2B0"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sz w:val="24"/>
          <w:szCs w:val="24"/>
        </w:rPr>
        <w:t xml:space="preserve">Aijaz, I &amp; Ahmad, A., 2022. Electric vehicles for environmental sustainability. </w:t>
      </w:r>
      <w:r w:rsidRPr="002C7232">
        <w:rPr>
          <w:rFonts w:ascii="Arial" w:eastAsiaTheme="minorEastAsia" w:hAnsi="Arial" w:cs="Arial"/>
          <w:i/>
          <w:iCs/>
          <w:sz w:val="24"/>
          <w:szCs w:val="24"/>
        </w:rPr>
        <w:t>Smart Technologies for Energy and Environmental sustainability</w:t>
      </w:r>
      <w:r w:rsidRPr="002C7232">
        <w:rPr>
          <w:rFonts w:ascii="Arial" w:eastAsiaTheme="minorEastAsia" w:hAnsi="Arial" w:cs="Arial"/>
          <w:sz w:val="24"/>
          <w:szCs w:val="24"/>
        </w:rPr>
        <w:t xml:space="preserve"> pp. 131-145</w:t>
      </w:r>
    </w:p>
    <w:p w14:paraId="31037099"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i/>
          <w:iCs/>
          <w:sz w:val="24"/>
          <w:szCs w:val="24"/>
          <w:lang w:val="en-GB"/>
        </w:rPr>
      </w:pPr>
      <w:r w:rsidRPr="002C7232">
        <w:rPr>
          <w:rFonts w:ascii="Arial" w:eastAsiaTheme="minorEastAsia" w:hAnsi="Arial" w:cs="Arial"/>
          <w:sz w:val="24"/>
          <w:szCs w:val="24"/>
          <w:lang w:val="en-GB"/>
        </w:rPr>
        <w:t xml:space="preserve">Albrecht J.N. Albrecht, M. Haid, W. Finkler, P. Heimerl.,2020 What's in a name? </w:t>
      </w:r>
      <w:r w:rsidRPr="002C7232">
        <w:rPr>
          <w:rFonts w:ascii="Arial" w:eastAsiaTheme="minorEastAsia" w:hAnsi="Arial" w:cs="Arial"/>
          <w:i/>
          <w:iCs/>
          <w:sz w:val="24"/>
          <w:szCs w:val="24"/>
          <w:lang w:val="en-GB"/>
        </w:rPr>
        <w:t>The meaning of sustainability to destination managers Latest Articles</w:t>
      </w:r>
    </w:p>
    <w:p w14:paraId="6C035C1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Alvarez-Sousa, A. (2018). The problems of tourist sustainability in cultural cities: </w:t>
      </w:r>
      <w:r w:rsidRPr="002C7232">
        <w:rPr>
          <w:rFonts w:ascii="Arial" w:eastAsiaTheme="minorEastAsia" w:hAnsi="Arial" w:cs="Arial"/>
          <w:i/>
          <w:iCs/>
          <w:color w:val="000000"/>
          <w:sz w:val="24"/>
          <w:szCs w:val="24"/>
        </w:rPr>
        <w:t>Socio political perceptions and interests management</w:t>
      </w:r>
      <w:r w:rsidRPr="002C7232">
        <w:rPr>
          <w:rFonts w:ascii="Arial" w:eastAsiaTheme="minorEastAsia" w:hAnsi="Arial" w:cs="Arial"/>
          <w:color w:val="000000"/>
          <w:sz w:val="24"/>
          <w:szCs w:val="24"/>
        </w:rPr>
        <w:t xml:space="preserve">. Sustainability (Switzerland), 10(2), 503. https://doi.org/10.3390/su10020503 </w:t>
      </w:r>
    </w:p>
    <w:p w14:paraId="57F00B1C"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Alyavina, E., Nikitas, A., &amp; Tchouamou Njoya, E., 2020. Mobility as a service and sustainable travel behaviour: A thematic analysis study. </w:t>
      </w:r>
      <w:r w:rsidRPr="002C7232">
        <w:rPr>
          <w:rFonts w:ascii="Arial" w:eastAsiaTheme="minorEastAsia" w:hAnsi="Arial" w:cs="Arial"/>
          <w:i/>
          <w:iCs/>
          <w:sz w:val="24"/>
          <w:szCs w:val="24"/>
        </w:rPr>
        <w:t>Transportation Research Part F: Traffic Psychology and Behaviour</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73</w:t>
      </w:r>
      <w:r w:rsidRPr="002C7232">
        <w:rPr>
          <w:rFonts w:ascii="Arial" w:eastAsiaTheme="minorEastAsia" w:hAnsi="Arial" w:cs="Arial"/>
          <w:sz w:val="24"/>
          <w:szCs w:val="24"/>
        </w:rPr>
        <w:t xml:space="preserve">, 362–381. </w:t>
      </w:r>
      <w:hyperlink r:id="rId14" w:history="1">
        <w:r w:rsidRPr="002C7232">
          <w:rPr>
            <w:rStyle w:val="Hyperlink"/>
            <w:rFonts w:ascii="Arial" w:eastAsiaTheme="minorEastAsia" w:hAnsi="Arial" w:cs="Arial"/>
            <w:sz w:val="24"/>
            <w:szCs w:val="24"/>
          </w:rPr>
          <w:t>https://doi.org/10.1016/j.trf.2020.07.004</w:t>
        </w:r>
      </w:hyperlink>
    </w:p>
    <w:p w14:paraId="2EE712A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Amoroso, S., Carus</w:t>
      </w:r>
      <w:r w:rsidR="00235896" w:rsidRPr="002C7232">
        <w:rPr>
          <w:rFonts w:ascii="Arial" w:eastAsiaTheme="minorEastAsia" w:hAnsi="Arial" w:cs="Arial"/>
          <w:color w:val="000000"/>
          <w:sz w:val="24"/>
          <w:szCs w:val="24"/>
        </w:rPr>
        <w:t>o, I., &amp; Castelluccio, F. 2012</w:t>
      </w:r>
      <w:r w:rsidRPr="002C7232">
        <w:rPr>
          <w:rFonts w:ascii="Arial" w:eastAsiaTheme="minorEastAsia" w:hAnsi="Arial" w:cs="Arial"/>
          <w:color w:val="000000"/>
          <w:sz w:val="24"/>
          <w:szCs w:val="24"/>
        </w:rPr>
        <w:t xml:space="preserve">. Indicators for sustainable mobility in the cities. In C. A. Brebbia &amp; S. S. Zubir (Eds.), </w:t>
      </w:r>
      <w:r w:rsidRPr="002C7232">
        <w:rPr>
          <w:rFonts w:ascii="Arial" w:eastAsiaTheme="minorEastAsia" w:hAnsi="Arial" w:cs="Arial"/>
          <w:i/>
          <w:color w:val="000000"/>
          <w:sz w:val="24"/>
          <w:szCs w:val="24"/>
        </w:rPr>
        <w:t>Management of natural resources, sustainable development and ecological hazards III</w:t>
      </w:r>
      <w:r w:rsidR="00235896" w:rsidRPr="002C7232">
        <w:rPr>
          <w:rFonts w:ascii="Arial" w:eastAsiaTheme="minorEastAsia" w:hAnsi="Arial" w:cs="Arial"/>
          <w:color w:val="000000"/>
          <w:sz w:val="24"/>
          <w:szCs w:val="24"/>
        </w:rPr>
        <w:t xml:space="preserve"> pp. 253–263</w:t>
      </w:r>
      <w:r w:rsidRPr="002C7232">
        <w:rPr>
          <w:rFonts w:ascii="Arial" w:eastAsiaTheme="minorEastAsia" w:hAnsi="Arial" w:cs="Arial"/>
          <w:color w:val="000000"/>
          <w:sz w:val="24"/>
          <w:szCs w:val="24"/>
        </w:rPr>
        <w:t xml:space="preserve">. Southampton, UK: WIT Press. </w:t>
      </w:r>
      <w:hyperlink r:id="rId15" w:history="1">
        <w:r w:rsidRPr="002C7232">
          <w:rPr>
            <w:rFonts w:ascii="Arial" w:eastAsiaTheme="minorEastAsia" w:hAnsi="Arial" w:cs="Arial"/>
            <w:color w:val="10147E"/>
            <w:sz w:val="24"/>
            <w:szCs w:val="24"/>
            <w:u w:val="single"/>
          </w:rPr>
          <w:t>Google Scholar</w:t>
        </w:r>
      </w:hyperlink>
    </w:p>
    <w:p w14:paraId="71C37691"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Ashworth, G., &amp; Page, S. J. (2011). Urban tourism research: Recent progress and current paradoxes. Tourism Management, 32(1), 1–15. </w:t>
      </w:r>
      <w:hyperlink r:id="rId16" w:history="1">
        <w:r w:rsidRPr="002C7232">
          <w:rPr>
            <w:rStyle w:val="Hyperlink"/>
            <w:rFonts w:ascii="Arial" w:eastAsiaTheme="minorEastAsia" w:hAnsi="Arial" w:cs="Arial"/>
            <w:sz w:val="24"/>
            <w:szCs w:val="24"/>
          </w:rPr>
          <w:t>https://doi.org/10.1016/j.tourman.2010.02.002</w:t>
        </w:r>
      </w:hyperlink>
    </w:p>
    <w:p w14:paraId="72A89A13"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Aydın, B. and Alvarez, M. D., 2020. Understanding the Tourists’ Perspective of Sustainability in Cultural Tourist Destinations. </w:t>
      </w:r>
      <w:r w:rsidRPr="002C7232">
        <w:rPr>
          <w:rFonts w:ascii="Arial" w:eastAsiaTheme="minorEastAsia" w:hAnsi="Arial" w:cs="Arial"/>
          <w:i/>
          <w:iCs/>
          <w:sz w:val="24"/>
          <w:szCs w:val="24"/>
        </w:rPr>
        <w:t>Sustainability</w:t>
      </w:r>
      <w:r w:rsidRPr="002C7232">
        <w:rPr>
          <w:rFonts w:ascii="Arial" w:eastAsiaTheme="minorEastAsia" w:hAnsi="Arial" w:cs="Arial"/>
          <w:sz w:val="24"/>
          <w:szCs w:val="24"/>
        </w:rPr>
        <w:t>, 12 (21), 8846.</w:t>
      </w:r>
    </w:p>
    <w:p w14:paraId="492BBF6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Blancas, F.J., Lozano-Oyola, M., González, M., Guerrero, F.M. and Caballero, R., (2011). How to use sustainability indicators for tourism planning: The case of rural tourism in Andalusia (Spain). Science of the Total Environment, 412-413, 28-45 </w:t>
      </w:r>
    </w:p>
    <w:p w14:paraId="2E5B30B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lastRenderedPageBreak/>
        <w:t xml:space="preserve">Banister, D., 2007. Sustainable transport: Challenges and opportunities. </w:t>
      </w:r>
      <w:r w:rsidRPr="002C7232">
        <w:rPr>
          <w:rFonts w:ascii="Arial" w:eastAsiaTheme="minorEastAsia" w:hAnsi="Arial" w:cs="Arial"/>
          <w:i/>
          <w:iCs/>
          <w:sz w:val="24"/>
          <w:szCs w:val="24"/>
        </w:rPr>
        <w:t>Transportmetrica</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3</w:t>
      </w:r>
      <w:r w:rsidRPr="002C7232">
        <w:rPr>
          <w:rFonts w:ascii="Arial" w:eastAsiaTheme="minorEastAsia" w:hAnsi="Arial" w:cs="Arial"/>
          <w:sz w:val="24"/>
          <w:szCs w:val="24"/>
        </w:rPr>
        <w:t xml:space="preserve">(2), 91–106. </w:t>
      </w:r>
      <w:hyperlink r:id="rId17" w:history="1">
        <w:r w:rsidRPr="002C7232">
          <w:rPr>
            <w:rStyle w:val="Hyperlink"/>
            <w:rFonts w:ascii="Arial" w:eastAsiaTheme="minorEastAsia" w:hAnsi="Arial" w:cs="Arial"/>
            <w:sz w:val="24"/>
            <w:szCs w:val="24"/>
          </w:rPr>
          <w:t>https://doi.org/10.1080/18128600708685668</w:t>
        </w:r>
      </w:hyperlink>
    </w:p>
    <w:p w14:paraId="7B694CFF"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Becken, S., &amp; Shuker, J., 2019. A framework to help destinations manage carbon risk from aviation emissions. </w:t>
      </w:r>
      <w:r w:rsidRPr="002C7232">
        <w:rPr>
          <w:rFonts w:ascii="Arial" w:eastAsiaTheme="minorEastAsia" w:hAnsi="Arial" w:cs="Arial"/>
          <w:i/>
          <w:iCs/>
          <w:sz w:val="24"/>
          <w:szCs w:val="24"/>
        </w:rPr>
        <w:t>Tourism Management</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71</w:t>
      </w:r>
      <w:r w:rsidRPr="002C7232">
        <w:rPr>
          <w:rFonts w:ascii="Arial" w:eastAsiaTheme="minorEastAsia" w:hAnsi="Arial" w:cs="Arial"/>
          <w:sz w:val="24"/>
          <w:szCs w:val="24"/>
        </w:rPr>
        <w:t>, 294–304. https://doi.org/10.1016/j.tourman.2018.10.023</w:t>
      </w:r>
    </w:p>
    <w:p w14:paraId="11BBD564" w14:textId="77777777" w:rsidR="003942C2" w:rsidRPr="002C7232" w:rsidRDefault="00860A29" w:rsidP="00EA7F81">
      <w:pPr>
        <w:tabs>
          <w:tab w:val="left" w:pos="73"/>
          <w:tab w:val="left" w:pos="270"/>
          <w:tab w:val="left" w:pos="10966"/>
        </w:tabs>
        <w:spacing w:line="360" w:lineRule="auto"/>
        <w:ind w:firstLine="15"/>
        <w:rPr>
          <w:rFonts w:ascii="Arial" w:hAnsi="Arial" w:cs="Arial"/>
        </w:rPr>
      </w:pPr>
      <w:r w:rsidRPr="002C7232">
        <w:rPr>
          <w:rFonts w:ascii="Arial" w:eastAsiaTheme="minorEastAsia" w:hAnsi="Arial" w:cs="Arial"/>
          <w:sz w:val="24"/>
          <w:szCs w:val="24"/>
        </w:rPr>
        <w:t xml:space="preserve">Ben Aissa, S., &amp; Goaied, M., 2017. Performance Of Tourism Destinations: Evidence From Tunisia. </w:t>
      </w:r>
      <w:r w:rsidRPr="002C7232">
        <w:rPr>
          <w:rFonts w:ascii="Arial" w:eastAsiaTheme="minorEastAsia" w:hAnsi="Arial" w:cs="Arial"/>
          <w:i/>
          <w:iCs/>
          <w:sz w:val="24"/>
          <w:szCs w:val="24"/>
        </w:rPr>
        <w:t>Journal of Hospitality and Tourism Research</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41</w:t>
      </w:r>
      <w:r w:rsidRPr="002C7232">
        <w:rPr>
          <w:rFonts w:ascii="Arial" w:eastAsiaTheme="minorEastAsia" w:hAnsi="Arial" w:cs="Arial"/>
          <w:sz w:val="24"/>
          <w:szCs w:val="24"/>
        </w:rPr>
        <w:t xml:space="preserve">(7), 797–822. </w:t>
      </w:r>
      <w:hyperlink r:id="rId18" w:history="1">
        <w:r w:rsidRPr="002C7232">
          <w:rPr>
            <w:rStyle w:val="Hyperlink"/>
            <w:rFonts w:ascii="Arial" w:eastAsiaTheme="minorEastAsia" w:hAnsi="Arial" w:cs="Arial"/>
            <w:sz w:val="24"/>
            <w:szCs w:val="24"/>
          </w:rPr>
          <w:t>https://doi.org/10.1177/1096348014550870</w:t>
        </w:r>
      </w:hyperlink>
    </w:p>
    <w:p w14:paraId="6DF60F74" w14:textId="77777777" w:rsidR="003942C2" w:rsidRPr="002C7232" w:rsidRDefault="00860A29" w:rsidP="00EA7F81">
      <w:pPr>
        <w:tabs>
          <w:tab w:val="left" w:pos="73"/>
          <w:tab w:val="left" w:pos="270"/>
          <w:tab w:val="left" w:pos="10966"/>
        </w:tabs>
        <w:spacing w:line="360" w:lineRule="auto"/>
        <w:ind w:firstLine="15"/>
        <w:rPr>
          <w:rFonts w:ascii="Arial" w:hAnsi="Arial" w:cs="Arial"/>
          <w:color w:val="000000"/>
          <w:sz w:val="18"/>
        </w:rPr>
      </w:pPr>
      <w:r w:rsidRPr="002C7232">
        <w:rPr>
          <w:rFonts w:ascii="Arial" w:hAnsi="Arial" w:cs="Arial"/>
        </w:rPr>
        <w:t xml:space="preserve">Becky, S and May, P., 2018. Sustainable Transport in neighbourhoods: Effect of Accessibility on Walking and Bicycling. </w:t>
      </w:r>
      <w:r w:rsidRPr="002C7232">
        <w:rPr>
          <w:rFonts w:ascii="Arial" w:hAnsi="Arial" w:cs="Arial"/>
          <w:i/>
          <w:iCs/>
        </w:rPr>
        <w:t>Transportmetrica A: Transport Science</w:t>
      </w:r>
      <w:r w:rsidRPr="002C7232">
        <w:rPr>
          <w:rFonts w:ascii="Arial" w:hAnsi="Arial" w:cs="Arial"/>
        </w:rPr>
        <w:t>, 15 (2), 849-871.</w:t>
      </w:r>
    </w:p>
    <w:p w14:paraId="13BBC2D7"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color w:val="000000"/>
          <w:sz w:val="24"/>
          <w:szCs w:val="24"/>
        </w:rPr>
        <w:t xml:space="preserve">Beritelli, P., Reinhold, S., &amp; Laesser, C. (2020). Visitor flows, trajectories and corridors: </w:t>
      </w:r>
      <w:r w:rsidRPr="002C7232">
        <w:rPr>
          <w:rFonts w:ascii="Arial" w:eastAsiaTheme="minorEastAsia" w:hAnsi="Arial" w:cs="Arial"/>
          <w:i/>
          <w:iCs/>
          <w:color w:val="000000"/>
          <w:sz w:val="24"/>
          <w:szCs w:val="24"/>
        </w:rPr>
        <w:t>Planning and designing places from the traveler’s point of view</w:t>
      </w:r>
      <w:r w:rsidRPr="002C7232">
        <w:rPr>
          <w:rFonts w:ascii="Arial" w:eastAsiaTheme="minorEastAsia" w:hAnsi="Arial" w:cs="Arial"/>
          <w:color w:val="000000"/>
          <w:sz w:val="24"/>
          <w:szCs w:val="24"/>
        </w:rPr>
        <w:t>. Annals of Tourism Research, 82(January), 102936. https://doi.org/10.1016/j.annals.2020.102936</w:t>
      </w:r>
      <w:r w:rsidRPr="002C7232">
        <w:rPr>
          <w:rFonts w:ascii="Arial" w:hAnsi="Arial" w:cs="Arial"/>
          <w:color w:val="000000"/>
          <w:sz w:val="18"/>
        </w:rPr>
        <w:t xml:space="preserve"> </w:t>
      </w:r>
    </w:p>
    <w:p w14:paraId="252E6296"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Bertolini, L., le Clercq, F., &amp; Kapoen, L., 2005. Sustainable accessibility: A conceptual framework to integrate transport and land use plan-making. Two test-applications in the Netherlands and a reflection on the way forward. </w:t>
      </w:r>
      <w:r w:rsidRPr="002C7232">
        <w:rPr>
          <w:rFonts w:ascii="Arial" w:eastAsiaTheme="minorEastAsia" w:hAnsi="Arial" w:cs="Arial"/>
          <w:i/>
          <w:iCs/>
          <w:sz w:val="24"/>
          <w:szCs w:val="24"/>
        </w:rPr>
        <w:t>Transport Policy</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12</w:t>
      </w:r>
      <w:r w:rsidRPr="002C7232">
        <w:rPr>
          <w:rFonts w:ascii="Arial" w:eastAsiaTheme="minorEastAsia" w:hAnsi="Arial" w:cs="Arial"/>
          <w:sz w:val="24"/>
          <w:szCs w:val="24"/>
        </w:rPr>
        <w:t xml:space="preserve">(3), 207–220. </w:t>
      </w:r>
      <w:hyperlink r:id="rId19" w:history="1">
        <w:r w:rsidRPr="002C7232">
          <w:rPr>
            <w:rStyle w:val="Hyperlink"/>
            <w:rFonts w:ascii="Arial" w:eastAsiaTheme="minorEastAsia" w:hAnsi="Arial" w:cs="Arial"/>
            <w:sz w:val="24"/>
            <w:szCs w:val="24"/>
          </w:rPr>
          <w:t>https://doi.org/10.1016/j.tranpol.2005.01.006</w:t>
        </w:r>
      </w:hyperlink>
    </w:p>
    <w:p w14:paraId="7F88DBF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lang w:val="en-GB"/>
        </w:rPr>
      </w:pPr>
      <w:r w:rsidRPr="002C7232">
        <w:rPr>
          <w:rFonts w:ascii="Arial" w:eastAsiaTheme="minorEastAsia" w:hAnsi="Arial" w:cs="Arial"/>
          <w:color w:val="000000"/>
          <w:sz w:val="24"/>
          <w:szCs w:val="24"/>
        </w:rPr>
        <w:t xml:space="preserve">Bocarejo S, J. P., &amp; Oviedo H. D. R. (2012). Transport accessibility and social inequities: A tool for identification of mobility needs and evaluation of transport investments. </w:t>
      </w:r>
      <w:r w:rsidRPr="002C7232">
        <w:rPr>
          <w:rFonts w:ascii="Arial" w:eastAsiaTheme="minorEastAsia" w:hAnsi="Arial" w:cs="Arial"/>
          <w:i/>
          <w:color w:val="000000"/>
          <w:sz w:val="24"/>
          <w:szCs w:val="24"/>
        </w:rPr>
        <w:t>Journal of Transport Geography</w:t>
      </w:r>
      <w:r w:rsidRPr="002C7232">
        <w:rPr>
          <w:rFonts w:ascii="Arial" w:eastAsiaTheme="minorEastAsia" w:hAnsi="Arial" w:cs="Arial"/>
          <w:color w:val="000000"/>
          <w:sz w:val="24"/>
          <w:szCs w:val="24"/>
        </w:rPr>
        <w:t xml:space="preserve">, </w:t>
      </w:r>
      <w:hyperlink r:id="rId20" w:history="1">
        <w:r w:rsidRPr="002C7232">
          <w:rPr>
            <w:rFonts w:ascii="Arial" w:eastAsiaTheme="minorEastAsia" w:hAnsi="Arial" w:cs="Arial"/>
            <w:i/>
            <w:color w:val="10147E"/>
            <w:sz w:val="24"/>
            <w:szCs w:val="24"/>
            <w:u w:val="single"/>
          </w:rPr>
          <w:t>24</w:t>
        </w:r>
      </w:hyperlink>
      <w:r w:rsidRPr="002C7232">
        <w:rPr>
          <w:rFonts w:ascii="Arial" w:eastAsiaTheme="minorEastAsia" w:hAnsi="Arial" w:cs="Arial"/>
          <w:color w:val="000000"/>
          <w:sz w:val="24"/>
          <w:szCs w:val="24"/>
        </w:rPr>
        <w:t xml:space="preserve">, 142–154. doi:10.1016/j.jtrangeo.2011.12.004 </w:t>
      </w:r>
      <w:hyperlink r:id="rId21" w:history="1">
        <w:r w:rsidRPr="002C7232">
          <w:rPr>
            <w:rFonts w:ascii="Arial" w:eastAsiaTheme="minorEastAsia" w:hAnsi="Arial" w:cs="Arial"/>
            <w:color w:val="10147E"/>
            <w:sz w:val="24"/>
            <w:szCs w:val="24"/>
            <w:u w:val="single"/>
          </w:rPr>
          <w:t>Web of Science ®</w:t>
        </w:r>
      </w:hyperlink>
      <w:hyperlink r:id="rId22" w:history="1">
        <w:r w:rsidRPr="002C7232">
          <w:rPr>
            <w:rFonts w:ascii="Arial" w:eastAsiaTheme="minorEastAsia" w:hAnsi="Arial" w:cs="Arial"/>
            <w:color w:val="10147E"/>
            <w:sz w:val="24"/>
            <w:szCs w:val="24"/>
            <w:u w:val="single"/>
          </w:rPr>
          <w:t>Google Scholar</w:t>
        </w:r>
      </w:hyperlink>
    </w:p>
    <w:p w14:paraId="406BC43C" w14:textId="77777777" w:rsidR="003942C2" w:rsidRPr="002C7232" w:rsidRDefault="00000000" w:rsidP="00EA7F81">
      <w:pPr>
        <w:tabs>
          <w:tab w:val="left" w:pos="73"/>
          <w:tab w:val="left" w:pos="270"/>
          <w:tab w:val="left" w:pos="10966"/>
        </w:tabs>
        <w:spacing w:line="360" w:lineRule="auto"/>
        <w:ind w:firstLine="15"/>
        <w:jc w:val="both"/>
        <w:rPr>
          <w:rFonts w:ascii="Arial" w:hAnsi="Arial" w:cs="Arial"/>
          <w:color w:val="000000"/>
          <w:sz w:val="18"/>
        </w:rPr>
      </w:pPr>
      <w:hyperlink r:id="rId23" w:history="1"/>
      <w:r w:rsidR="00860A29" w:rsidRPr="002C7232">
        <w:rPr>
          <w:rFonts w:ascii="Arial" w:eastAsiaTheme="minorEastAsia" w:hAnsi="Arial" w:cs="Arial"/>
          <w:sz w:val="24"/>
          <w:szCs w:val="24"/>
          <w:lang w:val="en-GB"/>
        </w:rPr>
        <w:t>Boom, J. Weijschede, F. Melissen, K. Koens, I. Mayer., 2021 Identifying stakeholder perspectives and worldviews on sustainable urban tourism development using a Q-sort methodology Curre</w:t>
      </w:r>
      <w:r w:rsidR="00235896" w:rsidRPr="002C7232">
        <w:rPr>
          <w:rFonts w:ascii="Arial" w:eastAsiaTheme="minorEastAsia" w:hAnsi="Arial" w:cs="Arial"/>
          <w:sz w:val="24"/>
          <w:szCs w:val="24"/>
          <w:lang w:val="en-GB"/>
        </w:rPr>
        <w:t>nt Issues Tourism, 24 4 2021</w:t>
      </w:r>
      <w:r w:rsidR="00860A29" w:rsidRPr="002C7232">
        <w:rPr>
          <w:rFonts w:ascii="Arial" w:eastAsiaTheme="minorEastAsia" w:hAnsi="Arial" w:cs="Arial"/>
          <w:sz w:val="24"/>
          <w:szCs w:val="24"/>
          <w:lang w:val="en-GB"/>
        </w:rPr>
        <w:t xml:space="preserve">, pp. 520-535, 10.1080/13683500.2020.1722076 </w:t>
      </w:r>
      <w:r w:rsidR="00860A29" w:rsidRPr="002C7232">
        <w:rPr>
          <w:rFonts w:ascii="Arial" w:eastAsiaTheme="minorEastAsia" w:hAnsi="Arial" w:cs="Arial"/>
          <w:i/>
          <w:iCs/>
          <w:sz w:val="24"/>
          <w:szCs w:val="24"/>
          <w:lang w:val="en-GB"/>
        </w:rPr>
        <w:t>View in Scopus Google Scholar</w:t>
      </w:r>
    </w:p>
    <w:p w14:paraId="0154177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Budd, L., &amp; Ison, S., 2020. Responsible Transport: A post-COVID agenda for transport policy and practice. </w:t>
      </w:r>
      <w:r w:rsidRPr="002C7232">
        <w:rPr>
          <w:rFonts w:ascii="Arial" w:eastAsiaTheme="minorEastAsia" w:hAnsi="Arial" w:cs="Arial"/>
          <w:i/>
          <w:iCs/>
          <w:sz w:val="24"/>
          <w:szCs w:val="24"/>
        </w:rPr>
        <w:t>Transportation Research Interdisciplinary Perspectives</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6</w:t>
      </w:r>
      <w:r w:rsidRPr="002C7232">
        <w:rPr>
          <w:rFonts w:ascii="Arial" w:eastAsiaTheme="minorEastAsia" w:hAnsi="Arial" w:cs="Arial"/>
          <w:sz w:val="24"/>
          <w:szCs w:val="24"/>
        </w:rPr>
        <w:t xml:space="preserve">. </w:t>
      </w:r>
      <w:hyperlink r:id="rId24" w:history="1">
        <w:r w:rsidRPr="002C7232">
          <w:rPr>
            <w:rStyle w:val="Hyperlink"/>
            <w:rFonts w:ascii="Arial" w:eastAsiaTheme="minorEastAsia" w:hAnsi="Arial" w:cs="Arial"/>
            <w:sz w:val="24"/>
            <w:szCs w:val="24"/>
          </w:rPr>
          <w:t>https://doi.org/10.1016/j.trip.2020.100151</w:t>
        </w:r>
      </w:hyperlink>
    </w:p>
    <w:p w14:paraId="12156975"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color w:val="000000"/>
          <w:sz w:val="24"/>
          <w:szCs w:val="24"/>
        </w:rPr>
      </w:pPr>
      <w:r w:rsidRPr="002C7232">
        <w:rPr>
          <w:rFonts w:ascii="Arial" w:eastAsiaTheme="minorEastAsia" w:hAnsi="Arial" w:cs="Arial"/>
          <w:sz w:val="24"/>
          <w:szCs w:val="24"/>
        </w:rPr>
        <w:lastRenderedPageBreak/>
        <w:t xml:space="preserve">Buijtendijk, H., Blom, J., Vermeer, J., &amp; van der Duim, R., 2018. Eco-innovation for sustainable tourism transitions as a process of collaborative co-production: the case of a carbon management calculator for the Dutch travel industry. </w:t>
      </w:r>
      <w:r w:rsidRPr="002C7232">
        <w:rPr>
          <w:rFonts w:ascii="Arial" w:eastAsiaTheme="minorEastAsia" w:hAnsi="Arial" w:cs="Arial"/>
          <w:i/>
          <w:iCs/>
          <w:sz w:val="24"/>
          <w:szCs w:val="24"/>
        </w:rPr>
        <w:t>Journal of Sustainable Tourism</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26</w:t>
      </w:r>
      <w:r w:rsidRPr="002C7232">
        <w:rPr>
          <w:rFonts w:ascii="Arial" w:eastAsiaTheme="minorEastAsia" w:hAnsi="Arial" w:cs="Arial"/>
          <w:sz w:val="24"/>
          <w:szCs w:val="24"/>
        </w:rPr>
        <w:t xml:space="preserve">(7), 1222–1240. </w:t>
      </w:r>
      <w:hyperlink r:id="rId25" w:history="1">
        <w:r w:rsidRPr="002C7232">
          <w:rPr>
            <w:rStyle w:val="Hyperlink"/>
            <w:rFonts w:ascii="Arial" w:eastAsiaTheme="minorEastAsia" w:hAnsi="Arial" w:cs="Arial"/>
            <w:sz w:val="24"/>
            <w:szCs w:val="24"/>
          </w:rPr>
          <w:t>https://doi.org/10.1080/09669582.2018.1433184</w:t>
        </w:r>
      </w:hyperlink>
    </w:p>
    <w:p w14:paraId="5A7B6194"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Cabrera-Moya, D.R.R. and Prieto-Rodríguez, G.A., 2022. On the need for structuring of the Integrated Public Transport System-IPTS of Bogotá, Colombia as a Viable System. </w:t>
      </w:r>
      <w:r w:rsidRPr="002C7232">
        <w:rPr>
          <w:rFonts w:ascii="Arial" w:eastAsiaTheme="minorEastAsia" w:hAnsi="Arial" w:cs="Arial"/>
          <w:i/>
          <w:iCs/>
          <w:color w:val="000000"/>
          <w:sz w:val="24"/>
          <w:szCs w:val="24"/>
        </w:rPr>
        <w:t>Revista de Investigationes Universidad del Quindío</w:t>
      </w:r>
      <w:r w:rsidRPr="002C7232">
        <w:rPr>
          <w:rFonts w:ascii="Arial" w:eastAsiaTheme="minorEastAsia" w:hAnsi="Arial" w:cs="Arial"/>
          <w:color w:val="000000"/>
          <w:sz w:val="24"/>
          <w:szCs w:val="24"/>
        </w:rPr>
        <w:t xml:space="preserve">, 34(2), pp.440-461. </w:t>
      </w:r>
    </w:p>
    <w:p w14:paraId="4A5B595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Cárdenas-García, P.J., Sánchez-Rivero, M. and Pulido-Fernández, J.I., (2015), Does tourism growth influence economic development? Journal of Travel Research, 54(2), 206-221 </w:t>
      </w:r>
    </w:p>
    <w:p w14:paraId="2D7E8C3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Casa Nova, S.P.D.C., Patino-Jacinto, R.A. and Macias, H.A., 2023. Diversity and Equity in Accounting Education during COVID-19: Insights from Colombia.</w:t>
      </w:r>
      <w:r w:rsidRPr="002C7232">
        <w:rPr>
          <w:rFonts w:ascii="Arial" w:eastAsiaTheme="minorEastAsia" w:hAnsi="Arial" w:cs="Arial"/>
          <w:i/>
          <w:iCs/>
          <w:color w:val="000000"/>
          <w:sz w:val="24"/>
          <w:szCs w:val="24"/>
        </w:rPr>
        <w:t xml:space="preserve"> Issues in Accounting Education,</w:t>
      </w:r>
      <w:r w:rsidRPr="002C7232">
        <w:rPr>
          <w:rFonts w:ascii="Arial" w:eastAsiaTheme="minorEastAsia" w:hAnsi="Arial" w:cs="Arial"/>
          <w:color w:val="000000"/>
          <w:sz w:val="24"/>
          <w:szCs w:val="24"/>
        </w:rPr>
        <w:t xml:space="preserve"> pp.1-17 </w:t>
      </w:r>
    </w:p>
    <w:p w14:paraId="6AD4C86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bookmarkStart w:id="86" w:name="_Hlk168319230"/>
      <w:r w:rsidRPr="002C7232">
        <w:rPr>
          <w:rFonts w:ascii="Arial" w:eastAsiaTheme="minorEastAsia" w:hAnsi="Arial" w:cs="Arial"/>
          <w:sz w:val="24"/>
          <w:szCs w:val="24"/>
        </w:rPr>
        <w:t xml:space="preserve">Cano </w:t>
      </w:r>
      <w:bookmarkEnd w:id="86"/>
      <w:r w:rsidRPr="002C7232">
        <w:rPr>
          <w:rFonts w:ascii="Arial" w:eastAsiaTheme="minorEastAsia" w:hAnsi="Arial" w:cs="Arial"/>
          <w:sz w:val="24"/>
          <w:szCs w:val="24"/>
        </w:rPr>
        <w:t xml:space="preserve">Z. P, Banham D, Ye S, Hintennach A, Lu J, Fowler M, Chen Z., 2018. Batteries and fuel cells for emerging electric vehicle markets. </w:t>
      </w:r>
      <w:r w:rsidRPr="002C7232">
        <w:rPr>
          <w:rFonts w:ascii="Arial" w:eastAsiaTheme="minorEastAsia" w:hAnsi="Arial" w:cs="Arial"/>
          <w:i/>
          <w:iCs/>
          <w:sz w:val="24"/>
          <w:szCs w:val="24"/>
        </w:rPr>
        <w:t>Nat Energy</w:t>
      </w:r>
      <w:r w:rsidRPr="002C7232">
        <w:rPr>
          <w:rFonts w:ascii="Arial" w:eastAsiaTheme="minorEastAsia" w:hAnsi="Arial" w:cs="Arial"/>
          <w:sz w:val="24"/>
          <w:szCs w:val="24"/>
        </w:rPr>
        <w:t xml:space="preserve">, 3:279–289. </w:t>
      </w:r>
    </w:p>
    <w:p w14:paraId="001915C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Carmona, M., 2015. Re-theorising contemporary public space: A new narrative and a new normative. Journal of Urbanism: </w:t>
      </w:r>
      <w:r w:rsidRPr="002C7232">
        <w:rPr>
          <w:rFonts w:ascii="Arial" w:eastAsiaTheme="minorEastAsia" w:hAnsi="Arial" w:cs="Arial"/>
          <w:i/>
          <w:iCs/>
          <w:sz w:val="24"/>
          <w:szCs w:val="24"/>
        </w:rPr>
        <w:t>International Research on Placemaking and Urban Sustainability</w:t>
      </w:r>
      <w:r w:rsidRPr="002C7232">
        <w:rPr>
          <w:rFonts w:ascii="Arial" w:eastAsiaTheme="minorEastAsia" w:hAnsi="Arial" w:cs="Arial"/>
          <w:sz w:val="24"/>
          <w:szCs w:val="24"/>
        </w:rPr>
        <w:t>, 8(4), 373-405.</w:t>
      </w:r>
    </w:p>
    <w:p w14:paraId="5D6423D1"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Chaer, I., Pope, I., Yebyio, M., &amp; Paurine, A., 2018. Smart cities – Thermal networks for London. </w:t>
      </w:r>
      <w:r w:rsidRPr="002C7232">
        <w:rPr>
          <w:rFonts w:ascii="Arial" w:eastAsiaTheme="minorEastAsia" w:hAnsi="Arial" w:cs="Arial"/>
          <w:i/>
          <w:iCs/>
          <w:sz w:val="24"/>
          <w:szCs w:val="24"/>
        </w:rPr>
        <w:t>Thermal Science and Engineering Progress</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8</w:t>
      </w:r>
      <w:r w:rsidRPr="002C7232">
        <w:rPr>
          <w:rFonts w:ascii="Arial" w:eastAsiaTheme="minorEastAsia" w:hAnsi="Arial" w:cs="Arial"/>
          <w:sz w:val="24"/>
          <w:szCs w:val="24"/>
        </w:rPr>
        <w:t xml:space="preserve">, 10–16. </w:t>
      </w:r>
      <w:hyperlink r:id="rId26" w:history="1">
        <w:r w:rsidRPr="002C7232">
          <w:rPr>
            <w:rStyle w:val="Hyperlink"/>
            <w:rFonts w:ascii="Arial" w:eastAsiaTheme="minorEastAsia" w:hAnsi="Arial" w:cs="Arial"/>
            <w:sz w:val="24"/>
            <w:szCs w:val="24"/>
          </w:rPr>
          <w:t>https://doi.org/10.1016/j.tsep.2018.07.011</w:t>
        </w:r>
      </w:hyperlink>
    </w:p>
    <w:p w14:paraId="65BEE43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Cheng, J., Bertolini, L., &amp; Le Clercq, F. (2007). Measuring sustainable accessibility. </w:t>
      </w:r>
      <w:r w:rsidRPr="002C7232">
        <w:rPr>
          <w:rFonts w:ascii="Arial" w:eastAsiaTheme="minorEastAsia" w:hAnsi="Arial" w:cs="Arial"/>
          <w:i/>
          <w:color w:val="000000"/>
          <w:sz w:val="24"/>
          <w:szCs w:val="24"/>
        </w:rPr>
        <w:t>Transportation Research Record: Journal of the Transportation Research Board</w:t>
      </w:r>
      <w:r w:rsidRPr="002C7232">
        <w:rPr>
          <w:rFonts w:ascii="Arial" w:eastAsiaTheme="minorEastAsia" w:hAnsi="Arial" w:cs="Arial"/>
          <w:color w:val="000000"/>
          <w:sz w:val="24"/>
          <w:szCs w:val="24"/>
        </w:rPr>
        <w:t xml:space="preserve">, </w:t>
      </w:r>
      <w:hyperlink r:id="rId27" w:history="1">
        <w:r w:rsidRPr="002C7232">
          <w:rPr>
            <w:rFonts w:ascii="Arial" w:eastAsiaTheme="minorEastAsia" w:hAnsi="Arial" w:cs="Arial"/>
            <w:i/>
            <w:color w:val="10147E"/>
            <w:sz w:val="24"/>
            <w:szCs w:val="24"/>
            <w:u w:val="single"/>
          </w:rPr>
          <w:t>2017</w:t>
        </w:r>
      </w:hyperlink>
      <w:r w:rsidRPr="002C7232">
        <w:rPr>
          <w:rFonts w:ascii="Arial" w:eastAsiaTheme="minorEastAsia" w:hAnsi="Arial" w:cs="Arial"/>
          <w:color w:val="000000"/>
          <w:sz w:val="24"/>
          <w:szCs w:val="24"/>
        </w:rPr>
        <w:t>(</w:t>
      </w:r>
      <w:hyperlink r:id="rId28" w:history="1">
        <w:r w:rsidRPr="002C7232">
          <w:rPr>
            <w:rFonts w:ascii="Arial" w:eastAsiaTheme="minorEastAsia" w:hAnsi="Arial" w:cs="Arial"/>
            <w:color w:val="10147E"/>
            <w:sz w:val="24"/>
            <w:szCs w:val="24"/>
            <w:u w:val="single"/>
          </w:rPr>
          <w:t>1</w:t>
        </w:r>
      </w:hyperlink>
      <w:r w:rsidRPr="002C7232">
        <w:rPr>
          <w:rFonts w:ascii="Arial" w:eastAsiaTheme="minorEastAsia" w:hAnsi="Arial" w:cs="Arial"/>
          <w:color w:val="000000"/>
          <w:sz w:val="24"/>
          <w:szCs w:val="24"/>
        </w:rPr>
        <w:t>), 16–25. doi:10.3141/2017-03</w:t>
      </w:r>
    </w:p>
    <w:p w14:paraId="6744F60D"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Childlove, O. and Iqbal, M.T., 2023. Design and Performance Analysis of an Oil Pump Powered by Solar for a Remote Site in Nigeria. European Journal of Electrical Engineering and Computer Science, 7(1), pp.62-69.</w:t>
      </w:r>
    </w:p>
    <w:p w14:paraId="5BA05126"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Cieślikowski, K., &amp; Cieslikowski, K., 2015. </w:t>
      </w:r>
      <w:r w:rsidRPr="002C7232">
        <w:rPr>
          <w:rFonts w:ascii="Arial" w:eastAsiaTheme="minorEastAsia" w:hAnsi="Arial" w:cs="Arial"/>
          <w:i/>
          <w:iCs/>
          <w:sz w:val="24"/>
          <w:szCs w:val="24"/>
        </w:rPr>
        <w:t>BUSINESS TOURISM AS INNOVATIVE PRODUCT FOR DESTINATIONS</w:t>
      </w:r>
      <w:r w:rsidRPr="002C7232">
        <w:rPr>
          <w:rFonts w:ascii="Arial" w:eastAsiaTheme="minorEastAsia" w:hAnsi="Arial" w:cs="Arial"/>
          <w:sz w:val="24"/>
          <w:szCs w:val="24"/>
        </w:rPr>
        <w:t>. https://www.researchgate.net/publication/303719376</w:t>
      </w:r>
    </w:p>
    <w:p w14:paraId="3056056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 xml:space="preserve">Corcoran, J., Li, T., Rohde, D., Charles-Edwards, E., Mateo-Babiano, D., 2014. Spatio-temporal patterns of a Public Bicycle Sharing Program: the effect of weather and calendar events. </w:t>
      </w:r>
      <w:r w:rsidRPr="002C7232">
        <w:rPr>
          <w:rFonts w:ascii="Arial" w:eastAsiaTheme="minorEastAsia" w:hAnsi="Arial" w:cs="Arial"/>
          <w:i/>
          <w:iCs/>
          <w:sz w:val="24"/>
          <w:szCs w:val="24"/>
        </w:rPr>
        <w:t>J. Transp. Geogr</w:t>
      </w:r>
      <w:r w:rsidRPr="002C7232">
        <w:rPr>
          <w:rFonts w:ascii="Arial" w:eastAsiaTheme="minorEastAsia" w:hAnsi="Arial" w:cs="Arial"/>
          <w:sz w:val="24"/>
          <w:szCs w:val="24"/>
        </w:rPr>
        <w:t>. 41, 292–305</w:t>
      </w:r>
    </w:p>
    <w:p w14:paraId="6F194DA0" w14:textId="77777777" w:rsidR="003942C2" w:rsidRPr="002C7232" w:rsidRDefault="00860A29" w:rsidP="00EA7F81">
      <w:pPr>
        <w:pStyle w:val="NormalWeb"/>
        <w:tabs>
          <w:tab w:val="left" w:pos="73"/>
          <w:tab w:val="left" w:pos="270"/>
          <w:tab w:val="left" w:pos="10966"/>
        </w:tabs>
        <w:spacing w:line="360" w:lineRule="auto"/>
        <w:ind w:firstLine="15"/>
        <w:rPr>
          <w:rFonts w:ascii="Arial" w:eastAsiaTheme="minorEastAsia" w:hAnsi="Arial" w:cs="Arial"/>
        </w:rPr>
      </w:pPr>
      <w:r w:rsidRPr="002C7232">
        <w:rPr>
          <w:rFonts w:ascii="Arial" w:hAnsi="Arial" w:cs="Arial"/>
        </w:rPr>
        <w:t xml:space="preserve">Corazza, M. and Favaretto, N., 2019. A Methodology to Evaluate Accessibility to Bus Stops as a Contribution to Improve Sustainability in Urban Mobility. </w:t>
      </w:r>
      <w:r w:rsidRPr="002C7232">
        <w:rPr>
          <w:rFonts w:ascii="Arial" w:hAnsi="Arial" w:cs="Arial"/>
          <w:i/>
          <w:iCs/>
        </w:rPr>
        <w:t>Sustainability</w:t>
      </w:r>
      <w:r w:rsidRPr="002C7232">
        <w:rPr>
          <w:rFonts w:ascii="Arial" w:hAnsi="Arial" w:cs="Arial"/>
        </w:rPr>
        <w:t xml:space="preserve"> [online], 11 (3), 803. Available from: https://www.mdpi.com/2071-1050/11/3/803/htm#B21-sustainability-11-00803.</w:t>
      </w:r>
    </w:p>
    <w:p w14:paraId="38C3E8D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Cong, C., Kwak, Y. and Deal, B., 2022. Incorporating active transportation modes in large scale urban modeling to inform sustainable urban development. Computers, Environment and Urban Systems, 91, p.101726 </w:t>
      </w:r>
    </w:p>
    <w:p w14:paraId="4EC8415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Currie, C., &amp; Falconer, P. (2014). Maintaining sustainable island destinations in Scotland: The role of the transport–tourism relationship. </w:t>
      </w:r>
      <w:r w:rsidRPr="002C7232">
        <w:rPr>
          <w:rFonts w:ascii="Arial" w:eastAsiaTheme="minorEastAsia" w:hAnsi="Arial" w:cs="Arial"/>
          <w:i/>
          <w:color w:val="000000"/>
          <w:sz w:val="24"/>
          <w:szCs w:val="24"/>
        </w:rPr>
        <w:t>Journal of Destination Marketing &amp; Management</w:t>
      </w:r>
      <w:r w:rsidRPr="002C7232">
        <w:rPr>
          <w:rFonts w:ascii="Arial" w:eastAsiaTheme="minorEastAsia" w:hAnsi="Arial" w:cs="Arial"/>
          <w:color w:val="000000"/>
          <w:sz w:val="24"/>
          <w:szCs w:val="24"/>
        </w:rPr>
        <w:t xml:space="preserve">, </w:t>
      </w:r>
      <w:hyperlink r:id="rId29" w:history="1">
        <w:r w:rsidRPr="002C7232">
          <w:rPr>
            <w:rFonts w:ascii="Arial" w:eastAsiaTheme="minorEastAsia" w:hAnsi="Arial" w:cs="Arial"/>
            <w:i/>
            <w:color w:val="10147E"/>
            <w:sz w:val="24"/>
            <w:szCs w:val="24"/>
            <w:u w:val="single"/>
          </w:rPr>
          <w:t>3</w:t>
        </w:r>
      </w:hyperlink>
      <w:r w:rsidRPr="002C7232">
        <w:rPr>
          <w:rFonts w:ascii="Arial" w:eastAsiaTheme="minorEastAsia" w:hAnsi="Arial" w:cs="Arial"/>
          <w:color w:val="000000"/>
          <w:sz w:val="24"/>
          <w:szCs w:val="24"/>
        </w:rPr>
        <w:t>(</w:t>
      </w:r>
      <w:hyperlink r:id="rId30" w:history="1">
        <w:r w:rsidRPr="002C7232">
          <w:rPr>
            <w:rFonts w:ascii="Arial" w:eastAsiaTheme="minorEastAsia" w:hAnsi="Arial" w:cs="Arial"/>
            <w:color w:val="10147E"/>
            <w:sz w:val="24"/>
            <w:szCs w:val="24"/>
            <w:u w:val="single"/>
          </w:rPr>
          <w:t>3</w:t>
        </w:r>
      </w:hyperlink>
      <w:r w:rsidRPr="002C7232">
        <w:rPr>
          <w:rFonts w:ascii="Arial" w:eastAsiaTheme="minorEastAsia" w:hAnsi="Arial" w:cs="Arial"/>
          <w:color w:val="000000"/>
          <w:sz w:val="24"/>
          <w:szCs w:val="24"/>
        </w:rPr>
        <w:t>), 162–172. doi:10.1016/j.jdmm.2013.10.005</w:t>
      </w:r>
    </w:p>
    <w:p w14:paraId="73809501" w14:textId="77777777" w:rsidR="003942C2" w:rsidRPr="002C7232" w:rsidRDefault="00000000" w:rsidP="00EA7F81">
      <w:pPr>
        <w:tabs>
          <w:tab w:val="left" w:pos="73"/>
          <w:tab w:val="left" w:pos="270"/>
          <w:tab w:val="left" w:pos="10966"/>
        </w:tabs>
        <w:spacing w:line="360" w:lineRule="auto"/>
        <w:ind w:firstLine="15"/>
        <w:jc w:val="both"/>
        <w:rPr>
          <w:rFonts w:ascii="Arial" w:eastAsiaTheme="minorEastAsia" w:hAnsi="Arial" w:cs="Arial"/>
          <w:sz w:val="24"/>
          <w:szCs w:val="24"/>
        </w:rPr>
      </w:pPr>
      <w:hyperlink r:id="rId31" w:history="1"/>
      <w:r w:rsidR="00860A29" w:rsidRPr="002C7232">
        <w:rPr>
          <w:rFonts w:ascii="Arial" w:eastAsiaTheme="minorEastAsia" w:hAnsi="Arial" w:cs="Arial"/>
          <w:color w:val="000000"/>
          <w:sz w:val="24"/>
          <w:szCs w:val="24"/>
        </w:rPr>
        <w:t xml:space="preserve">Curtis, C., &amp; Scheurer, J. (2010). Planning for sustainable accessibility: Developing tools to aid discussion and decision-making. </w:t>
      </w:r>
      <w:r w:rsidR="00860A29" w:rsidRPr="002C7232">
        <w:rPr>
          <w:rFonts w:ascii="Arial" w:eastAsiaTheme="minorEastAsia" w:hAnsi="Arial" w:cs="Arial"/>
          <w:i/>
          <w:color w:val="000000"/>
          <w:sz w:val="24"/>
          <w:szCs w:val="24"/>
        </w:rPr>
        <w:t>Progress in Planning</w:t>
      </w:r>
      <w:r w:rsidR="00860A29" w:rsidRPr="002C7232">
        <w:rPr>
          <w:rFonts w:ascii="Arial" w:eastAsiaTheme="minorEastAsia" w:hAnsi="Arial" w:cs="Arial"/>
          <w:color w:val="000000"/>
          <w:sz w:val="24"/>
          <w:szCs w:val="24"/>
        </w:rPr>
        <w:t xml:space="preserve">, </w:t>
      </w:r>
      <w:hyperlink r:id="rId32" w:history="1">
        <w:r w:rsidR="00860A29" w:rsidRPr="002C7232">
          <w:rPr>
            <w:rFonts w:ascii="Arial" w:eastAsiaTheme="minorEastAsia" w:hAnsi="Arial" w:cs="Arial"/>
            <w:i/>
            <w:color w:val="10147E"/>
            <w:sz w:val="24"/>
            <w:szCs w:val="24"/>
            <w:u w:val="single"/>
          </w:rPr>
          <w:t>74</w:t>
        </w:r>
      </w:hyperlink>
      <w:r w:rsidR="00860A29" w:rsidRPr="002C7232">
        <w:rPr>
          <w:rFonts w:ascii="Arial" w:eastAsiaTheme="minorEastAsia" w:hAnsi="Arial" w:cs="Arial"/>
          <w:color w:val="000000"/>
          <w:sz w:val="24"/>
          <w:szCs w:val="24"/>
        </w:rPr>
        <w:t>(</w:t>
      </w:r>
      <w:hyperlink r:id="rId33" w:history="1">
        <w:r w:rsidR="00860A29" w:rsidRPr="002C7232">
          <w:rPr>
            <w:rFonts w:ascii="Arial" w:eastAsiaTheme="minorEastAsia" w:hAnsi="Arial" w:cs="Arial"/>
            <w:color w:val="10147E"/>
            <w:sz w:val="24"/>
            <w:szCs w:val="24"/>
            <w:u w:val="single"/>
          </w:rPr>
          <w:t>2</w:t>
        </w:r>
      </w:hyperlink>
      <w:r w:rsidR="00860A29" w:rsidRPr="002C7232">
        <w:rPr>
          <w:rFonts w:ascii="Arial" w:eastAsiaTheme="minorEastAsia" w:hAnsi="Arial" w:cs="Arial"/>
          <w:color w:val="000000"/>
          <w:sz w:val="24"/>
          <w:szCs w:val="24"/>
        </w:rPr>
        <w:t>), 53–106. doi:10.1016/j.progress.2010.05.001</w:t>
      </w:r>
    </w:p>
    <w:p w14:paraId="26E129BF"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Debruyn, C., &amp; Meyer, N., 2022. Tourism and Destination Management: Determining the viability of Tourism Development in local region. </w:t>
      </w:r>
      <w:r w:rsidRPr="002C7232">
        <w:rPr>
          <w:rFonts w:ascii="Arial" w:eastAsiaTheme="minorEastAsia" w:hAnsi="Arial" w:cs="Arial"/>
          <w:i/>
          <w:iCs/>
          <w:sz w:val="24"/>
          <w:szCs w:val="24"/>
        </w:rPr>
        <w:t>Polish Journal of Management Studies</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25</w:t>
      </w:r>
      <w:r w:rsidRPr="002C7232">
        <w:rPr>
          <w:rFonts w:ascii="Arial" w:eastAsiaTheme="minorEastAsia" w:hAnsi="Arial" w:cs="Arial"/>
          <w:sz w:val="24"/>
          <w:szCs w:val="24"/>
        </w:rPr>
        <w:t xml:space="preserve">(2), 123–137. </w:t>
      </w:r>
      <w:hyperlink r:id="rId34" w:history="1">
        <w:r w:rsidRPr="002C7232">
          <w:rPr>
            <w:rStyle w:val="Hyperlink"/>
            <w:rFonts w:ascii="Arial" w:eastAsiaTheme="minorEastAsia" w:hAnsi="Arial" w:cs="Arial"/>
            <w:sz w:val="24"/>
            <w:szCs w:val="24"/>
          </w:rPr>
          <w:t>https://doi.org/10.17512/pjms.2022.25.2.08</w:t>
        </w:r>
      </w:hyperlink>
      <w:r w:rsidRPr="002C7232">
        <w:rPr>
          <w:rFonts w:ascii="Arial" w:eastAsiaTheme="minorEastAsia" w:hAnsi="Arial" w:cs="Arial"/>
          <w:sz w:val="24"/>
          <w:szCs w:val="24"/>
        </w:rPr>
        <w:t xml:space="preserve"> Department for Transport., 2014. </w:t>
      </w:r>
      <w:r w:rsidRPr="002C7232">
        <w:rPr>
          <w:rFonts w:ascii="Arial" w:eastAsiaTheme="minorEastAsia" w:hAnsi="Arial" w:cs="Arial"/>
          <w:i/>
          <w:iCs/>
          <w:sz w:val="24"/>
          <w:szCs w:val="24"/>
        </w:rPr>
        <w:t xml:space="preserve">Local Sustainable Transport Fund Annual Report. London: </w:t>
      </w:r>
      <w:r w:rsidRPr="002C7232">
        <w:rPr>
          <w:rFonts w:ascii="Arial" w:eastAsiaTheme="minorEastAsia" w:hAnsi="Arial" w:cs="Arial"/>
          <w:sz w:val="24"/>
          <w:szCs w:val="24"/>
        </w:rPr>
        <w:t>Department for Transport.</w:t>
      </w:r>
    </w:p>
    <w:p w14:paraId="270B4AE5"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Diaz, A.J.O., Cantillo, V. and Arellana, J., 2023. Understanding how individuals perceive changes in the built environment and the transport system after implementing a BRT system. </w:t>
      </w:r>
      <w:r w:rsidRPr="002C7232">
        <w:rPr>
          <w:rFonts w:ascii="Arial" w:eastAsiaTheme="minorEastAsia" w:hAnsi="Arial" w:cs="Arial"/>
          <w:i/>
          <w:iCs/>
          <w:color w:val="000000"/>
          <w:sz w:val="24"/>
          <w:szCs w:val="24"/>
        </w:rPr>
        <w:t>The case of Barranquilla, Colombia. Journal of Transport Geography</w:t>
      </w:r>
      <w:r w:rsidRPr="002C7232">
        <w:rPr>
          <w:rFonts w:ascii="Arial" w:eastAsiaTheme="minorEastAsia" w:hAnsi="Arial" w:cs="Arial"/>
          <w:color w:val="000000"/>
          <w:sz w:val="24"/>
          <w:szCs w:val="24"/>
        </w:rPr>
        <w:t xml:space="preserve">, 110, p.103623. </w:t>
      </w:r>
    </w:p>
    <w:p w14:paraId="77450A1B"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Dominković, D. F., Bačeković, I., Pedersen, A. S., &amp; Krajačić, G., 2018. The future of transportation in sustainable energy systems: Opportunities and barriers in a clean energy transition. In </w:t>
      </w:r>
      <w:r w:rsidRPr="002C7232">
        <w:rPr>
          <w:rFonts w:ascii="Arial" w:eastAsiaTheme="minorEastAsia" w:hAnsi="Arial" w:cs="Arial"/>
          <w:i/>
          <w:iCs/>
          <w:sz w:val="24"/>
          <w:szCs w:val="24"/>
        </w:rPr>
        <w:t>Renewable and Sustainable Energy Reviews</w:t>
      </w:r>
      <w:r w:rsidRPr="002C7232">
        <w:rPr>
          <w:rFonts w:ascii="Arial" w:eastAsiaTheme="minorEastAsia" w:hAnsi="Arial" w:cs="Arial"/>
          <w:sz w:val="24"/>
          <w:szCs w:val="24"/>
        </w:rPr>
        <w:t xml:space="preserve"> (Vol. 82, pp. 1823–1838). Elsevier Ltd. </w:t>
      </w:r>
      <w:hyperlink r:id="rId35" w:history="1">
        <w:r w:rsidRPr="002C7232">
          <w:rPr>
            <w:rStyle w:val="Hyperlink"/>
            <w:rFonts w:ascii="Arial" w:eastAsiaTheme="minorEastAsia" w:hAnsi="Arial" w:cs="Arial"/>
            <w:sz w:val="24"/>
            <w:szCs w:val="24"/>
          </w:rPr>
          <w:t>https://doi.org/10.1016/j.rser.2017.06.117</w:t>
        </w:r>
      </w:hyperlink>
    </w:p>
    <w:p w14:paraId="2EA1A2A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lastRenderedPageBreak/>
        <w:t>Dredge, Dianne, &amp; Jamal, T. (2015). Progress in tourism planning and policy: A post structural perspective on knowledge production. T</w:t>
      </w:r>
      <w:r w:rsidRPr="002C7232">
        <w:rPr>
          <w:rFonts w:ascii="Arial" w:eastAsiaTheme="minorEastAsia" w:hAnsi="Arial" w:cs="Arial"/>
          <w:i/>
          <w:iCs/>
          <w:color w:val="000000"/>
          <w:sz w:val="24"/>
          <w:szCs w:val="24"/>
        </w:rPr>
        <w:t>ourism Management</w:t>
      </w:r>
      <w:r w:rsidRPr="002C7232">
        <w:rPr>
          <w:rFonts w:ascii="Arial" w:eastAsiaTheme="minorEastAsia" w:hAnsi="Arial" w:cs="Arial"/>
          <w:color w:val="000000"/>
          <w:sz w:val="24"/>
          <w:szCs w:val="24"/>
        </w:rPr>
        <w:t xml:space="preserve">, 51, 285–297. https://doi.org/10.1016/j.tourman.2015.06.002 </w:t>
      </w:r>
    </w:p>
    <w:p w14:paraId="09E88E7F"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Edwards, D., Griffin, T., &amp; Hayllar, B. (2008). Urban Tourism Research. Developing an Agenda. Annals of Tourism </w:t>
      </w:r>
    </w:p>
    <w:p w14:paraId="39AF64B8"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color w:val="000000"/>
          <w:sz w:val="24"/>
          <w:szCs w:val="24"/>
        </w:rPr>
        <w:t xml:space="preserve">Research, 35(4), 1032–1052. </w:t>
      </w:r>
      <w:hyperlink r:id="rId36" w:history="1">
        <w:r w:rsidRPr="002C7232">
          <w:rPr>
            <w:rStyle w:val="Hyperlink"/>
            <w:rFonts w:ascii="Arial" w:eastAsiaTheme="minorEastAsia" w:hAnsi="Arial" w:cs="Arial"/>
            <w:sz w:val="24"/>
            <w:szCs w:val="24"/>
          </w:rPr>
          <w:t>https://doi.org/10.1016/j.annals.2008.09.002</w:t>
        </w:r>
      </w:hyperlink>
      <w:r w:rsidRPr="002C7232">
        <w:rPr>
          <w:rFonts w:ascii="Arial" w:eastAsiaTheme="minorEastAsia" w:hAnsi="Arial" w:cs="Arial"/>
          <w:sz w:val="24"/>
          <w:szCs w:val="24"/>
        </w:rPr>
        <w:t xml:space="preserve"> </w:t>
      </w:r>
    </w:p>
    <w:p w14:paraId="18B7C4BB"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spacing w:line="360" w:lineRule="auto"/>
        <w:ind w:firstLine="15"/>
        <w:rPr>
          <w:rFonts w:ascii="Arial" w:eastAsiaTheme="minorEastAsia" w:hAnsi="Arial" w:cs="Arial"/>
          <w:sz w:val="24"/>
          <w:szCs w:val="24"/>
        </w:rPr>
      </w:pPr>
    </w:p>
    <w:p w14:paraId="5D030443"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spacing w:line="360" w:lineRule="auto"/>
        <w:ind w:firstLine="15"/>
        <w:rPr>
          <w:rFonts w:ascii="Arial" w:eastAsiaTheme="minorEastAsia" w:hAnsi="Arial" w:cs="Arial"/>
          <w:i/>
          <w:iCs/>
          <w:sz w:val="24"/>
          <w:szCs w:val="24"/>
        </w:rPr>
      </w:pPr>
      <w:r w:rsidRPr="002C7232">
        <w:rPr>
          <w:rFonts w:ascii="Arial" w:eastAsiaTheme="minorEastAsia" w:hAnsi="Arial" w:cs="Arial"/>
          <w:sz w:val="24"/>
          <w:szCs w:val="24"/>
        </w:rPr>
        <w:t xml:space="preserve">European Travel Commission (ETC)., 2018. Tourism and climate change mitigation. Embracing the Paris Agreement – pathways to decarbonisation. Brussels: </w:t>
      </w:r>
      <w:r w:rsidRPr="002C7232">
        <w:rPr>
          <w:rFonts w:ascii="Arial" w:eastAsiaTheme="minorEastAsia" w:hAnsi="Arial" w:cs="Arial"/>
          <w:i/>
          <w:iCs/>
          <w:sz w:val="24"/>
          <w:szCs w:val="24"/>
        </w:rPr>
        <w:t>European Travel Commission</w:t>
      </w:r>
    </w:p>
    <w:p w14:paraId="57C75F5F" w14:textId="77777777" w:rsidR="003942C2" w:rsidRPr="002C7232"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spacing w:line="360" w:lineRule="auto"/>
        <w:ind w:firstLine="15"/>
        <w:rPr>
          <w:rFonts w:ascii="Arial" w:eastAsiaTheme="minorEastAsia" w:hAnsi="Arial" w:cs="Arial"/>
          <w:i/>
          <w:iCs/>
          <w:sz w:val="24"/>
          <w:szCs w:val="24"/>
        </w:rPr>
      </w:pPr>
    </w:p>
    <w:p w14:paraId="16A2A1F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Farrington, J. H. (2007). The new narrative of accessibility: Its potential contribution to discourses in (transport) geography. </w:t>
      </w:r>
      <w:r w:rsidRPr="002C7232">
        <w:rPr>
          <w:rFonts w:ascii="Arial" w:eastAsiaTheme="minorEastAsia" w:hAnsi="Arial" w:cs="Arial"/>
          <w:i/>
          <w:color w:val="000000"/>
          <w:sz w:val="24"/>
          <w:szCs w:val="24"/>
        </w:rPr>
        <w:t>Journal of Transport Geography</w:t>
      </w:r>
      <w:r w:rsidRPr="002C7232">
        <w:rPr>
          <w:rFonts w:ascii="Arial" w:eastAsiaTheme="minorEastAsia" w:hAnsi="Arial" w:cs="Arial"/>
          <w:color w:val="000000"/>
          <w:sz w:val="24"/>
          <w:szCs w:val="24"/>
        </w:rPr>
        <w:t xml:space="preserve">, </w:t>
      </w:r>
      <w:hyperlink r:id="rId37" w:history="1">
        <w:r w:rsidRPr="002C7232">
          <w:rPr>
            <w:rFonts w:ascii="Arial" w:eastAsiaTheme="minorEastAsia" w:hAnsi="Arial" w:cs="Arial"/>
            <w:i/>
            <w:color w:val="10147E"/>
            <w:sz w:val="24"/>
            <w:szCs w:val="24"/>
            <w:u w:val="single"/>
          </w:rPr>
          <w:t>15</w:t>
        </w:r>
      </w:hyperlink>
      <w:r w:rsidRPr="002C7232">
        <w:rPr>
          <w:rFonts w:ascii="Arial" w:eastAsiaTheme="minorEastAsia" w:hAnsi="Arial" w:cs="Arial"/>
          <w:color w:val="000000"/>
          <w:sz w:val="24"/>
          <w:szCs w:val="24"/>
        </w:rPr>
        <w:t>(</w:t>
      </w:r>
      <w:hyperlink r:id="rId38" w:history="1">
        <w:r w:rsidRPr="002C7232">
          <w:rPr>
            <w:rFonts w:ascii="Arial" w:eastAsiaTheme="minorEastAsia" w:hAnsi="Arial" w:cs="Arial"/>
            <w:color w:val="10147E"/>
            <w:sz w:val="24"/>
            <w:szCs w:val="24"/>
            <w:u w:val="single"/>
          </w:rPr>
          <w:t>5</w:t>
        </w:r>
      </w:hyperlink>
      <w:r w:rsidRPr="002C7232">
        <w:rPr>
          <w:rFonts w:ascii="Arial" w:eastAsiaTheme="minorEastAsia" w:hAnsi="Arial" w:cs="Arial"/>
          <w:color w:val="000000"/>
          <w:sz w:val="24"/>
          <w:szCs w:val="24"/>
        </w:rPr>
        <w:t xml:space="preserve">), 319–330. doi:10.1016/j.jtrangeo.2006.11.007 </w:t>
      </w:r>
      <w:hyperlink r:id="rId39" w:history="1">
        <w:r w:rsidRPr="002C7232">
          <w:rPr>
            <w:rFonts w:ascii="Arial" w:eastAsiaTheme="minorEastAsia" w:hAnsi="Arial" w:cs="Arial"/>
            <w:color w:val="10147E"/>
            <w:sz w:val="24"/>
            <w:szCs w:val="24"/>
            <w:u w:val="single"/>
          </w:rPr>
          <w:t>Web of Science ®</w:t>
        </w:r>
      </w:hyperlink>
      <w:hyperlink r:id="rId40" w:history="1">
        <w:r w:rsidRPr="002C7232">
          <w:rPr>
            <w:rFonts w:ascii="Arial" w:eastAsiaTheme="minorEastAsia" w:hAnsi="Arial" w:cs="Arial"/>
            <w:color w:val="10147E"/>
            <w:sz w:val="24"/>
            <w:szCs w:val="24"/>
            <w:u w:val="single"/>
          </w:rPr>
          <w:t>Google Scholar</w:t>
        </w:r>
      </w:hyperlink>
    </w:p>
    <w:p w14:paraId="782C747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Filimonau, V., Dickinson, J., &amp; Robbins, D., 2014. The carbon impact of short-haul tourism: A case study of UK travel to Southern France using life cycle analysis. </w:t>
      </w:r>
      <w:r w:rsidRPr="002C7232">
        <w:rPr>
          <w:rFonts w:ascii="Arial" w:eastAsiaTheme="minorEastAsia" w:hAnsi="Arial" w:cs="Arial"/>
          <w:i/>
          <w:iCs/>
          <w:sz w:val="24"/>
          <w:szCs w:val="24"/>
        </w:rPr>
        <w:t>Journal of Cleaner Production</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64</w:t>
      </w:r>
      <w:r w:rsidRPr="002C7232">
        <w:rPr>
          <w:rFonts w:ascii="Arial" w:eastAsiaTheme="minorEastAsia" w:hAnsi="Arial" w:cs="Arial"/>
          <w:sz w:val="24"/>
          <w:szCs w:val="24"/>
        </w:rPr>
        <w:t xml:space="preserve">, 628–638. </w:t>
      </w:r>
      <w:hyperlink r:id="rId41" w:history="1">
        <w:r w:rsidRPr="002C7232">
          <w:rPr>
            <w:rStyle w:val="Hyperlink"/>
            <w:rFonts w:ascii="Arial" w:eastAsiaTheme="minorEastAsia" w:hAnsi="Arial" w:cs="Arial"/>
            <w:sz w:val="24"/>
            <w:szCs w:val="24"/>
          </w:rPr>
          <w:t>https://doi.org/10.1016/j.jclepro.2013.07.052</w:t>
        </w:r>
      </w:hyperlink>
    </w:p>
    <w:p w14:paraId="5C7DF7F6"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rPr>
      </w:pPr>
      <w:r w:rsidRPr="002C7232">
        <w:rPr>
          <w:rFonts w:ascii="Arial" w:eastAsiaTheme="minorEastAsia" w:hAnsi="Arial" w:cs="Arial"/>
          <w:sz w:val="24"/>
          <w:szCs w:val="24"/>
        </w:rPr>
        <w:t xml:space="preserve">Ford, A. C., Barr, S. L., Dawson, R. J., &amp; James, P., 2015. Transport accessibility analysis using GIS: Assessing sustainable transport in London. </w:t>
      </w:r>
      <w:r w:rsidRPr="002C7232">
        <w:rPr>
          <w:rFonts w:ascii="Arial" w:eastAsiaTheme="minorEastAsia" w:hAnsi="Arial" w:cs="Arial"/>
          <w:i/>
          <w:iCs/>
          <w:sz w:val="24"/>
          <w:szCs w:val="24"/>
        </w:rPr>
        <w:t>ISPRS International Journal of Geo-Information</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4</w:t>
      </w:r>
      <w:r w:rsidRPr="002C7232">
        <w:rPr>
          <w:rFonts w:ascii="Arial" w:eastAsiaTheme="minorEastAsia" w:hAnsi="Arial" w:cs="Arial"/>
          <w:sz w:val="24"/>
          <w:szCs w:val="24"/>
        </w:rPr>
        <w:t xml:space="preserve">(1), 124–149. </w:t>
      </w:r>
      <w:hyperlink r:id="rId42" w:history="1">
        <w:r w:rsidRPr="002C7232">
          <w:rPr>
            <w:rStyle w:val="Hyperlink"/>
            <w:rFonts w:ascii="Arial" w:eastAsiaTheme="minorEastAsia" w:hAnsi="Arial" w:cs="Arial"/>
            <w:sz w:val="24"/>
            <w:szCs w:val="24"/>
          </w:rPr>
          <w:t>https://doi.org/10.3390/ijgi4010124</w:t>
        </w:r>
      </w:hyperlink>
    </w:p>
    <w:p w14:paraId="679E91AD"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lang w:val="en-GB"/>
        </w:rPr>
      </w:pPr>
      <w:r w:rsidRPr="002C7232">
        <w:rPr>
          <w:rFonts w:ascii="Arial" w:hAnsi="Arial" w:cs="Arial"/>
          <w:sz w:val="24"/>
          <w:szCs w:val="24"/>
        </w:rPr>
        <w:t xml:space="preserve">Fyall, A. and Garrod, B., 2019. Destination management: a Perspective Article. </w:t>
      </w:r>
      <w:r w:rsidRPr="002C7232">
        <w:rPr>
          <w:rFonts w:ascii="Arial" w:hAnsi="Arial" w:cs="Arial"/>
          <w:i/>
          <w:iCs/>
          <w:sz w:val="24"/>
          <w:szCs w:val="24"/>
        </w:rPr>
        <w:t>Tourism Review</w:t>
      </w:r>
      <w:r w:rsidRPr="002C7232">
        <w:rPr>
          <w:rFonts w:ascii="Arial" w:hAnsi="Arial" w:cs="Arial"/>
          <w:sz w:val="24"/>
          <w:szCs w:val="24"/>
        </w:rPr>
        <w:t>, 75 (1), 165–169.</w:t>
      </w:r>
    </w:p>
    <w:p w14:paraId="4947769C"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lang w:val="en-GB"/>
        </w:rPr>
      </w:pPr>
      <w:r w:rsidRPr="002C7232">
        <w:rPr>
          <w:rFonts w:ascii="Arial" w:eastAsiaTheme="minorEastAsia" w:hAnsi="Arial" w:cs="Arial"/>
          <w:sz w:val="24"/>
          <w:szCs w:val="24"/>
          <w:lang w:val="en-GB"/>
        </w:rPr>
        <w:t xml:space="preserve">Galuppo, P. Anselmi, I. De Paoli., 2020 The challenge of generating sustainable value: narratives about </w:t>
      </w:r>
    </w:p>
    <w:p w14:paraId="559E1391"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lang w:val="en-GB"/>
        </w:rPr>
      </w:pPr>
      <w:r w:rsidRPr="002C7232">
        <w:rPr>
          <w:rFonts w:ascii="Arial" w:eastAsiaTheme="minorEastAsia" w:hAnsi="Arial" w:cs="Arial"/>
          <w:sz w:val="24"/>
          <w:szCs w:val="24"/>
          <w:lang w:val="en-GB"/>
        </w:rPr>
        <w:t xml:space="preserve">sustainability in the Italian tourism sector Front. Psychol., 11 (2020), pp. 1-11 </w:t>
      </w:r>
      <w:hyperlink r:id="rId43" w:history="1">
        <w:r w:rsidRPr="002C7232">
          <w:rPr>
            <w:rStyle w:val="Hyperlink"/>
            <w:rFonts w:ascii="Arial" w:eastAsiaTheme="minorEastAsia" w:hAnsi="Arial" w:cs="Arial"/>
            <w:sz w:val="24"/>
            <w:szCs w:val="24"/>
            <w:lang w:val="en-GB"/>
          </w:rPr>
          <w:t>https://doi:10.3389/fpsyg.2020.577612</w:t>
        </w:r>
      </w:hyperlink>
      <w:r w:rsidRPr="002C7232">
        <w:rPr>
          <w:rFonts w:ascii="Arial" w:eastAsiaTheme="minorEastAsia" w:hAnsi="Arial" w:cs="Arial"/>
          <w:sz w:val="24"/>
          <w:szCs w:val="24"/>
          <w:lang w:val="en-GB"/>
        </w:rPr>
        <w:t xml:space="preserve"> Google Scholar</w:t>
      </w:r>
    </w:p>
    <w:p w14:paraId="2C6173CC"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lastRenderedPageBreak/>
        <w:t xml:space="preserve">Geurs, K. T., &amp; van Wee, B. (2004). Accessibility evaluation of land-use and transport strategies: Review and research directions. </w:t>
      </w:r>
      <w:r w:rsidRPr="002C7232">
        <w:rPr>
          <w:rFonts w:ascii="Arial" w:eastAsiaTheme="minorEastAsia" w:hAnsi="Arial" w:cs="Arial"/>
          <w:i/>
          <w:color w:val="000000"/>
          <w:sz w:val="24"/>
          <w:szCs w:val="24"/>
        </w:rPr>
        <w:t>Journal of Transport Geography</w:t>
      </w:r>
      <w:r w:rsidRPr="002C7232">
        <w:rPr>
          <w:rFonts w:ascii="Arial" w:eastAsiaTheme="minorEastAsia" w:hAnsi="Arial" w:cs="Arial"/>
          <w:color w:val="000000"/>
          <w:sz w:val="24"/>
          <w:szCs w:val="24"/>
        </w:rPr>
        <w:t xml:space="preserve">, </w:t>
      </w:r>
      <w:hyperlink r:id="rId44" w:history="1">
        <w:r w:rsidRPr="002C7232">
          <w:rPr>
            <w:rFonts w:ascii="Arial" w:eastAsiaTheme="minorEastAsia" w:hAnsi="Arial" w:cs="Arial"/>
            <w:i/>
            <w:color w:val="10147E"/>
            <w:sz w:val="24"/>
            <w:szCs w:val="24"/>
            <w:u w:val="single"/>
          </w:rPr>
          <w:t>12</w:t>
        </w:r>
      </w:hyperlink>
      <w:r w:rsidRPr="002C7232">
        <w:rPr>
          <w:rFonts w:ascii="Arial" w:eastAsiaTheme="minorEastAsia" w:hAnsi="Arial" w:cs="Arial"/>
          <w:color w:val="000000"/>
          <w:sz w:val="24"/>
          <w:szCs w:val="24"/>
        </w:rPr>
        <w:t>(</w:t>
      </w:r>
      <w:hyperlink r:id="rId45" w:history="1">
        <w:r w:rsidRPr="002C7232">
          <w:rPr>
            <w:rFonts w:ascii="Arial" w:eastAsiaTheme="minorEastAsia" w:hAnsi="Arial" w:cs="Arial"/>
            <w:color w:val="10147E"/>
            <w:sz w:val="24"/>
            <w:szCs w:val="24"/>
            <w:u w:val="single"/>
          </w:rPr>
          <w:t>2</w:t>
        </w:r>
      </w:hyperlink>
      <w:r w:rsidRPr="002C7232">
        <w:rPr>
          <w:rFonts w:ascii="Arial" w:eastAsiaTheme="minorEastAsia" w:hAnsi="Arial" w:cs="Arial"/>
          <w:color w:val="000000"/>
          <w:sz w:val="24"/>
          <w:szCs w:val="24"/>
        </w:rPr>
        <w:t>), 127–140. doi:10.1016/j.jtrangeo.2003.10.005</w:t>
      </w:r>
    </w:p>
    <w:p w14:paraId="31A435F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t xml:space="preserve">Goodman, A., Aldred, R., 2018. Inequalities in utility and leisure cycling in England, and variation by local cycling prevalence. </w:t>
      </w:r>
      <w:r w:rsidRPr="002C7232">
        <w:rPr>
          <w:rFonts w:ascii="Arial" w:eastAsiaTheme="minorEastAsia" w:hAnsi="Arial" w:cs="Arial"/>
          <w:i/>
          <w:iCs/>
          <w:sz w:val="24"/>
          <w:szCs w:val="24"/>
        </w:rPr>
        <w:t>Transport. Res. F: Traffic Psychol. Behav.</w:t>
      </w:r>
      <w:r w:rsidRPr="002C7232">
        <w:rPr>
          <w:rFonts w:ascii="Arial" w:eastAsiaTheme="minorEastAsia" w:hAnsi="Arial" w:cs="Arial"/>
          <w:sz w:val="24"/>
          <w:szCs w:val="24"/>
        </w:rPr>
        <w:t xml:space="preserve"> 56, 381–39</w:t>
      </w:r>
    </w:p>
    <w:p w14:paraId="03B660C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Goodwin, H. (2017). The Challenge of Overtourism. Responsible Tourism Partnership Working Paper 4. Retrieved from https://haroldgoodwin.info/pubs/RTP’WP4Overtourism01’2017.pdf</w:t>
      </w:r>
    </w:p>
    <w:p w14:paraId="06AB804C"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Gössling, S., &amp; Choi, A. S., 2015. Transport transitions in Copenhagen: Comparing the cost of cars and bicycles. </w:t>
      </w:r>
      <w:r w:rsidRPr="002C7232">
        <w:rPr>
          <w:rFonts w:ascii="Arial" w:eastAsiaTheme="minorEastAsia" w:hAnsi="Arial" w:cs="Arial"/>
          <w:i/>
          <w:iCs/>
          <w:sz w:val="24"/>
          <w:szCs w:val="24"/>
        </w:rPr>
        <w:t>Ecological Economics,</w:t>
      </w:r>
      <w:r w:rsidRPr="002C7232">
        <w:rPr>
          <w:rFonts w:ascii="Arial" w:eastAsiaTheme="minorEastAsia" w:hAnsi="Arial" w:cs="Arial"/>
          <w:sz w:val="24"/>
          <w:szCs w:val="24"/>
        </w:rPr>
        <w:t xml:space="preserve"> 113, 106-113.</w:t>
      </w:r>
    </w:p>
    <w:p w14:paraId="7C659A74"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Gössling, S., &amp; Higham, J., 2021. The Low-Carbon Imperative: Destination Management under Urgent Climate Change. </w:t>
      </w:r>
      <w:r w:rsidRPr="002C7232">
        <w:rPr>
          <w:rFonts w:ascii="Arial" w:eastAsiaTheme="minorEastAsia" w:hAnsi="Arial" w:cs="Arial"/>
          <w:i/>
          <w:iCs/>
          <w:sz w:val="24"/>
          <w:szCs w:val="24"/>
        </w:rPr>
        <w:t>Journal of Travel Research</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60</w:t>
      </w:r>
      <w:r w:rsidRPr="002C7232">
        <w:rPr>
          <w:rFonts w:ascii="Arial" w:eastAsiaTheme="minorEastAsia" w:hAnsi="Arial" w:cs="Arial"/>
          <w:sz w:val="24"/>
          <w:szCs w:val="24"/>
        </w:rPr>
        <w:t>(6), 1167–1179. https://doi.org/10.1177/0047287520933679</w:t>
      </w:r>
    </w:p>
    <w:p w14:paraId="60E352D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Gossling, S., Scott, D., &amp; Hall, C. M., 2015. Inter-market variability in CO2 emission-intensities in tourism: Implications for destination marketing and carbon management. </w:t>
      </w:r>
      <w:r w:rsidRPr="002C7232">
        <w:rPr>
          <w:rFonts w:ascii="Arial" w:eastAsiaTheme="minorEastAsia" w:hAnsi="Arial" w:cs="Arial"/>
          <w:i/>
          <w:iCs/>
          <w:sz w:val="24"/>
          <w:szCs w:val="24"/>
        </w:rPr>
        <w:t>Tourism Management,</w:t>
      </w:r>
      <w:r w:rsidRPr="002C7232">
        <w:rPr>
          <w:rFonts w:ascii="Arial" w:eastAsiaTheme="minorEastAsia" w:hAnsi="Arial" w:cs="Arial"/>
          <w:sz w:val="24"/>
          <w:szCs w:val="24"/>
        </w:rPr>
        <w:t xml:space="preserve"> 46, 203–212.</w:t>
      </w:r>
    </w:p>
    <w:p w14:paraId="0BEE084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Gössling, S., Scott, D., &amp; Hall, C. M., 2018. Global trends in length of stay: implications for destination management and climate change. </w:t>
      </w:r>
      <w:r w:rsidRPr="002C7232">
        <w:rPr>
          <w:rFonts w:ascii="Arial" w:eastAsiaTheme="minorEastAsia" w:hAnsi="Arial" w:cs="Arial"/>
          <w:i/>
          <w:iCs/>
          <w:sz w:val="24"/>
          <w:szCs w:val="24"/>
        </w:rPr>
        <w:t>Journal of Sustainable Tourism</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26</w:t>
      </w:r>
      <w:r w:rsidRPr="002C7232">
        <w:rPr>
          <w:rFonts w:ascii="Arial" w:eastAsiaTheme="minorEastAsia" w:hAnsi="Arial" w:cs="Arial"/>
          <w:sz w:val="24"/>
          <w:szCs w:val="24"/>
        </w:rPr>
        <w:t>(12), 2087–2101. https://doi.org/10.1080/09669582.2018.1529771</w:t>
      </w:r>
    </w:p>
    <w:p w14:paraId="45C15806"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Greenpeace., 2020. </w:t>
      </w:r>
      <w:r w:rsidRPr="002C7232">
        <w:rPr>
          <w:rFonts w:ascii="Arial" w:eastAsiaTheme="minorEastAsia" w:hAnsi="Arial" w:cs="Arial"/>
          <w:i/>
          <w:iCs/>
          <w:sz w:val="24"/>
          <w:szCs w:val="24"/>
        </w:rPr>
        <w:t>Manifesto for a Green Recovery. 4th June 2020</w:t>
      </w:r>
      <w:r w:rsidRPr="002C7232">
        <w:rPr>
          <w:rFonts w:ascii="Arial" w:eastAsiaTheme="minorEastAsia" w:hAnsi="Arial" w:cs="Arial"/>
          <w:sz w:val="24"/>
          <w:szCs w:val="24"/>
        </w:rPr>
        <w:t xml:space="preserve"> Available online at. https://www.greenpeace.org.uk/resources/green-recovery-manifesto/, Accessed date: 4 June 2020</w:t>
      </w:r>
    </w:p>
    <w:p w14:paraId="255AC728"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rPr>
      </w:pPr>
      <w:r w:rsidRPr="002C7232">
        <w:rPr>
          <w:rFonts w:ascii="Arial" w:eastAsiaTheme="minorEastAsia" w:hAnsi="Arial" w:cs="Arial"/>
          <w:sz w:val="24"/>
          <w:szCs w:val="24"/>
        </w:rPr>
        <w:t xml:space="preserve">Gross, S., &amp; Grimm, B.2018. Sustainable mode of transport choices at the destination – public transport at German destinations. </w:t>
      </w:r>
      <w:r w:rsidRPr="002C7232">
        <w:rPr>
          <w:rFonts w:ascii="Arial" w:eastAsiaTheme="minorEastAsia" w:hAnsi="Arial" w:cs="Arial"/>
          <w:i/>
          <w:iCs/>
          <w:sz w:val="24"/>
          <w:szCs w:val="24"/>
        </w:rPr>
        <w:t>Tourism Review</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73</w:t>
      </w:r>
      <w:r w:rsidRPr="002C7232">
        <w:rPr>
          <w:rFonts w:ascii="Arial" w:eastAsiaTheme="minorEastAsia" w:hAnsi="Arial" w:cs="Arial"/>
          <w:sz w:val="24"/>
          <w:szCs w:val="24"/>
        </w:rPr>
        <w:t xml:space="preserve">(3), 401–420. </w:t>
      </w:r>
      <w:hyperlink r:id="rId46" w:history="1">
        <w:r w:rsidRPr="002C7232">
          <w:rPr>
            <w:rStyle w:val="Hyperlink"/>
            <w:rFonts w:ascii="Arial" w:eastAsiaTheme="minorEastAsia" w:hAnsi="Arial" w:cs="Arial"/>
            <w:sz w:val="24"/>
            <w:szCs w:val="24"/>
          </w:rPr>
          <w:t>https://doi.org/10.1108/TR-11-2017-0177</w:t>
        </w:r>
      </w:hyperlink>
    </w:p>
    <w:p w14:paraId="26970F5E"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sz w:val="24"/>
          <w:szCs w:val="24"/>
        </w:rPr>
      </w:pPr>
      <w:r w:rsidRPr="002C7232">
        <w:rPr>
          <w:rFonts w:ascii="Arial" w:hAnsi="Arial" w:cs="Arial"/>
          <w:sz w:val="24"/>
          <w:szCs w:val="24"/>
        </w:rPr>
        <w:t xml:space="preserve">Haid, M., Albrecht, J. N. and Finkler, W., 2021. Sustainability implementation in destination management. </w:t>
      </w:r>
      <w:r w:rsidRPr="002C7232">
        <w:rPr>
          <w:rFonts w:ascii="Arial" w:hAnsi="Arial" w:cs="Arial"/>
          <w:i/>
          <w:iCs/>
          <w:sz w:val="24"/>
          <w:szCs w:val="24"/>
        </w:rPr>
        <w:t>Journal of Cleaner Production</w:t>
      </w:r>
      <w:r w:rsidRPr="002C7232">
        <w:rPr>
          <w:rFonts w:ascii="Arial" w:hAnsi="Arial" w:cs="Arial"/>
          <w:sz w:val="24"/>
          <w:szCs w:val="24"/>
        </w:rPr>
        <w:t>, 312, 127718.</w:t>
      </w:r>
    </w:p>
    <w:p w14:paraId="0C3547B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hAnsi="Arial" w:cs="Arial"/>
          <w:sz w:val="24"/>
          <w:szCs w:val="24"/>
        </w:rPr>
        <w:lastRenderedPageBreak/>
        <w:t>Hariram, N. P., Mekha, K B., Suganthan, V and Sudhakar, K., 2023. Sustainalism: An Integrated Socio-Economic- Environment Model to Address Sustainable Development and Sustainability. Sustainability [online], 15 (13), 10682. Available from: https:www.mdpi.com/2071-1050/15/13/10682.</w:t>
      </w:r>
    </w:p>
    <w:p w14:paraId="730D04A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Haustein, S., &amp; Jensen, A. F., 2018. Factors of electric vehicle adoption: A comparison of conventional and electric car users based on an extended theory of planned behavior. </w:t>
      </w:r>
      <w:r w:rsidRPr="002C7232">
        <w:rPr>
          <w:rFonts w:ascii="Arial" w:eastAsiaTheme="minorEastAsia" w:hAnsi="Arial" w:cs="Arial"/>
          <w:i/>
          <w:iCs/>
          <w:sz w:val="24"/>
          <w:szCs w:val="24"/>
        </w:rPr>
        <w:t>International Journal of Sustainable Transportation</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12</w:t>
      </w:r>
      <w:r w:rsidRPr="002C7232">
        <w:rPr>
          <w:rFonts w:ascii="Arial" w:eastAsiaTheme="minorEastAsia" w:hAnsi="Arial" w:cs="Arial"/>
          <w:sz w:val="24"/>
          <w:szCs w:val="24"/>
        </w:rPr>
        <w:t>(7), 484–496. https://doi.org/10.1080/15568318.2017.1398790</w:t>
      </w:r>
    </w:p>
    <w:p w14:paraId="55787E51"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Hayden, A., 2014. Stopping Heathrow Airport expansion (for now): Lessons from a victory for the politics of sufficiency. </w:t>
      </w:r>
      <w:r w:rsidRPr="002C7232">
        <w:rPr>
          <w:rFonts w:ascii="Arial" w:eastAsiaTheme="minorEastAsia" w:hAnsi="Arial" w:cs="Arial"/>
          <w:i/>
          <w:iCs/>
          <w:sz w:val="24"/>
          <w:szCs w:val="24"/>
        </w:rPr>
        <w:t>Journal of Environmental Policy &amp; Planning,</w:t>
      </w:r>
      <w:r w:rsidRPr="002C7232">
        <w:rPr>
          <w:rFonts w:ascii="Arial" w:eastAsiaTheme="minorEastAsia" w:hAnsi="Arial" w:cs="Arial"/>
          <w:sz w:val="24"/>
          <w:szCs w:val="24"/>
        </w:rPr>
        <w:t xml:space="preserve"> 16(4), 539–55</w:t>
      </w:r>
      <w:r w:rsidRPr="002C7232">
        <w:rPr>
          <w:rFonts w:ascii="Arial" w:eastAsiaTheme="minorEastAsia" w:hAnsi="Arial" w:cs="Arial"/>
          <w:color w:val="000000"/>
          <w:sz w:val="24"/>
          <w:szCs w:val="24"/>
        </w:rPr>
        <w:t xml:space="preserve"> </w:t>
      </w:r>
    </w:p>
    <w:p w14:paraId="0A92C8D0"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rPr>
          <w:rFonts w:ascii="Arial" w:eastAsiaTheme="minorEastAsia" w:hAnsi="Arial" w:cs="Arial"/>
          <w:color w:val="000000"/>
          <w:sz w:val="24"/>
          <w:szCs w:val="24"/>
        </w:rPr>
      </w:pPr>
      <w:r w:rsidRPr="002C7232">
        <w:rPr>
          <w:rFonts w:ascii="Arial" w:eastAsiaTheme="minorEastAsia" w:hAnsi="Arial" w:cs="Arial"/>
          <w:sz w:val="24"/>
          <w:szCs w:val="24"/>
        </w:rPr>
        <w:t xml:space="preserve">Higgins-Desbiolles, F., 2018. Sustainable tourism: Sustaining tourism or something more? </w:t>
      </w:r>
      <w:r w:rsidRPr="002C7232">
        <w:rPr>
          <w:rFonts w:ascii="Arial" w:eastAsiaTheme="minorEastAsia" w:hAnsi="Arial" w:cs="Arial"/>
          <w:i/>
          <w:iCs/>
          <w:sz w:val="24"/>
          <w:szCs w:val="24"/>
        </w:rPr>
        <w:t>Tourism Management Perspectives</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25</w:t>
      </w:r>
      <w:r w:rsidRPr="002C7232">
        <w:rPr>
          <w:rFonts w:ascii="Arial" w:eastAsiaTheme="minorEastAsia" w:hAnsi="Arial" w:cs="Arial"/>
          <w:sz w:val="24"/>
          <w:szCs w:val="24"/>
        </w:rPr>
        <w:t xml:space="preserve">, 157–160. </w:t>
      </w:r>
      <w:hyperlink r:id="rId47" w:history="1">
        <w:r w:rsidRPr="002C7232">
          <w:rPr>
            <w:rStyle w:val="Hyperlink"/>
            <w:rFonts w:ascii="Arial" w:eastAsiaTheme="minorEastAsia" w:hAnsi="Arial" w:cs="Arial"/>
            <w:sz w:val="24"/>
            <w:szCs w:val="24"/>
          </w:rPr>
          <w:t>https://doi.org/10.1016/j.tmp.2017.11.017</w:t>
        </w:r>
      </w:hyperlink>
    </w:p>
    <w:p w14:paraId="3C2E8FCE"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Mediterranean Journal of Social Sciences, 4(13), 591-595 </w:t>
      </w:r>
    </w:p>
    <w:p w14:paraId="614FAD2C"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rPr>
          <w:rFonts w:ascii="Arial" w:eastAsiaTheme="minorEastAsia" w:hAnsi="Arial" w:cs="Arial"/>
          <w:color w:val="000000"/>
          <w:sz w:val="24"/>
          <w:szCs w:val="24"/>
        </w:rPr>
      </w:pPr>
      <w:r w:rsidRPr="002C7232">
        <w:rPr>
          <w:rFonts w:ascii="Arial" w:eastAsiaTheme="minorEastAsia" w:hAnsi="Arial" w:cs="Arial"/>
          <w:sz w:val="24"/>
          <w:szCs w:val="24"/>
        </w:rPr>
        <w:t xml:space="preserve">Hopkins, D., 2020. Sustainable mobility at the interface of transport and tourism: Introduction to the special issue on ‘Innovative approaches to the study and practice of sustainable transport, mobility and tourism.’ </w:t>
      </w:r>
      <w:r w:rsidRPr="002C7232">
        <w:rPr>
          <w:rFonts w:ascii="Arial" w:eastAsiaTheme="minorEastAsia" w:hAnsi="Arial" w:cs="Arial"/>
          <w:i/>
          <w:iCs/>
          <w:sz w:val="24"/>
          <w:szCs w:val="24"/>
        </w:rPr>
        <w:t>Journal of Sustainable Tourism</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28</w:t>
      </w:r>
      <w:r w:rsidRPr="002C7232">
        <w:rPr>
          <w:rFonts w:ascii="Arial" w:eastAsiaTheme="minorEastAsia" w:hAnsi="Arial" w:cs="Arial"/>
          <w:sz w:val="24"/>
          <w:szCs w:val="24"/>
        </w:rPr>
        <w:t xml:space="preserve">(2), 225–239. </w:t>
      </w:r>
      <w:hyperlink r:id="rId48" w:history="1">
        <w:r w:rsidRPr="002C7232">
          <w:rPr>
            <w:rStyle w:val="Hyperlink"/>
            <w:rFonts w:ascii="Arial" w:eastAsiaTheme="minorEastAsia" w:hAnsi="Arial" w:cs="Arial"/>
            <w:sz w:val="24"/>
            <w:szCs w:val="24"/>
          </w:rPr>
          <w:t>https://doi.org/10.1080/09669582.2019.1691800</w:t>
        </w:r>
      </w:hyperlink>
    </w:p>
    <w:p w14:paraId="48B35AEF"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rPr>
          <w:rFonts w:ascii="Arial" w:eastAsiaTheme="minorEastAsia" w:hAnsi="Arial" w:cs="Arial"/>
          <w:color w:val="000000"/>
          <w:sz w:val="24"/>
          <w:szCs w:val="24"/>
        </w:rPr>
      </w:pPr>
      <w:r w:rsidRPr="002C7232">
        <w:rPr>
          <w:rFonts w:ascii="Arial" w:eastAsiaTheme="minorEastAsia" w:hAnsi="Arial" w:cs="Arial"/>
          <w:color w:val="000000"/>
          <w:sz w:val="24"/>
          <w:szCs w:val="24"/>
        </w:rPr>
        <w:t>Hou, X., Lv, T., Xu, J., Deng, X., Liu, F. and Lam, J.S.L., 2023. Electrification transition and carbon emission     reduction of urban passenger transportation systems—A case study of Shenzhen, China. Sustainable Cities and Society, 93, p.104511.</w:t>
      </w:r>
    </w:p>
    <w:p w14:paraId="23B45685" w14:textId="77777777" w:rsidR="003942C2" w:rsidRPr="002C7232" w:rsidRDefault="00000000" w:rsidP="00EA7F81">
      <w:pPr>
        <w:tabs>
          <w:tab w:val="left" w:pos="73"/>
          <w:tab w:val="left" w:pos="270"/>
          <w:tab w:val="left" w:pos="10966"/>
        </w:tabs>
        <w:spacing w:line="360" w:lineRule="auto"/>
        <w:ind w:firstLine="15"/>
        <w:jc w:val="both"/>
        <w:rPr>
          <w:rFonts w:ascii="Arial" w:eastAsiaTheme="minorEastAsia" w:hAnsi="Arial" w:cs="Arial"/>
          <w:sz w:val="24"/>
          <w:szCs w:val="24"/>
        </w:rPr>
      </w:pPr>
      <w:hyperlink r:id="rId49" w:history="1">
        <w:r w:rsidR="00860A29" w:rsidRPr="002C7232">
          <w:rPr>
            <w:rFonts w:ascii="Arial" w:eastAsiaTheme="minorEastAsia" w:hAnsi="Arial" w:cs="Arial"/>
            <w:color w:val="000000"/>
            <w:sz w:val="24"/>
            <w:szCs w:val="24"/>
            <w:highlight w:val="white"/>
          </w:rPr>
          <w:t>Howlett</w:t>
        </w:r>
      </w:hyperlink>
      <w:r w:rsidR="00860A29" w:rsidRPr="002C7232">
        <w:rPr>
          <w:rFonts w:ascii="Arial" w:eastAsiaTheme="minorEastAsia" w:hAnsi="Arial" w:cs="Arial"/>
          <w:color w:val="000000"/>
          <w:sz w:val="24"/>
          <w:szCs w:val="24"/>
        </w:rPr>
        <w:t xml:space="preserve"> M.,2019. Moving policy implementation theory forward: a multiple streams/critical juncture approachPubl. Pol. Adm., 34 (4) (2019), pp. 405-430, </w:t>
      </w:r>
      <w:hyperlink r:id="rId50" w:history="1">
        <w:r w:rsidR="00860A29" w:rsidRPr="002C7232">
          <w:rPr>
            <w:rFonts w:ascii="Arial" w:eastAsiaTheme="minorEastAsia" w:hAnsi="Arial" w:cs="Arial"/>
            <w:color w:val="000000"/>
            <w:sz w:val="24"/>
            <w:szCs w:val="24"/>
            <w:highlight w:val="white"/>
            <w:u w:val="single"/>
          </w:rPr>
          <w:t>10.1177/0952076718775791</w:t>
        </w:r>
      </w:hyperlink>
      <w:r w:rsidR="00860A29" w:rsidRPr="002C7232">
        <w:rPr>
          <w:rFonts w:ascii="Arial" w:eastAsiaTheme="minorEastAsia" w:hAnsi="Arial" w:cs="Arial"/>
          <w:color w:val="000000"/>
          <w:sz w:val="24"/>
          <w:szCs w:val="24"/>
          <w:highlight w:val="white"/>
          <w:u w:val="single"/>
        </w:rPr>
        <w:t xml:space="preserve">  </w:t>
      </w:r>
      <w:hyperlink r:id="rId51" w:history="1">
        <w:r w:rsidR="00860A29" w:rsidRPr="002C7232">
          <w:rPr>
            <w:rFonts w:ascii="Arial" w:eastAsiaTheme="minorEastAsia" w:hAnsi="Arial" w:cs="Arial"/>
            <w:color w:val="000000"/>
            <w:sz w:val="24"/>
            <w:szCs w:val="24"/>
            <w:highlight w:val="white"/>
            <w:u w:val="single"/>
          </w:rPr>
          <w:t>View at publisher</w:t>
        </w:r>
      </w:hyperlink>
      <w:hyperlink r:id="rId52" w:history="1">
        <w:r w:rsidR="00860A29" w:rsidRPr="002C7232">
          <w:rPr>
            <w:rFonts w:ascii="Arial" w:eastAsiaTheme="minorEastAsia" w:hAnsi="Arial" w:cs="Arial"/>
            <w:color w:val="000000"/>
            <w:sz w:val="24"/>
            <w:szCs w:val="24"/>
            <w:highlight w:val="white"/>
            <w:u w:val="single"/>
          </w:rPr>
          <w:t>View in Scopus</w:t>
        </w:r>
      </w:hyperlink>
      <w:r w:rsidR="00860A29" w:rsidRPr="002C7232">
        <w:rPr>
          <w:rFonts w:ascii="Arial" w:eastAsiaTheme="minorEastAsia" w:hAnsi="Arial" w:cs="Arial"/>
          <w:color w:val="000000"/>
          <w:sz w:val="24"/>
          <w:szCs w:val="24"/>
          <w:highlight w:val="white"/>
          <w:u w:val="single"/>
        </w:rPr>
        <w:t xml:space="preserve"> </w:t>
      </w:r>
      <w:hyperlink r:id="rId53" w:history="1">
        <w:r w:rsidR="00860A29" w:rsidRPr="002C7232">
          <w:rPr>
            <w:rFonts w:ascii="Arial" w:eastAsiaTheme="minorEastAsia" w:hAnsi="Arial" w:cs="Arial"/>
            <w:color w:val="000000"/>
            <w:sz w:val="24"/>
            <w:szCs w:val="24"/>
            <w:highlight w:val="white"/>
            <w:u w:val="single"/>
          </w:rPr>
          <w:t>Google Scholar</w:t>
        </w:r>
      </w:hyperlink>
    </w:p>
    <w:p w14:paraId="58680209"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Huang, Y., Ng, E. C. Y., Zhou, J. L., Surawski, N. C., Chan, E. F. C., &amp; Hong, G., 2018. Eco-driving technology for sustainable road transport: A review. In </w:t>
      </w:r>
      <w:r w:rsidRPr="002C7232">
        <w:rPr>
          <w:rFonts w:ascii="Arial" w:eastAsiaTheme="minorEastAsia" w:hAnsi="Arial" w:cs="Arial"/>
          <w:i/>
          <w:iCs/>
          <w:sz w:val="24"/>
          <w:szCs w:val="24"/>
        </w:rPr>
        <w:t>Renewable and Sustainable Energy Reviews</w:t>
      </w:r>
      <w:r w:rsidRPr="002C7232">
        <w:rPr>
          <w:rFonts w:ascii="Arial" w:eastAsiaTheme="minorEastAsia" w:hAnsi="Arial" w:cs="Arial"/>
          <w:sz w:val="24"/>
          <w:szCs w:val="24"/>
        </w:rPr>
        <w:t xml:space="preserve"> (Vol. 93, pp. 596–609). Elsevier Ltd. https://doi.org/10.1016/j.rser.2018.05.030</w:t>
      </w:r>
    </w:p>
    <w:p w14:paraId="2922E551"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 xml:space="preserve">IEA., 2013. </w:t>
      </w:r>
      <w:r w:rsidRPr="002C7232">
        <w:rPr>
          <w:rFonts w:ascii="Arial" w:eastAsiaTheme="minorEastAsia" w:hAnsi="Arial" w:cs="Arial"/>
          <w:i/>
          <w:iCs/>
          <w:sz w:val="24"/>
          <w:szCs w:val="24"/>
        </w:rPr>
        <w:t>Global land transport infrastructure requirements.</w:t>
      </w:r>
      <w:r w:rsidRPr="002C7232">
        <w:rPr>
          <w:rFonts w:ascii="Arial" w:eastAsiaTheme="minorEastAsia" w:hAnsi="Arial" w:cs="Arial"/>
          <w:sz w:val="24"/>
          <w:szCs w:val="24"/>
        </w:rPr>
        <w:t xml:space="preserve"> Available: </w:t>
      </w:r>
      <w:hyperlink r:id="rId54" w:history="1">
        <w:r w:rsidRPr="002C7232">
          <w:rPr>
            <w:rStyle w:val="Hyperlink"/>
            <w:rFonts w:ascii="Arial" w:eastAsiaTheme="minorEastAsia" w:hAnsi="Arial" w:cs="Arial"/>
            <w:sz w:val="24"/>
            <w:szCs w:val="24"/>
          </w:rPr>
          <w:t>https://www.iea.org/publications/freepublications/publication/TransportInfrastructureInsights_FINAL_WEB.pdf</w:t>
        </w:r>
      </w:hyperlink>
      <w:r w:rsidRPr="002C7232">
        <w:rPr>
          <w:rFonts w:ascii="Arial" w:eastAsiaTheme="minorEastAsia" w:hAnsi="Arial" w:cs="Arial"/>
          <w:sz w:val="24"/>
          <w:szCs w:val="24"/>
        </w:rPr>
        <w:t xml:space="preserve"> International Energy Agency., 2018: World energy outlook.. </w:t>
      </w:r>
    </w:p>
    <w:p w14:paraId="3AC42A4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t xml:space="preserve">Ivars-Baidal, J. A., Celdrán-Bernabeu, M. A., Mazón, J. N., &amp; Perles-Ivars, Á. F., 2019. Smart destinations and the evolution of ICTs: a new scenario for destination management? </w:t>
      </w:r>
      <w:r w:rsidRPr="002C7232">
        <w:rPr>
          <w:rFonts w:ascii="Arial" w:eastAsiaTheme="minorEastAsia" w:hAnsi="Arial" w:cs="Arial"/>
          <w:i/>
          <w:iCs/>
          <w:sz w:val="24"/>
          <w:szCs w:val="24"/>
        </w:rPr>
        <w:t>Current Issues in Tourism</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22</w:t>
      </w:r>
      <w:r w:rsidRPr="002C7232">
        <w:rPr>
          <w:rFonts w:ascii="Arial" w:eastAsiaTheme="minorEastAsia" w:hAnsi="Arial" w:cs="Arial"/>
          <w:sz w:val="24"/>
          <w:szCs w:val="24"/>
        </w:rPr>
        <w:t xml:space="preserve">(13), 1581–1600. </w:t>
      </w:r>
      <w:hyperlink r:id="rId55" w:history="1">
        <w:r w:rsidRPr="002C7232">
          <w:rPr>
            <w:rStyle w:val="Hyperlink"/>
            <w:rFonts w:ascii="Arial" w:eastAsiaTheme="minorEastAsia" w:hAnsi="Arial" w:cs="Arial"/>
            <w:sz w:val="24"/>
            <w:szCs w:val="24"/>
          </w:rPr>
          <w:t>https://doi.org/10.1080/13683500.2017.1388771</w:t>
        </w:r>
      </w:hyperlink>
    </w:p>
    <w:p w14:paraId="12975F3B"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color w:val="000000"/>
          <w:sz w:val="24"/>
          <w:szCs w:val="24"/>
        </w:rPr>
        <w:t xml:space="preserve">Ji, J., Bie, Y., Zeng, Z. and Wang, L., 2022. Trip energy consumption estimation for electric buses. Communications in Transportation Research, 2, p.100069. </w:t>
      </w:r>
    </w:p>
    <w:p w14:paraId="542D280F"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hAnsi="Arial" w:cs="Arial"/>
          <w:color w:val="000000"/>
          <w:sz w:val="18"/>
        </w:rPr>
        <w:t xml:space="preserve"> </w:t>
      </w:r>
      <w:r w:rsidRPr="002C7232">
        <w:rPr>
          <w:rFonts w:ascii="Arial" w:eastAsiaTheme="minorEastAsia" w:hAnsi="Arial" w:cs="Arial"/>
          <w:color w:val="000000"/>
          <w:sz w:val="24"/>
          <w:szCs w:val="24"/>
        </w:rPr>
        <w:t xml:space="preserve">Kádár, B. (2014). Pedestrian space usage of tourist-historic cities. Comparing the tourist space systems of Vienna and Prague to Budapest (Budapest University of Technology and Economics). Retrieved from https://www.researchgate.net/profile/BalintKadar/publication/290378855_Pedestrian_space_usage_of_touristhistoric_cities_comparing_the_tourist_space_systems_of_Vienna_and_Prague_to_Budapest/links/56964f5208ae34f3cf1d8f3c/Pedestrian-space-usage-of-tourism </w:t>
      </w:r>
    </w:p>
    <w:p w14:paraId="6366A82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Kallmuenzer, A., Baptista, R., Kraus, S., Ribeiro, A. S., Cheng, C. F. and Westhead, P., (2021). Entrepreneurs' human capital resources and tourism firm sales growth: A fuzzyset qualitative comparative analysis. Tourism Management Perspectives, 38, 100801 </w:t>
      </w:r>
    </w:p>
    <w:p w14:paraId="744ED9A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Kastenholz, E., Eusébio, C., &amp; Carneiro, M. J., 2016. Purchase of local products within the rural tourist experience context. </w:t>
      </w:r>
      <w:r w:rsidRPr="002C7232">
        <w:rPr>
          <w:rFonts w:ascii="Arial" w:eastAsiaTheme="minorEastAsia" w:hAnsi="Arial" w:cs="Arial"/>
          <w:i/>
          <w:iCs/>
          <w:sz w:val="24"/>
          <w:szCs w:val="24"/>
        </w:rPr>
        <w:t>Tourism Economics,</w:t>
      </w:r>
      <w:r w:rsidRPr="002C7232">
        <w:rPr>
          <w:rFonts w:ascii="Arial" w:eastAsiaTheme="minorEastAsia" w:hAnsi="Arial" w:cs="Arial"/>
          <w:sz w:val="24"/>
          <w:szCs w:val="24"/>
        </w:rPr>
        <w:t xml:space="preserve"> 22(4), 729–748. </w:t>
      </w:r>
    </w:p>
    <w:p w14:paraId="1000DFEB"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sz w:val="24"/>
          <w:szCs w:val="24"/>
        </w:rPr>
        <w:t xml:space="preserve">Kastenholz, E., Eusébio, C., &amp; Carneiro, M. J., 2018. Segmenting the rural tourist market by sustainable travel behaviour: Insights from village visitors in Portugal. </w:t>
      </w:r>
      <w:r w:rsidRPr="002C7232">
        <w:rPr>
          <w:rFonts w:ascii="Arial" w:eastAsiaTheme="minorEastAsia" w:hAnsi="Arial" w:cs="Arial"/>
          <w:i/>
          <w:iCs/>
          <w:sz w:val="24"/>
          <w:szCs w:val="24"/>
        </w:rPr>
        <w:t xml:space="preserve">Journal of Destination Marketing and </w:t>
      </w:r>
      <w:r w:rsidRPr="002C7232">
        <w:rPr>
          <w:rFonts w:ascii="Arial" w:eastAsiaTheme="minorEastAsia" w:hAnsi="Arial" w:cs="Arial"/>
          <w:sz w:val="24"/>
          <w:szCs w:val="24"/>
        </w:rPr>
        <w:t xml:space="preserve">Kirwan, J., 2020. New government guidance ‘drives searches’ for used cars. Motor trader Retrievedfrom.https://www.motortrader.com/motor-trader-news/automotive-news/newgovernment-guidance-drives-searches-used-cars-13-05-2020. </w:t>
      </w:r>
      <w:r w:rsidRPr="002C7232">
        <w:rPr>
          <w:rFonts w:ascii="Arial" w:eastAsiaTheme="minorEastAsia" w:hAnsi="Arial" w:cs="Arial"/>
          <w:i/>
          <w:iCs/>
          <w:sz w:val="24"/>
          <w:szCs w:val="24"/>
        </w:rPr>
        <w:t>Management</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10</w:t>
      </w:r>
      <w:r w:rsidRPr="002C7232">
        <w:rPr>
          <w:rFonts w:ascii="Arial" w:eastAsiaTheme="minorEastAsia" w:hAnsi="Arial" w:cs="Arial"/>
          <w:sz w:val="24"/>
          <w:szCs w:val="24"/>
        </w:rPr>
        <w:t xml:space="preserve">, 132–142. </w:t>
      </w:r>
      <w:hyperlink r:id="rId56" w:history="1">
        <w:r w:rsidRPr="002C7232">
          <w:rPr>
            <w:rStyle w:val="Hyperlink"/>
            <w:rFonts w:ascii="Arial" w:eastAsiaTheme="minorEastAsia" w:hAnsi="Arial" w:cs="Arial"/>
            <w:sz w:val="24"/>
            <w:szCs w:val="24"/>
          </w:rPr>
          <w:t>https://doi.org/10.1016/j.jdmm.2018.09.001</w:t>
        </w:r>
      </w:hyperlink>
    </w:p>
    <w:p w14:paraId="0C9B04C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Kyungmi K., Muzaffer U., Joseph S., 2013. </w:t>
      </w:r>
      <w:r w:rsidRPr="002C7232">
        <w:rPr>
          <w:rFonts w:ascii="Arial" w:eastAsiaTheme="minorEastAsia" w:hAnsi="Arial" w:cs="Arial"/>
          <w:i/>
          <w:iCs/>
          <w:sz w:val="24"/>
          <w:szCs w:val="24"/>
        </w:rPr>
        <w:t>Tourism Management</w:t>
      </w:r>
      <w:r w:rsidRPr="002C7232">
        <w:rPr>
          <w:rFonts w:ascii="Arial" w:eastAsiaTheme="minorEastAsia" w:hAnsi="Arial" w:cs="Arial"/>
          <w:sz w:val="24"/>
          <w:szCs w:val="24"/>
        </w:rPr>
        <w:t>. 527-540.</w:t>
      </w:r>
    </w:p>
    <w:p w14:paraId="321307E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lastRenderedPageBreak/>
        <w:t xml:space="preserve">Kwok, R. C. W., &amp; Yeh, A. G. O. (2004). The use of modal accessibility gap as an indicator for sustainable transport development. </w:t>
      </w:r>
      <w:r w:rsidRPr="002C7232">
        <w:rPr>
          <w:rFonts w:ascii="Arial" w:eastAsiaTheme="minorEastAsia" w:hAnsi="Arial" w:cs="Arial"/>
          <w:i/>
          <w:color w:val="000000"/>
          <w:sz w:val="24"/>
          <w:szCs w:val="24"/>
        </w:rPr>
        <w:t>Environment and Planning A: Economy and Space</w:t>
      </w:r>
      <w:r w:rsidRPr="002C7232">
        <w:rPr>
          <w:rFonts w:ascii="Arial" w:eastAsiaTheme="minorEastAsia" w:hAnsi="Arial" w:cs="Arial"/>
          <w:color w:val="000000"/>
          <w:sz w:val="24"/>
          <w:szCs w:val="24"/>
        </w:rPr>
        <w:t xml:space="preserve">, </w:t>
      </w:r>
      <w:hyperlink r:id="rId57" w:history="1">
        <w:r w:rsidRPr="002C7232">
          <w:rPr>
            <w:rFonts w:ascii="Arial" w:eastAsiaTheme="minorEastAsia" w:hAnsi="Arial" w:cs="Arial"/>
            <w:i/>
            <w:color w:val="10147E"/>
            <w:sz w:val="24"/>
            <w:szCs w:val="24"/>
            <w:u w:val="single"/>
          </w:rPr>
          <w:t>36</w:t>
        </w:r>
      </w:hyperlink>
      <w:r w:rsidRPr="002C7232">
        <w:rPr>
          <w:rFonts w:ascii="Arial" w:eastAsiaTheme="minorEastAsia" w:hAnsi="Arial" w:cs="Arial"/>
          <w:color w:val="000000"/>
          <w:sz w:val="24"/>
          <w:szCs w:val="24"/>
        </w:rPr>
        <w:t>(</w:t>
      </w:r>
      <w:hyperlink r:id="rId58" w:history="1">
        <w:r w:rsidRPr="002C7232">
          <w:rPr>
            <w:rFonts w:ascii="Arial" w:eastAsiaTheme="minorEastAsia" w:hAnsi="Arial" w:cs="Arial"/>
            <w:color w:val="10147E"/>
            <w:sz w:val="24"/>
            <w:szCs w:val="24"/>
            <w:u w:val="single"/>
          </w:rPr>
          <w:t>5</w:t>
        </w:r>
      </w:hyperlink>
      <w:r w:rsidRPr="002C7232">
        <w:rPr>
          <w:rFonts w:ascii="Arial" w:eastAsiaTheme="minorEastAsia" w:hAnsi="Arial" w:cs="Arial"/>
          <w:color w:val="000000"/>
          <w:sz w:val="24"/>
          <w:szCs w:val="24"/>
        </w:rPr>
        <w:t xml:space="preserve">), 921–936. doi:10.1068/a3673 </w:t>
      </w:r>
      <w:hyperlink r:id="rId59" w:history="1">
        <w:r w:rsidRPr="002C7232">
          <w:rPr>
            <w:rFonts w:ascii="Arial" w:eastAsiaTheme="minorEastAsia" w:hAnsi="Arial" w:cs="Arial"/>
            <w:color w:val="10147E"/>
            <w:sz w:val="24"/>
            <w:szCs w:val="24"/>
            <w:u w:val="single"/>
          </w:rPr>
          <w:t>Web of Science ®</w:t>
        </w:r>
      </w:hyperlink>
      <w:hyperlink r:id="rId60" w:history="1">
        <w:r w:rsidRPr="002C7232">
          <w:rPr>
            <w:rFonts w:ascii="Arial" w:eastAsiaTheme="minorEastAsia" w:hAnsi="Arial" w:cs="Arial"/>
            <w:color w:val="10147E"/>
            <w:sz w:val="24"/>
            <w:szCs w:val="24"/>
            <w:u w:val="single"/>
          </w:rPr>
          <w:t>Google Scholar</w:t>
        </w:r>
      </w:hyperlink>
      <w:hyperlink r:id="rId61" w:history="1"/>
    </w:p>
    <w:p w14:paraId="1F2413CC"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Lacono, M., Krizek, K. J., &amp; El-Geneidy, A. (2010). Measuring non-motorized accessibility: Issues, alternatives, and execution. </w:t>
      </w:r>
      <w:r w:rsidRPr="002C7232">
        <w:rPr>
          <w:rFonts w:ascii="Arial" w:eastAsiaTheme="minorEastAsia" w:hAnsi="Arial" w:cs="Arial"/>
          <w:i/>
          <w:color w:val="000000"/>
          <w:sz w:val="24"/>
          <w:szCs w:val="24"/>
        </w:rPr>
        <w:t>Journal of Transport Geography</w:t>
      </w:r>
      <w:r w:rsidRPr="002C7232">
        <w:rPr>
          <w:rFonts w:ascii="Arial" w:eastAsiaTheme="minorEastAsia" w:hAnsi="Arial" w:cs="Arial"/>
          <w:color w:val="000000"/>
          <w:sz w:val="24"/>
          <w:szCs w:val="24"/>
        </w:rPr>
        <w:t xml:space="preserve">, </w:t>
      </w:r>
      <w:hyperlink r:id="rId62" w:history="1">
        <w:r w:rsidRPr="002C7232">
          <w:rPr>
            <w:rFonts w:ascii="Arial" w:eastAsiaTheme="minorEastAsia" w:hAnsi="Arial" w:cs="Arial"/>
            <w:i/>
            <w:color w:val="10147E"/>
            <w:sz w:val="24"/>
            <w:szCs w:val="24"/>
            <w:u w:val="single"/>
          </w:rPr>
          <w:t>18</w:t>
        </w:r>
      </w:hyperlink>
      <w:r w:rsidRPr="002C7232">
        <w:rPr>
          <w:rFonts w:ascii="Arial" w:eastAsiaTheme="minorEastAsia" w:hAnsi="Arial" w:cs="Arial"/>
          <w:color w:val="000000"/>
          <w:sz w:val="24"/>
          <w:szCs w:val="24"/>
        </w:rPr>
        <w:t>(</w:t>
      </w:r>
      <w:hyperlink r:id="rId63" w:history="1">
        <w:r w:rsidRPr="002C7232">
          <w:rPr>
            <w:rFonts w:ascii="Arial" w:eastAsiaTheme="minorEastAsia" w:hAnsi="Arial" w:cs="Arial"/>
            <w:color w:val="10147E"/>
            <w:sz w:val="24"/>
            <w:szCs w:val="24"/>
            <w:u w:val="single"/>
          </w:rPr>
          <w:t>1</w:t>
        </w:r>
      </w:hyperlink>
      <w:r w:rsidRPr="002C7232">
        <w:rPr>
          <w:rFonts w:ascii="Arial" w:eastAsiaTheme="minorEastAsia" w:hAnsi="Arial" w:cs="Arial"/>
          <w:color w:val="000000"/>
          <w:sz w:val="24"/>
          <w:szCs w:val="24"/>
        </w:rPr>
        <w:t xml:space="preserve">), 133–140. doi:10.1016/j.jtrangeo.2009.02.002 </w:t>
      </w:r>
      <w:hyperlink r:id="rId64" w:history="1">
        <w:r w:rsidRPr="002C7232">
          <w:rPr>
            <w:rFonts w:ascii="Arial" w:eastAsiaTheme="minorEastAsia" w:hAnsi="Arial" w:cs="Arial"/>
            <w:color w:val="10147E"/>
            <w:sz w:val="24"/>
            <w:szCs w:val="24"/>
            <w:u w:val="single"/>
          </w:rPr>
          <w:t>Web of Science ®</w:t>
        </w:r>
      </w:hyperlink>
      <w:hyperlink r:id="rId65" w:history="1">
        <w:r w:rsidRPr="002C7232">
          <w:rPr>
            <w:rFonts w:ascii="Arial" w:eastAsiaTheme="minorEastAsia" w:hAnsi="Arial" w:cs="Arial"/>
            <w:color w:val="10147E"/>
            <w:sz w:val="24"/>
            <w:szCs w:val="24"/>
            <w:u w:val="single"/>
          </w:rPr>
          <w:t>Google Scholar</w:t>
        </w:r>
      </w:hyperlink>
      <w:hyperlink r:id="rId66" w:history="1"/>
    </w:p>
    <w:p w14:paraId="461846E3"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Le-Klähn, D.-T.; Gerike, R.; Hall, C.M. Visitor users vs. non-users of public transport: The case of Munich, Germany. </w:t>
      </w:r>
      <w:r w:rsidRPr="002C7232">
        <w:rPr>
          <w:rFonts w:ascii="Arial" w:eastAsiaTheme="minorEastAsia" w:hAnsi="Arial" w:cs="Arial"/>
          <w:i/>
          <w:color w:val="000000"/>
          <w:sz w:val="24"/>
          <w:szCs w:val="24"/>
        </w:rPr>
        <w:t>J. Destin. Mark. Manag.</w:t>
      </w:r>
      <w:r w:rsidRPr="002C7232">
        <w:rPr>
          <w:rFonts w:ascii="Arial" w:eastAsiaTheme="minorEastAsia" w:hAnsi="Arial" w:cs="Arial"/>
          <w:color w:val="000000"/>
          <w:sz w:val="24"/>
          <w:szCs w:val="24"/>
        </w:rPr>
        <w:t xml:space="preserve"> 2014, </w:t>
      </w:r>
      <w:r w:rsidRPr="002C7232">
        <w:rPr>
          <w:rFonts w:ascii="Arial" w:eastAsiaTheme="minorEastAsia" w:hAnsi="Arial" w:cs="Arial"/>
          <w:i/>
          <w:color w:val="000000"/>
          <w:sz w:val="24"/>
          <w:szCs w:val="24"/>
        </w:rPr>
        <w:t>3</w:t>
      </w:r>
      <w:r w:rsidRPr="002C7232">
        <w:rPr>
          <w:rFonts w:ascii="Arial" w:eastAsiaTheme="minorEastAsia" w:hAnsi="Arial" w:cs="Arial"/>
          <w:color w:val="000000"/>
          <w:sz w:val="24"/>
          <w:szCs w:val="24"/>
        </w:rPr>
        <w:t>, 152–161. [</w:t>
      </w:r>
      <w:hyperlink r:id="rId67" w:history="1">
        <w:r w:rsidRPr="002C7232">
          <w:rPr>
            <w:rFonts w:ascii="Arial" w:eastAsiaTheme="minorEastAsia" w:hAnsi="Arial" w:cs="Arial"/>
            <w:b/>
            <w:color w:val="4F5671"/>
            <w:sz w:val="24"/>
            <w:szCs w:val="24"/>
            <w:u w:val="single"/>
          </w:rPr>
          <w:t>Google Scholar</w:t>
        </w:r>
      </w:hyperlink>
      <w:r w:rsidRPr="002C7232">
        <w:rPr>
          <w:rFonts w:ascii="Arial" w:eastAsiaTheme="minorEastAsia" w:hAnsi="Arial" w:cs="Arial"/>
          <w:color w:val="000000"/>
          <w:sz w:val="24"/>
          <w:szCs w:val="24"/>
        </w:rPr>
        <w:t>] [</w:t>
      </w:r>
      <w:hyperlink r:id="rId68" w:history="1">
        <w:r w:rsidRPr="002C7232">
          <w:rPr>
            <w:rFonts w:ascii="Arial" w:eastAsiaTheme="minorEastAsia" w:hAnsi="Arial" w:cs="Arial"/>
            <w:b/>
            <w:color w:val="4F5671"/>
            <w:sz w:val="24"/>
            <w:szCs w:val="24"/>
            <w:u w:val="single"/>
          </w:rPr>
          <w:t>CrossRef</w:t>
        </w:r>
      </w:hyperlink>
      <w:r w:rsidRPr="002C7232">
        <w:rPr>
          <w:rFonts w:ascii="Arial" w:eastAsiaTheme="minorEastAsia" w:hAnsi="Arial" w:cs="Arial"/>
          <w:color w:val="000000"/>
          <w:sz w:val="24"/>
          <w:szCs w:val="24"/>
        </w:rPr>
        <w:t>] [</w:t>
      </w:r>
      <w:hyperlink r:id="rId69" w:history="1">
        <w:r w:rsidRPr="002C7232">
          <w:rPr>
            <w:rFonts w:ascii="Arial" w:eastAsiaTheme="minorEastAsia" w:hAnsi="Arial" w:cs="Arial"/>
            <w:b/>
            <w:color w:val="4F5671"/>
            <w:sz w:val="24"/>
            <w:szCs w:val="24"/>
            <w:u w:val="single"/>
          </w:rPr>
          <w:t>Green Version</w:t>
        </w:r>
      </w:hyperlink>
      <w:r w:rsidRPr="002C7232">
        <w:rPr>
          <w:rFonts w:ascii="Arial" w:eastAsiaTheme="minorEastAsia" w:hAnsi="Arial" w:cs="Arial"/>
          <w:color w:val="000000"/>
          <w:sz w:val="24"/>
          <w:szCs w:val="24"/>
        </w:rPr>
        <w:t>]</w:t>
      </w:r>
    </w:p>
    <w:p w14:paraId="2C643AC6"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Liburd, J</w:t>
      </w:r>
      <w:r w:rsidR="00235896" w:rsidRPr="002C7232">
        <w:rPr>
          <w:rFonts w:ascii="Arial" w:eastAsiaTheme="minorEastAsia" w:hAnsi="Arial" w:cs="Arial"/>
          <w:color w:val="000000"/>
          <w:sz w:val="24"/>
          <w:szCs w:val="24"/>
        </w:rPr>
        <w:t>.J. &amp; Edwards, D. (Eds.). (018</w:t>
      </w:r>
      <w:r w:rsidRPr="002C7232">
        <w:rPr>
          <w:rFonts w:ascii="Arial" w:eastAsiaTheme="minorEastAsia" w:hAnsi="Arial" w:cs="Arial"/>
          <w:color w:val="000000"/>
          <w:sz w:val="24"/>
          <w:szCs w:val="24"/>
        </w:rPr>
        <w:t xml:space="preserve">. </w:t>
      </w:r>
      <w:r w:rsidRPr="002C7232">
        <w:rPr>
          <w:rFonts w:ascii="Arial" w:eastAsiaTheme="minorEastAsia" w:hAnsi="Arial" w:cs="Arial"/>
          <w:i/>
          <w:color w:val="000000"/>
          <w:sz w:val="24"/>
          <w:szCs w:val="24"/>
        </w:rPr>
        <w:t>Collaboration for sustainable tourism development</w:t>
      </w:r>
      <w:r w:rsidRPr="002C7232">
        <w:rPr>
          <w:rFonts w:ascii="Arial" w:eastAsiaTheme="minorEastAsia" w:hAnsi="Arial" w:cs="Arial"/>
          <w:color w:val="000000"/>
          <w:sz w:val="24"/>
          <w:szCs w:val="24"/>
        </w:rPr>
        <w:t xml:space="preserve">. Oxford, UK: Goodfellow Publishers. </w:t>
      </w:r>
      <w:hyperlink r:id="rId70" w:history="1">
        <w:r w:rsidRPr="002C7232">
          <w:rPr>
            <w:rFonts w:ascii="Arial" w:eastAsiaTheme="minorEastAsia" w:hAnsi="Arial" w:cs="Arial"/>
            <w:color w:val="10147E"/>
            <w:sz w:val="24"/>
            <w:szCs w:val="24"/>
            <w:u w:val="single"/>
          </w:rPr>
          <w:t>Google Scholar</w:t>
        </w:r>
      </w:hyperlink>
    </w:p>
    <w:p w14:paraId="1C2F7C46"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hAnsi="Arial" w:cs="Arial"/>
          <w:sz w:val="24"/>
          <w:szCs w:val="24"/>
        </w:rPr>
        <w:t xml:space="preserve">Li, N., Huang, J. and Feng, Y., 2020. Construction and confirmatory factor analysis of the core cognitive ability index system of ship C2 system operators. </w:t>
      </w:r>
      <w:r w:rsidRPr="002C7232">
        <w:rPr>
          <w:rFonts w:ascii="Arial" w:hAnsi="Arial" w:cs="Arial"/>
          <w:i/>
          <w:iCs/>
          <w:sz w:val="24"/>
          <w:szCs w:val="24"/>
        </w:rPr>
        <w:t>PLoS ONE</w:t>
      </w:r>
      <w:r w:rsidRPr="002C7232">
        <w:rPr>
          <w:rFonts w:ascii="Arial" w:hAnsi="Arial" w:cs="Arial"/>
          <w:sz w:val="24"/>
          <w:szCs w:val="24"/>
        </w:rPr>
        <w:t xml:space="preserve"> [online], 15 (8), e0237339. Available from: https://www.ncbi.nlm.nih.gov/pmc/articles/PMC7446803/.</w:t>
      </w:r>
    </w:p>
    <w:p w14:paraId="64BF41B3" w14:textId="77777777" w:rsidR="003942C2" w:rsidRPr="002C7232" w:rsidRDefault="00000000"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hyperlink r:id="rId71" w:history="1"/>
      <w:r w:rsidR="00860A29" w:rsidRPr="002C7232">
        <w:rPr>
          <w:rFonts w:ascii="Arial" w:eastAsiaTheme="minorEastAsia" w:hAnsi="Arial" w:cs="Arial"/>
          <w:color w:val="000000"/>
          <w:sz w:val="24"/>
          <w:szCs w:val="24"/>
        </w:rPr>
        <w:t xml:space="preserve">Liu, C., Bardaka, E. and Paschalidis, E., 2023. Sustainable transport choices in public transit access: Travel behavior differences between university students and other young adults. International Journal of Sustainable Transportation, 17(6), pp.679-695. </w:t>
      </w:r>
    </w:p>
    <w:p w14:paraId="184859A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hAnsi="Arial" w:cs="Arial"/>
          <w:sz w:val="24"/>
          <w:szCs w:val="24"/>
        </w:rPr>
        <w:t xml:space="preserve">Mackay, R. M., Minunno, R. and Morrison, G. M., 2020. Strategic Decisions for Sustainable Management at Significant Tourist Sites. </w:t>
      </w:r>
      <w:r w:rsidRPr="002C7232">
        <w:rPr>
          <w:rFonts w:ascii="Arial" w:hAnsi="Arial" w:cs="Arial"/>
          <w:i/>
          <w:iCs/>
          <w:sz w:val="24"/>
          <w:szCs w:val="24"/>
        </w:rPr>
        <w:t>Sustainability</w:t>
      </w:r>
      <w:r w:rsidRPr="002C7232">
        <w:rPr>
          <w:rFonts w:ascii="Arial" w:hAnsi="Arial" w:cs="Arial"/>
          <w:sz w:val="24"/>
          <w:szCs w:val="24"/>
        </w:rPr>
        <w:t>, 12 (21), 8988.</w:t>
      </w:r>
    </w:p>
    <w:p w14:paraId="2AA52009"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Maki, Z. E. Y., Hassan, T. H., Helal, M. Y., &amp; Saleh, M. I., 2023. Sustainability of Leisure Tourism Events from a Destination Social Responsibility Perspective: Do Attribution Theory Dimensions Matter? </w:t>
      </w:r>
      <w:r w:rsidRPr="002C7232">
        <w:rPr>
          <w:rFonts w:ascii="Arial" w:eastAsiaTheme="minorEastAsia" w:hAnsi="Arial" w:cs="Arial"/>
          <w:i/>
          <w:iCs/>
          <w:sz w:val="24"/>
          <w:szCs w:val="24"/>
        </w:rPr>
        <w:t>International Journal of Environmental Research and Public Health</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20</w:t>
      </w:r>
      <w:r w:rsidRPr="002C7232">
        <w:rPr>
          <w:rFonts w:ascii="Arial" w:eastAsiaTheme="minorEastAsia" w:hAnsi="Arial" w:cs="Arial"/>
          <w:sz w:val="24"/>
          <w:szCs w:val="24"/>
        </w:rPr>
        <w:t>(6). https://doi.org/10.3390/ijerph20064847</w:t>
      </w:r>
    </w:p>
    <w:p w14:paraId="1BCAB91C"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color w:val="000000"/>
          <w:sz w:val="24"/>
          <w:szCs w:val="24"/>
        </w:rPr>
      </w:pPr>
      <w:r w:rsidRPr="002C7232">
        <w:rPr>
          <w:rFonts w:ascii="Arial" w:eastAsiaTheme="minorEastAsia" w:hAnsi="Arial" w:cs="Arial"/>
          <w:sz w:val="24"/>
          <w:szCs w:val="24"/>
        </w:rPr>
        <w:t xml:space="preserve">Marek, W., 2021. Will the consequences of covid-19 trigger a redefining of the role of transport in the development of sustainable tourism? </w:t>
      </w:r>
      <w:r w:rsidRPr="002C7232">
        <w:rPr>
          <w:rFonts w:ascii="Arial" w:eastAsiaTheme="minorEastAsia" w:hAnsi="Arial" w:cs="Arial"/>
          <w:i/>
          <w:iCs/>
          <w:sz w:val="24"/>
          <w:szCs w:val="24"/>
        </w:rPr>
        <w:t>Sustainability (Switzerland)</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13</w:t>
      </w:r>
      <w:r w:rsidRPr="002C7232">
        <w:rPr>
          <w:rFonts w:ascii="Arial" w:eastAsiaTheme="minorEastAsia" w:hAnsi="Arial" w:cs="Arial"/>
          <w:sz w:val="24"/>
          <w:szCs w:val="24"/>
        </w:rPr>
        <w:t xml:space="preserve">(4), 1–15. </w:t>
      </w:r>
      <w:hyperlink r:id="rId72" w:history="1">
        <w:r w:rsidRPr="002C7232">
          <w:rPr>
            <w:rStyle w:val="Hyperlink"/>
            <w:rFonts w:ascii="Arial" w:eastAsiaTheme="minorEastAsia" w:hAnsi="Arial" w:cs="Arial"/>
            <w:sz w:val="24"/>
            <w:szCs w:val="24"/>
          </w:rPr>
          <w:t>https://doi.org/10.3390/su13041887</w:t>
        </w:r>
      </w:hyperlink>
    </w:p>
    <w:p w14:paraId="4B2C37B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18"/>
        </w:rPr>
      </w:pPr>
      <w:r w:rsidRPr="002C7232">
        <w:rPr>
          <w:rFonts w:ascii="Arial" w:eastAsiaTheme="minorEastAsia" w:hAnsi="Arial" w:cs="Arial"/>
          <w:color w:val="000000"/>
          <w:sz w:val="24"/>
          <w:szCs w:val="24"/>
        </w:rPr>
        <w:t xml:space="preserve">Magalhães, I. and Santos, E., 2022. Evaluating the potential of mobility plans for achieving sustainable urban development. Research in Transportation Business &amp; Management, 43, p.100743. </w:t>
      </w:r>
    </w:p>
    <w:p w14:paraId="7A6271CB" w14:textId="77777777" w:rsidR="003942C2" w:rsidRPr="002C7232" w:rsidRDefault="00235896" w:rsidP="00EA7F81">
      <w:pPr>
        <w:tabs>
          <w:tab w:val="left" w:pos="73"/>
          <w:tab w:val="left" w:pos="270"/>
          <w:tab w:val="left" w:pos="10966"/>
        </w:tabs>
        <w:spacing w:line="360" w:lineRule="auto"/>
        <w:ind w:firstLine="15"/>
        <w:jc w:val="both"/>
        <w:rPr>
          <w:rFonts w:ascii="Arial" w:eastAsiaTheme="minorEastAsia" w:hAnsi="Arial" w:cs="Arial"/>
          <w:color w:val="000000"/>
          <w:sz w:val="18"/>
        </w:rPr>
      </w:pPr>
      <w:r w:rsidRPr="002C7232">
        <w:rPr>
          <w:rFonts w:ascii="Arial" w:eastAsiaTheme="minorEastAsia" w:hAnsi="Arial" w:cs="Arial"/>
          <w:color w:val="000000"/>
          <w:sz w:val="24"/>
          <w:szCs w:val="24"/>
        </w:rPr>
        <w:lastRenderedPageBreak/>
        <w:t>Mazanec, J. A., Ring, A., 2011</w:t>
      </w:r>
      <w:r w:rsidR="00860A29" w:rsidRPr="002C7232">
        <w:rPr>
          <w:rFonts w:ascii="Arial" w:eastAsiaTheme="minorEastAsia" w:hAnsi="Arial" w:cs="Arial"/>
          <w:color w:val="000000"/>
          <w:sz w:val="24"/>
          <w:szCs w:val="24"/>
        </w:rPr>
        <w:t>. Tourism destination competitiveness: Second thoughts on the World economic Forum reports. Tourism Economics, 17(4), 725-751.</w:t>
      </w:r>
    </w:p>
    <w:p w14:paraId="2DB484CA" w14:textId="77777777" w:rsidR="003942C2" w:rsidRPr="002C7232" w:rsidRDefault="00235896"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Medlik, S. 2003</w:t>
      </w:r>
      <w:r w:rsidR="00860A29" w:rsidRPr="002C7232">
        <w:rPr>
          <w:rFonts w:ascii="Arial" w:eastAsiaTheme="minorEastAsia" w:hAnsi="Arial" w:cs="Arial"/>
          <w:color w:val="000000"/>
          <w:sz w:val="24"/>
          <w:szCs w:val="24"/>
        </w:rPr>
        <w:t xml:space="preserve">. </w:t>
      </w:r>
      <w:r w:rsidR="00860A29" w:rsidRPr="002C7232">
        <w:rPr>
          <w:rFonts w:ascii="Arial" w:eastAsiaTheme="minorEastAsia" w:hAnsi="Arial" w:cs="Arial"/>
          <w:i/>
          <w:color w:val="000000"/>
          <w:sz w:val="24"/>
          <w:szCs w:val="24"/>
        </w:rPr>
        <w:t>Dictionary of travel, tourism and hospitality</w:t>
      </w:r>
      <w:r w:rsidR="00860A29" w:rsidRPr="002C7232">
        <w:rPr>
          <w:rFonts w:ascii="Arial" w:eastAsiaTheme="minorEastAsia" w:hAnsi="Arial" w:cs="Arial"/>
          <w:color w:val="000000"/>
          <w:sz w:val="24"/>
          <w:szCs w:val="24"/>
        </w:rPr>
        <w:t xml:space="preserve">. Oxford, UK: Butterworth-Heinemann. </w:t>
      </w:r>
      <w:hyperlink r:id="rId73" w:history="1">
        <w:r w:rsidR="00860A29" w:rsidRPr="002C7232">
          <w:rPr>
            <w:rFonts w:ascii="Arial" w:eastAsiaTheme="minorEastAsia" w:hAnsi="Arial" w:cs="Arial"/>
            <w:color w:val="10147E"/>
            <w:sz w:val="24"/>
            <w:szCs w:val="24"/>
            <w:u w:val="single"/>
          </w:rPr>
          <w:t>Google Scholar</w:t>
        </w:r>
      </w:hyperlink>
    </w:p>
    <w:p w14:paraId="0156FF98" w14:textId="77777777" w:rsidR="003942C2" w:rsidRPr="002C7232" w:rsidRDefault="00000000" w:rsidP="00EA7F81">
      <w:pPr>
        <w:tabs>
          <w:tab w:val="left" w:pos="73"/>
          <w:tab w:val="left" w:pos="270"/>
          <w:tab w:val="left" w:pos="10966"/>
        </w:tabs>
        <w:spacing w:line="360" w:lineRule="auto"/>
        <w:ind w:firstLine="15"/>
        <w:jc w:val="both"/>
        <w:rPr>
          <w:rFonts w:ascii="Arial" w:eastAsiaTheme="minorEastAsia" w:hAnsi="Arial" w:cs="Arial"/>
          <w:color w:val="1F1F1F"/>
          <w:sz w:val="24"/>
          <w:szCs w:val="24"/>
        </w:rPr>
      </w:pPr>
      <w:hyperlink r:id="rId74" w:history="1"/>
      <w:r w:rsidR="00860A29" w:rsidRPr="002C7232">
        <w:rPr>
          <w:rFonts w:ascii="Arial" w:eastAsiaTheme="minorEastAsia" w:hAnsi="Arial" w:cs="Arial"/>
          <w:color w:val="000000"/>
          <w:sz w:val="24"/>
          <w:szCs w:val="24"/>
        </w:rPr>
        <w:t xml:space="preserve">Mega, V., 2022. The Energy Race to Decarbonisation. In Human Sustainable Cities: </w:t>
      </w:r>
      <w:r w:rsidR="00860A29" w:rsidRPr="002C7232">
        <w:rPr>
          <w:rFonts w:ascii="Arial" w:eastAsiaTheme="minorEastAsia" w:hAnsi="Arial" w:cs="Arial"/>
          <w:i/>
          <w:iCs/>
          <w:color w:val="000000"/>
          <w:sz w:val="24"/>
          <w:szCs w:val="24"/>
        </w:rPr>
        <w:t>Towards the SDGs and Green, Just, Smart and Inclusive Transitions</w:t>
      </w:r>
      <w:r w:rsidR="00235896" w:rsidRPr="002C7232">
        <w:rPr>
          <w:rFonts w:ascii="Arial" w:eastAsiaTheme="minorEastAsia" w:hAnsi="Arial" w:cs="Arial"/>
          <w:color w:val="000000"/>
          <w:sz w:val="24"/>
          <w:szCs w:val="24"/>
        </w:rPr>
        <w:t xml:space="preserve"> pp. 105-141</w:t>
      </w:r>
      <w:r w:rsidR="00860A29" w:rsidRPr="002C7232">
        <w:rPr>
          <w:rFonts w:ascii="Arial" w:eastAsiaTheme="minorEastAsia" w:hAnsi="Arial" w:cs="Arial"/>
          <w:color w:val="000000"/>
          <w:sz w:val="24"/>
          <w:szCs w:val="24"/>
        </w:rPr>
        <w:t xml:space="preserve">. Cham: Springer International Publishing </w:t>
      </w:r>
    </w:p>
    <w:p w14:paraId="01982544"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rPr>
      </w:pPr>
      <w:r w:rsidRPr="002C7232">
        <w:rPr>
          <w:rFonts w:ascii="Arial" w:eastAsiaTheme="minorEastAsia" w:hAnsi="Arial" w:cs="Arial"/>
          <w:color w:val="1F1F1F"/>
          <w:sz w:val="24"/>
          <w:szCs w:val="24"/>
        </w:rPr>
        <w:t xml:space="preserve">Mihalic T. 2016 Sustainable-responsible tourism discourse – towards 'responsustable' tourism J. Clean. Prod., 111 (2016), pp. 461-470, </w:t>
      </w:r>
      <w:hyperlink r:id="rId75" w:history="1">
        <w:r w:rsidRPr="002C7232">
          <w:rPr>
            <w:rFonts w:ascii="Arial" w:eastAsiaTheme="minorEastAsia" w:hAnsi="Arial" w:cs="Arial"/>
            <w:color w:val="6D6D6D"/>
            <w:sz w:val="24"/>
            <w:szCs w:val="24"/>
            <w:highlight w:val="white"/>
            <w:u w:val="single"/>
          </w:rPr>
          <w:t>10.1016/j.jclepro.2014.12.062</w:t>
        </w:r>
      </w:hyperlink>
    </w:p>
    <w:p w14:paraId="44DA5A46"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sz w:val="24"/>
          <w:szCs w:val="24"/>
        </w:rPr>
      </w:pPr>
      <w:r w:rsidRPr="002C7232">
        <w:rPr>
          <w:rFonts w:ascii="Arial" w:hAnsi="Arial" w:cs="Arial"/>
          <w:sz w:val="24"/>
          <w:szCs w:val="24"/>
        </w:rPr>
        <w:t xml:space="preserve">Miller, D., Merrilees, B. and Coghlan, A., 2014. Sustainable Urban tourism: Understanding and Developing Visitor pro-environmental Behaviours. </w:t>
      </w:r>
      <w:r w:rsidRPr="002C7232">
        <w:rPr>
          <w:rFonts w:ascii="Arial" w:hAnsi="Arial" w:cs="Arial"/>
          <w:i/>
          <w:iCs/>
          <w:sz w:val="24"/>
          <w:szCs w:val="24"/>
        </w:rPr>
        <w:t>Journal of Sustainable Tourism</w:t>
      </w:r>
      <w:r w:rsidRPr="002C7232">
        <w:rPr>
          <w:rFonts w:ascii="Arial" w:hAnsi="Arial" w:cs="Arial"/>
          <w:sz w:val="24"/>
          <w:szCs w:val="24"/>
        </w:rPr>
        <w:t>, 23 (1), 26–46.</w:t>
      </w:r>
    </w:p>
    <w:p w14:paraId="07C61A17" w14:textId="77777777" w:rsidR="003942C2" w:rsidRPr="002C7232" w:rsidRDefault="00860A29" w:rsidP="00EA7F81">
      <w:pPr>
        <w:tabs>
          <w:tab w:val="left" w:pos="73"/>
          <w:tab w:val="left" w:pos="270"/>
          <w:tab w:val="left" w:pos="10966"/>
        </w:tabs>
        <w:spacing w:line="360" w:lineRule="auto"/>
        <w:ind w:firstLine="15"/>
        <w:rPr>
          <w:rFonts w:ascii="Arial" w:hAnsi="Arial" w:cs="Arial"/>
          <w:color w:val="000000"/>
          <w:sz w:val="18"/>
        </w:rPr>
      </w:pPr>
      <w:r w:rsidRPr="002C7232">
        <w:rPr>
          <w:rFonts w:ascii="Arial" w:hAnsi="Arial" w:cs="Arial"/>
        </w:rPr>
        <w:t xml:space="preserve">Mindrila, D. and Balentyne, P., 2013. </w:t>
      </w:r>
      <w:r w:rsidRPr="002C7232">
        <w:rPr>
          <w:rFonts w:ascii="Arial" w:hAnsi="Arial" w:cs="Arial"/>
          <w:i/>
          <w:iCs/>
        </w:rPr>
        <w:t>Regression</w:t>
      </w:r>
      <w:r w:rsidRPr="002C7232">
        <w:rPr>
          <w:rFonts w:ascii="Arial" w:hAnsi="Arial" w:cs="Arial"/>
        </w:rPr>
        <w:t xml:space="preserve"> [online]. Available from: https://www.westga.edu/academics/research/vrc/assets/docs/linear_regression_notes.pdf.</w:t>
      </w:r>
    </w:p>
    <w:p w14:paraId="55E3A9BD"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Minak, G., 2023. Solar Energy-Powered Boats: State of the Art and Perspectives. Journal of Marine Science and Engineering, 11(8), p.1519</w:t>
      </w:r>
    </w:p>
    <w:p w14:paraId="19F39925"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bookmarkStart w:id="87" w:name="_Hlk168319132"/>
      <w:r w:rsidRPr="002C7232">
        <w:rPr>
          <w:rFonts w:ascii="Arial" w:eastAsiaTheme="minorEastAsia" w:hAnsi="Arial" w:cs="Arial"/>
          <w:sz w:val="24"/>
          <w:szCs w:val="24"/>
        </w:rPr>
        <w:t>Münzel</w:t>
      </w:r>
      <w:bookmarkEnd w:id="87"/>
      <w:r w:rsidRPr="002C7232">
        <w:rPr>
          <w:rFonts w:ascii="Arial" w:eastAsiaTheme="minorEastAsia" w:hAnsi="Arial" w:cs="Arial"/>
          <w:sz w:val="24"/>
          <w:szCs w:val="24"/>
        </w:rPr>
        <w:t xml:space="preserve"> T, Gori T, Al-Kindi S, Deanfield J, Lelieveld J, Daiber A, Rajagopalan S: Effects of gaseous and solid constituents of air pollution on endothelial function. </w:t>
      </w:r>
      <w:r w:rsidRPr="002C7232">
        <w:rPr>
          <w:rFonts w:ascii="Arial" w:eastAsiaTheme="minorEastAsia" w:hAnsi="Arial" w:cs="Arial"/>
          <w:i/>
          <w:iCs/>
          <w:sz w:val="24"/>
          <w:szCs w:val="24"/>
        </w:rPr>
        <w:t>Eur Heart J</w:t>
      </w:r>
      <w:r w:rsidRPr="002C7232">
        <w:rPr>
          <w:rFonts w:ascii="Arial" w:eastAsiaTheme="minorEastAsia" w:hAnsi="Arial" w:cs="Arial"/>
          <w:sz w:val="24"/>
          <w:szCs w:val="24"/>
        </w:rPr>
        <w:t xml:space="preserve"> 2018, 39: 3543–3550.</w:t>
      </w:r>
    </w:p>
    <w:p w14:paraId="3146DFF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Muzir, N.A.Q., Mojumder, M.R.H., Hasanuzzaman, M. and Selvaraj, J., 2022. Challenges of electric vehicles and their prospects in Malaysia: A comprehensive review. Sustainability, 14(14), p.8320 </w:t>
      </w:r>
    </w:p>
    <w:p w14:paraId="070B7B3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Nickerson, N. P., Jorgenson, J., &amp; Boley, B. B., 2016. Are sustainable tourists a higher spending market? </w:t>
      </w:r>
      <w:r w:rsidRPr="002C7232">
        <w:rPr>
          <w:rFonts w:ascii="Arial" w:eastAsiaTheme="minorEastAsia" w:hAnsi="Arial" w:cs="Arial"/>
          <w:i/>
          <w:iCs/>
          <w:sz w:val="24"/>
          <w:szCs w:val="24"/>
        </w:rPr>
        <w:t>Tourism Management</w:t>
      </w:r>
      <w:r w:rsidRPr="002C7232">
        <w:rPr>
          <w:rFonts w:ascii="Arial" w:eastAsiaTheme="minorEastAsia" w:hAnsi="Arial" w:cs="Arial"/>
          <w:sz w:val="24"/>
          <w:szCs w:val="24"/>
        </w:rPr>
        <w:t xml:space="preserve">, 54, 170–177. </w:t>
      </w:r>
    </w:p>
    <w:p w14:paraId="5E8307C8" w14:textId="77777777" w:rsidR="003942C2" w:rsidRPr="002C7232" w:rsidRDefault="00607F1C"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color w:val="000000"/>
          <w:sz w:val="24"/>
          <w:szCs w:val="24"/>
        </w:rPr>
        <w:t xml:space="preserve">Novy, J., &amp; Colomb, C. </w:t>
      </w:r>
      <w:r w:rsidR="00860A29" w:rsidRPr="002C7232">
        <w:rPr>
          <w:rFonts w:ascii="Arial" w:eastAsiaTheme="minorEastAsia" w:hAnsi="Arial" w:cs="Arial"/>
          <w:color w:val="000000"/>
          <w:sz w:val="24"/>
          <w:szCs w:val="24"/>
        </w:rPr>
        <w:t>2019. Urban Tourism as a Source of Contention and Social Mobilisations: A Critical Review. Tourism Planning and Development, 16(4), 358– 375. https://doi.org/10.1080/21568316.2019.1577293</w:t>
      </w:r>
      <w:r w:rsidR="00860A29" w:rsidRPr="002C7232">
        <w:rPr>
          <w:rFonts w:ascii="Arial" w:hAnsi="Arial" w:cs="Arial"/>
          <w:color w:val="000000"/>
          <w:sz w:val="18"/>
        </w:rPr>
        <w:t xml:space="preserve"> </w:t>
      </w:r>
    </w:p>
    <w:p w14:paraId="63CE67D5"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lastRenderedPageBreak/>
        <w:t xml:space="preserve">Nutsugbodo, R.Y.; Amenumey, E.K.; Mensah, C.A. Public transport mode preferences of international tourists in Ghana: Implications for transport planning. </w:t>
      </w:r>
      <w:r w:rsidRPr="002C7232">
        <w:rPr>
          <w:rFonts w:ascii="Arial" w:eastAsiaTheme="minorEastAsia" w:hAnsi="Arial" w:cs="Arial"/>
          <w:i/>
          <w:color w:val="000000"/>
          <w:sz w:val="24"/>
          <w:szCs w:val="24"/>
        </w:rPr>
        <w:t>Travel Behav. Soc.</w:t>
      </w:r>
      <w:r w:rsidRPr="002C7232">
        <w:rPr>
          <w:rFonts w:ascii="Arial" w:eastAsiaTheme="minorEastAsia" w:hAnsi="Arial" w:cs="Arial"/>
          <w:color w:val="000000"/>
          <w:sz w:val="24"/>
          <w:szCs w:val="24"/>
        </w:rPr>
        <w:t xml:space="preserve"> </w:t>
      </w:r>
      <w:r w:rsidRPr="002C7232">
        <w:rPr>
          <w:rFonts w:ascii="Arial" w:eastAsiaTheme="minorEastAsia" w:hAnsi="Arial" w:cs="Arial"/>
          <w:b/>
          <w:color w:val="000000"/>
          <w:sz w:val="24"/>
          <w:szCs w:val="24"/>
        </w:rPr>
        <w:t>2018</w:t>
      </w:r>
      <w:r w:rsidRPr="002C7232">
        <w:rPr>
          <w:rFonts w:ascii="Arial" w:eastAsiaTheme="minorEastAsia" w:hAnsi="Arial" w:cs="Arial"/>
          <w:color w:val="000000"/>
          <w:sz w:val="24"/>
          <w:szCs w:val="24"/>
        </w:rPr>
        <w:t xml:space="preserve">, </w:t>
      </w:r>
      <w:r w:rsidRPr="002C7232">
        <w:rPr>
          <w:rFonts w:ascii="Arial" w:eastAsiaTheme="minorEastAsia" w:hAnsi="Arial" w:cs="Arial"/>
          <w:i/>
          <w:color w:val="000000"/>
          <w:sz w:val="24"/>
          <w:szCs w:val="24"/>
        </w:rPr>
        <w:t>11</w:t>
      </w:r>
      <w:r w:rsidRPr="002C7232">
        <w:rPr>
          <w:rFonts w:ascii="Arial" w:eastAsiaTheme="minorEastAsia" w:hAnsi="Arial" w:cs="Arial"/>
          <w:color w:val="000000"/>
          <w:sz w:val="24"/>
          <w:szCs w:val="24"/>
        </w:rPr>
        <w:t>, 1–8. [</w:t>
      </w:r>
      <w:hyperlink r:id="rId76" w:history="1">
        <w:r w:rsidRPr="002C7232">
          <w:rPr>
            <w:rFonts w:ascii="Arial" w:eastAsiaTheme="minorEastAsia" w:hAnsi="Arial" w:cs="Arial"/>
            <w:b/>
            <w:color w:val="4F5671"/>
            <w:sz w:val="24"/>
            <w:szCs w:val="24"/>
            <w:u w:val="single"/>
          </w:rPr>
          <w:t>Google Scholar</w:t>
        </w:r>
      </w:hyperlink>
      <w:r w:rsidRPr="002C7232">
        <w:rPr>
          <w:rFonts w:ascii="Arial" w:eastAsiaTheme="minorEastAsia" w:hAnsi="Arial" w:cs="Arial"/>
          <w:color w:val="000000"/>
          <w:sz w:val="24"/>
          <w:szCs w:val="24"/>
        </w:rPr>
        <w:t>] [</w:t>
      </w:r>
      <w:hyperlink r:id="rId77" w:history="1">
        <w:r w:rsidRPr="002C7232">
          <w:rPr>
            <w:rFonts w:ascii="Arial" w:eastAsiaTheme="minorEastAsia" w:hAnsi="Arial" w:cs="Arial"/>
            <w:b/>
            <w:color w:val="4F5671"/>
            <w:sz w:val="24"/>
            <w:szCs w:val="24"/>
            <w:u w:val="single"/>
          </w:rPr>
          <w:t>CrossRef</w:t>
        </w:r>
      </w:hyperlink>
      <w:r w:rsidRPr="002C7232">
        <w:rPr>
          <w:rFonts w:ascii="Arial" w:eastAsiaTheme="minorEastAsia" w:hAnsi="Arial" w:cs="Arial"/>
          <w:color w:val="000000"/>
          <w:sz w:val="24"/>
          <w:szCs w:val="24"/>
        </w:rPr>
        <w:t>]</w:t>
      </w:r>
    </w:p>
    <w:p w14:paraId="007250F7"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Nieuwenhuijsen, M. J., 2020. Urban and transport planning pathways to carbon neutral, liveable and healthy cities; A review of the current evidence. In </w:t>
      </w:r>
      <w:r w:rsidRPr="002C7232">
        <w:rPr>
          <w:rFonts w:ascii="Arial" w:eastAsiaTheme="minorEastAsia" w:hAnsi="Arial" w:cs="Arial"/>
          <w:i/>
          <w:iCs/>
          <w:sz w:val="24"/>
          <w:szCs w:val="24"/>
        </w:rPr>
        <w:t>Environment International</w:t>
      </w:r>
      <w:r w:rsidRPr="002C7232">
        <w:rPr>
          <w:rFonts w:ascii="Arial" w:eastAsiaTheme="minorEastAsia" w:hAnsi="Arial" w:cs="Arial"/>
          <w:sz w:val="24"/>
          <w:szCs w:val="24"/>
        </w:rPr>
        <w:t xml:space="preserve"> (Vol. 140). Elsevier Ltd. </w:t>
      </w:r>
      <w:hyperlink r:id="rId78" w:history="1">
        <w:r w:rsidRPr="002C7232">
          <w:rPr>
            <w:rStyle w:val="Hyperlink"/>
            <w:rFonts w:ascii="Arial" w:eastAsiaTheme="minorEastAsia" w:hAnsi="Arial" w:cs="Arial"/>
            <w:sz w:val="24"/>
            <w:szCs w:val="24"/>
          </w:rPr>
          <w:t>https://doi.org/10.1016/j.envint.2020.105661</w:t>
        </w:r>
      </w:hyperlink>
    </w:p>
    <w:p w14:paraId="3C98CD8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Nilsson, J. H. (2020). Conceptualizing and contextualizing over tourism: the dynamics of accelerating urban tourism. International Journal of Tourism Cities, 6(4), 657–671. https://doi.org/10.1108/IJTC-08-2019-0117 </w:t>
      </w:r>
    </w:p>
    <w:p w14:paraId="4D10831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OECD. (2020, March 4). Tourism Trends and Policies 2020. https://doi.org/10.1787/6b47b985-en </w:t>
      </w:r>
    </w:p>
    <w:p w14:paraId="0D80E0C5"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rPr>
      </w:pPr>
      <w:r w:rsidRPr="002C7232">
        <w:rPr>
          <w:rFonts w:ascii="Arial" w:eastAsiaTheme="minorEastAsia" w:hAnsi="Arial" w:cs="Arial"/>
          <w:sz w:val="24"/>
          <w:szCs w:val="24"/>
        </w:rPr>
        <w:t xml:space="preserve">Ogryzek, M., Adamska-Kmieć, D., &amp; Klimach, A., 2020. Sustainable transport: An efficient transportation network-case study. </w:t>
      </w:r>
      <w:r w:rsidRPr="002C7232">
        <w:rPr>
          <w:rFonts w:ascii="Arial" w:eastAsiaTheme="minorEastAsia" w:hAnsi="Arial" w:cs="Arial"/>
          <w:i/>
          <w:iCs/>
          <w:sz w:val="24"/>
          <w:szCs w:val="24"/>
        </w:rPr>
        <w:t>Sustainability (Switzerland)</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12</w:t>
      </w:r>
      <w:r w:rsidRPr="002C7232">
        <w:rPr>
          <w:rFonts w:ascii="Arial" w:eastAsiaTheme="minorEastAsia" w:hAnsi="Arial" w:cs="Arial"/>
          <w:sz w:val="24"/>
          <w:szCs w:val="24"/>
        </w:rPr>
        <w:t xml:space="preserve">(19). </w:t>
      </w:r>
      <w:hyperlink r:id="rId79" w:history="1">
        <w:r w:rsidRPr="002C7232">
          <w:rPr>
            <w:rStyle w:val="Hyperlink"/>
            <w:rFonts w:ascii="Arial" w:eastAsiaTheme="minorEastAsia" w:hAnsi="Arial" w:cs="Arial"/>
            <w:sz w:val="24"/>
            <w:szCs w:val="24"/>
          </w:rPr>
          <w:t>https://doi.org/10.3390/su12198274</w:t>
        </w:r>
      </w:hyperlink>
    </w:p>
    <w:p w14:paraId="243BA4E2"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24"/>
          <w:szCs w:val="24"/>
        </w:rPr>
      </w:pPr>
      <w:r w:rsidRPr="002C7232">
        <w:rPr>
          <w:rFonts w:ascii="Arial" w:hAnsi="Arial" w:cs="Arial"/>
          <w:sz w:val="24"/>
          <w:szCs w:val="24"/>
        </w:rPr>
        <w:t xml:space="preserve">Oviedo, D. and Guzman, L. A., 2020. Revisiting Accessibility in a Context of Sustainable Transport: Capabilities and Inequalities in Bogotá. </w:t>
      </w:r>
      <w:r w:rsidRPr="002C7232">
        <w:rPr>
          <w:rFonts w:ascii="Arial" w:hAnsi="Arial" w:cs="Arial"/>
          <w:i/>
          <w:iCs/>
          <w:sz w:val="24"/>
          <w:szCs w:val="24"/>
        </w:rPr>
        <w:t>Sustainability</w:t>
      </w:r>
      <w:r w:rsidRPr="002C7232">
        <w:rPr>
          <w:rFonts w:ascii="Arial" w:hAnsi="Arial" w:cs="Arial"/>
          <w:sz w:val="24"/>
          <w:szCs w:val="24"/>
        </w:rPr>
        <w:t>, 12 (11), 4464.</w:t>
      </w:r>
    </w:p>
    <w:p w14:paraId="1F31383D"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color w:val="000000"/>
          <w:sz w:val="24"/>
          <w:szCs w:val="24"/>
        </w:rPr>
        <w:t>Páez, A</w:t>
      </w:r>
      <w:r w:rsidR="00607F1C" w:rsidRPr="002C7232">
        <w:rPr>
          <w:rFonts w:ascii="Arial" w:eastAsiaTheme="minorEastAsia" w:hAnsi="Arial" w:cs="Arial"/>
          <w:color w:val="000000"/>
          <w:sz w:val="24"/>
          <w:szCs w:val="24"/>
        </w:rPr>
        <w:t xml:space="preserve">., Scott, D. M., &amp; Morency, C. </w:t>
      </w:r>
      <w:r w:rsidRPr="002C7232">
        <w:rPr>
          <w:rFonts w:ascii="Arial" w:eastAsiaTheme="minorEastAsia" w:hAnsi="Arial" w:cs="Arial"/>
          <w:color w:val="000000"/>
          <w:sz w:val="24"/>
          <w:szCs w:val="24"/>
        </w:rPr>
        <w:t xml:space="preserve">2012. Measuring accessibility: Positive and normative implementations of various accessibility indicators. </w:t>
      </w:r>
      <w:r w:rsidRPr="002C7232">
        <w:rPr>
          <w:rFonts w:ascii="Arial" w:eastAsiaTheme="minorEastAsia" w:hAnsi="Arial" w:cs="Arial"/>
          <w:i/>
          <w:color w:val="000000"/>
          <w:sz w:val="24"/>
          <w:szCs w:val="24"/>
        </w:rPr>
        <w:t>Journal of Transport Geography</w:t>
      </w:r>
      <w:r w:rsidRPr="002C7232">
        <w:rPr>
          <w:rFonts w:ascii="Arial" w:eastAsiaTheme="minorEastAsia" w:hAnsi="Arial" w:cs="Arial"/>
          <w:color w:val="000000"/>
          <w:sz w:val="24"/>
          <w:szCs w:val="24"/>
        </w:rPr>
        <w:t xml:space="preserve">, </w:t>
      </w:r>
      <w:hyperlink r:id="rId80" w:history="1">
        <w:r w:rsidRPr="002C7232">
          <w:rPr>
            <w:rFonts w:ascii="Arial" w:eastAsiaTheme="minorEastAsia" w:hAnsi="Arial" w:cs="Arial"/>
            <w:i/>
            <w:color w:val="10147E"/>
            <w:sz w:val="24"/>
            <w:szCs w:val="24"/>
            <w:u w:val="single"/>
          </w:rPr>
          <w:t>25</w:t>
        </w:r>
      </w:hyperlink>
      <w:r w:rsidRPr="002C7232">
        <w:rPr>
          <w:rFonts w:ascii="Arial" w:eastAsiaTheme="minorEastAsia" w:hAnsi="Arial" w:cs="Arial"/>
          <w:color w:val="000000"/>
          <w:sz w:val="24"/>
          <w:szCs w:val="24"/>
        </w:rPr>
        <w:t xml:space="preserve">, 141–153. doi:10.1016/j.jtrangeo.2012.03.016  </w:t>
      </w:r>
      <w:hyperlink r:id="rId81" w:history="1">
        <w:r w:rsidRPr="002C7232">
          <w:rPr>
            <w:rFonts w:ascii="Arial" w:eastAsiaTheme="minorEastAsia" w:hAnsi="Arial" w:cs="Arial"/>
            <w:color w:val="10147E"/>
            <w:sz w:val="24"/>
            <w:szCs w:val="24"/>
            <w:u w:val="single"/>
          </w:rPr>
          <w:t>Web of Science ®</w:t>
        </w:r>
      </w:hyperlink>
      <w:hyperlink r:id="rId82" w:history="1">
        <w:r w:rsidRPr="002C7232">
          <w:rPr>
            <w:rFonts w:ascii="Arial" w:eastAsiaTheme="minorEastAsia" w:hAnsi="Arial" w:cs="Arial"/>
            <w:color w:val="10147E"/>
            <w:sz w:val="24"/>
            <w:szCs w:val="24"/>
            <w:u w:val="single"/>
          </w:rPr>
          <w:t>Google Scholar</w:t>
        </w:r>
      </w:hyperlink>
      <w:hyperlink r:id="rId83" w:history="1"/>
    </w:p>
    <w:p w14:paraId="3E47303C"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Pamucar, D., Ecer, F., &amp; Deveci, M., 2021. Assessment of alternative fuel vehicles for sustainable road transportation of United States using integrated fuzzy FUCOM and neuromorphic fuzzy MARCOS methodology. </w:t>
      </w:r>
      <w:r w:rsidRPr="002C7232">
        <w:rPr>
          <w:rFonts w:ascii="Arial" w:eastAsiaTheme="minorEastAsia" w:hAnsi="Arial" w:cs="Arial"/>
          <w:i/>
          <w:iCs/>
          <w:sz w:val="24"/>
          <w:szCs w:val="24"/>
        </w:rPr>
        <w:t>Science of the Total Environment</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788</w:t>
      </w:r>
      <w:r w:rsidRPr="002C7232">
        <w:rPr>
          <w:rFonts w:ascii="Arial" w:eastAsiaTheme="minorEastAsia" w:hAnsi="Arial" w:cs="Arial"/>
          <w:sz w:val="24"/>
          <w:szCs w:val="24"/>
        </w:rPr>
        <w:t>. https://doi.org/10.1016/j.scitotenv.2021.147763</w:t>
      </w:r>
    </w:p>
    <w:p w14:paraId="4C1250D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Parkhurst, G., &amp; Meek, S., 2014. The effectiveness of park-and-ride as a policy measure for more sustainable mobility. </w:t>
      </w:r>
      <w:r w:rsidRPr="002C7232">
        <w:rPr>
          <w:rFonts w:ascii="Arial" w:eastAsiaTheme="minorEastAsia" w:hAnsi="Arial" w:cs="Arial"/>
          <w:i/>
          <w:iCs/>
          <w:sz w:val="24"/>
          <w:szCs w:val="24"/>
        </w:rPr>
        <w:t>Transport and Sustainability</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5</w:t>
      </w:r>
      <w:r w:rsidRPr="002C7232">
        <w:rPr>
          <w:rFonts w:ascii="Arial" w:eastAsiaTheme="minorEastAsia" w:hAnsi="Arial" w:cs="Arial"/>
          <w:sz w:val="24"/>
          <w:szCs w:val="24"/>
        </w:rPr>
        <w:t>, 185–211. https://doi.org/10.1108/S2044-994120140000005020</w:t>
      </w:r>
    </w:p>
    <w:p w14:paraId="75B499F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 xml:space="preserve">Paton, G., 2020. </w:t>
      </w:r>
      <w:r w:rsidRPr="002C7232">
        <w:rPr>
          <w:rFonts w:ascii="Arial" w:eastAsiaTheme="minorEastAsia" w:hAnsi="Arial" w:cs="Arial"/>
          <w:i/>
          <w:iCs/>
          <w:sz w:val="24"/>
          <w:szCs w:val="24"/>
        </w:rPr>
        <w:t>Contactless doors and visors are the future for rail. The Times 26th May 2020</w:t>
      </w:r>
      <w:r w:rsidRPr="002C7232">
        <w:rPr>
          <w:rFonts w:ascii="Arial" w:eastAsiaTheme="minorEastAsia" w:hAnsi="Arial" w:cs="Arial"/>
          <w:sz w:val="24"/>
          <w:szCs w:val="24"/>
        </w:rPr>
        <w:t xml:space="preserve"> Retrieved from. https://www.thetimes.co.uk/article/coronavirus-contactlessdoors-and-visors-are-the-future-for-rail-qgsnd6p08 </w:t>
      </w:r>
    </w:p>
    <w:p w14:paraId="2C84036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Peeters, P., Higham, J., Cohen, S., Eijgelaar, E., &amp; Gössling, S., 2019. Desirable tourism transport futures. </w:t>
      </w:r>
      <w:r w:rsidRPr="002C7232">
        <w:rPr>
          <w:rFonts w:ascii="Arial" w:eastAsiaTheme="minorEastAsia" w:hAnsi="Arial" w:cs="Arial"/>
          <w:i/>
          <w:iCs/>
          <w:sz w:val="24"/>
          <w:szCs w:val="24"/>
        </w:rPr>
        <w:t>Journal of Sustainable Tourism</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27</w:t>
      </w:r>
      <w:r w:rsidRPr="002C7232">
        <w:rPr>
          <w:rFonts w:ascii="Arial" w:eastAsiaTheme="minorEastAsia" w:hAnsi="Arial" w:cs="Arial"/>
          <w:sz w:val="24"/>
          <w:szCs w:val="24"/>
        </w:rPr>
        <w:t>(2), 173–188. https://doi.org/10.1080/09669582.2018.1477785</w:t>
      </w:r>
    </w:p>
    <w:p w14:paraId="5F8382B9"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bookmarkStart w:id="88" w:name="_Hlk168318906"/>
      <w:r w:rsidRPr="002C7232">
        <w:rPr>
          <w:rFonts w:ascii="Arial" w:eastAsiaTheme="minorEastAsia" w:hAnsi="Arial" w:cs="Arial"/>
          <w:sz w:val="24"/>
          <w:szCs w:val="24"/>
        </w:rPr>
        <w:t>Polle</w:t>
      </w:r>
      <w:bookmarkEnd w:id="88"/>
      <w:r w:rsidRPr="002C7232">
        <w:rPr>
          <w:rFonts w:ascii="Arial" w:eastAsiaTheme="minorEastAsia" w:hAnsi="Arial" w:cs="Arial"/>
          <w:sz w:val="24"/>
          <w:szCs w:val="24"/>
        </w:rPr>
        <w:t xml:space="preserve">t B.G, Staffell I, Shang J.L., 2012. Current status of hybrid, battery and fuel cell electric vehicles: from electrochemistry to market prospects. </w:t>
      </w:r>
      <w:r w:rsidRPr="002C7232">
        <w:rPr>
          <w:rFonts w:ascii="Arial" w:eastAsiaTheme="minorEastAsia" w:hAnsi="Arial" w:cs="Arial"/>
          <w:i/>
          <w:iCs/>
          <w:sz w:val="24"/>
          <w:szCs w:val="24"/>
        </w:rPr>
        <w:t>Electrochim Acta</w:t>
      </w:r>
      <w:r w:rsidRPr="002C7232">
        <w:rPr>
          <w:rFonts w:ascii="Arial" w:eastAsiaTheme="minorEastAsia" w:hAnsi="Arial" w:cs="Arial"/>
          <w:sz w:val="24"/>
          <w:szCs w:val="24"/>
        </w:rPr>
        <w:t>, 84:235–249.</w:t>
      </w:r>
    </w:p>
    <w:p w14:paraId="533ADA2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Pollet, B. G., Kocha, S. S., &amp; Staffell, I., 2019. Current status of automotive fuel cells for sustainable transport. In </w:t>
      </w:r>
      <w:r w:rsidRPr="002C7232">
        <w:rPr>
          <w:rFonts w:ascii="Arial" w:eastAsiaTheme="minorEastAsia" w:hAnsi="Arial" w:cs="Arial"/>
          <w:i/>
          <w:iCs/>
          <w:sz w:val="24"/>
          <w:szCs w:val="24"/>
        </w:rPr>
        <w:t>Current Opinion in Electrochemistry</w:t>
      </w:r>
      <w:r w:rsidRPr="002C7232">
        <w:rPr>
          <w:rFonts w:ascii="Arial" w:eastAsiaTheme="minorEastAsia" w:hAnsi="Arial" w:cs="Arial"/>
          <w:sz w:val="24"/>
          <w:szCs w:val="24"/>
        </w:rPr>
        <w:t xml:space="preserve"> (Vol. 16, pp. 90–95). Elsevier B.V. https://doi.org/10.1016/j.coelec.2019.04.021</w:t>
      </w:r>
    </w:p>
    <w:p w14:paraId="13D0206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Pucher, J., &amp; Buehler, R., 2012. City cycling. Cambridge, MA: MIT Press.</w:t>
      </w:r>
    </w:p>
    <w:p w14:paraId="3277CA2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Roberts, C., 2022. Easy Street for Low-Carbon Mobility? The Political Economy of Mass Electric Car Adoption. In Electrifying Mobility: Realising a Sustainable Future for the Car (pp. 13-31). Emerald Publishing Limited </w:t>
      </w:r>
    </w:p>
    <w:p w14:paraId="3893705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Rodrigues, A.L. and Seixas, S.R., 2022. Battery-electric buses and their implementation barriers: Analysis and prospects for sustainability. Sustainable Energy Technologies and Assessments, 51, p.101896. </w:t>
      </w:r>
    </w:p>
    <w:p w14:paraId="0B48C313"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Rousson, V., Gasser, T. and Seifert, B., 2002. Assessing intrarater, interrater and test-retest reliability of continuous measurements. </w:t>
      </w:r>
      <w:r w:rsidRPr="002C7232">
        <w:rPr>
          <w:rFonts w:ascii="Arial" w:eastAsiaTheme="minorEastAsia" w:hAnsi="Arial" w:cs="Arial"/>
          <w:i/>
          <w:iCs/>
          <w:sz w:val="24"/>
          <w:szCs w:val="24"/>
        </w:rPr>
        <w:t>Statistics in Medicine</w:t>
      </w:r>
      <w:r w:rsidRPr="002C7232">
        <w:rPr>
          <w:rFonts w:ascii="Arial" w:eastAsiaTheme="minorEastAsia" w:hAnsi="Arial" w:cs="Arial"/>
          <w:sz w:val="24"/>
          <w:szCs w:val="24"/>
        </w:rPr>
        <w:t>, 21 (22), 3431–3446.</w:t>
      </w:r>
    </w:p>
    <w:p w14:paraId="017055BF"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Rubulotta, E., Ignaccolo, M., Inturri, G., &amp; Rofè, Y. (2013). Accessibility and centrality for sustainable mobility: Regional planning case study. </w:t>
      </w:r>
      <w:r w:rsidRPr="002C7232">
        <w:rPr>
          <w:rFonts w:ascii="Arial" w:eastAsiaTheme="minorEastAsia" w:hAnsi="Arial" w:cs="Arial"/>
          <w:i/>
          <w:color w:val="000000"/>
          <w:sz w:val="24"/>
          <w:szCs w:val="24"/>
        </w:rPr>
        <w:t>Journal of Urban Planning and Development</w:t>
      </w:r>
      <w:r w:rsidRPr="002C7232">
        <w:rPr>
          <w:rFonts w:ascii="Arial" w:eastAsiaTheme="minorEastAsia" w:hAnsi="Arial" w:cs="Arial"/>
          <w:color w:val="000000"/>
          <w:sz w:val="24"/>
          <w:szCs w:val="24"/>
        </w:rPr>
        <w:t xml:space="preserve">, </w:t>
      </w:r>
      <w:hyperlink r:id="rId84" w:history="1">
        <w:r w:rsidRPr="002C7232">
          <w:rPr>
            <w:rFonts w:ascii="Arial" w:eastAsiaTheme="minorEastAsia" w:hAnsi="Arial" w:cs="Arial"/>
            <w:i/>
            <w:color w:val="10147E"/>
            <w:sz w:val="24"/>
            <w:szCs w:val="24"/>
            <w:u w:val="single"/>
          </w:rPr>
          <w:t>139</w:t>
        </w:r>
      </w:hyperlink>
      <w:r w:rsidRPr="002C7232">
        <w:rPr>
          <w:rFonts w:ascii="Arial" w:eastAsiaTheme="minorEastAsia" w:hAnsi="Arial" w:cs="Arial"/>
          <w:color w:val="000000"/>
          <w:sz w:val="24"/>
          <w:szCs w:val="24"/>
        </w:rPr>
        <w:t>(</w:t>
      </w:r>
      <w:hyperlink r:id="rId85" w:history="1">
        <w:r w:rsidRPr="002C7232">
          <w:rPr>
            <w:rFonts w:ascii="Arial" w:eastAsiaTheme="minorEastAsia" w:hAnsi="Arial" w:cs="Arial"/>
            <w:color w:val="10147E"/>
            <w:sz w:val="24"/>
            <w:szCs w:val="24"/>
            <w:u w:val="single"/>
          </w:rPr>
          <w:t>2</w:t>
        </w:r>
      </w:hyperlink>
      <w:r w:rsidRPr="002C7232">
        <w:rPr>
          <w:rFonts w:ascii="Arial" w:eastAsiaTheme="minorEastAsia" w:hAnsi="Arial" w:cs="Arial"/>
          <w:color w:val="000000"/>
          <w:sz w:val="24"/>
          <w:szCs w:val="24"/>
        </w:rPr>
        <w:t xml:space="preserve">), 115–132. doi:10.1061/(ASCE)UP.1943-5444.0000140 </w:t>
      </w:r>
      <w:hyperlink r:id="rId86" w:history="1">
        <w:r w:rsidRPr="002C7232">
          <w:rPr>
            <w:rFonts w:ascii="Arial" w:eastAsiaTheme="minorEastAsia" w:hAnsi="Arial" w:cs="Arial"/>
            <w:color w:val="10147E"/>
            <w:sz w:val="24"/>
            <w:szCs w:val="24"/>
            <w:u w:val="single"/>
          </w:rPr>
          <w:t>Web of Science ®</w:t>
        </w:r>
      </w:hyperlink>
      <w:hyperlink r:id="rId87" w:history="1">
        <w:r w:rsidRPr="002C7232">
          <w:rPr>
            <w:rFonts w:ascii="Arial" w:eastAsiaTheme="minorEastAsia" w:hAnsi="Arial" w:cs="Arial"/>
            <w:color w:val="10147E"/>
            <w:sz w:val="24"/>
            <w:szCs w:val="24"/>
            <w:u w:val="single"/>
          </w:rPr>
          <w:t>Google Scholar</w:t>
        </w:r>
      </w:hyperlink>
      <w:hyperlink r:id="rId88" w:history="1"/>
    </w:p>
    <w:p w14:paraId="4D96297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Russo, A. P., &amp; Scarnato, A. (2018). “Barcelona in common”: A new urban regime for the 21st-century tourist city? Journal of Urban Affairs, 40(4), 455–474. https://doi.org/10.1080/07352166.2017.1373023 </w:t>
      </w:r>
    </w:p>
    <w:p w14:paraId="14C0E8F0"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1F1F1F"/>
          <w:sz w:val="24"/>
          <w:szCs w:val="24"/>
        </w:rPr>
      </w:pPr>
      <w:r w:rsidRPr="002C7232">
        <w:rPr>
          <w:rFonts w:ascii="Arial" w:eastAsiaTheme="minorEastAsia" w:hAnsi="Arial" w:cs="Arial"/>
          <w:sz w:val="24"/>
          <w:szCs w:val="24"/>
        </w:rPr>
        <w:lastRenderedPageBreak/>
        <w:t xml:space="preserve">Saif, M. A., Zefreh, M. M., &amp; Torok, A.., 2019. Public transport accessibility: A literature review. In </w:t>
      </w:r>
      <w:r w:rsidRPr="002C7232">
        <w:rPr>
          <w:rFonts w:ascii="Arial" w:eastAsiaTheme="minorEastAsia" w:hAnsi="Arial" w:cs="Arial"/>
          <w:i/>
          <w:iCs/>
          <w:sz w:val="24"/>
          <w:szCs w:val="24"/>
        </w:rPr>
        <w:t>Periodica Polytechnica Transportation Engineering</w:t>
      </w:r>
      <w:r w:rsidRPr="002C7232">
        <w:rPr>
          <w:rFonts w:ascii="Arial" w:eastAsiaTheme="minorEastAsia" w:hAnsi="Arial" w:cs="Arial"/>
          <w:sz w:val="24"/>
          <w:szCs w:val="24"/>
        </w:rPr>
        <w:t xml:space="preserve"> (Vol. 47, Issue 1, pp. 36–43). Budapest University of Technology and Economics. </w:t>
      </w:r>
      <w:hyperlink r:id="rId89" w:history="1">
        <w:r w:rsidRPr="002C7232">
          <w:rPr>
            <w:rStyle w:val="Hyperlink"/>
            <w:rFonts w:ascii="Arial" w:eastAsiaTheme="minorEastAsia" w:hAnsi="Arial" w:cs="Arial"/>
            <w:sz w:val="24"/>
            <w:szCs w:val="24"/>
          </w:rPr>
          <w:t>https://doi.org/10.3311/PPtr.12072</w:t>
        </w:r>
      </w:hyperlink>
    </w:p>
    <w:p w14:paraId="47B4FB0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1F1F1F"/>
          <w:sz w:val="24"/>
          <w:szCs w:val="24"/>
        </w:rPr>
        <w:t xml:space="preserve">Salas-Zapata,W.A  S. Ortiz-Muñoz. 2019 Analysis of meanings of the concept of sustainability Sustain. Dev., 27 (1) (2019), pp. 153-161, </w:t>
      </w:r>
      <w:hyperlink r:id="rId90" w:history="1">
        <w:r w:rsidRPr="002C7232">
          <w:rPr>
            <w:rFonts w:ascii="Arial" w:eastAsiaTheme="minorEastAsia" w:hAnsi="Arial" w:cs="Arial"/>
            <w:color w:val="6D6D6D"/>
            <w:sz w:val="24"/>
            <w:szCs w:val="24"/>
            <w:highlight w:val="white"/>
            <w:u w:val="single"/>
          </w:rPr>
          <w:t>10.1002/sd.1885</w:t>
        </w:r>
      </w:hyperlink>
    </w:p>
    <w:p w14:paraId="051026F3"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Schmale, J., von Schneidemesser, E., &amp; Dörrie, A., 2015. An integrated assessment method for sustainable transport system planning in a middle sized German city. </w:t>
      </w:r>
      <w:r w:rsidRPr="002C7232">
        <w:rPr>
          <w:rFonts w:ascii="Arial" w:eastAsiaTheme="minorEastAsia" w:hAnsi="Arial" w:cs="Arial"/>
          <w:i/>
          <w:iCs/>
          <w:sz w:val="24"/>
          <w:szCs w:val="24"/>
        </w:rPr>
        <w:t>Sustainability (Switzerland)</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7</w:t>
      </w:r>
      <w:r w:rsidRPr="002C7232">
        <w:rPr>
          <w:rFonts w:ascii="Arial" w:eastAsiaTheme="minorEastAsia" w:hAnsi="Arial" w:cs="Arial"/>
          <w:sz w:val="24"/>
          <w:szCs w:val="24"/>
        </w:rPr>
        <w:t>(2), 1329–1354. https://doi.org/10.3390/su7021329</w:t>
      </w:r>
    </w:p>
    <w:p w14:paraId="57B2EA1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Scott, D., Hall, C. M., &amp; Gossling, S., 2016. A report on the Paris Climate Change Agreement and its implications for tourism: why we will always have Paris. </w:t>
      </w:r>
      <w:r w:rsidRPr="002C7232">
        <w:rPr>
          <w:rFonts w:ascii="Arial" w:eastAsiaTheme="minorEastAsia" w:hAnsi="Arial" w:cs="Arial"/>
          <w:i/>
          <w:iCs/>
          <w:sz w:val="24"/>
          <w:szCs w:val="24"/>
        </w:rPr>
        <w:t>Journal of Sustainable Tourism</w:t>
      </w:r>
      <w:r w:rsidRPr="002C7232">
        <w:rPr>
          <w:rFonts w:ascii="Arial" w:eastAsiaTheme="minorEastAsia" w:hAnsi="Arial" w:cs="Arial"/>
          <w:sz w:val="24"/>
          <w:szCs w:val="24"/>
        </w:rPr>
        <w:t>, 24(7), 933–948. http://dx.doi.org/10.1080/ 09669582.2016.1187623</w:t>
      </w:r>
    </w:p>
    <w:p w14:paraId="05CBDFA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Scuttari, A., &amp; Isetti, G., 2019. E-mobility and Sustainable Tourism Transport in Remote Areas. </w:t>
      </w:r>
      <w:r w:rsidRPr="002C7232">
        <w:rPr>
          <w:rFonts w:ascii="Arial" w:eastAsiaTheme="minorEastAsia" w:hAnsi="Arial" w:cs="Arial"/>
          <w:i/>
          <w:iCs/>
          <w:sz w:val="24"/>
          <w:szCs w:val="24"/>
        </w:rPr>
        <w:t>Zeitschrift Für Tourismuswissenschaft</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11</w:t>
      </w:r>
      <w:r w:rsidRPr="002C7232">
        <w:rPr>
          <w:rFonts w:ascii="Arial" w:eastAsiaTheme="minorEastAsia" w:hAnsi="Arial" w:cs="Arial"/>
          <w:sz w:val="24"/>
          <w:szCs w:val="24"/>
        </w:rPr>
        <w:t>(2), 237–256. https://doi.org/10.1515/tw-2019-0014</w:t>
      </w:r>
    </w:p>
    <w:p w14:paraId="794F0AD0"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Shen, Y., Zhang, X., &amp; Zhao, J., 2018. Understanding the usage of dock less bike sharing in Singapore. </w:t>
      </w:r>
      <w:r w:rsidRPr="002C7232">
        <w:rPr>
          <w:rFonts w:ascii="Arial" w:eastAsiaTheme="minorEastAsia" w:hAnsi="Arial" w:cs="Arial"/>
          <w:i/>
          <w:iCs/>
          <w:sz w:val="24"/>
          <w:szCs w:val="24"/>
        </w:rPr>
        <w:t>International Journal of Sustainable Transportation</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12</w:t>
      </w:r>
      <w:r w:rsidRPr="002C7232">
        <w:rPr>
          <w:rFonts w:ascii="Arial" w:eastAsiaTheme="minorEastAsia" w:hAnsi="Arial" w:cs="Arial"/>
          <w:sz w:val="24"/>
          <w:szCs w:val="24"/>
        </w:rPr>
        <w:t xml:space="preserve">(9), 686–700. </w:t>
      </w:r>
      <w:hyperlink r:id="rId91" w:history="1">
        <w:r w:rsidRPr="002C7232">
          <w:rPr>
            <w:rStyle w:val="Hyperlink"/>
            <w:rFonts w:ascii="Arial" w:eastAsiaTheme="minorEastAsia" w:hAnsi="Arial" w:cs="Arial"/>
            <w:sz w:val="24"/>
            <w:szCs w:val="24"/>
          </w:rPr>
          <w:t>https://doi.org/10.1080/15568318.2018.1429696</w:t>
        </w:r>
      </w:hyperlink>
    </w:p>
    <w:p w14:paraId="685EB9E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Shiau, T.-A., &amp; Liu, J.-S. (2013). Developing an indicator system for local governments to evaluate transport sustainability strategies. </w:t>
      </w:r>
      <w:r w:rsidRPr="002C7232">
        <w:rPr>
          <w:rFonts w:ascii="Arial" w:eastAsiaTheme="minorEastAsia" w:hAnsi="Arial" w:cs="Arial"/>
          <w:i/>
          <w:color w:val="000000"/>
          <w:sz w:val="24"/>
          <w:szCs w:val="24"/>
        </w:rPr>
        <w:t>Ecological Indicators</w:t>
      </w:r>
      <w:r w:rsidRPr="002C7232">
        <w:rPr>
          <w:rFonts w:ascii="Arial" w:eastAsiaTheme="minorEastAsia" w:hAnsi="Arial" w:cs="Arial"/>
          <w:color w:val="000000"/>
          <w:sz w:val="24"/>
          <w:szCs w:val="24"/>
        </w:rPr>
        <w:t xml:space="preserve">, </w:t>
      </w:r>
      <w:hyperlink r:id="rId92" w:history="1">
        <w:r w:rsidRPr="002C7232">
          <w:rPr>
            <w:rFonts w:ascii="Arial" w:eastAsiaTheme="minorEastAsia" w:hAnsi="Arial" w:cs="Arial"/>
            <w:i/>
            <w:color w:val="10147E"/>
            <w:sz w:val="24"/>
            <w:szCs w:val="24"/>
            <w:u w:val="single"/>
          </w:rPr>
          <w:t>34</w:t>
        </w:r>
      </w:hyperlink>
      <w:r w:rsidRPr="002C7232">
        <w:rPr>
          <w:rFonts w:ascii="Arial" w:eastAsiaTheme="minorEastAsia" w:hAnsi="Arial" w:cs="Arial"/>
          <w:color w:val="000000"/>
          <w:sz w:val="24"/>
          <w:szCs w:val="24"/>
        </w:rPr>
        <w:t>, 361–371. doi:10.1016/j.ecolind.2013.06.001</w:t>
      </w:r>
      <w:hyperlink r:id="rId93" w:history="1">
        <w:r w:rsidRPr="002C7232">
          <w:rPr>
            <w:rFonts w:ascii="Arial" w:eastAsiaTheme="minorEastAsia" w:hAnsi="Arial" w:cs="Arial"/>
            <w:color w:val="10147E"/>
            <w:sz w:val="24"/>
            <w:szCs w:val="24"/>
            <w:u w:val="single"/>
          </w:rPr>
          <w:t>Web of Science ®</w:t>
        </w:r>
      </w:hyperlink>
      <w:hyperlink r:id="rId94" w:history="1">
        <w:r w:rsidRPr="002C7232">
          <w:rPr>
            <w:rFonts w:ascii="Arial" w:eastAsiaTheme="minorEastAsia" w:hAnsi="Arial" w:cs="Arial"/>
            <w:color w:val="10147E"/>
            <w:sz w:val="24"/>
            <w:szCs w:val="24"/>
            <w:u w:val="single"/>
          </w:rPr>
          <w:t>Google Scholar</w:t>
        </w:r>
      </w:hyperlink>
      <w:hyperlink r:id="rId95" w:history="1"/>
    </w:p>
    <w:p w14:paraId="150EEC4D"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 xml:space="preserve">Shoval, N. (Ed.). (2019a). Tourism and urban planning in European cities. New York, NY: Routledge. </w:t>
      </w:r>
    </w:p>
    <w:p w14:paraId="788BF27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Shoval, N. (2019b). Urban planning and tourism in European cities. </w:t>
      </w:r>
      <w:r w:rsidRPr="002C7232">
        <w:rPr>
          <w:rFonts w:ascii="Arial" w:eastAsiaTheme="minorEastAsia" w:hAnsi="Arial" w:cs="Arial"/>
          <w:i/>
          <w:iCs/>
          <w:color w:val="000000"/>
          <w:sz w:val="24"/>
          <w:szCs w:val="24"/>
        </w:rPr>
        <w:t>Tourism and Urban Planning in European Cities</w:t>
      </w:r>
      <w:r w:rsidRPr="002C7232">
        <w:rPr>
          <w:rFonts w:ascii="Arial" w:eastAsiaTheme="minorEastAsia" w:hAnsi="Arial" w:cs="Arial"/>
          <w:color w:val="000000"/>
          <w:sz w:val="24"/>
          <w:szCs w:val="24"/>
        </w:rPr>
        <w:t>.</w:t>
      </w:r>
    </w:p>
    <w:p w14:paraId="2BE22E7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Signorile, P., Larosa, V., &amp; Spiru, A., 2018. Mobility as a service: a new model for sustainable mobility in tourism. </w:t>
      </w:r>
      <w:r w:rsidRPr="002C7232">
        <w:rPr>
          <w:rFonts w:ascii="Arial" w:eastAsiaTheme="minorEastAsia" w:hAnsi="Arial" w:cs="Arial"/>
          <w:i/>
          <w:iCs/>
          <w:sz w:val="24"/>
          <w:szCs w:val="24"/>
        </w:rPr>
        <w:t>Worldwide Hospitality and Tourism Themes</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10</w:t>
      </w:r>
      <w:r w:rsidRPr="002C7232">
        <w:rPr>
          <w:rFonts w:ascii="Arial" w:eastAsiaTheme="minorEastAsia" w:hAnsi="Arial" w:cs="Arial"/>
          <w:sz w:val="24"/>
          <w:szCs w:val="24"/>
        </w:rPr>
        <w:t>(2), 185–200. https://doi.org/10.1108/WHATT-12-2017-0083</w:t>
      </w:r>
    </w:p>
    <w:p w14:paraId="1F1DD76A"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lastRenderedPageBreak/>
        <w:t xml:space="preserve">Singh, J., 2020. Influence of Tourism Supply and Demand Elements in Destination Attractiveness: The Case of The West Gonja District. </w:t>
      </w:r>
      <w:r w:rsidRPr="002C7232">
        <w:rPr>
          <w:rFonts w:ascii="Arial" w:eastAsiaTheme="minorEastAsia" w:hAnsi="Arial" w:cs="Arial"/>
          <w:i/>
          <w:iCs/>
          <w:sz w:val="24"/>
          <w:szCs w:val="24"/>
        </w:rPr>
        <w:t>J Tourism Hospit</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9</w:t>
      </w:r>
      <w:r w:rsidRPr="002C7232">
        <w:rPr>
          <w:rFonts w:ascii="Arial" w:eastAsiaTheme="minorEastAsia" w:hAnsi="Arial" w:cs="Arial"/>
          <w:sz w:val="24"/>
          <w:szCs w:val="24"/>
        </w:rPr>
        <w:t xml:space="preserve">, 437. </w:t>
      </w:r>
      <w:hyperlink r:id="rId96" w:history="1">
        <w:r w:rsidRPr="002C7232">
          <w:rPr>
            <w:rStyle w:val="Hyperlink"/>
            <w:rFonts w:ascii="Arial" w:eastAsiaTheme="minorEastAsia" w:hAnsi="Arial" w:cs="Arial"/>
            <w:sz w:val="24"/>
            <w:szCs w:val="24"/>
          </w:rPr>
          <w:t>https://doi.org/10.35248/2167-0269.20.9.437</w:t>
        </w:r>
      </w:hyperlink>
    </w:p>
    <w:p w14:paraId="56DDAFDC"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Smith, T. W., Axon, C. J., &amp;</w:t>
      </w:r>
      <w:r w:rsidR="00235896" w:rsidRPr="002C7232">
        <w:rPr>
          <w:rFonts w:ascii="Arial" w:eastAsiaTheme="minorEastAsia" w:hAnsi="Arial" w:cs="Arial"/>
          <w:color w:val="000000"/>
          <w:sz w:val="24"/>
          <w:szCs w:val="24"/>
        </w:rPr>
        <w:t xml:space="preserve"> Darton, R. C. 2013</w:t>
      </w:r>
      <w:r w:rsidRPr="002C7232">
        <w:rPr>
          <w:rFonts w:ascii="Arial" w:eastAsiaTheme="minorEastAsia" w:hAnsi="Arial" w:cs="Arial"/>
          <w:color w:val="000000"/>
          <w:sz w:val="24"/>
          <w:szCs w:val="24"/>
        </w:rPr>
        <w:t xml:space="preserve">. A methodology for measuring the sustainability of car transport systems. </w:t>
      </w:r>
      <w:r w:rsidRPr="002C7232">
        <w:rPr>
          <w:rFonts w:ascii="Arial" w:eastAsiaTheme="minorEastAsia" w:hAnsi="Arial" w:cs="Arial"/>
          <w:i/>
          <w:color w:val="000000"/>
          <w:sz w:val="24"/>
          <w:szCs w:val="24"/>
        </w:rPr>
        <w:t>Transport Policy</w:t>
      </w:r>
      <w:r w:rsidRPr="002C7232">
        <w:rPr>
          <w:rFonts w:ascii="Arial" w:eastAsiaTheme="minorEastAsia" w:hAnsi="Arial" w:cs="Arial"/>
          <w:color w:val="000000"/>
          <w:sz w:val="24"/>
          <w:szCs w:val="24"/>
        </w:rPr>
        <w:t xml:space="preserve">, </w:t>
      </w:r>
      <w:hyperlink r:id="rId97" w:history="1">
        <w:r w:rsidRPr="002C7232">
          <w:rPr>
            <w:rFonts w:ascii="Arial" w:eastAsiaTheme="minorEastAsia" w:hAnsi="Arial" w:cs="Arial"/>
            <w:i/>
            <w:color w:val="10147E"/>
            <w:sz w:val="24"/>
            <w:szCs w:val="24"/>
            <w:u w:val="single"/>
          </w:rPr>
          <w:t>30</w:t>
        </w:r>
      </w:hyperlink>
      <w:r w:rsidRPr="002C7232">
        <w:rPr>
          <w:rFonts w:ascii="Arial" w:eastAsiaTheme="minorEastAsia" w:hAnsi="Arial" w:cs="Arial"/>
          <w:color w:val="000000"/>
          <w:sz w:val="24"/>
          <w:szCs w:val="24"/>
        </w:rPr>
        <w:t xml:space="preserve">, 308–317. doi:10.1016/j.tranpol.2013.09.019 </w:t>
      </w:r>
      <w:hyperlink r:id="rId98" w:history="1">
        <w:r w:rsidRPr="002C7232">
          <w:rPr>
            <w:rFonts w:ascii="Arial" w:eastAsiaTheme="minorEastAsia" w:hAnsi="Arial" w:cs="Arial"/>
            <w:color w:val="10147E"/>
            <w:sz w:val="24"/>
            <w:szCs w:val="24"/>
            <w:u w:val="single"/>
          </w:rPr>
          <w:t>Web of Science ®</w:t>
        </w:r>
      </w:hyperlink>
      <w:hyperlink r:id="rId99" w:history="1">
        <w:r w:rsidRPr="002C7232">
          <w:rPr>
            <w:rFonts w:ascii="Arial" w:eastAsiaTheme="minorEastAsia" w:hAnsi="Arial" w:cs="Arial"/>
            <w:color w:val="10147E"/>
            <w:sz w:val="24"/>
            <w:szCs w:val="24"/>
            <w:u w:val="single"/>
          </w:rPr>
          <w:t>Google Scholar</w:t>
        </w:r>
      </w:hyperlink>
      <w:hyperlink r:id="rId100" w:history="1"/>
    </w:p>
    <w:p w14:paraId="11B06729"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Sodiq, A., Baloch, A. A. B., Khan, S. A., Sezer, N., Mahmoud, S., Jama, M., &amp; Abdelaal, A., 2019. Towards modern sustainable cities: Review of sustainability principles and trends. In </w:t>
      </w:r>
      <w:r w:rsidRPr="002C7232">
        <w:rPr>
          <w:rFonts w:ascii="Arial" w:eastAsiaTheme="minorEastAsia" w:hAnsi="Arial" w:cs="Arial"/>
          <w:i/>
          <w:iCs/>
          <w:sz w:val="24"/>
          <w:szCs w:val="24"/>
        </w:rPr>
        <w:t>Journal of Cleaner Production</w:t>
      </w:r>
      <w:r w:rsidR="00235896" w:rsidRPr="002C7232">
        <w:rPr>
          <w:rFonts w:ascii="Arial" w:eastAsiaTheme="minorEastAsia" w:hAnsi="Arial" w:cs="Arial"/>
          <w:sz w:val="24"/>
          <w:szCs w:val="24"/>
        </w:rPr>
        <w:t xml:space="preserve"> Vol. 227, pp. 972–1001</w:t>
      </w:r>
      <w:r w:rsidRPr="002C7232">
        <w:rPr>
          <w:rFonts w:ascii="Arial" w:eastAsiaTheme="minorEastAsia" w:hAnsi="Arial" w:cs="Arial"/>
          <w:sz w:val="24"/>
          <w:szCs w:val="24"/>
        </w:rPr>
        <w:t>. Elsevier Ltd. https://doi.org/10.1016/j.jclepro.2019.04.106</w:t>
      </w:r>
    </w:p>
    <w:p w14:paraId="37725A60"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sz w:val="24"/>
          <w:szCs w:val="24"/>
        </w:rPr>
        <w:t xml:space="preserve">Statista., 2023. </w:t>
      </w:r>
      <w:r w:rsidRPr="002C7232">
        <w:rPr>
          <w:rFonts w:ascii="Arial" w:eastAsiaTheme="minorEastAsia" w:hAnsi="Arial" w:cs="Arial"/>
          <w:i/>
          <w:iCs/>
          <w:sz w:val="24"/>
          <w:szCs w:val="24"/>
        </w:rPr>
        <w:t>Distribution of carbon dioxide emissions produced by the transportation sector worldwide in 2022, by sub sector.</w:t>
      </w:r>
      <w:r w:rsidRPr="002C7232">
        <w:rPr>
          <w:rFonts w:ascii="Arial" w:eastAsiaTheme="minorEastAsia" w:hAnsi="Arial" w:cs="Arial"/>
          <w:sz w:val="24"/>
          <w:szCs w:val="24"/>
        </w:rPr>
        <w:t xml:space="preserve"> Available at https://www.statista.com/statistics/1185535/transport-carbon-dioxide-emissions-breakdown/</w:t>
      </w:r>
    </w:p>
    <w:p w14:paraId="3901DD7B"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Streimikiene, D., Svagzdiene, B., Jasinskas, E., &amp; Simanavicius, A., 2021. Sustainable tourism development and competitiveness: The systematic literature review. In </w:t>
      </w:r>
      <w:r w:rsidRPr="002C7232">
        <w:rPr>
          <w:rFonts w:ascii="Arial" w:eastAsiaTheme="minorEastAsia" w:hAnsi="Arial" w:cs="Arial"/>
          <w:i/>
          <w:iCs/>
          <w:sz w:val="24"/>
          <w:szCs w:val="24"/>
        </w:rPr>
        <w:t>Sustainable Development</w:t>
      </w:r>
      <w:r w:rsidR="00235896" w:rsidRPr="002C7232">
        <w:rPr>
          <w:rFonts w:ascii="Arial" w:eastAsiaTheme="minorEastAsia" w:hAnsi="Arial" w:cs="Arial"/>
          <w:sz w:val="24"/>
          <w:szCs w:val="24"/>
        </w:rPr>
        <w:t xml:space="preserve"> Vol. 29, Issue 1, pp. 259–271</w:t>
      </w:r>
      <w:r w:rsidRPr="002C7232">
        <w:rPr>
          <w:rFonts w:ascii="Arial" w:eastAsiaTheme="minorEastAsia" w:hAnsi="Arial" w:cs="Arial"/>
          <w:sz w:val="24"/>
          <w:szCs w:val="24"/>
        </w:rPr>
        <w:t xml:space="preserve">. John Wiley and Sons Ltd. </w:t>
      </w:r>
      <w:hyperlink r:id="rId101" w:history="1">
        <w:r w:rsidRPr="002C7232">
          <w:rPr>
            <w:rStyle w:val="Hyperlink"/>
            <w:rFonts w:ascii="Arial" w:eastAsiaTheme="minorEastAsia" w:hAnsi="Arial" w:cs="Arial"/>
            <w:sz w:val="24"/>
            <w:szCs w:val="24"/>
          </w:rPr>
          <w:t>https://doi.org/10.1002/sd.2133</w:t>
        </w:r>
      </w:hyperlink>
    </w:p>
    <w:p w14:paraId="179A91E6"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color w:val="000000"/>
          <w:sz w:val="24"/>
          <w:szCs w:val="24"/>
        </w:rPr>
        <w:t>Suen, L., Sim</w:t>
      </w:r>
      <w:r w:rsidR="00235896" w:rsidRPr="002C7232">
        <w:rPr>
          <w:rFonts w:ascii="Arial" w:eastAsiaTheme="minorEastAsia" w:hAnsi="Arial" w:cs="Arial"/>
          <w:color w:val="000000"/>
          <w:sz w:val="24"/>
          <w:szCs w:val="24"/>
        </w:rPr>
        <w:t>ôes, A., &amp; Wretstrand, A. 2012</w:t>
      </w:r>
      <w:r w:rsidRPr="002C7232">
        <w:rPr>
          <w:rFonts w:ascii="Arial" w:eastAsiaTheme="minorEastAsia" w:hAnsi="Arial" w:cs="Arial"/>
          <w:color w:val="000000"/>
          <w:sz w:val="24"/>
          <w:szCs w:val="24"/>
        </w:rPr>
        <w:t xml:space="preserve">. </w:t>
      </w:r>
      <w:r w:rsidRPr="002C7232">
        <w:rPr>
          <w:rFonts w:ascii="Arial" w:eastAsiaTheme="minorEastAsia" w:hAnsi="Arial" w:cs="Arial"/>
          <w:i/>
          <w:color w:val="000000"/>
          <w:sz w:val="24"/>
          <w:szCs w:val="24"/>
        </w:rPr>
        <w:t>Social, cultural and generational issues in accessible public transport in Europe</w:t>
      </w:r>
      <w:r w:rsidRPr="002C7232">
        <w:rPr>
          <w:rFonts w:ascii="Arial" w:eastAsiaTheme="minorEastAsia" w:hAnsi="Arial" w:cs="Arial"/>
          <w:color w:val="000000"/>
          <w:sz w:val="24"/>
          <w:szCs w:val="24"/>
        </w:rPr>
        <w:t xml:space="preserve">. Paper presented at TRANSED 2012 – the 13th International Conference on Mobility and Transport for Elderly and Disabled People, New Delhi, India. Retrieved from </w:t>
      </w:r>
      <w:hyperlink r:id="rId102" w:history="1">
        <w:r w:rsidRPr="002C7232">
          <w:rPr>
            <w:rFonts w:ascii="Arial" w:eastAsiaTheme="minorEastAsia" w:hAnsi="Arial" w:cs="Arial"/>
            <w:color w:val="10147E"/>
            <w:sz w:val="24"/>
            <w:szCs w:val="24"/>
            <w:u w:val="single"/>
          </w:rPr>
          <w:t>http://www.transed2012.in/Common/Uploads/Poster/279_paper_transedAbstract00160.pdf</w:t>
        </w:r>
      </w:hyperlink>
      <w:r w:rsidRPr="002C7232">
        <w:rPr>
          <w:rFonts w:ascii="Arial" w:eastAsiaTheme="minorEastAsia" w:hAnsi="Arial" w:cs="Arial"/>
          <w:color w:val="10147E"/>
          <w:sz w:val="24"/>
          <w:szCs w:val="24"/>
          <w:u w:val="single"/>
        </w:rPr>
        <w:t xml:space="preserve"> </w:t>
      </w:r>
      <w:hyperlink r:id="rId103" w:history="1">
        <w:r w:rsidRPr="002C7232">
          <w:rPr>
            <w:rFonts w:ascii="Arial" w:eastAsiaTheme="minorEastAsia" w:hAnsi="Arial" w:cs="Arial"/>
            <w:color w:val="10147E"/>
            <w:sz w:val="24"/>
            <w:szCs w:val="24"/>
            <w:u w:val="single"/>
          </w:rPr>
          <w:t>Google Scholar</w:t>
        </w:r>
      </w:hyperlink>
    </w:p>
    <w:p w14:paraId="1FDBF2B5" w14:textId="77777777" w:rsidR="003942C2" w:rsidRPr="002C7232" w:rsidRDefault="00000000" w:rsidP="00EA7F81">
      <w:pPr>
        <w:tabs>
          <w:tab w:val="left" w:pos="73"/>
          <w:tab w:val="left" w:pos="270"/>
          <w:tab w:val="left" w:pos="10966"/>
        </w:tabs>
        <w:spacing w:line="360" w:lineRule="auto"/>
        <w:ind w:firstLine="15"/>
        <w:jc w:val="both"/>
        <w:rPr>
          <w:rFonts w:ascii="Arial" w:eastAsiaTheme="minorEastAsia" w:hAnsi="Arial" w:cs="Arial"/>
          <w:sz w:val="24"/>
          <w:szCs w:val="24"/>
        </w:rPr>
      </w:pPr>
      <w:hyperlink r:id="rId104" w:history="1"/>
      <w:r w:rsidR="00860A29" w:rsidRPr="002C7232">
        <w:rPr>
          <w:rFonts w:ascii="Arial" w:hAnsi="Arial" w:cs="Arial"/>
          <w:sz w:val="24"/>
          <w:szCs w:val="24"/>
        </w:rPr>
        <w:t xml:space="preserve">Tan, P. Y. and Ismail, H. N., 2020. Reviews on Interrelationship between Transportation and tourism: Perspective on Sustainability of Urban Tourism Development. </w:t>
      </w:r>
      <w:r w:rsidR="00860A29" w:rsidRPr="002C7232">
        <w:rPr>
          <w:rFonts w:ascii="Arial" w:hAnsi="Arial" w:cs="Arial"/>
          <w:i/>
          <w:iCs/>
          <w:sz w:val="24"/>
          <w:szCs w:val="24"/>
        </w:rPr>
        <w:t>IOP Conference Series: Earth and Environmental Science</w:t>
      </w:r>
      <w:r w:rsidR="00860A29" w:rsidRPr="002C7232">
        <w:rPr>
          <w:rFonts w:ascii="Arial" w:hAnsi="Arial" w:cs="Arial"/>
          <w:sz w:val="24"/>
          <w:szCs w:val="24"/>
        </w:rPr>
        <w:t>, 447, 012065.</w:t>
      </w:r>
    </w:p>
    <w:p w14:paraId="53FACE8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bookmarkStart w:id="89" w:name="_Hlk169190577"/>
      <w:r w:rsidRPr="002C7232">
        <w:rPr>
          <w:rFonts w:ascii="Arial" w:eastAsiaTheme="minorEastAsia" w:hAnsi="Arial" w:cs="Arial"/>
          <w:sz w:val="24"/>
          <w:szCs w:val="24"/>
        </w:rPr>
        <w:t xml:space="preserve">Taylor, M., 2020. </w:t>
      </w:r>
      <w:bookmarkEnd w:id="89"/>
      <w:r w:rsidRPr="002C7232">
        <w:rPr>
          <w:rFonts w:ascii="Arial" w:eastAsiaTheme="minorEastAsia" w:hAnsi="Arial" w:cs="Arial"/>
          <w:sz w:val="24"/>
          <w:szCs w:val="24"/>
        </w:rPr>
        <w:t xml:space="preserve">Large areas of London to be made car-free as lockdown eased. </w:t>
      </w:r>
      <w:r w:rsidRPr="002C7232">
        <w:rPr>
          <w:rFonts w:ascii="Arial" w:eastAsiaTheme="minorEastAsia" w:hAnsi="Arial" w:cs="Arial"/>
          <w:i/>
          <w:iCs/>
          <w:sz w:val="24"/>
          <w:szCs w:val="24"/>
        </w:rPr>
        <w:t>The Guardian</w:t>
      </w:r>
      <w:r w:rsidRPr="002C7232">
        <w:rPr>
          <w:rFonts w:ascii="Arial" w:eastAsiaTheme="minorEastAsia" w:hAnsi="Arial" w:cs="Arial"/>
          <w:sz w:val="24"/>
          <w:szCs w:val="24"/>
        </w:rPr>
        <w:t xml:space="preserve"> Retrieved from.https://www.theguardian.com/uk-news/2020/may/ 15/large-areas-of-london-to-be-made-car-free-as-lockdown-eased15th </w:t>
      </w:r>
    </w:p>
    <w:p w14:paraId="57D2543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lastRenderedPageBreak/>
        <w:t xml:space="preserve">Tedjopurnomo, D., Bao, Z., Choudhury, F., Luo, H. and Qin, A.K., 2022, June. Equitable public bus network optimization for social good: A case study of singapore. </w:t>
      </w:r>
      <w:r w:rsidRPr="002C7232">
        <w:rPr>
          <w:rFonts w:ascii="Arial" w:eastAsiaTheme="minorEastAsia" w:hAnsi="Arial" w:cs="Arial"/>
          <w:i/>
          <w:iCs/>
          <w:color w:val="000000"/>
          <w:sz w:val="24"/>
          <w:szCs w:val="24"/>
        </w:rPr>
        <w:t>In Proceedings of the 2022 ACM Conference on Fairness, Accountability, and Transparency</w:t>
      </w:r>
      <w:r w:rsidRPr="002C7232">
        <w:rPr>
          <w:rFonts w:ascii="Arial" w:eastAsiaTheme="minorEastAsia" w:hAnsi="Arial" w:cs="Arial"/>
          <w:color w:val="000000"/>
          <w:sz w:val="24"/>
          <w:szCs w:val="24"/>
        </w:rPr>
        <w:t xml:space="preserve"> (pp. 278-288). </w:t>
      </w:r>
    </w:p>
    <w:p w14:paraId="3AF63BF1"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1F1F1F"/>
          <w:sz w:val="24"/>
          <w:szCs w:val="24"/>
        </w:rPr>
        <w:t xml:space="preserve">Thomann, E. van Engen, E. Tummers L.2018 </w:t>
      </w:r>
      <w:r w:rsidRPr="002C7232">
        <w:rPr>
          <w:rFonts w:ascii="Arial" w:eastAsiaTheme="minorEastAsia" w:hAnsi="Arial" w:cs="Arial"/>
          <w:i/>
          <w:iCs/>
          <w:color w:val="1F1F1F"/>
          <w:sz w:val="24"/>
          <w:szCs w:val="24"/>
        </w:rPr>
        <w:t>The necessity of discretion: a behavioral evaluation of bottom-up implementation theory</w:t>
      </w:r>
      <w:r w:rsidRPr="002C7232">
        <w:rPr>
          <w:rFonts w:ascii="Arial" w:eastAsiaTheme="minorEastAsia" w:hAnsi="Arial" w:cs="Arial"/>
          <w:color w:val="1F1F1F"/>
          <w:sz w:val="24"/>
          <w:szCs w:val="24"/>
        </w:rPr>
        <w:t xml:space="preserve"> </w:t>
      </w:r>
      <w:r w:rsidRPr="002C7232">
        <w:rPr>
          <w:rFonts w:ascii="Arial" w:eastAsiaTheme="minorEastAsia" w:hAnsi="Arial" w:cs="Arial"/>
          <w:color w:val="707070"/>
          <w:sz w:val="24"/>
          <w:szCs w:val="24"/>
        </w:rPr>
        <w:t xml:space="preserve">J. Publ. Adm. Res. Theor., 28 (4) (2018), pp. 583-601, </w:t>
      </w:r>
      <w:hyperlink r:id="rId105" w:history="1">
        <w:r w:rsidRPr="002C7232">
          <w:rPr>
            <w:rFonts w:ascii="Arial" w:eastAsiaTheme="minorEastAsia" w:hAnsi="Arial" w:cs="Arial"/>
            <w:color w:val="6D6D6D"/>
            <w:sz w:val="24"/>
            <w:szCs w:val="24"/>
            <w:highlight w:val="white"/>
            <w:u w:val="single"/>
          </w:rPr>
          <w:t>10.1093/jopart/muy024</w:t>
        </w:r>
      </w:hyperlink>
    </w:p>
    <w:p w14:paraId="1366649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Tirachini, A., 2020. Ride-hailing, travel behaviour and sustainable mobility: an international review. </w:t>
      </w:r>
      <w:r w:rsidRPr="002C7232">
        <w:rPr>
          <w:rFonts w:ascii="Arial" w:eastAsiaTheme="minorEastAsia" w:hAnsi="Arial" w:cs="Arial"/>
          <w:i/>
          <w:iCs/>
          <w:sz w:val="24"/>
          <w:szCs w:val="24"/>
        </w:rPr>
        <w:t>Transportation</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47</w:t>
      </w:r>
      <w:r w:rsidRPr="002C7232">
        <w:rPr>
          <w:rFonts w:ascii="Arial" w:eastAsiaTheme="minorEastAsia" w:hAnsi="Arial" w:cs="Arial"/>
          <w:sz w:val="24"/>
          <w:szCs w:val="24"/>
        </w:rPr>
        <w:t>(4), 2011–2047. https://doi.org/10.1007/s11116-019-10070-2</w:t>
      </w:r>
    </w:p>
    <w:p w14:paraId="5A2DDF1A"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sz w:val="24"/>
          <w:szCs w:val="24"/>
        </w:rPr>
        <w:t xml:space="preserve">Tomej, K., &amp; Liburd, J. J., 2020. Sustainable accessibility in rural destinations: a public transport network approach. </w:t>
      </w:r>
      <w:r w:rsidRPr="002C7232">
        <w:rPr>
          <w:rFonts w:ascii="Arial" w:eastAsiaTheme="minorEastAsia" w:hAnsi="Arial" w:cs="Arial"/>
          <w:i/>
          <w:iCs/>
          <w:sz w:val="24"/>
          <w:szCs w:val="24"/>
        </w:rPr>
        <w:t>Journal of Sustainable Tourism</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28</w:t>
      </w:r>
      <w:r w:rsidRPr="002C7232">
        <w:rPr>
          <w:rFonts w:ascii="Arial" w:eastAsiaTheme="minorEastAsia" w:hAnsi="Arial" w:cs="Arial"/>
          <w:sz w:val="24"/>
          <w:szCs w:val="24"/>
        </w:rPr>
        <w:t xml:space="preserve">(2), 129–146. </w:t>
      </w:r>
      <w:hyperlink r:id="rId106" w:history="1">
        <w:r w:rsidRPr="002C7232">
          <w:rPr>
            <w:rStyle w:val="Hyperlink"/>
            <w:rFonts w:ascii="Arial" w:eastAsiaTheme="minorEastAsia" w:hAnsi="Arial" w:cs="Arial"/>
            <w:sz w:val="24"/>
            <w:szCs w:val="24"/>
          </w:rPr>
          <w:t>https://doi.org/10.1080/09669582.2019.1607359</w:t>
        </w:r>
      </w:hyperlink>
    </w:p>
    <w:p w14:paraId="2CD4D804"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Toth-Szabo, Z., &amp; Várhelyi, A. (2012). Indicator framework for measuring sustainability of transport in the city. </w:t>
      </w:r>
      <w:r w:rsidRPr="002C7232">
        <w:rPr>
          <w:rFonts w:ascii="Arial" w:eastAsiaTheme="minorEastAsia" w:hAnsi="Arial" w:cs="Arial"/>
          <w:i/>
          <w:color w:val="000000"/>
          <w:sz w:val="24"/>
          <w:szCs w:val="24"/>
        </w:rPr>
        <w:t>Procedia-Social and Behavioral Sciences</w:t>
      </w:r>
      <w:r w:rsidRPr="002C7232">
        <w:rPr>
          <w:rFonts w:ascii="Arial" w:eastAsiaTheme="minorEastAsia" w:hAnsi="Arial" w:cs="Arial"/>
          <w:color w:val="000000"/>
          <w:sz w:val="24"/>
          <w:szCs w:val="24"/>
        </w:rPr>
        <w:t xml:space="preserve">, </w:t>
      </w:r>
      <w:hyperlink r:id="rId107" w:history="1">
        <w:r w:rsidRPr="002C7232">
          <w:rPr>
            <w:rFonts w:ascii="Arial" w:eastAsiaTheme="minorEastAsia" w:hAnsi="Arial" w:cs="Arial"/>
            <w:i/>
            <w:color w:val="10147E"/>
            <w:sz w:val="24"/>
            <w:szCs w:val="24"/>
            <w:u w:val="single"/>
          </w:rPr>
          <w:t>48</w:t>
        </w:r>
      </w:hyperlink>
      <w:r w:rsidRPr="002C7232">
        <w:rPr>
          <w:rFonts w:ascii="Arial" w:eastAsiaTheme="minorEastAsia" w:hAnsi="Arial" w:cs="Arial"/>
          <w:color w:val="000000"/>
          <w:sz w:val="24"/>
          <w:szCs w:val="24"/>
        </w:rPr>
        <w:t xml:space="preserve">, 2035–2047. doi:10.1016/j.sbspro.2012.06.1177 </w:t>
      </w:r>
      <w:hyperlink r:id="rId108" w:history="1">
        <w:r w:rsidRPr="002C7232">
          <w:rPr>
            <w:rFonts w:ascii="Arial" w:eastAsiaTheme="minorEastAsia" w:hAnsi="Arial" w:cs="Arial"/>
            <w:color w:val="10147E"/>
            <w:sz w:val="24"/>
            <w:szCs w:val="24"/>
            <w:u w:val="single"/>
          </w:rPr>
          <w:t>Google Scholar</w:t>
        </w:r>
      </w:hyperlink>
      <w:hyperlink r:id="rId109" w:history="1"/>
    </w:p>
    <w:p w14:paraId="7C6FD6AF" w14:textId="77777777" w:rsidR="003942C2" w:rsidRPr="002C7232" w:rsidRDefault="00860A29"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sz w:val="24"/>
          <w:szCs w:val="24"/>
        </w:rPr>
        <w:t xml:space="preserve">Tournaki, S., Farmaki, E., &amp; Tsoutsos, T. D., 2018. </w:t>
      </w:r>
      <w:r w:rsidRPr="002C7232">
        <w:rPr>
          <w:rFonts w:ascii="Arial" w:eastAsiaTheme="minorEastAsia" w:hAnsi="Arial" w:cs="Arial"/>
          <w:i/>
          <w:iCs/>
          <w:sz w:val="24"/>
          <w:szCs w:val="24"/>
        </w:rPr>
        <w:t>Sustainable mobility solutions and impact assessment in touristic areas in CIVITAS DESTINATIONS project The case of Rethymno</w:t>
      </w:r>
      <w:r w:rsidRPr="002C7232">
        <w:rPr>
          <w:rFonts w:ascii="Arial" w:eastAsiaTheme="minorEastAsia" w:hAnsi="Arial" w:cs="Arial"/>
          <w:sz w:val="24"/>
          <w:szCs w:val="24"/>
        </w:rPr>
        <w:t>. https://www.researchgate.net/publication/324504304</w:t>
      </w:r>
    </w:p>
    <w:p w14:paraId="698BF17B"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Transport Focus., 2020. </w:t>
      </w:r>
      <w:r w:rsidRPr="002C7232">
        <w:rPr>
          <w:rFonts w:ascii="Arial" w:eastAsiaTheme="minorEastAsia" w:hAnsi="Arial" w:cs="Arial"/>
          <w:i/>
          <w:iCs/>
          <w:sz w:val="24"/>
          <w:szCs w:val="24"/>
        </w:rPr>
        <w:t>Travel During Covid-19 Tracking Research Week 3 21 May 2020</w:t>
      </w:r>
      <w:r w:rsidRPr="002C7232">
        <w:rPr>
          <w:rFonts w:ascii="Arial" w:eastAsiaTheme="minorEastAsia" w:hAnsi="Arial" w:cs="Arial"/>
          <w:sz w:val="24"/>
          <w:szCs w:val="24"/>
        </w:rPr>
        <w:t>. Accessed online at. www.transportfocus.org.uk.</w:t>
      </w:r>
    </w:p>
    <w:p w14:paraId="38BBE9E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Transport for London., 2018. Travel in London Report 11. London: Transport for London.</w:t>
      </w:r>
    </w:p>
    <w:p w14:paraId="1C09242D" w14:textId="77777777" w:rsidR="003942C2" w:rsidRPr="002C7232" w:rsidRDefault="00860A29" w:rsidP="00EA7F81">
      <w:pPr>
        <w:tabs>
          <w:tab w:val="left" w:pos="73"/>
          <w:tab w:val="left" w:pos="270"/>
          <w:tab w:val="left" w:pos="720"/>
          <w:tab w:val="left" w:pos="885"/>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UNWTO., 2017. Tourism and the Sustainable Development Goals – Journey to 2030. Madrid: World Tourism Organization.</w:t>
      </w:r>
    </w:p>
    <w:p w14:paraId="25BDA359"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UNWTO. (2018). ‘Over tourism’? – Understanding and Managing Urban Tourism Growth beyond Perceptions, Executive Summary. In ‘Over tourism’? – Understanding and Managing Urban Tourism Growth beyond Perceptions, Executive Summary. https://doi.org/10.18111/9789284420070 </w:t>
      </w:r>
    </w:p>
    <w:p w14:paraId="77304E5E"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lastRenderedPageBreak/>
        <w:t xml:space="preserve">UNWTO., 2019. </w:t>
      </w:r>
      <w:r w:rsidRPr="002C7232">
        <w:rPr>
          <w:rFonts w:ascii="Arial" w:eastAsiaTheme="minorEastAsia" w:hAnsi="Arial" w:cs="Arial"/>
          <w:i/>
          <w:iCs/>
          <w:sz w:val="24"/>
          <w:szCs w:val="24"/>
        </w:rPr>
        <w:t>International tourism highlights. 2019 Edition, Madrid, Spain</w:t>
      </w:r>
      <w:r w:rsidRPr="002C7232">
        <w:rPr>
          <w:rFonts w:ascii="Arial" w:eastAsiaTheme="minorEastAsia" w:hAnsi="Arial" w:cs="Arial"/>
          <w:sz w:val="24"/>
          <w:szCs w:val="24"/>
        </w:rPr>
        <w:t>. Retrieved from https://www.e-unwto.org/doi/pdf/10.18111/ 9789284421152</w:t>
      </w:r>
    </w:p>
    <w:p w14:paraId="133B5F7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World Journal of Advanced Research and Reviews, 2024, 21(01), 1440–1452</w:t>
      </w:r>
      <w:r w:rsidRPr="002C7232">
        <w:rPr>
          <w:rFonts w:ascii="Arial" w:hAnsi="Arial" w:cs="Arial"/>
          <w:color w:val="000000"/>
          <w:sz w:val="18"/>
        </w:rPr>
        <w:t xml:space="preserve"> </w:t>
      </w:r>
    </w:p>
    <w:p w14:paraId="67CA20AF" w14:textId="77777777" w:rsidR="003942C2" w:rsidRPr="002C7232" w:rsidRDefault="00860A29" w:rsidP="00EA7F81">
      <w:pPr>
        <w:tabs>
          <w:tab w:val="left" w:pos="73"/>
          <w:tab w:val="left" w:pos="270"/>
          <w:tab w:val="left" w:pos="10966"/>
        </w:tabs>
        <w:spacing w:line="360" w:lineRule="auto"/>
        <w:ind w:firstLine="15"/>
        <w:jc w:val="both"/>
        <w:rPr>
          <w:rFonts w:ascii="Arial" w:hAnsi="Arial" w:cs="Arial"/>
          <w:color w:val="000000"/>
          <w:sz w:val="18"/>
        </w:rPr>
      </w:pPr>
      <w:r w:rsidRPr="002C7232">
        <w:rPr>
          <w:rFonts w:ascii="Arial" w:eastAsiaTheme="minorEastAsia" w:hAnsi="Arial" w:cs="Arial"/>
          <w:color w:val="1F1F1F"/>
          <w:sz w:val="24"/>
          <w:szCs w:val="24"/>
        </w:rPr>
        <w:t xml:space="preserve">Wray M. 2009 Policy communities, networks and issue cycles in tourism destination systems </w:t>
      </w:r>
      <w:r w:rsidRPr="002C7232">
        <w:rPr>
          <w:rFonts w:ascii="Arial" w:eastAsiaTheme="minorEastAsia" w:hAnsi="Arial" w:cs="Arial"/>
          <w:color w:val="707070"/>
          <w:sz w:val="24"/>
          <w:szCs w:val="24"/>
        </w:rPr>
        <w:t xml:space="preserve">J. Sustain. Tourism, 17 (6) (2009), pp. 673-690, </w:t>
      </w:r>
      <w:hyperlink r:id="rId110" w:history="1">
        <w:r w:rsidRPr="002C7232">
          <w:rPr>
            <w:rFonts w:ascii="Arial" w:eastAsiaTheme="minorEastAsia" w:hAnsi="Arial" w:cs="Arial"/>
            <w:color w:val="6D6D6D"/>
            <w:sz w:val="24"/>
            <w:szCs w:val="24"/>
            <w:highlight w:val="white"/>
            <w:u w:val="single"/>
          </w:rPr>
          <w:t>10.1080/09669580903071979</w:t>
        </w:r>
      </w:hyperlink>
    </w:p>
    <w:p w14:paraId="5054CC37"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color w:val="000000"/>
          <w:sz w:val="24"/>
          <w:szCs w:val="24"/>
        </w:rPr>
        <w:t>W. T. O. (2020). International tourism growth continues to outpace the global economy. Retrieved from https://www.unwto.org/international-tourism-growthcontinues-to-outpace-the-economy</w:t>
      </w:r>
      <w:hyperlink r:id="rId111" w:history="1"/>
      <w:r w:rsidRPr="002C7232">
        <w:rPr>
          <w:rFonts w:ascii="Arial" w:eastAsiaTheme="minorEastAsia" w:hAnsi="Arial" w:cs="Arial"/>
          <w:color w:val="000000"/>
          <w:sz w:val="24"/>
          <w:szCs w:val="24"/>
        </w:rPr>
        <w:t xml:space="preserve"> </w:t>
      </w:r>
      <w:hyperlink r:id="rId112" w:history="1">
        <w:r w:rsidRPr="002C7232">
          <w:rPr>
            <w:rFonts w:ascii="Arial" w:eastAsiaTheme="minorEastAsia" w:hAnsi="Arial" w:cs="Arial"/>
            <w:color w:val="10147E"/>
            <w:sz w:val="24"/>
            <w:szCs w:val="24"/>
            <w:u w:val="single"/>
          </w:rPr>
          <w:t>Web of Science ®</w:t>
        </w:r>
      </w:hyperlink>
      <w:hyperlink r:id="rId113" w:history="1">
        <w:r w:rsidRPr="002C7232">
          <w:rPr>
            <w:rFonts w:ascii="Arial" w:eastAsiaTheme="minorEastAsia" w:hAnsi="Arial" w:cs="Arial"/>
            <w:color w:val="10147E"/>
            <w:sz w:val="24"/>
            <w:szCs w:val="24"/>
            <w:u w:val="single"/>
          </w:rPr>
          <w:t>Google Scholar</w:t>
        </w:r>
      </w:hyperlink>
    </w:p>
    <w:p w14:paraId="602B305F" w14:textId="77777777" w:rsidR="003942C2" w:rsidRPr="002C7232" w:rsidRDefault="00000000" w:rsidP="00EA7F81">
      <w:pPr>
        <w:tabs>
          <w:tab w:val="left" w:pos="73"/>
          <w:tab w:val="left" w:pos="270"/>
          <w:tab w:val="left" w:pos="10966"/>
        </w:tabs>
        <w:spacing w:line="360" w:lineRule="auto"/>
        <w:ind w:firstLine="15"/>
        <w:jc w:val="both"/>
        <w:rPr>
          <w:rFonts w:ascii="Arial" w:eastAsiaTheme="minorEastAsia" w:hAnsi="Arial" w:cs="Arial"/>
          <w:sz w:val="24"/>
          <w:szCs w:val="24"/>
        </w:rPr>
      </w:pPr>
      <w:hyperlink r:id="rId114" w:history="1"/>
      <w:r w:rsidR="00860A29" w:rsidRPr="002C7232">
        <w:rPr>
          <w:rFonts w:ascii="Arial" w:eastAsiaTheme="minorEastAsia" w:hAnsi="Arial" w:cs="Arial"/>
          <w:color w:val="000000"/>
          <w:sz w:val="24"/>
          <w:szCs w:val="24"/>
        </w:rPr>
        <w:t xml:space="preserve">Vandenbulcke, G., Steenberghen, T., &amp; Thomas, I. (2009). Mapping accessibility in Belgium: A tool for land-use and transport planning? </w:t>
      </w:r>
      <w:r w:rsidR="00860A29" w:rsidRPr="002C7232">
        <w:rPr>
          <w:rFonts w:ascii="Arial" w:eastAsiaTheme="minorEastAsia" w:hAnsi="Arial" w:cs="Arial"/>
          <w:i/>
          <w:color w:val="000000"/>
          <w:sz w:val="24"/>
          <w:szCs w:val="24"/>
        </w:rPr>
        <w:t>Journal of Transport Geography</w:t>
      </w:r>
      <w:r w:rsidR="00860A29" w:rsidRPr="002C7232">
        <w:rPr>
          <w:rFonts w:ascii="Arial" w:eastAsiaTheme="minorEastAsia" w:hAnsi="Arial" w:cs="Arial"/>
          <w:color w:val="000000"/>
          <w:sz w:val="24"/>
          <w:szCs w:val="24"/>
        </w:rPr>
        <w:t xml:space="preserve">, </w:t>
      </w:r>
      <w:hyperlink r:id="rId115" w:history="1">
        <w:r w:rsidR="00860A29" w:rsidRPr="002C7232">
          <w:rPr>
            <w:rFonts w:ascii="Arial" w:eastAsiaTheme="minorEastAsia" w:hAnsi="Arial" w:cs="Arial"/>
            <w:i/>
            <w:color w:val="10147E"/>
            <w:sz w:val="24"/>
            <w:szCs w:val="24"/>
            <w:u w:val="single"/>
          </w:rPr>
          <w:t>17</w:t>
        </w:r>
      </w:hyperlink>
      <w:r w:rsidR="00860A29" w:rsidRPr="002C7232">
        <w:rPr>
          <w:rFonts w:ascii="Arial" w:eastAsiaTheme="minorEastAsia" w:hAnsi="Arial" w:cs="Arial"/>
          <w:color w:val="000000"/>
          <w:sz w:val="24"/>
          <w:szCs w:val="24"/>
        </w:rPr>
        <w:t>(</w:t>
      </w:r>
      <w:hyperlink r:id="rId116" w:history="1">
        <w:r w:rsidR="00860A29" w:rsidRPr="002C7232">
          <w:rPr>
            <w:rFonts w:ascii="Arial" w:eastAsiaTheme="minorEastAsia" w:hAnsi="Arial" w:cs="Arial"/>
            <w:color w:val="10147E"/>
            <w:sz w:val="24"/>
            <w:szCs w:val="24"/>
            <w:u w:val="single"/>
          </w:rPr>
          <w:t>1</w:t>
        </w:r>
      </w:hyperlink>
      <w:r w:rsidR="00860A29" w:rsidRPr="002C7232">
        <w:rPr>
          <w:rFonts w:ascii="Arial" w:eastAsiaTheme="minorEastAsia" w:hAnsi="Arial" w:cs="Arial"/>
          <w:color w:val="000000"/>
          <w:sz w:val="24"/>
          <w:szCs w:val="24"/>
        </w:rPr>
        <w:t xml:space="preserve">), 39–53. doi:10.1016/j.jtrangeo.2008.04.008 </w:t>
      </w:r>
      <w:hyperlink r:id="rId117" w:history="1">
        <w:r w:rsidR="00860A29" w:rsidRPr="002C7232">
          <w:rPr>
            <w:rFonts w:ascii="Arial" w:eastAsiaTheme="minorEastAsia" w:hAnsi="Arial" w:cs="Arial"/>
            <w:color w:val="10147E"/>
            <w:sz w:val="24"/>
            <w:szCs w:val="24"/>
            <w:u w:val="single"/>
          </w:rPr>
          <w:t>Web of Science ®</w:t>
        </w:r>
      </w:hyperlink>
      <w:hyperlink r:id="rId118" w:history="1">
        <w:r w:rsidR="00860A29" w:rsidRPr="002C7232">
          <w:rPr>
            <w:rFonts w:ascii="Arial" w:eastAsiaTheme="minorEastAsia" w:hAnsi="Arial" w:cs="Arial"/>
            <w:color w:val="10147E"/>
            <w:sz w:val="24"/>
            <w:szCs w:val="24"/>
            <w:u w:val="single"/>
          </w:rPr>
          <w:t>Google Scholar</w:t>
        </w:r>
      </w:hyperlink>
      <w:hyperlink r:id="rId119" w:history="1"/>
      <w:hyperlink r:id="rId120" w:history="1"/>
      <w:hyperlink r:id="rId121" w:history="1"/>
      <w:hyperlink r:id="rId122" w:history="1"/>
      <w:hyperlink r:id="rId123" w:history="1"/>
    </w:p>
    <w:p w14:paraId="73EB96E8"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Velasco Arevalo, A., &amp; Gerike R., 2023. Sustainability evaluation methods for public transport with a focus on Latin American cities: A literature review. </w:t>
      </w:r>
      <w:r w:rsidRPr="002C7232">
        <w:rPr>
          <w:rFonts w:ascii="Arial" w:eastAsiaTheme="minorEastAsia" w:hAnsi="Arial" w:cs="Arial"/>
          <w:i/>
          <w:iCs/>
          <w:sz w:val="24"/>
          <w:szCs w:val="24"/>
        </w:rPr>
        <w:t>International Journal of Sustainable Transportation</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17</w:t>
      </w:r>
      <w:r w:rsidRPr="002C7232">
        <w:rPr>
          <w:rFonts w:ascii="Arial" w:eastAsiaTheme="minorEastAsia" w:hAnsi="Arial" w:cs="Arial"/>
          <w:sz w:val="24"/>
          <w:szCs w:val="24"/>
        </w:rPr>
        <w:t>(11), 1236–1253. https://doi.org/10.1080/15568318.2022.2163208</w:t>
      </w:r>
    </w:p>
    <w:p w14:paraId="30093FC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Venter, C., Jennings, G., Hidalgo, D., &amp; Valderrama Pineda, A. F., 2018. The equity impacts of bus rapid transit: A review of the evidence and implications for sustainable transport. In </w:t>
      </w:r>
      <w:r w:rsidRPr="002C7232">
        <w:rPr>
          <w:rFonts w:ascii="Arial" w:eastAsiaTheme="minorEastAsia" w:hAnsi="Arial" w:cs="Arial"/>
          <w:i/>
          <w:iCs/>
          <w:sz w:val="24"/>
          <w:szCs w:val="24"/>
        </w:rPr>
        <w:t>International Journal of Sustainable Transportation</w:t>
      </w:r>
      <w:r w:rsidRPr="002C7232">
        <w:rPr>
          <w:rFonts w:ascii="Arial" w:eastAsiaTheme="minorEastAsia" w:hAnsi="Arial" w:cs="Arial"/>
          <w:sz w:val="24"/>
          <w:szCs w:val="24"/>
        </w:rPr>
        <w:t xml:space="preserve"> (Vol. 12, Issue 2, pp. 140–152). Taylor and Francis Ltd. https://doi.org/10.1080/15568318.2017.1340528</w:t>
      </w:r>
    </w:p>
    <w:p w14:paraId="6DE0E572"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color w:val="000000"/>
          <w:sz w:val="24"/>
          <w:szCs w:val="24"/>
        </w:rPr>
      </w:pPr>
      <w:r w:rsidRPr="002C7232">
        <w:rPr>
          <w:rFonts w:ascii="Arial" w:eastAsiaTheme="minorEastAsia" w:hAnsi="Arial" w:cs="Arial"/>
          <w:sz w:val="24"/>
          <w:szCs w:val="24"/>
        </w:rPr>
        <w:t xml:space="preserve">Virkar, A. R., &amp; (India), P. D. M., 2018. A Review of Dimensions of Tourism Transport affecting Tourist Satisfaction. </w:t>
      </w:r>
      <w:r w:rsidRPr="002C7232">
        <w:rPr>
          <w:rFonts w:ascii="Arial" w:eastAsiaTheme="minorEastAsia" w:hAnsi="Arial" w:cs="Arial"/>
          <w:i/>
          <w:iCs/>
          <w:sz w:val="24"/>
          <w:szCs w:val="24"/>
        </w:rPr>
        <w:t>Indian Journal of Commerce &amp; Management Studies</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IX</w:t>
      </w:r>
      <w:r w:rsidRPr="002C7232">
        <w:rPr>
          <w:rFonts w:ascii="Arial" w:eastAsiaTheme="minorEastAsia" w:hAnsi="Arial" w:cs="Arial"/>
          <w:sz w:val="24"/>
          <w:szCs w:val="24"/>
        </w:rPr>
        <w:t xml:space="preserve">(1), 72. </w:t>
      </w:r>
      <w:hyperlink r:id="rId124" w:history="1">
        <w:r w:rsidRPr="002C7232">
          <w:rPr>
            <w:rStyle w:val="Hyperlink"/>
            <w:rFonts w:ascii="Arial" w:eastAsiaTheme="minorEastAsia" w:hAnsi="Arial" w:cs="Arial"/>
            <w:sz w:val="24"/>
            <w:szCs w:val="24"/>
          </w:rPr>
          <w:t>https://doi.org/10.18843/ijcms/v9i1/10</w:t>
        </w:r>
      </w:hyperlink>
    </w:p>
    <w:p w14:paraId="67CF480A" w14:textId="77777777" w:rsidR="003942C2" w:rsidRPr="002C7232" w:rsidRDefault="00860A29"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color w:val="000000"/>
          <w:sz w:val="24"/>
          <w:szCs w:val="24"/>
        </w:rPr>
        <w:t xml:space="preserve">Yannis, G. and Chaziris, A., 2022. Transport system and infrastructure. </w:t>
      </w:r>
      <w:r w:rsidRPr="002C7232">
        <w:rPr>
          <w:rFonts w:ascii="Arial" w:eastAsiaTheme="minorEastAsia" w:hAnsi="Arial" w:cs="Arial"/>
          <w:i/>
          <w:iCs/>
          <w:color w:val="000000"/>
          <w:sz w:val="24"/>
          <w:szCs w:val="24"/>
        </w:rPr>
        <w:t>Transportation research procedia,</w:t>
      </w:r>
      <w:r w:rsidRPr="002C7232">
        <w:rPr>
          <w:rFonts w:ascii="Arial" w:eastAsiaTheme="minorEastAsia" w:hAnsi="Arial" w:cs="Arial"/>
          <w:color w:val="000000"/>
          <w:sz w:val="24"/>
          <w:szCs w:val="24"/>
        </w:rPr>
        <w:t xml:space="preserve"> 60, pp.6-11 </w:t>
      </w:r>
    </w:p>
    <w:p w14:paraId="160B8AC4" w14:textId="77777777" w:rsidR="003942C2" w:rsidRPr="002C7232" w:rsidRDefault="003942C2" w:rsidP="00EA7F81">
      <w:pPr>
        <w:tabs>
          <w:tab w:val="left" w:pos="270"/>
        </w:tabs>
        <w:spacing w:line="360" w:lineRule="auto"/>
        <w:ind w:right="540" w:firstLine="15"/>
        <w:rPr>
          <w:rFonts w:ascii="Arial" w:hAnsi="Arial" w:cs="Arial"/>
          <w:b/>
          <w:sz w:val="24"/>
          <w:szCs w:val="24"/>
        </w:rPr>
      </w:pPr>
    </w:p>
    <w:p w14:paraId="53D74097" w14:textId="77777777" w:rsidR="003942C2" w:rsidRPr="002C7232" w:rsidRDefault="003942C2" w:rsidP="00EA7F81">
      <w:pPr>
        <w:tabs>
          <w:tab w:val="left" w:pos="270"/>
        </w:tabs>
        <w:spacing w:line="360" w:lineRule="auto"/>
        <w:ind w:right="540" w:firstLine="15"/>
        <w:rPr>
          <w:rFonts w:ascii="Arial" w:hAnsi="Arial" w:cs="Arial"/>
          <w:b/>
          <w:sz w:val="24"/>
          <w:szCs w:val="24"/>
        </w:rPr>
      </w:pPr>
    </w:p>
    <w:p w14:paraId="03D5D453" w14:textId="77777777" w:rsidR="00FD3210" w:rsidRPr="002C7232" w:rsidRDefault="00FD3210" w:rsidP="00EA7F81">
      <w:pPr>
        <w:tabs>
          <w:tab w:val="left" w:pos="73"/>
          <w:tab w:val="left" w:pos="270"/>
          <w:tab w:val="left" w:pos="10966"/>
        </w:tabs>
        <w:spacing w:line="360" w:lineRule="auto"/>
        <w:ind w:firstLine="15"/>
        <w:rPr>
          <w:rFonts w:ascii="Arial" w:eastAsiaTheme="minorEastAsia" w:hAnsi="Arial" w:cs="Arial"/>
          <w:sz w:val="24"/>
          <w:szCs w:val="24"/>
        </w:rPr>
      </w:pPr>
      <w:r w:rsidRPr="002C7232">
        <w:rPr>
          <w:rFonts w:ascii="Arial" w:eastAsiaTheme="minorEastAsia" w:hAnsi="Arial" w:cs="Arial"/>
          <w:sz w:val="24"/>
          <w:szCs w:val="24"/>
        </w:rPr>
        <w:lastRenderedPageBreak/>
        <w:t xml:space="preserve">Yrza, B., &amp; Filimonau, V., 2022. Integrating sustainability in destination management plans and policies of a post-Soviet state. </w:t>
      </w:r>
      <w:r w:rsidRPr="002C7232">
        <w:rPr>
          <w:rFonts w:ascii="Arial" w:eastAsiaTheme="minorEastAsia" w:hAnsi="Arial" w:cs="Arial"/>
          <w:i/>
          <w:iCs/>
          <w:sz w:val="24"/>
          <w:szCs w:val="24"/>
        </w:rPr>
        <w:t>Tourism Planning and Development</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19</w:t>
      </w:r>
      <w:r w:rsidRPr="002C7232">
        <w:rPr>
          <w:rFonts w:ascii="Arial" w:eastAsiaTheme="minorEastAsia" w:hAnsi="Arial" w:cs="Arial"/>
          <w:sz w:val="24"/>
          <w:szCs w:val="24"/>
        </w:rPr>
        <w:t>(4), 316–338. https://doi.org/10.1080/21568316.2021.1875037</w:t>
      </w:r>
    </w:p>
    <w:p w14:paraId="3D3F241B" w14:textId="77777777" w:rsidR="00FD3210" w:rsidRPr="002C7232" w:rsidRDefault="00FD3210" w:rsidP="00EA7F81">
      <w:pPr>
        <w:tabs>
          <w:tab w:val="left" w:pos="73"/>
          <w:tab w:val="left" w:pos="270"/>
          <w:tab w:val="left" w:pos="10966"/>
        </w:tabs>
        <w:spacing w:line="360" w:lineRule="auto"/>
        <w:ind w:firstLine="15"/>
        <w:jc w:val="both"/>
        <w:rPr>
          <w:rFonts w:ascii="Arial" w:eastAsiaTheme="minorEastAsia" w:hAnsi="Arial" w:cs="Arial"/>
          <w:sz w:val="24"/>
          <w:szCs w:val="24"/>
        </w:rPr>
      </w:pPr>
      <w:r w:rsidRPr="002C7232">
        <w:rPr>
          <w:rFonts w:ascii="Arial" w:eastAsiaTheme="minorEastAsia" w:hAnsi="Arial" w:cs="Arial"/>
          <w:sz w:val="24"/>
          <w:szCs w:val="24"/>
        </w:rPr>
        <w:t xml:space="preserve">Zamparini, L., &amp; Vergori, A. S., 2021. Sustainable mobility at tourist destinations: The relevance of habits and the role of policies. </w:t>
      </w:r>
      <w:r w:rsidRPr="002C7232">
        <w:rPr>
          <w:rFonts w:ascii="Arial" w:eastAsiaTheme="minorEastAsia" w:hAnsi="Arial" w:cs="Arial"/>
          <w:i/>
          <w:iCs/>
          <w:sz w:val="24"/>
          <w:szCs w:val="24"/>
        </w:rPr>
        <w:t>Journal of Transport Geography</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93</w:t>
      </w:r>
      <w:r w:rsidRPr="002C7232">
        <w:rPr>
          <w:rFonts w:ascii="Arial" w:eastAsiaTheme="minorEastAsia" w:hAnsi="Arial" w:cs="Arial"/>
          <w:sz w:val="24"/>
          <w:szCs w:val="24"/>
        </w:rPr>
        <w:t>. https://doi.org/10.1016/j.jtrangeo.2021.103088</w:t>
      </w:r>
    </w:p>
    <w:p w14:paraId="3A59033D" w14:textId="77777777" w:rsidR="00FD3210" w:rsidRPr="002C7232" w:rsidRDefault="00FD3210" w:rsidP="00EA7F81">
      <w:pPr>
        <w:tabs>
          <w:tab w:val="left" w:pos="73"/>
          <w:tab w:val="left" w:pos="270"/>
          <w:tab w:val="left" w:pos="10966"/>
        </w:tabs>
        <w:spacing w:line="360" w:lineRule="auto"/>
        <w:ind w:firstLine="15"/>
        <w:jc w:val="both"/>
        <w:rPr>
          <w:rFonts w:ascii="Arial" w:eastAsiaTheme="minorEastAsia" w:hAnsi="Arial" w:cs="Arial"/>
          <w:color w:val="1F1F1F"/>
          <w:sz w:val="24"/>
          <w:szCs w:val="24"/>
        </w:rPr>
      </w:pPr>
      <w:r w:rsidRPr="002C7232">
        <w:rPr>
          <w:rFonts w:ascii="Arial" w:eastAsiaTheme="minorEastAsia" w:hAnsi="Arial" w:cs="Arial"/>
          <w:sz w:val="24"/>
          <w:szCs w:val="24"/>
        </w:rPr>
        <w:t xml:space="preserve">Zawieska, J., &amp; Pieriegud, J., 2018. Smart city as a tool for sustainable mobility and transport decarbonisation. </w:t>
      </w:r>
      <w:r w:rsidRPr="002C7232">
        <w:rPr>
          <w:rFonts w:ascii="Arial" w:eastAsiaTheme="minorEastAsia" w:hAnsi="Arial" w:cs="Arial"/>
          <w:i/>
          <w:iCs/>
          <w:sz w:val="24"/>
          <w:szCs w:val="24"/>
        </w:rPr>
        <w:t>Transport Policy</w:t>
      </w:r>
      <w:r w:rsidRPr="002C7232">
        <w:rPr>
          <w:rFonts w:ascii="Arial" w:eastAsiaTheme="minorEastAsia" w:hAnsi="Arial" w:cs="Arial"/>
          <w:sz w:val="24"/>
          <w:szCs w:val="24"/>
        </w:rPr>
        <w:t xml:space="preserve">, </w:t>
      </w:r>
      <w:r w:rsidRPr="002C7232">
        <w:rPr>
          <w:rFonts w:ascii="Arial" w:eastAsiaTheme="minorEastAsia" w:hAnsi="Arial" w:cs="Arial"/>
          <w:i/>
          <w:iCs/>
          <w:sz w:val="24"/>
          <w:szCs w:val="24"/>
        </w:rPr>
        <w:t>63</w:t>
      </w:r>
      <w:r w:rsidRPr="002C7232">
        <w:rPr>
          <w:rFonts w:ascii="Arial" w:eastAsiaTheme="minorEastAsia" w:hAnsi="Arial" w:cs="Arial"/>
          <w:sz w:val="24"/>
          <w:szCs w:val="24"/>
        </w:rPr>
        <w:t xml:space="preserve">, 39–50. </w:t>
      </w:r>
      <w:hyperlink r:id="rId125" w:history="1">
        <w:r w:rsidRPr="002C7232">
          <w:rPr>
            <w:rStyle w:val="Hyperlink"/>
            <w:rFonts w:ascii="Arial" w:eastAsiaTheme="minorEastAsia" w:hAnsi="Arial" w:cs="Arial"/>
            <w:sz w:val="24"/>
            <w:szCs w:val="24"/>
          </w:rPr>
          <w:t>https://doi.org/10.1016/j.tranpol.2017.11.004</w:t>
        </w:r>
      </w:hyperlink>
    </w:p>
    <w:p w14:paraId="03DE166D" w14:textId="77777777" w:rsidR="00FD3210" w:rsidRDefault="00FD3210"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r w:rsidRPr="002C7232">
        <w:rPr>
          <w:rFonts w:ascii="Arial" w:eastAsiaTheme="minorEastAsia" w:hAnsi="Arial" w:cs="Arial"/>
          <w:color w:val="1F1F1F"/>
          <w:sz w:val="24"/>
          <w:szCs w:val="24"/>
        </w:rPr>
        <w:t xml:space="preserve">Zhu, L. Zhan, S.K. Li., 2021 Is sustainable development reasonable for tourism destinations? An empirical study of the relationship between environmental competitiveness and tourism growth </w:t>
      </w:r>
      <w:r w:rsidRPr="002C7232">
        <w:rPr>
          <w:rFonts w:ascii="Arial" w:eastAsiaTheme="minorEastAsia" w:hAnsi="Arial" w:cs="Arial"/>
          <w:color w:val="707070"/>
          <w:sz w:val="24"/>
          <w:szCs w:val="24"/>
        </w:rPr>
        <w:t xml:space="preserve">Sustain. Dev., 29 1 2021, pp. 66-78, </w:t>
      </w:r>
      <w:hyperlink r:id="rId126" w:history="1">
        <w:r w:rsidRPr="002C7232">
          <w:rPr>
            <w:rFonts w:ascii="Arial" w:eastAsiaTheme="minorEastAsia" w:hAnsi="Arial" w:cs="Arial"/>
            <w:color w:val="6D6D6D"/>
            <w:sz w:val="24"/>
            <w:szCs w:val="24"/>
            <w:highlight w:val="white"/>
            <w:u w:val="single"/>
          </w:rPr>
          <w:t>10.1002/sd.2131</w:t>
        </w:r>
      </w:hyperlink>
    </w:p>
    <w:p w14:paraId="715D5EDB"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581721C7"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016F4B87"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4F96038E"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5E15E441"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31E73847"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5BA7266C"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609B2DF7" w14:textId="77777777" w:rsidR="00645C57" w:rsidRDefault="00645C57" w:rsidP="00EA7F81">
      <w:pPr>
        <w:tabs>
          <w:tab w:val="left" w:pos="73"/>
          <w:tab w:val="left" w:pos="270"/>
          <w:tab w:val="left" w:pos="10966"/>
        </w:tabs>
        <w:spacing w:line="360" w:lineRule="auto"/>
        <w:ind w:firstLine="15"/>
        <w:jc w:val="both"/>
        <w:rPr>
          <w:rFonts w:ascii="Arial" w:eastAsiaTheme="minorEastAsia" w:hAnsi="Arial" w:cs="Arial"/>
          <w:color w:val="6D6D6D"/>
          <w:sz w:val="24"/>
          <w:szCs w:val="24"/>
          <w:u w:val="single"/>
        </w:rPr>
      </w:pPr>
    </w:p>
    <w:p w14:paraId="45E31371" w14:textId="77777777" w:rsidR="00645C57" w:rsidRDefault="00645C57" w:rsidP="00EA7F81">
      <w:pPr>
        <w:pStyle w:val="Heading1"/>
        <w:tabs>
          <w:tab w:val="left" w:pos="270"/>
        </w:tabs>
        <w:spacing w:after="160" w:line="360" w:lineRule="auto"/>
        <w:ind w:firstLine="720"/>
        <w:rPr>
          <w:rFonts w:ascii="Arial" w:hAnsi="Arial" w:cs="Arial"/>
          <w:sz w:val="24"/>
          <w:szCs w:val="24"/>
        </w:rPr>
      </w:pPr>
    </w:p>
    <w:p w14:paraId="7A0F1036" w14:textId="6DA3F461" w:rsidR="003942C2" w:rsidRPr="002C7232" w:rsidRDefault="00860A29" w:rsidP="00645C57">
      <w:pPr>
        <w:pStyle w:val="Heading1"/>
        <w:tabs>
          <w:tab w:val="left" w:pos="270"/>
        </w:tabs>
        <w:spacing w:after="160" w:line="360" w:lineRule="auto"/>
        <w:rPr>
          <w:rFonts w:ascii="Arial" w:hAnsi="Arial" w:cs="Arial"/>
          <w:sz w:val="24"/>
          <w:szCs w:val="24"/>
        </w:rPr>
      </w:pPr>
      <w:bookmarkStart w:id="90" w:name="_Toc175654150"/>
      <w:r w:rsidRPr="002C7232">
        <w:rPr>
          <w:rFonts w:ascii="Arial" w:hAnsi="Arial" w:cs="Arial"/>
          <w:sz w:val="24"/>
          <w:szCs w:val="24"/>
        </w:rPr>
        <w:t>APPENDICE</w:t>
      </w:r>
      <w:r w:rsidR="00FD3210" w:rsidRPr="002C7232">
        <w:rPr>
          <w:rFonts w:ascii="Arial" w:hAnsi="Arial" w:cs="Arial"/>
          <w:sz w:val="24"/>
          <w:szCs w:val="24"/>
        </w:rPr>
        <w:t>S</w:t>
      </w:r>
      <w:bookmarkEnd w:id="90"/>
    </w:p>
    <w:p w14:paraId="77959873" w14:textId="68A8B277" w:rsidR="007C5F0D" w:rsidRPr="00FC2331" w:rsidRDefault="00860A29" w:rsidP="00FC2331">
      <w:pPr>
        <w:pStyle w:val="Heading1"/>
        <w:tabs>
          <w:tab w:val="left" w:pos="270"/>
        </w:tabs>
        <w:spacing w:after="160" w:line="360" w:lineRule="auto"/>
        <w:rPr>
          <w:rFonts w:ascii="Arial" w:hAnsi="Arial" w:cs="Arial"/>
          <w:b w:val="0"/>
          <w:bCs w:val="0"/>
          <w:sz w:val="24"/>
          <w:szCs w:val="24"/>
        </w:rPr>
      </w:pPr>
      <w:bookmarkStart w:id="91" w:name="_Toc175654151"/>
      <w:r w:rsidRPr="00FC2331">
        <w:rPr>
          <w:rFonts w:ascii="Arial" w:hAnsi="Arial" w:cs="Arial"/>
          <w:sz w:val="24"/>
          <w:szCs w:val="24"/>
        </w:rPr>
        <w:t>APPENDIX 1</w:t>
      </w:r>
      <w:r w:rsidRPr="00FC2331">
        <w:rPr>
          <w:rFonts w:ascii="Arial" w:hAnsi="Arial" w:cs="Arial"/>
          <w:b w:val="0"/>
          <w:sz w:val="24"/>
          <w:szCs w:val="24"/>
        </w:rPr>
        <w:t xml:space="preserve">: </w:t>
      </w:r>
      <w:r w:rsidR="007C5F0D" w:rsidRPr="00FC2331">
        <w:rPr>
          <w:rFonts w:ascii="Arial" w:hAnsi="Arial" w:cs="Arial"/>
          <w:b w:val="0"/>
          <w:bCs w:val="0"/>
          <w:sz w:val="24"/>
          <w:szCs w:val="24"/>
        </w:rPr>
        <w:t xml:space="preserve">Showing Approved </w:t>
      </w:r>
      <w:r w:rsidR="00D831B2">
        <w:rPr>
          <w:rFonts w:ascii="Arial" w:hAnsi="Arial" w:cs="Arial"/>
          <w:b w:val="0"/>
          <w:bCs w:val="0"/>
          <w:sz w:val="24"/>
          <w:szCs w:val="24"/>
        </w:rPr>
        <w:t>Checklist</w:t>
      </w:r>
      <w:r w:rsidR="007C5F0D" w:rsidRPr="00FC2331">
        <w:rPr>
          <w:rFonts w:ascii="Arial" w:hAnsi="Arial" w:cs="Arial"/>
          <w:b w:val="0"/>
          <w:bCs w:val="0"/>
          <w:sz w:val="24"/>
          <w:szCs w:val="24"/>
        </w:rPr>
        <w:t xml:space="preserve"> </w:t>
      </w:r>
      <w:r w:rsidR="00FC2331">
        <w:rPr>
          <w:rFonts w:ascii="Arial" w:hAnsi="Arial" w:cs="Arial"/>
          <w:b w:val="0"/>
          <w:bCs w:val="0"/>
          <w:sz w:val="24"/>
          <w:szCs w:val="24"/>
        </w:rPr>
        <w:t>Ethics Checklist</w:t>
      </w:r>
      <w:bookmarkEnd w:id="91"/>
    </w:p>
    <w:tbl>
      <w:tblPr>
        <w:tblStyle w:val="TableGrid"/>
        <w:tblpPr w:leftFromText="180" w:rightFromText="180" w:vertAnchor="text" w:horzAnchor="margin" w:tblpXSpec="right" w:tblpY="1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tblGrid>
      <w:tr w:rsidR="00727274" w14:paraId="31ECC478" w14:textId="77777777" w:rsidTr="00727274">
        <w:tc>
          <w:tcPr>
            <w:tcW w:w="2378" w:type="dxa"/>
          </w:tcPr>
          <w:p w14:paraId="59EF6E00" w14:textId="77777777" w:rsidR="00727274" w:rsidRDefault="00727274" w:rsidP="00727274">
            <w:pPr>
              <w:tabs>
                <w:tab w:val="left" w:pos="270"/>
              </w:tabs>
              <w:spacing w:before="44" w:line="360" w:lineRule="auto"/>
              <w:ind w:right="540"/>
              <w:rPr>
                <w:rFonts w:ascii="Arial" w:eastAsia="Arial" w:hAnsi="Arial" w:cs="Arial"/>
                <w:b/>
                <w:position w:val="-1"/>
                <w:sz w:val="36"/>
                <w:szCs w:val="36"/>
              </w:rPr>
            </w:pPr>
            <w:r w:rsidRPr="002C7232">
              <w:rPr>
                <w:rFonts w:ascii="Arial" w:eastAsia="Arial" w:hAnsi="Arial" w:cs="Arial"/>
                <w:b/>
                <w:position w:val="-1"/>
                <w:sz w:val="36"/>
                <w:szCs w:val="36"/>
              </w:rPr>
              <w:t xml:space="preserve">Research </w:t>
            </w:r>
          </w:p>
          <w:p w14:paraId="515BD4C9" w14:textId="77777777" w:rsidR="00727274" w:rsidRDefault="00727274" w:rsidP="00727274">
            <w:pPr>
              <w:tabs>
                <w:tab w:val="left" w:pos="270"/>
              </w:tabs>
              <w:spacing w:before="44" w:line="360" w:lineRule="auto"/>
              <w:ind w:right="540"/>
              <w:rPr>
                <w:rFonts w:ascii="Arial" w:eastAsia="Arial" w:hAnsi="Arial" w:cs="Arial"/>
                <w:b/>
                <w:position w:val="-1"/>
                <w:sz w:val="36"/>
                <w:szCs w:val="36"/>
              </w:rPr>
            </w:pPr>
            <w:r w:rsidRPr="002C7232">
              <w:rPr>
                <w:rFonts w:ascii="Arial" w:eastAsia="Arial" w:hAnsi="Arial" w:cs="Arial"/>
                <w:b/>
                <w:position w:val="-1"/>
                <w:sz w:val="36"/>
                <w:szCs w:val="36"/>
              </w:rPr>
              <w:t xml:space="preserve">Ethics </w:t>
            </w:r>
          </w:p>
          <w:p w14:paraId="4AFEF43E" w14:textId="77777777" w:rsidR="00727274" w:rsidRDefault="00727274" w:rsidP="00727274">
            <w:pPr>
              <w:tabs>
                <w:tab w:val="left" w:pos="270"/>
              </w:tabs>
              <w:spacing w:before="44" w:line="360" w:lineRule="auto"/>
              <w:ind w:right="540"/>
              <w:rPr>
                <w:rFonts w:ascii="Arial" w:eastAsia="Arial" w:hAnsi="Arial" w:cs="Arial"/>
                <w:b/>
                <w:position w:val="-1"/>
                <w:sz w:val="36"/>
                <w:szCs w:val="36"/>
              </w:rPr>
            </w:pPr>
            <w:r w:rsidRPr="002C7232">
              <w:rPr>
                <w:rFonts w:ascii="Arial" w:eastAsia="Arial" w:hAnsi="Arial" w:cs="Arial"/>
                <w:b/>
                <w:position w:val="-1"/>
                <w:sz w:val="36"/>
                <w:szCs w:val="36"/>
              </w:rPr>
              <w:t>Checklist</w:t>
            </w:r>
          </w:p>
        </w:tc>
      </w:tr>
    </w:tbl>
    <w:p w14:paraId="41066FB6" w14:textId="77777777" w:rsidR="003942C2" w:rsidRPr="002C7232" w:rsidRDefault="003942C2" w:rsidP="00EA7F81">
      <w:pPr>
        <w:tabs>
          <w:tab w:val="left" w:pos="270"/>
        </w:tabs>
        <w:spacing w:before="44" w:line="360" w:lineRule="auto"/>
        <w:ind w:right="540" w:firstLine="15"/>
        <w:rPr>
          <w:rFonts w:ascii="Arial" w:eastAsia="Arial" w:hAnsi="Arial" w:cs="Arial"/>
          <w:b/>
          <w:position w:val="-1"/>
          <w:sz w:val="36"/>
          <w:szCs w:val="36"/>
        </w:rPr>
      </w:pPr>
    </w:p>
    <w:p w14:paraId="6BAE4A77" w14:textId="21EB568C" w:rsidR="00727274" w:rsidRPr="002C7232" w:rsidRDefault="00727274" w:rsidP="00727274">
      <w:pPr>
        <w:tabs>
          <w:tab w:val="left" w:pos="270"/>
        </w:tabs>
        <w:spacing w:before="44" w:line="360" w:lineRule="auto"/>
        <w:ind w:right="540" w:firstLine="15"/>
        <w:rPr>
          <w:rFonts w:ascii="Arial" w:eastAsia="Arial" w:hAnsi="Arial" w:cs="Arial"/>
          <w:b/>
          <w:position w:val="-1"/>
          <w:sz w:val="36"/>
          <w:szCs w:val="36"/>
        </w:rPr>
      </w:pPr>
      <w:r w:rsidRPr="002C7232">
        <w:rPr>
          <w:rFonts w:ascii="Arial" w:eastAsia="Arial" w:hAnsi="Arial" w:cs="Arial"/>
          <w:b/>
          <w:noProof/>
          <w:position w:val="-1"/>
          <w:sz w:val="36"/>
          <w:szCs w:val="36"/>
        </w:rPr>
        <w:t xml:space="preserve"> </w:t>
      </w:r>
      <w:r w:rsidR="00F53376" w:rsidRPr="002C7232">
        <w:rPr>
          <w:rFonts w:ascii="Arial" w:eastAsia="Arial" w:hAnsi="Arial" w:cs="Arial"/>
          <w:b/>
          <w:noProof/>
          <w:position w:val="-1"/>
          <w:sz w:val="36"/>
          <w:szCs w:val="36"/>
        </w:rPr>
        <w:drawing>
          <wp:inline distT="0" distB="0" distL="0" distR="0" wp14:anchorId="4EA83D78" wp14:editId="441CC7A8">
            <wp:extent cx="1583597" cy="548640"/>
            <wp:effectExtent l="19050" t="19050" r="17145" b="22860"/>
            <wp:docPr id="8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3" name="Picture 1"/>
                    <pic:cNvPicPr>
                      <a:picLocks noChangeAspect="1"/>
                    </pic:cNvPicPr>
                  </pic:nvPicPr>
                  <pic:blipFill>
                    <a:blip r:embed="rId127">
                      <a:extLst>
                        <a:ext uri="{28A0092B-C50C-407E-A947-70E740481C1C}">
                          <a14:useLocalDpi xmlns:a14="http://schemas.microsoft.com/office/drawing/2010/main" val="0"/>
                        </a:ext>
                      </a:extLst>
                    </a:blip>
                    <a:srcRect/>
                    <a:stretch>
                      <a:fillRect/>
                    </a:stretch>
                  </pic:blipFill>
                  <pic:spPr>
                    <a:xfrm>
                      <a:off x="0" y="0"/>
                      <a:ext cx="1583597" cy="548640"/>
                    </a:xfrm>
                    <a:prstGeom prst="rect">
                      <a:avLst/>
                    </a:prstGeom>
                    <a:solidFill>
                      <a:srgbClr val="FFFFFF"/>
                    </a:solidFill>
                    <a:ln w="12700">
                      <a:solidFill>
                        <a:srgbClr val="000000"/>
                      </a:solidFill>
                    </a:ln>
                    <a:effectLst/>
                  </pic:spPr>
                </pic:pic>
              </a:graphicData>
            </a:graphic>
          </wp:inline>
        </w:drawing>
      </w:r>
      <w:r>
        <w:rPr>
          <w:rFonts w:ascii="Arial" w:eastAsia="Arial" w:hAnsi="Arial" w:cs="Arial"/>
          <w:b/>
          <w:position w:val="-1"/>
          <w:sz w:val="36"/>
          <w:szCs w:val="36"/>
        </w:rPr>
        <w:tab/>
      </w:r>
    </w:p>
    <w:p w14:paraId="092317ED" w14:textId="3BE50BED" w:rsidR="003942C2" w:rsidRPr="00727274" w:rsidRDefault="00860A29" w:rsidP="00727274">
      <w:pPr>
        <w:tabs>
          <w:tab w:val="left" w:pos="270"/>
        </w:tabs>
        <w:spacing w:before="44" w:line="360" w:lineRule="auto"/>
        <w:ind w:right="540" w:firstLine="15"/>
        <w:rPr>
          <w:rFonts w:ascii="Arial" w:eastAsia="Arial" w:hAnsi="Arial" w:cs="Arial"/>
          <w:b/>
          <w:position w:val="-1"/>
          <w:sz w:val="36"/>
          <w:szCs w:val="36"/>
        </w:rPr>
      </w:pPr>
      <w:r w:rsidRPr="002C7232">
        <w:rPr>
          <w:rFonts w:ascii="Arial" w:eastAsia="Arial" w:hAnsi="Arial" w:cs="Arial"/>
          <w:b/>
          <w:position w:val="-1"/>
          <w:sz w:val="36"/>
          <w:szCs w:val="36"/>
        </w:rPr>
        <w:t xml:space="preserve">                                                   </w:t>
      </w:r>
    </w:p>
    <w:tbl>
      <w:tblPr>
        <w:tblW w:w="5000" w:type="pct"/>
        <w:tblCellMar>
          <w:left w:w="0" w:type="dxa"/>
          <w:right w:w="0" w:type="dxa"/>
        </w:tblCellMar>
        <w:tblLook w:val="01E0" w:firstRow="1" w:lastRow="1" w:firstColumn="1" w:lastColumn="1" w:noHBand="0" w:noVBand="0"/>
      </w:tblPr>
      <w:tblGrid>
        <w:gridCol w:w="4036"/>
        <w:gridCol w:w="5367"/>
      </w:tblGrid>
      <w:tr w:rsidR="003942C2" w:rsidRPr="002C7232" w14:paraId="4B987172" w14:textId="77777777" w:rsidTr="00D831B2">
        <w:trPr>
          <w:trHeight w:hRule="exact" w:val="707"/>
        </w:trPr>
        <w:tc>
          <w:tcPr>
            <w:tcW w:w="5000" w:type="pct"/>
            <w:gridSpan w:val="2"/>
            <w:tcBorders>
              <w:top w:val="nil"/>
              <w:left w:val="nil"/>
              <w:bottom w:val="single" w:sz="6" w:space="0" w:color="323232"/>
              <w:right w:val="nil"/>
            </w:tcBorders>
            <w:shd w:val="clear" w:color="auto" w:fill="323232"/>
          </w:tcPr>
          <w:p w14:paraId="22598FBA" w14:textId="77777777" w:rsidR="003942C2" w:rsidRPr="002C7232" w:rsidRDefault="003942C2" w:rsidP="00EA7F81">
            <w:pPr>
              <w:tabs>
                <w:tab w:val="left" w:pos="270"/>
              </w:tabs>
              <w:spacing w:before="6" w:line="360" w:lineRule="auto"/>
              <w:ind w:right="540" w:firstLine="15"/>
              <w:rPr>
                <w:rFonts w:ascii="Arial" w:hAnsi="Arial" w:cs="Arial"/>
                <w:sz w:val="10"/>
                <w:szCs w:val="10"/>
              </w:rPr>
            </w:pPr>
          </w:p>
          <w:p w14:paraId="60EBA7FD" w14:textId="77777777" w:rsidR="003942C2" w:rsidRPr="002C7232" w:rsidRDefault="00860A29" w:rsidP="00EA7F81">
            <w:pPr>
              <w:tabs>
                <w:tab w:val="left" w:pos="270"/>
              </w:tabs>
              <w:spacing w:line="360" w:lineRule="auto"/>
              <w:ind w:right="540" w:firstLine="15"/>
              <w:rPr>
                <w:rFonts w:ascii="Arial" w:eastAsia="Arial" w:hAnsi="Arial" w:cs="Arial"/>
                <w:sz w:val="21"/>
                <w:szCs w:val="21"/>
              </w:rPr>
            </w:pPr>
            <w:r w:rsidRPr="002C7232">
              <w:rPr>
                <w:rFonts w:ascii="Arial" w:eastAsia="Arial" w:hAnsi="Arial" w:cs="Arial"/>
                <w:color w:val="FFFFFF"/>
                <w:sz w:val="21"/>
                <w:szCs w:val="21"/>
              </w:rPr>
              <w:t>About Your Checklist</w:t>
            </w:r>
          </w:p>
        </w:tc>
      </w:tr>
      <w:tr w:rsidR="003942C2" w:rsidRPr="002C7232" w14:paraId="7FB0E562" w14:textId="77777777" w:rsidTr="00FB6E62">
        <w:trPr>
          <w:trHeight w:hRule="exact" w:val="1104"/>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324508C4"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1D6E25B1"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Ethics ID</w:t>
            </w:r>
          </w:p>
        </w:tc>
        <w:tc>
          <w:tcPr>
            <w:tcW w:w="2854" w:type="pct"/>
            <w:tcBorders>
              <w:top w:val="single" w:sz="6" w:space="0" w:color="323232"/>
              <w:left w:val="single" w:sz="6" w:space="0" w:color="323232"/>
              <w:bottom w:val="single" w:sz="6" w:space="0" w:color="323232"/>
              <w:right w:val="single" w:sz="6" w:space="0" w:color="323232"/>
            </w:tcBorders>
          </w:tcPr>
          <w:p w14:paraId="25A8ACA7"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52F442B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59228</w:t>
            </w:r>
          </w:p>
        </w:tc>
      </w:tr>
      <w:tr w:rsidR="003942C2" w:rsidRPr="002C7232" w14:paraId="17CDCC03" w14:textId="77777777" w:rsidTr="00FB6E62">
        <w:trPr>
          <w:trHeight w:hRule="exact" w:val="1077"/>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405CDE8E"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5D2D47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Date Created</w:t>
            </w:r>
          </w:p>
        </w:tc>
        <w:tc>
          <w:tcPr>
            <w:tcW w:w="2854" w:type="pct"/>
            <w:tcBorders>
              <w:top w:val="single" w:sz="6" w:space="0" w:color="323232"/>
              <w:left w:val="single" w:sz="6" w:space="0" w:color="323232"/>
              <w:bottom w:val="single" w:sz="6" w:space="0" w:color="323232"/>
              <w:right w:val="single" w:sz="6" w:space="0" w:color="323232"/>
            </w:tcBorders>
          </w:tcPr>
          <w:p w14:paraId="442D9BC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4BD936F"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27/06/2024 12:50:37</w:t>
            </w:r>
          </w:p>
        </w:tc>
      </w:tr>
      <w:tr w:rsidR="003942C2" w:rsidRPr="002C7232" w14:paraId="46E758CC" w14:textId="77777777" w:rsidTr="00FB6E62">
        <w:trPr>
          <w:trHeight w:hRule="exact" w:val="1077"/>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4D185BE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3A8A1AA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Status</w:t>
            </w:r>
          </w:p>
        </w:tc>
        <w:tc>
          <w:tcPr>
            <w:tcW w:w="2854" w:type="pct"/>
            <w:tcBorders>
              <w:top w:val="single" w:sz="6" w:space="0" w:color="323232"/>
              <w:left w:val="single" w:sz="6" w:space="0" w:color="323232"/>
              <w:bottom w:val="single" w:sz="6" w:space="0" w:color="323232"/>
              <w:right w:val="single" w:sz="6" w:space="0" w:color="323232"/>
            </w:tcBorders>
          </w:tcPr>
          <w:p w14:paraId="5F2CACC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FECB4F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Approved</w:t>
            </w:r>
          </w:p>
        </w:tc>
      </w:tr>
      <w:tr w:rsidR="003942C2" w:rsidRPr="002C7232" w14:paraId="24ABE62B" w14:textId="77777777" w:rsidTr="00FB6E62">
        <w:trPr>
          <w:trHeight w:hRule="exact" w:val="1086"/>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3446679F"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C020C9E"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Date Approved</w:t>
            </w:r>
          </w:p>
        </w:tc>
        <w:tc>
          <w:tcPr>
            <w:tcW w:w="2854" w:type="pct"/>
            <w:tcBorders>
              <w:top w:val="single" w:sz="6" w:space="0" w:color="323232"/>
              <w:left w:val="single" w:sz="6" w:space="0" w:color="323232"/>
              <w:bottom w:val="single" w:sz="6" w:space="0" w:color="323232"/>
              <w:right w:val="single" w:sz="6" w:space="0" w:color="323232"/>
            </w:tcBorders>
          </w:tcPr>
          <w:p w14:paraId="45AAB24F"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0876148"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26/07/2024 22:39:06</w:t>
            </w:r>
          </w:p>
        </w:tc>
      </w:tr>
      <w:tr w:rsidR="003942C2" w:rsidRPr="002C7232" w14:paraId="16256168" w14:textId="77777777" w:rsidTr="00FB6E62">
        <w:trPr>
          <w:trHeight w:hRule="exact" w:val="1176"/>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71A9BF6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820028C"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Risk</w:t>
            </w:r>
          </w:p>
        </w:tc>
        <w:tc>
          <w:tcPr>
            <w:tcW w:w="2854" w:type="pct"/>
            <w:tcBorders>
              <w:top w:val="single" w:sz="6" w:space="0" w:color="323232"/>
              <w:left w:val="single" w:sz="6" w:space="0" w:color="323232"/>
              <w:bottom w:val="single" w:sz="6" w:space="0" w:color="323232"/>
              <w:right w:val="single" w:sz="6" w:space="0" w:color="323232"/>
            </w:tcBorders>
          </w:tcPr>
          <w:p w14:paraId="1F0E76B9"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8ED641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Low</w:t>
            </w:r>
          </w:p>
        </w:tc>
      </w:tr>
    </w:tbl>
    <w:p w14:paraId="33169C36" w14:textId="77777777" w:rsidR="003942C2" w:rsidRPr="002C7232" w:rsidRDefault="003942C2" w:rsidP="00EA7F81">
      <w:pPr>
        <w:tabs>
          <w:tab w:val="left" w:pos="270"/>
        </w:tabs>
        <w:spacing w:before="5" w:line="360" w:lineRule="auto"/>
        <w:ind w:right="540" w:firstLine="15"/>
        <w:rPr>
          <w:rFonts w:ascii="Arial" w:hAnsi="Arial" w:cs="Arial"/>
          <w:sz w:val="24"/>
          <w:szCs w:val="24"/>
        </w:rPr>
      </w:pPr>
    </w:p>
    <w:p w14:paraId="05739DC3" w14:textId="77777777" w:rsidR="00FB6E62" w:rsidRPr="002C7232" w:rsidRDefault="00FB6E62" w:rsidP="00EA7F81">
      <w:pPr>
        <w:tabs>
          <w:tab w:val="left" w:pos="270"/>
        </w:tabs>
        <w:spacing w:before="5" w:line="360" w:lineRule="auto"/>
        <w:ind w:right="540" w:firstLine="15"/>
        <w:rPr>
          <w:rFonts w:ascii="Arial" w:hAnsi="Arial" w:cs="Arial"/>
          <w:sz w:val="24"/>
          <w:szCs w:val="24"/>
        </w:rPr>
      </w:pPr>
    </w:p>
    <w:p w14:paraId="3F77E2A9" w14:textId="77777777" w:rsidR="00FB6E62" w:rsidRPr="002C7232" w:rsidRDefault="00FB6E62" w:rsidP="00EA7F81">
      <w:pPr>
        <w:tabs>
          <w:tab w:val="left" w:pos="270"/>
        </w:tabs>
        <w:spacing w:before="5" w:line="360" w:lineRule="auto"/>
        <w:ind w:right="540" w:firstLine="15"/>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3835"/>
        <w:gridCol w:w="5568"/>
      </w:tblGrid>
      <w:tr w:rsidR="003942C2" w:rsidRPr="002C7232" w14:paraId="13B54BB2"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753F364C"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1512F7B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Researcher Details</w:t>
            </w:r>
          </w:p>
        </w:tc>
      </w:tr>
      <w:tr w:rsidR="003942C2" w:rsidRPr="002C7232" w14:paraId="7545E0B4" w14:textId="77777777" w:rsidTr="00FB6E62">
        <w:trPr>
          <w:trHeight w:hRule="exact" w:val="1131"/>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2D25B1F3"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1A28794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Name</w:t>
            </w:r>
          </w:p>
        </w:tc>
        <w:tc>
          <w:tcPr>
            <w:tcW w:w="2961" w:type="pct"/>
            <w:tcBorders>
              <w:top w:val="single" w:sz="6" w:space="0" w:color="323232"/>
              <w:left w:val="single" w:sz="6" w:space="0" w:color="323232"/>
              <w:bottom w:val="single" w:sz="6" w:space="0" w:color="323232"/>
              <w:right w:val="single" w:sz="6" w:space="0" w:color="323232"/>
            </w:tcBorders>
          </w:tcPr>
          <w:p w14:paraId="1DC1E6B3"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32BC1A3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Oluwayemi Popoola</w:t>
            </w:r>
          </w:p>
        </w:tc>
      </w:tr>
      <w:tr w:rsidR="003942C2" w:rsidRPr="002C7232" w14:paraId="715434C8" w14:textId="77777777" w:rsidTr="00FB6E62">
        <w:trPr>
          <w:trHeight w:hRule="exact" w:val="1068"/>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14CA52DA"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30D9399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Faculty</w:t>
            </w:r>
          </w:p>
        </w:tc>
        <w:tc>
          <w:tcPr>
            <w:tcW w:w="2961" w:type="pct"/>
            <w:tcBorders>
              <w:top w:val="single" w:sz="6" w:space="0" w:color="323232"/>
              <w:left w:val="single" w:sz="6" w:space="0" w:color="323232"/>
              <w:bottom w:val="single" w:sz="6" w:space="0" w:color="323232"/>
              <w:right w:val="single" w:sz="6" w:space="0" w:color="323232"/>
            </w:tcBorders>
          </w:tcPr>
          <w:p w14:paraId="1883C2EE"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1D9F33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BU Business School</w:t>
            </w:r>
          </w:p>
        </w:tc>
      </w:tr>
      <w:tr w:rsidR="003942C2" w:rsidRPr="002C7232" w14:paraId="5E09A71B" w14:textId="77777777" w:rsidTr="007C5F0D">
        <w:trPr>
          <w:trHeight w:hRule="exact" w:val="1041"/>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4679D883"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B73FD2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Status</w:t>
            </w:r>
          </w:p>
        </w:tc>
        <w:tc>
          <w:tcPr>
            <w:tcW w:w="2961" w:type="pct"/>
            <w:tcBorders>
              <w:top w:val="single" w:sz="6" w:space="0" w:color="323232"/>
              <w:left w:val="single" w:sz="6" w:space="0" w:color="323232"/>
              <w:bottom w:val="single" w:sz="6" w:space="0" w:color="323232"/>
              <w:right w:val="single" w:sz="6" w:space="0" w:color="323232"/>
            </w:tcBorders>
          </w:tcPr>
          <w:p w14:paraId="3BC443D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36AAA0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Postgraduate Taught (Masters, MA, MSc, MBA, LLM)</w:t>
            </w:r>
          </w:p>
        </w:tc>
      </w:tr>
      <w:tr w:rsidR="003942C2" w:rsidRPr="002C7232" w14:paraId="17080D10" w14:textId="77777777" w:rsidTr="00FB6E62">
        <w:trPr>
          <w:trHeight w:hRule="exact" w:val="951"/>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335CAB9F"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530D36C"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Course</w:t>
            </w:r>
          </w:p>
        </w:tc>
        <w:tc>
          <w:tcPr>
            <w:tcW w:w="2961" w:type="pct"/>
            <w:tcBorders>
              <w:top w:val="single" w:sz="6" w:space="0" w:color="323232"/>
              <w:left w:val="single" w:sz="6" w:space="0" w:color="323232"/>
              <w:bottom w:val="single" w:sz="6" w:space="0" w:color="323232"/>
              <w:right w:val="single" w:sz="6" w:space="0" w:color="323232"/>
            </w:tcBorders>
          </w:tcPr>
          <w:p w14:paraId="3D2B95D9"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C2087D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MSc Tourism Management</w:t>
            </w:r>
          </w:p>
        </w:tc>
      </w:tr>
    </w:tbl>
    <w:p w14:paraId="2AE9DD01" w14:textId="77777777" w:rsidR="00607F1C" w:rsidRPr="002C7232" w:rsidRDefault="00607F1C" w:rsidP="00EA7F81">
      <w:pPr>
        <w:tabs>
          <w:tab w:val="left" w:pos="270"/>
        </w:tabs>
        <w:spacing w:before="5" w:line="360" w:lineRule="auto"/>
        <w:ind w:right="540"/>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10"/>
        <w:gridCol w:w="2700"/>
        <w:gridCol w:w="6587"/>
        <w:gridCol w:w="97"/>
        <w:gridCol w:w="9"/>
      </w:tblGrid>
      <w:tr w:rsidR="003942C2" w:rsidRPr="002C7232" w14:paraId="7BA6F40A" w14:textId="77777777" w:rsidTr="003A15C8">
        <w:trPr>
          <w:gridAfter w:val="2"/>
          <w:wAfter w:w="57" w:type="pct"/>
          <w:trHeight w:hRule="exact" w:val="505"/>
        </w:trPr>
        <w:tc>
          <w:tcPr>
            <w:tcW w:w="4943" w:type="pct"/>
            <w:gridSpan w:val="3"/>
            <w:tcBorders>
              <w:top w:val="nil"/>
              <w:left w:val="nil"/>
              <w:bottom w:val="single" w:sz="6" w:space="0" w:color="323232"/>
              <w:right w:val="nil"/>
            </w:tcBorders>
            <w:shd w:val="clear" w:color="auto" w:fill="323232"/>
          </w:tcPr>
          <w:p w14:paraId="68D0400F"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18367158" w14:textId="77777777" w:rsidR="003942C2" w:rsidRPr="002C7232" w:rsidRDefault="00607F1C" w:rsidP="00EA7F81">
            <w:pPr>
              <w:tabs>
                <w:tab w:val="left" w:pos="270"/>
              </w:tabs>
              <w:spacing w:line="360" w:lineRule="auto"/>
              <w:ind w:right="1450" w:firstLine="15"/>
              <w:rPr>
                <w:rFonts w:ascii="Arial" w:eastAsia="Arial" w:hAnsi="Arial" w:cs="Arial"/>
                <w:sz w:val="24"/>
                <w:szCs w:val="24"/>
              </w:rPr>
            </w:pPr>
            <w:r w:rsidRPr="002C7232">
              <w:rPr>
                <w:rFonts w:ascii="Arial" w:eastAsia="Arial" w:hAnsi="Arial" w:cs="Arial"/>
                <w:color w:val="FFFFFF"/>
                <w:sz w:val="24"/>
                <w:szCs w:val="24"/>
              </w:rPr>
              <w:t>Project Detail</w:t>
            </w:r>
          </w:p>
        </w:tc>
      </w:tr>
      <w:tr w:rsidR="003942C2" w:rsidRPr="002C7232" w14:paraId="68C33233" w14:textId="77777777" w:rsidTr="003A15C8">
        <w:trPr>
          <w:trHeight w:hRule="exact" w:val="858"/>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4EED10E1" w14:textId="77777777" w:rsidR="003942C2" w:rsidRPr="002C7232" w:rsidRDefault="003942C2" w:rsidP="00EA7F81">
            <w:pPr>
              <w:tabs>
                <w:tab w:val="left" w:pos="270"/>
              </w:tabs>
              <w:spacing w:before="15" w:line="360" w:lineRule="auto"/>
              <w:ind w:right="540" w:firstLine="15"/>
              <w:rPr>
                <w:rFonts w:ascii="Arial" w:hAnsi="Arial" w:cs="Arial"/>
                <w:sz w:val="24"/>
                <w:szCs w:val="24"/>
              </w:rPr>
            </w:pPr>
          </w:p>
          <w:p w14:paraId="77AD5B48"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Title</w:t>
            </w:r>
          </w:p>
        </w:tc>
        <w:tc>
          <w:tcPr>
            <w:tcW w:w="3560" w:type="pct"/>
            <w:gridSpan w:val="3"/>
            <w:tcBorders>
              <w:top w:val="single" w:sz="6" w:space="0" w:color="323232"/>
              <w:left w:val="single" w:sz="6" w:space="0" w:color="323232"/>
              <w:bottom w:val="single" w:sz="6" w:space="0" w:color="323232"/>
              <w:right w:val="single" w:sz="6" w:space="0" w:color="323232"/>
            </w:tcBorders>
          </w:tcPr>
          <w:p w14:paraId="5093C74D" w14:textId="77777777" w:rsidR="003942C2" w:rsidRPr="002C7232" w:rsidRDefault="003942C2" w:rsidP="003A15C8">
            <w:pPr>
              <w:tabs>
                <w:tab w:val="left" w:pos="270"/>
              </w:tabs>
              <w:spacing w:before="2" w:line="360" w:lineRule="auto"/>
              <w:ind w:firstLine="15"/>
              <w:rPr>
                <w:rFonts w:ascii="Arial" w:hAnsi="Arial" w:cs="Arial"/>
                <w:sz w:val="24"/>
                <w:szCs w:val="24"/>
              </w:rPr>
            </w:pPr>
          </w:p>
          <w:p w14:paraId="5051AF69"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ASSESSING THE IMPACT OF SUSTAINABLE TRANSPORT INTEGRATION ON DESTINATION MANAGEMENT IN BOURNEMOUTH</w:t>
            </w:r>
          </w:p>
        </w:tc>
      </w:tr>
      <w:tr w:rsidR="003942C2" w:rsidRPr="002C7232" w14:paraId="4C8C1BCB" w14:textId="77777777" w:rsidTr="003A15C8">
        <w:trPr>
          <w:trHeight w:hRule="exact" w:val="969"/>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2369AD50"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82AA749"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Start Date of Project</w:t>
            </w:r>
          </w:p>
        </w:tc>
        <w:tc>
          <w:tcPr>
            <w:tcW w:w="3560" w:type="pct"/>
            <w:gridSpan w:val="3"/>
            <w:tcBorders>
              <w:top w:val="single" w:sz="6" w:space="0" w:color="323232"/>
              <w:left w:val="single" w:sz="6" w:space="0" w:color="323232"/>
              <w:bottom w:val="single" w:sz="6" w:space="0" w:color="323232"/>
              <w:right w:val="single" w:sz="6" w:space="0" w:color="323232"/>
            </w:tcBorders>
          </w:tcPr>
          <w:p w14:paraId="07607177"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9EDA2D2"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06/05/2024</w:t>
            </w:r>
          </w:p>
        </w:tc>
      </w:tr>
      <w:tr w:rsidR="003942C2" w:rsidRPr="002C7232" w14:paraId="63E21206" w14:textId="77777777" w:rsidTr="003A15C8">
        <w:trPr>
          <w:trHeight w:hRule="exact" w:val="897"/>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36131BDB"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620639F"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End Date of Project</w:t>
            </w:r>
          </w:p>
        </w:tc>
        <w:tc>
          <w:tcPr>
            <w:tcW w:w="3560" w:type="pct"/>
            <w:gridSpan w:val="3"/>
            <w:tcBorders>
              <w:top w:val="single" w:sz="6" w:space="0" w:color="323232"/>
              <w:left w:val="single" w:sz="6" w:space="0" w:color="323232"/>
              <w:bottom w:val="single" w:sz="6" w:space="0" w:color="323232"/>
              <w:right w:val="single" w:sz="6" w:space="0" w:color="323232"/>
            </w:tcBorders>
          </w:tcPr>
          <w:p w14:paraId="739A940A"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C2E363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30/08/2024</w:t>
            </w:r>
          </w:p>
        </w:tc>
      </w:tr>
      <w:tr w:rsidR="003942C2" w:rsidRPr="002C7232" w14:paraId="6F8F98FA" w14:textId="77777777" w:rsidTr="003A15C8">
        <w:trPr>
          <w:trHeight w:hRule="exact" w:val="1266"/>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72DA65AA"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3F7B23C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Proposed Start Date of Data Collection</w:t>
            </w:r>
          </w:p>
        </w:tc>
        <w:tc>
          <w:tcPr>
            <w:tcW w:w="3560" w:type="pct"/>
            <w:gridSpan w:val="3"/>
            <w:tcBorders>
              <w:top w:val="single" w:sz="6" w:space="0" w:color="323232"/>
              <w:left w:val="single" w:sz="6" w:space="0" w:color="323232"/>
              <w:bottom w:val="single" w:sz="6" w:space="0" w:color="323232"/>
              <w:right w:val="single" w:sz="6" w:space="0" w:color="323232"/>
            </w:tcBorders>
          </w:tcPr>
          <w:p w14:paraId="7217FD87"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D66106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19/07/2024</w:t>
            </w:r>
          </w:p>
        </w:tc>
      </w:tr>
      <w:tr w:rsidR="003942C2" w:rsidRPr="002C7232" w14:paraId="2E2E4986" w14:textId="77777777" w:rsidTr="003A15C8">
        <w:trPr>
          <w:trHeight w:hRule="exact" w:val="1041"/>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72ECA80D"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BF7F70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Supervisor</w:t>
            </w:r>
          </w:p>
        </w:tc>
        <w:tc>
          <w:tcPr>
            <w:tcW w:w="3560" w:type="pct"/>
            <w:gridSpan w:val="3"/>
            <w:tcBorders>
              <w:top w:val="single" w:sz="6" w:space="0" w:color="323232"/>
              <w:left w:val="single" w:sz="6" w:space="0" w:color="323232"/>
              <w:bottom w:val="single" w:sz="6" w:space="0" w:color="323232"/>
              <w:right w:val="single" w:sz="6" w:space="0" w:color="323232"/>
            </w:tcBorders>
          </w:tcPr>
          <w:p w14:paraId="72CCAE91"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3151E79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Shiva Ilkhani Zadeh</w:t>
            </w:r>
          </w:p>
        </w:tc>
      </w:tr>
      <w:tr w:rsidR="003942C2" w:rsidRPr="002C7232" w14:paraId="2BC88DF9" w14:textId="77777777" w:rsidTr="003A15C8">
        <w:trPr>
          <w:trHeight w:hRule="exact" w:val="1158"/>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40C75FF6"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3BB948BE"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Approver</w:t>
            </w:r>
          </w:p>
        </w:tc>
        <w:tc>
          <w:tcPr>
            <w:tcW w:w="3560" w:type="pct"/>
            <w:gridSpan w:val="3"/>
            <w:tcBorders>
              <w:top w:val="single" w:sz="6" w:space="0" w:color="323232"/>
              <w:left w:val="single" w:sz="6" w:space="0" w:color="323232"/>
              <w:bottom w:val="single" w:sz="6" w:space="0" w:color="323232"/>
              <w:right w:val="single" w:sz="6" w:space="0" w:color="323232"/>
            </w:tcBorders>
          </w:tcPr>
          <w:p w14:paraId="4E287BD6"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223A048"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Shiva Ilkhani Zadeh</w:t>
            </w:r>
          </w:p>
        </w:tc>
      </w:tr>
      <w:tr w:rsidR="003942C2" w:rsidRPr="002C7232" w14:paraId="42E9DDAF" w14:textId="77777777" w:rsidTr="003A15C8">
        <w:trPr>
          <w:trHeight w:hRule="exact" w:val="1361"/>
        </w:trPr>
        <w:tc>
          <w:tcPr>
            <w:tcW w:w="5000" w:type="pct"/>
            <w:gridSpan w:val="5"/>
            <w:tcBorders>
              <w:top w:val="single" w:sz="6" w:space="0" w:color="323232"/>
              <w:left w:val="single" w:sz="6" w:space="0" w:color="323232"/>
              <w:bottom w:val="single" w:sz="6" w:space="0" w:color="323232"/>
              <w:right w:val="single" w:sz="6" w:space="0" w:color="323232"/>
            </w:tcBorders>
            <w:shd w:val="clear" w:color="auto" w:fill="EDEDED"/>
          </w:tcPr>
          <w:p w14:paraId="47FB5C8E" w14:textId="77777777" w:rsidR="003942C2" w:rsidRPr="002C7232" w:rsidRDefault="003942C2" w:rsidP="00EA7F81">
            <w:pPr>
              <w:tabs>
                <w:tab w:val="left" w:pos="270"/>
              </w:tabs>
              <w:spacing w:before="10" w:line="360" w:lineRule="auto"/>
              <w:ind w:right="540"/>
              <w:rPr>
                <w:rFonts w:ascii="Arial" w:hAnsi="Arial" w:cs="Arial"/>
                <w:sz w:val="24"/>
                <w:szCs w:val="24"/>
              </w:rPr>
            </w:pPr>
          </w:p>
          <w:p w14:paraId="111A8EED"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Summary - no more than 600 words (including detail on background methodology, sample, outcomes, etc.)</w:t>
            </w:r>
          </w:p>
        </w:tc>
      </w:tr>
      <w:tr w:rsidR="003942C2" w:rsidRPr="002C7232" w14:paraId="45CBB806" w14:textId="77777777" w:rsidTr="00A025E4">
        <w:trPr>
          <w:gridBefore w:val="1"/>
          <w:gridAfter w:val="1"/>
          <w:wBefore w:w="4" w:type="pct"/>
          <w:wAfter w:w="4" w:type="pct"/>
          <w:trHeight w:hRule="exact" w:val="11621"/>
        </w:trPr>
        <w:tc>
          <w:tcPr>
            <w:tcW w:w="4991" w:type="pct"/>
            <w:gridSpan w:val="3"/>
            <w:tcBorders>
              <w:top w:val="single" w:sz="6" w:space="0" w:color="323232"/>
              <w:left w:val="single" w:sz="6" w:space="0" w:color="323232"/>
              <w:bottom w:val="single" w:sz="6" w:space="0" w:color="323232"/>
              <w:right w:val="single" w:sz="6" w:space="0" w:color="323232"/>
            </w:tcBorders>
          </w:tcPr>
          <w:p w14:paraId="66997310" w14:textId="74D6B7CE"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lastRenderedPageBreak/>
              <w:t xml:space="preserve">The dissertation </w:t>
            </w:r>
            <w:r w:rsidR="00727FF7">
              <w:rPr>
                <w:rFonts w:ascii="Arial" w:eastAsia="Arial" w:hAnsi="Arial" w:cs="Arial"/>
                <w:sz w:val="24"/>
                <w:szCs w:val="24"/>
              </w:rPr>
              <w:t>focuses</w:t>
            </w:r>
            <w:r w:rsidRPr="002C7232">
              <w:rPr>
                <w:rFonts w:ascii="Arial" w:eastAsia="Arial" w:hAnsi="Arial" w:cs="Arial"/>
                <w:sz w:val="24"/>
                <w:szCs w:val="24"/>
              </w:rPr>
              <w:t xml:space="preserve"> on the impact of sustainable transport integration on destination management, detailing the significance of sustainable transport and its contribution to environmental, economic, and social sustainability. It</w:t>
            </w:r>
            <w:r w:rsidR="00727FF7">
              <w:rPr>
                <w:rFonts w:ascii="Arial" w:eastAsia="Arial" w:hAnsi="Arial" w:cs="Arial"/>
                <w:sz w:val="24"/>
                <w:szCs w:val="24"/>
              </w:rPr>
              <w:t>,</w:t>
            </w:r>
            <w:r w:rsidRPr="002C7232">
              <w:rPr>
                <w:rFonts w:ascii="Arial" w:eastAsia="Arial" w:hAnsi="Arial" w:cs="Arial"/>
                <w:sz w:val="24"/>
                <w:szCs w:val="24"/>
              </w:rPr>
              <w:t xml:space="preserve"> however, reduces gas emissions in the atmosphere and noise pollution. The goal of this research work is to create a sustainable and attractive environment for visitors while balancing the economic, social, and environmental impacts on the local community.</w:t>
            </w:r>
          </w:p>
          <w:p w14:paraId="27E0290C"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Research Objective.</w:t>
            </w:r>
          </w:p>
          <w:p w14:paraId="5D936AFA" w14:textId="77777777" w:rsidR="003942C2" w:rsidRPr="002C7232" w:rsidRDefault="00860A29" w:rsidP="00EA7F81">
            <w:pPr>
              <w:tabs>
                <w:tab w:val="left" w:pos="270"/>
              </w:tabs>
              <w:spacing w:before="9" w:line="360" w:lineRule="auto"/>
              <w:ind w:right="540" w:firstLine="15"/>
              <w:rPr>
                <w:rFonts w:ascii="Arial" w:eastAsia="Arial" w:hAnsi="Arial" w:cs="Arial"/>
                <w:sz w:val="24"/>
                <w:szCs w:val="24"/>
              </w:rPr>
            </w:pPr>
            <w:r w:rsidRPr="002C7232">
              <w:rPr>
                <w:rFonts w:ascii="Arial" w:eastAsia="Arial" w:hAnsi="Arial" w:cs="Arial"/>
                <w:sz w:val="24"/>
                <w:szCs w:val="24"/>
              </w:rPr>
              <w:t>The primary aim of this dissertation is to assess the impact of sustainable transport integration on destination management in</w:t>
            </w:r>
          </w:p>
          <w:p w14:paraId="7B7BECCE" w14:textId="12B1434A" w:rsidR="003942C2" w:rsidRPr="002C7232" w:rsidRDefault="00860A29" w:rsidP="00EA7F81">
            <w:pPr>
              <w:tabs>
                <w:tab w:val="left" w:pos="270"/>
              </w:tabs>
              <w:spacing w:before="9" w:line="360" w:lineRule="auto"/>
              <w:ind w:right="540" w:firstLine="15"/>
              <w:rPr>
                <w:rFonts w:ascii="Arial" w:eastAsia="Arial" w:hAnsi="Arial" w:cs="Arial"/>
                <w:sz w:val="24"/>
                <w:szCs w:val="24"/>
              </w:rPr>
            </w:pPr>
            <w:r w:rsidRPr="002C7232">
              <w:rPr>
                <w:rFonts w:ascii="Arial" w:eastAsia="Arial" w:hAnsi="Arial" w:cs="Arial"/>
                <w:sz w:val="24"/>
                <w:szCs w:val="24"/>
              </w:rPr>
              <w:t xml:space="preserve">Bournemouth. The specific objectives </w:t>
            </w:r>
            <w:r w:rsidR="00727FF7">
              <w:rPr>
                <w:rFonts w:ascii="Arial" w:eastAsia="Arial" w:hAnsi="Arial" w:cs="Arial"/>
                <w:sz w:val="24"/>
                <w:szCs w:val="24"/>
              </w:rPr>
              <w:t>include</w:t>
            </w:r>
            <w:r w:rsidRPr="002C7232">
              <w:rPr>
                <w:rFonts w:ascii="Arial" w:eastAsia="Arial" w:hAnsi="Arial" w:cs="Arial"/>
                <w:sz w:val="24"/>
                <w:szCs w:val="24"/>
              </w:rPr>
              <w:t>:</w:t>
            </w:r>
          </w:p>
          <w:p w14:paraId="5C38A1EE" w14:textId="77777777" w:rsidR="003942C2" w:rsidRPr="002C7232" w:rsidRDefault="00860A29" w:rsidP="00EA7F81">
            <w:pPr>
              <w:tabs>
                <w:tab w:val="left" w:pos="270"/>
              </w:tabs>
              <w:spacing w:before="9" w:line="360" w:lineRule="auto"/>
              <w:ind w:right="540" w:firstLine="15"/>
              <w:rPr>
                <w:rFonts w:ascii="Arial" w:eastAsia="Arial" w:hAnsi="Arial" w:cs="Arial"/>
                <w:sz w:val="24"/>
                <w:szCs w:val="24"/>
              </w:rPr>
            </w:pPr>
            <w:r w:rsidRPr="002C7232">
              <w:rPr>
                <w:rFonts w:ascii="Arial" w:eastAsia="Arial" w:hAnsi="Arial" w:cs="Arial"/>
                <w:sz w:val="24"/>
                <w:szCs w:val="24"/>
              </w:rPr>
              <w:t>i. To determine the influence of sustainable transport integration on destination management in Bournemouth. ii. To analyse the perceptions and satisfaction levels of tourists regarding sustainable transport options.</w:t>
            </w:r>
          </w:p>
          <w:p w14:paraId="03A9147C" w14:textId="1FD67405"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iii. To examine the relationship between sustainable transportation and destination management. Reason for </w:t>
            </w:r>
            <w:r w:rsidR="00727FF7">
              <w:rPr>
                <w:rFonts w:ascii="Arial" w:eastAsia="Arial" w:hAnsi="Arial" w:cs="Arial"/>
                <w:sz w:val="24"/>
                <w:szCs w:val="24"/>
              </w:rPr>
              <w:t xml:space="preserve">a </w:t>
            </w:r>
            <w:r w:rsidRPr="002C7232">
              <w:rPr>
                <w:rFonts w:ascii="Arial" w:eastAsia="Arial" w:hAnsi="Arial" w:cs="Arial"/>
                <w:sz w:val="24"/>
                <w:szCs w:val="24"/>
              </w:rPr>
              <w:t>research topic.</w:t>
            </w:r>
          </w:p>
          <w:p w14:paraId="0883978A" w14:textId="10EC7EC5"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Substantial research has been conducted on sustainable transport and its integration into urban planning and tourism development, </w:t>
            </w:r>
            <w:r w:rsidR="00727FF7">
              <w:rPr>
                <w:rFonts w:ascii="Arial" w:eastAsia="Arial" w:hAnsi="Arial" w:cs="Arial"/>
                <w:sz w:val="24"/>
                <w:szCs w:val="24"/>
              </w:rPr>
              <w:t xml:space="preserve">but </w:t>
            </w:r>
            <w:r w:rsidRPr="002C7232">
              <w:rPr>
                <w:rFonts w:ascii="Arial" w:eastAsia="Arial" w:hAnsi="Arial" w:cs="Arial"/>
                <w:sz w:val="24"/>
                <w:szCs w:val="24"/>
              </w:rPr>
              <w:t>there remains a significant gap in understanding how these principles specifically apply to the management of tourist destinations. This dissertation seeks to fill this gap by providing a detailed examination of how sustainable transport options influence destination management.</w:t>
            </w:r>
          </w:p>
          <w:p w14:paraId="3B594F5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Methodology</w:t>
            </w:r>
          </w:p>
          <w:p w14:paraId="6C459E03" w14:textId="77777777" w:rsidR="003942C2" w:rsidRPr="002C7232" w:rsidRDefault="00860A29" w:rsidP="00EA7F81">
            <w:pPr>
              <w:tabs>
                <w:tab w:val="left" w:pos="270"/>
              </w:tabs>
              <w:spacing w:before="9" w:line="360" w:lineRule="auto"/>
              <w:ind w:right="540" w:firstLine="15"/>
              <w:rPr>
                <w:rFonts w:ascii="Arial" w:eastAsia="Arial" w:hAnsi="Arial" w:cs="Arial"/>
                <w:sz w:val="24"/>
                <w:szCs w:val="24"/>
              </w:rPr>
            </w:pPr>
            <w:r w:rsidRPr="002C7232">
              <w:rPr>
                <w:rFonts w:ascii="Arial" w:eastAsia="Arial" w:hAnsi="Arial" w:cs="Arial"/>
                <w:sz w:val="24"/>
                <w:szCs w:val="24"/>
              </w:rPr>
              <w:t>The study will employ two sources for data collection namely primary and secondary sources. Primary data will be collected with the use</w:t>
            </w:r>
          </w:p>
        </w:tc>
      </w:tr>
    </w:tbl>
    <w:p w14:paraId="335F9D6A" w14:textId="75533A4D" w:rsidR="003942C2" w:rsidRPr="002C7232" w:rsidRDefault="007C5F0D" w:rsidP="00EA7F81">
      <w:pPr>
        <w:tabs>
          <w:tab w:val="left" w:pos="270"/>
        </w:tabs>
        <w:spacing w:before="67" w:line="360" w:lineRule="auto"/>
        <w:rPr>
          <w:rFonts w:ascii="Arial" w:eastAsia="Arial" w:hAnsi="Arial" w:cs="Arial"/>
          <w:sz w:val="24"/>
          <w:szCs w:val="24"/>
        </w:rPr>
      </w:pPr>
      <w:r w:rsidRPr="002C7232">
        <w:rPr>
          <w:rFonts w:ascii="Arial" w:eastAsia="Arial" w:hAnsi="Arial" w:cs="Arial"/>
          <w:sz w:val="24"/>
          <w:szCs w:val="24"/>
        </w:rPr>
        <w:t xml:space="preserve">Of </w:t>
      </w:r>
      <w:r w:rsidR="00860A29" w:rsidRPr="002C7232">
        <w:rPr>
          <w:rFonts w:ascii="Arial" w:eastAsia="Arial" w:hAnsi="Arial" w:cs="Arial"/>
          <w:sz w:val="24"/>
          <w:szCs w:val="24"/>
        </w:rPr>
        <w:t xml:space="preserve">structure questionnaire to be administered on tourist. Secondary data will be collected from texts, journals and </w:t>
      </w:r>
      <w:r w:rsidR="00727FF7">
        <w:rPr>
          <w:rFonts w:ascii="Arial" w:eastAsia="Arial" w:hAnsi="Arial" w:cs="Arial"/>
          <w:sz w:val="24"/>
          <w:szCs w:val="24"/>
        </w:rPr>
        <w:t xml:space="preserve">the </w:t>
      </w:r>
      <w:r w:rsidR="00860A29" w:rsidRPr="002C7232">
        <w:rPr>
          <w:rFonts w:ascii="Arial" w:eastAsia="Arial" w:hAnsi="Arial" w:cs="Arial"/>
          <w:sz w:val="24"/>
          <w:szCs w:val="24"/>
        </w:rPr>
        <w:t>internet. Analysis</w:t>
      </w:r>
    </w:p>
    <w:p w14:paraId="7626C02C" w14:textId="05CE70E3" w:rsidR="003942C2" w:rsidRPr="002C7232" w:rsidRDefault="00860A29" w:rsidP="00EA7F81">
      <w:pPr>
        <w:tabs>
          <w:tab w:val="left" w:pos="270"/>
        </w:tabs>
        <w:spacing w:line="360" w:lineRule="auto"/>
        <w:ind w:firstLine="15"/>
        <w:rPr>
          <w:rFonts w:ascii="Arial" w:eastAsia="Arial" w:hAnsi="Arial" w:cs="Arial"/>
          <w:sz w:val="24"/>
          <w:szCs w:val="24"/>
        </w:rPr>
      </w:pPr>
      <w:r w:rsidRPr="002C7232">
        <w:rPr>
          <w:rFonts w:ascii="Arial" w:eastAsia="Arial" w:hAnsi="Arial" w:cs="Arial"/>
          <w:sz w:val="24"/>
          <w:szCs w:val="24"/>
        </w:rPr>
        <w:t xml:space="preserve">The data collected for this research will be analysed using descriptive statistics to summarize key characteristics of transportation patterns and perceptions of sustainable </w:t>
      </w:r>
      <w:r w:rsidRPr="002C7232">
        <w:rPr>
          <w:rFonts w:ascii="Arial" w:eastAsia="Arial" w:hAnsi="Arial" w:cs="Arial"/>
          <w:sz w:val="24"/>
          <w:szCs w:val="24"/>
        </w:rPr>
        <w:lastRenderedPageBreak/>
        <w:t xml:space="preserve">transport options. Inferential Statistics will be used to test hypotheses and explore relationships between variables, such as the perception and satisfaction level of </w:t>
      </w:r>
      <w:r w:rsidR="00727FF7">
        <w:rPr>
          <w:rFonts w:ascii="Arial" w:eastAsia="Arial" w:hAnsi="Arial" w:cs="Arial"/>
          <w:sz w:val="24"/>
          <w:szCs w:val="24"/>
        </w:rPr>
        <w:t>tourists</w:t>
      </w:r>
      <w:r w:rsidRPr="002C7232">
        <w:rPr>
          <w:rFonts w:ascii="Arial" w:eastAsia="Arial" w:hAnsi="Arial" w:cs="Arial"/>
          <w:sz w:val="24"/>
          <w:szCs w:val="24"/>
        </w:rPr>
        <w:t xml:space="preserve"> regarding transport mode options, while </w:t>
      </w:r>
      <w:r w:rsidR="00727FF7">
        <w:rPr>
          <w:rFonts w:ascii="Arial" w:eastAsia="Arial" w:hAnsi="Arial" w:cs="Arial"/>
          <w:sz w:val="24"/>
          <w:szCs w:val="24"/>
        </w:rPr>
        <w:t xml:space="preserve">a </w:t>
      </w:r>
      <w:r w:rsidRPr="002C7232">
        <w:rPr>
          <w:rFonts w:ascii="Arial" w:eastAsia="Arial" w:hAnsi="Arial" w:cs="Arial"/>
          <w:sz w:val="24"/>
          <w:szCs w:val="24"/>
        </w:rPr>
        <w:t>correlation coefficient will be used to examine the relationship between sustainable transportation and destination management.</w:t>
      </w:r>
    </w:p>
    <w:p w14:paraId="47A761ED" w14:textId="77777777" w:rsidR="003942C2" w:rsidRPr="002C7232" w:rsidRDefault="00860A29" w:rsidP="00EA7F81">
      <w:pPr>
        <w:tabs>
          <w:tab w:val="left" w:pos="270"/>
        </w:tabs>
        <w:spacing w:line="360" w:lineRule="auto"/>
        <w:ind w:firstLine="15"/>
        <w:rPr>
          <w:rFonts w:ascii="Arial" w:eastAsia="Arial" w:hAnsi="Arial" w:cs="Arial"/>
          <w:sz w:val="24"/>
          <w:szCs w:val="24"/>
        </w:rPr>
      </w:pPr>
      <w:r w:rsidRPr="002C7232">
        <w:rPr>
          <w:rFonts w:ascii="Arial" w:eastAsia="Arial" w:hAnsi="Arial" w:cs="Arial"/>
          <w:sz w:val="24"/>
          <w:szCs w:val="24"/>
        </w:rPr>
        <w:t>Ethical Considerations</w:t>
      </w:r>
    </w:p>
    <w:p w14:paraId="7B64AA5E" w14:textId="77777777" w:rsidR="003942C2" w:rsidRPr="002C7232" w:rsidRDefault="00860A29" w:rsidP="00EA7F81">
      <w:pPr>
        <w:tabs>
          <w:tab w:val="left" w:pos="270"/>
        </w:tabs>
        <w:spacing w:before="9" w:line="360" w:lineRule="auto"/>
        <w:ind w:firstLine="15"/>
        <w:rPr>
          <w:rFonts w:ascii="Arial" w:eastAsia="Arial" w:hAnsi="Arial" w:cs="Arial"/>
          <w:sz w:val="24"/>
          <w:szCs w:val="24"/>
        </w:rPr>
      </w:pPr>
      <w:r w:rsidRPr="002C7232">
        <w:rPr>
          <w:rFonts w:ascii="Arial" w:eastAsia="Arial" w:hAnsi="Arial" w:cs="Arial"/>
          <w:sz w:val="24"/>
          <w:szCs w:val="24"/>
        </w:rPr>
        <w:t>Ethical approval will be obtained from the respondents. Informed consent will be secured from all participants, ensuring their anonymity and confidentiality. Participants will be informed of their right to withdraw from the study at any time without penalty.</w:t>
      </w:r>
    </w:p>
    <w:p w14:paraId="5FE8E037" w14:textId="230E94FB" w:rsidR="003942C2" w:rsidRPr="002C7232" w:rsidRDefault="00860A29" w:rsidP="00EA7F81">
      <w:pPr>
        <w:tabs>
          <w:tab w:val="left" w:pos="270"/>
        </w:tabs>
        <w:spacing w:line="360" w:lineRule="auto"/>
        <w:ind w:firstLine="15"/>
        <w:rPr>
          <w:rFonts w:ascii="Arial" w:eastAsia="Arial" w:hAnsi="Arial" w:cs="Arial"/>
          <w:sz w:val="24"/>
          <w:szCs w:val="24"/>
        </w:rPr>
      </w:pPr>
      <w:r w:rsidRPr="002C7232">
        <w:rPr>
          <w:rFonts w:ascii="Arial" w:eastAsia="Arial" w:hAnsi="Arial" w:cs="Arial"/>
          <w:sz w:val="24"/>
          <w:szCs w:val="24"/>
        </w:rPr>
        <w:t xml:space="preserve">•Informed Consent: Participants will be provided with detailed information about the study and their rights, using a consent form that </w:t>
      </w:r>
      <w:r w:rsidR="00727FF7">
        <w:rPr>
          <w:rFonts w:ascii="Arial" w:eastAsia="Arial" w:hAnsi="Arial" w:cs="Arial"/>
          <w:sz w:val="24"/>
          <w:szCs w:val="24"/>
        </w:rPr>
        <w:t>includes</w:t>
      </w:r>
      <w:r w:rsidRPr="002C7232">
        <w:rPr>
          <w:rFonts w:ascii="Arial" w:eastAsia="Arial" w:hAnsi="Arial" w:cs="Arial"/>
          <w:sz w:val="24"/>
          <w:szCs w:val="24"/>
        </w:rPr>
        <w:t xml:space="preserve"> a brief description of the study and research methods, the potential benefits and risks of participating and the length of the study.</w:t>
      </w:r>
    </w:p>
    <w:p w14:paraId="03EE98CB" w14:textId="4ADCB193" w:rsidR="003942C2" w:rsidRPr="003A15C8" w:rsidRDefault="00860A29" w:rsidP="003A15C8">
      <w:pPr>
        <w:pStyle w:val="ListParagraph"/>
        <w:numPr>
          <w:ilvl w:val="0"/>
          <w:numId w:val="21"/>
        </w:numPr>
        <w:tabs>
          <w:tab w:val="left" w:pos="270"/>
        </w:tabs>
        <w:spacing w:line="360" w:lineRule="auto"/>
        <w:rPr>
          <w:rFonts w:ascii="Arial" w:eastAsia="Arial" w:hAnsi="Arial" w:cs="Arial"/>
          <w:sz w:val="24"/>
          <w:szCs w:val="24"/>
        </w:rPr>
      </w:pPr>
      <w:r w:rsidRPr="003A15C8">
        <w:rPr>
          <w:rFonts w:ascii="Arial" w:eastAsia="Arial" w:hAnsi="Arial" w:cs="Arial"/>
          <w:b/>
          <w:bCs/>
          <w:sz w:val="24"/>
          <w:szCs w:val="24"/>
        </w:rPr>
        <w:t>Confidentiality</w:t>
      </w:r>
      <w:r w:rsidRPr="003A15C8">
        <w:rPr>
          <w:rFonts w:ascii="Arial" w:eastAsia="Arial" w:hAnsi="Arial" w:cs="Arial"/>
          <w:sz w:val="24"/>
          <w:szCs w:val="24"/>
        </w:rPr>
        <w:t xml:space="preserve">: Personal identifying information will be kept confidential and stored securely. Some ways to ensure confidentiality include: Using a secure server to store data, removing identifying information from databases that contain sensitive data, not keeping participant records for longer than necessary, and </w:t>
      </w:r>
      <w:r w:rsidR="00727FF7">
        <w:rPr>
          <w:rFonts w:ascii="Arial" w:eastAsia="Arial" w:hAnsi="Arial" w:cs="Arial"/>
          <w:sz w:val="24"/>
          <w:szCs w:val="24"/>
        </w:rPr>
        <w:t>avoiding</w:t>
      </w:r>
      <w:r w:rsidRPr="003A15C8">
        <w:rPr>
          <w:rFonts w:ascii="Arial" w:eastAsia="Arial" w:hAnsi="Arial" w:cs="Arial"/>
          <w:sz w:val="24"/>
          <w:szCs w:val="24"/>
        </w:rPr>
        <w:t xml:space="preserve"> discussion of findings in public </w:t>
      </w:r>
      <w:r w:rsidR="00727FF7">
        <w:rPr>
          <w:rFonts w:ascii="Arial" w:eastAsia="Arial" w:hAnsi="Arial" w:cs="Arial"/>
          <w:sz w:val="24"/>
          <w:szCs w:val="24"/>
        </w:rPr>
        <w:t>forums</w:t>
      </w:r>
      <w:r w:rsidRPr="003A15C8">
        <w:rPr>
          <w:rFonts w:ascii="Arial" w:eastAsia="Arial" w:hAnsi="Arial" w:cs="Arial"/>
          <w:sz w:val="24"/>
          <w:szCs w:val="24"/>
        </w:rPr>
        <w:t>.</w:t>
      </w:r>
    </w:p>
    <w:p w14:paraId="73684C0E" w14:textId="704DC5AD" w:rsidR="003942C2" w:rsidRPr="003A15C8" w:rsidRDefault="00860A29" w:rsidP="003A15C8">
      <w:pPr>
        <w:pStyle w:val="ListParagraph"/>
        <w:numPr>
          <w:ilvl w:val="0"/>
          <w:numId w:val="21"/>
        </w:numPr>
        <w:tabs>
          <w:tab w:val="left" w:pos="270"/>
        </w:tabs>
        <w:spacing w:line="360" w:lineRule="auto"/>
        <w:rPr>
          <w:rFonts w:ascii="Arial" w:eastAsia="Arial" w:hAnsi="Arial" w:cs="Arial"/>
          <w:sz w:val="24"/>
          <w:szCs w:val="24"/>
        </w:rPr>
      </w:pPr>
      <w:r w:rsidRPr="00D31617">
        <w:rPr>
          <w:rFonts w:ascii="Arial" w:eastAsia="Arial" w:hAnsi="Arial" w:cs="Arial"/>
          <w:b/>
          <w:bCs/>
          <w:sz w:val="24"/>
          <w:szCs w:val="24"/>
        </w:rPr>
        <w:t>Privacy</w:t>
      </w:r>
      <w:r w:rsidRPr="003A15C8">
        <w:rPr>
          <w:rFonts w:ascii="Arial" w:eastAsia="Arial" w:hAnsi="Arial" w:cs="Arial"/>
          <w:sz w:val="24"/>
          <w:szCs w:val="24"/>
        </w:rPr>
        <w:t xml:space="preserve">: </w:t>
      </w:r>
      <w:r w:rsidR="00727FF7">
        <w:rPr>
          <w:rFonts w:ascii="Arial" w:eastAsia="Arial" w:hAnsi="Arial" w:cs="Arial"/>
          <w:sz w:val="24"/>
          <w:szCs w:val="24"/>
        </w:rPr>
        <w:t>The questionnaire</w:t>
      </w:r>
      <w:r w:rsidRPr="003A15C8">
        <w:rPr>
          <w:rFonts w:ascii="Arial" w:eastAsia="Arial" w:hAnsi="Arial" w:cs="Arial"/>
          <w:sz w:val="24"/>
          <w:szCs w:val="24"/>
        </w:rPr>
        <w:t xml:space="preserve"> will be treated with utmost respect, ensuring that its purpose will </w:t>
      </w:r>
      <w:r w:rsidR="00727FF7">
        <w:rPr>
          <w:rFonts w:ascii="Arial" w:eastAsia="Arial" w:hAnsi="Arial" w:cs="Arial"/>
          <w:sz w:val="24"/>
          <w:szCs w:val="24"/>
        </w:rPr>
        <w:t>be focused</w:t>
      </w:r>
      <w:r w:rsidRPr="003A15C8">
        <w:rPr>
          <w:rFonts w:ascii="Arial" w:eastAsia="Arial" w:hAnsi="Arial" w:cs="Arial"/>
          <w:sz w:val="24"/>
          <w:szCs w:val="24"/>
        </w:rPr>
        <w:t xml:space="preserve"> on without deviation.</w:t>
      </w:r>
    </w:p>
    <w:p w14:paraId="033AAAA7" w14:textId="57370FC2" w:rsidR="003942C2" w:rsidRPr="003A15C8" w:rsidRDefault="00860A29" w:rsidP="003A15C8">
      <w:pPr>
        <w:pStyle w:val="ListParagraph"/>
        <w:numPr>
          <w:ilvl w:val="0"/>
          <w:numId w:val="21"/>
        </w:numPr>
        <w:tabs>
          <w:tab w:val="left" w:pos="270"/>
        </w:tabs>
        <w:spacing w:before="9" w:line="360" w:lineRule="auto"/>
        <w:rPr>
          <w:rFonts w:ascii="Arial" w:eastAsia="Arial" w:hAnsi="Arial" w:cs="Arial"/>
          <w:sz w:val="24"/>
          <w:szCs w:val="24"/>
        </w:rPr>
      </w:pPr>
      <w:r w:rsidRPr="00D31617">
        <w:rPr>
          <w:rFonts w:ascii="Arial" w:eastAsia="Arial" w:hAnsi="Arial" w:cs="Arial"/>
          <w:b/>
          <w:bCs/>
          <w:sz w:val="24"/>
          <w:szCs w:val="24"/>
        </w:rPr>
        <w:t>Right to Withdraw</w:t>
      </w:r>
      <w:r w:rsidRPr="003A15C8">
        <w:rPr>
          <w:rFonts w:ascii="Arial" w:eastAsia="Arial" w:hAnsi="Arial" w:cs="Arial"/>
          <w:sz w:val="24"/>
          <w:szCs w:val="24"/>
        </w:rPr>
        <w:t>: Participants can withdraw from the study at any time.</w:t>
      </w:r>
    </w:p>
    <w:p w14:paraId="7CB17BFE" w14:textId="54195865" w:rsidR="003942C2" w:rsidRPr="003A15C8" w:rsidRDefault="00860A29" w:rsidP="003A15C8">
      <w:pPr>
        <w:pStyle w:val="ListParagraph"/>
        <w:numPr>
          <w:ilvl w:val="0"/>
          <w:numId w:val="21"/>
        </w:numPr>
        <w:tabs>
          <w:tab w:val="left" w:pos="270"/>
        </w:tabs>
        <w:spacing w:before="9" w:line="360" w:lineRule="auto"/>
        <w:rPr>
          <w:rFonts w:ascii="Arial" w:eastAsia="Arial" w:hAnsi="Arial" w:cs="Arial"/>
          <w:sz w:val="24"/>
          <w:szCs w:val="24"/>
        </w:rPr>
      </w:pPr>
      <w:r w:rsidRPr="00D31617">
        <w:rPr>
          <w:rFonts w:ascii="Arial" w:eastAsia="Arial" w:hAnsi="Arial" w:cs="Arial"/>
          <w:b/>
          <w:bCs/>
          <w:sz w:val="24"/>
          <w:szCs w:val="24"/>
        </w:rPr>
        <w:t>Voluntary participation</w:t>
      </w:r>
      <w:r w:rsidRPr="003A15C8">
        <w:rPr>
          <w:rFonts w:ascii="Arial" w:eastAsia="Arial" w:hAnsi="Arial" w:cs="Arial"/>
          <w:sz w:val="24"/>
          <w:szCs w:val="24"/>
        </w:rPr>
        <w:t xml:space="preserve">: Nobody should feel like they're being forced to participate or pressured into doing anything they don't want to. That means giving people a choice and the ability to </w:t>
      </w:r>
      <w:r w:rsidR="00727FF7">
        <w:rPr>
          <w:rFonts w:ascii="Arial" w:eastAsia="Arial" w:hAnsi="Arial" w:cs="Arial"/>
          <w:sz w:val="24"/>
          <w:szCs w:val="24"/>
        </w:rPr>
        <w:t>opt-out</w:t>
      </w:r>
      <w:r w:rsidRPr="003A15C8">
        <w:rPr>
          <w:rFonts w:ascii="Arial" w:eastAsia="Arial" w:hAnsi="Arial" w:cs="Arial"/>
          <w:sz w:val="24"/>
          <w:szCs w:val="24"/>
        </w:rPr>
        <w:t xml:space="preserve"> at any time, even if they've already agreed to take part in the study.</w:t>
      </w:r>
    </w:p>
    <w:p w14:paraId="3FEEA960" w14:textId="5A214622" w:rsidR="003942C2" w:rsidRPr="003A15C8" w:rsidRDefault="00860A29" w:rsidP="003A15C8">
      <w:pPr>
        <w:pStyle w:val="ListParagraph"/>
        <w:numPr>
          <w:ilvl w:val="0"/>
          <w:numId w:val="21"/>
        </w:numPr>
        <w:tabs>
          <w:tab w:val="left" w:pos="270"/>
        </w:tabs>
        <w:spacing w:line="360" w:lineRule="auto"/>
        <w:rPr>
          <w:rFonts w:ascii="Arial" w:eastAsia="Arial" w:hAnsi="Arial" w:cs="Arial"/>
          <w:sz w:val="24"/>
          <w:szCs w:val="24"/>
        </w:rPr>
      </w:pPr>
      <w:r w:rsidRPr="00D31617">
        <w:rPr>
          <w:rFonts w:ascii="Arial" w:eastAsia="Arial" w:hAnsi="Arial" w:cs="Arial"/>
          <w:b/>
          <w:bCs/>
          <w:sz w:val="24"/>
          <w:szCs w:val="24"/>
        </w:rPr>
        <w:t>Anonymity</w:t>
      </w:r>
      <w:r w:rsidRPr="003A15C8">
        <w:rPr>
          <w:rFonts w:ascii="Arial" w:eastAsia="Arial" w:hAnsi="Arial" w:cs="Arial"/>
          <w:sz w:val="24"/>
          <w:szCs w:val="24"/>
        </w:rPr>
        <w:t>: Anonymity means that participants are not identifiable in any way and this includes: name, address, email address, photographs Video footage. Research data will be anonymized so that it will not be traced back to individual participants. This may involve creating a new digital ID for participants that will not be linked back to their original identity using numerical codes.</w:t>
      </w:r>
    </w:p>
    <w:p w14:paraId="41E49A39" w14:textId="71B73228" w:rsidR="00326B0F" w:rsidRPr="003A15C8" w:rsidRDefault="00860A29" w:rsidP="003A15C8">
      <w:pPr>
        <w:pStyle w:val="ListParagraph"/>
        <w:numPr>
          <w:ilvl w:val="0"/>
          <w:numId w:val="21"/>
        </w:numPr>
        <w:tabs>
          <w:tab w:val="left" w:pos="270"/>
        </w:tabs>
        <w:spacing w:line="360" w:lineRule="auto"/>
        <w:rPr>
          <w:rFonts w:ascii="Arial" w:eastAsia="Arial" w:hAnsi="Arial" w:cs="Arial"/>
          <w:sz w:val="24"/>
          <w:szCs w:val="24"/>
        </w:rPr>
      </w:pPr>
      <w:r w:rsidRPr="00A025E4">
        <w:rPr>
          <w:rFonts w:ascii="Arial" w:eastAsia="Arial" w:hAnsi="Arial" w:cs="Arial"/>
          <w:b/>
          <w:bCs/>
          <w:sz w:val="24"/>
          <w:szCs w:val="24"/>
        </w:rPr>
        <w:t>Potential risk</w:t>
      </w:r>
      <w:r w:rsidRPr="003A15C8">
        <w:rPr>
          <w:rFonts w:ascii="Arial" w:eastAsia="Arial" w:hAnsi="Arial" w:cs="Arial"/>
          <w:sz w:val="24"/>
          <w:szCs w:val="24"/>
        </w:rPr>
        <w:t xml:space="preserve">: The potential risk is a crucial factor in deciding whether a research study should proceed. The </w:t>
      </w:r>
      <w:r w:rsidR="00727FF7">
        <w:rPr>
          <w:rFonts w:ascii="Arial" w:eastAsia="Arial" w:hAnsi="Arial" w:cs="Arial"/>
          <w:sz w:val="24"/>
          <w:szCs w:val="24"/>
        </w:rPr>
        <w:t>risks</w:t>
      </w:r>
      <w:r w:rsidRPr="003A15C8">
        <w:rPr>
          <w:rFonts w:ascii="Arial" w:eastAsia="Arial" w:hAnsi="Arial" w:cs="Arial"/>
          <w:sz w:val="24"/>
          <w:szCs w:val="24"/>
        </w:rPr>
        <w:t xml:space="preserve"> such as Psychological, social, physical </w:t>
      </w:r>
      <w:r w:rsidRPr="003A15C8">
        <w:rPr>
          <w:rFonts w:ascii="Arial" w:eastAsia="Arial" w:hAnsi="Arial" w:cs="Arial"/>
          <w:sz w:val="24"/>
          <w:szCs w:val="24"/>
        </w:rPr>
        <w:lastRenderedPageBreak/>
        <w:t xml:space="preserve">and legal will be explained to </w:t>
      </w:r>
      <w:r w:rsidR="00727FF7">
        <w:rPr>
          <w:rFonts w:ascii="Arial" w:eastAsia="Arial" w:hAnsi="Arial" w:cs="Arial"/>
          <w:sz w:val="24"/>
          <w:szCs w:val="24"/>
        </w:rPr>
        <w:t>participants</w:t>
      </w:r>
      <w:r w:rsidRPr="003A15C8">
        <w:rPr>
          <w:rFonts w:ascii="Arial" w:eastAsia="Arial" w:hAnsi="Arial" w:cs="Arial"/>
          <w:sz w:val="24"/>
          <w:szCs w:val="24"/>
        </w:rPr>
        <w:t xml:space="preserve"> and also, </w:t>
      </w:r>
      <w:r w:rsidR="00727FF7">
        <w:rPr>
          <w:rFonts w:ascii="Arial" w:eastAsia="Arial" w:hAnsi="Arial" w:cs="Arial"/>
          <w:sz w:val="24"/>
          <w:szCs w:val="24"/>
        </w:rPr>
        <w:t xml:space="preserve">and </w:t>
      </w:r>
      <w:r w:rsidRPr="003A15C8">
        <w:rPr>
          <w:rFonts w:ascii="Arial" w:eastAsia="Arial" w:hAnsi="Arial" w:cs="Arial"/>
          <w:sz w:val="24"/>
          <w:szCs w:val="24"/>
        </w:rPr>
        <w:t>the support</w:t>
      </w:r>
      <w:r w:rsidR="00FB6E62" w:rsidRPr="003A15C8">
        <w:rPr>
          <w:rFonts w:ascii="Arial" w:eastAsia="Arial" w:hAnsi="Arial" w:cs="Arial"/>
          <w:sz w:val="24"/>
          <w:szCs w:val="24"/>
        </w:rPr>
        <w:t xml:space="preserve"> available to minimize the risk</w:t>
      </w:r>
    </w:p>
    <w:p w14:paraId="04C3437F"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position w:val="-1"/>
          <w:sz w:val="24"/>
          <w:szCs w:val="24"/>
        </w:rPr>
        <w:t>Filter Question: Does your study involve Human Participants?</w:t>
      </w:r>
    </w:p>
    <w:tbl>
      <w:tblPr>
        <w:tblW w:w="5000" w:type="pct"/>
        <w:tblCellMar>
          <w:left w:w="0" w:type="dxa"/>
          <w:right w:w="0" w:type="dxa"/>
        </w:tblCellMar>
        <w:tblLook w:val="01E0" w:firstRow="1" w:lastRow="1" w:firstColumn="1" w:lastColumn="1" w:noHBand="0" w:noVBand="0"/>
      </w:tblPr>
      <w:tblGrid>
        <w:gridCol w:w="8252"/>
        <w:gridCol w:w="1151"/>
      </w:tblGrid>
      <w:tr w:rsidR="003942C2" w:rsidRPr="002C7232" w14:paraId="25CFC3E0"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0C9BB513"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4C7E56A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Participants</w:t>
            </w:r>
          </w:p>
        </w:tc>
      </w:tr>
      <w:tr w:rsidR="003942C2" w:rsidRPr="002C7232" w14:paraId="0F1BD3A6" w14:textId="77777777" w:rsidTr="00FD3210">
        <w:trPr>
          <w:trHeight w:hRule="exact" w:val="492"/>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2E9A357A"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6D025FA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Describe the number of participants and specify any inclusion/exclusion criteria to be used</w:t>
            </w:r>
          </w:p>
        </w:tc>
      </w:tr>
      <w:tr w:rsidR="003942C2" w:rsidRPr="002C7232" w14:paraId="1D8BA1B9" w14:textId="77777777" w:rsidTr="00A025E4">
        <w:trPr>
          <w:trHeight w:hRule="exact" w:val="4115"/>
        </w:trPr>
        <w:tc>
          <w:tcPr>
            <w:tcW w:w="5000" w:type="pct"/>
            <w:gridSpan w:val="2"/>
            <w:tcBorders>
              <w:top w:val="single" w:sz="6" w:space="0" w:color="323232"/>
              <w:left w:val="single" w:sz="6" w:space="0" w:color="323232"/>
              <w:bottom w:val="single" w:sz="6" w:space="0" w:color="323232"/>
              <w:right w:val="single" w:sz="6" w:space="0" w:color="323232"/>
            </w:tcBorders>
          </w:tcPr>
          <w:p w14:paraId="607C59BD" w14:textId="36DC303D"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One hundred and twenty respondents (120) will be randomly selected. This targeted approach allows for the collection of relevant and detailed insights, addressing the specific research objectives. The questionnaire will be distributed and administered by </w:t>
            </w:r>
            <w:r w:rsidR="00727FF7">
              <w:rPr>
                <w:rFonts w:ascii="Arial" w:eastAsia="Arial" w:hAnsi="Arial" w:cs="Arial"/>
                <w:sz w:val="24"/>
                <w:szCs w:val="24"/>
              </w:rPr>
              <w:t xml:space="preserve">the </w:t>
            </w:r>
            <w:r w:rsidRPr="002C7232">
              <w:rPr>
                <w:rFonts w:ascii="Arial" w:eastAsia="Arial" w:hAnsi="Arial" w:cs="Arial"/>
                <w:sz w:val="24"/>
                <w:szCs w:val="24"/>
              </w:rPr>
              <w:t xml:space="preserve">target audience which is </w:t>
            </w:r>
            <w:r w:rsidR="00727FF7">
              <w:rPr>
                <w:rFonts w:ascii="Arial" w:eastAsia="Arial" w:hAnsi="Arial" w:cs="Arial"/>
                <w:sz w:val="24"/>
                <w:szCs w:val="24"/>
              </w:rPr>
              <w:t>tourists,</w:t>
            </w:r>
            <w:r w:rsidRPr="002C7232">
              <w:rPr>
                <w:rFonts w:ascii="Arial" w:eastAsia="Arial" w:hAnsi="Arial" w:cs="Arial"/>
                <w:sz w:val="24"/>
                <w:szCs w:val="24"/>
              </w:rPr>
              <w:t xml:space="preserve"> especially university students. The </w:t>
            </w:r>
            <w:r w:rsidR="00727FF7">
              <w:rPr>
                <w:rFonts w:ascii="Arial" w:eastAsia="Arial" w:hAnsi="Arial" w:cs="Arial"/>
                <w:sz w:val="24"/>
                <w:szCs w:val="24"/>
              </w:rPr>
              <w:t>participant's</w:t>
            </w:r>
            <w:r w:rsidRPr="002C7232">
              <w:rPr>
                <w:rFonts w:ascii="Arial" w:eastAsia="Arial" w:hAnsi="Arial" w:cs="Arial"/>
                <w:sz w:val="24"/>
                <w:szCs w:val="24"/>
              </w:rPr>
              <w:t xml:space="preserve"> characteristics such as age, gender, ethnicity, etc will be considered. Therefore 18 years below will not participate in this research work, while gender equality, different </w:t>
            </w:r>
            <w:r w:rsidR="00727FF7">
              <w:rPr>
                <w:rFonts w:ascii="Arial" w:eastAsia="Arial" w:hAnsi="Arial" w:cs="Arial"/>
                <w:sz w:val="24"/>
                <w:szCs w:val="24"/>
              </w:rPr>
              <w:t>races</w:t>
            </w:r>
            <w:r w:rsidRPr="002C7232">
              <w:rPr>
                <w:rFonts w:ascii="Arial" w:eastAsia="Arial" w:hAnsi="Arial" w:cs="Arial"/>
                <w:sz w:val="24"/>
                <w:szCs w:val="24"/>
              </w:rPr>
              <w:t xml:space="preserve">, different sexual </w:t>
            </w:r>
            <w:r w:rsidR="00727FF7">
              <w:rPr>
                <w:rFonts w:ascii="Arial" w:eastAsia="Arial" w:hAnsi="Arial" w:cs="Arial"/>
                <w:sz w:val="24"/>
                <w:szCs w:val="24"/>
              </w:rPr>
              <w:t>orientations</w:t>
            </w:r>
            <w:r w:rsidRPr="002C7232">
              <w:rPr>
                <w:rFonts w:ascii="Arial" w:eastAsia="Arial" w:hAnsi="Arial" w:cs="Arial"/>
                <w:sz w:val="24"/>
                <w:szCs w:val="24"/>
              </w:rPr>
              <w:t xml:space="preserve"> and different </w:t>
            </w:r>
            <w:r w:rsidR="00727FF7">
              <w:rPr>
                <w:rFonts w:ascii="Arial" w:eastAsia="Arial" w:hAnsi="Arial" w:cs="Arial"/>
                <w:sz w:val="24"/>
                <w:szCs w:val="24"/>
              </w:rPr>
              <w:t>ethnicities</w:t>
            </w:r>
            <w:r w:rsidRPr="002C7232">
              <w:rPr>
                <w:rFonts w:ascii="Arial" w:eastAsia="Arial" w:hAnsi="Arial" w:cs="Arial"/>
                <w:sz w:val="24"/>
                <w:szCs w:val="24"/>
              </w:rPr>
              <w:t xml:space="preserve"> will form part of </w:t>
            </w:r>
            <w:r w:rsidR="00727FF7">
              <w:rPr>
                <w:rFonts w:ascii="Arial" w:eastAsia="Arial" w:hAnsi="Arial" w:cs="Arial"/>
                <w:sz w:val="24"/>
                <w:szCs w:val="24"/>
              </w:rPr>
              <w:t>the participants</w:t>
            </w:r>
            <w:r w:rsidRPr="002C7232">
              <w:rPr>
                <w:rFonts w:ascii="Arial" w:eastAsia="Arial" w:hAnsi="Arial" w:cs="Arial"/>
                <w:sz w:val="24"/>
                <w:szCs w:val="24"/>
              </w:rPr>
              <w:t xml:space="preserve">. </w:t>
            </w:r>
            <w:r w:rsidR="00727FF7">
              <w:rPr>
                <w:rFonts w:ascii="Arial" w:eastAsia="Arial" w:hAnsi="Arial" w:cs="Arial"/>
                <w:sz w:val="24"/>
                <w:szCs w:val="24"/>
              </w:rPr>
              <w:t>The reason</w:t>
            </w:r>
            <w:r w:rsidRPr="002C7232">
              <w:rPr>
                <w:rFonts w:ascii="Arial" w:eastAsia="Arial" w:hAnsi="Arial" w:cs="Arial"/>
                <w:sz w:val="24"/>
                <w:szCs w:val="24"/>
              </w:rPr>
              <w:t xml:space="preserve"> for </w:t>
            </w:r>
            <w:r w:rsidR="00727FF7">
              <w:rPr>
                <w:rFonts w:ascii="Arial" w:eastAsia="Arial" w:hAnsi="Arial" w:cs="Arial"/>
                <w:sz w:val="24"/>
                <w:szCs w:val="24"/>
              </w:rPr>
              <w:t>choosing</w:t>
            </w:r>
            <w:r w:rsidRPr="002C7232">
              <w:rPr>
                <w:rFonts w:ascii="Arial" w:eastAsia="Arial" w:hAnsi="Arial" w:cs="Arial"/>
                <w:sz w:val="24"/>
                <w:szCs w:val="24"/>
              </w:rPr>
              <w:t xml:space="preserve"> </w:t>
            </w:r>
            <w:r w:rsidR="00727FF7">
              <w:rPr>
                <w:rFonts w:ascii="Arial" w:eastAsia="Arial" w:hAnsi="Arial" w:cs="Arial"/>
                <w:sz w:val="24"/>
                <w:szCs w:val="24"/>
              </w:rPr>
              <w:t>students</w:t>
            </w:r>
            <w:r w:rsidRPr="002C7232">
              <w:rPr>
                <w:rFonts w:ascii="Arial" w:eastAsia="Arial" w:hAnsi="Arial" w:cs="Arial"/>
                <w:sz w:val="24"/>
                <w:szCs w:val="24"/>
              </w:rPr>
              <w:t xml:space="preserve"> </w:t>
            </w:r>
            <w:r w:rsidR="00727FF7">
              <w:rPr>
                <w:rFonts w:ascii="Arial" w:eastAsia="Arial" w:hAnsi="Arial" w:cs="Arial"/>
                <w:sz w:val="24"/>
                <w:szCs w:val="24"/>
              </w:rPr>
              <w:t>to</w:t>
            </w:r>
            <w:r w:rsidRPr="002C7232">
              <w:rPr>
                <w:rFonts w:ascii="Arial" w:eastAsia="Arial" w:hAnsi="Arial" w:cs="Arial"/>
                <w:sz w:val="24"/>
                <w:szCs w:val="24"/>
              </w:rPr>
              <w:t xml:space="preserve"> participant in this research work is that </w:t>
            </w:r>
            <w:r w:rsidR="00727FF7">
              <w:rPr>
                <w:rFonts w:ascii="Arial" w:eastAsia="Arial" w:hAnsi="Arial" w:cs="Arial"/>
                <w:sz w:val="24"/>
                <w:szCs w:val="24"/>
              </w:rPr>
              <w:t xml:space="preserve">the </w:t>
            </w:r>
            <w:r w:rsidRPr="002C7232">
              <w:rPr>
                <w:rFonts w:ascii="Arial" w:eastAsia="Arial" w:hAnsi="Arial" w:cs="Arial"/>
                <w:sz w:val="24"/>
                <w:szCs w:val="24"/>
              </w:rPr>
              <w:t xml:space="preserve">majority of them are </w:t>
            </w:r>
            <w:r w:rsidR="00727FF7">
              <w:rPr>
                <w:rFonts w:ascii="Arial" w:eastAsia="Arial" w:hAnsi="Arial" w:cs="Arial"/>
                <w:sz w:val="24"/>
                <w:szCs w:val="24"/>
              </w:rPr>
              <w:t>adults</w:t>
            </w:r>
            <w:r w:rsidRPr="002C7232">
              <w:rPr>
                <w:rFonts w:ascii="Arial" w:eastAsia="Arial" w:hAnsi="Arial" w:cs="Arial"/>
                <w:sz w:val="24"/>
                <w:szCs w:val="24"/>
              </w:rPr>
              <w:t xml:space="preserve">, </w:t>
            </w:r>
            <w:r w:rsidR="00727FF7">
              <w:rPr>
                <w:rFonts w:ascii="Arial" w:eastAsia="Arial" w:hAnsi="Arial" w:cs="Arial"/>
                <w:sz w:val="24"/>
                <w:szCs w:val="24"/>
              </w:rPr>
              <w:t xml:space="preserve">and </w:t>
            </w:r>
            <w:r w:rsidRPr="002C7232">
              <w:rPr>
                <w:rFonts w:ascii="Arial" w:eastAsia="Arial" w:hAnsi="Arial" w:cs="Arial"/>
                <w:sz w:val="24"/>
                <w:szCs w:val="24"/>
              </w:rPr>
              <w:t>valid and reliable information can be obtained.</w:t>
            </w:r>
          </w:p>
        </w:tc>
      </w:tr>
      <w:tr w:rsidR="003942C2" w:rsidRPr="002C7232" w14:paraId="4B613A46" w14:textId="77777777" w:rsidTr="00A025E4">
        <w:trPr>
          <w:trHeight w:hRule="exact" w:val="1172"/>
        </w:trPr>
        <w:tc>
          <w:tcPr>
            <w:tcW w:w="4388" w:type="pct"/>
            <w:tcBorders>
              <w:top w:val="single" w:sz="6" w:space="0" w:color="323232"/>
              <w:left w:val="single" w:sz="6" w:space="0" w:color="323232"/>
              <w:bottom w:val="single" w:sz="6" w:space="0" w:color="323232"/>
              <w:right w:val="single" w:sz="6" w:space="0" w:color="323232"/>
            </w:tcBorders>
            <w:shd w:val="clear" w:color="auto" w:fill="EDEDED"/>
          </w:tcPr>
          <w:p w14:paraId="10C7E591"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5FBE975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Do your participants include minors (under 16)?</w:t>
            </w:r>
          </w:p>
        </w:tc>
        <w:tc>
          <w:tcPr>
            <w:tcW w:w="612" w:type="pct"/>
            <w:tcBorders>
              <w:top w:val="single" w:sz="6" w:space="0" w:color="323232"/>
              <w:left w:val="single" w:sz="6" w:space="0" w:color="323232"/>
              <w:bottom w:val="single" w:sz="6" w:space="0" w:color="323232"/>
              <w:right w:val="single" w:sz="6" w:space="0" w:color="323232"/>
            </w:tcBorders>
          </w:tcPr>
          <w:p w14:paraId="2DC17A4B"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27D48DD"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7F943CC1" w14:textId="77777777" w:rsidTr="00910E13">
        <w:trPr>
          <w:trHeight w:hRule="exact" w:val="1905"/>
        </w:trPr>
        <w:tc>
          <w:tcPr>
            <w:tcW w:w="4388" w:type="pct"/>
            <w:tcBorders>
              <w:top w:val="single" w:sz="6" w:space="0" w:color="323232"/>
              <w:left w:val="single" w:sz="6" w:space="0" w:color="323232"/>
              <w:bottom w:val="single" w:sz="6" w:space="0" w:color="323232"/>
              <w:right w:val="single" w:sz="6" w:space="0" w:color="323232"/>
            </w:tcBorders>
            <w:shd w:val="clear" w:color="auto" w:fill="EDEDED"/>
          </w:tcPr>
          <w:p w14:paraId="6C057029"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7ACC1D8"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Are your participants considered adults who are competent to give consent but considered vulnerable?</w:t>
            </w:r>
          </w:p>
        </w:tc>
        <w:tc>
          <w:tcPr>
            <w:tcW w:w="612" w:type="pct"/>
            <w:tcBorders>
              <w:top w:val="single" w:sz="6" w:space="0" w:color="323232"/>
              <w:left w:val="single" w:sz="6" w:space="0" w:color="323232"/>
              <w:bottom w:val="single" w:sz="6" w:space="0" w:color="323232"/>
              <w:right w:val="single" w:sz="6" w:space="0" w:color="323232"/>
            </w:tcBorders>
          </w:tcPr>
          <w:p w14:paraId="2995332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5BD7C458" w14:textId="77777777" w:rsidR="003942C2" w:rsidRPr="002C7232" w:rsidRDefault="00860A29" w:rsidP="00EA7F81">
            <w:pPr>
              <w:tabs>
                <w:tab w:val="left" w:pos="270"/>
              </w:tabs>
              <w:spacing w:line="360" w:lineRule="auto"/>
              <w:ind w:right="540" w:hanging="15"/>
              <w:rPr>
                <w:rFonts w:ascii="Arial" w:eastAsia="Arial" w:hAnsi="Arial" w:cs="Arial"/>
                <w:sz w:val="24"/>
                <w:szCs w:val="24"/>
              </w:rPr>
            </w:pPr>
            <w:r w:rsidRPr="002C7232">
              <w:rPr>
                <w:rFonts w:ascii="Arial" w:eastAsia="Arial" w:hAnsi="Arial" w:cs="Arial"/>
                <w:sz w:val="24"/>
                <w:szCs w:val="24"/>
              </w:rPr>
              <w:t xml:space="preserve"> No</w:t>
            </w:r>
          </w:p>
        </w:tc>
      </w:tr>
      <w:tr w:rsidR="003942C2" w:rsidRPr="002C7232" w14:paraId="615DF2D7" w14:textId="77777777" w:rsidTr="00910E13">
        <w:trPr>
          <w:trHeight w:hRule="exact" w:val="1896"/>
        </w:trPr>
        <w:tc>
          <w:tcPr>
            <w:tcW w:w="4388" w:type="pct"/>
            <w:tcBorders>
              <w:top w:val="single" w:sz="6" w:space="0" w:color="323232"/>
              <w:left w:val="single" w:sz="6" w:space="0" w:color="323232"/>
              <w:bottom w:val="single" w:sz="6" w:space="0" w:color="323232"/>
              <w:right w:val="single" w:sz="6" w:space="0" w:color="323232"/>
            </w:tcBorders>
            <w:shd w:val="clear" w:color="auto" w:fill="EDEDED"/>
          </w:tcPr>
          <w:p w14:paraId="74EBC1AE"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3721CEF"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Is a Disclosure and Barring Service (DBS) check required for the research activity?</w:t>
            </w:r>
          </w:p>
        </w:tc>
        <w:tc>
          <w:tcPr>
            <w:tcW w:w="612" w:type="pct"/>
            <w:tcBorders>
              <w:top w:val="single" w:sz="6" w:space="0" w:color="323232"/>
              <w:left w:val="single" w:sz="6" w:space="0" w:color="323232"/>
              <w:bottom w:val="single" w:sz="6" w:space="0" w:color="323232"/>
              <w:right w:val="single" w:sz="6" w:space="0" w:color="323232"/>
            </w:tcBorders>
          </w:tcPr>
          <w:p w14:paraId="1BCCC5E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9D02667" w14:textId="77777777" w:rsidR="003942C2" w:rsidRPr="002C7232" w:rsidRDefault="00860A29" w:rsidP="00EA7F81">
            <w:pPr>
              <w:tabs>
                <w:tab w:val="left" w:pos="270"/>
              </w:tabs>
              <w:spacing w:line="360" w:lineRule="auto"/>
              <w:ind w:right="540" w:hanging="15"/>
              <w:rPr>
                <w:rFonts w:ascii="Arial" w:eastAsia="Arial" w:hAnsi="Arial" w:cs="Arial"/>
                <w:sz w:val="24"/>
                <w:szCs w:val="24"/>
              </w:rPr>
            </w:pPr>
            <w:r w:rsidRPr="002C7232">
              <w:rPr>
                <w:rFonts w:ascii="Arial" w:eastAsia="Arial" w:hAnsi="Arial" w:cs="Arial"/>
                <w:sz w:val="24"/>
                <w:szCs w:val="24"/>
              </w:rPr>
              <w:t xml:space="preserve">   No</w:t>
            </w:r>
          </w:p>
        </w:tc>
      </w:tr>
    </w:tbl>
    <w:p w14:paraId="6C3A0F80" w14:textId="77777777" w:rsidR="003942C2" w:rsidRDefault="003942C2" w:rsidP="00EA7F81">
      <w:pPr>
        <w:tabs>
          <w:tab w:val="left" w:pos="270"/>
        </w:tabs>
        <w:spacing w:before="39" w:line="360" w:lineRule="auto"/>
        <w:ind w:right="540" w:firstLine="15"/>
        <w:rPr>
          <w:rFonts w:ascii="Arial" w:eastAsia="Arial" w:hAnsi="Arial" w:cs="Arial"/>
          <w:sz w:val="24"/>
          <w:szCs w:val="24"/>
        </w:rPr>
      </w:pPr>
    </w:p>
    <w:p w14:paraId="3D338065" w14:textId="77777777" w:rsidR="00A025E4" w:rsidRPr="002C7232" w:rsidRDefault="00A025E4" w:rsidP="00EA7F81">
      <w:pPr>
        <w:tabs>
          <w:tab w:val="left" w:pos="270"/>
        </w:tabs>
        <w:spacing w:before="39" w:line="360" w:lineRule="auto"/>
        <w:ind w:right="540" w:firstLine="15"/>
        <w:rPr>
          <w:rFonts w:ascii="Arial" w:eastAsia="Arial" w:hAnsi="Arial" w:cs="Arial"/>
          <w:sz w:val="24"/>
          <w:szCs w:val="24"/>
        </w:rPr>
      </w:pPr>
    </w:p>
    <w:p w14:paraId="0A7182D6" w14:textId="77777777" w:rsidR="00235896" w:rsidRPr="002C7232" w:rsidRDefault="00235896" w:rsidP="00EA7F81">
      <w:pPr>
        <w:tabs>
          <w:tab w:val="left" w:pos="270"/>
        </w:tabs>
        <w:spacing w:before="39" w:line="360" w:lineRule="auto"/>
        <w:ind w:right="540" w:firstLine="15"/>
        <w:rPr>
          <w:rFonts w:ascii="Arial" w:eastAsia="Arial" w:hAnsi="Arial" w:cs="Arial"/>
          <w:sz w:val="24"/>
          <w:szCs w:val="24"/>
        </w:rPr>
      </w:pPr>
    </w:p>
    <w:tbl>
      <w:tblPr>
        <w:tblW w:w="0" w:type="auto"/>
        <w:tblLayout w:type="fixed"/>
        <w:tblCellMar>
          <w:left w:w="0" w:type="dxa"/>
          <w:right w:w="0" w:type="dxa"/>
        </w:tblCellMar>
        <w:tblLook w:val="01E0" w:firstRow="1" w:lastRow="1" w:firstColumn="1" w:lastColumn="1" w:noHBand="0" w:noVBand="0"/>
      </w:tblPr>
      <w:tblGrid>
        <w:gridCol w:w="8190"/>
        <w:gridCol w:w="1115"/>
      </w:tblGrid>
      <w:tr w:rsidR="003942C2" w:rsidRPr="002C7232" w14:paraId="278B5A78" w14:textId="77777777" w:rsidTr="00A025E4">
        <w:trPr>
          <w:trHeight w:hRule="exact" w:val="505"/>
        </w:trPr>
        <w:tc>
          <w:tcPr>
            <w:tcW w:w="9305" w:type="dxa"/>
            <w:gridSpan w:val="2"/>
            <w:tcBorders>
              <w:top w:val="nil"/>
              <w:left w:val="nil"/>
              <w:bottom w:val="single" w:sz="6" w:space="0" w:color="323232"/>
              <w:right w:val="nil"/>
            </w:tcBorders>
            <w:shd w:val="clear" w:color="auto" w:fill="323232"/>
          </w:tcPr>
          <w:p w14:paraId="3FB4FD6C"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1D6ADC1F"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Recruitment</w:t>
            </w:r>
          </w:p>
        </w:tc>
      </w:tr>
      <w:tr w:rsidR="003942C2" w:rsidRPr="002C7232" w14:paraId="29D31618" w14:textId="77777777" w:rsidTr="00A025E4">
        <w:trPr>
          <w:trHeight w:hRule="exact" w:val="1617"/>
        </w:trPr>
        <w:tc>
          <w:tcPr>
            <w:tcW w:w="9305" w:type="dxa"/>
            <w:gridSpan w:val="2"/>
            <w:tcBorders>
              <w:top w:val="single" w:sz="6" w:space="0" w:color="323232"/>
              <w:left w:val="single" w:sz="6" w:space="0" w:color="323232"/>
              <w:bottom w:val="single" w:sz="6" w:space="0" w:color="323232"/>
              <w:right w:val="single" w:sz="6" w:space="0" w:color="323232"/>
            </w:tcBorders>
            <w:shd w:val="clear" w:color="auto" w:fill="EDEDED"/>
          </w:tcPr>
          <w:p w14:paraId="281A72D4"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19B40290" w14:textId="5F2E8EB9"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Please provide details on intended recruitment methods, </w:t>
            </w:r>
            <w:r w:rsidR="00727FF7">
              <w:rPr>
                <w:rFonts w:ascii="Arial" w:eastAsia="Arial" w:hAnsi="Arial" w:cs="Arial"/>
                <w:b/>
                <w:sz w:val="24"/>
                <w:szCs w:val="24"/>
              </w:rPr>
              <w:t>including</w:t>
            </w:r>
            <w:r w:rsidRPr="002C7232">
              <w:rPr>
                <w:rFonts w:ascii="Arial" w:eastAsia="Arial" w:hAnsi="Arial" w:cs="Arial"/>
                <w:b/>
                <w:sz w:val="24"/>
                <w:szCs w:val="24"/>
              </w:rPr>
              <w:t xml:space="preserve"> copies of any advertisements.</w:t>
            </w:r>
          </w:p>
        </w:tc>
      </w:tr>
      <w:tr w:rsidR="003942C2" w:rsidRPr="002C7232" w14:paraId="6FF8FB7E" w14:textId="77777777" w:rsidTr="00A025E4">
        <w:trPr>
          <w:trHeight w:hRule="exact" w:val="1266"/>
        </w:trPr>
        <w:tc>
          <w:tcPr>
            <w:tcW w:w="9305" w:type="dxa"/>
            <w:gridSpan w:val="2"/>
            <w:tcBorders>
              <w:top w:val="single" w:sz="6" w:space="0" w:color="323232"/>
              <w:left w:val="single" w:sz="6" w:space="0" w:color="323232"/>
              <w:bottom w:val="single" w:sz="6" w:space="0" w:color="323232"/>
              <w:right w:val="single" w:sz="6" w:space="0" w:color="323232"/>
            </w:tcBorders>
          </w:tcPr>
          <w:p w14:paraId="2203710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9132ED8" w14:textId="3C15B012"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Social media and </w:t>
            </w:r>
            <w:r w:rsidR="00727FF7">
              <w:rPr>
                <w:rFonts w:ascii="Arial" w:eastAsia="Arial" w:hAnsi="Arial" w:cs="Arial"/>
                <w:sz w:val="24"/>
                <w:szCs w:val="24"/>
              </w:rPr>
              <w:t>face-to-face</w:t>
            </w:r>
            <w:r w:rsidRPr="002C7232">
              <w:rPr>
                <w:rFonts w:ascii="Arial" w:eastAsia="Arial" w:hAnsi="Arial" w:cs="Arial"/>
                <w:sz w:val="24"/>
                <w:szCs w:val="24"/>
              </w:rPr>
              <w:t xml:space="preserve"> will be employed </w:t>
            </w:r>
            <w:r w:rsidR="00727FF7">
              <w:rPr>
                <w:rFonts w:ascii="Arial" w:eastAsia="Arial" w:hAnsi="Arial" w:cs="Arial"/>
                <w:sz w:val="24"/>
                <w:szCs w:val="24"/>
              </w:rPr>
              <w:t>to engage</w:t>
            </w:r>
            <w:r w:rsidRPr="002C7232">
              <w:rPr>
                <w:rFonts w:ascii="Arial" w:eastAsia="Arial" w:hAnsi="Arial" w:cs="Arial"/>
                <w:sz w:val="24"/>
                <w:szCs w:val="24"/>
              </w:rPr>
              <w:t xml:space="preserve"> the participants.</w:t>
            </w:r>
          </w:p>
        </w:tc>
      </w:tr>
      <w:tr w:rsidR="003942C2" w:rsidRPr="002C7232" w14:paraId="2EBFBF40" w14:textId="77777777" w:rsidTr="00A025E4">
        <w:trPr>
          <w:trHeight w:hRule="exact" w:val="497"/>
        </w:trPr>
        <w:tc>
          <w:tcPr>
            <w:tcW w:w="8190" w:type="dxa"/>
            <w:tcBorders>
              <w:top w:val="single" w:sz="6" w:space="0" w:color="323232"/>
              <w:left w:val="single" w:sz="6" w:space="0" w:color="323232"/>
              <w:bottom w:val="single" w:sz="6" w:space="0" w:color="323232"/>
              <w:right w:val="single" w:sz="6" w:space="0" w:color="323232"/>
            </w:tcBorders>
            <w:shd w:val="clear" w:color="auto" w:fill="EDEDED"/>
          </w:tcPr>
          <w:p w14:paraId="3094A89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Do you need a Gatekeeper to access your participants?</w:t>
            </w:r>
          </w:p>
        </w:tc>
        <w:tc>
          <w:tcPr>
            <w:tcW w:w="1115" w:type="dxa"/>
            <w:tcBorders>
              <w:top w:val="single" w:sz="6" w:space="0" w:color="323232"/>
              <w:left w:val="single" w:sz="6" w:space="0" w:color="323232"/>
              <w:bottom w:val="single" w:sz="6" w:space="0" w:color="323232"/>
              <w:right w:val="single" w:sz="6" w:space="0" w:color="323232"/>
            </w:tcBorders>
          </w:tcPr>
          <w:p w14:paraId="0BF7713C" w14:textId="7AE557DB" w:rsidR="003942C2" w:rsidRPr="002C7232" w:rsidRDefault="00A025E4" w:rsidP="00A025E4">
            <w:pPr>
              <w:tabs>
                <w:tab w:val="left" w:pos="270"/>
                <w:tab w:val="left" w:pos="448"/>
              </w:tabs>
              <w:spacing w:line="360" w:lineRule="auto"/>
              <w:ind w:right="540"/>
              <w:rPr>
                <w:rFonts w:ascii="Arial" w:eastAsia="Arial" w:hAnsi="Arial" w:cs="Arial"/>
                <w:sz w:val="24"/>
                <w:szCs w:val="24"/>
              </w:rPr>
            </w:pPr>
            <w:r>
              <w:rPr>
                <w:rFonts w:ascii="Arial" w:hAnsi="Arial" w:cs="Arial"/>
                <w:sz w:val="24"/>
                <w:szCs w:val="24"/>
              </w:rPr>
              <w:t>No</w:t>
            </w:r>
          </w:p>
        </w:tc>
      </w:tr>
    </w:tbl>
    <w:p w14:paraId="0D18B36C" w14:textId="77777777" w:rsidR="003942C2" w:rsidRPr="002C7232" w:rsidRDefault="003942C2" w:rsidP="00EA7F81">
      <w:pPr>
        <w:tabs>
          <w:tab w:val="left" w:pos="270"/>
        </w:tabs>
        <w:spacing w:before="5" w:line="360" w:lineRule="auto"/>
        <w:ind w:right="540" w:firstLine="15"/>
        <w:rPr>
          <w:rFonts w:ascii="Arial" w:hAnsi="Arial" w:cs="Arial"/>
          <w:sz w:val="24"/>
          <w:szCs w:val="24"/>
        </w:rPr>
      </w:pPr>
    </w:p>
    <w:p w14:paraId="07A8006B" w14:textId="77777777" w:rsidR="00910E13" w:rsidRPr="002C7232" w:rsidRDefault="00910E13" w:rsidP="00EA7F81">
      <w:pPr>
        <w:tabs>
          <w:tab w:val="left" w:pos="270"/>
        </w:tabs>
        <w:spacing w:before="5" w:line="360" w:lineRule="auto"/>
        <w:ind w:right="540" w:firstLine="15"/>
        <w:rPr>
          <w:rFonts w:ascii="Arial" w:hAnsi="Arial" w:cs="Arial"/>
          <w:sz w:val="24"/>
          <w:szCs w:val="24"/>
        </w:rPr>
      </w:pPr>
    </w:p>
    <w:p w14:paraId="5324B59A" w14:textId="77777777" w:rsidR="00910E13" w:rsidRPr="002C7232" w:rsidRDefault="00910E13" w:rsidP="00EA7F81">
      <w:pPr>
        <w:tabs>
          <w:tab w:val="left" w:pos="270"/>
        </w:tabs>
        <w:spacing w:before="5" w:line="360" w:lineRule="auto"/>
        <w:ind w:right="540" w:firstLine="15"/>
        <w:rPr>
          <w:rFonts w:ascii="Arial" w:hAnsi="Arial" w:cs="Arial"/>
          <w:sz w:val="24"/>
          <w:szCs w:val="24"/>
        </w:rPr>
      </w:pPr>
    </w:p>
    <w:p w14:paraId="4257BFA5" w14:textId="77777777" w:rsidR="00910E13" w:rsidRPr="002C7232" w:rsidRDefault="00910E13" w:rsidP="00EA7F81">
      <w:pPr>
        <w:tabs>
          <w:tab w:val="left" w:pos="270"/>
        </w:tabs>
        <w:spacing w:before="5" w:line="360" w:lineRule="auto"/>
        <w:ind w:right="540" w:firstLine="15"/>
        <w:rPr>
          <w:rFonts w:ascii="Arial" w:hAnsi="Arial" w:cs="Arial"/>
          <w:sz w:val="24"/>
          <w:szCs w:val="24"/>
        </w:rPr>
      </w:pPr>
    </w:p>
    <w:p w14:paraId="3B5FE998" w14:textId="77777777" w:rsidR="00910E13" w:rsidRPr="002C7232" w:rsidRDefault="00910E13" w:rsidP="00EA7F81">
      <w:pPr>
        <w:tabs>
          <w:tab w:val="left" w:pos="270"/>
        </w:tabs>
        <w:spacing w:before="5" w:line="360" w:lineRule="auto"/>
        <w:ind w:right="540" w:firstLine="15"/>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8186"/>
        <w:gridCol w:w="1217"/>
      </w:tblGrid>
      <w:tr w:rsidR="003942C2" w:rsidRPr="002C7232" w14:paraId="7A3A29D1"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69913F16"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042E2B2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Data Collection Activity</w:t>
            </w:r>
          </w:p>
        </w:tc>
      </w:tr>
      <w:tr w:rsidR="003942C2" w:rsidRPr="002C7232" w14:paraId="04940BFF" w14:textId="77777777" w:rsidTr="007C5F0D">
        <w:trPr>
          <w:trHeight w:hRule="exact" w:val="906"/>
        </w:trPr>
        <w:tc>
          <w:tcPr>
            <w:tcW w:w="4353" w:type="pct"/>
            <w:tcBorders>
              <w:top w:val="single" w:sz="6" w:space="0" w:color="323232"/>
              <w:left w:val="single" w:sz="6" w:space="0" w:color="323232"/>
              <w:bottom w:val="single" w:sz="6" w:space="0" w:color="323232"/>
              <w:right w:val="single" w:sz="6" w:space="0" w:color="323232"/>
            </w:tcBorders>
            <w:shd w:val="clear" w:color="auto" w:fill="EDEDED"/>
          </w:tcPr>
          <w:p w14:paraId="0C104CB5" w14:textId="68B838D4"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Will the research involve </w:t>
            </w:r>
            <w:r w:rsidR="00727FF7">
              <w:rPr>
                <w:rFonts w:ascii="Arial" w:eastAsia="Arial" w:hAnsi="Arial" w:cs="Arial"/>
                <w:b/>
                <w:sz w:val="24"/>
                <w:szCs w:val="24"/>
              </w:rPr>
              <w:t xml:space="preserve">a </w:t>
            </w:r>
            <w:r w:rsidRPr="002C7232">
              <w:rPr>
                <w:rFonts w:ascii="Arial" w:eastAsia="Arial" w:hAnsi="Arial" w:cs="Arial"/>
                <w:b/>
                <w:sz w:val="24"/>
                <w:szCs w:val="24"/>
              </w:rPr>
              <w:t>questionnaire/online survey? If yes, don't forget to attach a copy of the questionnaire/survey or sample of questions.</w:t>
            </w:r>
          </w:p>
        </w:tc>
        <w:tc>
          <w:tcPr>
            <w:tcW w:w="647" w:type="pct"/>
            <w:tcBorders>
              <w:top w:val="single" w:sz="6" w:space="0" w:color="323232"/>
              <w:left w:val="single" w:sz="6" w:space="0" w:color="323232"/>
              <w:bottom w:val="single" w:sz="6" w:space="0" w:color="323232"/>
              <w:right w:val="single" w:sz="6" w:space="0" w:color="323232"/>
            </w:tcBorders>
          </w:tcPr>
          <w:p w14:paraId="1576AB3D" w14:textId="08D81F22" w:rsidR="003942C2" w:rsidRPr="002C7232" w:rsidRDefault="00A025E4" w:rsidP="00A025E4">
            <w:pPr>
              <w:tabs>
                <w:tab w:val="left" w:pos="270"/>
              </w:tabs>
              <w:spacing w:line="360" w:lineRule="auto"/>
              <w:ind w:right="540"/>
              <w:rPr>
                <w:rFonts w:ascii="Arial" w:eastAsia="Arial" w:hAnsi="Arial" w:cs="Arial"/>
                <w:sz w:val="24"/>
                <w:szCs w:val="24"/>
              </w:rPr>
            </w:pPr>
            <w:r>
              <w:rPr>
                <w:rFonts w:ascii="Arial" w:eastAsia="Arial" w:hAnsi="Arial" w:cs="Arial"/>
                <w:sz w:val="24"/>
                <w:szCs w:val="24"/>
              </w:rPr>
              <w:t>Yes</w:t>
            </w:r>
          </w:p>
        </w:tc>
      </w:tr>
      <w:tr w:rsidR="003942C2" w:rsidRPr="002C7232" w14:paraId="1E0EAE93" w14:textId="77777777" w:rsidTr="00910E13">
        <w:trPr>
          <w:trHeight w:hRule="exact" w:val="870"/>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3E9CD807"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2186CB2"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How do you intend to distribute the questionnaire?</w:t>
            </w:r>
          </w:p>
        </w:tc>
      </w:tr>
    </w:tbl>
    <w:p w14:paraId="344C02F0" w14:textId="77777777" w:rsidR="007C5F0D" w:rsidRPr="002C7232" w:rsidRDefault="007C5F0D" w:rsidP="00EA7F81">
      <w:pPr>
        <w:tabs>
          <w:tab w:val="left" w:pos="270"/>
        </w:tabs>
        <w:spacing w:before="39" w:line="360" w:lineRule="auto"/>
        <w:ind w:right="540"/>
        <w:rPr>
          <w:rFonts w:ascii="Arial" w:hAnsi="Arial" w:cs="Arial"/>
          <w:sz w:val="24"/>
          <w:szCs w:val="24"/>
        </w:rPr>
      </w:pPr>
    </w:p>
    <w:p w14:paraId="63197A3E" w14:textId="77777777" w:rsidR="007C5F0D" w:rsidRPr="002C7232" w:rsidRDefault="007C5F0D" w:rsidP="00EA7F81">
      <w:pPr>
        <w:tabs>
          <w:tab w:val="left" w:pos="270"/>
        </w:tabs>
        <w:spacing w:before="39" w:line="360" w:lineRule="auto"/>
        <w:ind w:right="540"/>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8039"/>
        <w:gridCol w:w="1348"/>
      </w:tblGrid>
      <w:tr w:rsidR="003942C2" w:rsidRPr="002C7232" w14:paraId="42493D51" w14:textId="77777777" w:rsidTr="00910E13">
        <w:trPr>
          <w:trHeight w:hRule="exact" w:val="1257"/>
        </w:trPr>
        <w:tc>
          <w:tcPr>
            <w:tcW w:w="5000" w:type="pct"/>
            <w:gridSpan w:val="2"/>
            <w:tcBorders>
              <w:top w:val="single" w:sz="6" w:space="0" w:color="323232"/>
              <w:left w:val="single" w:sz="6" w:space="0" w:color="323232"/>
              <w:bottom w:val="single" w:sz="6" w:space="0" w:color="323232"/>
              <w:right w:val="single" w:sz="6" w:space="0" w:color="323232"/>
            </w:tcBorders>
          </w:tcPr>
          <w:p w14:paraId="63737A2F"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602338DC" w14:textId="0802672A" w:rsidR="003942C2" w:rsidRPr="002C7232" w:rsidRDefault="00727FF7" w:rsidP="00EA7F81">
            <w:pPr>
              <w:tabs>
                <w:tab w:val="left" w:pos="270"/>
              </w:tabs>
              <w:spacing w:line="360" w:lineRule="auto"/>
              <w:ind w:right="540" w:firstLine="15"/>
              <w:rPr>
                <w:rFonts w:ascii="Arial" w:eastAsia="Arial" w:hAnsi="Arial" w:cs="Arial"/>
                <w:sz w:val="24"/>
                <w:szCs w:val="24"/>
              </w:rPr>
            </w:pPr>
            <w:r>
              <w:rPr>
                <w:rFonts w:ascii="Arial" w:eastAsia="Arial" w:hAnsi="Arial" w:cs="Arial"/>
                <w:sz w:val="24"/>
                <w:szCs w:val="24"/>
              </w:rPr>
              <w:t>face-to-face</w:t>
            </w:r>
            <w:r w:rsidR="00860A29" w:rsidRPr="002C7232">
              <w:rPr>
                <w:rFonts w:ascii="Arial" w:eastAsia="Arial" w:hAnsi="Arial" w:cs="Arial"/>
                <w:sz w:val="24"/>
                <w:szCs w:val="24"/>
              </w:rPr>
              <w:t>,</w:t>
            </w:r>
            <w:r w:rsidR="002A5C64">
              <w:rPr>
                <w:rFonts w:ascii="Arial" w:eastAsia="Arial" w:hAnsi="Arial" w:cs="Arial"/>
                <w:sz w:val="24"/>
                <w:szCs w:val="24"/>
              </w:rPr>
              <w:t xml:space="preserve"> </w:t>
            </w:r>
            <w:r w:rsidR="00860A29" w:rsidRPr="002C7232">
              <w:rPr>
                <w:rFonts w:ascii="Arial" w:eastAsia="Arial" w:hAnsi="Arial" w:cs="Arial"/>
                <w:sz w:val="24"/>
                <w:szCs w:val="24"/>
              </w:rPr>
              <w:t>online</w:t>
            </w:r>
          </w:p>
        </w:tc>
      </w:tr>
      <w:tr w:rsidR="003942C2" w:rsidRPr="002C7232" w14:paraId="2B8F091D" w14:textId="77777777" w:rsidTr="00910E13">
        <w:trPr>
          <w:trHeight w:hRule="exact" w:val="942"/>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0EC22DC3"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A624371"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If online, do you intend to use a survey company to host and collect responses?</w:t>
            </w:r>
          </w:p>
        </w:tc>
        <w:tc>
          <w:tcPr>
            <w:tcW w:w="718" w:type="pct"/>
            <w:tcBorders>
              <w:top w:val="single" w:sz="6" w:space="0" w:color="323232"/>
              <w:left w:val="single" w:sz="6" w:space="0" w:color="323232"/>
              <w:bottom w:val="single" w:sz="6" w:space="0" w:color="323232"/>
              <w:right w:val="single" w:sz="6" w:space="0" w:color="323232"/>
            </w:tcBorders>
          </w:tcPr>
          <w:p w14:paraId="36C22955"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51B86F3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276B4EE3" w14:textId="77777777" w:rsidTr="007C5F0D">
        <w:trPr>
          <w:trHeight w:hRule="exact" w:val="99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295D749B"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14F1456" w14:textId="7A504B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Will the research involve interviews? If Yes, don’t forget to attach a copy of the interview questions or </w:t>
            </w:r>
            <w:r w:rsidR="00727FF7">
              <w:rPr>
                <w:rFonts w:ascii="Arial" w:eastAsia="Arial" w:hAnsi="Arial" w:cs="Arial"/>
                <w:b/>
                <w:sz w:val="24"/>
                <w:szCs w:val="24"/>
              </w:rPr>
              <w:t xml:space="preserve">a </w:t>
            </w:r>
            <w:r w:rsidRPr="002C7232">
              <w:rPr>
                <w:rFonts w:ascii="Arial" w:eastAsia="Arial" w:hAnsi="Arial" w:cs="Arial"/>
                <w:b/>
                <w:sz w:val="24"/>
                <w:szCs w:val="24"/>
              </w:rPr>
              <w:t xml:space="preserve">sample of </w:t>
            </w:r>
            <w:r w:rsidR="00727FF7">
              <w:rPr>
                <w:rFonts w:ascii="Arial" w:eastAsia="Arial" w:hAnsi="Arial" w:cs="Arial"/>
                <w:b/>
                <w:sz w:val="24"/>
                <w:szCs w:val="24"/>
              </w:rPr>
              <w:t xml:space="preserve">the </w:t>
            </w:r>
            <w:r w:rsidRPr="002C7232">
              <w:rPr>
                <w:rFonts w:ascii="Arial" w:eastAsia="Arial" w:hAnsi="Arial" w:cs="Arial"/>
                <w:b/>
                <w:sz w:val="24"/>
                <w:szCs w:val="24"/>
              </w:rPr>
              <w:t>questions</w:t>
            </w:r>
          </w:p>
        </w:tc>
        <w:tc>
          <w:tcPr>
            <w:tcW w:w="718" w:type="pct"/>
            <w:tcBorders>
              <w:top w:val="single" w:sz="6" w:space="0" w:color="323232"/>
              <w:left w:val="single" w:sz="6" w:space="0" w:color="323232"/>
              <w:bottom w:val="single" w:sz="6" w:space="0" w:color="323232"/>
              <w:right w:val="single" w:sz="6" w:space="0" w:color="323232"/>
            </w:tcBorders>
          </w:tcPr>
          <w:p w14:paraId="51CBD94B" w14:textId="77777777" w:rsidR="003942C2" w:rsidRPr="002C7232" w:rsidRDefault="003942C2" w:rsidP="00EA7F81">
            <w:pPr>
              <w:tabs>
                <w:tab w:val="left" w:pos="270"/>
              </w:tabs>
              <w:spacing w:before="8" w:line="360" w:lineRule="auto"/>
              <w:ind w:right="540" w:firstLine="15"/>
              <w:rPr>
                <w:rFonts w:ascii="Arial" w:hAnsi="Arial" w:cs="Arial"/>
                <w:sz w:val="24"/>
                <w:szCs w:val="24"/>
              </w:rPr>
            </w:pPr>
          </w:p>
          <w:p w14:paraId="145BF8FA" w14:textId="77777777" w:rsidR="003942C2" w:rsidRPr="002C7232" w:rsidRDefault="00860A29" w:rsidP="002A5C64">
            <w:pPr>
              <w:tabs>
                <w:tab w:val="left" w:pos="270"/>
              </w:tabs>
              <w:spacing w:line="360" w:lineRule="auto"/>
              <w:ind w:right="540"/>
              <w:rPr>
                <w:rFonts w:ascii="Arial" w:eastAsia="Arial" w:hAnsi="Arial" w:cs="Arial"/>
                <w:sz w:val="24"/>
                <w:szCs w:val="24"/>
              </w:rPr>
            </w:pPr>
            <w:r w:rsidRPr="002C7232">
              <w:rPr>
                <w:rFonts w:ascii="Arial" w:eastAsia="Arial" w:hAnsi="Arial" w:cs="Arial"/>
                <w:sz w:val="24"/>
                <w:szCs w:val="24"/>
              </w:rPr>
              <w:t>No</w:t>
            </w:r>
          </w:p>
        </w:tc>
      </w:tr>
      <w:tr w:rsidR="003942C2" w:rsidRPr="002C7232" w14:paraId="7F1C0DA4" w14:textId="77777777" w:rsidTr="007C5F0D">
        <w:trPr>
          <w:trHeight w:hRule="exact" w:val="90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5ABE198E"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9E7342D" w14:textId="31E1846C"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Will the research involve a focus group? If yes, don't forget to attach a copy of the focus group questions or </w:t>
            </w:r>
            <w:r w:rsidR="00727FF7">
              <w:rPr>
                <w:rFonts w:ascii="Arial" w:eastAsia="Arial" w:hAnsi="Arial" w:cs="Arial"/>
                <w:b/>
                <w:sz w:val="24"/>
                <w:szCs w:val="24"/>
              </w:rPr>
              <w:t xml:space="preserve">a </w:t>
            </w:r>
            <w:r w:rsidRPr="002C7232">
              <w:rPr>
                <w:rFonts w:ascii="Arial" w:eastAsia="Arial" w:hAnsi="Arial" w:cs="Arial"/>
                <w:b/>
                <w:sz w:val="24"/>
                <w:szCs w:val="24"/>
              </w:rPr>
              <w:t>sample of questions.</w:t>
            </w:r>
          </w:p>
        </w:tc>
        <w:tc>
          <w:tcPr>
            <w:tcW w:w="718" w:type="pct"/>
            <w:tcBorders>
              <w:top w:val="single" w:sz="6" w:space="0" w:color="323232"/>
              <w:left w:val="single" w:sz="6" w:space="0" w:color="323232"/>
              <w:bottom w:val="single" w:sz="6" w:space="0" w:color="323232"/>
              <w:right w:val="single" w:sz="6" w:space="0" w:color="323232"/>
            </w:tcBorders>
          </w:tcPr>
          <w:p w14:paraId="45C98926" w14:textId="77777777" w:rsidR="003942C2" w:rsidRPr="002C7232" w:rsidRDefault="003942C2" w:rsidP="00EA7F81">
            <w:pPr>
              <w:tabs>
                <w:tab w:val="left" w:pos="270"/>
              </w:tabs>
              <w:spacing w:before="8" w:line="360" w:lineRule="auto"/>
              <w:ind w:right="540" w:firstLine="15"/>
              <w:rPr>
                <w:rFonts w:ascii="Arial" w:hAnsi="Arial" w:cs="Arial"/>
                <w:sz w:val="24"/>
                <w:szCs w:val="24"/>
              </w:rPr>
            </w:pPr>
          </w:p>
          <w:p w14:paraId="5F9F58BC"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33F4C322" w14:textId="77777777" w:rsidTr="007C5F0D">
        <w:trPr>
          <w:trHeight w:hRule="exact" w:val="99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72445B9D"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37B8CCC"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the research involve the collection of audio recordings?</w:t>
            </w:r>
          </w:p>
        </w:tc>
        <w:tc>
          <w:tcPr>
            <w:tcW w:w="718" w:type="pct"/>
            <w:tcBorders>
              <w:top w:val="single" w:sz="6" w:space="0" w:color="323232"/>
              <w:left w:val="single" w:sz="6" w:space="0" w:color="323232"/>
              <w:bottom w:val="single" w:sz="6" w:space="0" w:color="323232"/>
              <w:right w:val="single" w:sz="6" w:space="0" w:color="323232"/>
            </w:tcBorders>
          </w:tcPr>
          <w:p w14:paraId="75D54433"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1A64D6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11134B30" w14:textId="77777777" w:rsidTr="007C5F0D">
        <w:trPr>
          <w:trHeight w:hRule="exact" w:val="99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4FEED135"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7DCC0A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your research involve the collection of photographic materials?</w:t>
            </w:r>
          </w:p>
        </w:tc>
        <w:tc>
          <w:tcPr>
            <w:tcW w:w="718" w:type="pct"/>
            <w:tcBorders>
              <w:top w:val="single" w:sz="6" w:space="0" w:color="323232"/>
              <w:left w:val="single" w:sz="6" w:space="0" w:color="323232"/>
              <w:bottom w:val="single" w:sz="6" w:space="0" w:color="323232"/>
              <w:right w:val="single" w:sz="6" w:space="0" w:color="323232"/>
            </w:tcBorders>
          </w:tcPr>
          <w:p w14:paraId="0AD6F3A7"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34DF740"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7A26E635" w14:textId="77777777" w:rsidTr="007C5F0D">
        <w:trPr>
          <w:trHeight w:hRule="exact" w:val="1059"/>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2C382A8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1C38E4E"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your research involve the collection of video materials/film?</w:t>
            </w:r>
          </w:p>
        </w:tc>
        <w:tc>
          <w:tcPr>
            <w:tcW w:w="718" w:type="pct"/>
            <w:tcBorders>
              <w:top w:val="single" w:sz="6" w:space="0" w:color="323232"/>
              <w:left w:val="single" w:sz="6" w:space="0" w:color="323232"/>
              <w:bottom w:val="single" w:sz="6" w:space="0" w:color="323232"/>
              <w:right w:val="single" w:sz="6" w:space="0" w:color="323232"/>
            </w:tcBorders>
          </w:tcPr>
          <w:p w14:paraId="4636E7FB"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36E510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58E5A453" w14:textId="77777777" w:rsidTr="00910E13">
        <w:trPr>
          <w:trHeight w:hRule="exact" w:val="1527"/>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415A84B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8A1B43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the study involve discussions of sensitive topics (e.g. sexual activity, drug use, criminal activity)?</w:t>
            </w:r>
          </w:p>
        </w:tc>
        <w:tc>
          <w:tcPr>
            <w:tcW w:w="718" w:type="pct"/>
            <w:tcBorders>
              <w:top w:val="single" w:sz="6" w:space="0" w:color="323232"/>
              <w:left w:val="single" w:sz="6" w:space="0" w:color="323232"/>
              <w:bottom w:val="single" w:sz="6" w:space="0" w:color="323232"/>
              <w:right w:val="single" w:sz="6" w:space="0" w:color="323232"/>
            </w:tcBorders>
          </w:tcPr>
          <w:p w14:paraId="7E8AD4F3"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F1878F9"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0EE684AF" w14:textId="77777777" w:rsidTr="007C5F0D">
        <w:trPr>
          <w:trHeight w:hRule="exact" w:val="987"/>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7CDDE30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675AC24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any drugs, placebos or other substances (e.g. food substances, vitamins) be administered to the participants?</w:t>
            </w:r>
          </w:p>
        </w:tc>
        <w:tc>
          <w:tcPr>
            <w:tcW w:w="718" w:type="pct"/>
            <w:tcBorders>
              <w:top w:val="single" w:sz="6" w:space="0" w:color="323232"/>
              <w:left w:val="single" w:sz="6" w:space="0" w:color="323232"/>
              <w:bottom w:val="single" w:sz="6" w:space="0" w:color="323232"/>
              <w:right w:val="single" w:sz="6" w:space="0" w:color="323232"/>
            </w:tcBorders>
          </w:tcPr>
          <w:p w14:paraId="1FDC160E" w14:textId="77777777" w:rsidR="003942C2" w:rsidRPr="002C7232" w:rsidRDefault="003942C2" w:rsidP="00EA7F81">
            <w:pPr>
              <w:tabs>
                <w:tab w:val="left" w:pos="270"/>
              </w:tabs>
              <w:spacing w:before="8" w:line="360" w:lineRule="auto"/>
              <w:ind w:right="540" w:firstLine="15"/>
              <w:rPr>
                <w:rFonts w:ascii="Arial" w:hAnsi="Arial" w:cs="Arial"/>
                <w:sz w:val="24"/>
                <w:szCs w:val="24"/>
              </w:rPr>
            </w:pPr>
          </w:p>
          <w:p w14:paraId="5946DF0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2642BA7A" w14:textId="77777777" w:rsidTr="007C5F0D">
        <w:trPr>
          <w:trHeight w:hRule="exact" w:val="978"/>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3C7CD417"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BE137C5" w14:textId="1535CC49"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Will the study involve invasive, intrusive or </w:t>
            </w:r>
            <w:r w:rsidR="00727FF7">
              <w:rPr>
                <w:rFonts w:ascii="Arial" w:eastAsia="Arial" w:hAnsi="Arial" w:cs="Arial"/>
                <w:b/>
                <w:sz w:val="24"/>
                <w:szCs w:val="24"/>
              </w:rPr>
              <w:t>potentially</w:t>
            </w:r>
            <w:r w:rsidRPr="002C7232">
              <w:rPr>
                <w:rFonts w:ascii="Arial" w:eastAsia="Arial" w:hAnsi="Arial" w:cs="Arial"/>
                <w:b/>
                <w:sz w:val="24"/>
                <w:szCs w:val="24"/>
              </w:rPr>
              <w:t xml:space="preserve"> harmful procedures of any kind?</w:t>
            </w:r>
          </w:p>
        </w:tc>
        <w:tc>
          <w:tcPr>
            <w:tcW w:w="718" w:type="pct"/>
            <w:tcBorders>
              <w:top w:val="single" w:sz="6" w:space="0" w:color="323232"/>
              <w:left w:val="single" w:sz="6" w:space="0" w:color="323232"/>
              <w:bottom w:val="single" w:sz="6" w:space="0" w:color="323232"/>
              <w:right w:val="single" w:sz="6" w:space="0" w:color="323232"/>
            </w:tcBorders>
          </w:tcPr>
          <w:p w14:paraId="2A2549FF"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39495C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08BF7085" w14:textId="77777777" w:rsidTr="007C5F0D">
        <w:trPr>
          <w:trHeight w:hRule="exact" w:val="1725"/>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68F8A360"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5A0778A"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Could your research induce psychological stress or anxiety, cause harm or have negative consequences for the participants or researchers (beyond the risks encountered in normal life)?</w:t>
            </w:r>
          </w:p>
        </w:tc>
        <w:tc>
          <w:tcPr>
            <w:tcW w:w="718" w:type="pct"/>
            <w:tcBorders>
              <w:top w:val="single" w:sz="6" w:space="0" w:color="323232"/>
              <w:left w:val="single" w:sz="6" w:space="0" w:color="323232"/>
              <w:bottom w:val="single" w:sz="6" w:space="0" w:color="323232"/>
              <w:right w:val="single" w:sz="6" w:space="0" w:color="323232"/>
            </w:tcBorders>
          </w:tcPr>
          <w:p w14:paraId="18169E8F" w14:textId="77777777" w:rsidR="003942C2" w:rsidRPr="002C7232" w:rsidRDefault="003942C2" w:rsidP="00EA7F81">
            <w:pPr>
              <w:tabs>
                <w:tab w:val="left" w:pos="270"/>
              </w:tabs>
              <w:spacing w:before="8" w:line="360" w:lineRule="auto"/>
              <w:ind w:right="540" w:firstLine="15"/>
              <w:rPr>
                <w:rFonts w:ascii="Arial" w:hAnsi="Arial" w:cs="Arial"/>
                <w:sz w:val="24"/>
                <w:szCs w:val="24"/>
              </w:rPr>
            </w:pPr>
          </w:p>
          <w:p w14:paraId="36CD9AFB"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37B6BA34" w14:textId="77777777" w:rsidTr="00910E13">
        <w:trPr>
          <w:trHeight w:hRule="exact" w:val="1275"/>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334C4FEC"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1A2CDA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your research involve prolonged or repetitive testing?</w:t>
            </w:r>
          </w:p>
        </w:tc>
        <w:tc>
          <w:tcPr>
            <w:tcW w:w="718" w:type="pct"/>
            <w:tcBorders>
              <w:top w:val="single" w:sz="6" w:space="0" w:color="323232"/>
              <w:left w:val="single" w:sz="6" w:space="0" w:color="323232"/>
              <w:bottom w:val="single" w:sz="6" w:space="0" w:color="323232"/>
              <w:right w:val="single" w:sz="6" w:space="0" w:color="323232"/>
            </w:tcBorders>
          </w:tcPr>
          <w:p w14:paraId="2DB84CFF"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26E9780"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No</w:t>
            </w:r>
          </w:p>
        </w:tc>
      </w:tr>
      <w:tr w:rsidR="003942C2" w:rsidRPr="002C7232" w14:paraId="3068A4FB" w14:textId="77777777" w:rsidTr="007C5F0D">
        <w:trPr>
          <w:trHeight w:hRule="exact" w:val="1059"/>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78123946"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6E2C3135"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What are the potential adverse consequences for research participants and how will you minimise them?</w:t>
            </w:r>
          </w:p>
        </w:tc>
      </w:tr>
      <w:tr w:rsidR="003942C2" w:rsidRPr="002C7232" w14:paraId="205F40D6" w14:textId="77777777" w:rsidTr="007C5F0D">
        <w:trPr>
          <w:trHeight w:hRule="exact" w:val="1455"/>
        </w:trPr>
        <w:tc>
          <w:tcPr>
            <w:tcW w:w="5000" w:type="pct"/>
            <w:gridSpan w:val="2"/>
            <w:tcBorders>
              <w:top w:val="single" w:sz="6" w:space="0" w:color="323232"/>
              <w:left w:val="single" w:sz="6" w:space="0" w:color="323232"/>
              <w:bottom w:val="single" w:sz="6" w:space="0" w:color="323232"/>
              <w:right w:val="single" w:sz="6" w:space="0" w:color="323232"/>
            </w:tcBorders>
          </w:tcPr>
          <w:p w14:paraId="398E0C39"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1977B4C9" w14:textId="0B9351C6"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The potential risk such as giving false information </w:t>
            </w:r>
            <w:r w:rsidR="00727FF7">
              <w:rPr>
                <w:rFonts w:ascii="Arial" w:eastAsia="Arial" w:hAnsi="Arial" w:cs="Arial"/>
                <w:sz w:val="24"/>
                <w:szCs w:val="24"/>
              </w:rPr>
              <w:t>to</w:t>
            </w:r>
            <w:r w:rsidRPr="002C7232">
              <w:rPr>
                <w:rFonts w:ascii="Arial" w:eastAsia="Arial" w:hAnsi="Arial" w:cs="Arial"/>
                <w:sz w:val="24"/>
                <w:szCs w:val="24"/>
              </w:rPr>
              <w:t xml:space="preserve"> </w:t>
            </w:r>
            <w:r w:rsidR="00727FF7">
              <w:rPr>
                <w:rFonts w:ascii="Arial" w:eastAsia="Arial" w:hAnsi="Arial" w:cs="Arial"/>
                <w:sz w:val="24"/>
                <w:szCs w:val="24"/>
              </w:rPr>
              <w:t xml:space="preserve">the </w:t>
            </w:r>
            <w:r w:rsidRPr="002C7232">
              <w:rPr>
                <w:rFonts w:ascii="Arial" w:eastAsia="Arial" w:hAnsi="Arial" w:cs="Arial"/>
                <w:sz w:val="24"/>
                <w:szCs w:val="24"/>
              </w:rPr>
              <w:t xml:space="preserve">participant can be dealt with by not forcing the participant </w:t>
            </w:r>
            <w:r w:rsidR="00727FF7">
              <w:rPr>
                <w:rFonts w:ascii="Arial" w:eastAsia="Arial" w:hAnsi="Arial" w:cs="Arial"/>
                <w:sz w:val="24"/>
                <w:szCs w:val="24"/>
              </w:rPr>
              <w:t>to administer</w:t>
            </w:r>
            <w:r w:rsidRPr="002C7232">
              <w:rPr>
                <w:rFonts w:ascii="Arial" w:eastAsia="Arial" w:hAnsi="Arial" w:cs="Arial"/>
                <w:sz w:val="24"/>
                <w:szCs w:val="24"/>
              </w:rPr>
              <w:t xml:space="preserve"> </w:t>
            </w:r>
            <w:r w:rsidR="00727FF7">
              <w:rPr>
                <w:rFonts w:ascii="Arial" w:eastAsia="Arial" w:hAnsi="Arial" w:cs="Arial"/>
                <w:sz w:val="24"/>
                <w:szCs w:val="24"/>
              </w:rPr>
              <w:t xml:space="preserve">a </w:t>
            </w:r>
            <w:r w:rsidRPr="002C7232">
              <w:rPr>
                <w:rFonts w:ascii="Arial" w:eastAsia="Arial" w:hAnsi="Arial" w:cs="Arial"/>
                <w:sz w:val="24"/>
                <w:szCs w:val="24"/>
              </w:rPr>
              <w:t>questionnaire if not interested, that can be one of the ways to minimize risk.</w:t>
            </w:r>
          </w:p>
        </w:tc>
      </w:tr>
    </w:tbl>
    <w:p w14:paraId="014725F7" w14:textId="77777777" w:rsidR="00FD3210" w:rsidRPr="002C7232" w:rsidRDefault="00FD3210" w:rsidP="00EA7F81">
      <w:pPr>
        <w:tabs>
          <w:tab w:val="left" w:pos="270"/>
        </w:tabs>
        <w:spacing w:before="39" w:line="360" w:lineRule="auto"/>
        <w:ind w:right="540"/>
        <w:rPr>
          <w:rFonts w:ascii="Arial" w:eastAsia="Arial" w:hAnsi="Arial" w:cs="Arial"/>
          <w:sz w:val="24"/>
          <w:szCs w:val="24"/>
        </w:rPr>
      </w:pPr>
    </w:p>
    <w:tbl>
      <w:tblPr>
        <w:tblW w:w="5000" w:type="pct"/>
        <w:tblCellMar>
          <w:left w:w="0" w:type="dxa"/>
          <w:right w:w="0" w:type="dxa"/>
        </w:tblCellMar>
        <w:tblLook w:val="01E0" w:firstRow="1" w:lastRow="1" w:firstColumn="1" w:lastColumn="1" w:noHBand="0" w:noVBand="0"/>
      </w:tblPr>
      <w:tblGrid>
        <w:gridCol w:w="8237"/>
        <w:gridCol w:w="1166"/>
      </w:tblGrid>
      <w:tr w:rsidR="003942C2" w:rsidRPr="002C7232" w14:paraId="671109CD"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21882E81"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006CC011"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Consent</w:t>
            </w:r>
          </w:p>
        </w:tc>
      </w:tr>
      <w:tr w:rsidR="003942C2" w:rsidRPr="002C7232" w14:paraId="2C7F617D" w14:textId="77777777" w:rsidTr="007C5F0D">
        <w:trPr>
          <w:trHeight w:hRule="exact" w:val="1437"/>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13B1F9D2"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2DC9A9AF"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Describe the process that you will be using to obtain valid consent for participation in the research activities. If consent is not to be obtained explain why.</w:t>
            </w:r>
          </w:p>
        </w:tc>
      </w:tr>
      <w:tr w:rsidR="003942C2" w:rsidRPr="002C7232" w14:paraId="10E387A1" w14:textId="77777777" w:rsidTr="00910E13">
        <w:trPr>
          <w:trHeight w:hRule="exact" w:val="1653"/>
        </w:trPr>
        <w:tc>
          <w:tcPr>
            <w:tcW w:w="5000" w:type="pct"/>
            <w:gridSpan w:val="2"/>
            <w:tcBorders>
              <w:top w:val="single" w:sz="6" w:space="0" w:color="323232"/>
              <w:left w:val="single" w:sz="6" w:space="0" w:color="323232"/>
              <w:bottom w:val="single" w:sz="6" w:space="0" w:color="323232"/>
              <w:right w:val="single" w:sz="6" w:space="0" w:color="323232"/>
            </w:tcBorders>
          </w:tcPr>
          <w:p w14:paraId="2DCBB3C1"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ABBC78E"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Participants will be well informed and consent before they will administer the questionnaire, this will be done voluntarily not under compulsion.</w:t>
            </w:r>
          </w:p>
        </w:tc>
      </w:tr>
      <w:tr w:rsidR="003942C2" w:rsidRPr="002C7232" w14:paraId="18DFEFB2" w14:textId="77777777" w:rsidTr="007C5F0D">
        <w:trPr>
          <w:trHeight w:hRule="exact" w:val="996"/>
        </w:trPr>
        <w:tc>
          <w:tcPr>
            <w:tcW w:w="4380" w:type="pct"/>
            <w:tcBorders>
              <w:top w:val="single" w:sz="6" w:space="0" w:color="323232"/>
              <w:left w:val="single" w:sz="6" w:space="0" w:color="323232"/>
              <w:bottom w:val="single" w:sz="6" w:space="0" w:color="323232"/>
              <w:right w:val="single" w:sz="6" w:space="0" w:color="323232"/>
            </w:tcBorders>
            <w:shd w:val="clear" w:color="auto" w:fill="EDEDED"/>
          </w:tcPr>
          <w:p w14:paraId="03D6D47A"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63A20D82" w14:textId="2DB4D32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Do your participants include adults who lack/may lack </w:t>
            </w:r>
            <w:r w:rsidR="00727FF7">
              <w:rPr>
                <w:rFonts w:ascii="Arial" w:eastAsia="Arial" w:hAnsi="Arial" w:cs="Arial"/>
                <w:b/>
                <w:sz w:val="24"/>
                <w:szCs w:val="24"/>
              </w:rPr>
              <w:t xml:space="preserve">the </w:t>
            </w:r>
            <w:r w:rsidRPr="002C7232">
              <w:rPr>
                <w:rFonts w:ascii="Arial" w:eastAsia="Arial" w:hAnsi="Arial" w:cs="Arial"/>
                <w:b/>
                <w:sz w:val="24"/>
                <w:szCs w:val="24"/>
              </w:rPr>
              <w:t>capacity to give consent (at any point in the study)?</w:t>
            </w:r>
          </w:p>
        </w:tc>
        <w:tc>
          <w:tcPr>
            <w:tcW w:w="620" w:type="pct"/>
            <w:tcBorders>
              <w:top w:val="single" w:sz="6" w:space="0" w:color="323232"/>
              <w:left w:val="single" w:sz="6" w:space="0" w:color="323232"/>
              <w:bottom w:val="single" w:sz="6" w:space="0" w:color="323232"/>
              <w:right w:val="single" w:sz="6" w:space="0" w:color="323232"/>
            </w:tcBorders>
          </w:tcPr>
          <w:p w14:paraId="5AED0F1D"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5369B209" w14:textId="77777777" w:rsidR="003942C2" w:rsidRPr="002C7232" w:rsidRDefault="00860A29" w:rsidP="00EA7F81">
            <w:pPr>
              <w:tabs>
                <w:tab w:val="left" w:pos="270"/>
                <w:tab w:val="left" w:pos="508"/>
              </w:tabs>
              <w:spacing w:line="360" w:lineRule="auto"/>
              <w:ind w:right="540" w:hanging="195"/>
              <w:rPr>
                <w:rFonts w:ascii="Arial" w:eastAsia="Arial" w:hAnsi="Arial" w:cs="Arial"/>
                <w:sz w:val="24"/>
                <w:szCs w:val="24"/>
              </w:rPr>
            </w:pPr>
            <w:r w:rsidRPr="002C7232">
              <w:rPr>
                <w:rFonts w:ascii="Arial" w:eastAsia="Arial" w:hAnsi="Arial" w:cs="Arial"/>
                <w:sz w:val="24"/>
                <w:szCs w:val="24"/>
              </w:rPr>
              <w:t xml:space="preserve">        No</w:t>
            </w:r>
          </w:p>
        </w:tc>
      </w:tr>
      <w:tr w:rsidR="003942C2" w:rsidRPr="002C7232" w14:paraId="531508CC" w14:textId="77777777" w:rsidTr="00910E13">
        <w:trPr>
          <w:trHeight w:hRule="exact" w:val="1545"/>
        </w:trPr>
        <w:tc>
          <w:tcPr>
            <w:tcW w:w="4380" w:type="pct"/>
            <w:tcBorders>
              <w:top w:val="single" w:sz="6" w:space="0" w:color="323232"/>
              <w:left w:val="single" w:sz="6" w:space="0" w:color="323232"/>
              <w:bottom w:val="single" w:sz="6" w:space="0" w:color="323232"/>
              <w:right w:val="single" w:sz="6" w:space="0" w:color="323232"/>
            </w:tcBorders>
            <w:shd w:val="clear" w:color="auto" w:fill="EDEDED"/>
          </w:tcPr>
          <w:p w14:paraId="61FB2CC5"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7BF168BD"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it be necessary for participants to take part in your study without their knowledge and consent?</w:t>
            </w:r>
          </w:p>
        </w:tc>
        <w:tc>
          <w:tcPr>
            <w:tcW w:w="620" w:type="pct"/>
            <w:tcBorders>
              <w:top w:val="single" w:sz="6" w:space="0" w:color="323232"/>
              <w:left w:val="single" w:sz="6" w:space="0" w:color="323232"/>
              <w:bottom w:val="single" w:sz="6" w:space="0" w:color="323232"/>
              <w:right w:val="single" w:sz="6" w:space="0" w:color="323232"/>
            </w:tcBorders>
          </w:tcPr>
          <w:p w14:paraId="3B5AB2B9" w14:textId="77777777" w:rsidR="003942C2" w:rsidRDefault="003942C2" w:rsidP="002A5C64">
            <w:pPr>
              <w:tabs>
                <w:tab w:val="left" w:pos="270"/>
              </w:tabs>
              <w:spacing w:line="360" w:lineRule="auto"/>
              <w:ind w:right="540"/>
              <w:rPr>
                <w:rFonts w:ascii="Arial" w:eastAsia="Arial" w:hAnsi="Arial" w:cs="Arial"/>
                <w:sz w:val="24"/>
                <w:szCs w:val="24"/>
              </w:rPr>
            </w:pPr>
          </w:p>
          <w:p w14:paraId="3E5EBA12" w14:textId="5D68B994" w:rsidR="002A5C64" w:rsidRPr="002C7232" w:rsidRDefault="002A5C64" w:rsidP="002A5C64">
            <w:pPr>
              <w:tabs>
                <w:tab w:val="left" w:pos="270"/>
              </w:tabs>
              <w:spacing w:line="360" w:lineRule="auto"/>
              <w:ind w:right="540"/>
              <w:rPr>
                <w:rFonts w:ascii="Arial" w:eastAsia="Arial" w:hAnsi="Arial" w:cs="Arial"/>
                <w:sz w:val="24"/>
                <w:szCs w:val="24"/>
              </w:rPr>
            </w:pPr>
            <w:r>
              <w:rPr>
                <w:rFonts w:ascii="Arial" w:eastAsia="Arial" w:hAnsi="Arial" w:cs="Arial"/>
                <w:sz w:val="24"/>
                <w:szCs w:val="24"/>
              </w:rPr>
              <w:t>No</w:t>
            </w:r>
          </w:p>
        </w:tc>
      </w:tr>
    </w:tbl>
    <w:p w14:paraId="68FF6627" w14:textId="77777777" w:rsidR="003942C2" w:rsidRPr="002C7232" w:rsidRDefault="003942C2" w:rsidP="00EA7F81">
      <w:pPr>
        <w:tabs>
          <w:tab w:val="left" w:pos="270"/>
        </w:tabs>
        <w:spacing w:before="39" w:line="360" w:lineRule="auto"/>
        <w:ind w:right="540" w:firstLine="15"/>
        <w:rPr>
          <w:rFonts w:ascii="Arial" w:eastAsia="Arial" w:hAnsi="Arial" w:cs="Arial"/>
          <w:sz w:val="24"/>
          <w:szCs w:val="24"/>
        </w:rPr>
      </w:pPr>
    </w:p>
    <w:tbl>
      <w:tblPr>
        <w:tblW w:w="5000" w:type="pct"/>
        <w:tblCellMar>
          <w:left w:w="0" w:type="dxa"/>
          <w:right w:w="0" w:type="dxa"/>
        </w:tblCellMar>
        <w:tblLook w:val="01E0" w:firstRow="1" w:lastRow="1" w:firstColumn="1" w:lastColumn="1" w:noHBand="0" w:noVBand="0"/>
      </w:tblPr>
      <w:tblGrid>
        <w:gridCol w:w="9403"/>
      </w:tblGrid>
      <w:tr w:rsidR="003942C2" w:rsidRPr="002C7232" w14:paraId="1378D89F" w14:textId="77777777" w:rsidTr="00B02730">
        <w:trPr>
          <w:trHeight w:hRule="exact" w:val="505"/>
        </w:trPr>
        <w:tc>
          <w:tcPr>
            <w:tcW w:w="5000" w:type="pct"/>
            <w:tcBorders>
              <w:top w:val="nil"/>
              <w:left w:val="nil"/>
              <w:bottom w:val="single" w:sz="6" w:space="0" w:color="323232"/>
              <w:right w:val="nil"/>
            </w:tcBorders>
            <w:shd w:val="clear" w:color="auto" w:fill="323232"/>
          </w:tcPr>
          <w:p w14:paraId="28FEE386"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556B6119"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Participant Withdrawal</w:t>
            </w:r>
          </w:p>
        </w:tc>
      </w:tr>
      <w:tr w:rsidR="003942C2" w:rsidRPr="002C7232" w14:paraId="76E91082" w14:textId="77777777" w:rsidTr="00B02730">
        <w:trPr>
          <w:trHeight w:hRule="exact" w:val="2292"/>
        </w:trPr>
        <w:tc>
          <w:tcPr>
            <w:tcW w:w="5000" w:type="pct"/>
            <w:tcBorders>
              <w:top w:val="single" w:sz="6" w:space="0" w:color="323232"/>
              <w:left w:val="single" w:sz="6" w:space="0" w:color="323232"/>
              <w:bottom w:val="single" w:sz="6" w:space="0" w:color="323232"/>
              <w:right w:val="single" w:sz="6" w:space="0" w:color="323232"/>
            </w:tcBorders>
            <w:shd w:val="clear" w:color="auto" w:fill="EDEDED"/>
          </w:tcPr>
          <w:p w14:paraId="1E1B0BC1"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0E9EA33D"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At what point and how will it be possible for participants to exercise their rights to withdraw from the study?</w:t>
            </w:r>
          </w:p>
        </w:tc>
      </w:tr>
      <w:tr w:rsidR="003942C2" w:rsidRPr="002C7232" w14:paraId="42F991B9" w14:textId="77777777" w:rsidTr="00B02730">
        <w:trPr>
          <w:trHeight w:hRule="exact" w:val="649"/>
        </w:trPr>
        <w:tc>
          <w:tcPr>
            <w:tcW w:w="5000" w:type="pct"/>
            <w:tcBorders>
              <w:top w:val="single" w:sz="6" w:space="0" w:color="323232"/>
              <w:left w:val="single" w:sz="6" w:space="0" w:color="323232"/>
              <w:bottom w:val="single" w:sz="6" w:space="0" w:color="323232"/>
              <w:right w:val="single" w:sz="6" w:space="0" w:color="323232"/>
            </w:tcBorders>
          </w:tcPr>
          <w:p w14:paraId="662B31A7"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221CB933" w14:textId="020B0CB2"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When </w:t>
            </w:r>
            <w:r w:rsidR="00727FF7">
              <w:rPr>
                <w:rFonts w:ascii="Arial" w:eastAsia="Arial" w:hAnsi="Arial" w:cs="Arial"/>
                <w:sz w:val="24"/>
                <w:szCs w:val="24"/>
              </w:rPr>
              <w:t>participants</w:t>
            </w:r>
            <w:r w:rsidRPr="002C7232">
              <w:rPr>
                <w:rFonts w:ascii="Arial" w:eastAsia="Arial" w:hAnsi="Arial" w:cs="Arial"/>
                <w:sz w:val="24"/>
                <w:szCs w:val="24"/>
              </w:rPr>
              <w:t xml:space="preserve"> are no longer interested they can withdraw.</w:t>
            </w:r>
          </w:p>
        </w:tc>
      </w:tr>
      <w:tr w:rsidR="003942C2" w:rsidRPr="002C7232" w14:paraId="2ED08165" w14:textId="77777777" w:rsidTr="00B02730">
        <w:trPr>
          <w:trHeight w:hRule="exact" w:val="1788"/>
        </w:trPr>
        <w:tc>
          <w:tcPr>
            <w:tcW w:w="5000" w:type="pct"/>
            <w:tcBorders>
              <w:top w:val="single" w:sz="6" w:space="0" w:color="323232"/>
              <w:left w:val="single" w:sz="6" w:space="0" w:color="323232"/>
              <w:bottom w:val="single" w:sz="6" w:space="0" w:color="323232"/>
              <w:right w:val="single" w:sz="6" w:space="0" w:color="323232"/>
            </w:tcBorders>
            <w:shd w:val="clear" w:color="auto" w:fill="EDEDED"/>
          </w:tcPr>
          <w:p w14:paraId="7B5848E2"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4F10EC6"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If a participant withdraws from the study, what will be done with their data?</w:t>
            </w:r>
          </w:p>
        </w:tc>
      </w:tr>
      <w:tr w:rsidR="003942C2" w:rsidRPr="002C7232" w14:paraId="5062E713" w14:textId="77777777" w:rsidTr="00B02730">
        <w:trPr>
          <w:trHeight w:hRule="exact" w:val="641"/>
        </w:trPr>
        <w:tc>
          <w:tcPr>
            <w:tcW w:w="5000" w:type="pct"/>
            <w:tcBorders>
              <w:top w:val="single" w:sz="6" w:space="0" w:color="323232"/>
              <w:left w:val="single" w:sz="6" w:space="0" w:color="323232"/>
              <w:bottom w:val="single" w:sz="6" w:space="0" w:color="323232"/>
              <w:right w:val="single" w:sz="6" w:space="0" w:color="323232"/>
            </w:tcBorders>
          </w:tcPr>
          <w:p w14:paraId="1000D3C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AC8B20A" w14:textId="30959A12" w:rsidR="003942C2" w:rsidRPr="002C7232" w:rsidRDefault="00727FF7" w:rsidP="00EA7F81">
            <w:pPr>
              <w:tabs>
                <w:tab w:val="left" w:pos="270"/>
              </w:tabs>
              <w:spacing w:line="360" w:lineRule="auto"/>
              <w:ind w:right="540" w:firstLine="15"/>
              <w:rPr>
                <w:rFonts w:ascii="Arial" w:eastAsia="Arial" w:hAnsi="Arial" w:cs="Arial"/>
                <w:sz w:val="24"/>
                <w:szCs w:val="24"/>
              </w:rPr>
            </w:pPr>
            <w:r>
              <w:rPr>
                <w:rFonts w:ascii="Arial" w:eastAsia="Arial" w:hAnsi="Arial" w:cs="Arial"/>
                <w:sz w:val="24"/>
                <w:szCs w:val="24"/>
              </w:rPr>
              <w:t>The</w:t>
            </w:r>
            <w:r w:rsidR="00860A29" w:rsidRPr="002C7232">
              <w:rPr>
                <w:rFonts w:ascii="Arial" w:eastAsia="Arial" w:hAnsi="Arial" w:cs="Arial"/>
                <w:sz w:val="24"/>
                <w:szCs w:val="24"/>
              </w:rPr>
              <w:t xml:space="preserve"> data will be discarded.</w:t>
            </w:r>
          </w:p>
        </w:tc>
      </w:tr>
    </w:tbl>
    <w:p w14:paraId="7D479BA4" w14:textId="77777777" w:rsidR="003942C2" w:rsidRPr="002C7232" w:rsidRDefault="00FD3210" w:rsidP="00EA7F81">
      <w:pPr>
        <w:tabs>
          <w:tab w:val="left" w:pos="270"/>
        </w:tabs>
        <w:spacing w:before="18" w:line="360" w:lineRule="auto"/>
        <w:ind w:right="540" w:firstLine="15"/>
        <w:rPr>
          <w:rFonts w:ascii="Arial" w:hAnsi="Arial" w:cs="Arial"/>
          <w:sz w:val="24"/>
          <w:szCs w:val="24"/>
        </w:rPr>
      </w:pPr>
      <w:r w:rsidRPr="002C7232">
        <w:rPr>
          <w:rFonts w:ascii="Arial" w:hAnsi="Arial" w:cs="Arial"/>
          <w:noProof/>
          <w:sz w:val="24"/>
          <w:szCs w:val="24"/>
        </w:rPr>
        <mc:AlternateContent>
          <mc:Choice Requires="wpg">
            <w:drawing>
              <wp:anchor distT="0" distB="0" distL="118872" distR="118872" simplePos="0" relativeHeight="503308298" behindDoc="1" locked="0" layoutInCell="1" allowOverlap="1" wp14:anchorId="04F2A446" wp14:editId="6B94C2A8">
                <wp:simplePos x="0" y="0"/>
                <wp:positionH relativeFrom="page">
                  <wp:posOffset>701513</wp:posOffset>
                </wp:positionH>
                <wp:positionV relativeFrom="paragraph">
                  <wp:posOffset>273685</wp:posOffset>
                </wp:positionV>
                <wp:extent cx="5943600" cy="366296"/>
                <wp:effectExtent l="0" t="57150" r="228600" b="0"/>
                <wp:wrapNone/>
                <wp:docPr id="83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66296"/>
                          <a:chOff x="393" y="-81"/>
                          <a:chExt cx="11115" cy="512"/>
                        </a:xfrm>
                        <a:solidFill>
                          <a:srgbClr val="FFFFFF"/>
                        </a:solidFill>
                        <a:effectLst/>
                      </wpg:grpSpPr>
                      <wps:wsp>
                        <wps:cNvPr id="53" name="Freeform 53"/>
                        <wps:cNvSpPr/>
                        <wps:spPr>
                          <a:xfrm>
                            <a:off x="400" y="-73"/>
                            <a:ext cx="11100" cy="497"/>
                          </a:xfrm>
                          <a:custGeom>
                            <a:avLst/>
                            <a:gdLst/>
                            <a:ahLst/>
                            <a:cxnLst/>
                            <a:rect l="l" t="t" r="r" b="b"/>
                            <a:pathLst>
                              <a:path w="11100" h="497">
                                <a:moveTo>
                                  <a:pt x="400" y="-73"/>
                                </a:moveTo>
                                <a:lnTo>
                                  <a:pt x="400" y="424"/>
                                </a:lnTo>
                                <a:lnTo>
                                  <a:pt x="11500" y="424"/>
                                </a:lnTo>
                                <a:lnTo>
                                  <a:pt x="11500" y="-73"/>
                                </a:lnTo>
                                <a:lnTo>
                                  <a:pt x="400" y="-73"/>
                                </a:lnTo>
                                <a:close/>
                              </a:path>
                            </a:pathLst>
                          </a:custGeom>
                          <a:solidFill>
                            <a:srgbClr val="323232"/>
                          </a:solidFill>
                          <a:ln w="0">
                            <a:noFill/>
                          </a:ln>
                          <a:effectLst/>
                        </wps:spPr>
                        <wps:bodyPr/>
                      </wps:wsp>
                      <wps:wsp>
                        <wps:cNvPr id="54" name="Freeform 54"/>
                        <wps:cNvSpPr/>
                        <wps:spPr>
                          <a:xfrm>
                            <a:off x="550" y="77"/>
                            <a:ext cx="2403" cy="197"/>
                          </a:xfrm>
                          <a:custGeom>
                            <a:avLst/>
                            <a:gdLst/>
                            <a:ahLst/>
                            <a:cxnLst/>
                            <a:rect l="l" t="t" r="r" b="b"/>
                            <a:pathLst>
                              <a:path w="2403" h="197">
                                <a:moveTo>
                                  <a:pt x="550" y="274"/>
                                </a:moveTo>
                                <a:lnTo>
                                  <a:pt x="2953" y="274"/>
                                </a:lnTo>
                                <a:lnTo>
                                  <a:pt x="2953" y="77"/>
                                </a:lnTo>
                                <a:lnTo>
                                  <a:pt x="550" y="77"/>
                                </a:lnTo>
                                <a:lnTo>
                                  <a:pt x="550" y="274"/>
                                </a:lnTo>
                                <a:close/>
                              </a:path>
                            </a:pathLst>
                          </a:custGeom>
                          <a:solidFill>
                            <a:srgbClr val="323232"/>
                          </a:solidFill>
                          <a:ln w="0">
                            <a:noFill/>
                          </a:ln>
                          <a:effectLst/>
                        </wps:spPr>
                        <wps:bodyPr/>
                      </wps:wsp>
                    </wpg:wgp>
                  </a:graphicData>
                </a:graphic>
                <wp14:sizeRelH relativeFrom="margin">
                  <wp14:pctWidth>0</wp14:pctWidth>
                </wp14:sizeRelH>
                <wp14:sizeRelV relativeFrom="margin">
                  <wp14:pctHeight>0</wp14:pctHeight>
                </wp14:sizeRelV>
              </wp:anchor>
            </w:drawing>
          </mc:Choice>
          <mc:Fallback>
            <w:pict>
              <v:group w14:anchorId="0EAFD423" id="Group 1" o:spid="_x0000_s1026" style="position:absolute;margin-left:55.25pt;margin-top:21.55pt;width:468pt;height:28.85pt;z-index:-8182;mso-wrap-distance-left:9.36pt;mso-wrap-distance-right:9.36pt;mso-position-horizontal-relative:page;mso-width-relative:margin;mso-height-relative:margin" coordorigin="393,-81" coordsize="1111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vV2AIAAMEIAAAOAAAAZHJzL2Uyb0RvYy54bWzUVltP2zAUfp+0/2D5HZKmNxqR8jBWXtCG&#10;BPsBruNcNCe2bNOUf79znDilBTTEpE1LpcTOuX/nO3Evr/aNJDthbK3ajE7OY0pEy1Vet2VGfzxs&#10;zi4osY61OZOqFRl9EpZerT9/uux0KhJVKZkLQ8BJa9NOZ7RyTqdRZHklGmbPlRYtCAtlGuZga8oo&#10;N6wD742MkjheRJ0yuTaKC2vh7XUvpGvvvygEd9+LwgpHZEYhN+fvxt+3eI/WlywtDdNVzYc02Aey&#10;aFjdQtDR1TVzjDya+oWrpuZGWVW4c66aSBVFzYWvAaqZxCfV3Bj1qH0tZdqVeoQJoD3B6cNu+bfd&#10;nSF1ntGL6ZSSljXQJB+XTBCcTpcp6NwYfa/vTF8hLG8V/2lBHJ3KcV8elPeFadAICiV7j/rTiLrY&#10;O8Lh5Xw1my5iaA4H2XSxSFaLvi28gt6h2XQFqYHw7MLnxFJefR2MJ3DNe9P5JEG7iKUhqlWyzje1&#10;lJiCNeX2izRkx4AKG38N6kdqwpPm1rpQ3VhNp4Gi9tAF+2dduK+YFr65FhEeujAfm7AxQiDvCbzy&#10;jfBq2IVhZ4eGhGoHjGcIJYK19HYsDTgDUgHl2Wp5AhV/tO5GKN8stuvLBzbnYcWqsOL7NiwNjBcO&#10;lvSD5SiBwTKUwGBt0T1LNXNoF5akg09En0WVUUwCJY3aiQfldRx2+6QA6OdBQ7avac6S2VBOkIen&#10;9h6BIgMo79cc4IPowVd49j5fZhnkXCoroHwwxfrHhQcCXj6H+oh6RwydJvgbyjpSky3iGHvsWoX0&#10;7oPJFjE84a9Ne5ogebcqf/Lsgan1VMbx/hucnoUPy4HTvmEYHaj/e07P5z2nl562B0onsxjmBb8b&#10;k3/H6D4JIDTm8BqhQ/bJMtD0LUInK5x/KOegGlgVnj37RsUekTdZGkK/U+1l2P+JzP4wgnPST9xw&#10;puNB/HwP6+f/PNa/AAAA//8DAFBLAwQUAAYACAAAACEAze5OsOAAAAALAQAADwAAAGRycy9kb3du&#10;cmV2LnhtbEyPzWrDMBCE74W+g9hCb43k5ofgWg4htD2FQpNC6W1jbWwTa2UsxXbevvKpve3sDrPf&#10;ZJvRNqKnzteONSQzBYK4cKbmUsPX8e1pDcIHZIONY9JwIw+b/P4uw9S4gT+pP4RSxBD2KWqoQmhT&#10;KX1RkUU/cy1xvJ1dZzFE2ZXSdDjEcNvIZ6VW0mLN8UOFLe0qKi6Hq9XwPuCwnSev/f5y3t1+jsuP&#10;731CWj8+jNsXEIHG8GeGCT+iQx6ZTu7Kxosm6kQto1XDYp6AmAxqsYqb0zSpNcg8k/875L8AAAD/&#10;/wMAUEsBAi0AFAAGAAgAAAAhALaDOJL+AAAA4QEAABMAAAAAAAAAAAAAAAAAAAAAAFtDb250ZW50&#10;X1R5cGVzXS54bWxQSwECLQAUAAYACAAAACEAOP0h/9YAAACUAQAACwAAAAAAAAAAAAAAAAAvAQAA&#10;X3JlbHMvLnJlbHNQSwECLQAUAAYACAAAACEAFk1L1dgCAADBCAAADgAAAAAAAAAAAAAAAAAuAgAA&#10;ZHJzL2Uyb0RvYy54bWxQSwECLQAUAAYACAAAACEAze5OsOAAAAALAQAADwAAAAAAAAAAAAAAAAAy&#10;BQAAZHJzL2Rvd25yZXYueG1sUEsFBgAAAAAEAAQA8wAAAD8GAAAAAA==&#10;">
                <v:shape id="Freeform 53" o:spid="_x0000_s1027" style="position:absolute;left:400;top:-73;width:11100;height:497;visibility:visible;mso-wrap-style:square;v-text-anchor:top" coordsize="1110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CIwgAAANsAAAAPAAAAZHJzL2Rvd25yZXYueG1sRI/RagIx&#10;FETfC/2HcAu+FM1aqdTVKK6g7Gu1H3DZXDfbbm6WJNXVrzeC4OMwc2aYxaq3rTiRD41jBeNRBoK4&#10;crrhWsHPYTv8AhEissbWMSm4UIDV8vVlgbl2Z/6m0z7WIpVwyFGBibHLpQyVIYth5Dri5B2dtxiT&#10;9LXUHs+p3LbyI8um0mLDacFgRxtD1d/+3yr49Fey3ryvZ79lPQ67st8URaHU4K1fz0FE6uMz/KBL&#10;nbgJ3L+kHyCXNwAAAP//AwBQSwECLQAUAAYACAAAACEA2+H2y+4AAACFAQAAEwAAAAAAAAAAAAAA&#10;AAAAAAAAW0NvbnRlbnRfVHlwZXNdLnhtbFBLAQItABQABgAIAAAAIQBa9CxbvwAAABUBAAALAAAA&#10;AAAAAAAAAAAAAB8BAABfcmVscy8ucmVsc1BLAQItABQABgAIAAAAIQBS2HCIwgAAANsAAAAPAAAA&#10;AAAAAAAAAAAAAAcCAABkcnMvZG93bnJldi54bWxQSwUGAAAAAAMAAwC3AAAA9gIAAAAA&#10;" path="m400,-73r,497l11500,424r,-497l400,-73xe" fillcolor="#323232" stroked="f" strokeweight="0">
                  <v:path arrowok="t"/>
                </v:shape>
                <v:shape id="Freeform 54" o:spid="_x0000_s1028" style="position:absolute;left:550;top:77;width:2403;height:197;visibility:visible;mso-wrap-style:square;v-text-anchor:top" coordsize="24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bcnxAAAANsAAAAPAAAAZHJzL2Rvd25yZXYueG1sRI9Pa8JA&#10;FMTvhX6H5RW81U2LikZXKRZRLB7iv/Mj+5qEZt+G3dXEb+8WBI/DzPyGmS06U4srOV9ZVvDRT0AQ&#10;51ZXXCg4HlbvYxA+IGusLZOCG3lYzF9fZphq23JG130oRISwT1FBGUKTSunzkgz6vm2Io/drncEQ&#10;pSukdthGuKnlZ5KMpMGK40KJDS1Lyv/2F6PAN8Vy8rPOMrfVp+S7tbvh5rxTqvfWfU1BBOrCM/xo&#10;b7SC4QD+v8QfIOd3AAAA//8DAFBLAQItABQABgAIAAAAIQDb4fbL7gAAAIUBAAATAAAAAAAAAAAA&#10;AAAAAAAAAABbQ29udGVudF9UeXBlc10ueG1sUEsBAi0AFAAGAAgAAAAhAFr0LFu/AAAAFQEAAAsA&#10;AAAAAAAAAAAAAAAAHwEAAF9yZWxzLy5yZWxzUEsBAi0AFAAGAAgAAAAhAD1JtyfEAAAA2wAAAA8A&#10;AAAAAAAAAAAAAAAABwIAAGRycy9kb3ducmV2LnhtbFBLBQYAAAAAAwADALcAAAD4AgAAAAA=&#10;" path="m550,274r2403,l2953,77,550,77r,197xe" fillcolor="#323232" stroked="f" strokeweight="0">
                  <v:path arrowok="t"/>
                </v:shape>
                <w10:wrap anchorx="page"/>
              </v:group>
            </w:pict>
          </mc:Fallback>
        </mc:AlternateContent>
      </w:r>
    </w:p>
    <w:p w14:paraId="3F2AD751" w14:textId="77777777" w:rsidR="003942C2" w:rsidRPr="002C7232" w:rsidRDefault="00860A29" w:rsidP="00EA7F81">
      <w:pPr>
        <w:tabs>
          <w:tab w:val="left" w:pos="270"/>
        </w:tabs>
        <w:spacing w:before="33" w:line="360" w:lineRule="auto"/>
        <w:ind w:right="540" w:firstLine="15"/>
        <w:rPr>
          <w:rFonts w:ascii="Arial" w:hAnsi="Arial" w:cs="Arial"/>
          <w:sz w:val="24"/>
          <w:szCs w:val="24"/>
        </w:rPr>
      </w:pPr>
      <w:r w:rsidRPr="002C7232">
        <w:rPr>
          <w:rFonts w:ascii="Arial" w:eastAsia="Arial" w:hAnsi="Arial" w:cs="Arial"/>
          <w:color w:val="FFFFFF"/>
          <w:sz w:val="24"/>
          <w:szCs w:val="24"/>
        </w:rPr>
        <w:t>Participant Compensation</w:t>
      </w:r>
    </w:p>
    <w:tbl>
      <w:tblPr>
        <w:tblW w:w="4790" w:type="pct"/>
        <w:tblCellMar>
          <w:left w:w="0" w:type="dxa"/>
          <w:right w:w="0" w:type="dxa"/>
        </w:tblCellMar>
        <w:tblLook w:val="01E0" w:firstRow="1" w:lastRow="1" w:firstColumn="1" w:lastColumn="1" w:noHBand="0" w:noVBand="0"/>
      </w:tblPr>
      <w:tblGrid>
        <w:gridCol w:w="8002"/>
        <w:gridCol w:w="991"/>
      </w:tblGrid>
      <w:tr w:rsidR="003942C2" w:rsidRPr="002C7232" w14:paraId="0AAE7A38" w14:textId="77777777" w:rsidTr="00B02730">
        <w:trPr>
          <w:trHeight w:hRule="exact" w:val="1014"/>
        </w:trPr>
        <w:tc>
          <w:tcPr>
            <w:tcW w:w="4449" w:type="pct"/>
            <w:tcBorders>
              <w:top w:val="single" w:sz="6" w:space="0" w:color="323232"/>
              <w:left w:val="single" w:sz="6" w:space="0" w:color="323232"/>
              <w:bottom w:val="single" w:sz="6" w:space="0" w:color="323232"/>
              <w:right w:val="single" w:sz="6" w:space="0" w:color="323232"/>
            </w:tcBorders>
            <w:shd w:val="clear" w:color="auto" w:fill="EDEDED"/>
          </w:tcPr>
          <w:p w14:paraId="69931843"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4B16BA60"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participants receive financial compensation (or course credits) for their participation?</w:t>
            </w:r>
          </w:p>
        </w:tc>
        <w:tc>
          <w:tcPr>
            <w:tcW w:w="551" w:type="pct"/>
            <w:tcBorders>
              <w:top w:val="single" w:sz="6" w:space="0" w:color="323232"/>
              <w:left w:val="single" w:sz="6" w:space="0" w:color="323232"/>
              <w:bottom w:val="single" w:sz="6" w:space="0" w:color="323232"/>
              <w:right w:val="single" w:sz="6" w:space="0" w:color="323232"/>
            </w:tcBorders>
          </w:tcPr>
          <w:p w14:paraId="41F8CE44" w14:textId="77777777" w:rsidR="003942C2" w:rsidRPr="002C7232" w:rsidRDefault="003942C2" w:rsidP="00B02730">
            <w:pPr>
              <w:tabs>
                <w:tab w:val="left" w:pos="270"/>
              </w:tabs>
              <w:spacing w:before="2" w:line="360" w:lineRule="auto"/>
              <w:ind w:left="-45" w:right="540" w:firstLine="15"/>
              <w:rPr>
                <w:rFonts w:ascii="Arial" w:hAnsi="Arial" w:cs="Arial"/>
                <w:sz w:val="24"/>
                <w:szCs w:val="24"/>
              </w:rPr>
            </w:pPr>
          </w:p>
          <w:p w14:paraId="010DD4EF" w14:textId="479B4519" w:rsidR="003942C2" w:rsidRPr="002C7232" w:rsidRDefault="001C1CDD" w:rsidP="001C1CDD">
            <w:pPr>
              <w:tabs>
                <w:tab w:val="left" w:pos="270"/>
              </w:tabs>
              <w:spacing w:line="360" w:lineRule="auto"/>
              <w:ind w:right="540"/>
              <w:rPr>
                <w:rFonts w:ascii="Arial" w:eastAsia="Arial" w:hAnsi="Arial" w:cs="Arial"/>
                <w:sz w:val="24"/>
                <w:szCs w:val="24"/>
              </w:rPr>
            </w:pPr>
            <w:r>
              <w:rPr>
                <w:rFonts w:ascii="Arial" w:eastAsia="Arial" w:hAnsi="Arial" w:cs="Arial"/>
                <w:sz w:val="24"/>
                <w:szCs w:val="24"/>
              </w:rPr>
              <w:t>No</w:t>
            </w:r>
          </w:p>
        </w:tc>
      </w:tr>
      <w:tr w:rsidR="003942C2" w:rsidRPr="002C7232" w14:paraId="64AADA06" w14:textId="77777777" w:rsidTr="00B02730">
        <w:trPr>
          <w:trHeight w:hRule="exact" w:val="1077"/>
        </w:trPr>
        <w:tc>
          <w:tcPr>
            <w:tcW w:w="4449" w:type="pct"/>
            <w:tcBorders>
              <w:top w:val="single" w:sz="6" w:space="0" w:color="323232"/>
              <w:left w:val="single" w:sz="6" w:space="0" w:color="323232"/>
              <w:bottom w:val="single" w:sz="6" w:space="0" w:color="323232"/>
              <w:right w:val="single" w:sz="6" w:space="0" w:color="323232"/>
            </w:tcBorders>
            <w:shd w:val="clear" w:color="auto" w:fill="EDEDED"/>
          </w:tcPr>
          <w:p w14:paraId="4A3BB263"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financial or other inducements (other than reasonable expenses) be offered to participants?</w:t>
            </w:r>
          </w:p>
        </w:tc>
        <w:tc>
          <w:tcPr>
            <w:tcW w:w="551" w:type="pct"/>
            <w:tcBorders>
              <w:top w:val="single" w:sz="6" w:space="0" w:color="323232"/>
              <w:left w:val="single" w:sz="6" w:space="0" w:color="323232"/>
              <w:bottom w:val="single" w:sz="6" w:space="0" w:color="323232"/>
              <w:right w:val="single" w:sz="6" w:space="0" w:color="323232"/>
            </w:tcBorders>
          </w:tcPr>
          <w:p w14:paraId="6F37632B" w14:textId="77777777" w:rsidR="003942C2" w:rsidRPr="002C7232" w:rsidRDefault="003942C2" w:rsidP="00B02730">
            <w:pPr>
              <w:tabs>
                <w:tab w:val="left" w:pos="270"/>
              </w:tabs>
              <w:spacing w:before="10" w:line="360" w:lineRule="auto"/>
              <w:ind w:left="-45" w:right="540" w:firstLine="15"/>
              <w:rPr>
                <w:rFonts w:ascii="Arial" w:hAnsi="Arial" w:cs="Arial"/>
                <w:sz w:val="24"/>
                <w:szCs w:val="24"/>
              </w:rPr>
            </w:pPr>
          </w:p>
          <w:p w14:paraId="3AE45558" w14:textId="3C420914" w:rsidR="003942C2" w:rsidRPr="002C7232" w:rsidRDefault="001C1CDD" w:rsidP="00B02730">
            <w:pPr>
              <w:tabs>
                <w:tab w:val="left" w:pos="270"/>
              </w:tabs>
              <w:spacing w:line="360" w:lineRule="auto"/>
              <w:ind w:left="-45" w:right="540" w:hanging="120"/>
              <w:rPr>
                <w:rFonts w:ascii="Arial" w:eastAsia="Arial" w:hAnsi="Arial" w:cs="Arial"/>
                <w:sz w:val="24"/>
                <w:szCs w:val="24"/>
              </w:rPr>
            </w:pPr>
            <w:r>
              <w:rPr>
                <w:rFonts w:ascii="Arial" w:eastAsia="Arial" w:hAnsi="Arial" w:cs="Arial"/>
                <w:sz w:val="24"/>
                <w:szCs w:val="24"/>
              </w:rPr>
              <w:t>NNo</w:t>
            </w:r>
          </w:p>
        </w:tc>
      </w:tr>
    </w:tbl>
    <w:p w14:paraId="097AF5D8" w14:textId="77777777" w:rsidR="003942C2" w:rsidRPr="002C7232" w:rsidRDefault="003942C2" w:rsidP="00EA7F81">
      <w:pPr>
        <w:tabs>
          <w:tab w:val="left" w:pos="270"/>
        </w:tabs>
        <w:spacing w:before="5" w:line="360" w:lineRule="auto"/>
        <w:ind w:right="540" w:firstLine="15"/>
        <w:rPr>
          <w:rFonts w:ascii="Arial" w:hAnsi="Arial" w:cs="Arial"/>
          <w:sz w:val="24"/>
          <w:szCs w:val="24"/>
        </w:rPr>
      </w:pPr>
    </w:p>
    <w:p w14:paraId="4D3614E4" w14:textId="77777777" w:rsidR="00910E13" w:rsidRPr="002C7232" w:rsidRDefault="00910E13" w:rsidP="00EA7F81">
      <w:pPr>
        <w:tabs>
          <w:tab w:val="left" w:pos="270"/>
        </w:tabs>
        <w:spacing w:before="5" w:line="360" w:lineRule="auto"/>
        <w:ind w:right="540" w:firstLine="15"/>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2C7232" w14:paraId="623ECF99"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2ECC5C3A"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70FAD809"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Research Data</w:t>
            </w:r>
          </w:p>
        </w:tc>
      </w:tr>
      <w:tr w:rsidR="003942C2" w:rsidRPr="002C7232" w14:paraId="07DBE41B" w14:textId="77777777" w:rsidTr="00910E13">
        <w:trPr>
          <w:trHeight w:hRule="exact" w:val="2031"/>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1EAF0404"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3B39C25A"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identifiable personal information be collected, i.e. at an individualised level in a form that identifies or could enable identification of the participant?</w:t>
            </w:r>
          </w:p>
        </w:tc>
        <w:tc>
          <w:tcPr>
            <w:tcW w:w="556" w:type="pct"/>
            <w:tcBorders>
              <w:top w:val="single" w:sz="6" w:space="0" w:color="323232"/>
              <w:left w:val="single" w:sz="6" w:space="0" w:color="323232"/>
              <w:bottom w:val="single" w:sz="6" w:space="0" w:color="323232"/>
              <w:right w:val="single" w:sz="6" w:space="0" w:color="323232"/>
            </w:tcBorders>
          </w:tcPr>
          <w:p w14:paraId="31E1D9AD" w14:textId="77777777" w:rsidR="003942C2" w:rsidRPr="002C7232" w:rsidRDefault="003942C2" w:rsidP="00EA7F81">
            <w:pPr>
              <w:tabs>
                <w:tab w:val="left" w:pos="270"/>
              </w:tabs>
              <w:spacing w:line="360" w:lineRule="auto"/>
              <w:ind w:right="540" w:firstLine="15"/>
              <w:rPr>
                <w:rFonts w:ascii="Arial" w:hAnsi="Arial" w:cs="Arial"/>
                <w:sz w:val="24"/>
                <w:szCs w:val="24"/>
              </w:rPr>
            </w:pPr>
          </w:p>
          <w:p w14:paraId="406899AA" w14:textId="15B723DA" w:rsidR="003942C2" w:rsidRPr="002C7232" w:rsidRDefault="001C1CDD" w:rsidP="001C1CDD">
            <w:pPr>
              <w:tabs>
                <w:tab w:val="left" w:pos="270"/>
              </w:tabs>
              <w:spacing w:line="360" w:lineRule="auto"/>
              <w:ind w:right="540"/>
              <w:rPr>
                <w:rFonts w:ascii="Arial" w:eastAsia="Arial" w:hAnsi="Arial" w:cs="Arial"/>
                <w:sz w:val="24"/>
                <w:szCs w:val="24"/>
              </w:rPr>
            </w:pPr>
            <w:r>
              <w:rPr>
                <w:rFonts w:ascii="Arial" w:eastAsia="Arial" w:hAnsi="Arial" w:cs="Arial"/>
                <w:sz w:val="24"/>
                <w:szCs w:val="24"/>
              </w:rPr>
              <w:t>No</w:t>
            </w:r>
          </w:p>
        </w:tc>
      </w:tr>
      <w:tr w:rsidR="003942C2" w:rsidRPr="002C7232" w14:paraId="1BC8F844" w14:textId="77777777" w:rsidTr="007C5F0D">
        <w:trPr>
          <w:trHeight w:hRule="exact" w:val="1779"/>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19CA8F04"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ADD5091"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Will research outputs include any identifiable personal information i.e. data at an individualised level in a form which identifies or could enable identification of the individual?</w:t>
            </w:r>
          </w:p>
        </w:tc>
        <w:tc>
          <w:tcPr>
            <w:tcW w:w="556" w:type="pct"/>
            <w:tcBorders>
              <w:top w:val="single" w:sz="6" w:space="0" w:color="323232"/>
              <w:left w:val="single" w:sz="6" w:space="0" w:color="323232"/>
              <w:bottom w:val="single" w:sz="6" w:space="0" w:color="323232"/>
              <w:right w:val="single" w:sz="6" w:space="0" w:color="323232"/>
            </w:tcBorders>
          </w:tcPr>
          <w:p w14:paraId="051543E0" w14:textId="77777777" w:rsidR="003942C2" w:rsidRDefault="003942C2" w:rsidP="001C1CDD">
            <w:pPr>
              <w:tabs>
                <w:tab w:val="left" w:pos="270"/>
              </w:tabs>
              <w:spacing w:line="360" w:lineRule="auto"/>
              <w:ind w:right="130"/>
              <w:rPr>
                <w:rFonts w:ascii="Arial" w:eastAsia="Arial" w:hAnsi="Arial" w:cs="Arial"/>
                <w:sz w:val="24"/>
                <w:szCs w:val="24"/>
              </w:rPr>
            </w:pPr>
          </w:p>
          <w:p w14:paraId="2F604878" w14:textId="07E638BB" w:rsidR="001C1CDD" w:rsidRPr="002C7232" w:rsidRDefault="001C1CDD" w:rsidP="001C1CDD">
            <w:pPr>
              <w:tabs>
                <w:tab w:val="left" w:pos="270"/>
              </w:tabs>
              <w:spacing w:line="360" w:lineRule="auto"/>
              <w:ind w:right="130"/>
              <w:rPr>
                <w:rFonts w:ascii="Arial" w:eastAsia="Arial" w:hAnsi="Arial" w:cs="Arial"/>
                <w:sz w:val="24"/>
                <w:szCs w:val="24"/>
              </w:rPr>
            </w:pPr>
            <w:r>
              <w:rPr>
                <w:rFonts w:ascii="Arial" w:eastAsia="Arial" w:hAnsi="Arial" w:cs="Arial"/>
                <w:sz w:val="24"/>
                <w:szCs w:val="24"/>
              </w:rPr>
              <w:t>No</w:t>
            </w:r>
          </w:p>
        </w:tc>
      </w:tr>
    </w:tbl>
    <w:p w14:paraId="07E905EC" w14:textId="77777777" w:rsidR="00FD3210" w:rsidRPr="002C7232" w:rsidRDefault="00FD3210" w:rsidP="00EA7F81">
      <w:pPr>
        <w:tabs>
          <w:tab w:val="left" w:pos="270"/>
        </w:tabs>
        <w:spacing w:before="5" w:line="360" w:lineRule="auto"/>
        <w:ind w:right="540"/>
        <w:rPr>
          <w:rFonts w:ascii="Arial" w:hAnsi="Arial" w:cs="Arial"/>
          <w:sz w:val="24"/>
          <w:szCs w:val="24"/>
        </w:rPr>
      </w:pPr>
    </w:p>
    <w:p w14:paraId="1194F193" w14:textId="77777777" w:rsidR="00FD3210" w:rsidRPr="002C7232" w:rsidRDefault="00FD3210" w:rsidP="00EA7F81">
      <w:pPr>
        <w:tabs>
          <w:tab w:val="left" w:pos="270"/>
        </w:tabs>
        <w:spacing w:before="5" w:line="360" w:lineRule="auto"/>
        <w:ind w:right="540" w:firstLine="15"/>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2C7232" w14:paraId="1D6E1039"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1A0448C8"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3168D2DC"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Storage, Access and Disposal of Research Data</w:t>
            </w:r>
          </w:p>
        </w:tc>
      </w:tr>
      <w:tr w:rsidR="003942C2" w:rsidRPr="002C7232" w14:paraId="78D4DF2E" w14:textId="77777777" w:rsidTr="00910E13">
        <w:trPr>
          <w:trHeight w:hRule="exact" w:val="1671"/>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22712D6E"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6AE89CD1" w14:textId="7BA4D803"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Where will your research data be stored and who will have access during and after the study has finished</w:t>
            </w:r>
            <w:r w:rsidR="00727FF7">
              <w:rPr>
                <w:rFonts w:ascii="Arial" w:eastAsia="Arial" w:hAnsi="Arial" w:cs="Arial"/>
                <w:b/>
                <w:sz w:val="24"/>
                <w:szCs w:val="24"/>
              </w:rPr>
              <w:t>?</w:t>
            </w:r>
          </w:p>
        </w:tc>
      </w:tr>
      <w:tr w:rsidR="003942C2" w:rsidRPr="002C7232" w14:paraId="24854A28" w14:textId="77777777" w:rsidTr="00910E13">
        <w:trPr>
          <w:trHeight w:hRule="exact" w:val="2076"/>
        </w:trPr>
        <w:tc>
          <w:tcPr>
            <w:tcW w:w="5000" w:type="pct"/>
            <w:gridSpan w:val="2"/>
            <w:tcBorders>
              <w:top w:val="single" w:sz="6" w:space="0" w:color="323232"/>
              <w:left w:val="single" w:sz="6" w:space="0" w:color="323232"/>
              <w:bottom w:val="single" w:sz="6" w:space="0" w:color="323232"/>
              <w:right w:val="single" w:sz="6" w:space="0" w:color="323232"/>
            </w:tcBorders>
          </w:tcPr>
          <w:p w14:paraId="1982DF39"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4CBA5CC2" w14:textId="1B1A1594"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sz w:val="24"/>
                <w:szCs w:val="24"/>
              </w:rPr>
              <w:t xml:space="preserve">I will be the custodian of my research work and it will be </w:t>
            </w:r>
            <w:r w:rsidR="00727FF7">
              <w:rPr>
                <w:rFonts w:ascii="Arial" w:eastAsia="Arial" w:hAnsi="Arial" w:cs="Arial"/>
                <w:sz w:val="24"/>
                <w:szCs w:val="24"/>
              </w:rPr>
              <w:t>on</w:t>
            </w:r>
            <w:r w:rsidRPr="002C7232">
              <w:rPr>
                <w:rFonts w:ascii="Arial" w:eastAsia="Arial" w:hAnsi="Arial" w:cs="Arial"/>
                <w:sz w:val="24"/>
                <w:szCs w:val="24"/>
              </w:rPr>
              <w:t xml:space="preserve"> my laptop, </w:t>
            </w:r>
            <w:r w:rsidR="00727FF7">
              <w:rPr>
                <w:rFonts w:ascii="Arial" w:eastAsia="Arial" w:hAnsi="Arial" w:cs="Arial"/>
                <w:sz w:val="24"/>
                <w:szCs w:val="24"/>
              </w:rPr>
              <w:t>I</w:t>
            </w:r>
            <w:r w:rsidRPr="002C7232">
              <w:rPr>
                <w:rFonts w:ascii="Arial" w:eastAsia="Arial" w:hAnsi="Arial" w:cs="Arial"/>
                <w:sz w:val="24"/>
                <w:szCs w:val="24"/>
              </w:rPr>
              <w:t xml:space="preserve"> and my supervisor will </w:t>
            </w:r>
            <w:r w:rsidR="00727FF7">
              <w:rPr>
                <w:rFonts w:ascii="Arial" w:eastAsia="Arial" w:hAnsi="Arial" w:cs="Arial"/>
                <w:sz w:val="24"/>
                <w:szCs w:val="24"/>
              </w:rPr>
              <w:t xml:space="preserve">have </w:t>
            </w:r>
            <w:r w:rsidRPr="002C7232">
              <w:rPr>
                <w:rFonts w:ascii="Arial" w:eastAsia="Arial" w:hAnsi="Arial" w:cs="Arial"/>
                <w:sz w:val="24"/>
                <w:szCs w:val="24"/>
              </w:rPr>
              <w:t xml:space="preserve">access to the work during the research process and after if my supervisor </w:t>
            </w:r>
            <w:r w:rsidR="00727FF7">
              <w:rPr>
                <w:rFonts w:ascii="Arial" w:eastAsia="Arial" w:hAnsi="Arial" w:cs="Arial"/>
                <w:sz w:val="24"/>
                <w:szCs w:val="24"/>
              </w:rPr>
              <w:t>requests</w:t>
            </w:r>
            <w:r w:rsidRPr="002C7232">
              <w:rPr>
                <w:rFonts w:ascii="Arial" w:eastAsia="Arial" w:hAnsi="Arial" w:cs="Arial"/>
                <w:sz w:val="24"/>
                <w:szCs w:val="24"/>
              </w:rPr>
              <w:t xml:space="preserve"> it.</w:t>
            </w:r>
          </w:p>
        </w:tc>
      </w:tr>
      <w:tr w:rsidR="003942C2" w:rsidRPr="002C7232" w14:paraId="245D9B0A" w14:textId="77777777" w:rsidTr="007C5F0D">
        <w:trPr>
          <w:trHeight w:hRule="exact" w:val="1374"/>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287AA58B" w14:textId="77777777" w:rsidR="003942C2" w:rsidRPr="002C7232" w:rsidRDefault="003942C2" w:rsidP="00EA7F81">
            <w:pPr>
              <w:tabs>
                <w:tab w:val="left" w:pos="270"/>
              </w:tabs>
              <w:spacing w:before="10" w:line="360" w:lineRule="auto"/>
              <w:ind w:right="540" w:firstLine="15"/>
              <w:rPr>
                <w:rFonts w:ascii="Arial" w:hAnsi="Arial" w:cs="Arial"/>
                <w:sz w:val="24"/>
                <w:szCs w:val="24"/>
              </w:rPr>
            </w:pPr>
          </w:p>
          <w:p w14:paraId="042D8424" w14:textId="58E9DC10"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sz w:val="24"/>
                <w:szCs w:val="24"/>
              </w:rPr>
              <w:t xml:space="preserve">Once your project </w:t>
            </w:r>
            <w:r w:rsidR="00727FF7">
              <w:rPr>
                <w:rFonts w:ascii="Arial" w:eastAsia="Arial" w:hAnsi="Arial" w:cs="Arial"/>
                <w:b/>
                <w:sz w:val="24"/>
                <w:szCs w:val="24"/>
              </w:rPr>
              <w:t>is completed</w:t>
            </w:r>
            <w:r w:rsidRPr="002C7232">
              <w:rPr>
                <w:rFonts w:ascii="Arial" w:eastAsia="Arial" w:hAnsi="Arial" w:cs="Arial"/>
                <w:b/>
                <w:sz w:val="24"/>
                <w:szCs w:val="24"/>
              </w:rPr>
              <w:t>, will your dataset be added to an appropriate research data repository such as BORDAR, BU's Data Repository?</w:t>
            </w:r>
          </w:p>
          <w:p w14:paraId="613306DC" w14:textId="77777777" w:rsidR="003942C2" w:rsidRPr="002C7232" w:rsidRDefault="00860A29" w:rsidP="00EA7F81">
            <w:pPr>
              <w:tabs>
                <w:tab w:val="left" w:pos="270"/>
              </w:tabs>
              <w:spacing w:before="9" w:line="360" w:lineRule="auto"/>
              <w:ind w:right="540" w:firstLine="15"/>
              <w:rPr>
                <w:rFonts w:ascii="Arial" w:eastAsia="Arial" w:hAnsi="Arial" w:cs="Arial"/>
                <w:sz w:val="24"/>
                <w:szCs w:val="24"/>
              </w:rPr>
            </w:pPr>
            <w:r w:rsidRPr="002C7232">
              <w:rPr>
                <w:rFonts w:ascii="Arial" w:eastAsia="Arial" w:hAnsi="Arial" w:cs="Arial"/>
                <w:b/>
                <w:sz w:val="24"/>
                <w:szCs w:val="24"/>
              </w:rPr>
              <w:t>BORDaR, BU's Data Repository?</w:t>
            </w:r>
          </w:p>
        </w:tc>
        <w:tc>
          <w:tcPr>
            <w:tcW w:w="556" w:type="pct"/>
            <w:tcBorders>
              <w:top w:val="single" w:sz="6" w:space="0" w:color="323232"/>
              <w:left w:val="single" w:sz="6" w:space="0" w:color="323232"/>
              <w:bottom w:val="single" w:sz="6" w:space="0" w:color="323232"/>
              <w:right w:val="single" w:sz="6" w:space="0" w:color="323232"/>
            </w:tcBorders>
          </w:tcPr>
          <w:p w14:paraId="379E3DBB" w14:textId="77777777" w:rsidR="003942C2" w:rsidRDefault="003942C2" w:rsidP="00912A4F">
            <w:pPr>
              <w:tabs>
                <w:tab w:val="left" w:pos="270"/>
              </w:tabs>
              <w:spacing w:line="360" w:lineRule="auto"/>
              <w:ind w:right="540"/>
              <w:rPr>
                <w:rFonts w:ascii="Arial" w:eastAsia="Arial" w:hAnsi="Arial" w:cs="Arial"/>
                <w:sz w:val="24"/>
                <w:szCs w:val="24"/>
              </w:rPr>
            </w:pPr>
          </w:p>
          <w:p w14:paraId="3E38CEAD" w14:textId="50E79506" w:rsidR="00912A4F" w:rsidRPr="002C7232" w:rsidRDefault="00912A4F" w:rsidP="00912A4F">
            <w:pPr>
              <w:tabs>
                <w:tab w:val="left" w:pos="270"/>
              </w:tabs>
              <w:spacing w:line="360" w:lineRule="auto"/>
              <w:ind w:right="540"/>
              <w:rPr>
                <w:rFonts w:ascii="Arial" w:eastAsia="Arial" w:hAnsi="Arial" w:cs="Arial"/>
                <w:sz w:val="24"/>
                <w:szCs w:val="24"/>
              </w:rPr>
            </w:pPr>
            <w:r>
              <w:rPr>
                <w:rFonts w:ascii="Arial" w:eastAsia="Arial" w:hAnsi="Arial" w:cs="Arial"/>
                <w:sz w:val="24"/>
                <w:szCs w:val="24"/>
              </w:rPr>
              <w:t>Yes</w:t>
            </w:r>
          </w:p>
        </w:tc>
      </w:tr>
    </w:tbl>
    <w:p w14:paraId="3611A075" w14:textId="77777777" w:rsidR="003942C2" w:rsidRPr="002C7232" w:rsidRDefault="003942C2" w:rsidP="00EA7F81">
      <w:pPr>
        <w:tabs>
          <w:tab w:val="left" w:pos="270"/>
        </w:tabs>
        <w:spacing w:line="360" w:lineRule="auto"/>
        <w:ind w:right="540" w:firstLine="15"/>
        <w:rPr>
          <w:rFonts w:ascii="Arial" w:eastAsia="Arial" w:hAnsi="Arial" w:cs="Arial"/>
          <w:sz w:val="24"/>
          <w:szCs w:val="24"/>
        </w:rPr>
      </w:pPr>
    </w:p>
    <w:p w14:paraId="5D456977" w14:textId="77777777" w:rsidR="007C5F0D" w:rsidRPr="002C7232" w:rsidRDefault="007C5F0D" w:rsidP="00EA7F81">
      <w:pPr>
        <w:tabs>
          <w:tab w:val="left" w:pos="270"/>
        </w:tabs>
        <w:spacing w:line="360" w:lineRule="auto"/>
        <w:ind w:right="540" w:firstLine="15"/>
        <w:rPr>
          <w:rFonts w:ascii="Arial" w:eastAsia="Arial" w:hAnsi="Arial" w:cs="Arial"/>
          <w:sz w:val="24"/>
          <w:szCs w:val="24"/>
        </w:rPr>
      </w:pPr>
    </w:p>
    <w:p w14:paraId="4AEBE694" w14:textId="77777777" w:rsidR="00910E13" w:rsidRPr="002C7232" w:rsidRDefault="00910E13" w:rsidP="00EA7F81">
      <w:pPr>
        <w:tabs>
          <w:tab w:val="left" w:pos="270"/>
        </w:tabs>
        <w:spacing w:line="360" w:lineRule="auto"/>
        <w:ind w:right="540" w:firstLine="15"/>
        <w:rPr>
          <w:rFonts w:ascii="Arial" w:eastAsia="Arial" w:hAnsi="Arial" w:cs="Arial"/>
          <w:sz w:val="24"/>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2C7232" w14:paraId="5BEDD209"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56F98844"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3DED8400"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position w:val="-1"/>
                <w:sz w:val="24"/>
                <w:szCs w:val="24"/>
              </w:rPr>
              <w:t>Final Review</w:t>
            </w:r>
          </w:p>
        </w:tc>
      </w:tr>
      <w:tr w:rsidR="003942C2" w:rsidRPr="002C7232" w14:paraId="712E0BCE" w14:textId="77777777" w:rsidTr="00910E13">
        <w:trPr>
          <w:trHeight w:hRule="exact" w:val="1671"/>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4D9F7B89"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7A530F8E"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position w:val="-1"/>
                <w:sz w:val="24"/>
                <w:szCs w:val="24"/>
              </w:rPr>
              <w:t>Are there any other ethical considerations relating to your project which have not been covered above</w:t>
            </w:r>
            <w:r w:rsidRPr="002C7232">
              <w:rPr>
                <w:rFonts w:ascii="Arial" w:eastAsia="Arial" w:hAnsi="Arial" w:cs="Arial"/>
                <w:b/>
                <w:sz w:val="24"/>
                <w:szCs w:val="24"/>
              </w:rPr>
              <w:t>?</w:t>
            </w:r>
          </w:p>
        </w:tc>
        <w:tc>
          <w:tcPr>
            <w:tcW w:w="556" w:type="pct"/>
            <w:tcBorders>
              <w:top w:val="single" w:sz="6" w:space="0" w:color="323232"/>
              <w:left w:val="single" w:sz="6" w:space="0" w:color="323232"/>
              <w:bottom w:val="single" w:sz="6" w:space="0" w:color="323232"/>
              <w:right w:val="single" w:sz="6" w:space="0" w:color="323232"/>
            </w:tcBorders>
          </w:tcPr>
          <w:p w14:paraId="5CAA6953" w14:textId="77777777" w:rsidR="003942C2" w:rsidRDefault="003942C2" w:rsidP="00912A4F">
            <w:pPr>
              <w:tabs>
                <w:tab w:val="left" w:pos="270"/>
              </w:tabs>
              <w:spacing w:line="360" w:lineRule="auto"/>
              <w:ind w:right="540"/>
              <w:rPr>
                <w:rFonts w:ascii="Arial" w:eastAsia="Arial" w:hAnsi="Arial" w:cs="Arial"/>
                <w:sz w:val="24"/>
                <w:szCs w:val="24"/>
              </w:rPr>
            </w:pPr>
          </w:p>
          <w:p w14:paraId="1CD9F8E4" w14:textId="20808A4C" w:rsidR="00912A4F" w:rsidRPr="002C7232" w:rsidRDefault="00912A4F" w:rsidP="00912A4F">
            <w:pPr>
              <w:tabs>
                <w:tab w:val="left" w:pos="270"/>
              </w:tabs>
              <w:spacing w:line="360" w:lineRule="auto"/>
              <w:ind w:right="540"/>
              <w:rPr>
                <w:rFonts w:ascii="Arial" w:eastAsia="Arial" w:hAnsi="Arial" w:cs="Arial"/>
                <w:sz w:val="24"/>
                <w:szCs w:val="24"/>
              </w:rPr>
            </w:pPr>
            <w:r>
              <w:rPr>
                <w:rFonts w:ascii="Arial" w:eastAsia="Arial" w:hAnsi="Arial" w:cs="Arial"/>
                <w:sz w:val="24"/>
                <w:szCs w:val="24"/>
              </w:rPr>
              <w:t>No</w:t>
            </w:r>
          </w:p>
        </w:tc>
      </w:tr>
    </w:tbl>
    <w:p w14:paraId="0E87DAE5" w14:textId="77777777" w:rsidR="003942C2" w:rsidRPr="002C7232" w:rsidRDefault="003942C2" w:rsidP="00EA7F81">
      <w:pPr>
        <w:tabs>
          <w:tab w:val="left" w:pos="270"/>
        </w:tabs>
        <w:spacing w:line="360" w:lineRule="auto"/>
        <w:ind w:right="540" w:firstLine="15"/>
        <w:rPr>
          <w:rFonts w:ascii="Arial" w:eastAsia="Arial" w:hAnsi="Arial" w:cs="Arial"/>
          <w:sz w:val="24"/>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2C7232" w14:paraId="4ABF9591"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0CE53CD1"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515AC530" w14:textId="77777777" w:rsidR="003942C2" w:rsidRPr="002C7232" w:rsidRDefault="00860A29" w:rsidP="00EA7F81">
            <w:pPr>
              <w:tabs>
                <w:tab w:val="left" w:pos="270"/>
              </w:tabs>
              <w:spacing w:before="33" w:line="360" w:lineRule="auto"/>
              <w:ind w:right="540" w:firstLine="15"/>
              <w:rPr>
                <w:rFonts w:ascii="Arial" w:eastAsia="Arial" w:hAnsi="Arial" w:cs="Arial"/>
                <w:sz w:val="24"/>
                <w:szCs w:val="24"/>
              </w:rPr>
            </w:pPr>
            <w:r w:rsidRPr="002C7232">
              <w:rPr>
                <w:rFonts w:ascii="Arial" w:eastAsia="Arial" w:hAnsi="Arial" w:cs="Arial"/>
                <w:color w:val="FFFFFF"/>
                <w:position w:val="-1"/>
                <w:sz w:val="24"/>
                <w:szCs w:val="24"/>
              </w:rPr>
              <w:t>Risk Assessment</w:t>
            </w:r>
          </w:p>
          <w:p w14:paraId="224BA32C" w14:textId="77777777" w:rsidR="003942C2" w:rsidRPr="002C7232" w:rsidRDefault="003942C2" w:rsidP="00EA7F81">
            <w:pPr>
              <w:tabs>
                <w:tab w:val="left" w:pos="270"/>
              </w:tabs>
              <w:spacing w:line="360" w:lineRule="auto"/>
              <w:ind w:right="540" w:firstLine="15"/>
              <w:rPr>
                <w:rFonts w:ascii="Arial" w:eastAsia="Arial" w:hAnsi="Arial" w:cs="Arial"/>
                <w:sz w:val="24"/>
                <w:szCs w:val="24"/>
              </w:rPr>
            </w:pPr>
          </w:p>
        </w:tc>
      </w:tr>
      <w:tr w:rsidR="003942C2" w:rsidRPr="002C7232" w14:paraId="74870963" w14:textId="77777777" w:rsidTr="007C5F0D">
        <w:trPr>
          <w:trHeight w:hRule="exact" w:val="1185"/>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32D9B990" w14:textId="77777777" w:rsidR="003942C2" w:rsidRPr="002C7232" w:rsidRDefault="003942C2" w:rsidP="00EA7F81">
            <w:pPr>
              <w:tabs>
                <w:tab w:val="left" w:pos="270"/>
              </w:tabs>
              <w:spacing w:before="2" w:line="360" w:lineRule="auto"/>
              <w:ind w:right="540" w:firstLine="15"/>
              <w:rPr>
                <w:rFonts w:ascii="Arial" w:hAnsi="Arial" w:cs="Arial"/>
                <w:sz w:val="24"/>
                <w:szCs w:val="24"/>
              </w:rPr>
            </w:pPr>
          </w:p>
          <w:p w14:paraId="65B093A4"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b/>
                <w:position w:val="-1"/>
                <w:sz w:val="24"/>
                <w:szCs w:val="24"/>
              </w:rPr>
              <w:t>Have you undertaken an appropriate Risk Assessment</w:t>
            </w:r>
            <w:r w:rsidRPr="002C7232">
              <w:rPr>
                <w:rFonts w:ascii="Arial" w:eastAsia="Arial" w:hAnsi="Arial" w:cs="Arial"/>
                <w:b/>
                <w:sz w:val="24"/>
                <w:szCs w:val="24"/>
              </w:rPr>
              <w:t>?</w:t>
            </w:r>
          </w:p>
        </w:tc>
        <w:tc>
          <w:tcPr>
            <w:tcW w:w="556" w:type="pct"/>
            <w:tcBorders>
              <w:top w:val="single" w:sz="6" w:space="0" w:color="323232"/>
              <w:left w:val="single" w:sz="6" w:space="0" w:color="323232"/>
              <w:bottom w:val="single" w:sz="6" w:space="0" w:color="323232"/>
              <w:right w:val="single" w:sz="6" w:space="0" w:color="323232"/>
            </w:tcBorders>
          </w:tcPr>
          <w:p w14:paraId="0CA49F78" w14:textId="77777777" w:rsidR="003942C2" w:rsidRDefault="003942C2" w:rsidP="00912A4F">
            <w:pPr>
              <w:tabs>
                <w:tab w:val="left" w:pos="270"/>
              </w:tabs>
              <w:spacing w:line="360" w:lineRule="auto"/>
              <w:ind w:right="540"/>
              <w:rPr>
                <w:rFonts w:ascii="Arial" w:eastAsia="Arial" w:hAnsi="Arial" w:cs="Arial"/>
                <w:sz w:val="24"/>
                <w:szCs w:val="24"/>
              </w:rPr>
            </w:pPr>
          </w:p>
          <w:p w14:paraId="6821D220" w14:textId="7DDB8D6C" w:rsidR="00912A4F" w:rsidRPr="002C7232" w:rsidRDefault="00912A4F" w:rsidP="00912A4F">
            <w:pPr>
              <w:tabs>
                <w:tab w:val="left" w:pos="270"/>
              </w:tabs>
              <w:spacing w:line="360" w:lineRule="auto"/>
              <w:ind w:right="540"/>
              <w:rPr>
                <w:rFonts w:ascii="Arial" w:eastAsia="Arial" w:hAnsi="Arial" w:cs="Arial"/>
                <w:sz w:val="24"/>
                <w:szCs w:val="24"/>
              </w:rPr>
            </w:pPr>
            <w:r>
              <w:rPr>
                <w:rFonts w:ascii="Arial" w:eastAsia="Arial" w:hAnsi="Arial" w:cs="Arial"/>
                <w:sz w:val="24"/>
                <w:szCs w:val="24"/>
              </w:rPr>
              <w:t>Yes</w:t>
            </w:r>
          </w:p>
        </w:tc>
      </w:tr>
    </w:tbl>
    <w:p w14:paraId="7B800D27" w14:textId="77777777" w:rsidR="003942C2" w:rsidRPr="002C7232" w:rsidRDefault="003942C2" w:rsidP="00EA7F81">
      <w:pPr>
        <w:tabs>
          <w:tab w:val="left" w:pos="270"/>
        </w:tabs>
        <w:spacing w:line="360" w:lineRule="auto"/>
        <w:ind w:right="540" w:firstLine="15"/>
        <w:rPr>
          <w:rFonts w:ascii="Arial" w:eastAsia="Arial" w:hAnsi="Arial" w:cs="Arial"/>
          <w:sz w:val="24"/>
          <w:szCs w:val="24"/>
        </w:rPr>
      </w:pPr>
    </w:p>
    <w:tbl>
      <w:tblPr>
        <w:tblW w:w="5000" w:type="pct"/>
        <w:tblCellMar>
          <w:left w:w="0" w:type="dxa"/>
          <w:right w:w="0" w:type="dxa"/>
        </w:tblCellMar>
        <w:tblLook w:val="01E0" w:firstRow="1" w:lastRow="1" w:firstColumn="1" w:lastColumn="1" w:noHBand="0" w:noVBand="0"/>
      </w:tblPr>
      <w:tblGrid>
        <w:gridCol w:w="8348"/>
        <w:gridCol w:w="1055"/>
      </w:tblGrid>
      <w:tr w:rsidR="003942C2" w:rsidRPr="002C7232" w14:paraId="549CA578"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7A858A79" w14:textId="77777777" w:rsidR="003942C2" w:rsidRPr="002C7232" w:rsidRDefault="003942C2" w:rsidP="00EA7F81">
            <w:pPr>
              <w:tabs>
                <w:tab w:val="left" w:pos="270"/>
              </w:tabs>
              <w:spacing w:before="6" w:line="360" w:lineRule="auto"/>
              <w:ind w:right="540" w:firstLine="15"/>
              <w:rPr>
                <w:rFonts w:ascii="Arial" w:hAnsi="Arial" w:cs="Arial"/>
                <w:sz w:val="24"/>
                <w:szCs w:val="24"/>
              </w:rPr>
            </w:pPr>
          </w:p>
          <w:p w14:paraId="701E4727" w14:textId="77777777" w:rsidR="003942C2" w:rsidRPr="002C7232" w:rsidRDefault="00860A29" w:rsidP="00EA7F81">
            <w:pPr>
              <w:tabs>
                <w:tab w:val="left" w:pos="270"/>
              </w:tabs>
              <w:spacing w:line="360" w:lineRule="auto"/>
              <w:ind w:right="540" w:firstLine="15"/>
              <w:rPr>
                <w:rFonts w:ascii="Arial" w:eastAsia="Arial" w:hAnsi="Arial" w:cs="Arial"/>
                <w:sz w:val="24"/>
                <w:szCs w:val="24"/>
              </w:rPr>
            </w:pPr>
            <w:r w:rsidRPr="002C7232">
              <w:rPr>
                <w:rFonts w:ascii="Arial" w:eastAsia="Arial" w:hAnsi="Arial" w:cs="Arial"/>
                <w:color w:val="FFFFFF"/>
                <w:sz w:val="24"/>
                <w:szCs w:val="24"/>
              </w:rPr>
              <w:t>Attached documents</w:t>
            </w:r>
          </w:p>
        </w:tc>
      </w:tr>
      <w:tr w:rsidR="003942C2" w:rsidRPr="002C7232" w14:paraId="7A34C6CA" w14:textId="77777777" w:rsidTr="00235896">
        <w:trPr>
          <w:trHeight w:hRule="exact" w:val="1"/>
        </w:trPr>
        <w:tc>
          <w:tcPr>
            <w:tcW w:w="4439" w:type="pct"/>
            <w:tcBorders>
              <w:top w:val="single" w:sz="6" w:space="0" w:color="323232"/>
              <w:left w:val="single" w:sz="6" w:space="0" w:color="323232"/>
              <w:bottom w:val="single" w:sz="6" w:space="0" w:color="323232"/>
              <w:right w:val="single" w:sz="6" w:space="0" w:color="323232"/>
            </w:tcBorders>
            <w:shd w:val="clear" w:color="auto" w:fill="EDEDED"/>
          </w:tcPr>
          <w:p w14:paraId="1884C1A4" w14:textId="77777777" w:rsidR="003942C2" w:rsidRPr="002C7232" w:rsidRDefault="003942C2" w:rsidP="00EA7F81">
            <w:pPr>
              <w:tabs>
                <w:tab w:val="left" w:pos="270"/>
              </w:tabs>
              <w:spacing w:line="360" w:lineRule="auto"/>
              <w:ind w:right="540" w:firstLine="15"/>
              <w:rPr>
                <w:rFonts w:ascii="Arial" w:eastAsia="Arial" w:hAnsi="Arial" w:cs="Arial"/>
                <w:sz w:val="24"/>
                <w:szCs w:val="24"/>
              </w:rPr>
            </w:pPr>
          </w:p>
        </w:tc>
        <w:tc>
          <w:tcPr>
            <w:tcW w:w="561" w:type="pct"/>
            <w:tcBorders>
              <w:top w:val="single" w:sz="6" w:space="0" w:color="323232"/>
              <w:left w:val="single" w:sz="6" w:space="0" w:color="323232"/>
              <w:bottom w:val="single" w:sz="6" w:space="0" w:color="323232"/>
              <w:right w:val="single" w:sz="6" w:space="0" w:color="323232"/>
            </w:tcBorders>
          </w:tcPr>
          <w:p w14:paraId="38056A46" w14:textId="77777777" w:rsidR="003942C2" w:rsidRPr="002C7232" w:rsidRDefault="003942C2" w:rsidP="00EA7F81">
            <w:pPr>
              <w:tabs>
                <w:tab w:val="left" w:pos="270"/>
              </w:tabs>
              <w:spacing w:line="360" w:lineRule="auto"/>
              <w:ind w:right="540" w:firstLine="15"/>
              <w:rPr>
                <w:rFonts w:ascii="Arial" w:hAnsi="Arial" w:cs="Arial"/>
                <w:sz w:val="24"/>
                <w:szCs w:val="24"/>
              </w:rPr>
            </w:pPr>
          </w:p>
          <w:p w14:paraId="42CAD406" w14:textId="77777777" w:rsidR="003942C2" w:rsidRPr="002C7232" w:rsidRDefault="003942C2" w:rsidP="00EA7F81">
            <w:pPr>
              <w:tabs>
                <w:tab w:val="left" w:pos="270"/>
              </w:tabs>
              <w:spacing w:line="360" w:lineRule="auto"/>
              <w:ind w:right="540" w:firstLine="15"/>
              <w:rPr>
                <w:rFonts w:ascii="Arial" w:eastAsia="Arial" w:hAnsi="Arial" w:cs="Arial"/>
                <w:sz w:val="24"/>
                <w:szCs w:val="24"/>
              </w:rPr>
            </w:pPr>
          </w:p>
        </w:tc>
      </w:tr>
    </w:tbl>
    <w:p w14:paraId="55BB20B4" w14:textId="77777777" w:rsidR="003942C2" w:rsidRPr="002C7232" w:rsidRDefault="003942C2" w:rsidP="00EA7F81">
      <w:pPr>
        <w:tabs>
          <w:tab w:val="left" w:pos="270"/>
        </w:tabs>
        <w:spacing w:line="360" w:lineRule="auto"/>
        <w:ind w:right="540" w:firstLine="15"/>
        <w:rPr>
          <w:rFonts w:ascii="Arial" w:hAnsi="Arial" w:cs="Arial"/>
          <w:b/>
          <w:sz w:val="24"/>
          <w:szCs w:val="24"/>
        </w:rPr>
      </w:pPr>
    </w:p>
    <w:p w14:paraId="2D81B66B" w14:textId="77777777" w:rsidR="00235896" w:rsidRPr="002C7232" w:rsidRDefault="00235896" w:rsidP="00912A4F">
      <w:pPr>
        <w:tabs>
          <w:tab w:val="left" w:pos="270"/>
          <w:tab w:val="left" w:pos="2580"/>
        </w:tabs>
        <w:spacing w:line="360" w:lineRule="auto"/>
        <w:ind w:right="-60"/>
        <w:rPr>
          <w:rFonts w:ascii="Arial" w:hAnsi="Arial" w:cs="Arial"/>
          <w:b/>
          <w:sz w:val="24"/>
          <w:szCs w:val="24"/>
        </w:rPr>
      </w:pPr>
    </w:p>
    <w:p w14:paraId="643FEF06" w14:textId="3BF2F672" w:rsidR="003942C2" w:rsidRPr="002C7232" w:rsidRDefault="00860A29" w:rsidP="00EA7F81">
      <w:pPr>
        <w:pStyle w:val="Heading1"/>
        <w:tabs>
          <w:tab w:val="left" w:pos="270"/>
        </w:tabs>
        <w:spacing w:after="160" w:line="360" w:lineRule="auto"/>
        <w:rPr>
          <w:rFonts w:ascii="Arial" w:hAnsi="Arial" w:cs="Arial"/>
          <w:sz w:val="24"/>
          <w:szCs w:val="24"/>
        </w:rPr>
      </w:pPr>
      <w:bookmarkStart w:id="92" w:name="_Toc175654152"/>
      <w:r w:rsidRPr="002C7232">
        <w:rPr>
          <w:rFonts w:ascii="Arial" w:hAnsi="Arial" w:cs="Arial"/>
          <w:sz w:val="24"/>
          <w:szCs w:val="24"/>
        </w:rPr>
        <w:lastRenderedPageBreak/>
        <w:t>Appendix 2:</w:t>
      </w:r>
      <w:r w:rsidR="00FA4236">
        <w:rPr>
          <w:rFonts w:ascii="Arial" w:hAnsi="Arial" w:cs="Arial"/>
          <w:sz w:val="24"/>
          <w:szCs w:val="24"/>
        </w:rPr>
        <w:tab/>
      </w:r>
      <w:r w:rsidRPr="002C7232">
        <w:rPr>
          <w:rFonts w:ascii="Arial" w:hAnsi="Arial" w:cs="Arial"/>
          <w:sz w:val="24"/>
          <w:szCs w:val="24"/>
        </w:rPr>
        <w:t>Questionnaire</w:t>
      </w:r>
      <w:bookmarkEnd w:id="92"/>
      <w:r w:rsidRPr="002C7232">
        <w:rPr>
          <w:rFonts w:ascii="Arial" w:hAnsi="Arial" w:cs="Arial"/>
          <w:sz w:val="24"/>
          <w:szCs w:val="24"/>
        </w:rPr>
        <w:t xml:space="preserve"> </w:t>
      </w:r>
    </w:p>
    <w:p w14:paraId="397BDB94" w14:textId="77777777" w:rsidR="003942C2" w:rsidRPr="002C7232" w:rsidRDefault="00860A29" w:rsidP="005D02FC">
      <w:pPr>
        <w:tabs>
          <w:tab w:val="left" w:pos="270"/>
        </w:tabs>
        <w:spacing w:line="360" w:lineRule="auto"/>
        <w:ind w:right="540" w:firstLine="15"/>
        <w:jc w:val="center"/>
        <w:rPr>
          <w:rFonts w:ascii="Arial" w:hAnsi="Arial" w:cs="Arial"/>
          <w:b/>
        </w:rPr>
      </w:pPr>
      <w:r w:rsidRPr="002C7232">
        <w:rPr>
          <w:rFonts w:ascii="Arial" w:hAnsi="Arial" w:cs="Arial"/>
          <w:b/>
        </w:rPr>
        <w:t>BOURNEMOUTH UNIVERSITY</w:t>
      </w:r>
    </w:p>
    <w:p w14:paraId="5FA37F4D" w14:textId="41028367" w:rsidR="003942C2" w:rsidRPr="002C7232" w:rsidRDefault="00727FF7" w:rsidP="005D02FC">
      <w:pPr>
        <w:tabs>
          <w:tab w:val="left" w:pos="270"/>
        </w:tabs>
        <w:spacing w:line="360" w:lineRule="auto"/>
        <w:ind w:right="540" w:firstLine="15"/>
        <w:jc w:val="center"/>
        <w:rPr>
          <w:rFonts w:ascii="Arial" w:hAnsi="Arial" w:cs="Arial"/>
          <w:b/>
        </w:rPr>
      </w:pPr>
      <w:r>
        <w:rPr>
          <w:rFonts w:ascii="Arial" w:hAnsi="Arial" w:cs="Arial"/>
          <w:b/>
        </w:rPr>
        <w:t>FACULTY</w:t>
      </w:r>
      <w:r w:rsidR="00860A29" w:rsidRPr="002C7232">
        <w:rPr>
          <w:rFonts w:ascii="Arial" w:hAnsi="Arial" w:cs="Arial"/>
          <w:b/>
        </w:rPr>
        <w:t xml:space="preserve"> OF BUSINESS SCHOOL</w:t>
      </w:r>
    </w:p>
    <w:p w14:paraId="1E579234" w14:textId="028C8EE7" w:rsidR="003942C2" w:rsidRPr="002C7232" w:rsidRDefault="00860A29" w:rsidP="005D02FC">
      <w:pPr>
        <w:tabs>
          <w:tab w:val="left" w:pos="270"/>
        </w:tabs>
        <w:spacing w:line="360" w:lineRule="auto"/>
        <w:jc w:val="center"/>
        <w:rPr>
          <w:rFonts w:ascii="Arial" w:hAnsi="Arial" w:cs="Arial"/>
          <w:b/>
        </w:rPr>
      </w:pPr>
      <w:r w:rsidRPr="002C7232">
        <w:rPr>
          <w:rFonts w:ascii="Arial" w:hAnsi="Arial" w:cs="Arial"/>
          <w:b/>
        </w:rPr>
        <w:t>DEPARTMENT OF TOURISM MANAGEMENT</w:t>
      </w:r>
    </w:p>
    <w:p w14:paraId="20909794" w14:textId="77777777" w:rsidR="003942C2" w:rsidRPr="002C7232" w:rsidRDefault="003942C2" w:rsidP="00EA7F81">
      <w:pPr>
        <w:tabs>
          <w:tab w:val="left" w:pos="270"/>
        </w:tabs>
        <w:spacing w:line="360" w:lineRule="auto"/>
        <w:ind w:right="540" w:firstLine="15"/>
        <w:jc w:val="center"/>
        <w:rPr>
          <w:rFonts w:ascii="Arial" w:hAnsi="Arial" w:cs="Arial"/>
          <w:b/>
          <w:sz w:val="24"/>
          <w:szCs w:val="24"/>
        </w:rPr>
      </w:pPr>
    </w:p>
    <w:p w14:paraId="6613D591" w14:textId="77777777" w:rsidR="003942C2" w:rsidRPr="002C7232" w:rsidRDefault="00860A29" w:rsidP="00EA7F81">
      <w:pPr>
        <w:tabs>
          <w:tab w:val="left" w:pos="270"/>
        </w:tabs>
        <w:spacing w:line="360" w:lineRule="auto"/>
        <w:ind w:right="540" w:firstLine="15"/>
        <w:jc w:val="center"/>
        <w:rPr>
          <w:rFonts w:ascii="Arial" w:hAnsi="Arial" w:cs="Arial"/>
          <w:b/>
        </w:rPr>
      </w:pPr>
      <w:r w:rsidRPr="002C7232">
        <w:rPr>
          <w:rFonts w:ascii="Arial" w:hAnsi="Arial" w:cs="Arial"/>
          <w:b/>
        </w:rPr>
        <w:t>QUESTIONNAIRE</w:t>
      </w:r>
    </w:p>
    <w:p w14:paraId="21F4FC7C"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Dear respondent,</w:t>
      </w:r>
    </w:p>
    <w:p w14:paraId="4E86EE99" w14:textId="77777777" w:rsidR="003942C2" w:rsidRPr="002C7232" w:rsidRDefault="00860A29" w:rsidP="00EA7F81">
      <w:pPr>
        <w:tabs>
          <w:tab w:val="left" w:pos="270"/>
        </w:tabs>
        <w:spacing w:line="360" w:lineRule="auto"/>
        <w:ind w:right="540" w:firstLine="15"/>
        <w:jc w:val="center"/>
        <w:rPr>
          <w:rFonts w:ascii="Arial" w:hAnsi="Arial" w:cs="Arial"/>
          <w:b/>
          <w:bCs/>
        </w:rPr>
      </w:pPr>
      <w:r w:rsidRPr="002C7232">
        <w:rPr>
          <w:rFonts w:ascii="Arial" w:hAnsi="Arial" w:cs="Arial"/>
          <w:b/>
          <w:bCs/>
        </w:rPr>
        <w:t>COLLECTION OF DATA</w:t>
      </w:r>
    </w:p>
    <w:p w14:paraId="297C3D59" w14:textId="1381B404" w:rsidR="003942C2" w:rsidRPr="002C7232" w:rsidRDefault="00860A29" w:rsidP="00EA7F81">
      <w:pPr>
        <w:tabs>
          <w:tab w:val="left" w:pos="270"/>
        </w:tabs>
        <w:spacing w:line="360" w:lineRule="auto"/>
        <w:ind w:firstLine="15"/>
        <w:jc w:val="both"/>
        <w:rPr>
          <w:rFonts w:ascii="Arial" w:hAnsi="Arial" w:cs="Arial"/>
          <w:sz w:val="24"/>
          <w:szCs w:val="24"/>
        </w:rPr>
      </w:pPr>
      <w:r w:rsidRPr="002C7232">
        <w:rPr>
          <w:rFonts w:ascii="Arial" w:hAnsi="Arial" w:cs="Arial"/>
          <w:sz w:val="24"/>
          <w:szCs w:val="24"/>
        </w:rPr>
        <w:t xml:space="preserve">I am </w:t>
      </w:r>
      <w:r w:rsidR="00727FF7">
        <w:rPr>
          <w:rFonts w:ascii="Arial" w:hAnsi="Arial" w:cs="Arial"/>
          <w:sz w:val="24"/>
          <w:szCs w:val="24"/>
        </w:rPr>
        <w:t>an</w:t>
      </w:r>
      <w:r w:rsidRPr="002C7232">
        <w:rPr>
          <w:rFonts w:ascii="Arial" w:hAnsi="Arial" w:cs="Arial"/>
          <w:sz w:val="24"/>
          <w:szCs w:val="24"/>
        </w:rPr>
        <w:t xml:space="preserve"> MSC student in the faculty of </w:t>
      </w:r>
      <w:r w:rsidR="00727FF7">
        <w:rPr>
          <w:rFonts w:ascii="Arial" w:hAnsi="Arial" w:cs="Arial"/>
          <w:sz w:val="24"/>
          <w:szCs w:val="24"/>
        </w:rPr>
        <w:t xml:space="preserve">the </w:t>
      </w:r>
      <w:r w:rsidRPr="002C7232">
        <w:rPr>
          <w:rFonts w:ascii="Arial" w:hAnsi="Arial" w:cs="Arial"/>
          <w:sz w:val="24"/>
          <w:szCs w:val="24"/>
        </w:rPr>
        <w:t xml:space="preserve">Business School Department of Tourism Management </w:t>
      </w:r>
      <w:r w:rsidR="00727FF7">
        <w:rPr>
          <w:rFonts w:ascii="Arial" w:hAnsi="Arial" w:cs="Arial"/>
          <w:sz w:val="24"/>
          <w:szCs w:val="24"/>
        </w:rPr>
        <w:t xml:space="preserve">at </w:t>
      </w:r>
      <w:r w:rsidRPr="002C7232">
        <w:rPr>
          <w:rFonts w:ascii="Arial" w:hAnsi="Arial" w:cs="Arial"/>
          <w:sz w:val="24"/>
          <w:szCs w:val="24"/>
        </w:rPr>
        <w:t>Bournemouth University. As part of Kindly answer all the questions. The research results will be used for academic purposes only and will be treated with utmost the requirement for the award of the Master’s degree, I am expected to undertake research sturdy on “</w:t>
      </w:r>
      <w:r w:rsidRPr="002C7232">
        <w:rPr>
          <w:rFonts w:ascii="Arial" w:hAnsi="Arial" w:cs="Arial"/>
          <w:b/>
          <w:sz w:val="24"/>
          <w:szCs w:val="24"/>
        </w:rPr>
        <w:t xml:space="preserve">ASSESSING THE IMPACT OF SUSTAINABLE TRANSPORT INTEGRATION ON DESTINATION MANAGEMENT IN BOURNEMOUTH </w:t>
      </w:r>
      <w:r w:rsidRPr="002C7232">
        <w:rPr>
          <w:rFonts w:ascii="Arial" w:hAnsi="Arial" w:cs="Arial"/>
          <w:sz w:val="24"/>
          <w:szCs w:val="24"/>
        </w:rPr>
        <w:t xml:space="preserve">“. I am seeking your assistance to fill </w:t>
      </w:r>
      <w:r w:rsidR="00727FF7">
        <w:rPr>
          <w:rFonts w:ascii="Arial" w:hAnsi="Arial" w:cs="Arial"/>
          <w:sz w:val="24"/>
          <w:szCs w:val="24"/>
        </w:rPr>
        <w:t xml:space="preserve">out </w:t>
      </w:r>
      <w:r w:rsidRPr="002C7232">
        <w:rPr>
          <w:rFonts w:ascii="Arial" w:hAnsi="Arial" w:cs="Arial"/>
          <w:sz w:val="24"/>
          <w:szCs w:val="24"/>
        </w:rPr>
        <w:t xml:space="preserve">the questionnaires attached. The attached questionnaire will take about eight minutes to complete. confidentiality. Only summary </w:t>
      </w:r>
      <w:r w:rsidR="00727FF7">
        <w:rPr>
          <w:rFonts w:ascii="Arial" w:hAnsi="Arial" w:cs="Arial"/>
          <w:sz w:val="24"/>
          <w:szCs w:val="24"/>
        </w:rPr>
        <w:t>results</w:t>
      </w:r>
      <w:r w:rsidRPr="002C7232">
        <w:rPr>
          <w:rFonts w:ascii="Arial" w:hAnsi="Arial" w:cs="Arial"/>
          <w:sz w:val="24"/>
          <w:szCs w:val="24"/>
        </w:rPr>
        <w:t xml:space="preserve"> will be made public, no one except the institution will have access to these records. Should you require the summary, kindly indicate </w:t>
      </w:r>
      <w:r w:rsidR="00727FF7">
        <w:rPr>
          <w:rFonts w:ascii="Arial" w:hAnsi="Arial" w:cs="Arial"/>
          <w:sz w:val="24"/>
          <w:szCs w:val="24"/>
        </w:rPr>
        <w:t xml:space="preserve">it </w:t>
      </w:r>
      <w:r w:rsidRPr="002C7232">
        <w:rPr>
          <w:rFonts w:ascii="Arial" w:hAnsi="Arial" w:cs="Arial"/>
          <w:sz w:val="24"/>
          <w:szCs w:val="24"/>
        </w:rPr>
        <w:t xml:space="preserve">at the end of the questionnaire. A </w:t>
      </w:r>
      <w:r w:rsidR="00727FF7">
        <w:rPr>
          <w:rFonts w:ascii="Arial" w:hAnsi="Arial" w:cs="Arial"/>
          <w:sz w:val="24"/>
          <w:szCs w:val="24"/>
        </w:rPr>
        <w:t>self-addressed</w:t>
      </w:r>
      <w:r w:rsidRPr="002C7232">
        <w:rPr>
          <w:rFonts w:ascii="Arial" w:hAnsi="Arial" w:cs="Arial"/>
          <w:sz w:val="24"/>
          <w:szCs w:val="24"/>
        </w:rPr>
        <w:t xml:space="preserve"> envelope is provided for your reply. Your co-operation will be highly appreciated.</w:t>
      </w:r>
    </w:p>
    <w:p w14:paraId="1E4A4A0A" w14:textId="77777777" w:rsidR="003942C2" w:rsidRPr="002C7232" w:rsidRDefault="003942C2" w:rsidP="00EA7F81">
      <w:pPr>
        <w:tabs>
          <w:tab w:val="left" w:pos="270"/>
        </w:tabs>
        <w:spacing w:line="360" w:lineRule="auto"/>
        <w:ind w:right="540" w:firstLine="15"/>
        <w:rPr>
          <w:rFonts w:ascii="Arial" w:hAnsi="Arial" w:cs="Arial"/>
          <w:sz w:val="24"/>
          <w:szCs w:val="24"/>
        </w:rPr>
      </w:pPr>
    </w:p>
    <w:p w14:paraId="230718C8"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Yours sincerely,</w:t>
      </w:r>
    </w:p>
    <w:p w14:paraId="624E7E81" w14:textId="77777777" w:rsidR="003942C2" w:rsidRPr="002C7232" w:rsidRDefault="003942C2" w:rsidP="00EA7F81">
      <w:pPr>
        <w:tabs>
          <w:tab w:val="left" w:pos="270"/>
        </w:tabs>
        <w:spacing w:line="360" w:lineRule="auto"/>
        <w:ind w:right="540" w:firstLine="15"/>
        <w:rPr>
          <w:rFonts w:ascii="Arial" w:hAnsi="Arial" w:cs="Arial"/>
          <w:sz w:val="24"/>
          <w:szCs w:val="24"/>
        </w:rPr>
      </w:pPr>
    </w:p>
    <w:p w14:paraId="7858107F"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 xml:space="preserve">Oluwayemi Popoola. </w:t>
      </w:r>
    </w:p>
    <w:p w14:paraId="657DDF15" w14:textId="77777777" w:rsidR="003942C2" w:rsidRPr="002C7232" w:rsidRDefault="003942C2" w:rsidP="00EA7F81">
      <w:pPr>
        <w:tabs>
          <w:tab w:val="left" w:pos="270"/>
        </w:tabs>
        <w:spacing w:line="360" w:lineRule="auto"/>
        <w:ind w:right="540" w:firstLine="15"/>
        <w:rPr>
          <w:rFonts w:ascii="Arial" w:hAnsi="Arial" w:cs="Arial"/>
          <w:b/>
          <w:sz w:val="24"/>
          <w:szCs w:val="24"/>
        </w:rPr>
      </w:pPr>
    </w:p>
    <w:p w14:paraId="28E407B7" w14:textId="77777777" w:rsidR="003942C2" w:rsidRPr="002C7232" w:rsidRDefault="003942C2" w:rsidP="00EA7F81">
      <w:pPr>
        <w:tabs>
          <w:tab w:val="left" w:pos="270"/>
        </w:tabs>
        <w:spacing w:line="360" w:lineRule="auto"/>
        <w:ind w:right="540" w:firstLine="15"/>
        <w:jc w:val="center"/>
        <w:rPr>
          <w:rFonts w:ascii="Arial" w:hAnsi="Arial" w:cs="Arial"/>
          <w:b/>
        </w:rPr>
      </w:pPr>
    </w:p>
    <w:p w14:paraId="4F08BE36" w14:textId="77777777" w:rsidR="003942C2" w:rsidRPr="002C7232" w:rsidRDefault="00860A29" w:rsidP="00EA7F81">
      <w:pPr>
        <w:pStyle w:val="Heading1"/>
        <w:tabs>
          <w:tab w:val="left" w:pos="270"/>
        </w:tabs>
        <w:spacing w:after="160" w:line="360" w:lineRule="auto"/>
        <w:rPr>
          <w:rFonts w:ascii="Arial" w:hAnsi="Arial" w:cs="Arial"/>
        </w:rPr>
      </w:pPr>
      <w:bookmarkStart w:id="93" w:name="_Toc175654153"/>
      <w:r w:rsidRPr="002C7232">
        <w:rPr>
          <w:rFonts w:ascii="Arial" w:hAnsi="Arial" w:cs="Arial"/>
        </w:rPr>
        <w:lastRenderedPageBreak/>
        <w:t>SECTION A</w:t>
      </w:r>
      <w:bookmarkEnd w:id="93"/>
    </w:p>
    <w:p w14:paraId="1D760971" w14:textId="77777777" w:rsidR="003942C2" w:rsidRPr="002C7232" w:rsidRDefault="00FD3210"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 xml:space="preserve">    </w:t>
      </w:r>
      <w:r w:rsidR="007C5F0D" w:rsidRPr="002C7232">
        <w:rPr>
          <w:rFonts w:ascii="Arial" w:hAnsi="Arial" w:cs="Arial"/>
          <w:sz w:val="24"/>
          <w:szCs w:val="24"/>
        </w:rPr>
        <w:t xml:space="preserve">                    </w:t>
      </w:r>
      <w:r w:rsidR="00860A29" w:rsidRPr="002C7232">
        <w:rPr>
          <w:rFonts w:ascii="Arial" w:hAnsi="Arial" w:cs="Arial"/>
          <w:sz w:val="24"/>
          <w:szCs w:val="24"/>
        </w:rPr>
        <w:t>Kindly tick the box that is most appropriate for your answer</w:t>
      </w:r>
    </w:p>
    <w:p w14:paraId="5454F623" w14:textId="77777777" w:rsidR="003942C2" w:rsidRPr="002C7232" w:rsidRDefault="00860A29" w:rsidP="00EA7F81">
      <w:pPr>
        <w:tabs>
          <w:tab w:val="left" w:pos="270"/>
        </w:tabs>
        <w:spacing w:line="360" w:lineRule="auto"/>
        <w:ind w:right="540"/>
        <w:rPr>
          <w:rFonts w:ascii="Arial" w:hAnsi="Arial" w:cs="Arial"/>
          <w:b/>
          <w:sz w:val="24"/>
          <w:szCs w:val="24"/>
        </w:rPr>
      </w:pPr>
      <w:r w:rsidRPr="002C7232">
        <w:rPr>
          <w:rFonts w:ascii="Arial" w:hAnsi="Arial" w:cs="Arial"/>
          <w:b/>
          <w:sz w:val="24"/>
          <w:szCs w:val="24"/>
        </w:rPr>
        <w:t>Demographic information of Respondents</w:t>
      </w:r>
    </w:p>
    <w:tbl>
      <w:tblPr>
        <w:tblStyle w:val="TableGrid"/>
        <w:tblW w:w="5000" w:type="pct"/>
        <w:tblLook w:val="04A0" w:firstRow="1" w:lastRow="0" w:firstColumn="1" w:lastColumn="0" w:noHBand="0" w:noVBand="1"/>
      </w:tblPr>
      <w:tblGrid>
        <w:gridCol w:w="4696"/>
        <w:gridCol w:w="4697"/>
      </w:tblGrid>
      <w:tr w:rsidR="003942C2" w:rsidRPr="002C7232" w14:paraId="7C1D50C6" w14:textId="77777777" w:rsidTr="00FD3210">
        <w:tc>
          <w:tcPr>
            <w:tcW w:w="2500" w:type="pct"/>
          </w:tcPr>
          <w:p w14:paraId="5A737E7F" w14:textId="77777777" w:rsidR="003942C2" w:rsidRPr="002C7232" w:rsidRDefault="00860A29" w:rsidP="00EA7F81">
            <w:pPr>
              <w:tabs>
                <w:tab w:val="left" w:pos="270"/>
              </w:tabs>
              <w:spacing w:line="360" w:lineRule="auto"/>
              <w:ind w:right="540" w:firstLine="15"/>
              <w:rPr>
                <w:rFonts w:ascii="Arial" w:hAnsi="Arial" w:cs="Arial"/>
                <w:b/>
                <w:sz w:val="24"/>
                <w:szCs w:val="24"/>
              </w:rPr>
            </w:pPr>
            <w:r w:rsidRPr="002C7232">
              <w:rPr>
                <w:rFonts w:ascii="Arial" w:hAnsi="Arial" w:cs="Arial"/>
                <w:b/>
                <w:sz w:val="24"/>
                <w:szCs w:val="24"/>
              </w:rPr>
              <w:t>Question</w:t>
            </w:r>
          </w:p>
        </w:tc>
        <w:tc>
          <w:tcPr>
            <w:tcW w:w="2500" w:type="pct"/>
          </w:tcPr>
          <w:p w14:paraId="1BC8A98D" w14:textId="77777777" w:rsidR="003942C2" w:rsidRPr="002C7232" w:rsidRDefault="00860A29" w:rsidP="00EA7F81">
            <w:pPr>
              <w:tabs>
                <w:tab w:val="left" w:pos="270"/>
              </w:tabs>
              <w:spacing w:line="360" w:lineRule="auto"/>
              <w:ind w:right="540" w:firstLine="15"/>
              <w:rPr>
                <w:rFonts w:ascii="Arial" w:hAnsi="Arial" w:cs="Arial"/>
                <w:b/>
                <w:sz w:val="24"/>
                <w:szCs w:val="24"/>
              </w:rPr>
            </w:pPr>
            <w:r w:rsidRPr="002C7232">
              <w:rPr>
                <w:rFonts w:ascii="Arial" w:hAnsi="Arial" w:cs="Arial"/>
                <w:b/>
                <w:sz w:val="24"/>
                <w:szCs w:val="24"/>
              </w:rPr>
              <w:t>Response Options</w:t>
            </w:r>
          </w:p>
        </w:tc>
      </w:tr>
      <w:tr w:rsidR="003942C2" w:rsidRPr="002C7232" w14:paraId="0232724B" w14:textId="77777777" w:rsidTr="00FD3210">
        <w:tc>
          <w:tcPr>
            <w:tcW w:w="2500" w:type="pct"/>
          </w:tcPr>
          <w:p w14:paraId="0BB0B1DF" w14:textId="7D748403"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1.</w:t>
            </w:r>
            <w:r w:rsidR="00727FF7">
              <w:rPr>
                <w:rFonts w:ascii="Arial" w:hAnsi="Arial" w:cs="Arial"/>
                <w:sz w:val="24"/>
                <w:szCs w:val="24"/>
              </w:rPr>
              <w:t xml:space="preserve"> </w:t>
            </w:r>
            <w:r w:rsidRPr="002C7232">
              <w:rPr>
                <w:rFonts w:ascii="Arial" w:hAnsi="Arial" w:cs="Arial"/>
                <w:sz w:val="24"/>
                <w:szCs w:val="24"/>
              </w:rPr>
              <w:t>Age:</w:t>
            </w:r>
          </w:p>
        </w:tc>
        <w:tc>
          <w:tcPr>
            <w:tcW w:w="2500" w:type="pct"/>
          </w:tcPr>
          <w:p w14:paraId="14A467E5"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 Under 18 () 18-24 () 25-34 () 35-44 () 45-54 () 55-64 () 65 and above</w:t>
            </w:r>
          </w:p>
        </w:tc>
      </w:tr>
      <w:tr w:rsidR="003942C2" w:rsidRPr="002C7232" w14:paraId="49C7100A" w14:textId="77777777" w:rsidTr="00FD3210">
        <w:tc>
          <w:tcPr>
            <w:tcW w:w="2500" w:type="pct"/>
          </w:tcPr>
          <w:p w14:paraId="64576044"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2. Gender:</w:t>
            </w:r>
          </w:p>
        </w:tc>
        <w:tc>
          <w:tcPr>
            <w:tcW w:w="2500" w:type="pct"/>
          </w:tcPr>
          <w:p w14:paraId="0714F351"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 Male () Female () Prefer not to say</w:t>
            </w:r>
          </w:p>
        </w:tc>
      </w:tr>
      <w:tr w:rsidR="003942C2" w:rsidRPr="002C7232" w14:paraId="6DAC5399" w14:textId="77777777" w:rsidTr="00FD3210">
        <w:tc>
          <w:tcPr>
            <w:tcW w:w="2500" w:type="pct"/>
          </w:tcPr>
          <w:p w14:paraId="74BF3083"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3. Residency Status:</w:t>
            </w:r>
          </w:p>
        </w:tc>
        <w:tc>
          <w:tcPr>
            <w:tcW w:w="2500" w:type="pct"/>
          </w:tcPr>
          <w:p w14:paraId="65B50C78" w14:textId="79F972E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 Tourist ()resident () Student () Business visitor</w:t>
            </w:r>
          </w:p>
        </w:tc>
      </w:tr>
      <w:tr w:rsidR="003942C2" w:rsidRPr="002C7232" w14:paraId="6A38C75C" w14:textId="77777777" w:rsidTr="00FD3210">
        <w:tc>
          <w:tcPr>
            <w:tcW w:w="2500" w:type="pct"/>
          </w:tcPr>
          <w:p w14:paraId="07100607"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4. Marital Status:</w:t>
            </w:r>
          </w:p>
        </w:tc>
        <w:tc>
          <w:tcPr>
            <w:tcW w:w="2500" w:type="pct"/>
          </w:tcPr>
          <w:p w14:paraId="0CC3EE52" w14:textId="77777777" w:rsidR="003942C2" w:rsidRPr="002C7232" w:rsidRDefault="00860A29" w:rsidP="00EA7F81">
            <w:pPr>
              <w:tabs>
                <w:tab w:val="left" w:pos="270"/>
              </w:tabs>
              <w:spacing w:line="360" w:lineRule="auto"/>
              <w:ind w:right="540" w:firstLine="15"/>
              <w:rPr>
                <w:rFonts w:ascii="Arial" w:hAnsi="Arial" w:cs="Arial"/>
                <w:sz w:val="24"/>
                <w:szCs w:val="24"/>
              </w:rPr>
            </w:pPr>
            <w:r w:rsidRPr="002C7232">
              <w:rPr>
                <w:rFonts w:ascii="Arial" w:hAnsi="Arial" w:cs="Arial"/>
                <w:sz w:val="24"/>
                <w:szCs w:val="24"/>
              </w:rPr>
              <w:t>() Single () Married () Divorce () Separated</w:t>
            </w:r>
          </w:p>
          <w:p w14:paraId="539A86F8" w14:textId="77777777" w:rsidR="003942C2" w:rsidRPr="002C7232" w:rsidRDefault="003942C2" w:rsidP="00EA7F81">
            <w:pPr>
              <w:tabs>
                <w:tab w:val="left" w:pos="270"/>
              </w:tabs>
              <w:spacing w:line="360" w:lineRule="auto"/>
              <w:ind w:right="540" w:firstLine="15"/>
              <w:rPr>
                <w:rFonts w:ascii="Arial" w:hAnsi="Arial" w:cs="Arial"/>
                <w:sz w:val="24"/>
                <w:szCs w:val="24"/>
              </w:rPr>
            </w:pPr>
          </w:p>
        </w:tc>
      </w:tr>
    </w:tbl>
    <w:p w14:paraId="1F450A83" w14:textId="77777777" w:rsidR="003942C2" w:rsidRPr="002C7232" w:rsidRDefault="003942C2" w:rsidP="00EA7F81">
      <w:pPr>
        <w:tabs>
          <w:tab w:val="left" w:pos="270"/>
        </w:tabs>
        <w:spacing w:line="360" w:lineRule="auto"/>
        <w:ind w:right="540" w:firstLine="15"/>
        <w:rPr>
          <w:rFonts w:ascii="Arial" w:hAnsi="Arial" w:cs="Arial"/>
          <w:b/>
          <w:sz w:val="24"/>
          <w:szCs w:val="24"/>
        </w:rPr>
      </w:pPr>
    </w:p>
    <w:tbl>
      <w:tblPr>
        <w:tblStyle w:val="TableGrid"/>
        <w:tblW w:w="0" w:type="auto"/>
        <w:tblLook w:val="04A0" w:firstRow="1" w:lastRow="0" w:firstColumn="1" w:lastColumn="0" w:noHBand="0" w:noVBand="1"/>
      </w:tblPr>
      <w:tblGrid>
        <w:gridCol w:w="3829"/>
        <w:gridCol w:w="1204"/>
        <w:gridCol w:w="1230"/>
        <w:gridCol w:w="1043"/>
        <w:gridCol w:w="1190"/>
        <w:gridCol w:w="897"/>
      </w:tblGrid>
      <w:tr w:rsidR="003942C2" w:rsidRPr="002C7232" w14:paraId="16B40DEB" w14:textId="77777777">
        <w:tc>
          <w:tcPr>
            <w:tcW w:w="4788" w:type="dxa"/>
          </w:tcPr>
          <w:p w14:paraId="36B10142"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Mode of transportation system</w:t>
            </w:r>
          </w:p>
        </w:tc>
        <w:tc>
          <w:tcPr>
            <w:tcW w:w="856" w:type="dxa"/>
            <w:tcBorders>
              <w:right w:val="single" w:sz="4" w:space="0" w:color="auto"/>
            </w:tcBorders>
          </w:tcPr>
          <w:p w14:paraId="3F8A0742"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disagree</w:t>
            </w:r>
          </w:p>
        </w:tc>
        <w:tc>
          <w:tcPr>
            <w:tcW w:w="924" w:type="dxa"/>
            <w:tcBorders>
              <w:left w:val="single" w:sz="4" w:space="0" w:color="auto"/>
              <w:right w:val="single" w:sz="4" w:space="0" w:color="auto"/>
            </w:tcBorders>
          </w:tcPr>
          <w:p w14:paraId="2D45575A"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Disagree</w:t>
            </w:r>
          </w:p>
        </w:tc>
        <w:tc>
          <w:tcPr>
            <w:tcW w:w="910" w:type="dxa"/>
            <w:tcBorders>
              <w:left w:val="single" w:sz="4" w:space="0" w:color="auto"/>
              <w:right w:val="single" w:sz="4" w:space="0" w:color="auto"/>
            </w:tcBorders>
          </w:tcPr>
          <w:p w14:paraId="5834F282"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Neutral</w:t>
            </w:r>
          </w:p>
        </w:tc>
        <w:tc>
          <w:tcPr>
            <w:tcW w:w="924" w:type="dxa"/>
            <w:tcBorders>
              <w:left w:val="single" w:sz="4" w:space="0" w:color="auto"/>
              <w:right w:val="single" w:sz="4" w:space="0" w:color="auto"/>
            </w:tcBorders>
          </w:tcPr>
          <w:p w14:paraId="024844C4"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agree</w:t>
            </w:r>
          </w:p>
        </w:tc>
        <w:tc>
          <w:tcPr>
            <w:tcW w:w="897" w:type="dxa"/>
            <w:tcBorders>
              <w:left w:val="single" w:sz="4" w:space="0" w:color="auto"/>
              <w:right w:val="single" w:sz="4" w:space="0" w:color="auto"/>
            </w:tcBorders>
          </w:tcPr>
          <w:p w14:paraId="2982B705"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Agree</w:t>
            </w:r>
          </w:p>
        </w:tc>
      </w:tr>
      <w:tr w:rsidR="003942C2" w:rsidRPr="002C7232" w14:paraId="3B755B87" w14:textId="77777777">
        <w:tc>
          <w:tcPr>
            <w:tcW w:w="4788" w:type="dxa"/>
          </w:tcPr>
          <w:p w14:paraId="1486A559" w14:textId="094E2374" w:rsidR="003942C2" w:rsidRPr="002C7232" w:rsidRDefault="00860A29" w:rsidP="00EA7F81">
            <w:pPr>
              <w:pStyle w:val="ListParagraph"/>
              <w:numPr>
                <w:ilvl w:val="0"/>
                <w:numId w:val="9"/>
              </w:numPr>
              <w:tabs>
                <w:tab w:val="left" w:pos="270"/>
              </w:tabs>
              <w:spacing w:line="360" w:lineRule="auto"/>
              <w:ind w:left="0"/>
              <w:rPr>
                <w:rFonts w:ascii="Arial" w:hAnsi="Arial" w:cs="Arial"/>
                <w:b/>
                <w:sz w:val="24"/>
                <w:szCs w:val="24"/>
              </w:rPr>
            </w:pPr>
            <w:r w:rsidRPr="002C7232">
              <w:rPr>
                <w:rFonts w:ascii="Arial" w:hAnsi="Arial" w:cs="Arial"/>
                <w:b/>
                <w:sz w:val="24"/>
                <w:szCs w:val="24"/>
              </w:rPr>
              <w:t xml:space="preserve">Car, Cycling, Scoter, walking and Bus are effective </w:t>
            </w:r>
            <w:r w:rsidR="00727FF7">
              <w:rPr>
                <w:rFonts w:ascii="Arial" w:hAnsi="Arial" w:cs="Arial"/>
                <w:b/>
                <w:sz w:val="24"/>
                <w:szCs w:val="24"/>
              </w:rPr>
              <w:t>modes</w:t>
            </w:r>
            <w:r w:rsidRPr="002C7232">
              <w:rPr>
                <w:rFonts w:ascii="Arial" w:hAnsi="Arial" w:cs="Arial"/>
                <w:b/>
                <w:sz w:val="24"/>
                <w:szCs w:val="24"/>
              </w:rPr>
              <w:t xml:space="preserve"> of transportation?</w:t>
            </w:r>
          </w:p>
        </w:tc>
        <w:tc>
          <w:tcPr>
            <w:tcW w:w="856" w:type="dxa"/>
            <w:tcBorders>
              <w:right w:val="single" w:sz="4" w:space="0" w:color="auto"/>
            </w:tcBorders>
          </w:tcPr>
          <w:p w14:paraId="0C820AEC" w14:textId="77777777" w:rsidR="003942C2" w:rsidRPr="002C7232" w:rsidRDefault="003942C2" w:rsidP="00EA7F81">
            <w:pPr>
              <w:tabs>
                <w:tab w:val="left" w:pos="270"/>
              </w:tabs>
              <w:spacing w:line="360" w:lineRule="auto"/>
              <w:rPr>
                <w:rFonts w:ascii="Arial" w:hAnsi="Arial" w:cs="Arial"/>
                <w:b/>
                <w:sz w:val="24"/>
                <w:szCs w:val="24"/>
              </w:rPr>
            </w:pPr>
          </w:p>
        </w:tc>
        <w:tc>
          <w:tcPr>
            <w:tcW w:w="924" w:type="dxa"/>
            <w:tcBorders>
              <w:left w:val="single" w:sz="4" w:space="0" w:color="auto"/>
              <w:right w:val="single" w:sz="4" w:space="0" w:color="auto"/>
            </w:tcBorders>
          </w:tcPr>
          <w:p w14:paraId="73E9AD10" w14:textId="77777777" w:rsidR="003942C2" w:rsidRPr="002C7232" w:rsidRDefault="003942C2" w:rsidP="00EA7F81">
            <w:pPr>
              <w:tabs>
                <w:tab w:val="left" w:pos="270"/>
              </w:tabs>
              <w:spacing w:line="360" w:lineRule="auto"/>
              <w:rPr>
                <w:rFonts w:ascii="Arial" w:hAnsi="Arial" w:cs="Arial"/>
                <w:b/>
                <w:sz w:val="24"/>
                <w:szCs w:val="24"/>
              </w:rPr>
            </w:pPr>
          </w:p>
        </w:tc>
        <w:tc>
          <w:tcPr>
            <w:tcW w:w="910" w:type="dxa"/>
            <w:tcBorders>
              <w:left w:val="single" w:sz="4" w:space="0" w:color="auto"/>
              <w:right w:val="single" w:sz="4" w:space="0" w:color="auto"/>
            </w:tcBorders>
          </w:tcPr>
          <w:p w14:paraId="66A13AE4" w14:textId="77777777" w:rsidR="003942C2" w:rsidRPr="002C7232" w:rsidRDefault="003942C2" w:rsidP="00EA7F81">
            <w:pPr>
              <w:tabs>
                <w:tab w:val="left" w:pos="270"/>
              </w:tabs>
              <w:spacing w:line="360" w:lineRule="auto"/>
              <w:rPr>
                <w:rFonts w:ascii="Arial" w:hAnsi="Arial" w:cs="Arial"/>
                <w:b/>
                <w:sz w:val="24"/>
                <w:szCs w:val="24"/>
              </w:rPr>
            </w:pPr>
          </w:p>
        </w:tc>
        <w:tc>
          <w:tcPr>
            <w:tcW w:w="924" w:type="dxa"/>
            <w:tcBorders>
              <w:left w:val="single" w:sz="4" w:space="0" w:color="auto"/>
              <w:right w:val="single" w:sz="4" w:space="0" w:color="auto"/>
            </w:tcBorders>
          </w:tcPr>
          <w:p w14:paraId="525D353D" w14:textId="77777777" w:rsidR="003942C2" w:rsidRPr="002C7232" w:rsidRDefault="003942C2" w:rsidP="00EA7F81">
            <w:pPr>
              <w:tabs>
                <w:tab w:val="left" w:pos="270"/>
              </w:tabs>
              <w:spacing w:line="360" w:lineRule="auto"/>
              <w:rPr>
                <w:rFonts w:ascii="Arial" w:hAnsi="Arial" w:cs="Arial"/>
                <w:b/>
                <w:sz w:val="24"/>
                <w:szCs w:val="24"/>
              </w:rPr>
            </w:pPr>
          </w:p>
        </w:tc>
        <w:tc>
          <w:tcPr>
            <w:tcW w:w="897" w:type="dxa"/>
            <w:tcBorders>
              <w:left w:val="single" w:sz="4" w:space="0" w:color="auto"/>
              <w:right w:val="single" w:sz="4" w:space="0" w:color="auto"/>
            </w:tcBorders>
          </w:tcPr>
          <w:p w14:paraId="5CD03B07" w14:textId="77777777" w:rsidR="003942C2" w:rsidRPr="002C7232" w:rsidRDefault="003942C2" w:rsidP="00EA7F81">
            <w:pPr>
              <w:tabs>
                <w:tab w:val="left" w:pos="270"/>
              </w:tabs>
              <w:spacing w:line="360" w:lineRule="auto"/>
              <w:rPr>
                <w:rFonts w:ascii="Arial" w:hAnsi="Arial" w:cs="Arial"/>
                <w:b/>
                <w:sz w:val="24"/>
                <w:szCs w:val="24"/>
              </w:rPr>
            </w:pPr>
          </w:p>
        </w:tc>
      </w:tr>
      <w:tr w:rsidR="003942C2" w:rsidRPr="002C7232" w14:paraId="5DEED023" w14:textId="77777777">
        <w:tc>
          <w:tcPr>
            <w:tcW w:w="4788" w:type="dxa"/>
          </w:tcPr>
          <w:p w14:paraId="204517AC" w14:textId="4F2560E7" w:rsidR="003942C2" w:rsidRPr="002C7232" w:rsidRDefault="00860A29" w:rsidP="00EA7F81">
            <w:pPr>
              <w:pStyle w:val="ListParagraph"/>
              <w:numPr>
                <w:ilvl w:val="0"/>
                <w:numId w:val="9"/>
              </w:numPr>
              <w:tabs>
                <w:tab w:val="left" w:pos="270"/>
              </w:tabs>
              <w:spacing w:line="360" w:lineRule="auto"/>
              <w:ind w:left="0"/>
              <w:rPr>
                <w:rFonts w:ascii="Arial" w:hAnsi="Arial" w:cs="Arial"/>
                <w:sz w:val="24"/>
                <w:szCs w:val="24"/>
              </w:rPr>
            </w:pPr>
            <w:r w:rsidRPr="002C7232">
              <w:rPr>
                <w:rFonts w:ascii="Arial" w:hAnsi="Arial" w:cs="Arial"/>
                <w:sz w:val="24"/>
                <w:szCs w:val="24"/>
              </w:rPr>
              <w:t>Most students use public transport to their tourist destination in Bournemouth</w:t>
            </w:r>
            <w:r w:rsidR="00727FF7">
              <w:rPr>
                <w:rFonts w:ascii="Arial" w:hAnsi="Arial" w:cs="Arial"/>
                <w:sz w:val="24"/>
                <w:szCs w:val="24"/>
              </w:rPr>
              <w:t>.</w:t>
            </w:r>
          </w:p>
        </w:tc>
        <w:tc>
          <w:tcPr>
            <w:tcW w:w="856" w:type="dxa"/>
            <w:tcBorders>
              <w:right w:val="single" w:sz="4" w:space="0" w:color="auto"/>
            </w:tcBorders>
          </w:tcPr>
          <w:p w14:paraId="15A9DBDB"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30642724" w14:textId="77777777" w:rsidR="003942C2" w:rsidRPr="002C7232" w:rsidRDefault="003942C2" w:rsidP="00EA7F81">
            <w:pPr>
              <w:tabs>
                <w:tab w:val="left" w:pos="270"/>
              </w:tabs>
              <w:spacing w:line="360" w:lineRule="auto"/>
              <w:rPr>
                <w:rFonts w:ascii="Arial" w:hAnsi="Arial" w:cs="Arial"/>
                <w:sz w:val="24"/>
                <w:szCs w:val="24"/>
              </w:rPr>
            </w:pPr>
          </w:p>
        </w:tc>
        <w:tc>
          <w:tcPr>
            <w:tcW w:w="910" w:type="dxa"/>
            <w:tcBorders>
              <w:left w:val="single" w:sz="4" w:space="0" w:color="auto"/>
              <w:right w:val="single" w:sz="4" w:space="0" w:color="auto"/>
            </w:tcBorders>
          </w:tcPr>
          <w:p w14:paraId="0D3E6DF7"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2F0D6710" w14:textId="77777777" w:rsidR="003942C2" w:rsidRPr="002C7232" w:rsidRDefault="003942C2" w:rsidP="00EA7F81">
            <w:pPr>
              <w:tabs>
                <w:tab w:val="left" w:pos="270"/>
              </w:tabs>
              <w:spacing w:line="360" w:lineRule="auto"/>
              <w:rPr>
                <w:rFonts w:ascii="Arial" w:hAnsi="Arial" w:cs="Arial"/>
                <w:sz w:val="24"/>
                <w:szCs w:val="24"/>
              </w:rPr>
            </w:pPr>
          </w:p>
        </w:tc>
        <w:tc>
          <w:tcPr>
            <w:tcW w:w="897" w:type="dxa"/>
            <w:tcBorders>
              <w:left w:val="single" w:sz="4" w:space="0" w:color="auto"/>
              <w:right w:val="single" w:sz="4" w:space="0" w:color="auto"/>
            </w:tcBorders>
          </w:tcPr>
          <w:p w14:paraId="30378B7C"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0BB06757" w14:textId="77777777">
        <w:tc>
          <w:tcPr>
            <w:tcW w:w="4788" w:type="dxa"/>
          </w:tcPr>
          <w:p w14:paraId="2DB3C27B" w14:textId="28D71E63" w:rsidR="003942C2" w:rsidRPr="002C7232" w:rsidRDefault="00860A29" w:rsidP="00EA7F81">
            <w:pPr>
              <w:pStyle w:val="ListParagraph"/>
              <w:numPr>
                <w:ilvl w:val="0"/>
                <w:numId w:val="9"/>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Use of public transport to tourist </w:t>
            </w:r>
            <w:r w:rsidR="00727FF7">
              <w:rPr>
                <w:rFonts w:ascii="Arial" w:hAnsi="Arial" w:cs="Arial"/>
                <w:sz w:val="24"/>
                <w:szCs w:val="24"/>
              </w:rPr>
              <w:t>destinations</w:t>
            </w:r>
            <w:r w:rsidRPr="002C7232">
              <w:rPr>
                <w:rFonts w:ascii="Arial" w:hAnsi="Arial" w:cs="Arial"/>
                <w:sz w:val="24"/>
                <w:szCs w:val="24"/>
              </w:rPr>
              <w:t xml:space="preserve"> </w:t>
            </w:r>
            <w:r w:rsidR="00727FF7">
              <w:rPr>
                <w:rFonts w:ascii="Arial" w:hAnsi="Arial" w:cs="Arial"/>
                <w:sz w:val="24"/>
                <w:szCs w:val="24"/>
              </w:rPr>
              <w:t>save</w:t>
            </w:r>
            <w:r w:rsidRPr="002C7232">
              <w:rPr>
                <w:rFonts w:ascii="Arial" w:hAnsi="Arial" w:cs="Arial"/>
                <w:sz w:val="24"/>
                <w:szCs w:val="24"/>
              </w:rPr>
              <w:t xml:space="preserve"> cost?</w:t>
            </w:r>
          </w:p>
        </w:tc>
        <w:tc>
          <w:tcPr>
            <w:tcW w:w="856" w:type="dxa"/>
            <w:tcBorders>
              <w:right w:val="single" w:sz="4" w:space="0" w:color="auto"/>
            </w:tcBorders>
          </w:tcPr>
          <w:p w14:paraId="6438B482"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6E71D888" w14:textId="77777777" w:rsidR="003942C2" w:rsidRPr="002C7232" w:rsidRDefault="003942C2" w:rsidP="00EA7F81">
            <w:pPr>
              <w:tabs>
                <w:tab w:val="left" w:pos="270"/>
              </w:tabs>
              <w:spacing w:line="360" w:lineRule="auto"/>
              <w:rPr>
                <w:rFonts w:ascii="Arial" w:hAnsi="Arial" w:cs="Arial"/>
                <w:sz w:val="24"/>
                <w:szCs w:val="24"/>
              </w:rPr>
            </w:pPr>
          </w:p>
        </w:tc>
        <w:tc>
          <w:tcPr>
            <w:tcW w:w="910" w:type="dxa"/>
            <w:tcBorders>
              <w:left w:val="single" w:sz="4" w:space="0" w:color="auto"/>
              <w:right w:val="single" w:sz="4" w:space="0" w:color="auto"/>
            </w:tcBorders>
          </w:tcPr>
          <w:p w14:paraId="208CDC88"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56F52273" w14:textId="77777777" w:rsidR="003942C2" w:rsidRPr="002C7232" w:rsidRDefault="003942C2" w:rsidP="00EA7F81">
            <w:pPr>
              <w:tabs>
                <w:tab w:val="left" w:pos="270"/>
              </w:tabs>
              <w:spacing w:line="360" w:lineRule="auto"/>
              <w:rPr>
                <w:rFonts w:ascii="Arial" w:hAnsi="Arial" w:cs="Arial"/>
                <w:sz w:val="24"/>
                <w:szCs w:val="24"/>
              </w:rPr>
            </w:pPr>
          </w:p>
        </w:tc>
        <w:tc>
          <w:tcPr>
            <w:tcW w:w="897" w:type="dxa"/>
            <w:tcBorders>
              <w:left w:val="single" w:sz="4" w:space="0" w:color="auto"/>
              <w:right w:val="single" w:sz="4" w:space="0" w:color="auto"/>
            </w:tcBorders>
          </w:tcPr>
          <w:p w14:paraId="153775D7"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506831E7" w14:textId="77777777">
        <w:tc>
          <w:tcPr>
            <w:tcW w:w="4788" w:type="dxa"/>
          </w:tcPr>
          <w:p w14:paraId="09792ADB" w14:textId="46F46009" w:rsidR="003942C2" w:rsidRPr="002C7232" w:rsidRDefault="00860A29" w:rsidP="00EA7F81">
            <w:pPr>
              <w:pStyle w:val="ListParagraph"/>
              <w:numPr>
                <w:ilvl w:val="0"/>
                <w:numId w:val="9"/>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It is worthwhile to improve the use of </w:t>
            </w:r>
            <w:r w:rsidR="00727FF7">
              <w:rPr>
                <w:rFonts w:ascii="Arial" w:hAnsi="Arial" w:cs="Arial"/>
                <w:sz w:val="24"/>
                <w:szCs w:val="24"/>
              </w:rPr>
              <w:t>bicycles</w:t>
            </w:r>
            <w:r w:rsidRPr="002C7232">
              <w:rPr>
                <w:rFonts w:ascii="Arial" w:hAnsi="Arial" w:cs="Arial"/>
                <w:sz w:val="24"/>
                <w:szCs w:val="24"/>
              </w:rPr>
              <w:t xml:space="preserve"> and scoter to tourist destination?</w:t>
            </w:r>
          </w:p>
        </w:tc>
        <w:tc>
          <w:tcPr>
            <w:tcW w:w="856" w:type="dxa"/>
            <w:tcBorders>
              <w:right w:val="single" w:sz="4" w:space="0" w:color="auto"/>
            </w:tcBorders>
          </w:tcPr>
          <w:p w14:paraId="086DDA85"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7964D450" w14:textId="77777777" w:rsidR="003942C2" w:rsidRPr="002C7232" w:rsidRDefault="003942C2" w:rsidP="00EA7F81">
            <w:pPr>
              <w:tabs>
                <w:tab w:val="left" w:pos="270"/>
              </w:tabs>
              <w:spacing w:line="360" w:lineRule="auto"/>
              <w:rPr>
                <w:rFonts w:ascii="Arial" w:hAnsi="Arial" w:cs="Arial"/>
                <w:sz w:val="24"/>
                <w:szCs w:val="24"/>
              </w:rPr>
            </w:pPr>
          </w:p>
        </w:tc>
        <w:tc>
          <w:tcPr>
            <w:tcW w:w="910" w:type="dxa"/>
            <w:tcBorders>
              <w:left w:val="single" w:sz="4" w:space="0" w:color="auto"/>
              <w:right w:val="single" w:sz="4" w:space="0" w:color="auto"/>
            </w:tcBorders>
          </w:tcPr>
          <w:p w14:paraId="2C320384"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15BD9B93" w14:textId="77777777" w:rsidR="003942C2" w:rsidRPr="002C7232" w:rsidRDefault="003942C2" w:rsidP="00EA7F81">
            <w:pPr>
              <w:tabs>
                <w:tab w:val="left" w:pos="270"/>
              </w:tabs>
              <w:spacing w:line="360" w:lineRule="auto"/>
              <w:rPr>
                <w:rFonts w:ascii="Arial" w:hAnsi="Arial" w:cs="Arial"/>
                <w:sz w:val="24"/>
                <w:szCs w:val="24"/>
              </w:rPr>
            </w:pPr>
          </w:p>
        </w:tc>
        <w:tc>
          <w:tcPr>
            <w:tcW w:w="897" w:type="dxa"/>
            <w:tcBorders>
              <w:left w:val="single" w:sz="4" w:space="0" w:color="auto"/>
              <w:right w:val="single" w:sz="4" w:space="0" w:color="auto"/>
            </w:tcBorders>
          </w:tcPr>
          <w:p w14:paraId="260607DB"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0C999664" w14:textId="77777777">
        <w:tc>
          <w:tcPr>
            <w:tcW w:w="4788" w:type="dxa"/>
          </w:tcPr>
          <w:p w14:paraId="484F407C" w14:textId="320A0002" w:rsidR="003942C2" w:rsidRPr="002C7232" w:rsidRDefault="00860A29" w:rsidP="00EA7F81">
            <w:pPr>
              <w:pStyle w:val="ListParagraph"/>
              <w:numPr>
                <w:ilvl w:val="0"/>
                <w:numId w:val="9"/>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Using </w:t>
            </w:r>
            <w:r w:rsidR="00727FF7">
              <w:rPr>
                <w:rFonts w:ascii="Arial" w:hAnsi="Arial" w:cs="Arial"/>
                <w:sz w:val="24"/>
                <w:szCs w:val="24"/>
              </w:rPr>
              <w:t>bicycles</w:t>
            </w:r>
            <w:r w:rsidRPr="002C7232">
              <w:rPr>
                <w:rFonts w:ascii="Arial" w:hAnsi="Arial" w:cs="Arial"/>
                <w:sz w:val="24"/>
                <w:szCs w:val="24"/>
              </w:rPr>
              <w:t xml:space="preserve"> and scoter reduces carbon </w:t>
            </w:r>
            <w:r w:rsidR="00727FF7">
              <w:rPr>
                <w:rFonts w:ascii="Arial" w:hAnsi="Arial" w:cs="Arial"/>
                <w:sz w:val="24"/>
                <w:szCs w:val="24"/>
              </w:rPr>
              <w:t>emissions.</w:t>
            </w:r>
          </w:p>
        </w:tc>
        <w:tc>
          <w:tcPr>
            <w:tcW w:w="856" w:type="dxa"/>
            <w:tcBorders>
              <w:right w:val="single" w:sz="4" w:space="0" w:color="auto"/>
            </w:tcBorders>
          </w:tcPr>
          <w:p w14:paraId="2369BF86"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2AE52F6E" w14:textId="77777777" w:rsidR="003942C2" w:rsidRPr="002C7232" w:rsidRDefault="003942C2" w:rsidP="00EA7F81">
            <w:pPr>
              <w:tabs>
                <w:tab w:val="left" w:pos="270"/>
              </w:tabs>
              <w:spacing w:line="360" w:lineRule="auto"/>
              <w:rPr>
                <w:rFonts w:ascii="Arial" w:hAnsi="Arial" w:cs="Arial"/>
                <w:sz w:val="24"/>
                <w:szCs w:val="24"/>
              </w:rPr>
            </w:pPr>
          </w:p>
        </w:tc>
        <w:tc>
          <w:tcPr>
            <w:tcW w:w="910" w:type="dxa"/>
            <w:tcBorders>
              <w:left w:val="single" w:sz="4" w:space="0" w:color="auto"/>
              <w:right w:val="single" w:sz="4" w:space="0" w:color="auto"/>
            </w:tcBorders>
          </w:tcPr>
          <w:p w14:paraId="355947D5" w14:textId="77777777" w:rsidR="003942C2" w:rsidRPr="002C7232" w:rsidRDefault="003942C2" w:rsidP="00EA7F81">
            <w:pPr>
              <w:tabs>
                <w:tab w:val="left" w:pos="270"/>
              </w:tabs>
              <w:spacing w:line="360" w:lineRule="auto"/>
              <w:rPr>
                <w:rFonts w:ascii="Arial" w:hAnsi="Arial" w:cs="Arial"/>
                <w:sz w:val="24"/>
                <w:szCs w:val="24"/>
              </w:rPr>
            </w:pPr>
          </w:p>
        </w:tc>
        <w:tc>
          <w:tcPr>
            <w:tcW w:w="924" w:type="dxa"/>
            <w:tcBorders>
              <w:left w:val="single" w:sz="4" w:space="0" w:color="auto"/>
              <w:right w:val="single" w:sz="4" w:space="0" w:color="auto"/>
            </w:tcBorders>
          </w:tcPr>
          <w:p w14:paraId="3D258B0C" w14:textId="77777777" w:rsidR="003942C2" w:rsidRPr="002C7232" w:rsidRDefault="003942C2" w:rsidP="00EA7F81">
            <w:pPr>
              <w:tabs>
                <w:tab w:val="left" w:pos="270"/>
              </w:tabs>
              <w:spacing w:line="360" w:lineRule="auto"/>
              <w:rPr>
                <w:rFonts w:ascii="Arial" w:hAnsi="Arial" w:cs="Arial"/>
                <w:sz w:val="24"/>
                <w:szCs w:val="24"/>
              </w:rPr>
            </w:pPr>
          </w:p>
        </w:tc>
        <w:tc>
          <w:tcPr>
            <w:tcW w:w="897" w:type="dxa"/>
            <w:tcBorders>
              <w:left w:val="single" w:sz="4" w:space="0" w:color="auto"/>
              <w:right w:val="single" w:sz="4" w:space="0" w:color="auto"/>
            </w:tcBorders>
          </w:tcPr>
          <w:p w14:paraId="64542EF0" w14:textId="77777777" w:rsidR="003942C2" w:rsidRPr="002C7232" w:rsidRDefault="003942C2" w:rsidP="00EA7F81">
            <w:pPr>
              <w:tabs>
                <w:tab w:val="left" w:pos="270"/>
              </w:tabs>
              <w:spacing w:line="360" w:lineRule="auto"/>
              <w:rPr>
                <w:rFonts w:ascii="Arial" w:hAnsi="Arial" w:cs="Arial"/>
                <w:sz w:val="24"/>
                <w:szCs w:val="24"/>
              </w:rPr>
            </w:pPr>
          </w:p>
        </w:tc>
      </w:tr>
    </w:tbl>
    <w:p w14:paraId="7B2B2EB3" w14:textId="77777777" w:rsidR="003942C2" w:rsidRPr="002C7232" w:rsidRDefault="003942C2" w:rsidP="00EA7F81">
      <w:pPr>
        <w:tabs>
          <w:tab w:val="left" w:pos="270"/>
        </w:tabs>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3869"/>
        <w:gridCol w:w="1204"/>
        <w:gridCol w:w="1230"/>
        <w:gridCol w:w="1043"/>
        <w:gridCol w:w="1190"/>
        <w:gridCol w:w="857"/>
      </w:tblGrid>
      <w:tr w:rsidR="003942C2" w:rsidRPr="002C7232" w14:paraId="42262245" w14:textId="77777777">
        <w:tc>
          <w:tcPr>
            <w:tcW w:w="4732" w:type="dxa"/>
          </w:tcPr>
          <w:p w14:paraId="42AB87F5"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lastRenderedPageBreak/>
              <w:t>Sustainable transport integration</w:t>
            </w:r>
          </w:p>
        </w:tc>
        <w:tc>
          <w:tcPr>
            <w:tcW w:w="1042" w:type="dxa"/>
            <w:tcBorders>
              <w:right w:val="single" w:sz="4" w:space="0" w:color="auto"/>
            </w:tcBorders>
          </w:tcPr>
          <w:p w14:paraId="498B9074"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disagree</w:t>
            </w:r>
          </w:p>
        </w:tc>
        <w:tc>
          <w:tcPr>
            <w:tcW w:w="1064" w:type="dxa"/>
            <w:tcBorders>
              <w:left w:val="single" w:sz="4" w:space="0" w:color="auto"/>
              <w:right w:val="single" w:sz="4" w:space="0" w:color="auto"/>
            </w:tcBorders>
          </w:tcPr>
          <w:p w14:paraId="0A3192CD"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Disagree</w:t>
            </w:r>
          </w:p>
        </w:tc>
        <w:tc>
          <w:tcPr>
            <w:tcW w:w="951" w:type="dxa"/>
            <w:tcBorders>
              <w:left w:val="single" w:sz="4" w:space="0" w:color="auto"/>
              <w:right w:val="single" w:sz="4" w:space="0" w:color="auto"/>
            </w:tcBorders>
          </w:tcPr>
          <w:p w14:paraId="2AD98217"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Neutral</w:t>
            </w:r>
          </w:p>
        </w:tc>
        <w:tc>
          <w:tcPr>
            <w:tcW w:w="1020" w:type="dxa"/>
            <w:tcBorders>
              <w:left w:val="single" w:sz="4" w:space="0" w:color="auto"/>
              <w:right w:val="single" w:sz="4" w:space="0" w:color="auto"/>
            </w:tcBorders>
          </w:tcPr>
          <w:p w14:paraId="756067FF"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agree</w:t>
            </w:r>
          </w:p>
        </w:tc>
        <w:tc>
          <w:tcPr>
            <w:tcW w:w="767" w:type="dxa"/>
            <w:tcBorders>
              <w:left w:val="single" w:sz="4" w:space="0" w:color="auto"/>
              <w:right w:val="single" w:sz="4" w:space="0" w:color="auto"/>
            </w:tcBorders>
          </w:tcPr>
          <w:p w14:paraId="0E8291F5"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agree</w:t>
            </w:r>
          </w:p>
        </w:tc>
      </w:tr>
      <w:tr w:rsidR="003942C2" w:rsidRPr="002C7232" w14:paraId="31A05480" w14:textId="77777777">
        <w:tc>
          <w:tcPr>
            <w:tcW w:w="4732" w:type="dxa"/>
            <w:tcBorders>
              <w:bottom w:val="single" w:sz="4" w:space="0" w:color="auto"/>
            </w:tcBorders>
          </w:tcPr>
          <w:p w14:paraId="4BFD88BB" w14:textId="152C0003" w:rsidR="003942C2" w:rsidRPr="002C7232" w:rsidRDefault="00860A29" w:rsidP="00EA7F81">
            <w:pPr>
              <w:pStyle w:val="ListParagraph"/>
              <w:numPr>
                <w:ilvl w:val="0"/>
                <w:numId w:val="10"/>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Sustainable transport integration is </w:t>
            </w:r>
            <w:r w:rsidR="00727FF7">
              <w:rPr>
                <w:rFonts w:ascii="Arial" w:hAnsi="Arial" w:cs="Arial"/>
                <w:sz w:val="24"/>
                <w:szCs w:val="24"/>
              </w:rPr>
              <w:t xml:space="preserve">of </w:t>
            </w:r>
            <w:r w:rsidRPr="002C7232">
              <w:rPr>
                <w:rFonts w:ascii="Arial" w:hAnsi="Arial" w:cs="Arial"/>
                <w:sz w:val="24"/>
                <w:szCs w:val="24"/>
              </w:rPr>
              <w:t>utmost important?</w:t>
            </w:r>
          </w:p>
        </w:tc>
        <w:tc>
          <w:tcPr>
            <w:tcW w:w="1042" w:type="dxa"/>
            <w:tcBorders>
              <w:right w:val="single" w:sz="4" w:space="0" w:color="auto"/>
            </w:tcBorders>
          </w:tcPr>
          <w:p w14:paraId="58735BB4" w14:textId="77777777" w:rsidR="003942C2" w:rsidRPr="002C7232" w:rsidRDefault="003942C2" w:rsidP="00EA7F81">
            <w:pPr>
              <w:tabs>
                <w:tab w:val="left" w:pos="270"/>
              </w:tabs>
              <w:spacing w:line="360" w:lineRule="auto"/>
              <w:rPr>
                <w:rFonts w:ascii="Arial" w:hAnsi="Arial" w:cs="Arial"/>
                <w:sz w:val="24"/>
                <w:szCs w:val="24"/>
              </w:rPr>
            </w:pPr>
          </w:p>
        </w:tc>
        <w:tc>
          <w:tcPr>
            <w:tcW w:w="1064" w:type="dxa"/>
            <w:tcBorders>
              <w:left w:val="single" w:sz="4" w:space="0" w:color="auto"/>
              <w:right w:val="single" w:sz="4" w:space="0" w:color="auto"/>
            </w:tcBorders>
          </w:tcPr>
          <w:p w14:paraId="5C91E633"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64391C40" w14:textId="77777777" w:rsidR="003942C2" w:rsidRPr="002C7232" w:rsidRDefault="003942C2" w:rsidP="00EA7F81">
            <w:pPr>
              <w:tabs>
                <w:tab w:val="left" w:pos="270"/>
              </w:tabs>
              <w:spacing w:line="360" w:lineRule="auto"/>
              <w:rPr>
                <w:rFonts w:ascii="Arial" w:hAnsi="Arial" w:cs="Arial"/>
                <w:sz w:val="24"/>
                <w:szCs w:val="24"/>
              </w:rPr>
            </w:pPr>
          </w:p>
        </w:tc>
        <w:tc>
          <w:tcPr>
            <w:tcW w:w="1020" w:type="dxa"/>
            <w:tcBorders>
              <w:left w:val="single" w:sz="4" w:space="0" w:color="auto"/>
              <w:right w:val="single" w:sz="4" w:space="0" w:color="auto"/>
            </w:tcBorders>
          </w:tcPr>
          <w:p w14:paraId="7DFDA866" w14:textId="77777777" w:rsidR="003942C2" w:rsidRPr="002C7232" w:rsidRDefault="003942C2" w:rsidP="00EA7F81">
            <w:pPr>
              <w:tabs>
                <w:tab w:val="left" w:pos="270"/>
              </w:tabs>
              <w:spacing w:line="360" w:lineRule="auto"/>
              <w:rPr>
                <w:rFonts w:ascii="Arial" w:hAnsi="Arial" w:cs="Arial"/>
                <w:sz w:val="24"/>
                <w:szCs w:val="24"/>
              </w:rPr>
            </w:pPr>
          </w:p>
        </w:tc>
        <w:tc>
          <w:tcPr>
            <w:tcW w:w="767" w:type="dxa"/>
            <w:tcBorders>
              <w:left w:val="single" w:sz="4" w:space="0" w:color="auto"/>
              <w:right w:val="single" w:sz="4" w:space="0" w:color="auto"/>
            </w:tcBorders>
          </w:tcPr>
          <w:p w14:paraId="07325981"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70CCD0FC" w14:textId="77777777">
        <w:tc>
          <w:tcPr>
            <w:tcW w:w="4732" w:type="dxa"/>
            <w:tcBorders>
              <w:top w:val="single" w:sz="4" w:space="0" w:color="auto"/>
            </w:tcBorders>
          </w:tcPr>
          <w:p w14:paraId="6ED67389" w14:textId="77777777" w:rsidR="003942C2" w:rsidRPr="002C7232" w:rsidRDefault="00860A29" w:rsidP="00EA7F81">
            <w:pPr>
              <w:pStyle w:val="ListParagraph"/>
              <w:numPr>
                <w:ilvl w:val="0"/>
                <w:numId w:val="10"/>
              </w:numPr>
              <w:tabs>
                <w:tab w:val="left" w:pos="270"/>
              </w:tabs>
              <w:spacing w:line="360" w:lineRule="auto"/>
              <w:ind w:left="0"/>
              <w:rPr>
                <w:rFonts w:ascii="Arial" w:hAnsi="Arial" w:cs="Arial"/>
                <w:sz w:val="24"/>
                <w:szCs w:val="24"/>
              </w:rPr>
            </w:pPr>
            <w:r w:rsidRPr="002C7232">
              <w:rPr>
                <w:rFonts w:ascii="Arial" w:hAnsi="Arial" w:cs="Arial"/>
                <w:sz w:val="24"/>
                <w:szCs w:val="24"/>
              </w:rPr>
              <w:t>Enough information about sustainable transport integration can increase the usage?</w:t>
            </w:r>
          </w:p>
        </w:tc>
        <w:tc>
          <w:tcPr>
            <w:tcW w:w="1042" w:type="dxa"/>
            <w:tcBorders>
              <w:right w:val="single" w:sz="4" w:space="0" w:color="auto"/>
            </w:tcBorders>
          </w:tcPr>
          <w:p w14:paraId="341B4216" w14:textId="77777777" w:rsidR="003942C2" w:rsidRPr="002C7232" w:rsidRDefault="003942C2" w:rsidP="00EA7F81">
            <w:pPr>
              <w:tabs>
                <w:tab w:val="left" w:pos="270"/>
              </w:tabs>
              <w:spacing w:line="360" w:lineRule="auto"/>
              <w:rPr>
                <w:rFonts w:ascii="Arial" w:hAnsi="Arial" w:cs="Arial"/>
                <w:sz w:val="24"/>
                <w:szCs w:val="24"/>
              </w:rPr>
            </w:pPr>
          </w:p>
        </w:tc>
        <w:tc>
          <w:tcPr>
            <w:tcW w:w="1064" w:type="dxa"/>
            <w:tcBorders>
              <w:left w:val="single" w:sz="4" w:space="0" w:color="auto"/>
              <w:right w:val="single" w:sz="4" w:space="0" w:color="auto"/>
            </w:tcBorders>
          </w:tcPr>
          <w:p w14:paraId="14C30E73"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1A0E1E0F" w14:textId="77777777" w:rsidR="003942C2" w:rsidRPr="002C7232" w:rsidRDefault="003942C2" w:rsidP="00EA7F81">
            <w:pPr>
              <w:tabs>
                <w:tab w:val="left" w:pos="270"/>
              </w:tabs>
              <w:spacing w:line="360" w:lineRule="auto"/>
              <w:rPr>
                <w:rFonts w:ascii="Arial" w:hAnsi="Arial" w:cs="Arial"/>
                <w:sz w:val="24"/>
                <w:szCs w:val="24"/>
              </w:rPr>
            </w:pPr>
          </w:p>
        </w:tc>
        <w:tc>
          <w:tcPr>
            <w:tcW w:w="1020" w:type="dxa"/>
            <w:tcBorders>
              <w:left w:val="single" w:sz="4" w:space="0" w:color="auto"/>
              <w:right w:val="single" w:sz="4" w:space="0" w:color="auto"/>
            </w:tcBorders>
          </w:tcPr>
          <w:p w14:paraId="2AA3D57B" w14:textId="77777777" w:rsidR="003942C2" w:rsidRPr="002C7232" w:rsidRDefault="003942C2" w:rsidP="00EA7F81">
            <w:pPr>
              <w:tabs>
                <w:tab w:val="left" w:pos="270"/>
              </w:tabs>
              <w:spacing w:line="360" w:lineRule="auto"/>
              <w:rPr>
                <w:rFonts w:ascii="Arial" w:hAnsi="Arial" w:cs="Arial"/>
                <w:sz w:val="24"/>
                <w:szCs w:val="24"/>
              </w:rPr>
            </w:pPr>
          </w:p>
        </w:tc>
        <w:tc>
          <w:tcPr>
            <w:tcW w:w="767" w:type="dxa"/>
            <w:tcBorders>
              <w:left w:val="single" w:sz="4" w:space="0" w:color="auto"/>
              <w:right w:val="single" w:sz="4" w:space="0" w:color="auto"/>
            </w:tcBorders>
          </w:tcPr>
          <w:p w14:paraId="6A4193B7"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3B15E7EA" w14:textId="77777777">
        <w:tc>
          <w:tcPr>
            <w:tcW w:w="4732" w:type="dxa"/>
          </w:tcPr>
          <w:p w14:paraId="7C7A36E6" w14:textId="77777777" w:rsidR="003942C2" w:rsidRPr="002C7232" w:rsidRDefault="00860A29" w:rsidP="00EA7F81">
            <w:pPr>
              <w:pStyle w:val="ListParagraph"/>
              <w:numPr>
                <w:ilvl w:val="0"/>
                <w:numId w:val="10"/>
              </w:numPr>
              <w:tabs>
                <w:tab w:val="left" w:pos="270"/>
              </w:tabs>
              <w:spacing w:line="360" w:lineRule="auto"/>
              <w:ind w:left="0"/>
              <w:rPr>
                <w:rFonts w:ascii="Arial" w:hAnsi="Arial" w:cs="Arial"/>
                <w:sz w:val="24"/>
                <w:szCs w:val="24"/>
              </w:rPr>
            </w:pPr>
            <w:r w:rsidRPr="002C7232">
              <w:rPr>
                <w:rFonts w:ascii="Arial" w:hAnsi="Arial" w:cs="Arial"/>
                <w:sz w:val="24"/>
                <w:szCs w:val="24"/>
              </w:rPr>
              <w:t>Current mode of transportation is sustainable?</w:t>
            </w:r>
          </w:p>
        </w:tc>
        <w:tc>
          <w:tcPr>
            <w:tcW w:w="1042" w:type="dxa"/>
            <w:tcBorders>
              <w:right w:val="single" w:sz="4" w:space="0" w:color="auto"/>
            </w:tcBorders>
          </w:tcPr>
          <w:p w14:paraId="7799105C" w14:textId="77777777" w:rsidR="003942C2" w:rsidRPr="002C7232" w:rsidRDefault="003942C2" w:rsidP="00EA7F81">
            <w:pPr>
              <w:tabs>
                <w:tab w:val="left" w:pos="270"/>
              </w:tabs>
              <w:spacing w:line="360" w:lineRule="auto"/>
              <w:rPr>
                <w:rFonts w:ascii="Arial" w:hAnsi="Arial" w:cs="Arial"/>
                <w:sz w:val="24"/>
                <w:szCs w:val="24"/>
              </w:rPr>
            </w:pPr>
          </w:p>
        </w:tc>
        <w:tc>
          <w:tcPr>
            <w:tcW w:w="1064" w:type="dxa"/>
            <w:tcBorders>
              <w:left w:val="single" w:sz="4" w:space="0" w:color="auto"/>
              <w:right w:val="single" w:sz="4" w:space="0" w:color="auto"/>
            </w:tcBorders>
          </w:tcPr>
          <w:p w14:paraId="46158E89"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4409F403" w14:textId="77777777" w:rsidR="003942C2" w:rsidRPr="002C7232" w:rsidRDefault="003942C2" w:rsidP="00EA7F81">
            <w:pPr>
              <w:tabs>
                <w:tab w:val="left" w:pos="270"/>
              </w:tabs>
              <w:spacing w:line="360" w:lineRule="auto"/>
              <w:rPr>
                <w:rFonts w:ascii="Arial" w:hAnsi="Arial" w:cs="Arial"/>
                <w:sz w:val="24"/>
                <w:szCs w:val="24"/>
              </w:rPr>
            </w:pPr>
          </w:p>
        </w:tc>
        <w:tc>
          <w:tcPr>
            <w:tcW w:w="1020" w:type="dxa"/>
            <w:tcBorders>
              <w:left w:val="single" w:sz="4" w:space="0" w:color="auto"/>
              <w:right w:val="single" w:sz="4" w:space="0" w:color="auto"/>
            </w:tcBorders>
          </w:tcPr>
          <w:p w14:paraId="4CE2F38D" w14:textId="77777777" w:rsidR="003942C2" w:rsidRPr="002C7232" w:rsidRDefault="003942C2" w:rsidP="00EA7F81">
            <w:pPr>
              <w:tabs>
                <w:tab w:val="left" w:pos="270"/>
              </w:tabs>
              <w:spacing w:line="360" w:lineRule="auto"/>
              <w:rPr>
                <w:rFonts w:ascii="Arial" w:hAnsi="Arial" w:cs="Arial"/>
                <w:sz w:val="24"/>
                <w:szCs w:val="24"/>
              </w:rPr>
            </w:pPr>
          </w:p>
        </w:tc>
        <w:tc>
          <w:tcPr>
            <w:tcW w:w="767" w:type="dxa"/>
            <w:tcBorders>
              <w:left w:val="single" w:sz="4" w:space="0" w:color="auto"/>
              <w:right w:val="single" w:sz="4" w:space="0" w:color="auto"/>
            </w:tcBorders>
          </w:tcPr>
          <w:p w14:paraId="39A6479B"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51D786CC" w14:textId="77777777">
        <w:tc>
          <w:tcPr>
            <w:tcW w:w="4732" w:type="dxa"/>
          </w:tcPr>
          <w:p w14:paraId="526ED758" w14:textId="77777777" w:rsidR="003942C2" w:rsidRPr="002C7232" w:rsidRDefault="00860A29" w:rsidP="00EA7F81">
            <w:pPr>
              <w:pStyle w:val="ListParagraph"/>
              <w:numPr>
                <w:ilvl w:val="0"/>
                <w:numId w:val="10"/>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Understanding of sustainability concept will affect the acceptance of sustainable transport integration? </w:t>
            </w:r>
          </w:p>
        </w:tc>
        <w:tc>
          <w:tcPr>
            <w:tcW w:w="1042" w:type="dxa"/>
            <w:tcBorders>
              <w:right w:val="single" w:sz="4" w:space="0" w:color="auto"/>
            </w:tcBorders>
          </w:tcPr>
          <w:p w14:paraId="014834EC" w14:textId="77777777" w:rsidR="003942C2" w:rsidRPr="002C7232" w:rsidRDefault="003942C2" w:rsidP="00EA7F81">
            <w:pPr>
              <w:tabs>
                <w:tab w:val="left" w:pos="270"/>
              </w:tabs>
              <w:spacing w:line="360" w:lineRule="auto"/>
              <w:rPr>
                <w:rFonts w:ascii="Arial" w:hAnsi="Arial" w:cs="Arial"/>
                <w:sz w:val="24"/>
                <w:szCs w:val="24"/>
              </w:rPr>
            </w:pPr>
          </w:p>
        </w:tc>
        <w:tc>
          <w:tcPr>
            <w:tcW w:w="1064" w:type="dxa"/>
            <w:tcBorders>
              <w:left w:val="single" w:sz="4" w:space="0" w:color="auto"/>
              <w:right w:val="single" w:sz="4" w:space="0" w:color="auto"/>
            </w:tcBorders>
          </w:tcPr>
          <w:p w14:paraId="4A22EF11"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393A34E5" w14:textId="77777777" w:rsidR="003942C2" w:rsidRPr="002C7232" w:rsidRDefault="003942C2" w:rsidP="00EA7F81">
            <w:pPr>
              <w:tabs>
                <w:tab w:val="left" w:pos="270"/>
              </w:tabs>
              <w:spacing w:line="360" w:lineRule="auto"/>
              <w:rPr>
                <w:rFonts w:ascii="Arial" w:hAnsi="Arial" w:cs="Arial"/>
                <w:sz w:val="24"/>
                <w:szCs w:val="24"/>
              </w:rPr>
            </w:pPr>
          </w:p>
        </w:tc>
        <w:tc>
          <w:tcPr>
            <w:tcW w:w="1020" w:type="dxa"/>
            <w:tcBorders>
              <w:left w:val="single" w:sz="4" w:space="0" w:color="auto"/>
              <w:right w:val="single" w:sz="4" w:space="0" w:color="auto"/>
            </w:tcBorders>
          </w:tcPr>
          <w:p w14:paraId="090C12B5" w14:textId="77777777" w:rsidR="003942C2" w:rsidRPr="002C7232" w:rsidRDefault="003942C2" w:rsidP="00EA7F81">
            <w:pPr>
              <w:tabs>
                <w:tab w:val="left" w:pos="270"/>
              </w:tabs>
              <w:spacing w:line="360" w:lineRule="auto"/>
              <w:rPr>
                <w:rFonts w:ascii="Arial" w:hAnsi="Arial" w:cs="Arial"/>
                <w:sz w:val="24"/>
                <w:szCs w:val="24"/>
              </w:rPr>
            </w:pPr>
          </w:p>
        </w:tc>
        <w:tc>
          <w:tcPr>
            <w:tcW w:w="767" w:type="dxa"/>
            <w:tcBorders>
              <w:left w:val="single" w:sz="4" w:space="0" w:color="auto"/>
              <w:right w:val="single" w:sz="4" w:space="0" w:color="auto"/>
            </w:tcBorders>
          </w:tcPr>
          <w:p w14:paraId="2F36513E"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52588EE0" w14:textId="77777777">
        <w:tc>
          <w:tcPr>
            <w:tcW w:w="4732" w:type="dxa"/>
          </w:tcPr>
          <w:p w14:paraId="545B20B1" w14:textId="77777777" w:rsidR="003942C2" w:rsidRPr="002C7232" w:rsidRDefault="00860A29" w:rsidP="00EA7F81">
            <w:pPr>
              <w:pStyle w:val="ListParagraph"/>
              <w:numPr>
                <w:ilvl w:val="0"/>
                <w:numId w:val="10"/>
              </w:numPr>
              <w:tabs>
                <w:tab w:val="left" w:pos="270"/>
              </w:tabs>
              <w:spacing w:line="360" w:lineRule="auto"/>
              <w:ind w:left="0"/>
              <w:rPr>
                <w:rFonts w:ascii="Arial" w:hAnsi="Arial" w:cs="Arial"/>
                <w:sz w:val="24"/>
                <w:szCs w:val="24"/>
              </w:rPr>
            </w:pPr>
            <w:r w:rsidRPr="002C7232">
              <w:rPr>
                <w:rFonts w:ascii="Arial" w:hAnsi="Arial" w:cs="Arial"/>
                <w:sz w:val="24"/>
                <w:szCs w:val="24"/>
              </w:rPr>
              <w:t>Sustainable transport has positive environmental effect?</w:t>
            </w:r>
          </w:p>
        </w:tc>
        <w:tc>
          <w:tcPr>
            <w:tcW w:w="1042" w:type="dxa"/>
            <w:tcBorders>
              <w:right w:val="single" w:sz="4" w:space="0" w:color="auto"/>
            </w:tcBorders>
          </w:tcPr>
          <w:p w14:paraId="4702054F" w14:textId="77777777" w:rsidR="003942C2" w:rsidRPr="002C7232" w:rsidRDefault="003942C2" w:rsidP="00EA7F81">
            <w:pPr>
              <w:tabs>
                <w:tab w:val="left" w:pos="270"/>
              </w:tabs>
              <w:spacing w:line="360" w:lineRule="auto"/>
              <w:rPr>
                <w:rFonts w:ascii="Arial" w:hAnsi="Arial" w:cs="Arial"/>
                <w:sz w:val="24"/>
                <w:szCs w:val="24"/>
              </w:rPr>
            </w:pPr>
          </w:p>
        </w:tc>
        <w:tc>
          <w:tcPr>
            <w:tcW w:w="1064" w:type="dxa"/>
            <w:tcBorders>
              <w:left w:val="single" w:sz="4" w:space="0" w:color="auto"/>
              <w:right w:val="single" w:sz="4" w:space="0" w:color="auto"/>
            </w:tcBorders>
          </w:tcPr>
          <w:p w14:paraId="33928DD4"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1857C799" w14:textId="77777777" w:rsidR="003942C2" w:rsidRPr="002C7232" w:rsidRDefault="003942C2" w:rsidP="00EA7F81">
            <w:pPr>
              <w:tabs>
                <w:tab w:val="left" w:pos="270"/>
              </w:tabs>
              <w:spacing w:line="360" w:lineRule="auto"/>
              <w:rPr>
                <w:rFonts w:ascii="Arial" w:hAnsi="Arial" w:cs="Arial"/>
                <w:sz w:val="24"/>
                <w:szCs w:val="24"/>
              </w:rPr>
            </w:pPr>
          </w:p>
        </w:tc>
        <w:tc>
          <w:tcPr>
            <w:tcW w:w="1020" w:type="dxa"/>
            <w:tcBorders>
              <w:left w:val="single" w:sz="4" w:space="0" w:color="auto"/>
              <w:right w:val="single" w:sz="4" w:space="0" w:color="auto"/>
            </w:tcBorders>
          </w:tcPr>
          <w:p w14:paraId="7A90FA4A" w14:textId="77777777" w:rsidR="003942C2" w:rsidRPr="002C7232" w:rsidRDefault="003942C2" w:rsidP="00EA7F81">
            <w:pPr>
              <w:tabs>
                <w:tab w:val="left" w:pos="270"/>
              </w:tabs>
              <w:spacing w:line="360" w:lineRule="auto"/>
              <w:rPr>
                <w:rFonts w:ascii="Arial" w:hAnsi="Arial" w:cs="Arial"/>
                <w:sz w:val="24"/>
                <w:szCs w:val="24"/>
              </w:rPr>
            </w:pPr>
          </w:p>
        </w:tc>
        <w:tc>
          <w:tcPr>
            <w:tcW w:w="767" w:type="dxa"/>
            <w:tcBorders>
              <w:left w:val="single" w:sz="4" w:space="0" w:color="auto"/>
              <w:right w:val="single" w:sz="4" w:space="0" w:color="auto"/>
            </w:tcBorders>
          </w:tcPr>
          <w:p w14:paraId="26DEF48D" w14:textId="77777777" w:rsidR="003942C2" w:rsidRPr="002C7232" w:rsidRDefault="003942C2" w:rsidP="00EA7F81">
            <w:pPr>
              <w:tabs>
                <w:tab w:val="left" w:pos="270"/>
              </w:tabs>
              <w:spacing w:line="360" w:lineRule="auto"/>
              <w:rPr>
                <w:rFonts w:ascii="Arial" w:hAnsi="Arial" w:cs="Arial"/>
                <w:sz w:val="24"/>
                <w:szCs w:val="24"/>
              </w:rPr>
            </w:pPr>
          </w:p>
        </w:tc>
      </w:tr>
    </w:tbl>
    <w:p w14:paraId="2A6E166C" w14:textId="77777777" w:rsidR="00FD3210" w:rsidRPr="002C7232" w:rsidRDefault="00FD3210" w:rsidP="00EA7F81">
      <w:pPr>
        <w:tabs>
          <w:tab w:val="left" w:pos="270"/>
        </w:tabs>
        <w:spacing w:line="360" w:lineRule="auto"/>
        <w:rPr>
          <w:rFonts w:ascii="Arial" w:hAnsi="Arial" w:cs="Arial"/>
          <w:sz w:val="24"/>
          <w:szCs w:val="24"/>
        </w:rPr>
      </w:pPr>
    </w:p>
    <w:p w14:paraId="5C5EE80D" w14:textId="77777777" w:rsidR="00FD3210" w:rsidRPr="002C7232" w:rsidRDefault="00FD3210" w:rsidP="00EA7F81">
      <w:pPr>
        <w:tabs>
          <w:tab w:val="left" w:pos="270"/>
        </w:tabs>
        <w:spacing w:line="360" w:lineRule="auto"/>
        <w:rPr>
          <w:rFonts w:ascii="Arial" w:hAnsi="Arial" w:cs="Arial"/>
          <w:sz w:val="24"/>
          <w:szCs w:val="24"/>
        </w:rPr>
      </w:pPr>
    </w:p>
    <w:p w14:paraId="3FF92B1E" w14:textId="77777777" w:rsidR="00FD3210" w:rsidRPr="002C7232" w:rsidRDefault="00FD3210" w:rsidP="00EA7F81">
      <w:pPr>
        <w:tabs>
          <w:tab w:val="left" w:pos="270"/>
        </w:tabs>
        <w:spacing w:line="360" w:lineRule="auto"/>
        <w:rPr>
          <w:rFonts w:ascii="Arial" w:hAnsi="Arial" w:cs="Arial"/>
          <w:sz w:val="24"/>
          <w:szCs w:val="24"/>
        </w:rPr>
      </w:pPr>
    </w:p>
    <w:p w14:paraId="54F7E30E" w14:textId="77777777" w:rsidR="003942C2" w:rsidRPr="002C7232" w:rsidRDefault="003942C2" w:rsidP="00EA7F81">
      <w:pPr>
        <w:tabs>
          <w:tab w:val="left" w:pos="270"/>
        </w:tabs>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3829"/>
        <w:gridCol w:w="1204"/>
        <w:gridCol w:w="1230"/>
        <w:gridCol w:w="1043"/>
        <w:gridCol w:w="1190"/>
        <w:gridCol w:w="897"/>
      </w:tblGrid>
      <w:tr w:rsidR="003942C2" w:rsidRPr="002C7232" w14:paraId="0E546436" w14:textId="77777777">
        <w:tc>
          <w:tcPr>
            <w:tcW w:w="4788" w:type="dxa"/>
          </w:tcPr>
          <w:p w14:paraId="44CE8307"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Destination Management</w:t>
            </w:r>
          </w:p>
        </w:tc>
        <w:tc>
          <w:tcPr>
            <w:tcW w:w="856" w:type="dxa"/>
            <w:tcBorders>
              <w:right w:val="single" w:sz="4" w:space="0" w:color="auto"/>
            </w:tcBorders>
          </w:tcPr>
          <w:p w14:paraId="41856F72"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disagree</w:t>
            </w:r>
          </w:p>
        </w:tc>
        <w:tc>
          <w:tcPr>
            <w:tcW w:w="869" w:type="dxa"/>
            <w:tcBorders>
              <w:left w:val="single" w:sz="4" w:space="0" w:color="auto"/>
              <w:right w:val="single" w:sz="4" w:space="0" w:color="auto"/>
            </w:tcBorders>
          </w:tcPr>
          <w:p w14:paraId="37114254"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Disagree</w:t>
            </w:r>
          </w:p>
        </w:tc>
        <w:tc>
          <w:tcPr>
            <w:tcW w:w="856" w:type="dxa"/>
            <w:tcBorders>
              <w:left w:val="single" w:sz="4" w:space="0" w:color="auto"/>
              <w:right w:val="single" w:sz="4" w:space="0" w:color="auto"/>
            </w:tcBorders>
          </w:tcPr>
          <w:p w14:paraId="2C2A6928"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Neutral</w:t>
            </w:r>
          </w:p>
        </w:tc>
        <w:tc>
          <w:tcPr>
            <w:tcW w:w="802" w:type="dxa"/>
            <w:tcBorders>
              <w:left w:val="single" w:sz="4" w:space="0" w:color="auto"/>
              <w:right w:val="single" w:sz="4" w:space="0" w:color="auto"/>
            </w:tcBorders>
          </w:tcPr>
          <w:p w14:paraId="7210F8CC"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Agree</w:t>
            </w:r>
          </w:p>
        </w:tc>
        <w:tc>
          <w:tcPr>
            <w:tcW w:w="856" w:type="dxa"/>
            <w:tcBorders>
              <w:left w:val="single" w:sz="4" w:space="0" w:color="auto"/>
              <w:right w:val="single" w:sz="4" w:space="0" w:color="auto"/>
            </w:tcBorders>
          </w:tcPr>
          <w:p w14:paraId="10259F13"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Agree</w:t>
            </w:r>
          </w:p>
        </w:tc>
      </w:tr>
      <w:tr w:rsidR="003942C2" w:rsidRPr="002C7232" w14:paraId="47DF67FC" w14:textId="77777777">
        <w:tc>
          <w:tcPr>
            <w:tcW w:w="4788" w:type="dxa"/>
          </w:tcPr>
          <w:p w14:paraId="569529F5" w14:textId="77777777" w:rsidR="003942C2" w:rsidRPr="002C7232" w:rsidRDefault="00860A29" w:rsidP="00EA7F81">
            <w:pPr>
              <w:pStyle w:val="ListParagraph"/>
              <w:numPr>
                <w:ilvl w:val="0"/>
                <w:numId w:val="11"/>
              </w:numPr>
              <w:tabs>
                <w:tab w:val="left" w:pos="270"/>
              </w:tabs>
              <w:spacing w:line="360" w:lineRule="auto"/>
              <w:ind w:left="0"/>
              <w:rPr>
                <w:rFonts w:ascii="Arial" w:hAnsi="Arial" w:cs="Arial"/>
                <w:sz w:val="24"/>
                <w:szCs w:val="24"/>
              </w:rPr>
            </w:pPr>
            <w:r w:rsidRPr="002C7232">
              <w:rPr>
                <w:rFonts w:ascii="Arial" w:hAnsi="Arial" w:cs="Arial"/>
                <w:sz w:val="24"/>
                <w:szCs w:val="24"/>
              </w:rPr>
              <w:t>Parking regulation in tourist destination should be followed accordingly?</w:t>
            </w:r>
          </w:p>
        </w:tc>
        <w:tc>
          <w:tcPr>
            <w:tcW w:w="856" w:type="dxa"/>
            <w:tcBorders>
              <w:right w:val="single" w:sz="4" w:space="0" w:color="auto"/>
            </w:tcBorders>
          </w:tcPr>
          <w:p w14:paraId="33777AA4" w14:textId="77777777" w:rsidR="003942C2" w:rsidRPr="002C7232" w:rsidRDefault="003942C2" w:rsidP="00EA7F81">
            <w:pPr>
              <w:tabs>
                <w:tab w:val="left" w:pos="270"/>
              </w:tabs>
              <w:spacing w:line="360" w:lineRule="auto"/>
              <w:rPr>
                <w:rFonts w:ascii="Arial" w:hAnsi="Arial" w:cs="Arial"/>
                <w:sz w:val="24"/>
                <w:szCs w:val="24"/>
              </w:rPr>
            </w:pPr>
          </w:p>
        </w:tc>
        <w:tc>
          <w:tcPr>
            <w:tcW w:w="869" w:type="dxa"/>
            <w:tcBorders>
              <w:left w:val="single" w:sz="4" w:space="0" w:color="auto"/>
              <w:right w:val="single" w:sz="4" w:space="0" w:color="auto"/>
            </w:tcBorders>
          </w:tcPr>
          <w:p w14:paraId="09A8A8DE"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26630479" w14:textId="77777777" w:rsidR="003942C2" w:rsidRPr="002C7232" w:rsidRDefault="003942C2" w:rsidP="00EA7F81">
            <w:pPr>
              <w:tabs>
                <w:tab w:val="left" w:pos="270"/>
              </w:tabs>
              <w:spacing w:line="360" w:lineRule="auto"/>
              <w:rPr>
                <w:rFonts w:ascii="Arial" w:hAnsi="Arial" w:cs="Arial"/>
                <w:sz w:val="24"/>
                <w:szCs w:val="24"/>
              </w:rPr>
            </w:pPr>
          </w:p>
        </w:tc>
        <w:tc>
          <w:tcPr>
            <w:tcW w:w="802" w:type="dxa"/>
            <w:tcBorders>
              <w:left w:val="single" w:sz="4" w:space="0" w:color="auto"/>
              <w:right w:val="single" w:sz="4" w:space="0" w:color="auto"/>
            </w:tcBorders>
          </w:tcPr>
          <w:p w14:paraId="3FAF55CC"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447B43A8"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68FEE251" w14:textId="77777777">
        <w:tc>
          <w:tcPr>
            <w:tcW w:w="4788" w:type="dxa"/>
          </w:tcPr>
          <w:p w14:paraId="60A51439" w14:textId="77777777" w:rsidR="003942C2" w:rsidRPr="002C7232" w:rsidRDefault="00860A29" w:rsidP="00EA7F81">
            <w:pPr>
              <w:pStyle w:val="ListParagraph"/>
              <w:numPr>
                <w:ilvl w:val="0"/>
                <w:numId w:val="11"/>
              </w:numPr>
              <w:tabs>
                <w:tab w:val="left" w:pos="270"/>
              </w:tabs>
              <w:spacing w:line="360" w:lineRule="auto"/>
              <w:ind w:left="0"/>
              <w:rPr>
                <w:rFonts w:ascii="Arial" w:hAnsi="Arial" w:cs="Arial"/>
                <w:sz w:val="24"/>
                <w:szCs w:val="24"/>
              </w:rPr>
            </w:pPr>
            <w:r w:rsidRPr="002C7232">
              <w:rPr>
                <w:rFonts w:ascii="Arial" w:hAnsi="Arial" w:cs="Arial"/>
                <w:sz w:val="24"/>
                <w:szCs w:val="24"/>
              </w:rPr>
              <w:t>Speed limitation for cars should be strictly adhering to?</w:t>
            </w:r>
          </w:p>
        </w:tc>
        <w:tc>
          <w:tcPr>
            <w:tcW w:w="856" w:type="dxa"/>
            <w:tcBorders>
              <w:right w:val="single" w:sz="4" w:space="0" w:color="auto"/>
            </w:tcBorders>
          </w:tcPr>
          <w:p w14:paraId="3805BB34" w14:textId="77777777" w:rsidR="003942C2" w:rsidRPr="002C7232" w:rsidRDefault="003942C2" w:rsidP="00EA7F81">
            <w:pPr>
              <w:tabs>
                <w:tab w:val="left" w:pos="270"/>
              </w:tabs>
              <w:spacing w:line="360" w:lineRule="auto"/>
              <w:rPr>
                <w:rFonts w:ascii="Arial" w:hAnsi="Arial" w:cs="Arial"/>
                <w:sz w:val="24"/>
                <w:szCs w:val="24"/>
              </w:rPr>
            </w:pPr>
          </w:p>
        </w:tc>
        <w:tc>
          <w:tcPr>
            <w:tcW w:w="869" w:type="dxa"/>
            <w:tcBorders>
              <w:left w:val="single" w:sz="4" w:space="0" w:color="auto"/>
              <w:right w:val="single" w:sz="4" w:space="0" w:color="auto"/>
            </w:tcBorders>
          </w:tcPr>
          <w:p w14:paraId="4EEB9454"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3EA63D92" w14:textId="77777777" w:rsidR="003942C2" w:rsidRPr="002C7232" w:rsidRDefault="003942C2" w:rsidP="00EA7F81">
            <w:pPr>
              <w:tabs>
                <w:tab w:val="left" w:pos="270"/>
              </w:tabs>
              <w:spacing w:line="360" w:lineRule="auto"/>
              <w:rPr>
                <w:rFonts w:ascii="Arial" w:hAnsi="Arial" w:cs="Arial"/>
                <w:sz w:val="24"/>
                <w:szCs w:val="24"/>
              </w:rPr>
            </w:pPr>
          </w:p>
        </w:tc>
        <w:tc>
          <w:tcPr>
            <w:tcW w:w="802" w:type="dxa"/>
            <w:tcBorders>
              <w:left w:val="single" w:sz="4" w:space="0" w:color="auto"/>
              <w:right w:val="single" w:sz="4" w:space="0" w:color="auto"/>
            </w:tcBorders>
          </w:tcPr>
          <w:p w14:paraId="0A94E8D4"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0DB4B7E1"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4B34E8FE" w14:textId="77777777">
        <w:tc>
          <w:tcPr>
            <w:tcW w:w="4788" w:type="dxa"/>
          </w:tcPr>
          <w:p w14:paraId="153D2461" w14:textId="77777777" w:rsidR="003942C2" w:rsidRPr="002C7232" w:rsidRDefault="00860A29" w:rsidP="00EA7F81">
            <w:pPr>
              <w:pStyle w:val="ListParagraph"/>
              <w:numPr>
                <w:ilvl w:val="0"/>
                <w:numId w:val="11"/>
              </w:numPr>
              <w:tabs>
                <w:tab w:val="left" w:pos="270"/>
              </w:tabs>
              <w:spacing w:line="360" w:lineRule="auto"/>
              <w:ind w:left="0"/>
              <w:rPr>
                <w:rFonts w:ascii="Arial" w:hAnsi="Arial" w:cs="Arial"/>
                <w:sz w:val="24"/>
                <w:szCs w:val="24"/>
              </w:rPr>
            </w:pPr>
            <w:r w:rsidRPr="002C7232">
              <w:rPr>
                <w:rFonts w:ascii="Arial" w:hAnsi="Arial" w:cs="Arial"/>
                <w:sz w:val="24"/>
                <w:szCs w:val="24"/>
              </w:rPr>
              <w:t>Using scoter, walking, cycling to tourist destination can be environmental friendly?</w:t>
            </w:r>
          </w:p>
        </w:tc>
        <w:tc>
          <w:tcPr>
            <w:tcW w:w="856" w:type="dxa"/>
            <w:tcBorders>
              <w:right w:val="single" w:sz="4" w:space="0" w:color="auto"/>
            </w:tcBorders>
          </w:tcPr>
          <w:p w14:paraId="65A966BE" w14:textId="77777777" w:rsidR="003942C2" w:rsidRPr="002C7232" w:rsidRDefault="003942C2" w:rsidP="00EA7F81">
            <w:pPr>
              <w:tabs>
                <w:tab w:val="left" w:pos="270"/>
              </w:tabs>
              <w:spacing w:line="360" w:lineRule="auto"/>
              <w:rPr>
                <w:rFonts w:ascii="Arial" w:hAnsi="Arial" w:cs="Arial"/>
                <w:sz w:val="24"/>
                <w:szCs w:val="24"/>
              </w:rPr>
            </w:pPr>
          </w:p>
        </w:tc>
        <w:tc>
          <w:tcPr>
            <w:tcW w:w="869" w:type="dxa"/>
            <w:tcBorders>
              <w:left w:val="single" w:sz="4" w:space="0" w:color="auto"/>
              <w:right w:val="single" w:sz="4" w:space="0" w:color="auto"/>
            </w:tcBorders>
          </w:tcPr>
          <w:p w14:paraId="2ED76822"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18C2A36A" w14:textId="77777777" w:rsidR="003942C2" w:rsidRPr="002C7232" w:rsidRDefault="003942C2" w:rsidP="00EA7F81">
            <w:pPr>
              <w:tabs>
                <w:tab w:val="left" w:pos="270"/>
              </w:tabs>
              <w:spacing w:line="360" w:lineRule="auto"/>
              <w:rPr>
                <w:rFonts w:ascii="Arial" w:hAnsi="Arial" w:cs="Arial"/>
                <w:sz w:val="24"/>
                <w:szCs w:val="24"/>
              </w:rPr>
            </w:pPr>
          </w:p>
        </w:tc>
        <w:tc>
          <w:tcPr>
            <w:tcW w:w="802" w:type="dxa"/>
            <w:tcBorders>
              <w:left w:val="single" w:sz="4" w:space="0" w:color="auto"/>
              <w:right w:val="single" w:sz="4" w:space="0" w:color="auto"/>
            </w:tcBorders>
          </w:tcPr>
          <w:p w14:paraId="7E03E2C9"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76202B95"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2880E725" w14:textId="77777777">
        <w:tc>
          <w:tcPr>
            <w:tcW w:w="4788" w:type="dxa"/>
          </w:tcPr>
          <w:p w14:paraId="47DB2779" w14:textId="77777777" w:rsidR="003942C2" w:rsidRPr="002C7232" w:rsidRDefault="00860A29" w:rsidP="00EA7F81">
            <w:pPr>
              <w:pStyle w:val="ListParagraph"/>
              <w:numPr>
                <w:ilvl w:val="0"/>
                <w:numId w:val="11"/>
              </w:numPr>
              <w:tabs>
                <w:tab w:val="left" w:pos="270"/>
              </w:tabs>
              <w:spacing w:line="360" w:lineRule="auto"/>
              <w:ind w:left="0"/>
              <w:rPr>
                <w:rFonts w:ascii="Arial" w:hAnsi="Arial" w:cs="Arial"/>
                <w:sz w:val="24"/>
                <w:szCs w:val="24"/>
              </w:rPr>
            </w:pPr>
            <w:r w:rsidRPr="002C7232">
              <w:rPr>
                <w:rFonts w:ascii="Arial" w:hAnsi="Arial" w:cs="Arial"/>
                <w:sz w:val="24"/>
                <w:szCs w:val="24"/>
              </w:rPr>
              <w:lastRenderedPageBreak/>
              <w:t xml:space="preserve">Pedestrian walkway can contribute to tourist destination to be more coordinated? </w:t>
            </w:r>
          </w:p>
        </w:tc>
        <w:tc>
          <w:tcPr>
            <w:tcW w:w="856" w:type="dxa"/>
            <w:tcBorders>
              <w:right w:val="single" w:sz="4" w:space="0" w:color="auto"/>
            </w:tcBorders>
          </w:tcPr>
          <w:p w14:paraId="3D862692" w14:textId="77777777" w:rsidR="003942C2" w:rsidRPr="002C7232" w:rsidRDefault="003942C2" w:rsidP="00EA7F81">
            <w:pPr>
              <w:tabs>
                <w:tab w:val="left" w:pos="270"/>
              </w:tabs>
              <w:spacing w:line="360" w:lineRule="auto"/>
              <w:rPr>
                <w:rFonts w:ascii="Arial" w:hAnsi="Arial" w:cs="Arial"/>
                <w:sz w:val="24"/>
                <w:szCs w:val="24"/>
              </w:rPr>
            </w:pPr>
          </w:p>
        </w:tc>
        <w:tc>
          <w:tcPr>
            <w:tcW w:w="869" w:type="dxa"/>
            <w:tcBorders>
              <w:left w:val="single" w:sz="4" w:space="0" w:color="auto"/>
              <w:right w:val="single" w:sz="4" w:space="0" w:color="auto"/>
            </w:tcBorders>
          </w:tcPr>
          <w:p w14:paraId="5E82922B"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522E615F" w14:textId="77777777" w:rsidR="003942C2" w:rsidRPr="002C7232" w:rsidRDefault="003942C2" w:rsidP="00EA7F81">
            <w:pPr>
              <w:tabs>
                <w:tab w:val="left" w:pos="270"/>
              </w:tabs>
              <w:spacing w:line="360" w:lineRule="auto"/>
              <w:rPr>
                <w:rFonts w:ascii="Arial" w:hAnsi="Arial" w:cs="Arial"/>
                <w:sz w:val="24"/>
                <w:szCs w:val="24"/>
              </w:rPr>
            </w:pPr>
          </w:p>
        </w:tc>
        <w:tc>
          <w:tcPr>
            <w:tcW w:w="802" w:type="dxa"/>
            <w:tcBorders>
              <w:left w:val="single" w:sz="4" w:space="0" w:color="auto"/>
              <w:right w:val="single" w:sz="4" w:space="0" w:color="auto"/>
            </w:tcBorders>
          </w:tcPr>
          <w:p w14:paraId="585A6CFA"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20138924"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07A4C9C9" w14:textId="77777777">
        <w:tc>
          <w:tcPr>
            <w:tcW w:w="4788" w:type="dxa"/>
          </w:tcPr>
          <w:p w14:paraId="743051B4" w14:textId="77777777" w:rsidR="003942C2" w:rsidRPr="002C7232" w:rsidRDefault="00860A29" w:rsidP="00EA7F81">
            <w:pPr>
              <w:pStyle w:val="ListParagraph"/>
              <w:numPr>
                <w:ilvl w:val="0"/>
                <w:numId w:val="11"/>
              </w:numPr>
              <w:tabs>
                <w:tab w:val="left" w:pos="270"/>
              </w:tabs>
              <w:spacing w:line="360" w:lineRule="auto"/>
              <w:ind w:left="0"/>
              <w:rPr>
                <w:rFonts w:ascii="Arial" w:hAnsi="Arial" w:cs="Arial"/>
                <w:sz w:val="24"/>
                <w:szCs w:val="24"/>
              </w:rPr>
            </w:pPr>
            <w:r w:rsidRPr="002C7232">
              <w:rPr>
                <w:rFonts w:ascii="Arial" w:hAnsi="Arial" w:cs="Arial"/>
                <w:sz w:val="24"/>
                <w:szCs w:val="24"/>
              </w:rPr>
              <w:t>Supporting congestion charge can reduce cars in tourist destination?</w:t>
            </w:r>
          </w:p>
        </w:tc>
        <w:tc>
          <w:tcPr>
            <w:tcW w:w="856" w:type="dxa"/>
            <w:tcBorders>
              <w:right w:val="single" w:sz="4" w:space="0" w:color="auto"/>
            </w:tcBorders>
          </w:tcPr>
          <w:p w14:paraId="7CBB495E" w14:textId="77777777" w:rsidR="003942C2" w:rsidRPr="002C7232" w:rsidRDefault="003942C2" w:rsidP="00EA7F81">
            <w:pPr>
              <w:tabs>
                <w:tab w:val="left" w:pos="270"/>
              </w:tabs>
              <w:spacing w:line="360" w:lineRule="auto"/>
              <w:rPr>
                <w:rFonts w:ascii="Arial" w:hAnsi="Arial" w:cs="Arial"/>
                <w:sz w:val="24"/>
                <w:szCs w:val="24"/>
              </w:rPr>
            </w:pPr>
          </w:p>
        </w:tc>
        <w:tc>
          <w:tcPr>
            <w:tcW w:w="869" w:type="dxa"/>
            <w:tcBorders>
              <w:left w:val="single" w:sz="4" w:space="0" w:color="auto"/>
              <w:right w:val="single" w:sz="4" w:space="0" w:color="auto"/>
            </w:tcBorders>
          </w:tcPr>
          <w:p w14:paraId="37FA9967"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23DBE0CE" w14:textId="77777777" w:rsidR="003942C2" w:rsidRPr="002C7232" w:rsidRDefault="003942C2" w:rsidP="00EA7F81">
            <w:pPr>
              <w:tabs>
                <w:tab w:val="left" w:pos="270"/>
              </w:tabs>
              <w:spacing w:line="360" w:lineRule="auto"/>
              <w:rPr>
                <w:rFonts w:ascii="Arial" w:hAnsi="Arial" w:cs="Arial"/>
                <w:sz w:val="24"/>
                <w:szCs w:val="24"/>
              </w:rPr>
            </w:pPr>
          </w:p>
        </w:tc>
        <w:tc>
          <w:tcPr>
            <w:tcW w:w="802" w:type="dxa"/>
            <w:tcBorders>
              <w:left w:val="single" w:sz="4" w:space="0" w:color="auto"/>
              <w:right w:val="single" w:sz="4" w:space="0" w:color="auto"/>
            </w:tcBorders>
          </w:tcPr>
          <w:p w14:paraId="454C1740" w14:textId="77777777" w:rsidR="003942C2" w:rsidRPr="002C7232" w:rsidRDefault="003942C2" w:rsidP="00EA7F81">
            <w:pPr>
              <w:tabs>
                <w:tab w:val="left" w:pos="270"/>
              </w:tabs>
              <w:spacing w:line="360" w:lineRule="auto"/>
              <w:rPr>
                <w:rFonts w:ascii="Arial" w:hAnsi="Arial" w:cs="Arial"/>
                <w:sz w:val="24"/>
                <w:szCs w:val="24"/>
              </w:rPr>
            </w:pPr>
          </w:p>
        </w:tc>
        <w:tc>
          <w:tcPr>
            <w:tcW w:w="856" w:type="dxa"/>
            <w:tcBorders>
              <w:left w:val="single" w:sz="4" w:space="0" w:color="auto"/>
              <w:right w:val="single" w:sz="4" w:space="0" w:color="auto"/>
            </w:tcBorders>
          </w:tcPr>
          <w:p w14:paraId="1324D8FB" w14:textId="77777777" w:rsidR="003942C2" w:rsidRPr="002C7232" w:rsidRDefault="003942C2" w:rsidP="00EA7F81">
            <w:pPr>
              <w:tabs>
                <w:tab w:val="left" w:pos="270"/>
              </w:tabs>
              <w:spacing w:line="360" w:lineRule="auto"/>
              <w:rPr>
                <w:rFonts w:ascii="Arial" w:hAnsi="Arial" w:cs="Arial"/>
                <w:sz w:val="24"/>
                <w:szCs w:val="24"/>
              </w:rPr>
            </w:pPr>
          </w:p>
        </w:tc>
      </w:tr>
    </w:tbl>
    <w:p w14:paraId="57DDEB20" w14:textId="77777777" w:rsidR="003942C2" w:rsidRPr="002C7232" w:rsidRDefault="003942C2" w:rsidP="00EA7F81">
      <w:pPr>
        <w:tabs>
          <w:tab w:val="left" w:pos="270"/>
        </w:tabs>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2815"/>
        <w:gridCol w:w="1190"/>
        <w:gridCol w:w="1217"/>
        <w:gridCol w:w="1043"/>
        <w:gridCol w:w="1564"/>
        <w:gridCol w:w="1564"/>
      </w:tblGrid>
      <w:tr w:rsidR="003942C2" w:rsidRPr="002C7232" w14:paraId="73D1BCEA" w14:textId="77777777">
        <w:tc>
          <w:tcPr>
            <w:tcW w:w="4698" w:type="dxa"/>
          </w:tcPr>
          <w:p w14:paraId="779212EC"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 xml:space="preserve">Satisfaction level of tourist </w:t>
            </w:r>
          </w:p>
        </w:tc>
        <w:tc>
          <w:tcPr>
            <w:tcW w:w="1032" w:type="dxa"/>
            <w:tcBorders>
              <w:right w:val="single" w:sz="4" w:space="0" w:color="auto"/>
            </w:tcBorders>
          </w:tcPr>
          <w:p w14:paraId="39ECE1F1"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Very satisfied</w:t>
            </w:r>
          </w:p>
        </w:tc>
        <w:tc>
          <w:tcPr>
            <w:tcW w:w="1060" w:type="dxa"/>
            <w:tcBorders>
              <w:left w:val="single" w:sz="4" w:space="0" w:color="auto"/>
              <w:right w:val="single" w:sz="4" w:space="0" w:color="auto"/>
            </w:tcBorders>
          </w:tcPr>
          <w:p w14:paraId="4FA4BE48"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Satisfied</w:t>
            </w:r>
          </w:p>
        </w:tc>
        <w:tc>
          <w:tcPr>
            <w:tcW w:w="951" w:type="dxa"/>
            <w:tcBorders>
              <w:left w:val="single" w:sz="4" w:space="0" w:color="auto"/>
              <w:right w:val="single" w:sz="4" w:space="0" w:color="auto"/>
            </w:tcBorders>
          </w:tcPr>
          <w:p w14:paraId="7E24A0ED"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Neutral</w:t>
            </w:r>
          </w:p>
        </w:tc>
        <w:tc>
          <w:tcPr>
            <w:tcW w:w="1032" w:type="dxa"/>
            <w:tcBorders>
              <w:left w:val="single" w:sz="4" w:space="0" w:color="auto"/>
              <w:right w:val="single" w:sz="4" w:space="0" w:color="auto"/>
            </w:tcBorders>
          </w:tcPr>
          <w:p w14:paraId="5E3E9CF5"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Dissatisfied</w:t>
            </w:r>
          </w:p>
        </w:tc>
        <w:tc>
          <w:tcPr>
            <w:tcW w:w="803" w:type="dxa"/>
            <w:tcBorders>
              <w:left w:val="single" w:sz="4" w:space="0" w:color="auto"/>
            </w:tcBorders>
          </w:tcPr>
          <w:p w14:paraId="23183C65"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Very Dissatisfied</w:t>
            </w:r>
          </w:p>
        </w:tc>
      </w:tr>
      <w:tr w:rsidR="003942C2" w:rsidRPr="002C7232" w14:paraId="78F02862" w14:textId="77777777">
        <w:tc>
          <w:tcPr>
            <w:tcW w:w="4698" w:type="dxa"/>
          </w:tcPr>
          <w:p w14:paraId="50494F1F" w14:textId="77777777" w:rsidR="003942C2" w:rsidRPr="002C7232" w:rsidRDefault="00860A29" w:rsidP="00EA7F81">
            <w:pPr>
              <w:pStyle w:val="ListParagraph"/>
              <w:numPr>
                <w:ilvl w:val="0"/>
                <w:numId w:val="12"/>
              </w:numPr>
              <w:tabs>
                <w:tab w:val="left" w:pos="270"/>
              </w:tabs>
              <w:spacing w:line="360" w:lineRule="auto"/>
              <w:ind w:left="0"/>
              <w:rPr>
                <w:rFonts w:ascii="Arial" w:hAnsi="Arial" w:cs="Arial"/>
                <w:sz w:val="24"/>
                <w:szCs w:val="24"/>
              </w:rPr>
            </w:pPr>
            <w:r w:rsidRPr="002C7232">
              <w:rPr>
                <w:rFonts w:ascii="Arial" w:hAnsi="Arial" w:cs="Arial"/>
                <w:sz w:val="24"/>
                <w:szCs w:val="24"/>
              </w:rPr>
              <w:t>How do you feel on the use of sustainable transportation to your tourist destination?</w:t>
            </w:r>
          </w:p>
        </w:tc>
        <w:tc>
          <w:tcPr>
            <w:tcW w:w="1032" w:type="dxa"/>
            <w:tcBorders>
              <w:right w:val="single" w:sz="4" w:space="0" w:color="auto"/>
            </w:tcBorders>
          </w:tcPr>
          <w:p w14:paraId="276D4AAE" w14:textId="77777777" w:rsidR="003942C2" w:rsidRPr="002C7232" w:rsidRDefault="003942C2" w:rsidP="00EA7F81">
            <w:pPr>
              <w:tabs>
                <w:tab w:val="left" w:pos="270"/>
              </w:tabs>
              <w:spacing w:line="360" w:lineRule="auto"/>
              <w:rPr>
                <w:rFonts w:ascii="Arial" w:hAnsi="Arial" w:cs="Arial"/>
                <w:sz w:val="24"/>
                <w:szCs w:val="24"/>
              </w:rPr>
            </w:pPr>
          </w:p>
        </w:tc>
        <w:tc>
          <w:tcPr>
            <w:tcW w:w="1060" w:type="dxa"/>
            <w:tcBorders>
              <w:left w:val="single" w:sz="4" w:space="0" w:color="auto"/>
              <w:right w:val="single" w:sz="4" w:space="0" w:color="auto"/>
            </w:tcBorders>
          </w:tcPr>
          <w:p w14:paraId="26D6B6B3"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162BC16E" w14:textId="77777777" w:rsidR="003942C2" w:rsidRPr="002C7232" w:rsidRDefault="003942C2" w:rsidP="00EA7F81">
            <w:pPr>
              <w:tabs>
                <w:tab w:val="left" w:pos="270"/>
              </w:tabs>
              <w:spacing w:line="360" w:lineRule="auto"/>
              <w:rPr>
                <w:rFonts w:ascii="Arial" w:hAnsi="Arial" w:cs="Arial"/>
                <w:sz w:val="24"/>
                <w:szCs w:val="24"/>
              </w:rPr>
            </w:pPr>
          </w:p>
        </w:tc>
        <w:tc>
          <w:tcPr>
            <w:tcW w:w="1032" w:type="dxa"/>
            <w:tcBorders>
              <w:left w:val="single" w:sz="4" w:space="0" w:color="auto"/>
              <w:right w:val="single" w:sz="4" w:space="0" w:color="auto"/>
            </w:tcBorders>
          </w:tcPr>
          <w:p w14:paraId="27A8489E" w14:textId="77777777" w:rsidR="003942C2" w:rsidRPr="002C7232" w:rsidRDefault="003942C2" w:rsidP="00EA7F81">
            <w:pPr>
              <w:tabs>
                <w:tab w:val="left" w:pos="270"/>
              </w:tabs>
              <w:spacing w:line="360" w:lineRule="auto"/>
              <w:rPr>
                <w:rFonts w:ascii="Arial" w:hAnsi="Arial" w:cs="Arial"/>
                <w:sz w:val="24"/>
                <w:szCs w:val="24"/>
              </w:rPr>
            </w:pPr>
          </w:p>
        </w:tc>
        <w:tc>
          <w:tcPr>
            <w:tcW w:w="803" w:type="dxa"/>
            <w:tcBorders>
              <w:left w:val="single" w:sz="4" w:space="0" w:color="auto"/>
            </w:tcBorders>
          </w:tcPr>
          <w:p w14:paraId="7DF69CF4"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20FD6A85" w14:textId="77777777">
        <w:tc>
          <w:tcPr>
            <w:tcW w:w="4698" w:type="dxa"/>
          </w:tcPr>
          <w:p w14:paraId="304A3F99" w14:textId="77777777" w:rsidR="003942C2" w:rsidRPr="002C7232" w:rsidRDefault="00860A29" w:rsidP="00EA7F81">
            <w:pPr>
              <w:pStyle w:val="ListParagraph"/>
              <w:numPr>
                <w:ilvl w:val="0"/>
                <w:numId w:val="12"/>
              </w:numPr>
              <w:tabs>
                <w:tab w:val="left" w:pos="270"/>
              </w:tabs>
              <w:spacing w:line="360" w:lineRule="auto"/>
              <w:ind w:left="0"/>
              <w:rPr>
                <w:rFonts w:ascii="Arial" w:hAnsi="Arial" w:cs="Arial"/>
                <w:sz w:val="24"/>
                <w:szCs w:val="24"/>
              </w:rPr>
            </w:pPr>
            <w:r w:rsidRPr="002C7232">
              <w:rPr>
                <w:rFonts w:ascii="Arial" w:hAnsi="Arial" w:cs="Arial"/>
                <w:sz w:val="24"/>
                <w:szCs w:val="24"/>
              </w:rPr>
              <w:t>How do you rate your sustainable transport options to your destination?</w:t>
            </w:r>
          </w:p>
        </w:tc>
        <w:tc>
          <w:tcPr>
            <w:tcW w:w="1032" w:type="dxa"/>
            <w:tcBorders>
              <w:right w:val="single" w:sz="4" w:space="0" w:color="auto"/>
            </w:tcBorders>
          </w:tcPr>
          <w:p w14:paraId="2B769E22" w14:textId="77777777" w:rsidR="003942C2" w:rsidRPr="002C7232" w:rsidRDefault="003942C2" w:rsidP="00EA7F81">
            <w:pPr>
              <w:tabs>
                <w:tab w:val="left" w:pos="270"/>
              </w:tabs>
              <w:spacing w:line="360" w:lineRule="auto"/>
              <w:rPr>
                <w:rFonts w:ascii="Arial" w:hAnsi="Arial" w:cs="Arial"/>
                <w:sz w:val="24"/>
                <w:szCs w:val="24"/>
              </w:rPr>
            </w:pPr>
          </w:p>
        </w:tc>
        <w:tc>
          <w:tcPr>
            <w:tcW w:w="1060" w:type="dxa"/>
            <w:tcBorders>
              <w:left w:val="single" w:sz="4" w:space="0" w:color="auto"/>
              <w:right w:val="single" w:sz="4" w:space="0" w:color="auto"/>
            </w:tcBorders>
          </w:tcPr>
          <w:p w14:paraId="009D581F"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2F4A419A" w14:textId="77777777" w:rsidR="003942C2" w:rsidRPr="002C7232" w:rsidRDefault="003942C2" w:rsidP="00EA7F81">
            <w:pPr>
              <w:tabs>
                <w:tab w:val="left" w:pos="270"/>
              </w:tabs>
              <w:spacing w:line="360" w:lineRule="auto"/>
              <w:rPr>
                <w:rFonts w:ascii="Arial" w:hAnsi="Arial" w:cs="Arial"/>
                <w:sz w:val="24"/>
                <w:szCs w:val="24"/>
              </w:rPr>
            </w:pPr>
          </w:p>
        </w:tc>
        <w:tc>
          <w:tcPr>
            <w:tcW w:w="1032" w:type="dxa"/>
            <w:tcBorders>
              <w:left w:val="single" w:sz="4" w:space="0" w:color="auto"/>
              <w:right w:val="single" w:sz="4" w:space="0" w:color="auto"/>
            </w:tcBorders>
          </w:tcPr>
          <w:p w14:paraId="4EC38E75" w14:textId="77777777" w:rsidR="003942C2" w:rsidRPr="002C7232" w:rsidRDefault="003942C2" w:rsidP="00EA7F81">
            <w:pPr>
              <w:tabs>
                <w:tab w:val="left" w:pos="270"/>
              </w:tabs>
              <w:spacing w:line="360" w:lineRule="auto"/>
              <w:rPr>
                <w:rFonts w:ascii="Arial" w:hAnsi="Arial" w:cs="Arial"/>
                <w:sz w:val="24"/>
                <w:szCs w:val="24"/>
              </w:rPr>
            </w:pPr>
          </w:p>
        </w:tc>
        <w:tc>
          <w:tcPr>
            <w:tcW w:w="803" w:type="dxa"/>
            <w:tcBorders>
              <w:left w:val="single" w:sz="4" w:space="0" w:color="auto"/>
            </w:tcBorders>
          </w:tcPr>
          <w:p w14:paraId="3F3CF7DB"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6AB41469" w14:textId="77777777">
        <w:tc>
          <w:tcPr>
            <w:tcW w:w="4698" w:type="dxa"/>
          </w:tcPr>
          <w:p w14:paraId="34EC419D" w14:textId="77777777" w:rsidR="003942C2" w:rsidRPr="002C7232" w:rsidRDefault="00860A29" w:rsidP="00EA7F81">
            <w:pPr>
              <w:pStyle w:val="ListParagraph"/>
              <w:numPr>
                <w:ilvl w:val="0"/>
                <w:numId w:val="12"/>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How do you feel with your tourist destination environment? </w:t>
            </w:r>
          </w:p>
        </w:tc>
        <w:tc>
          <w:tcPr>
            <w:tcW w:w="1032" w:type="dxa"/>
            <w:tcBorders>
              <w:right w:val="single" w:sz="4" w:space="0" w:color="auto"/>
            </w:tcBorders>
          </w:tcPr>
          <w:p w14:paraId="669E00F2" w14:textId="77777777" w:rsidR="003942C2" w:rsidRPr="002C7232" w:rsidRDefault="003942C2" w:rsidP="00EA7F81">
            <w:pPr>
              <w:tabs>
                <w:tab w:val="left" w:pos="270"/>
              </w:tabs>
              <w:spacing w:line="360" w:lineRule="auto"/>
              <w:rPr>
                <w:rFonts w:ascii="Arial" w:hAnsi="Arial" w:cs="Arial"/>
                <w:sz w:val="24"/>
                <w:szCs w:val="24"/>
              </w:rPr>
            </w:pPr>
          </w:p>
        </w:tc>
        <w:tc>
          <w:tcPr>
            <w:tcW w:w="1060" w:type="dxa"/>
            <w:tcBorders>
              <w:left w:val="single" w:sz="4" w:space="0" w:color="auto"/>
              <w:right w:val="single" w:sz="4" w:space="0" w:color="auto"/>
            </w:tcBorders>
          </w:tcPr>
          <w:p w14:paraId="569726BE"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7FB63743" w14:textId="77777777" w:rsidR="003942C2" w:rsidRPr="002C7232" w:rsidRDefault="003942C2" w:rsidP="00EA7F81">
            <w:pPr>
              <w:tabs>
                <w:tab w:val="left" w:pos="270"/>
              </w:tabs>
              <w:spacing w:line="360" w:lineRule="auto"/>
              <w:rPr>
                <w:rFonts w:ascii="Arial" w:hAnsi="Arial" w:cs="Arial"/>
                <w:sz w:val="24"/>
                <w:szCs w:val="24"/>
              </w:rPr>
            </w:pPr>
          </w:p>
        </w:tc>
        <w:tc>
          <w:tcPr>
            <w:tcW w:w="1032" w:type="dxa"/>
            <w:tcBorders>
              <w:left w:val="single" w:sz="4" w:space="0" w:color="auto"/>
              <w:right w:val="single" w:sz="4" w:space="0" w:color="auto"/>
            </w:tcBorders>
          </w:tcPr>
          <w:p w14:paraId="0C73094B" w14:textId="77777777" w:rsidR="003942C2" w:rsidRPr="002C7232" w:rsidRDefault="003942C2" w:rsidP="00EA7F81">
            <w:pPr>
              <w:tabs>
                <w:tab w:val="left" w:pos="270"/>
              </w:tabs>
              <w:spacing w:line="360" w:lineRule="auto"/>
              <w:rPr>
                <w:rFonts w:ascii="Arial" w:hAnsi="Arial" w:cs="Arial"/>
                <w:sz w:val="24"/>
                <w:szCs w:val="24"/>
              </w:rPr>
            </w:pPr>
          </w:p>
        </w:tc>
        <w:tc>
          <w:tcPr>
            <w:tcW w:w="803" w:type="dxa"/>
            <w:tcBorders>
              <w:left w:val="single" w:sz="4" w:space="0" w:color="auto"/>
            </w:tcBorders>
          </w:tcPr>
          <w:p w14:paraId="343830C7"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7F16671D" w14:textId="77777777">
        <w:tc>
          <w:tcPr>
            <w:tcW w:w="4698" w:type="dxa"/>
          </w:tcPr>
          <w:p w14:paraId="19800359" w14:textId="77777777" w:rsidR="003942C2" w:rsidRPr="002C7232" w:rsidRDefault="00860A29" w:rsidP="00EA7F81">
            <w:pPr>
              <w:pStyle w:val="ListParagraph"/>
              <w:numPr>
                <w:ilvl w:val="0"/>
                <w:numId w:val="12"/>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Are you okay with parking regulation and arrangement in your destination? </w:t>
            </w:r>
          </w:p>
        </w:tc>
        <w:tc>
          <w:tcPr>
            <w:tcW w:w="1032" w:type="dxa"/>
            <w:tcBorders>
              <w:right w:val="single" w:sz="4" w:space="0" w:color="auto"/>
            </w:tcBorders>
          </w:tcPr>
          <w:p w14:paraId="5F0D22D4" w14:textId="77777777" w:rsidR="003942C2" w:rsidRPr="002C7232" w:rsidRDefault="003942C2" w:rsidP="00EA7F81">
            <w:pPr>
              <w:tabs>
                <w:tab w:val="left" w:pos="270"/>
              </w:tabs>
              <w:spacing w:line="360" w:lineRule="auto"/>
              <w:rPr>
                <w:rFonts w:ascii="Arial" w:hAnsi="Arial" w:cs="Arial"/>
                <w:sz w:val="24"/>
                <w:szCs w:val="24"/>
              </w:rPr>
            </w:pPr>
          </w:p>
        </w:tc>
        <w:tc>
          <w:tcPr>
            <w:tcW w:w="1060" w:type="dxa"/>
            <w:tcBorders>
              <w:left w:val="single" w:sz="4" w:space="0" w:color="auto"/>
              <w:right w:val="single" w:sz="4" w:space="0" w:color="auto"/>
            </w:tcBorders>
          </w:tcPr>
          <w:p w14:paraId="15FE1362"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4F3A4D73" w14:textId="77777777" w:rsidR="003942C2" w:rsidRPr="002C7232" w:rsidRDefault="003942C2" w:rsidP="00EA7F81">
            <w:pPr>
              <w:tabs>
                <w:tab w:val="left" w:pos="270"/>
              </w:tabs>
              <w:spacing w:line="360" w:lineRule="auto"/>
              <w:rPr>
                <w:rFonts w:ascii="Arial" w:hAnsi="Arial" w:cs="Arial"/>
                <w:sz w:val="24"/>
                <w:szCs w:val="24"/>
              </w:rPr>
            </w:pPr>
          </w:p>
        </w:tc>
        <w:tc>
          <w:tcPr>
            <w:tcW w:w="1032" w:type="dxa"/>
            <w:tcBorders>
              <w:left w:val="single" w:sz="4" w:space="0" w:color="auto"/>
              <w:right w:val="single" w:sz="4" w:space="0" w:color="auto"/>
            </w:tcBorders>
          </w:tcPr>
          <w:p w14:paraId="0ABA0D1F" w14:textId="77777777" w:rsidR="003942C2" w:rsidRPr="002C7232" w:rsidRDefault="003942C2" w:rsidP="00EA7F81">
            <w:pPr>
              <w:tabs>
                <w:tab w:val="left" w:pos="270"/>
              </w:tabs>
              <w:spacing w:line="360" w:lineRule="auto"/>
              <w:rPr>
                <w:rFonts w:ascii="Arial" w:hAnsi="Arial" w:cs="Arial"/>
                <w:sz w:val="24"/>
                <w:szCs w:val="24"/>
              </w:rPr>
            </w:pPr>
          </w:p>
        </w:tc>
        <w:tc>
          <w:tcPr>
            <w:tcW w:w="803" w:type="dxa"/>
            <w:tcBorders>
              <w:left w:val="single" w:sz="4" w:space="0" w:color="auto"/>
            </w:tcBorders>
          </w:tcPr>
          <w:p w14:paraId="1E9617A9"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5BC34E51" w14:textId="77777777">
        <w:tc>
          <w:tcPr>
            <w:tcW w:w="4698" w:type="dxa"/>
          </w:tcPr>
          <w:p w14:paraId="197EB0A2" w14:textId="77777777" w:rsidR="003942C2" w:rsidRPr="002C7232" w:rsidRDefault="00860A29" w:rsidP="00EA7F81">
            <w:pPr>
              <w:pStyle w:val="ListParagraph"/>
              <w:numPr>
                <w:ilvl w:val="0"/>
                <w:numId w:val="12"/>
              </w:numPr>
              <w:tabs>
                <w:tab w:val="left" w:pos="270"/>
              </w:tabs>
              <w:spacing w:line="360" w:lineRule="auto"/>
              <w:ind w:left="0"/>
              <w:rPr>
                <w:rFonts w:ascii="Arial" w:hAnsi="Arial" w:cs="Arial"/>
                <w:sz w:val="24"/>
                <w:szCs w:val="24"/>
              </w:rPr>
            </w:pPr>
            <w:r w:rsidRPr="002C7232">
              <w:rPr>
                <w:rFonts w:ascii="Arial" w:hAnsi="Arial" w:cs="Arial"/>
                <w:sz w:val="24"/>
                <w:szCs w:val="24"/>
              </w:rPr>
              <w:t>Does destination management meet your expectation?</w:t>
            </w:r>
          </w:p>
        </w:tc>
        <w:tc>
          <w:tcPr>
            <w:tcW w:w="1032" w:type="dxa"/>
            <w:tcBorders>
              <w:right w:val="single" w:sz="4" w:space="0" w:color="auto"/>
            </w:tcBorders>
          </w:tcPr>
          <w:p w14:paraId="2C4AFC50" w14:textId="77777777" w:rsidR="003942C2" w:rsidRPr="002C7232" w:rsidRDefault="003942C2" w:rsidP="00EA7F81">
            <w:pPr>
              <w:tabs>
                <w:tab w:val="left" w:pos="270"/>
              </w:tabs>
              <w:spacing w:line="360" w:lineRule="auto"/>
              <w:rPr>
                <w:rFonts w:ascii="Arial" w:hAnsi="Arial" w:cs="Arial"/>
                <w:sz w:val="24"/>
                <w:szCs w:val="24"/>
              </w:rPr>
            </w:pPr>
          </w:p>
        </w:tc>
        <w:tc>
          <w:tcPr>
            <w:tcW w:w="1060" w:type="dxa"/>
            <w:tcBorders>
              <w:left w:val="single" w:sz="4" w:space="0" w:color="auto"/>
              <w:right w:val="single" w:sz="4" w:space="0" w:color="auto"/>
            </w:tcBorders>
          </w:tcPr>
          <w:p w14:paraId="53BE4B26"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4655D296" w14:textId="77777777" w:rsidR="003942C2" w:rsidRPr="002C7232" w:rsidRDefault="003942C2" w:rsidP="00EA7F81">
            <w:pPr>
              <w:tabs>
                <w:tab w:val="left" w:pos="270"/>
              </w:tabs>
              <w:spacing w:line="360" w:lineRule="auto"/>
              <w:rPr>
                <w:rFonts w:ascii="Arial" w:hAnsi="Arial" w:cs="Arial"/>
                <w:sz w:val="24"/>
                <w:szCs w:val="24"/>
              </w:rPr>
            </w:pPr>
          </w:p>
        </w:tc>
        <w:tc>
          <w:tcPr>
            <w:tcW w:w="1032" w:type="dxa"/>
            <w:tcBorders>
              <w:left w:val="single" w:sz="4" w:space="0" w:color="auto"/>
              <w:right w:val="single" w:sz="4" w:space="0" w:color="auto"/>
            </w:tcBorders>
          </w:tcPr>
          <w:p w14:paraId="657C9FE7" w14:textId="77777777" w:rsidR="003942C2" w:rsidRPr="002C7232" w:rsidRDefault="003942C2" w:rsidP="00EA7F81">
            <w:pPr>
              <w:tabs>
                <w:tab w:val="left" w:pos="270"/>
              </w:tabs>
              <w:spacing w:line="360" w:lineRule="auto"/>
              <w:rPr>
                <w:rFonts w:ascii="Arial" w:hAnsi="Arial" w:cs="Arial"/>
                <w:sz w:val="24"/>
                <w:szCs w:val="24"/>
              </w:rPr>
            </w:pPr>
          </w:p>
        </w:tc>
        <w:tc>
          <w:tcPr>
            <w:tcW w:w="803" w:type="dxa"/>
            <w:tcBorders>
              <w:left w:val="single" w:sz="4" w:space="0" w:color="auto"/>
            </w:tcBorders>
          </w:tcPr>
          <w:p w14:paraId="790F51D5" w14:textId="77777777" w:rsidR="003942C2" w:rsidRPr="002C7232" w:rsidRDefault="003942C2" w:rsidP="00EA7F81">
            <w:pPr>
              <w:tabs>
                <w:tab w:val="left" w:pos="270"/>
              </w:tabs>
              <w:spacing w:line="360" w:lineRule="auto"/>
              <w:rPr>
                <w:rFonts w:ascii="Arial" w:hAnsi="Arial" w:cs="Arial"/>
                <w:sz w:val="24"/>
                <w:szCs w:val="24"/>
              </w:rPr>
            </w:pPr>
          </w:p>
        </w:tc>
      </w:tr>
    </w:tbl>
    <w:p w14:paraId="6EA04FAA" w14:textId="77777777" w:rsidR="003942C2" w:rsidRPr="002C7232" w:rsidRDefault="003942C2" w:rsidP="00EA7F81">
      <w:pPr>
        <w:tabs>
          <w:tab w:val="left" w:pos="270"/>
        </w:tabs>
        <w:spacing w:line="360" w:lineRule="auto"/>
        <w:rPr>
          <w:rFonts w:ascii="Arial" w:hAnsi="Arial" w:cs="Arial"/>
          <w:sz w:val="24"/>
          <w:szCs w:val="24"/>
        </w:rPr>
      </w:pPr>
    </w:p>
    <w:p w14:paraId="171D2F96" w14:textId="77777777" w:rsidR="003942C2" w:rsidRPr="002C7232" w:rsidRDefault="003942C2" w:rsidP="00EA7F81">
      <w:pPr>
        <w:tabs>
          <w:tab w:val="left" w:pos="270"/>
        </w:tabs>
        <w:spacing w:line="360" w:lineRule="auto"/>
        <w:rPr>
          <w:rFonts w:ascii="Arial" w:hAnsi="Arial" w:cs="Arial"/>
          <w:sz w:val="24"/>
          <w:szCs w:val="24"/>
        </w:rPr>
      </w:pPr>
    </w:p>
    <w:p w14:paraId="55B746A9" w14:textId="77777777" w:rsidR="00235896" w:rsidRPr="002C7232" w:rsidRDefault="00235896" w:rsidP="00EA7F81">
      <w:pPr>
        <w:tabs>
          <w:tab w:val="left" w:pos="270"/>
        </w:tabs>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3829"/>
        <w:gridCol w:w="1204"/>
        <w:gridCol w:w="1230"/>
        <w:gridCol w:w="1043"/>
        <w:gridCol w:w="1190"/>
        <w:gridCol w:w="897"/>
      </w:tblGrid>
      <w:tr w:rsidR="003942C2" w:rsidRPr="002C7232" w14:paraId="75998779" w14:textId="77777777">
        <w:tc>
          <w:tcPr>
            <w:tcW w:w="4788" w:type="dxa"/>
          </w:tcPr>
          <w:p w14:paraId="731EB1EF"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lastRenderedPageBreak/>
              <w:t>Sustainable transport and destination management relationship.</w:t>
            </w:r>
          </w:p>
        </w:tc>
        <w:tc>
          <w:tcPr>
            <w:tcW w:w="1114" w:type="dxa"/>
            <w:tcBorders>
              <w:right w:val="single" w:sz="4" w:space="0" w:color="auto"/>
            </w:tcBorders>
          </w:tcPr>
          <w:p w14:paraId="7B9D1748"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disagree</w:t>
            </w:r>
          </w:p>
        </w:tc>
        <w:tc>
          <w:tcPr>
            <w:tcW w:w="1046" w:type="dxa"/>
            <w:tcBorders>
              <w:left w:val="single" w:sz="4" w:space="0" w:color="auto"/>
              <w:right w:val="single" w:sz="4" w:space="0" w:color="auto"/>
            </w:tcBorders>
          </w:tcPr>
          <w:p w14:paraId="54930FEE"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Disagree</w:t>
            </w:r>
          </w:p>
        </w:tc>
        <w:tc>
          <w:tcPr>
            <w:tcW w:w="951" w:type="dxa"/>
            <w:tcBorders>
              <w:left w:val="single" w:sz="4" w:space="0" w:color="auto"/>
              <w:right w:val="single" w:sz="4" w:space="0" w:color="auto"/>
            </w:tcBorders>
          </w:tcPr>
          <w:p w14:paraId="28D6F128"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Neutral</w:t>
            </w:r>
          </w:p>
        </w:tc>
        <w:tc>
          <w:tcPr>
            <w:tcW w:w="829" w:type="dxa"/>
            <w:tcBorders>
              <w:left w:val="single" w:sz="4" w:space="0" w:color="auto"/>
              <w:right w:val="single" w:sz="4" w:space="0" w:color="auto"/>
            </w:tcBorders>
          </w:tcPr>
          <w:p w14:paraId="58EE613F"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Strongly agree</w:t>
            </w:r>
          </w:p>
        </w:tc>
        <w:tc>
          <w:tcPr>
            <w:tcW w:w="848" w:type="dxa"/>
            <w:tcBorders>
              <w:left w:val="single" w:sz="4" w:space="0" w:color="auto"/>
            </w:tcBorders>
          </w:tcPr>
          <w:p w14:paraId="4C15A64C" w14:textId="77777777" w:rsidR="003942C2" w:rsidRPr="002C7232" w:rsidRDefault="00860A29" w:rsidP="00EA7F81">
            <w:pPr>
              <w:tabs>
                <w:tab w:val="left" w:pos="270"/>
              </w:tabs>
              <w:spacing w:line="360" w:lineRule="auto"/>
              <w:rPr>
                <w:rFonts w:ascii="Arial" w:hAnsi="Arial" w:cs="Arial"/>
                <w:b/>
                <w:sz w:val="24"/>
                <w:szCs w:val="24"/>
              </w:rPr>
            </w:pPr>
            <w:r w:rsidRPr="002C7232">
              <w:rPr>
                <w:rFonts w:ascii="Arial" w:hAnsi="Arial" w:cs="Arial"/>
                <w:b/>
                <w:sz w:val="24"/>
                <w:szCs w:val="24"/>
              </w:rPr>
              <w:t>Agree</w:t>
            </w:r>
          </w:p>
        </w:tc>
      </w:tr>
      <w:tr w:rsidR="003942C2" w:rsidRPr="002C7232" w14:paraId="443890D3" w14:textId="77777777">
        <w:tc>
          <w:tcPr>
            <w:tcW w:w="4788" w:type="dxa"/>
          </w:tcPr>
          <w:p w14:paraId="1DEF334E" w14:textId="77777777" w:rsidR="003942C2" w:rsidRPr="002C7232" w:rsidRDefault="00860A29" w:rsidP="00EA7F81">
            <w:pPr>
              <w:pStyle w:val="ListParagraph"/>
              <w:numPr>
                <w:ilvl w:val="0"/>
                <w:numId w:val="13"/>
              </w:numPr>
              <w:tabs>
                <w:tab w:val="left" w:pos="270"/>
              </w:tabs>
              <w:spacing w:line="360" w:lineRule="auto"/>
              <w:ind w:left="0"/>
              <w:rPr>
                <w:rFonts w:ascii="Arial" w:hAnsi="Arial" w:cs="Arial"/>
                <w:sz w:val="24"/>
                <w:szCs w:val="24"/>
              </w:rPr>
            </w:pPr>
            <w:r w:rsidRPr="002C7232">
              <w:rPr>
                <w:rFonts w:ascii="Arial" w:hAnsi="Arial" w:cs="Arial"/>
                <w:sz w:val="24"/>
                <w:szCs w:val="24"/>
              </w:rPr>
              <w:t>There is no relationship between sustainable transport and destination management?</w:t>
            </w:r>
          </w:p>
        </w:tc>
        <w:tc>
          <w:tcPr>
            <w:tcW w:w="1114" w:type="dxa"/>
            <w:tcBorders>
              <w:right w:val="single" w:sz="4" w:space="0" w:color="auto"/>
            </w:tcBorders>
          </w:tcPr>
          <w:p w14:paraId="7C900509" w14:textId="77777777" w:rsidR="003942C2" w:rsidRPr="002C7232" w:rsidRDefault="003942C2" w:rsidP="00EA7F81">
            <w:pPr>
              <w:tabs>
                <w:tab w:val="left" w:pos="270"/>
              </w:tabs>
              <w:spacing w:line="360" w:lineRule="auto"/>
              <w:rPr>
                <w:rFonts w:ascii="Arial" w:hAnsi="Arial" w:cs="Arial"/>
                <w:sz w:val="24"/>
                <w:szCs w:val="24"/>
              </w:rPr>
            </w:pPr>
          </w:p>
        </w:tc>
        <w:tc>
          <w:tcPr>
            <w:tcW w:w="1046" w:type="dxa"/>
            <w:tcBorders>
              <w:left w:val="single" w:sz="4" w:space="0" w:color="auto"/>
              <w:right w:val="single" w:sz="4" w:space="0" w:color="auto"/>
            </w:tcBorders>
          </w:tcPr>
          <w:p w14:paraId="3C1E11F9"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68A43FEB" w14:textId="77777777" w:rsidR="003942C2" w:rsidRPr="002C7232" w:rsidRDefault="003942C2" w:rsidP="00EA7F81">
            <w:pPr>
              <w:tabs>
                <w:tab w:val="left" w:pos="270"/>
              </w:tabs>
              <w:spacing w:line="360" w:lineRule="auto"/>
              <w:rPr>
                <w:rFonts w:ascii="Arial" w:hAnsi="Arial" w:cs="Arial"/>
                <w:sz w:val="24"/>
                <w:szCs w:val="24"/>
              </w:rPr>
            </w:pPr>
          </w:p>
        </w:tc>
        <w:tc>
          <w:tcPr>
            <w:tcW w:w="829" w:type="dxa"/>
            <w:tcBorders>
              <w:left w:val="single" w:sz="4" w:space="0" w:color="auto"/>
              <w:right w:val="single" w:sz="4" w:space="0" w:color="auto"/>
            </w:tcBorders>
          </w:tcPr>
          <w:p w14:paraId="0034F8A3" w14:textId="77777777" w:rsidR="003942C2" w:rsidRPr="002C7232" w:rsidRDefault="003942C2" w:rsidP="00EA7F81">
            <w:pPr>
              <w:tabs>
                <w:tab w:val="left" w:pos="270"/>
              </w:tabs>
              <w:spacing w:line="360" w:lineRule="auto"/>
              <w:rPr>
                <w:rFonts w:ascii="Arial" w:hAnsi="Arial" w:cs="Arial"/>
                <w:sz w:val="24"/>
                <w:szCs w:val="24"/>
              </w:rPr>
            </w:pPr>
          </w:p>
        </w:tc>
        <w:tc>
          <w:tcPr>
            <w:tcW w:w="848" w:type="dxa"/>
            <w:tcBorders>
              <w:left w:val="single" w:sz="4" w:space="0" w:color="auto"/>
            </w:tcBorders>
          </w:tcPr>
          <w:p w14:paraId="0B3325AA"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2E7DCF83" w14:textId="77777777">
        <w:tc>
          <w:tcPr>
            <w:tcW w:w="4788" w:type="dxa"/>
          </w:tcPr>
          <w:p w14:paraId="4918BAFF" w14:textId="77777777" w:rsidR="003942C2" w:rsidRPr="002C7232" w:rsidRDefault="00860A29" w:rsidP="00EA7F81">
            <w:pPr>
              <w:pStyle w:val="ListParagraph"/>
              <w:numPr>
                <w:ilvl w:val="0"/>
                <w:numId w:val="13"/>
              </w:numPr>
              <w:tabs>
                <w:tab w:val="left" w:pos="270"/>
              </w:tabs>
              <w:spacing w:line="360" w:lineRule="auto"/>
              <w:ind w:left="0"/>
              <w:rPr>
                <w:rFonts w:ascii="Arial" w:hAnsi="Arial" w:cs="Arial"/>
                <w:sz w:val="24"/>
                <w:szCs w:val="24"/>
              </w:rPr>
            </w:pPr>
            <w:r w:rsidRPr="002C7232">
              <w:rPr>
                <w:rFonts w:ascii="Arial" w:hAnsi="Arial" w:cs="Arial"/>
                <w:sz w:val="24"/>
                <w:szCs w:val="24"/>
              </w:rPr>
              <w:t xml:space="preserve">Relationship between sustainable transport and destination management can have positive impact? </w:t>
            </w:r>
          </w:p>
        </w:tc>
        <w:tc>
          <w:tcPr>
            <w:tcW w:w="1114" w:type="dxa"/>
            <w:tcBorders>
              <w:right w:val="single" w:sz="4" w:space="0" w:color="auto"/>
            </w:tcBorders>
          </w:tcPr>
          <w:p w14:paraId="54CA96B6" w14:textId="77777777" w:rsidR="003942C2" w:rsidRPr="002C7232" w:rsidRDefault="003942C2" w:rsidP="00EA7F81">
            <w:pPr>
              <w:tabs>
                <w:tab w:val="left" w:pos="270"/>
              </w:tabs>
              <w:spacing w:line="360" w:lineRule="auto"/>
              <w:rPr>
                <w:rFonts w:ascii="Arial" w:hAnsi="Arial" w:cs="Arial"/>
                <w:sz w:val="24"/>
                <w:szCs w:val="24"/>
              </w:rPr>
            </w:pPr>
          </w:p>
        </w:tc>
        <w:tc>
          <w:tcPr>
            <w:tcW w:w="1046" w:type="dxa"/>
            <w:tcBorders>
              <w:left w:val="single" w:sz="4" w:space="0" w:color="auto"/>
              <w:right w:val="single" w:sz="4" w:space="0" w:color="auto"/>
            </w:tcBorders>
          </w:tcPr>
          <w:p w14:paraId="7B04A84B"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7CB93FD3" w14:textId="77777777" w:rsidR="003942C2" w:rsidRPr="002C7232" w:rsidRDefault="003942C2" w:rsidP="00EA7F81">
            <w:pPr>
              <w:tabs>
                <w:tab w:val="left" w:pos="270"/>
              </w:tabs>
              <w:spacing w:line="360" w:lineRule="auto"/>
              <w:rPr>
                <w:rFonts w:ascii="Arial" w:hAnsi="Arial" w:cs="Arial"/>
                <w:sz w:val="24"/>
                <w:szCs w:val="24"/>
              </w:rPr>
            </w:pPr>
          </w:p>
        </w:tc>
        <w:tc>
          <w:tcPr>
            <w:tcW w:w="829" w:type="dxa"/>
            <w:tcBorders>
              <w:left w:val="single" w:sz="4" w:space="0" w:color="auto"/>
              <w:right w:val="single" w:sz="4" w:space="0" w:color="auto"/>
            </w:tcBorders>
          </w:tcPr>
          <w:p w14:paraId="69D28825" w14:textId="77777777" w:rsidR="003942C2" w:rsidRPr="002C7232" w:rsidRDefault="003942C2" w:rsidP="00EA7F81">
            <w:pPr>
              <w:tabs>
                <w:tab w:val="left" w:pos="270"/>
              </w:tabs>
              <w:spacing w:line="360" w:lineRule="auto"/>
              <w:rPr>
                <w:rFonts w:ascii="Arial" w:hAnsi="Arial" w:cs="Arial"/>
                <w:sz w:val="24"/>
                <w:szCs w:val="24"/>
              </w:rPr>
            </w:pPr>
          </w:p>
        </w:tc>
        <w:tc>
          <w:tcPr>
            <w:tcW w:w="848" w:type="dxa"/>
            <w:tcBorders>
              <w:left w:val="single" w:sz="4" w:space="0" w:color="auto"/>
            </w:tcBorders>
          </w:tcPr>
          <w:p w14:paraId="4CBDF571"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6F26C257" w14:textId="77777777">
        <w:tc>
          <w:tcPr>
            <w:tcW w:w="4788" w:type="dxa"/>
          </w:tcPr>
          <w:p w14:paraId="2B8E97CD" w14:textId="77777777" w:rsidR="003942C2" w:rsidRPr="002C7232" w:rsidRDefault="00860A29" w:rsidP="00EA7F81">
            <w:pPr>
              <w:pStyle w:val="ListParagraph"/>
              <w:numPr>
                <w:ilvl w:val="0"/>
                <w:numId w:val="13"/>
              </w:numPr>
              <w:tabs>
                <w:tab w:val="left" w:pos="270"/>
              </w:tabs>
              <w:spacing w:line="360" w:lineRule="auto"/>
              <w:ind w:left="0"/>
              <w:rPr>
                <w:rFonts w:ascii="Arial" w:hAnsi="Arial" w:cs="Arial"/>
                <w:sz w:val="24"/>
                <w:szCs w:val="24"/>
              </w:rPr>
            </w:pPr>
            <w:r w:rsidRPr="002C7232">
              <w:rPr>
                <w:rFonts w:ascii="Arial" w:hAnsi="Arial" w:cs="Arial"/>
                <w:sz w:val="24"/>
                <w:szCs w:val="24"/>
              </w:rPr>
              <w:t>Effective use of sustainable transport has significant impact on destination management?</w:t>
            </w:r>
          </w:p>
        </w:tc>
        <w:tc>
          <w:tcPr>
            <w:tcW w:w="1114" w:type="dxa"/>
            <w:tcBorders>
              <w:right w:val="single" w:sz="4" w:space="0" w:color="auto"/>
            </w:tcBorders>
          </w:tcPr>
          <w:p w14:paraId="18626AB1" w14:textId="77777777" w:rsidR="003942C2" w:rsidRPr="002C7232" w:rsidRDefault="003942C2" w:rsidP="00EA7F81">
            <w:pPr>
              <w:tabs>
                <w:tab w:val="left" w:pos="270"/>
              </w:tabs>
              <w:spacing w:line="360" w:lineRule="auto"/>
              <w:rPr>
                <w:rFonts w:ascii="Arial" w:hAnsi="Arial" w:cs="Arial"/>
                <w:sz w:val="24"/>
                <w:szCs w:val="24"/>
              </w:rPr>
            </w:pPr>
          </w:p>
        </w:tc>
        <w:tc>
          <w:tcPr>
            <w:tcW w:w="1046" w:type="dxa"/>
            <w:tcBorders>
              <w:left w:val="single" w:sz="4" w:space="0" w:color="auto"/>
              <w:right w:val="single" w:sz="4" w:space="0" w:color="auto"/>
            </w:tcBorders>
          </w:tcPr>
          <w:p w14:paraId="12A3CC44" w14:textId="77777777" w:rsidR="003942C2" w:rsidRPr="002C7232" w:rsidRDefault="003942C2" w:rsidP="00EA7F81">
            <w:pPr>
              <w:tabs>
                <w:tab w:val="left" w:pos="270"/>
              </w:tabs>
              <w:spacing w:line="360" w:lineRule="auto"/>
              <w:rPr>
                <w:rFonts w:ascii="Arial" w:hAnsi="Arial" w:cs="Arial"/>
                <w:sz w:val="24"/>
                <w:szCs w:val="24"/>
              </w:rPr>
            </w:pPr>
          </w:p>
        </w:tc>
        <w:tc>
          <w:tcPr>
            <w:tcW w:w="951" w:type="dxa"/>
            <w:tcBorders>
              <w:left w:val="single" w:sz="4" w:space="0" w:color="auto"/>
              <w:right w:val="single" w:sz="4" w:space="0" w:color="auto"/>
            </w:tcBorders>
          </w:tcPr>
          <w:p w14:paraId="30DFF684" w14:textId="77777777" w:rsidR="003942C2" w:rsidRPr="002C7232" w:rsidRDefault="003942C2" w:rsidP="00EA7F81">
            <w:pPr>
              <w:tabs>
                <w:tab w:val="left" w:pos="270"/>
              </w:tabs>
              <w:spacing w:line="360" w:lineRule="auto"/>
              <w:rPr>
                <w:rFonts w:ascii="Arial" w:hAnsi="Arial" w:cs="Arial"/>
                <w:sz w:val="24"/>
                <w:szCs w:val="24"/>
              </w:rPr>
            </w:pPr>
          </w:p>
        </w:tc>
        <w:tc>
          <w:tcPr>
            <w:tcW w:w="829" w:type="dxa"/>
            <w:tcBorders>
              <w:left w:val="single" w:sz="4" w:space="0" w:color="auto"/>
              <w:right w:val="single" w:sz="4" w:space="0" w:color="auto"/>
            </w:tcBorders>
          </w:tcPr>
          <w:p w14:paraId="1B00E712" w14:textId="77777777" w:rsidR="003942C2" w:rsidRPr="002C7232" w:rsidRDefault="003942C2" w:rsidP="00EA7F81">
            <w:pPr>
              <w:tabs>
                <w:tab w:val="left" w:pos="270"/>
              </w:tabs>
              <w:spacing w:line="360" w:lineRule="auto"/>
              <w:rPr>
                <w:rFonts w:ascii="Arial" w:hAnsi="Arial" w:cs="Arial"/>
                <w:sz w:val="24"/>
                <w:szCs w:val="24"/>
              </w:rPr>
            </w:pPr>
          </w:p>
        </w:tc>
        <w:tc>
          <w:tcPr>
            <w:tcW w:w="848" w:type="dxa"/>
            <w:tcBorders>
              <w:left w:val="single" w:sz="4" w:space="0" w:color="auto"/>
            </w:tcBorders>
          </w:tcPr>
          <w:p w14:paraId="0CAD4B19" w14:textId="77777777" w:rsidR="003942C2" w:rsidRPr="002C7232" w:rsidRDefault="003942C2" w:rsidP="00EA7F81">
            <w:pPr>
              <w:tabs>
                <w:tab w:val="left" w:pos="270"/>
              </w:tabs>
              <w:spacing w:line="360" w:lineRule="auto"/>
              <w:rPr>
                <w:rFonts w:ascii="Arial" w:hAnsi="Arial" w:cs="Arial"/>
                <w:sz w:val="24"/>
                <w:szCs w:val="24"/>
              </w:rPr>
            </w:pPr>
          </w:p>
        </w:tc>
      </w:tr>
    </w:tbl>
    <w:p w14:paraId="3CFA6FA7" w14:textId="77777777" w:rsidR="00235896" w:rsidRPr="002C7232" w:rsidRDefault="00235896" w:rsidP="00EA7F81">
      <w:pPr>
        <w:pStyle w:val="Heading1"/>
        <w:tabs>
          <w:tab w:val="left" w:pos="270"/>
        </w:tabs>
        <w:spacing w:after="160" w:line="360" w:lineRule="auto"/>
        <w:rPr>
          <w:rFonts w:ascii="Arial" w:hAnsi="Arial" w:cs="Arial"/>
          <w:b w:val="0"/>
          <w:sz w:val="24"/>
          <w:szCs w:val="24"/>
        </w:rPr>
      </w:pPr>
    </w:p>
    <w:p w14:paraId="6E9A30CF" w14:textId="77777777" w:rsidR="00FD3210" w:rsidRPr="002C7232" w:rsidRDefault="00FD3210" w:rsidP="00EA7F81">
      <w:pPr>
        <w:tabs>
          <w:tab w:val="left" w:pos="270"/>
        </w:tabs>
        <w:spacing w:line="360" w:lineRule="auto"/>
        <w:rPr>
          <w:rFonts w:ascii="Arial" w:hAnsi="Arial" w:cs="Arial"/>
          <w:sz w:val="24"/>
          <w:szCs w:val="24"/>
        </w:rPr>
      </w:pPr>
    </w:p>
    <w:p w14:paraId="2C4F588E" w14:textId="77777777" w:rsidR="00FD3210" w:rsidRPr="002C7232" w:rsidRDefault="00FD3210" w:rsidP="00EA7F81">
      <w:pPr>
        <w:tabs>
          <w:tab w:val="left" w:pos="270"/>
        </w:tabs>
        <w:spacing w:line="360" w:lineRule="auto"/>
        <w:rPr>
          <w:rFonts w:ascii="Arial" w:hAnsi="Arial" w:cs="Arial"/>
          <w:sz w:val="24"/>
          <w:szCs w:val="24"/>
        </w:rPr>
      </w:pPr>
    </w:p>
    <w:p w14:paraId="7B051407" w14:textId="77777777" w:rsidR="00F53376" w:rsidRPr="002C7232" w:rsidRDefault="00F53376" w:rsidP="00EA7F81">
      <w:pPr>
        <w:tabs>
          <w:tab w:val="left" w:pos="270"/>
        </w:tabs>
        <w:spacing w:line="360" w:lineRule="auto"/>
        <w:rPr>
          <w:rFonts w:ascii="Arial" w:hAnsi="Arial" w:cs="Arial"/>
          <w:sz w:val="24"/>
          <w:szCs w:val="24"/>
        </w:rPr>
      </w:pPr>
    </w:p>
    <w:p w14:paraId="0CDE4596" w14:textId="77777777" w:rsidR="00F53376" w:rsidRPr="002C7232" w:rsidRDefault="00F53376" w:rsidP="00EA7F81">
      <w:pPr>
        <w:tabs>
          <w:tab w:val="left" w:pos="270"/>
        </w:tabs>
        <w:spacing w:line="360" w:lineRule="auto"/>
        <w:rPr>
          <w:rFonts w:ascii="Arial" w:hAnsi="Arial" w:cs="Arial"/>
          <w:sz w:val="24"/>
          <w:szCs w:val="24"/>
        </w:rPr>
      </w:pPr>
    </w:p>
    <w:p w14:paraId="4620347A" w14:textId="77777777" w:rsidR="00F53376" w:rsidRPr="002C7232" w:rsidRDefault="00F53376" w:rsidP="00EA7F81">
      <w:pPr>
        <w:tabs>
          <w:tab w:val="left" w:pos="270"/>
        </w:tabs>
        <w:spacing w:line="360" w:lineRule="auto"/>
        <w:rPr>
          <w:rFonts w:ascii="Arial" w:hAnsi="Arial" w:cs="Arial"/>
          <w:sz w:val="24"/>
          <w:szCs w:val="24"/>
        </w:rPr>
      </w:pPr>
    </w:p>
    <w:p w14:paraId="5C8A13DF" w14:textId="77777777" w:rsidR="00F53376" w:rsidRPr="002C7232" w:rsidRDefault="00F53376" w:rsidP="00EA7F81">
      <w:pPr>
        <w:tabs>
          <w:tab w:val="left" w:pos="270"/>
        </w:tabs>
        <w:spacing w:line="360" w:lineRule="auto"/>
        <w:rPr>
          <w:rFonts w:ascii="Arial" w:hAnsi="Arial" w:cs="Arial"/>
          <w:sz w:val="24"/>
          <w:szCs w:val="24"/>
        </w:rPr>
      </w:pPr>
    </w:p>
    <w:p w14:paraId="38292CE7" w14:textId="77777777" w:rsidR="00F53376" w:rsidRPr="002C7232" w:rsidRDefault="00F53376" w:rsidP="00EA7F81">
      <w:pPr>
        <w:tabs>
          <w:tab w:val="left" w:pos="270"/>
        </w:tabs>
        <w:spacing w:line="360" w:lineRule="auto"/>
        <w:rPr>
          <w:rFonts w:ascii="Arial" w:hAnsi="Arial" w:cs="Arial"/>
          <w:sz w:val="24"/>
          <w:szCs w:val="24"/>
        </w:rPr>
      </w:pPr>
    </w:p>
    <w:p w14:paraId="1EAC5A0F" w14:textId="77777777" w:rsidR="00F53376" w:rsidRPr="002C7232" w:rsidRDefault="00F53376" w:rsidP="00EA7F81">
      <w:pPr>
        <w:tabs>
          <w:tab w:val="left" w:pos="270"/>
        </w:tabs>
        <w:spacing w:line="360" w:lineRule="auto"/>
        <w:rPr>
          <w:rFonts w:ascii="Arial" w:hAnsi="Arial" w:cs="Arial"/>
          <w:sz w:val="24"/>
          <w:szCs w:val="24"/>
        </w:rPr>
      </w:pPr>
    </w:p>
    <w:p w14:paraId="5507B782" w14:textId="77777777" w:rsidR="00F53376" w:rsidRPr="002C7232" w:rsidRDefault="00F53376" w:rsidP="00EA7F81">
      <w:pPr>
        <w:tabs>
          <w:tab w:val="left" w:pos="270"/>
        </w:tabs>
        <w:spacing w:line="360" w:lineRule="auto"/>
        <w:rPr>
          <w:rFonts w:ascii="Arial" w:hAnsi="Arial" w:cs="Arial"/>
          <w:sz w:val="24"/>
          <w:szCs w:val="24"/>
        </w:rPr>
      </w:pPr>
    </w:p>
    <w:p w14:paraId="2417C9B3" w14:textId="77777777" w:rsidR="00F53376" w:rsidRPr="002C7232" w:rsidRDefault="00F53376" w:rsidP="00EA7F81">
      <w:pPr>
        <w:tabs>
          <w:tab w:val="left" w:pos="270"/>
        </w:tabs>
        <w:spacing w:line="360" w:lineRule="auto"/>
        <w:rPr>
          <w:rFonts w:ascii="Arial" w:hAnsi="Arial" w:cs="Arial"/>
          <w:sz w:val="24"/>
          <w:szCs w:val="24"/>
        </w:rPr>
      </w:pPr>
    </w:p>
    <w:p w14:paraId="3FA198D7" w14:textId="77777777" w:rsidR="00F53376" w:rsidRPr="002C7232" w:rsidRDefault="00F53376" w:rsidP="00EA7F81">
      <w:pPr>
        <w:tabs>
          <w:tab w:val="left" w:pos="270"/>
        </w:tabs>
        <w:spacing w:line="360" w:lineRule="auto"/>
        <w:rPr>
          <w:rFonts w:ascii="Arial" w:hAnsi="Arial" w:cs="Arial"/>
          <w:sz w:val="24"/>
          <w:szCs w:val="24"/>
        </w:rPr>
      </w:pPr>
    </w:p>
    <w:p w14:paraId="76CDD9B1" w14:textId="77777777" w:rsidR="00FD3210" w:rsidRPr="002C7232" w:rsidRDefault="00FD3210" w:rsidP="00EA7F81">
      <w:pPr>
        <w:tabs>
          <w:tab w:val="left" w:pos="270"/>
        </w:tabs>
        <w:spacing w:line="360" w:lineRule="auto"/>
        <w:rPr>
          <w:rFonts w:ascii="Arial" w:hAnsi="Arial" w:cs="Arial"/>
          <w:sz w:val="24"/>
          <w:szCs w:val="24"/>
        </w:rPr>
      </w:pPr>
    </w:p>
    <w:p w14:paraId="52255CC7" w14:textId="292F41E3" w:rsidR="003942C2" w:rsidRPr="002C7232" w:rsidRDefault="00860A29" w:rsidP="000B1C81">
      <w:pPr>
        <w:pStyle w:val="Heading1"/>
        <w:tabs>
          <w:tab w:val="left" w:pos="270"/>
        </w:tabs>
        <w:spacing w:after="160" w:line="360" w:lineRule="auto"/>
        <w:rPr>
          <w:rFonts w:ascii="Arial" w:hAnsi="Arial" w:cs="Arial"/>
          <w:b w:val="0"/>
        </w:rPr>
      </w:pPr>
      <w:bookmarkStart w:id="94" w:name="_Toc175654154"/>
      <w:r w:rsidRPr="002C7232">
        <w:rPr>
          <w:rFonts w:ascii="Arial" w:hAnsi="Arial" w:cs="Arial"/>
        </w:rPr>
        <w:lastRenderedPageBreak/>
        <w:t>Participant Information Sheet</w:t>
      </w:r>
      <w:bookmarkEnd w:id="94"/>
      <w:r w:rsidRPr="002C7232">
        <w:rPr>
          <w:rFonts w:ascii="Arial" w:hAnsi="Arial" w:cs="Arial"/>
        </w:rPr>
        <w:t xml:space="preserve"> </w:t>
      </w:r>
    </w:p>
    <w:p w14:paraId="7E651355" w14:textId="77777777" w:rsidR="003942C2" w:rsidRPr="002C7232" w:rsidRDefault="00860A29" w:rsidP="00EA7F81">
      <w:pPr>
        <w:pStyle w:val="Heading1"/>
        <w:tabs>
          <w:tab w:val="left" w:pos="270"/>
        </w:tabs>
        <w:spacing w:after="160" w:line="360" w:lineRule="auto"/>
        <w:rPr>
          <w:rFonts w:ascii="Arial" w:hAnsi="Arial" w:cs="Arial"/>
          <w:sz w:val="24"/>
        </w:rPr>
      </w:pPr>
      <w:bookmarkStart w:id="95" w:name="_Toc175654155"/>
      <w:r w:rsidRPr="002C7232">
        <w:rPr>
          <w:rFonts w:ascii="Arial" w:hAnsi="Arial" w:cs="Arial"/>
          <w:sz w:val="24"/>
        </w:rPr>
        <w:t>The title of the research project</w:t>
      </w:r>
      <w:bookmarkEnd w:id="95"/>
    </w:p>
    <w:p w14:paraId="06A3AA4E" w14:textId="77777777" w:rsidR="003942C2" w:rsidRPr="002C7232" w:rsidRDefault="003942C2" w:rsidP="00EA7F81">
      <w:pPr>
        <w:tabs>
          <w:tab w:val="left" w:pos="270"/>
        </w:tabs>
        <w:spacing w:line="360" w:lineRule="auto"/>
        <w:ind w:right="540" w:firstLine="15"/>
        <w:rPr>
          <w:rFonts w:ascii="Arial" w:hAnsi="Arial" w:cs="Arial"/>
          <w:sz w:val="10"/>
          <w:szCs w:val="10"/>
        </w:rPr>
      </w:pPr>
    </w:p>
    <w:p w14:paraId="4FC920B7" w14:textId="77777777" w:rsidR="003942C2" w:rsidRPr="002C7232" w:rsidRDefault="00860A29" w:rsidP="00EA7F81">
      <w:pPr>
        <w:tabs>
          <w:tab w:val="left" w:pos="270"/>
        </w:tabs>
        <w:spacing w:line="360" w:lineRule="auto"/>
        <w:ind w:firstLine="15"/>
        <w:rPr>
          <w:rFonts w:ascii="Arial" w:hAnsi="Arial" w:cs="Arial"/>
          <w:color w:val="000000"/>
        </w:rPr>
      </w:pPr>
      <w:r w:rsidRPr="002C7232">
        <w:rPr>
          <w:rFonts w:ascii="Arial" w:hAnsi="Arial" w:cs="Arial"/>
          <w:color w:val="000000"/>
        </w:rPr>
        <w:t>[Assessing the impact of sustainable transport integration in destination management in Bournemouth]</w:t>
      </w:r>
    </w:p>
    <w:p w14:paraId="71F8F707" w14:textId="77777777" w:rsidR="003942C2" w:rsidRPr="002C7232" w:rsidRDefault="003942C2" w:rsidP="00EA7F81">
      <w:pPr>
        <w:tabs>
          <w:tab w:val="left" w:pos="270"/>
        </w:tabs>
        <w:spacing w:line="360" w:lineRule="auto"/>
        <w:ind w:firstLine="15"/>
        <w:rPr>
          <w:rFonts w:ascii="Arial" w:hAnsi="Arial" w:cs="Arial"/>
        </w:rPr>
      </w:pPr>
    </w:p>
    <w:p w14:paraId="7729AC9E"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What is the purpose of the research/questionnaire?</w:t>
      </w:r>
    </w:p>
    <w:p w14:paraId="14D02AF4" w14:textId="77777777" w:rsidR="003942C2" w:rsidRPr="002C7232" w:rsidRDefault="003942C2" w:rsidP="00EA7F81">
      <w:pPr>
        <w:tabs>
          <w:tab w:val="left" w:pos="270"/>
        </w:tabs>
        <w:spacing w:line="360" w:lineRule="auto"/>
        <w:ind w:firstLine="15"/>
        <w:rPr>
          <w:rFonts w:ascii="Arial" w:hAnsi="Arial" w:cs="Arial"/>
          <w:sz w:val="10"/>
          <w:szCs w:val="10"/>
        </w:rPr>
      </w:pPr>
    </w:p>
    <w:p w14:paraId="110C885E" w14:textId="77777777" w:rsidR="003942C2" w:rsidRPr="002C7232" w:rsidRDefault="00860A29" w:rsidP="00EA7F81">
      <w:pPr>
        <w:tabs>
          <w:tab w:val="left" w:pos="270"/>
        </w:tabs>
        <w:spacing w:line="360" w:lineRule="auto"/>
        <w:ind w:firstLine="15"/>
        <w:rPr>
          <w:rFonts w:ascii="Arial" w:hAnsi="Arial" w:cs="Arial"/>
          <w:b/>
          <w:bCs/>
          <w:highlight w:val="yellow"/>
        </w:rPr>
      </w:pPr>
      <w:r w:rsidRPr="002C7232">
        <w:rPr>
          <w:rFonts w:ascii="Arial" w:hAnsi="Arial" w:cs="Arial"/>
        </w:rPr>
        <w:t>My name is Oluwayemi Popoola, faculty of  Business school. The aim of this research is to find out the impact of sustainable transport integration on destination management and data will be collected from 120 participants for the purpose of this research work.</w:t>
      </w:r>
    </w:p>
    <w:p w14:paraId="28D83AB1"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 xml:space="preserve">[ </w:t>
      </w:r>
      <w:r w:rsidRPr="002C7232">
        <w:rPr>
          <w:rFonts w:ascii="Arial" w:eastAsiaTheme="minorEastAsia" w:hAnsi="Arial" w:cs="Arial"/>
          <w:sz w:val="24"/>
          <w:szCs w:val="24"/>
        </w:rPr>
        <w:t>Sustainable transport is a critical component of modern urban planning and environmental management, integration of transport options minimizes environmental impact, promote social equity, and support economic viability</w:t>
      </w:r>
      <w:r w:rsidRPr="002C7232">
        <w:rPr>
          <w:rFonts w:ascii="Arial" w:hAnsi="Arial" w:cs="Arial"/>
        </w:rPr>
        <w:t>,  and duration of the project work is three months].</w:t>
      </w:r>
    </w:p>
    <w:p w14:paraId="0A506927" w14:textId="77777777" w:rsidR="003942C2" w:rsidRPr="002C7232" w:rsidRDefault="003942C2" w:rsidP="00EA7F81">
      <w:pPr>
        <w:tabs>
          <w:tab w:val="left" w:pos="270"/>
        </w:tabs>
        <w:spacing w:line="360" w:lineRule="auto"/>
        <w:ind w:firstLine="15"/>
        <w:rPr>
          <w:rFonts w:ascii="Arial" w:hAnsi="Arial" w:cs="Arial"/>
        </w:rPr>
      </w:pPr>
    </w:p>
    <w:p w14:paraId="49DEB045"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Why have I been chosen?</w:t>
      </w:r>
    </w:p>
    <w:p w14:paraId="7F1D1C42" w14:textId="77777777" w:rsidR="003942C2" w:rsidRPr="002C7232" w:rsidRDefault="003942C2" w:rsidP="00EA7F81">
      <w:pPr>
        <w:tabs>
          <w:tab w:val="left" w:pos="270"/>
        </w:tabs>
        <w:spacing w:line="360" w:lineRule="auto"/>
        <w:ind w:firstLine="15"/>
        <w:rPr>
          <w:rFonts w:ascii="Arial" w:hAnsi="Arial" w:cs="Arial"/>
          <w:sz w:val="10"/>
          <w:szCs w:val="10"/>
        </w:rPr>
      </w:pPr>
    </w:p>
    <w:p w14:paraId="1AD1FDF9"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[Being a tourist, adult with sound health has made me to chose you because I believe valid and reliable information can be gotten from you to help my research work. 120 respondents will be recruited for the purpose of this research work.]</w:t>
      </w:r>
    </w:p>
    <w:p w14:paraId="050905D0" w14:textId="77777777" w:rsidR="003942C2" w:rsidRPr="002C7232" w:rsidRDefault="003942C2" w:rsidP="00EA7F81">
      <w:pPr>
        <w:tabs>
          <w:tab w:val="left" w:pos="270"/>
        </w:tabs>
        <w:spacing w:line="360" w:lineRule="auto"/>
        <w:ind w:firstLine="15"/>
        <w:rPr>
          <w:rFonts w:ascii="Arial" w:hAnsi="Arial" w:cs="Arial"/>
          <w:b/>
          <w:sz w:val="24"/>
        </w:rPr>
      </w:pPr>
    </w:p>
    <w:p w14:paraId="4630B38F"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Do I have to take part?</w:t>
      </w:r>
    </w:p>
    <w:p w14:paraId="55655B3A" w14:textId="77777777" w:rsidR="003942C2" w:rsidRPr="002C7232" w:rsidRDefault="003942C2" w:rsidP="00EA7F81">
      <w:pPr>
        <w:tabs>
          <w:tab w:val="left" w:pos="270"/>
        </w:tabs>
        <w:spacing w:line="360" w:lineRule="auto"/>
        <w:ind w:firstLine="15"/>
        <w:rPr>
          <w:rFonts w:ascii="Arial" w:hAnsi="Arial" w:cs="Arial"/>
          <w:sz w:val="10"/>
          <w:szCs w:val="10"/>
        </w:rPr>
      </w:pPr>
    </w:p>
    <w:p w14:paraId="2C699797" w14:textId="77777777" w:rsidR="003942C2" w:rsidRPr="002C7232" w:rsidRDefault="00860A29" w:rsidP="00EA7F81">
      <w:pPr>
        <w:tabs>
          <w:tab w:val="left" w:pos="270"/>
        </w:tabs>
        <w:spacing w:line="360" w:lineRule="auto"/>
        <w:ind w:firstLine="15"/>
        <w:rPr>
          <w:rFonts w:ascii="Arial" w:hAnsi="Arial" w:cs="Arial"/>
          <w:color w:val="00B0F0"/>
        </w:rPr>
      </w:pPr>
      <w:r w:rsidRPr="002C7232">
        <w:rPr>
          <w:rFonts w:ascii="Arial" w:hAnsi="Arial" w:cs="Arial"/>
          <w:color w:val="00B0F0"/>
        </w:rPr>
        <w:t>Example wording:</w:t>
      </w:r>
    </w:p>
    <w:p w14:paraId="69E93553" w14:textId="77777777" w:rsidR="003942C2" w:rsidRPr="002C7232" w:rsidRDefault="003942C2" w:rsidP="00EA7F81">
      <w:pPr>
        <w:tabs>
          <w:tab w:val="left" w:pos="270"/>
        </w:tabs>
        <w:spacing w:line="360" w:lineRule="auto"/>
        <w:ind w:firstLine="15"/>
        <w:rPr>
          <w:rFonts w:ascii="Arial" w:hAnsi="Arial" w:cs="Arial"/>
          <w:sz w:val="10"/>
          <w:szCs w:val="10"/>
        </w:rPr>
      </w:pPr>
    </w:p>
    <w:p w14:paraId="32AF9735"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 xml:space="preserve">It is up to you to decide whether or not to take part.  If you do decide to take part, you will be given access to  this information sheet to read.  You can withdraw from participation at any time and without giving a reason, simply by closing the browser page or return the questionnaire </w:t>
      </w:r>
      <w:r w:rsidRPr="002C7232">
        <w:rPr>
          <w:rFonts w:ascii="Arial" w:hAnsi="Arial" w:cs="Arial"/>
        </w:rPr>
        <w:lastRenderedPageBreak/>
        <w:t>paper. Please note that once you have completed and submitted your survey responses, we are unable to remove your anonymised responses from the study.  Deciding to take part or not will not impact upon your education or studies at BU.</w:t>
      </w:r>
    </w:p>
    <w:p w14:paraId="15488EDE" w14:textId="77777777" w:rsidR="003942C2" w:rsidRPr="002C7232" w:rsidRDefault="003942C2" w:rsidP="00EA7F81">
      <w:pPr>
        <w:tabs>
          <w:tab w:val="left" w:pos="270"/>
        </w:tabs>
        <w:spacing w:line="360" w:lineRule="auto"/>
        <w:ind w:firstLine="15"/>
        <w:rPr>
          <w:rFonts w:ascii="Arial" w:hAnsi="Arial" w:cs="Arial"/>
        </w:rPr>
      </w:pPr>
    </w:p>
    <w:p w14:paraId="1B9DA07C"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How long will the questionnaire/online survey take to complete?</w:t>
      </w:r>
    </w:p>
    <w:p w14:paraId="0922739E" w14:textId="77777777" w:rsidR="003942C2" w:rsidRPr="002C7232" w:rsidRDefault="003942C2" w:rsidP="00EA7F81">
      <w:pPr>
        <w:tabs>
          <w:tab w:val="left" w:pos="270"/>
        </w:tabs>
        <w:spacing w:line="360" w:lineRule="auto"/>
        <w:ind w:firstLine="15"/>
        <w:rPr>
          <w:rFonts w:ascii="Arial" w:hAnsi="Arial" w:cs="Arial"/>
          <w:sz w:val="10"/>
          <w:szCs w:val="10"/>
        </w:rPr>
      </w:pPr>
    </w:p>
    <w:p w14:paraId="09BA1B37"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 xml:space="preserve">Four weeks </w:t>
      </w:r>
    </w:p>
    <w:p w14:paraId="43B2C3E7" w14:textId="77777777" w:rsidR="003942C2" w:rsidRPr="002C7232" w:rsidRDefault="003942C2" w:rsidP="00EA7F81">
      <w:pPr>
        <w:tabs>
          <w:tab w:val="left" w:pos="270"/>
        </w:tabs>
        <w:spacing w:line="360" w:lineRule="auto"/>
        <w:ind w:firstLine="15"/>
        <w:rPr>
          <w:rFonts w:ascii="Arial" w:hAnsi="Arial" w:cs="Arial"/>
          <w:sz w:val="10"/>
          <w:szCs w:val="10"/>
        </w:rPr>
      </w:pPr>
    </w:p>
    <w:p w14:paraId="3C12543A" w14:textId="77777777" w:rsidR="003942C2" w:rsidRPr="002C7232" w:rsidRDefault="003942C2" w:rsidP="00EA7F81">
      <w:pPr>
        <w:tabs>
          <w:tab w:val="left" w:pos="270"/>
        </w:tabs>
        <w:spacing w:line="360" w:lineRule="auto"/>
        <w:ind w:firstLine="15"/>
        <w:rPr>
          <w:rFonts w:ascii="Arial" w:hAnsi="Arial" w:cs="Arial"/>
        </w:rPr>
      </w:pPr>
    </w:p>
    <w:p w14:paraId="263610B6"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What are the advantages and possible disadvantages or risks of taking part?</w:t>
      </w:r>
    </w:p>
    <w:p w14:paraId="032BCF37" w14:textId="77777777" w:rsidR="003942C2" w:rsidRPr="002C7232" w:rsidRDefault="003942C2" w:rsidP="00EA7F81">
      <w:pPr>
        <w:tabs>
          <w:tab w:val="left" w:pos="270"/>
        </w:tabs>
        <w:spacing w:line="360" w:lineRule="auto"/>
        <w:ind w:firstLine="15"/>
        <w:rPr>
          <w:rFonts w:ascii="Arial" w:hAnsi="Arial" w:cs="Arial"/>
          <w:color w:val="0070C0"/>
        </w:rPr>
      </w:pPr>
    </w:p>
    <w:p w14:paraId="42B93431" w14:textId="77777777" w:rsidR="003942C2" w:rsidRPr="002C7232" w:rsidRDefault="00860A29" w:rsidP="00EA7F81">
      <w:pPr>
        <w:tabs>
          <w:tab w:val="left" w:pos="270"/>
        </w:tabs>
        <w:spacing w:line="360" w:lineRule="auto"/>
        <w:ind w:firstLine="15"/>
        <w:rPr>
          <w:rFonts w:ascii="Arial" w:hAnsi="Arial" w:cs="Arial"/>
          <w:color w:val="0070C0"/>
        </w:rPr>
      </w:pPr>
      <w:r w:rsidRPr="002C7232">
        <w:rPr>
          <w:rFonts w:ascii="Arial" w:hAnsi="Arial" w:cs="Arial"/>
          <w:color w:val="0070C0"/>
        </w:rPr>
        <w:t xml:space="preserve">Example wording: </w:t>
      </w:r>
    </w:p>
    <w:p w14:paraId="56141305"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Whilst there are no immediate benefits for those people participating in the project, it is hoped that this work will Benefit the tourist, residents and stakeholders and false information could be the potential risk which will impact the research work negatively.</w:t>
      </w:r>
    </w:p>
    <w:p w14:paraId="5B2A81C7" w14:textId="77777777" w:rsidR="003942C2" w:rsidRPr="002C7232" w:rsidRDefault="003942C2" w:rsidP="00EA7F81">
      <w:pPr>
        <w:tabs>
          <w:tab w:val="left" w:pos="270"/>
        </w:tabs>
        <w:spacing w:line="360" w:lineRule="auto"/>
        <w:ind w:firstLine="15"/>
        <w:rPr>
          <w:rFonts w:ascii="Arial" w:hAnsi="Arial" w:cs="Arial"/>
        </w:rPr>
      </w:pPr>
    </w:p>
    <w:p w14:paraId="08C19CC4"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What type of information will be sought from me and why is the collection of this information relevant for achieving the research project’s objectives?</w:t>
      </w:r>
    </w:p>
    <w:p w14:paraId="06A7CD25" w14:textId="77777777" w:rsidR="003942C2" w:rsidRPr="002C7232" w:rsidRDefault="003942C2" w:rsidP="00EA7F81">
      <w:pPr>
        <w:tabs>
          <w:tab w:val="left" w:pos="270"/>
        </w:tabs>
        <w:spacing w:line="360" w:lineRule="auto"/>
        <w:ind w:firstLine="15"/>
        <w:rPr>
          <w:rFonts w:ascii="Arial" w:hAnsi="Arial" w:cs="Arial"/>
          <w:sz w:val="10"/>
          <w:szCs w:val="10"/>
        </w:rPr>
      </w:pPr>
    </w:p>
    <w:p w14:paraId="6E75B1EC"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 xml:space="preserve">The expected information needed from you is about your mode of transport when visiting your tourist destination in Bournemouth, and how your choice of transport help in destination management. Your sincere answer to this questionnaire will help this research work to achieve its objectives. </w:t>
      </w:r>
    </w:p>
    <w:p w14:paraId="34378E64" w14:textId="77777777" w:rsidR="003942C2" w:rsidRPr="002C7232" w:rsidRDefault="003942C2" w:rsidP="00EA7F81">
      <w:pPr>
        <w:tabs>
          <w:tab w:val="left" w:pos="270"/>
        </w:tabs>
        <w:spacing w:line="360" w:lineRule="auto"/>
        <w:ind w:firstLine="15"/>
        <w:rPr>
          <w:rFonts w:ascii="Arial" w:hAnsi="Arial" w:cs="Arial"/>
          <w:b/>
          <w:sz w:val="24"/>
        </w:rPr>
      </w:pPr>
    </w:p>
    <w:p w14:paraId="525E5C48"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Use of my information</w:t>
      </w:r>
    </w:p>
    <w:p w14:paraId="09071AB7" w14:textId="77777777" w:rsidR="003942C2" w:rsidRPr="002C7232" w:rsidRDefault="003942C2" w:rsidP="00EA7F81">
      <w:pPr>
        <w:tabs>
          <w:tab w:val="left" w:pos="270"/>
        </w:tabs>
        <w:spacing w:line="360" w:lineRule="auto"/>
        <w:ind w:firstLine="15"/>
        <w:rPr>
          <w:rFonts w:ascii="Arial" w:hAnsi="Arial" w:cs="Arial"/>
          <w:b/>
          <w:sz w:val="24"/>
        </w:rPr>
      </w:pPr>
    </w:p>
    <w:p w14:paraId="709888D0" w14:textId="77777777" w:rsidR="003942C2" w:rsidRPr="002C7232" w:rsidRDefault="00860A29" w:rsidP="00EA7F81">
      <w:pPr>
        <w:tabs>
          <w:tab w:val="left" w:pos="270"/>
        </w:tabs>
        <w:spacing w:line="360" w:lineRule="auto"/>
        <w:ind w:firstLine="15"/>
        <w:rPr>
          <w:rFonts w:ascii="Arial" w:hAnsi="Arial" w:cs="Arial"/>
          <w:sz w:val="24"/>
        </w:rPr>
      </w:pPr>
      <w:r w:rsidRPr="002C7232">
        <w:rPr>
          <w:rFonts w:ascii="Arial" w:hAnsi="Arial" w:cs="Arial"/>
          <w:sz w:val="24"/>
        </w:rPr>
        <w:t xml:space="preserve">Participation in this study is on the basis of consent: you do not have to complete the survey, and you can change your mind at any point before submitting the survey </w:t>
      </w:r>
      <w:r w:rsidRPr="002C7232">
        <w:rPr>
          <w:rFonts w:ascii="Arial" w:hAnsi="Arial" w:cs="Arial"/>
          <w:sz w:val="24"/>
        </w:rPr>
        <w:lastRenderedPageBreak/>
        <w:t>responses.   We will use your data on the basis that it is necessary for the conduct of research, which is an activity in the public interest. We put safeguards in place to ensure that your responses are kept secure and only used as necessary for this research study and associated activities such as a research audit.   Once you have submitted your survey response it will not be possible for us to remove it from the study analysis because you will not be identifiable.</w:t>
      </w:r>
    </w:p>
    <w:p w14:paraId="26C58575" w14:textId="77777777" w:rsidR="003942C2" w:rsidRPr="002C7232" w:rsidRDefault="003942C2" w:rsidP="00EA7F81">
      <w:pPr>
        <w:tabs>
          <w:tab w:val="left" w:pos="270"/>
        </w:tabs>
        <w:spacing w:line="360" w:lineRule="auto"/>
        <w:ind w:firstLine="15"/>
        <w:rPr>
          <w:rFonts w:ascii="Arial" w:hAnsi="Arial" w:cs="Arial"/>
          <w:sz w:val="24"/>
        </w:rPr>
      </w:pPr>
    </w:p>
    <w:p w14:paraId="029D9095" w14:textId="77777777" w:rsidR="003942C2" w:rsidRPr="002C7232" w:rsidRDefault="00860A29" w:rsidP="00EA7F81">
      <w:pPr>
        <w:tabs>
          <w:tab w:val="left" w:pos="270"/>
        </w:tabs>
        <w:spacing w:line="360" w:lineRule="auto"/>
        <w:ind w:firstLine="15"/>
        <w:rPr>
          <w:rFonts w:ascii="Arial" w:hAnsi="Arial" w:cs="Arial"/>
          <w:sz w:val="24"/>
        </w:rPr>
      </w:pPr>
      <w:r w:rsidRPr="002C7232">
        <w:rPr>
          <w:rFonts w:ascii="Arial" w:hAnsi="Arial" w:cs="Arial"/>
          <w:sz w:val="24"/>
        </w:rPr>
        <w:t xml:space="preserve">The anonymous information collected may be used to support other research projects in the future and access to it in this form will not be restricted.  It will not be possible for you to be identified from this data.  Anonymised data will be added to BU’s Online Research </w:t>
      </w:r>
      <w:hyperlink r:id="rId128" w:history="1">
        <w:r w:rsidRPr="002C7232">
          <w:rPr>
            <w:rFonts w:ascii="Arial" w:hAnsi="Arial" w:cs="Arial"/>
            <w:sz w:val="24"/>
          </w:rPr>
          <w:t>Data Repository</w:t>
        </w:r>
      </w:hyperlink>
      <w:r w:rsidRPr="002C7232">
        <w:rPr>
          <w:rFonts w:ascii="Arial" w:hAnsi="Arial" w:cs="Arial"/>
          <w:sz w:val="24"/>
        </w:rPr>
        <w:t xml:space="preserve"> (a central location where data is stored) and which will be publicly available.</w:t>
      </w:r>
    </w:p>
    <w:p w14:paraId="71C044A5" w14:textId="77777777" w:rsidR="003942C2" w:rsidRPr="002C7232" w:rsidRDefault="003942C2" w:rsidP="00EA7F81">
      <w:pPr>
        <w:tabs>
          <w:tab w:val="left" w:pos="270"/>
        </w:tabs>
        <w:spacing w:line="360" w:lineRule="auto"/>
        <w:ind w:firstLine="15"/>
        <w:rPr>
          <w:rFonts w:ascii="Arial" w:hAnsi="Arial" w:cs="Arial"/>
        </w:rPr>
      </w:pPr>
    </w:p>
    <w:p w14:paraId="781667B3" w14:textId="77777777" w:rsidR="003942C2" w:rsidRPr="002C7232" w:rsidRDefault="00860A29" w:rsidP="00EA7F81">
      <w:pPr>
        <w:tabs>
          <w:tab w:val="left" w:pos="270"/>
        </w:tabs>
        <w:spacing w:line="360" w:lineRule="auto"/>
        <w:ind w:firstLine="15"/>
        <w:rPr>
          <w:rFonts w:ascii="Arial" w:hAnsi="Arial" w:cs="Arial"/>
          <w:b/>
          <w:sz w:val="24"/>
        </w:rPr>
      </w:pPr>
      <w:r w:rsidRPr="002C7232">
        <w:rPr>
          <w:rFonts w:ascii="Arial" w:hAnsi="Arial" w:cs="Arial"/>
          <w:b/>
          <w:sz w:val="24"/>
        </w:rPr>
        <w:t xml:space="preserve">Contact for further information </w:t>
      </w:r>
    </w:p>
    <w:p w14:paraId="0E95353E" w14:textId="77777777" w:rsidR="003942C2" w:rsidRPr="002C7232" w:rsidRDefault="003942C2" w:rsidP="00EA7F81">
      <w:pPr>
        <w:tabs>
          <w:tab w:val="left" w:pos="270"/>
        </w:tabs>
        <w:spacing w:line="360" w:lineRule="auto"/>
        <w:ind w:firstLine="15"/>
        <w:rPr>
          <w:rFonts w:ascii="Arial" w:hAnsi="Arial" w:cs="Arial"/>
          <w:sz w:val="10"/>
          <w:szCs w:val="10"/>
        </w:rPr>
      </w:pPr>
    </w:p>
    <w:p w14:paraId="0D283EB4"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If you have any questions or would like further information, please contact Shiva Iikhani Zadeh. PhD</w:t>
      </w:r>
    </w:p>
    <w:p w14:paraId="5BFA3530" w14:textId="77777777" w:rsidR="003942C2" w:rsidRPr="002C7232" w:rsidRDefault="003942C2" w:rsidP="00EA7F81">
      <w:pPr>
        <w:tabs>
          <w:tab w:val="left" w:pos="270"/>
        </w:tabs>
        <w:spacing w:line="360" w:lineRule="auto"/>
        <w:ind w:firstLine="15"/>
        <w:rPr>
          <w:rFonts w:ascii="Arial" w:hAnsi="Arial" w:cs="Arial"/>
        </w:rPr>
      </w:pPr>
    </w:p>
    <w:p w14:paraId="28D75C50" w14:textId="77777777" w:rsidR="003942C2" w:rsidRPr="002C7232" w:rsidRDefault="00860A29" w:rsidP="00EA7F81">
      <w:pPr>
        <w:tabs>
          <w:tab w:val="left" w:pos="270"/>
        </w:tabs>
        <w:spacing w:line="360" w:lineRule="auto"/>
        <w:ind w:firstLine="15"/>
        <w:rPr>
          <w:rFonts w:ascii="Arial" w:hAnsi="Arial" w:cs="Arial"/>
          <w:i/>
        </w:rPr>
      </w:pPr>
      <w:r w:rsidRPr="002C7232">
        <w:rPr>
          <w:rFonts w:ascii="Arial" w:hAnsi="Arial" w:cs="Arial"/>
          <w:i/>
        </w:rPr>
        <w:t>In case of complaints</w:t>
      </w:r>
    </w:p>
    <w:p w14:paraId="68FD35C9" w14:textId="77777777" w:rsidR="003942C2" w:rsidRPr="002C7232"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line="360" w:lineRule="auto"/>
        <w:ind w:firstLine="15"/>
        <w:rPr>
          <w:rFonts w:ascii="Arial" w:hAnsi="Arial" w:cs="Arial"/>
          <w:color w:val="000000"/>
          <w:sz w:val="18"/>
        </w:rPr>
      </w:pPr>
      <w:r w:rsidRPr="002C7232">
        <w:rPr>
          <w:rFonts w:ascii="Arial" w:hAnsi="Arial" w:cs="Arial"/>
        </w:rPr>
        <w:t xml:space="preserve">Any concerns about the study should be directed to </w:t>
      </w:r>
      <w:r w:rsidRPr="002C7232">
        <w:rPr>
          <w:rFonts w:ascii="Arial" w:eastAsiaTheme="minorEastAsia" w:hAnsi="Arial" w:cs="Arial"/>
          <w:color w:val="333333"/>
          <w:sz w:val="24"/>
        </w:rPr>
        <w:t>Lee Miles</w:t>
      </w:r>
      <w:r w:rsidRPr="002C7232">
        <w:rPr>
          <w:rFonts w:ascii="Arial" w:hAnsi="Arial" w:cs="Arial"/>
          <w:color w:val="000000"/>
          <w:sz w:val="18"/>
        </w:rPr>
        <w:t xml:space="preserve"> </w:t>
      </w:r>
    </w:p>
    <w:p w14:paraId="55056039" w14:textId="77777777" w:rsidR="003942C2" w:rsidRPr="002C7232" w:rsidRDefault="00860A29" w:rsidP="00EA7F81">
      <w:pPr>
        <w:tabs>
          <w:tab w:val="left" w:pos="270"/>
        </w:tabs>
        <w:spacing w:line="360" w:lineRule="auto"/>
        <w:ind w:firstLine="15"/>
        <w:rPr>
          <w:rFonts w:ascii="Arial" w:hAnsi="Arial" w:cs="Arial"/>
          <w:b/>
          <w:color w:val="FF0000"/>
        </w:rPr>
      </w:pPr>
      <w:r w:rsidRPr="002C7232">
        <w:rPr>
          <w:rFonts w:ascii="Arial" w:hAnsi="Arial" w:cs="Arial"/>
        </w:rPr>
        <w:t xml:space="preserve"> Deputy Dean for Research &amp; Professional Practice name and faculty], Bournemouth University by email to </w:t>
      </w:r>
      <w:hyperlink r:id="rId129" w:history="1">
        <w:r w:rsidRPr="002C7232">
          <w:rPr>
            <w:rStyle w:val="Hyperlink"/>
            <w:rFonts w:ascii="Arial" w:hAnsi="Arial" w:cs="Arial"/>
          </w:rPr>
          <w:t>researchgovernance@bournemouth.ac.uk</w:t>
        </w:r>
      </w:hyperlink>
      <w:r w:rsidRPr="002C7232">
        <w:rPr>
          <w:rFonts w:ascii="Arial" w:hAnsi="Arial" w:cs="Arial"/>
        </w:rPr>
        <w:t xml:space="preserve">. </w:t>
      </w:r>
    </w:p>
    <w:p w14:paraId="4A493C61"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Finally</w:t>
      </w:r>
    </w:p>
    <w:p w14:paraId="769E2EA0"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Please indicate that you have read and understood the Participant Information Sheet for this research project and that you consent to take part in this questionnaire before continuing:</w:t>
      </w:r>
    </w:p>
    <w:p w14:paraId="2D6FA4B7" w14:textId="77777777" w:rsidR="003942C2" w:rsidRPr="002C7232" w:rsidRDefault="003942C2" w:rsidP="00EA7F81">
      <w:pPr>
        <w:tabs>
          <w:tab w:val="left" w:pos="270"/>
        </w:tabs>
        <w:spacing w:line="360" w:lineRule="auto"/>
        <w:ind w:firstLine="15"/>
        <w:rPr>
          <w:rFonts w:ascii="Arial" w:hAnsi="Arial" w:cs="Arial"/>
        </w:rPr>
      </w:pPr>
    </w:p>
    <w:p w14:paraId="2F0ECC3C" w14:textId="77777777" w:rsidR="003942C2" w:rsidRPr="002C7232" w:rsidRDefault="00860A29" w:rsidP="00EA7F81">
      <w:pPr>
        <w:tabs>
          <w:tab w:val="left" w:pos="270"/>
        </w:tabs>
        <w:spacing w:line="360" w:lineRule="auto"/>
        <w:ind w:firstLine="15"/>
        <w:rPr>
          <w:rFonts w:ascii="Arial" w:hAnsi="Arial" w:cs="Arial"/>
        </w:rPr>
      </w:pPr>
      <w:r w:rsidRPr="002C7232">
        <w:rPr>
          <w:rFonts w:ascii="Segoe UI Symbol" w:eastAsia="MS Gothic" w:hAnsi="Segoe UI Symbol" w:cs="Segoe UI Symbol"/>
        </w:rPr>
        <w:t>☐</w:t>
      </w:r>
      <w:r w:rsidRPr="002C7232">
        <w:rPr>
          <w:rFonts w:ascii="Arial" w:hAnsi="Arial" w:cs="Arial"/>
        </w:rPr>
        <w:t xml:space="preserve"> I have read and understood the Participant Information Sheet and consent to take part in this questionnaire</w:t>
      </w:r>
    </w:p>
    <w:p w14:paraId="65BDE5C6" w14:textId="77777777" w:rsidR="003942C2" w:rsidRPr="002C7232" w:rsidRDefault="003942C2" w:rsidP="00EA7F81">
      <w:pPr>
        <w:tabs>
          <w:tab w:val="left" w:pos="270"/>
        </w:tabs>
        <w:spacing w:line="360" w:lineRule="auto"/>
        <w:ind w:firstLine="15"/>
        <w:rPr>
          <w:rFonts w:ascii="Arial" w:hAnsi="Arial" w:cs="Arial"/>
        </w:rPr>
      </w:pPr>
    </w:p>
    <w:p w14:paraId="4124BDD0" w14:textId="77777777" w:rsidR="003942C2" w:rsidRPr="002C7232" w:rsidRDefault="00860A29" w:rsidP="00EA7F81">
      <w:pPr>
        <w:tabs>
          <w:tab w:val="left" w:pos="270"/>
        </w:tabs>
        <w:spacing w:line="360" w:lineRule="auto"/>
        <w:ind w:firstLine="15"/>
        <w:rPr>
          <w:rFonts w:ascii="Arial" w:hAnsi="Arial" w:cs="Arial"/>
        </w:rPr>
      </w:pPr>
      <w:r w:rsidRPr="002C7232">
        <w:rPr>
          <w:rFonts w:ascii="Segoe UI Symbol" w:eastAsia="MS Gothic" w:hAnsi="Segoe UI Symbol" w:cs="Segoe UI Symbol"/>
        </w:rPr>
        <w:t>☐</w:t>
      </w:r>
      <w:r w:rsidRPr="002C7232">
        <w:rPr>
          <w:rFonts w:ascii="Arial" w:hAnsi="Arial" w:cs="Arial"/>
        </w:rPr>
        <w:t xml:space="preserve"> I do not consent to take part in this questionnaire [exit at this point]</w:t>
      </w:r>
    </w:p>
    <w:p w14:paraId="3992A915" w14:textId="77777777" w:rsidR="003942C2" w:rsidRPr="002C7232" w:rsidRDefault="003942C2" w:rsidP="00EA7F81">
      <w:pPr>
        <w:tabs>
          <w:tab w:val="left" w:pos="270"/>
        </w:tabs>
        <w:spacing w:line="360" w:lineRule="auto"/>
        <w:ind w:firstLine="15"/>
        <w:rPr>
          <w:rFonts w:ascii="Arial" w:hAnsi="Arial" w:cs="Arial"/>
        </w:rPr>
      </w:pPr>
    </w:p>
    <w:p w14:paraId="4A6D6046" w14:textId="77777777" w:rsidR="003942C2" w:rsidRPr="002C7232" w:rsidRDefault="00860A29" w:rsidP="00EA7F81">
      <w:pPr>
        <w:tabs>
          <w:tab w:val="left" w:pos="270"/>
        </w:tabs>
        <w:spacing w:line="360" w:lineRule="auto"/>
        <w:ind w:firstLine="15"/>
        <w:rPr>
          <w:rFonts w:ascii="Arial" w:hAnsi="Arial" w:cs="Arial"/>
        </w:rPr>
      </w:pPr>
      <w:r w:rsidRPr="002C7232">
        <w:rPr>
          <w:rFonts w:ascii="Arial" w:hAnsi="Arial" w:cs="Arial"/>
        </w:rPr>
        <w:t>Please indicate your agreement for the Research Team to access and use your recorded responses to this questionnaire before continuing:</w:t>
      </w:r>
    </w:p>
    <w:p w14:paraId="61132882" w14:textId="77777777" w:rsidR="003942C2" w:rsidRPr="002C7232" w:rsidRDefault="003942C2" w:rsidP="00EA7F81">
      <w:pPr>
        <w:tabs>
          <w:tab w:val="left" w:pos="270"/>
        </w:tabs>
        <w:spacing w:line="360" w:lineRule="auto"/>
        <w:ind w:firstLine="15"/>
        <w:rPr>
          <w:rFonts w:ascii="Arial" w:hAnsi="Arial" w:cs="Arial"/>
        </w:rPr>
      </w:pPr>
    </w:p>
    <w:p w14:paraId="3705DD37" w14:textId="77777777" w:rsidR="003942C2" w:rsidRPr="002C7232" w:rsidRDefault="00860A29" w:rsidP="00EA7F81">
      <w:pPr>
        <w:tabs>
          <w:tab w:val="left" w:pos="270"/>
        </w:tabs>
        <w:spacing w:line="360" w:lineRule="auto"/>
        <w:ind w:firstLine="15"/>
        <w:rPr>
          <w:rFonts w:ascii="Arial" w:hAnsi="Arial" w:cs="Arial"/>
        </w:rPr>
      </w:pPr>
      <w:r w:rsidRPr="002C7232">
        <w:rPr>
          <w:rFonts w:ascii="Segoe UI Symbol" w:eastAsia="MS Gothic" w:hAnsi="Segoe UI Symbol" w:cs="Segoe UI Symbol"/>
        </w:rPr>
        <w:t>☐</w:t>
      </w:r>
      <w:r w:rsidRPr="002C7232">
        <w:rPr>
          <w:rFonts w:ascii="Arial" w:hAnsi="Arial" w:cs="Arial"/>
        </w:rPr>
        <w:t xml:space="preserve"> I give permission for members of the Research Team to have access to my anonymised responses.  I understand that my anonymised responses may be reproduced in reports, academic publications and presentations but I will not be identified or identifiable. </w:t>
      </w:r>
    </w:p>
    <w:p w14:paraId="77046696" w14:textId="77777777" w:rsidR="003942C2" w:rsidRPr="002C7232" w:rsidRDefault="003942C2" w:rsidP="00EA7F81">
      <w:pPr>
        <w:tabs>
          <w:tab w:val="left" w:pos="270"/>
        </w:tabs>
        <w:spacing w:line="360" w:lineRule="auto"/>
        <w:ind w:firstLine="15"/>
        <w:rPr>
          <w:rFonts w:ascii="Arial" w:hAnsi="Arial" w:cs="Arial"/>
        </w:rPr>
      </w:pPr>
    </w:p>
    <w:p w14:paraId="7EE08000" w14:textId="77777777" w:rsidR="00F53376" w:rsidRPr="002C7232" w:rsidRDefault="00860A29" w:rsidP="00EA7F81">
      <w:pPr>
        <w:tabs>
          <w:tab w:val="left" w:pos="270"/>
        </w:tabs>
        <w:spacing w:line="360" w:lineRule="auto"/>
        <w:ind w:firstLine="15"/>
        <w:rPr>
          <w:rFonts w:ascii="Arial" w:hAnsi="Arial" w:cs="Arial"/>
        </w:rPr>
      </w:pPr>
      <w:r w:rsidRPr="002C7232">
        <w:rPr>
          <w:rFonts w:ascii="Segoe UI Symbol" w:eastAsia="MS Gothic" w:hAnsi="Segoe UI Symbol" w:cs="Segoe UI Symbol"/>
        </w:rPr>
        <w:t>☐</w:t>
      </w:r>
      <w:r w:rsidRPr="002C7232">
        <w:rPr>
          <w:rFonts w:ascii="Arial" w:hAnsi="Arial" w:cs="Arial"/>
        </w:rPr>
        <w:t xml:space="preserve"> I understand that my data may be included in an anonymised form within a dataset to be archived at BU’s </w:t>
      </w:r>
      <w:r w:rsidR="00326B0F" w:rsidRPr="002C7232">
        <w:rPr>
          <w:rFonts w:ascii="Arial" w:hAnsi="Arial" w:cs="Arial"/>
        </w:rPr>
        <w:t>Online Research Data Repositor</w:t>
      </w:r>
    </w:p>
    <w:p w14:paraId="059B756B" w14:textId="77777777" w:rsidR="00F53376" w:rsidRPr="002C7232" w:rsidRDefault="00F53376" w:rsidP="00EA7F81">
      <w:pPr>
        <w:tabs>
          <w:tab w:val="left" w:pos="270"/>
        </w:tabs>
        <w:spacing w:line="360" w:lineRule="auto"/>
        <w:rPr>
          <w:rFonts w:ascii="Arial" w:hAnsi="Arial" w:cs="Arial"/>
        </w:rPr>
      </w:pPr>
    </w:p>
    <w:p w14:paraId="37F42F43" w14:textId="77777777" w:rsidR="00F53376" w:rsidRPr="002C7232" w:rsidRDefault="00F53376" w:rsidP="00EA7F81">
      <w:pPr>
        <w:tabs>
          <w:tab w:val="left" w:pos="270"/>
        </w:tabs>
        <w:spacing w:line="360" w:lineRule="auto"/>
        <w:ind w:firstLine="15"/>
        <w:rPr>
          <w:rFonts w:ascii="Arial" w:hAnsi="Arial" w:cs="Arial"/>
        </w:rPr>
      </w:pPr>
    </w:p>
    <w:p w14:paraId="2DC5E952" w14:textId="77777777" w:rsidR="00F53376" w:rsidRDefault="00F53376" w:rsidP="00EA7F81">
      <w:pPr>
        <w:tabs>
          <w:tab w:val="left" w:pos="270"/>
        </w:tabs>
        <w:spacing w:line="360" w:lineRule="auto"/>
        <w:ind w:firstLine="15"/>
        <w:rPr>
          <w:rFonts w:ascii="Arial" w:hAnsi="Arial" w:cs="Arial"/>
        </w:rPr>
      </w:pPr>
    </w:p>
    <w:p w14:paraId="276F596A" w14:textId="77777777" w:rsidR="000B1C81" w:rsidRDefault="000B1C81" w:rsidP="00EA7F81">
      <w:pPr>
        <w:tabs>
          <w:tab w:val="left" w:pos="270"/>
        </w:tabs>
        <w:spacing w:line="360" w:lineRule="auto"/>
        <w:ind w:firstLine="15"/>
        <w:rPr>
          <w:rFonts w:ascii="Arial" w:hAnsi="Arial" w:cs="Arial"/>
        </w:rPr>
      </w:pPr>
    </w:p>
    <w:p w14:paraId="327D12B7" w14:textId="77777777" w:rsidR="000B1C81" w:rsidRDefault="000B1C81" w:rsidP="00EA7F81">
      <w:pPr>
        <w:tabs>
          <w:tab w:val="left" w:pos="270"/>
        </w:tabs>
        <w:spacing w:line="360" w:lineRule="auto"/>
        <w:ind w:firstLine="15"/>
        <w:rPr>
          <w:rFonts w:ascii="Arial" w:hAnsi="Arial" w:cs="Arial"/>
        </w:rPr>
      </w:pPr>
    </w:p>
    <w:p w14:paraId="59E99EFD" w14:textId="77777777" w:rsidR="000B1C81" w:rsidRDefault="000B1C81" w:rsidP="00EA7F81">
      <w:pPr>
        <w:tabs>
          <w:tab w:val="left" w:pos="270"/>
        </w:tabs>
        <w:spacing w:line="360" w:lineRule="auto"/>
        <w:ind w:firstLine="15"/>
        <w:rPr>
          <w:rFonts w:ascii="Arial" w:hAnsi="Arial" w:cs="Arial"/>
        </w:rPr>
      </w:pPr>
    </w:p>
    <w:p w14:paraId="7AD32595" w14:textId="77777777" w:rsidR="000B1C81" w:rsidRDefault="000B1C81" w:rsidP="00EA7F81">
      <w:pPr>
        <w:tabs>
          <w:tab w:val="left" w:pos="270"/>
        </w:tabs>
        <w:spacing w:line="360" w:lineRule="auto"/>
        <w:ind w:firstLine="15"/>
        <w:rPr>
          <w:rFonts w:ascii="Arial" w:hAnsi="Arial" w:cs="Arial"/>
        </w:rPr>
      </w:pPr>
    </w:p>
    <w:p w14:paraId="23FB8E8F" w14:textId="77777777" w:rsidR="000B1C81" w:rsidRDefault="000B1C81" w:rsidP="00EA7F81">
      <w:pPr>
        <w:tabs>
          <w:tab w:val="left" w:pos="270"/>
        </w:tabs>
        <w:spacing w:line="360" w:lineRule="auto"/>
        <w:ind w:firstLine="15"/>
        <w:rPr>
          <w:rFonts w:ascii="Arial" w:hAnsi="Arial" w:cs="Arial"/>
        </w:rPr>
      </w:pPr>
    </w:p>
    <w:p w14:paraId="71B342EA" w14:textId="77777777" w:rsidR="000B1C81" w:rsidRDefault="000B1C81" w:rsidP="00EA7F81">
      <w:pPr>
        <w:tabs>
          <w:tab w:val="left" w:pos="270"/>
        </w:tabs>
        <w:spacing w:line="360" w:lineRule="auto"/>
        <w:ind w:firstLine="15"/>
        <w:rPr>
          <w:rFonts w:ascii="Arial" w:hAnsi="Arial" w:cs="Arial"/>
        </w:rPr>
      </w:pPr>
    </w:p>
    <w:p w14:paraId="76CF67B6" w14:textId="77777777" w:rsidR="000B1C81" w:rsidRDefault="000B1C81" w:rsidP="00EA7F81">
      <w:pPr>
        <w:tabs>
          <w:tab w:val="left" w:pos="270"/>
        </w:tabs>
        <w:spacing w:line="360" w:lineRule="auto"/>
        <w:ind w:firstLine="15"/>
        <w:rPr>
          <w:rFonts w:ascii="Arial" w:hAnsi="Arial" w:cs="Arial"/>
        </w:rPr>
      </w:pPr>
    </w:p>
    <w:p w14:paraId="34888289" w14:textId="77777777" w:rsidR="000B1C81" w:rsidRPr="002C7232" w:rsidRDefault="000B1C81" w:rsidP="00EA7F81">
      <w:pPr>
        <w:tabs>
          <w:tab w:val="left" w:pos="270"/>
        </w:tabs>
        <w:spacing w:line="360" w:lineRule="auto"/>
        <w:ind w:firstLine="15"/>
        <w:rPr>
          <w:rFonts w:ascii="Arial" w:hAnsi="Arial" w:cs="Arial"/>
        </w:rPr>
      </w:pPr>
    </w:p>
    <w:p w14:paraId="1C94A950" w14:textId="4CBE2AE9" w:rsidR="003942C2" w:rsidRPr="002C7232" w:rsidRDefault="00860A29" w:rsidP="000B1C81">
      <w:pPr>
        <w:pStyle w:val="Heading1"/>
        <w:tabs>
          <w:tab w:val="left" w:pos="270"/>
        </w:tabs>
        <w:spacing w:after="160" w:line="360" w:lineRule="auto"/>
        <w:jc w:val="center"/>
        <w:rPr>
          <w:rFonts w:ascii="Arial" w:hAnsi="Arial" w:cs="Arial"/>
        </w:rPr>
      </w:pPr>
      <w:bookmarkStart w:id="96" w:name="_Toc175654156"/>
      <w:r w:rsidRPr="002C7232">
        <w:rPr>
          <w:rFonts w:ascii="Arial" w:hAnsi="Arial" w:cs="Arial"/>
        </w:rPr>
        <w:lastRenderedPageBreak/>
        <w:t>Participant Agreement Form</w:t>
      </w:r>
      <w:bookmarkEnd w:id="96"/>
    </w:p>
    <w:p w14:paraId="0E301039"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 xml:space="preserve">Full title of project: Assessing the impact of sustainable transport integration on destination management in Bournemouth </w:t>
      </w:r>
    </w:p>
    <w:p w14:paraId="64EB09FC"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 xml:space="preserve">Name, position and contact details of researcher: Oluwafemi Popoola, Student, 07756343211         </w:t>
      </w:r>
    </w:p>
    <w:p w14:paraId="27EAF9FD"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Name, position and contact details of supervisor: Shiva IIkhani Zadeh, Supervisor</w:t>
      </w:r>
    </w:p>
    <w:p w14:paraId="7C8538E5" w14:textId="77777777" w:rsidR="003942C2" w:rsidRPr="002C7232" w:rsidRDefault="00860A29" w:rsidP="00EA7F81">
      <w:pPr>
        <w:tabs>
          <w:tab w:val="left" w:pos="270"/>
        </w:tabs>
        <w:spacing w:line="360" w:lineRule="auto"/>
        <w:ind w:firstLine="15"/>
        <w:rPr>
          <w:rFonts w:ascii="Arial" w:hAnsi="Arial" w:cs="Arial"/>
          <w:b/>
          <w:bCs/>
          <w:iCs/>
          <w:sz w:val="24"/>
          <w:szCs w:val="24"/>
          <w:lang w:eastAsia="en-GB"/>
        </w:rPr>
      </w:pPr>
      <w:r w:rsidRPr="002C7232">
        <w:rPr>
          <w:rFonts w:ascii="Arial" w:hAnsi="Arial" w:cs="Arial"/>
          <w:sz w:val="24"/>
          <w:szCs w:val="24"/>
        </w:rPr>
        <w:t>To be completed prior to data collection activity</w:t>
      </w:r>
    </w:p>
    <w:p w14:paraId="1DE4AF2A" w14:textId="77777777" w:rsidR="003942C2" w:rsidRPr="002C7232" w:rsidRDefault="003942C2" w:rsidP="00EA7F81">
      <w:pPr>
        <w:tabs>
          <w:tab w:val="left" w:pos="270"/>
        </w:tabs>
        <w:spacing w:line="360" w:lineRule="auto"/>
        <w:ind w:firstLine="15"/>
        <w:rPr>
          <w:rFonts w:ascii="Arial" w:hAnsi="Arial" w:cs="Arial"/>
          <w:b/>
          <w:bCs/>
          <w:iCs/>
          <w:sz w:val="24"/>
          <w:szCs w:val="24"/>
          <w:lang w:eastAsia="en-GB"/>
        </w:rPr>
      </w:pPr>
    </w:p>
    <w:p w14:paraId="6920AF67" w14:textId="77777777" w:rsidR="003942C2" w:rsidRPr="002C7232" w:rsidRDefault="00860A29" w:rsidP="00EA7F81">
      <w:pPr>
        <w:pStyle w:val="Heading1"/>
        <w:tabs>
          <w:tab w:val="left" w:pos="270"/>
        </w:tabs>
        <w:spacing w:after="160" w:line="360" w:lineRule="auto"/>
        <w:rPr>
          <w:rFonts w:ascii="Arial" w:hAnsi="Arial" w:cs="Arial"/>
          <w:b w:val="0"/>
          <w:bCs w:val="0"/>
          <w:iCs/>
          <w:sz w:val="24"/>
          <w:szCs w:val="24"/>
          <w:lang w:eastAsia="en-GB"/>
        </w:rPr>
      </w:pPr>
      <w:bookmarkStart w:id="97" w:name="_Toc175654157"/>
      <w:r w:rsidRPr="002C7232">
        <w:rPr>
          <w:rFonts w:ascii="Arial" w:hAnsi="Arial" w:cs="Arial"/>
          <w:b w:val="0"/>
          <w:bCs w:val="0"/>
          <w:iCs/>
          <w:sz w:val="24"/>
          <w:szCs w:val="24"/>
          <w:lang w:eastAsia="en-GB"/>
        </w:rPr>
        <w:t>Section A: Agreement to participate in the study</w:t>
      </w:r>
      <w:bookmarkEnd w:id="97"/>
    </w:p>
    <w:p w14:paraId="25F5F7C2" w14:textId="77777777" w:rsidR="003942C2" w:rsidRPr="002C7232" w:rsidRDefault="00860A29" w:rsidP="00EA7F81">
      <w:pPr>
        <w:pStyle w:val="BodyText4"/>
        <w:tabs>
          <w:tab w:val="left" w:pos="270"/>
          <w:tab w:val="left" w:pos="3119"/>
        </w:tabs>
        <w:spacing w:after="160"/>
        <w:ind w:firstLine="15"/>
        <w:jc w:val="left"/>
        <w:rPr>
          <w:rFonts w:ascii="Arial" w:hAnsi="Arial" w:cs="Arial"/>
          <w:sz w:val="24"/>
          <w:szCs w:val="24"/>
        </w:rPr>
      </w:pPr>
      <w:r w:rsidRPr="002C7232">
        <w:rPr>
          <w:rFonts w:ascii="Arial" w:hAnsi="Arial" w:cs="Arial"/>
          <w:sz w:val="24"/>
          <w:szCs w:val="24"/>
        </w:rPr>
        <w:t xml:space="preserve">You should only agree to participate in the study if you agree with all of the statements in this table and accept that participating will involve the listed activities.  </w:t>
      </w:r>
    </w:p>
    <w:p w14:paraId="682E922F" w14:textId="77777777" w:rsidR="003942C2" w:rsidRPr="002C7232" w:rsidRDefault="003942C2" w:rsidP="00EA7F81">
      <w:pPr>
        <w:pStyle w:val="BodyText4"/>
        <w:tabs>
          <w:tab w:val="left" w:pos="270"/>
          <w:tab w:val="left" w:pos="3119"/>
        </w:tabs>
        <w:spacing w:after="160"/>
        <w:ind w:firstLine="15"/>
        <w:jc w:val="left"/>
        <w:rPr>
          <w:rFonts w:ascii="Arial" w:hAnsi="Arial" w:cs="Arial"/>
          <w:sz w:val="24"/>
          <w:szCs w:val="24"/>
        </w:rPr>
      </w:pPr>
    </w:p>
    <w:tbl>
      <w:tblPr>
        <w:tblStyle w:val="TableGrid"/>
        <w:tblpPr w:leftFromText="180" w:rightFromText="180" w:vertAnchor="text" w:tblpY="1"/>
        <w:tblOverlap w:val="never"/>
        <w:tblW w:w="10031" w:type="dxa"/>
        <w:tblLook w:val="04A0" w:firstRow="1" w:lastRow="0" w:firstColumn="1" w:lastColumn="0" w:noHBand="0" w:noVBand="1"/>
      </w:tblPr>
      <w:tblGrid>
        <w:gridCol w:w="10031"/>
      </w:tblGrid>
      <w:tr w:rsidR="003942C2" w:rsidRPr="002C7232" w14:paraId="04DB134F" w14:textId="77777777">
        <w:trPr>
          <w:trHeight w:val="1277"/>
        </w:trPr>
        <w:tc>
          <w:tcPr>
            <w:tcW w:w="10031" w:type="dxa"/>
          </w:tcPr>
          <w:p w14:paraId="5DAB0491"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 xml:space="preserve">I have read and understood the Participant Information Sheet and have been given access to the BU Research Participant </w:t>
            </w:r>
            <w:hyperlink r:id="rId130" w:history="1">
              <w:r w:rsidRPr="002C7232">
                <w:rPr>
                  <w:rStyle w:val="Hyperlink"/>
                  <w:rFonts w:ascii="Arial" w:hAnsi="Arial" w:cs="Arial"/>
                  <w:sz w:val="24"/>
                  <w:szCs w:val="24"/>
                </w:rPr>
                <w:t>Privacy Notice</w:t>
              </w:r>
            </w:hyperlink>
            <w:r w:rsidRPr="002C7232">
              <w:rPr>
                <w:rFonts w:ascii="Arial" w:hAnsi="Arial" w:cs="Arial"/>
                <w:sz w:val="24"/>
                <w:szCs w:val="24"/>
              </w:rPr>
              <w:t xml:space="preserve"> which sets out how we collect and use personal  information (</w:t>
            </w:r>
            <w:hyperlink r:id="rId131" w:history="1">
              <w:r w:rsidRPr="002C7232">
                <w:rPr>
                  <w:rStyle w:val="Hyperlink"/>
                  <w:rFonts w:ascii="Arial" w:hAnsi="Arial" w:cs="Arial"/>
                  <w:sz w:val="24"/>
                  <w:szCs w:val="24"/>
                </w:rPr>
                <w:t>https://www1.bournemouth.ac.uk/about/governance/access-information/data-protection-privacy</w:t>
              </w:r>
            </w:hyperlink>
            <w:r w:rsidRPr="002C7232">
              <w:rPr>
                <w:rFonts w:ascii="Arial" w:hAnsi="Arial" w:cs="Arial"/>
                <w:sz w:val="24"/>
                <w:szCs w:val="24"/>
              </w:rPr>
              <w:t>).</w:t>
            </w:r>
          </w:p>
        </w:tc>
      </w:tr>
      <w:tr w:rsidR="003942C2" w:rsidRPr="002C7232" w14:paraId="512F40C5" w14:textId="77777777">
        <w:trPr>
          <w:trHeight w:val="409"/>
        </w:trPr>
        <w:tc>
          <w:tcPr>
            <w:tcW w:w="10031" w:type="dxa"/>
          </w:tcPr>
          <w:p w14:paraId="63806F00"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I have had an opportunity to ask questions.</w:t>
            </w:r>
          </w:p>
        </w:tc>
      </w:tr>
      <w:tr w:rsidR="003942C2" w:rsidRPr="002C7232" w14:paraId="248C839A" w14:textId="77777777">
        <w:trPr>
          <w:trHeight w:val="712"/>
        </w:trPr>
        <w:tc>
          <w:tcPr>
            <w:tcW w:w="10031" w:type="dxa"/>
            <w:tcBorders>
              <w:bottom w:val="single" w:sz="4" w:space="0" w:color="auto"/>
            </w:tcBorders>
          </w:tcPr>
          <w:p w14:paraId="1CD4A361"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I understand that my participation is voluntary.  I can stop participating in research activities at any time without giving a reason and I am free to decline to answer any particular question(s).</w:t>
            </w:r>
          </w:p>
        </w:tc>
      </w:tr>
      <w:tr w:rsidR="003942C2" w:rsidRPr="002C7232" w14:paraId="74623360" w14:textId="77777777">
        <w:trPr>
          <w:trHeight w:val="570"/>
        </w:trPr>
        <w:tc>
          <w:tcPr>
            <w:tcW w:w="10031" w:type="dxa"/>
            <w:tcBorders>
              <w:top w:val="nil"/>
              <w:bottom w:val="single" w:sz="4" w:space="0" w:color="auto"/>
            </w:tcBorders>
          </w:tcPr>
          <w:p w14:paraId="3DA169BC"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 xml:space="preserve">I understand that taking part in the research will include the following activity/activities as part of the research: </w:t>
            </w:r>
          </w:p>
        </w:tc>
      </w:tr>
      <w:tr w:rsidR="003942C2" w:rsidRPr="002C7232" w14:paraId="711FC253" w14:textId="77777777">
        <w:trPr>
          <w:trHeight w:val="270"/>
        </w:trPr>
        <w:tc>
          <w:tcPr>
            <w:tcW w:w="10031" w:type="dxa"/>
            <w:tcBorders>
              <w:bottom w:val="single" w:sz="4" w:space="0" w:color="auto"/>
            </w:tcBorders>
          </w:tcPr>
          <w:p w14:paraId="7659E128" w14:textId="77777777" w:rsidR="003942C2" w:rsidRPr="002C7232" w:rsidRDefault="00860A29" w:rsidP="00EA7F81">
            <w:pPr>
              <w:pStyle w:val="ListParagraph"/>
              <w:numPr>
                <w:ilvl w:val="0"/>
                <w:numId w:val="8"/>
              </w:numPr>
              <w:tabs>
                <w:tab w:val="left" w:pos="270"/>
              </w:tabs>
              <w:spacing w:line="360" w:lineRule="auto"/>
              <w:ind w:left="0" w:firstLine="15"/>
              <w:rPr>
                <w:rFonts w:ascii="Arial" w:hAnsi="Arial" w:cs="Arial"/>
                <w:sz w:val="24"/>
                <w:szCs w:val="24"/>
              </w:rPr>
            </w:pPr>
            <w:r w:rsidRPr="002C7232">
              <w:rPr>
                <w:rFonts w:ascii="Arial" w:hAnsi="Arial" w:cs="Arial"/>
                <w:sz w:val="24"/>
                <w:szCs w:val="24"/>
              </w:rPr>
              <w:t>taking part in questionnaire activity</w:t>
            </w:r>
          </w:p>
        </w:tc>
      </w:tr>
      <w:tr w:rsidR="003942C2" w:rsidRPr="002C7232" w14:paraId="3AD405CF" w14:textId="77777777">
        <w:trPr>
          <w:trHeight w:val="659"/>
        </w:trPr>
        <w:tc>
          <w:tcPr>
            <w:tcW w:w="10031" w:type="dxa"/>
            <w:tcBorders>
              <w:top w:val="single" w:sz="4" w:space="0" w:color="auto"/>
              <w:left w:val="single" w:sz="4" w:space="0" w:color="auto"/>
              <w:bottom w:val="single" w:sz="4" w:space="0" w:color="auto"/>
            </w:tcBorders>
          </w:tcPr>
          <w:p w14:paraId="6A6EE1A9" w14:textId="77777777" w:rsidR="003942C2" w:rsidRPr="002C7232" w:rsidRDefault="00860A29" w:rsidP="00EA7F81">
            <w:pPr>
              <w:pStyle w:val="ListParagraph"/>
              <w:tabs>
                <w:tab w:val="left" w:pos="270"/>
              </w:tabs>
              <w:spacing w:line="360" w:lineRule="auto"/>
              <w:ind w:left="0" w:firstLine="15"/>
              <w:rPr>
                <w:rFonts w:ascii="Arial" w:hAnsi="Arial" w:cs="Arial"/>
                <w:sz w:val="24"/>
                <w:szCs w:val="24"/>
              </w:rPr>
            </w:pPr>
            <w:r w:rsidRPr="002C7232">
              <w:rPr>
                <w:rFonts w:ascii="Arial" w:hAnsi="Arial" w:cs="Arial"/>
                <w:sz w:val="24"/>
                <w:szCs w:val="24"/>
              </w:rPr>
              <w:t>my words will be quoted in publications, reports, web pages and other research outputs  without using my real name</w:t>
            </w:r>
          </w:p>
        </w:tc>
      </w:tr>
      <w:tr w:rsidR="003942C2" w:rsidRPr="002C7232" w14:paraId="2876F977" w14:textId="77777777">
        <w:trPr>
          <w:trHeight w:val="549"/>
        </w:trPr>
        <w:tc>
          <w:tcPr>
            <w:tcW w:w="10031" w:type="dxa"/>
          </w:tcPr>
          <w:p w14:paraId="72EFA1E0" w14:textId="77777777" w:rsidR="003942C2" w:rsidRPr="002C7232" w:rsidRDefault="00860A29" w:rsidP="00EA7F81">
            <w:pPr>
              <w:pStyle w:val="ListParagraph"/>
              <w:tabs>
                <w:tab w:val="left" w:pos="270"/>
              </w:tabs>
              <w:spacing w:line="360" w:lineRule="auto"/>
              <w:ind w:left="0" w:firstLine="15"/>
              <w:rPr>
                <w:rFonts w:ascii="Arial" w:hAnsi="Arial" w:cs="Arial"/>
                <w:sz w:val="24"/>
                <w:szCs w:val="24"/>
              </w:rPr>
            </w:pPr>
            <w:r w:rsidRPr="002C7232">
              <w:rPr>
                <w:rFonts w:ascii="Arial" w:hAnsi="Arial" w:cs="Arial"/>
                <w:sz w:val="24"/>
                <w:szCs w:val="24"/>
              </w:rPr>
              <w:t>I will feature in any film made as part of this research project and this may be broadcast publicly or shown to third parties</w:t>
            </w:r>
          </w:p>
          <w:p w14:paraId="6E21F9BF" w14:textId="77777777" w:rsidR="003942C2" w:rsidRPr="002C7232" w:rsidRDefault="003942C2" w:rsidP="00EA7F81">
            <w:pPr>
              <w:pStyle w:val="ListParagraph"/>
              <w:tabs>
                <w:tab w:val="left" w:pos="270"/>
              </w:tabs>
              <w:spacing w:line="360" w:lineRule="auto"/>
              <w:ind w:left="0" w:firstLine="15"/>
              <w:rPr>
                <w:rFonts w:ascii="Arial" w:hAnsi="Arial" w:cs="Arial"/>
                <w:sz w:val="24"/>
                <w:szCs w:val="24"/>
              </w:rPr>
            </w:pPr>
          </w:p>
        </w:tc>
      </w:tr>
      <w:tr w:rsidR="003942C2" w:rsidRPr="002C7232" w14:paraId="79689B09" w14:textId="77777777">
        <w:trPr>
          <w:trHeight w:val="1141"/>
        </w:trPr>
        <w:tc>
          <w:tcPr>
            <w:tcW w:w="10031" w:type="dxa"/>
          </w:tcPr>
          <w:p w14:paraId="774D256A"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lastRenderedPageBreak/>
              <w:t xml:space="preserve">I understand that, if I withdraw from the study, I will also be able to withdraw my data from further use in the study </w:t>
            </w:r>
            <w:r w:rsidRPr="002C7232">
              <w:rPr>
                <w:rFonts w:ascii="Arial" w:hAnsi="Arial" w:cs="Arial"/>
                <w:b/>
                <w:sz w:val="24"/>
                <w:szCs w:val="24"/>
              </w:rPr>
              <w:t>except</w:t>
            </w:r>
            <w:r w:rsidRPr="002C7232">
              <w:rPr>
                <w:rFonts w:ascii="Arial" w:hAnsi="Arial" w:cs="Arial"/>
                <w:sz w:val="24"/>
                <w:szCs w:val="24"/>
              </w:rPr>
              <w:t xml:space="preserve"> where my data has been anonymised (as I cannot be identified) or it will be harmful to the project to have my data removed.</w:t>
            </w:r>
          </w:p>
          <w:p w14:paraId="65A155E2" w14:textId="77777777" w:rsidR="003942C2" w:rsidRPr="002C7232" w:rsidRDefault="003942C2" w:rsidP="00EA7F81">
            <w:pPr>
              <w:tabs>
                <w:tab w:val="left" w:pos="270"/>
              </w:tabs>
              <w:spacing w:line="360" w:lineRule="auto"/>
              <w:ind w:firstLine="15"/>
              <w:rPr>
                <w:rFonts w:ascii="Arial" w:hAnsi="Arial" w:cs="Arial"/>
                <w:sz w:val="24"/>
                <w:szCs w:val="24"/>
              </w:rPr>
            </w:pPr>
          </w:p>
        </w:tc>
      </w:tr>
      <w:tr w:rsidR="003942C2" w:rsidRPr="002C7232" w14:paraId="4261242F" w14:textId="77777777">
        <w:trPr>
          <w:trHeight w:val="680"/>
        </w:trPr>
        <w:tc>
          <w:tcPr>
            <w:tcW w:w="10031" w:type="dxa"/>
          </w:tcPr>
          <w:p w14:paraId="3D10A39A" w14:textId="77777777" w:rsidR="003942C2" w:rsidRPr="002C7232" w:rsidRDefault="00860A29" w:rsidP="00EA7F81">
            <w:pPr>
              <w:tabs>
                <w:tab w:val="left" w:pos="270"/>
              </w:tabs>
              <w:spacing w:line="360" w:lineRule="auto"/>
              <w:ind w:firstLine="15"/>
              <w:rPr>
                <w:rFonts w:ascii="Arial" w:hAnsi="Arial" w:cs="Arial"/>
                <w:sz w:val="24"/>
                <w:szCs w:val="24"/>
              </w:rPr>
            </w:pPr>
            <w:r w:rsidRPr="002C7232">
              <w:rPr>
                <w:rFonts w:ascii="Arial" w:hAnsi="Arial" w:cs="Arial"/>
                <w:sz w:val="24"/>
                <w:szCs w:val="24"/>
              </w:rPr>
              <w:t>I understand that my data may be used in an anonymised form by the research team to support other ethically approved research projects in the future, including future publications, reports or presentations.</w:t>
            </w:r>
          </w:p>
        </w:tc>
      </w:tr>
    </w:tbl>
    <w:p w14:paraId="23B605BA" w14:textId="77777777" w:rsidR="003942C2" w:rsidRPr="002C7232" w:rsidRDefault="003942C2" w:rsidP="00EA7F81">
      <w:pPr>
        <w:tabs>
          <w:tab w:val="left" w:pos="270"/>
        </w:tabs>
        <w:spacing w:line="360" w:lineRule="auto"/>
        <w:ind w:firstLine="15"/>
        <w:rPr>
          <w:rFonts w:ascii="Arial" w:hAnsi="Arial" w:cs="Arial"/>
          <w:sz w:val="24"/>
          <w:szCs w:val="24"/>
        </w:rPr>
      </w:pPr>
    </w:p>
    <w:p w14:paraId="19068491" w14:textId="77777777" w:rsidR="003942C2" w:rsidRPr="002C7232" w:rsidRDefault="003942C2" w:rsidP="00EA7F81">
      <w:pPr>
        <w:tabs>
          <w:tab w:val="left" w:pos="270"/>
        </w:tabs>
        <w:spacing w:line="360" w:lineRule="auto"/>
        <w:ind w:firstLine="15"/>
        <w:rPr>
          <w:rFonts w:ascii="Arial" w:hAnsi="Arial" w:cs="Arial"/>
          <w:sz w:val="24"/>
          <w:szCs w:val="24"/>
        </w:rPr>
      </w:pPr>
    </w:p>
    <w:tbl>
      <w:tblPr>
        <w:tblStyle w:val="TableGrid"/>
        <w:tblW w:w="0" w:type="auto"/>
        <w:tblLook w:val="04A0" w:firstRow="1" w:lastRow="0" w:firstColumn="1" w:lastColumn="0" w:noHBand="0" w:noVBand="1"/>
      </w:tblPr>
      <w:tblGrid>
        <w:gridCol w:w="7891"/>
        <w:gridCol w:w="1502"/>
      </w:tblGrid>
      <w:tr w:rsidR="003942C2" w:rsidRPr="002C7232" w14:paraId="04F9EEA5" w14:textId="77777777">
        <w:trPr>
          <w:trHeight w:val="948"/>
        </w:trPr>
        <w:tc>
          <w:tcPr>
            <w:tcW w:w="8472" w:type="dxa"/>
          </w:tcPr>
          <w:p w14:paraId="2A1879E8" w14:textId="77777777" w:rsidR="003942C2" w:rsidRPr="002C7232" w:rsidRDefault="003942C2" w:rsidP="00EA7F81">
            <w:pPr>
              <w:pStyle w:val="BodyText4"/>
              <w:tabs>
                <w:tab w:val="left" w:pos="270"/>
                <w:tab w:val="left" w:pos="3119"/>
              </w:tabs>
              <w:spacing w:after="160"/>
              <w:ind w:firstLine="15"/>
              <w:jc w:val="left"/>
              <w:rPr>
                <w:rFonts w:ascii="Arial" w:hAnsi="Arial" w:cs="Arial"/>
                <w:sz w:val="24"/>
                <w:szCs w:val="24"/>
              </w:rPr>
            </w:pPr>
          </w:p>
          <w:p w14:paraId="08097AD9" w14:textId="77777777" w:rsidR="003942C2" w:rsidRPr="002C7232" w:rsidRDefault="00860A29" w:rsidP="00EA7F81">
            <w:pPr>
              <w:pStyle w:val="BodyText4"/>
              <w:tabs>
                <w:tab w:val="left" w:pos="270"/>
                <w:tab w:val="left" w:pos="3119"/>
              </w:tabs>
              <w:spacing w:after="160"/>
              <w:ind w:firstLine="15"/>
              <w:jc w:val="left"/>
              <w:rPr>
                <w:rFonts w:ascii="Arial" w:hAnsi="Arial" w:cs="Arial"/>
                <w:sz w:val="24"/>
                <w:szCs w:val="24"/>
              </w:rPr>
            </w:pPr>
            <w:r w:rsidRPr="002C7232">
              <w:rPr>
                <w:rFonts w:ascii="Arial" w:hAnsi="Arial" w:cs="Arial"/>
                <w:b/>
                <w:sz w:val="24"/>
                <w:szCs w:val="24"/>
              </w:rPr>
              <w:t>I consent to take part in the project on the basis set out above (Section A)</w:t>
            </w:r>
          </w:p>
        </w:tc>
        <w:tc>
          <w:tcPr>
            <w:tcW w:w="1559" w:type="dxa"/>
          </w:tcPr>
          <w:p w14:paraId="6EBA87D5" w14:textId="77777777" w:rsidR="003942C2" w:rsidRPr="002C7232" w:rsidRDefault="00860A29" w:rsidP="00EA7F81">
            <w:pPr>
              <w:pStyle w:val="BodyText4"/>
              <w:tabs>
                <w:tab w:val="left" w:pos="270"/>
                <w:tab w:val="left" w:pos="3119"/>
              </w:tabs>
              <w:spacing w:after="160"/>
              <w:ind w:firstLine="15"/>
              <w:jc w:val="left"/>
              <w:rPr>
                <w:rFonts w:ascii="Arial" w:hAnsi="Arial" w:cs="Arial"/>
                <w:sz w:val="24"/>
                <w:szCs w:val="24"/>
              </w:rPr>
            </w:pPr>
            <w:r w:rsidRPr="002C7232">
              <w:rPr>
                <w:rFonts w:ascii="Arial" w:hAnsi="Arial" w:cs="Arial"/>
                <w:b/>
                <w:sz w:val="24"/>
                <w:szCs w:val="24"/>
                <w:lang w:eastAsia="en-GB"/>
              </w:rPr>
              <w:t xml:space="preserve">Initial box to agree </w:t>
            </w:r>
          </w:p>
        </w:tc>
      </w:tr>
    </w:tbl>
    <w:p w14:paraId="0344D197" w14:textId="77777777" w:rsidR="003942C2" w:rsidRPr="002C7232" w:rsidRDefault="003942C2" w:rsidP="00EA7F81">
      <w:pPr>
        <w:tabs>
          <w:tab w:val="left" w:pos="270"/>
        </w:tabs>
        <w:spacing w:line="360" w:lineRule="auto"/>
        <w:ind w:firstLine="15"/>
        <w:jc w:val="both"/>
        <w:rPr>
          <w:rFonts w:ascii="Arial" w:hAnsi="Arial" w:cs="Arial"/>
          <w:sz w:val="24"/>
          <w:szCs w:val="24"/>
        </w:rPr>
      </w:pPr>
    </w:p>
    <w:tbl>
      <w:tblPr>
        <w:tblW w:w="8931" w:type="dxa"/>
        <w:tblInd w:w="108" w:type="dxa"/>
        <w:tblLayout w:type="fixed"/>
        <w:tblLook w:val="0000" w:firstRow="0" w:lastRow="0" w:firstColumn="0" w:lastColumn="0" w:noHBand="0" w:noVBand="0"/>
      </w:tblPr>
      <w:tblGrid>
        <w:gridCol w:w="2513"/>
        <w:gridCol w:w="361"/>
        <w:gridCol w:w="1390"/>
        <w:gridCol w:w="361"/>
        <w:gridCol w:w="4306"/>
      </w:tblGrid>
      <w:tr w:rsidR="003942C2" w:rsidRPr="002C7232" w14:paraId="1C6FCB6F" w14:textId="77777777">
        <w:trPr>
          <w:trHeight w:val="80"/>
        </w:trPr>
        <w:tc>
          <w:tcPr>
            <w:tcW w:w="8364" w:type="dxa"/>
            <w:gridSpan w:val="5"/>
          </w:tcPr>
          <w:p w14:paraId="02293054" w14:textId="77777777" w:rsidR="003942C2" w:rsidRPr="002C7232" w:rsidRDefault="003942C2" w:rsidP="00EA7F81">
            <w:pPr>
              <w:pStyle w:val="BodyText4"/>
              <w:tabs>
                <w:tab w:val="clear" w:pos="720"/>
                <w:tab w:val="left" w:pos="270"/>
                <w:tab w:val="num" w:pos="425"/>
                <w:tab w:val="left" w:pos="567"/>
              </w:tabs>
              <w:spacing w:after="160"/>
              <w:rPr>
                <w:rFonts w:ascii="Arial" w:hAnsi="Arial" w:cs="Arial"/>
                <w:sz w:val="24"/>
                <w:szCs w:val="24"/>
              </w:rPr>
            </w:pPr>
          </w:p>
          <w:p w14:paraId="012FA8EA" w14:textId="77777777" w:rsidR="003942C2" w:rsidRPr="002C7232" w:rsidRDefault="00860A29" w:rsidP="00EA7F81">
            <w:pPr>
              <w:pStyle w:val="BodyText4"/>
              <w:tabs>
                <w:tab w:val="clear" w:pos="720"/>
                <w:tab w:val="left" w:pos="270"/>
                <w:tab w:val="num" w:pos="425"/>
                <w:tab w:val="left" w:pos="567"/>
              </w:tabs>
              <w:spacing w:after="160"/>
              <w:rPr>
                <w:rFonts w:ascii="Arial" w:hAnsi="Arial" w:cs="Arial"/>
                <w:sz w:val="24"/>
                <w:szCs w:val="24"/>
              </w:rPr>
            </w:pPr>
            <w:r w:rsidRPr="002C7232">
              <w:rPr>
                <w:rFonts w:ascii="Arial" w:hAnsi="Arial" w:cs="Arial"/>
                <w:noProof/>
                <w:sz w:val="24"/>
                <w:szCs w:val="24"/>
              </w:rPr>
              <mc:AlternateContent>
                <mc:Choice Requires="wps">
                  <w:drawing>
                    <wp:anchor distT="0" distB="0" distL="114300" distR="114300" simplePos="0" relativeHeight="16" behindDoc="0" locked="0" layoutInCell="1" allowOverlap="1" wp14:anchorId="44FC8DD5" wp14:editId="27DA0650">
                      <wp:simplePos x="0" y="0"/>
                      <wp:positionH relativeFrom="column">
                        <wp:posOffset>4084320</wp:posOffset>
                      </wp:positionH>
                      <wp:positionV relativeFrom="paragraph">
                        <wp:posOffset>974090</wp:posOffset>
                      </wp:positionV>
                      <wp:extent cx="1943100" cy="285750"/>
                      <wp:effectExtent l="0" t="0" r="0" b="0"/>
                      <wp:wrapNone/>
                      <wp:docPr id="83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943100" cy="285750"/>
                              </a:xfrm>
                              <a:prstGeom prst="rect">
                                <a:avLst/>
                              </a:prstGeom>
                              <a:noFill/>
                              <a:ln>
                                <a:noFill/>
                              </a:ln>
                            </wps:spPr>
                            <wps:txbx>
                              <w:txbxContent>
                                <w:p w14:paraId="70D1AAFB"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wps:txbx>
                            <wps:bodyPr rot="0"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type w14:anchorId="44FC8DD5" id="_x0000_t202" coordsize="21600,21600" o:spt="202" path="m,l,21600r21600,l21600,xe">
                      <v:stroke joinstyle="miter"/>
                      <v:path gradientshapeok="t" o:connecttype="rect"/>
                    </v:shapetype>
                    <v:shape id="Text Box 60" o:spid="_x0000_s1026" type="#_x0000_t202" style="position:absolute;left:0;text-align:left;margin-left:321.6pt;margin-top:76.7pt;width:153pt;height:22.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kAzwEAAIUDAAAOAAAAZHJzL2Uyb0RvYy54bWysU1GP0zAMfkfiP0R5Z23Hxt1V604Hp0NI&#10;J0A67gdkadJWtHGws7Xj1+NkYxvcG+LFjWPn8/fZ7up2GnqxM0gduEoWs1wK4zTUnWsq+fzt4c21&#10;FBSUq1UPzlRyb0jerl+/Wo2+NHNooa8NCgZxVI6+km0Ivswy0q0ZFM3AG8dBCziowC42WY1qZPSh&#10;z+Z5/i4bAWuPoA0R394fgnKd8K01OnyxlkwQfSWZW0gWk91Em61XqmxQ+bbTRxrqH1gMqnNc9AR1&#10;r4ISW+xeQA2dRiCwYaZhyMDaTpukgdUU+V9qnlrlTdLCzSF/ahP9P1j9effkv6II03uYeIBJBPlH&#10;0N9JOPjQKteYO0QYW6NqLlzElmWjp/L4NLaaSmKQqH+yOMQvKxOMxy3fn9pspiB0LHKzeFvkHNIc&#10;m18vr5ZpDtn5tUcKHw0MIh4qiTzGREztHinE+qr8nRKLOXjo+j6Nsnd/XHBivEl8DxQj2TBtJs6O&#10;xw3Ue5aPcNgM3mQ+tIA/pRh5KypJP7YKjRT9J8fqb4rFIq5RchbLqzk7eBnZXEaU0wxVySDF1mPX&#10;tIx96LCDu20A2yUxZx5HpjzrpPG4l3GZLv2Udf571r8AAAD//wMAUEsDBBQABgAIAAAAIQA9fsdm&#10;3gAAAAsBAAAPAAAAZHJzL2Rvd25yZXYueG1sTI/NTsMwEITvSLyDtUjcqE3rVk0ap0IgriDKj9Sb&#10;G2+TiHgdxW4T3p7lRI8782l2pthOvhNnHGIbyMD9TIFAqoJrqTbw8f58twYRkyVnu0Bo4AcjbMvr&#10;q8LmLoz0huddqgWHUMytgSalPpcyVg16G2ehR2LvGAZvE59DLd1gRw73nZwrtZLetsQfGtvjY4PV&#10;9+7kDXy+HPdfWr3WT37Zj2FSknwmjbm9mR42IBJO6R+Gv/pcHUrudAgnclF0BlZ6MWeUjeVCg2Ai&#10;0xkrB1aytQZZFvJyQ/kLAAD//wMAUEsBAi0AFAAGAAgAAAAhALaDOJL+AAAA4QEAABMAAAAAAAAA&#10;AAAAAAAAAAAAAFtDb250ZW50X1R5cGVzXS54bWxQSwECLQAUAAYACAAAACEAOP0h/9YAAACUAQAA&#10;CwAAAAAAAAAAAAAAAAAvAQAAX3JlbHMvLnJlbHNQSwECLQAUAAYACAAAACEA280JAM8BAACFAwAA&#10;DgAAAAAAAAAAAAAAAAAuAgAAZHJzL2Uyb0RvYy54bWxQSwECLQAUAAYACAAAACEAPX7HZt4AAAAL&#10;AQAADwAAAAAAAAAAAAAAAAApBAAAZHJzL2Rvd25yZXYueG1sUEsFBgAAAAAEAAQA8wAAADQFAAAA&#10;AA==&#10;" filled="f" stroked="f">
                      <v:textbox>
                        <w:txbxContent>
                          <w:p w14:paraId="70D1AAFB"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v:textbox>
                    </v:shape>
                  </w:pict>
                </mc:Fallback>
              </mc:AlternateContent>
            </w:r>
            <w:r w:rsidRPr="002C7232">
              <w:rPr>
                <w:rFonts w:ascii="Arial" w:hAnsi="Arial" w:cs="Arial"/>
                <w:noProof/>
                <w:sz w:val="24"/>
                <w:szCs w:val="24"/>
              </w:rPr>
              <mc:AlternateContent>
                <mc:Choice Requires="wps">
                  <w:drawing>
                    <wp:anchor distT="0" distB="0" distL="114300" distR="114300" simplePos="0" relativeHeight="17" behindDoc="0" locked="0" layoutInCell="1" allowOverlap="1" wp14:anchorId="7230EE0C" wp14:editId="5A292B08">
                      <wp:simplePos x="0" y="0"/>
                      <wp:positionH relativeFrom="column">
                        <wp:posOffset>4084320</wp:posOffset>
                      </wp:positionH>
                      <wp:positionV relativeFrom="paragraph">
                        <wp:posOffset>127635</wp:posOffset>
                      </wp:positionV>
                      <wp:extent cx="1943100" cy="323850"/>
                      <wp:effectExtent l="0" t="0" r="0" b="0"/>
                      <wp:wrapNone/>
                      <wp:docPr id="83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943100" cy="323850"/>
                              </a:xfrm>
                              <a:prstGeom prst="rect">
                                <a:avLst/>
                              </a:prstGeom>
                              <a:solidFill>
                                <a:srgbClr val="FFFFFF"/>
                              </a:solidFill>
                              <a:ln>
                                <a:noFill/>
                              </a:ln>
                            </wps:spPr>
                            <wps:txbx>
                              <w:txbxContent>
                                <w:p w14:paraId="32A2C518"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wps:txbx>
                            <wps:bodyPr rot="0"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w14:anchorId="7230EE0C" id="Text Box 58" o:spid="_x0000_s1027" type="#_x0000_t202" style="position:absolute;left:0;text-align:left;margin-left:321.6pt;margin-top:10.05pt;width:153pt;height:25.5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s5QEAALUDAAAOAAAAZHJzL2Uyb0RvYy54bWysU9tu2zAMfR+wfxD0vji3bq0Rp+haZBhQ&#10;rAO6fYAiy7YwWdRIJXb29aOULCm6t2F+kEWROuQ5pFa3Y+/E3iBZ8JWcTaZSGK+htr6t5Pdvm3fX&#10;UlBUvlYOvKnkwZC8Xb99sxpCaebQgasNCgbxVA6hkl2MoSwK0p3pFU0gGM/OBrBXkU1sixrVwOi9&#10;K+bT6ftiAKwDgjZEfPpwdMp1xm8ao+NT05CJwlWSa4t5xbxu01qsV6psUYXO6lMZ6h+q6JX1nPQM&#10;9aCiEju0f0H1ViMQNHGioS+gaaw2mQOzmU1fsXnuVDCZC4tD4SwT/T9Y/WX/HL6iiONHGLmBmQSF&#10;R9A/SHi475RvzR0iDJ1RNSeeJcmKIVB5upqkppIYJPEfG+zTn5kJxmPJD2eZzRiFTklulovZlF2a&#10;fYv54voq96G43A5I8ZOBXqRNJZHbmAtT+0eKKb8q/4SkZATO1hvrXDaw3d47FHvFLd/kL5f8Ksz5&#10;FOwhXTsippNM7MglsYrjdhS2PrFOJ1uoDywXwnGSePJ50wH+kmLgKaok/dwpNFK4z57Vupktl2ns&#10;srG8+jBnA196ti89ymuGqmSUYhfQth1jHzvi4W4XobGZ/KWOU8E8G1mT0xyn4Xtp56jLa1v/BgAA&#10;//8DAFBLAwQUAAYACAAAACEA6M+zNt0AAAAJAQAADwAAAGRycy9kb3ducmV2LnhtbEyPwU6EMBCG&#10;7ya+QzMmXoxbQARBykZNNF533QcodBaIdEpod2Hf3vGkx5n58s/3V9vVjuKMsx8cKYg3EQik1pmB&#10;OgWHr/f7JxA+aDJ6dIQKLuhhW19fVbo0bqEdnvehExxCvtQK+hCmUkrf9mi137gJiW9HN1sdeJw7&#10;aWa9cLgdZRJFmbR6IP7Q6wnfemy/9yer4Pi53D0WS/MRDvkuzV71kDfuotTtzfryDCLgGv5g+NVn&#10;dajZqXEnMl6MCrL0IWFUQRLFIBgo0oIXjYI8jkHWlfzfoP4BAAD//wMAUEsBAi0AFAAGAAgAAAAh&#10;ALaDOJL+AAAA4QEAABMAAAAAAAAAAAAAAAAAAAAAAFtDb250ZW50X1R5cGVzXS54bWxQSwECLQAU&#10;AAYACAAAACEAOP0h/9YAAACUAQAACwAAAAAAAAAAAAAAAAAvAQAAX3JlbHMvLnJlbHNQSwECLQAU&#10;AAYACAAAACEAOQf37OUBAAC1AwAADgAAAAAAAAAAAAAAAAAuAgAAZHJzL2Uyb0RvYy54bWxQSwEC&#10;LQAUAAYACAAAACEA6M+zNt0AAAAJAQAADwAAAAAAAAAAAAAAAAA/BAAAZHJzL2Rvd25yZXYueG1s&#10;UEsFBgAAAAAEAAQA8wAAAEkFAAAAAA==&#10;" stroked="f">
                      <v:textbox>
                        <w:txbxContent>
                          <w:p w14:paraId="32A2C518"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v:textbox>
                    </v:shape>
                  </w:pict>
                </mc:Fallback>
              </mc:AlternateContent>
            </w:r>
          </w:p>
        </w:tc>
      </w:tr>
      <w:tr w:rsidR="003942C2" w:rsidRPr="002C7232" w14:paraId="31391662" w14:textId="77777777">
        <w:trPr>
          <w:gridAfter w:val="1"/>
          <w:wAfter w:w="4306" w:type="dxa"/>
        </w:trPr>
        <w:tc>
          <w:tcPr>
            <w:tcW w:w="3686" w:type="dxa"/>
            <w:tcBorders>
              <w:top w:val="single" w:sz="4" w:space="0" w:color="auto"/>
            </w:tcBorders>
          </w:tcPr>
          <w:p w14:paraId="07DC168B"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 xml:space="preserve">Name of participant </w:t>
            </w:r>
          </w:p>
          <w:p w14:paraId="215980A7"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(BLOCK CAPITALS)</w:t>
            </w:r>
          </w:p>
        </w:tc>
        <w:tc>
          <w:tcPr>
            <w:tcW w:w="425" w:type="dxa"/>
          </w:tcPr>
          <w:p w14:paraId="01A95C51" w14:textId="77777777" w:rsidR="003942C2" w:rsidRPr="002C7232" w:rsidRDefault="003942C2" w:rsidP="00EA7F81">
            <w:pPr>
              <w:pStyle w:val="BodyText4"/>
              <w:tabs>
                <w:tab w:val="clear" w:pos="720"/>
                <w:tab w:val="left" w:pos="270"/>
              </w:tabs>
              <w:spacing w:after="160"/>
              <w:rPr>
                <w:rFonts w:ascii="Arial" w:hAnsi="Arial" w:cs="Arial"/>
                <w:sz w:val="24"/>
                <w:szCs w:val="24"/>
              </w:rPr>
            </w:pPr>
          </w:p>
        </w:tc>
        <w:tc>
          <w:tcPr>
            <w:tcW w:w="1985" w:type="dxa"/>
            <w:tcBorders>
              <w:top w:val="single" w:sz="4" w:space="0" w:color="auto"/>
            </w:tcBorders>
          </w:tcPr>
          <w:p w14:paraId="59473424"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 xml:space="preserve">Date </w:t>
            </w:r>
          </w:p>
          <w:p w14:paraId="1BA82312"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(dd/mm/yyyy)</w:t>
            </w:r>
          </w:p>
        </w:tc>
        <w:tc>
          <w:tcPr>
            <w:tcW w:w="425" w:type="dxa"/>
          </w:tcPr>
          <w:p w14:paraId="1C562E40" w14:textId="77777777" w:rsidR="003942C2" w:rsidRPr="002C7232" w:rsidRDefault="00860A29" w:rsidP="00EA7F81">
            <w:pPr>
              <w:pStyle w:val="BodyText4"/>
              <w:tabs>
                <w:tab w:val="clear" w:pos="720"/>
                <w:tab w:val="left" w:pos="270"/>
              </w:tabs>
              <w:spacing w:after="160"/>
              <w:rPr>
                <w:rFonts w:ascii="Arial" w:hAnsi="Arial" w:cs="Arial"/>
                <w:sz w:val="24"/>
                <w:szCs w:val="24"/>
              </w:rPr>
            </w:pPr>
            <w:r w:rsidRPr="002C7232">
              <w:rPr>
                <w:rFonts w:ascii="Arial" w:hAnsi="Arial" w:cs="Arial"/>
                <w:noProof/>
                <w:sz w:val="24"/>
                <w:szCs w:val="24"/>
              </w:rPr>
              <mc:AlternateContent>
                <mc:Choice Requires="wps">
                  <w:drawing>
                    <wp:anchor distT="0" distB="0" distL="114300" distR="114300" simplePos="0" relativeHeight="18" behindDoc="0" locked="0" layoutInCell="1" allowOverlap="1" wp14:anchorId="7864C8AA" wp14:editId="4D731E23">
                      <wp:simplePos x="0" y="0"/>
                      <wp:positionH relativeFrom="column">
                        <wp:posOffset>278765</wp:posOffset>
                      </wp:positionH>
                      <wp:positionV relativeFrom="paragraph">
                        <wp:posOffset>0</wp:posOffset>
                      </wp:positionV>
                      <wp:extent cx="1485900" cy="0"/>
                      <wp:effectExtent l="0" t="0" r="0" b="6350"/>
                      <wp:wrapNone/>
                      <wp:docPr id="83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485900" cy="0"/>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dgm="http://schemas.openxmlformats.org/drawingml/2006/diagram" xmlns:a="http://schemas.openxmlformats.org/drawingml/2006/main">
                  <w:pict>
                    <v:shape id="C406AADE-C41E-217B-DB866AB84AEA" coordsize="21600,21600" style="position:absolute;width:10pt;height:10pt;mso-width-percent:0;mso-width-relative:page;mso-height-percent:0;mso-height-relative:page;margin-top:0pt;margin-left:0pt;mso-wrap-distance-left:9pt;mso-wrap-distance-right:9pt;mso-wrap-distance-top:0pt;mso-wrap-distance-bottom:0pt;rotation:0.000000;z-index:18;" strokecolor="#000000" strokeweight="0.5pt" o:spt="32" o:oned="t" path="m0,0 l21600,21600 e">
                      <v:stroke color="#000000" filltype="solid" joinstyle="round" linestyle="single" mitterlimit="800000" weight="0.5pt"/>
                      <w10:wrap side="both"/>
                      <o:lock/>
                    </v:shape>
                  </w:pict>
                </mc:Fallback>
              </mc:AlternateContent>
            </w:r>
          </w:p>
        </w:tc>
      </w:tr>
      <w:tr w:rsidR="003942C2" w:rsidRPr="002C7232" w14:paraId="53D71AC9" w14:textId="77777777">
        <w:trPr>
          <w:gridAfter w:val="1"/>
          <w:wAfter w:w="4306" w:type="dxa"/>
        </w:trPr>
        <w:tc>
          <w:tcPr>
            <w:tcW w:w="3686" w:type="dxa"/>
          </w:tcPr>
          <w:p w14:paraId="761C6BDD" w14:textId="77777777" w:rsidR="003942C2" w:rsidRPr="002C7232" w:rsidRDefault="003942C2" w:rsidP="00EA7F81">
            <w:pPr>
              <w:pStyle w:val="BodyText4"/>
              <w:tabs>
                <w:tab w:val="clear" w:pos="720"/>
                <w:tab w:val="left" w:pos="270"/>
              </w:tabs>
              <w:spacing w:after="160"/>
              <w:rPr>
                <w:rFonts w:ascii="Arial" w:hAnsi="Arial" w:cs="Arial"/>
                <w:sz w:val="24"/>
                <w:szCs w:val="24"/>
              </w:rPr>
            </w:pPr>
          </w:p>
          <w:p w14:paraId="3B62FB51" w14:textId="77777777" w:rsidR="003942C2" w:rsidRPr="002C7232" w:rsidRDefault="003942C2" w:rsidP="00EA7F81">
            <w:pPr>
              <w:pStyle w:val="BodyText4"/>
              <w:tabs>
                <w:tab w:val="clear" w:pos="720"/>
                <w:tab w:val="left" w:pos="270"/>
              </w:tabs>
              <w:spacing w:after="160"/>
              <w:rPr>
                <w:rFonts w:ascii="Arial" w:hAnsi="Arial" w:cs="Arial"/>
                <w:sz w:val="24"/>
                <w:szCs w:val="24"/>
              </w:rPr>
            </w:pPr>
          </w:p>
          <w:p w14:paraId="5F5019FB" w14:textId="77777777" w:rsidR="003942C2" w:rsidRPr="002C7232" w:rsidRDefault="00860A29" w:rsidP="00EA7F81">
            <w:pPr>
              <w:pStyle w:val="BodyText4"/>
              <w:tabs>
                <w:tab w:val="clear" w:pos="720"/>
                <w:tab w:val="left" w:pos="270"/>
              </w:tabs>
              <w:spacing w:after="160"/>
              <w:rPr>
                <w:rFonts w:ascii="Arial" w:hAnsi="Arial" w:cs="Arial"/>
                <w:sz w:val="24"/>
                <w:szCs w:val="24"/>
              </w:rPr>
            </w:pPr>
            <w:r w:rsidRPr="002C7232">
              <w:rPr>
                <w:rFonts w:ascii="Arial" w:hAnsi="Arial" w:cs="Arial"/>
                <w:sz w:val="24"/>
                <w:szCs w:val="24"/>
              </w:rPr>
              <w:t xml:space="preserve"> </w:t>
            </w:r>
          </w:p>
        </w:tc>
        <w:tc>
          <w:tcPr>
            <w:tcW w:w="425" w:type="dxa"/>
          </w:tcPr>
          <w:p w14:paraId="1F019DEF" w14:textId="77777777" w:rsidR="003942C2" w:rsidRPr="002C7232" w:rsidRDefault="003942C2" w:rsidP="00EA7F81">
            <w:pPr>
              <w:pStyle w:val="BodyText4"/>
              <w:tabs>
                <w:tab w:val="clear" w:pos="720"/>
                <w:tab w:val="left" w:pos="270"/>
              </w:tabs>
              <w:spacing w:after="160"/>
              <w:rPr>
                <w:rFonts w:ascii="Arial" w:hAnsi="Arial" w:cs="Arial"/>
                <w:sz w:val="24"/>
                <w:szCs w:val="24"/>
              </w:rPr>
            </w:pPr>
          </w:p>
        </w:tc>
        <w:tc>
          <w:tcPr>
            <w:tcW w:w="1985" w:type="dxa"/>
          </w:tcPr>
          <w:p w14:paraId="1C1494F2" w14:textId="77777777" w:rsidR="003942C2" w:rsidRPr="002C7232" w:rsidRDefault="003942C2" w:rsidP="00EA7F81">
            <w:pPr>
              <w:pStyle w:val="BodyText4"/>
              <w:tabs>
                <w:tab w:val="clear" w:pos="720"/>
                <w:tab w:val="left" w:pos="270"/>
              </w:tabs>
              <w:spacing w:after="160"/>
              <w:rPr>
                <w:rFonts w:ascii="Arial" w:hAnsi="Arial" w:cs="Arial"/>
                <w:sz w:val="24"/>
                <w:szCs w:val="24"/>
              </w:rPr>
            </w:pPr>
          </w:p>
          <w:p w14:paraId="5CA2C774" w14:textId="77777777" w:rsidR="003942C2" w:rsidRPr="002C7232" w:rsidRDefault="003942C2" w:rsidP="00EA7F81">
            <w:pPr>
              <w:pStyle w:val="BodyText4"/>
              <w:tabs>
                <w:tab w:val="clear" w:pos="720"/>
                <w:tab w:val="left" w:pos="270"/>
              </w:tabs>
              <w:spacing w:after="160"/>
              <w:rPr>
                <w:rFonts w:ascii="Arial" w:hAnsi="Arial" w:cs="Arial"/>
                <w:sz w:val="24"/>
                <w:szCs w:val="24"/>
              </w:rPr>
            </w:pPr>
          </w:p>
        </w:tc>
        <w:tc>
          <w:tcPr>
            <w:tcW w:w="425" w:type="dxa"/>
          </w:tcPr>
          <w:p w14:paraId="6BCA882D" w14:textId="77777777" w:rsidR="003942C2" w:rsidRPr="002C7232" w:rsidRDefault="003942C2" w:rsidP="00EA7F81">
            <w:pPr>
              <w:pStyle w:val="BodyText4"/>
              <w:tabs>
                <w:tab w:val="clear" w:pos="720"/>
                <w:tab w:val="left" w:pos="270"/>
              </w:tabs>
              <w:spacing w:after="160"/>
              <w:rPr>
                <w:rFonts w:ascii="Arial" w:hAnsi="Arial" w:cs="Arial"/>
                <w:sz w:val="24"/>
                <w:szCs w:val="24"/>
              </w:rPr>
            </w:pPr>
          </w:p>
        </w:tc>
      </w:tr>
      <w:tr w:rsidR="003942C2" w:rsidRPr="002C7232" w14:paraId="75C9FC17" w14:textId="77777777">
        <w:trPr>
          <w:gridAfter w:val="1"/>
          <w:wAfter w:w="4306" w:type="dxa"/>
        </w:trPr>
        <w:tc>
          <w:tcPr>
            <w:tcW w:w="3686" w:type="dxa"/>
            <w:tcBorders>
              <w:top w:val="single" w:sz="4" w:space="0" w:color="auto"/>
            </w:tcBorders>
          </w:tcPr>
          <w:p w14:paraId="7E2B7558"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 xml:space="preserve">Name of researcher </w:t>
            </w:r>
          </w:p>
          <w:p w14:paraId="6441B97C"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(BLOCK CAPITALS)</w:t>
            </w:r>
          </w:p>
        </w:tc>
        <w:tc>
          <w:tcPr>
            <w:tcW w:w="425" w:type="dxa"/>
          </w:tcPr>
          <w:p w14:paraId="4875C873" w14:textId="77777777" w:rsidR="003942C2" w:rsidRPr="002C7232" w:rsidRDefault="003942C2" w:rsidP="00EA7F81">
            <w:pPr>
              <w:pStyle w:val="BodyText4"/>
              <w:tabs>
                <w:tab w:val="clear" w:pos="720"/>
                <w:tab w:val="left" w:pos="270"/>
              </w:tabs>
              <w:spacing w:after="160"/>
              <w:rPr>
                <w:rFonts w:ascii="Arial" w:hAnsi="Arial" w:cs="Arial"/>
                <w:sz w:val="24"/>
                <w:szCs w:val="24"/>
              </w:rPr>
            </w:pPr>
          </w:p>
        </w:tc>
        <w:tc>
          <w:tcPr>
            <w:tcW w:w="1985" w:type="dxa"/>
            <w:tcBorders>
              <w:top w:val="single" w:sz="4" w:space="0" w:color="auto"/>
            </w:tcBorders>
          </w:tcPr>
          <w:p w14:paraId="6997CE06"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 xml:space="preserve">Date </w:t>
            </w:r>
          </w:p>
          <w:p w14:paraId="7FC7ABBF" w14:textId="77777777" w:rsidR="003942C2" w:rsidRPr="002C7232" w:rsidRDefault="00860A29" w:rsidP="00EA7F81">
            <w:pPr>
              <w:pStyle w:val="BodyText4"/>
              <w:tabs>
                <w:tab w:val="left" w:pos="270"/>
                <w:tab w:val="left" w:pos="3119"/>
              </w:tabs>
              <w:spacing w:after="160"/>
              <w:rPr>
                <w:rFonts w:ascii="Arial" w:hAnsi="Arial" w:cs="Arial"/>
                <w:sz w:val="24"/>
                <w:szCs w:val="24"/>
              </w:rPr>
            </w:pPr>
            <w:r w:rsidRPr="002C7232">
              <w:rPr>
                <w:rFonts w:ascii="Arial" w:hAnsi="Arial" w:cs="Arial"/>
                <w:sz w:val="24"/>
                <w:szCs w:val="24"/>
              </w:rPr>
              <w:t>(dd/mm/yyyy)</w:t>
            </w:r>
          </w:p>
        </w:tc>
        <w:tc>
          <w:tcPr>
            <w:tcW w:w="425" w:type="dxa"/>
          </w:tcPr>
          <w:p w14:paraId="2A14A9FC" w14:textId="77777777" w:rsidR="003942C2" w:rsidRPr="002C7232" w:rsidRDefault="00860A29" w:rsidP="00EA7F81">
            <w:pPr>
              <w:pStyle w:val="BodyText4"/>
              <w:tabs>
                <w:tab w:val="clear" w:pos="720"/>
                <w:tab w:val="left" w:pos="270"/>
              </w:tabs>
              <w:spacing w:after="160"/>
              <w:rPr>
                <w:rFonts w:ascii="Arial" w:hAnsi="Arial" w:cs="Arial"/>
                <w:sz w:val="24"/>
                <w:szCs w:val="24"/>
              </w:rPr>
            </w:pPr>
            <w:r w:rsidRPr="002C7232">
              <w:rPr>
                <w:rFonts w:ascii="Arial" w:hAnsi="Arial" w:cs="Arial"/>
                <w:noProof/>
                <w:sz w:val="24"/>
                <w:szCs w:val="24"/>
              </w:rPr>
              <mc:AlternateContent>
                <mc:Choice Requires="wps">
                  <w:drawing>
                    <wp:anchor distT="0" distB="0" distL="114300" distR="114300" simplePos="0" relativeHeight="19" behindDoc="0" locked="0" layoutInCell="1" allowOverlap="1" wp14:anchorId="545812A2" wp14:editId="51CFBC99">
                      <wp:simplePos x="0" y="0"/>
                      <wp:positionH relativeFrom="column">
                        <wp:posOffset>283210</wp:posOffset>
                      </wp:positionH>
                      <wp:positionV relativeFrom="paragraph">
                        <wp:posOffset>-11430</wp:posOffset>
                      </wp:positionV>
                      <wp:extent cx="1485900" cy="0"/>
                      <wp:effectExtent l="0" t="0" r="0" b="6350"/>
                      <wp:wrapNone/>
                      <wp:docPr id="83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485900" cy="0"/>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dgm="http://schemas.openxmlformats.org/drawingml/2006/diagram" xmlns:a="http://schemas.openxmlformats.org/drawingml/2006/main">
                  <w:pict>
                    <v:shape id="59320E68-3126-BF0C-0D0159CD3D70" coordsize="21600,21600" style="position:absolute;width:10pt;height:10pt;mso-width-percent:0;mso-width-relative:page;mso-height-percent:0;mso-height-relative:page;margin-top:0pt;margin-left:0pt;mso-wrap-distance-left:9pt;mso-wrap-distance-right:9pt;mso-wrap-distance-top:0pt;mso-wrap-distance-bottom:0pt;rotation:0.000000;z-index:19;" strokecolor="#000000" strokeweight="0.5pt" o:spt="32" o:oned="t" path="m0,0 l21600,21600 e">
                      <v:stroke color="#000000" filltype="solid" joinstyle="round" linestyle="single" mitterlimit="800000" weight="0.5pt"/>
                      <w10:wrap side="both"/>
                      <o:lock/>
                    </v:shape>
                  </w:pict>
                </mc:Fallback>
              </mc:AlternateContent>
            </w:r>
          </w:p>
        </w:tc>
      </w:tr>
      <w:tr w:rsidR="003942C2" w:rsidRPr="002C7232" w14:paraId="7CF5C4EF" w14:textId="77777777">
        <w:trPr>
          <w:gridAfter w:val="4"/>
          <w:wAfter w:w="9357" w:type="dxa"/>
        </w:trPr>
        <w:tc>
          <w:tcPr>
            <w:tcW w:w="3686" w:type="dxa"/>
          </w:tcPr>
          <w:p w14:paraId="60D8EC80" w14:textId="77777777" w:rsidR="003942C2" w:rsidRPr="002C7232" w:rsidRDefault="00860A29" w:rsidP="00EA7F81">
            <w:pPr>
              <w:pStyle w:val="BodyText4"/>
              <w:tabs>
                <w:tab w:val="clear" w:pos="720"/>
                <w:tab w:val="left" w:pos="270"/>
              </w:tabs>
              <w:spacing w:after="160"/>
              <w:rPr>
                <w:rFonts w:ascii="Arial" w:hAnsi="Arial" w:cs="Arial"/>
                <w:sz w:val="24"/>
                <w:szCs w:val="24"/>
              </w:rPr>
            </w:pPr>
            <w:r w:rsidRPr="002C7232">
              <w:rPr>
                <w:rFonts w:ascii="Arial" w:hAnsi="Arial" w:cs="Arial"/>
                <w:sz w:val="24"/>
                <w:szCs w:val="24"/>
              </w:rPr>
              <w:t xml:space="preserve"> </w:t>
            </w:r>
          </w:p>
        </w:tc>
      </w:tr>
    </w:tbl>
    <w:p w14:paraId="296BCD97" w14:textId="77777777" w:rsidR="003942C2" w:rsidRPr="002C7232" w:rsidRDefault="00860A29" w:rsidP="000B1C81">
      <w:pPr>
        <w:pStyle w:val="Heading1"/>
        <w:tabs>
          <w:tab w:val="left" w:pos="270"/>
        </w:tabs>
        <w:spacing w:after="160" w:line="360" w:lineRule="auto"/>
        <w:rPr>
          <w:rFonts w:ascii="Arial" w:hAnsi="Arial" w:cs="Arial"/>
          <w:sz w:val="24"/>
          <w:szCs w:val="24"/>
        </w:rPr>
      </w:pPr>
      <w:bookmarkStart w:id="98" w:name="_Toc175654158"/>
      <w:r w:rsidRPr="002C7232">
        <w:rPr>
          <w:rFonts w:ascii="Arial" w:hAnsi="Arial" w:cs="Arial"/>
          <w:bCs w:val="0"/>
          <w:sz w:val="24"/>
          <w:szCs w:val="24"/>
        </w:rPr>
        <w:lastRenderedPageBreak/>
        <w:t>Appendix 3</w:t>
      </w:r>
      <w:bookmarkEnd w:id="98"/>
    </w:p>
    <w:p w14:paraId="48F3130B"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99"/>
        <w:gridCol w:w="2684"/>
        <w:gridCol w:w="2360"/>
        <w:gridCol w:w="2360"/>
      </w:tblGrid>
      <w:tr w:rsidR="003942C2" w:rsidRPr="002C7232" w14:paraId="0153D896" w14:textId="77777777" w:rsidTr="0015022A">
        <w:trPr>
          <w:cantSplit/>
        </w:trPr>
        <w:tc>
          <w:tcPr>
            <w:tcW w:w="5000" w:type="pct"/>
            <w:gridSpan w:val="4"/>
            <w:tcBorders>
              <w:top w:val="nil"/>
              <w:left w:val="nil"/>
              <w:bottom w:val="nil"/>
              <w:right w:val="nil"/>
            </w:tcBorders>
            <w:shd w:val="clear" w:color="auto" w:fill="FFFFFF"/>
            <w:vAlign w:val="center"/>
          </w:tcPr>
          <w:p w14:paraId="302E753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Case Processing Summary</w:t>
            </w:r>
          </w:p>
        </w:tc>
      </w:tr>
      <w:tr w:rsidR="003942C2" w:rsidRPr="002C7232" w14:paraId="15B5BB59" w14:textId="77777777" w:rsidTr="0015022A">
        <w:trPr>
          <w:cantSplit/>
        </w:trPr>
        <w:tc>
          <w:tcPr>
            <w:tcW w:w="2489" w:type="pct"/>
            <w:gridSpan w:val="2"/>
            <w:tcBorders>
              <w:top w:val="single" w:sz="16" w:space="0" w:color="000000"/>
              <w:left w:val="single" w:sz="16" w:space="0" w:color="000000"/>
              <w:bottom w:val="single" w:sz="16" w:space="0" w:color="000000"/>
              <w:right w:val="nil"/>
            </w:tcBorders>
            <w:shd w:val="clear" w:color="auto" w:fill="FFFFFF"/>
            <w:vAlign w:val="bottom"/>
          </w:tcPr>
          <w:p w14:paraId="08A8B3E9" w14:textId="77777777" w:rsidR="003942C2" w:rsidRPr="002C7232" w:rsidRDefault="003942C2" w:rsidP="00EA7F81">
            <w:pPr>
              <w:tabs>
                <w:tab w:val="left" w:pos="270"/>
              </w:tabs>
              <w:spacing w:line="360" w:lineRule="auto"/>
              <w:rPr>
                <w:rFonts w:ascii="Arial" w:hAnsi="Arial" w:cs="Arial"/>
                <w:sz w:val="24"/>
                <w:szCs w:val="24"/>
              </w:rPr>
            </w:pPr>
          </w:p>
        </w:tc>
        <w:tc>
          <w:tcPr>
            <w:tcW w:w="1255" w:type="pct"/>
            <w:tcBorders>
              <w:top w:val="single" w:sz="16" w:space="0" w:color="000000"/>
              <w:left w:val="single" w:sz="16" w:space="0" w:color="000000"/>
              <w:bottom w:val="single" w:sz="16" w:space="0" w:color="000000"/>
            </w:tcBorders>
            <w:shd w:val="clear" w:color="auto" w:fill="FFFFFF"/>
            <w:vAlign w:val="bottom"/>
          </w:tcPr>
          <w:p w14:paraId="4B0A94B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N</w:t>
            </w:r>
          </w:p>
        </w:tc>
        <w:tc>
          <w:tcPr>
            <w:tcW w:w="1256" w:type="pct"/>
            <w:tcBorders>
              <w:top w:val="single" w:sz="16" w:space="0" w:color="000000"/>
              <w:bottom w:val="single" w:sz="16" w:space="0" w:color="000000"/>
              <w:right w:val="single" w:sz="16" w:space="0" w:color="000000"/>
            </w:tcBorders>
            <w:shd w:val="clear" w:color="auto" w:fill="FFFFFF"/>
            <w:vAlign w:val="bottom"/>
          </w:tcPr>
          <w:p w14:paraId="6FF7EFC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w:t>
            </w:r>
          </w:p>
        </w:tc>
      </w:tr>
      <w:tr w:rsidR="003942C2" w:rsidRPr="002C7232" w14:paraId="75CE3778" w14:textId="77777777" w:rsidTr="0015022A">
        <w:trPr>
          <w:cantSplit/>
        </w:trPr>
        <w:tc>
          <w:tcPr>
            <w:tcW w:w="1063" w:type="pct"/>
            <w:vMerge w:val="restart"/>
            <w:tcBorders>
              <w:top w:val="single" w:sz="16" w:space="0" w:color="000000"/>
              <w:left w:val="single" w:sz="16" w:space="0" w:color="000000"/>
              <w:bottom w:val="single" w:sz="16" w:space="0" w:color="000000"/>
              <w:right w:val="nil"/>
            </w:tcBorders>
            <w:shd w:val="clear" w:color="auto" w:fill="FFFFFF"/>
          </w:tcPr>
          <w:p w14:paraId="77E0FF1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Cases</w:t>
            </w:r>
          </w:p>
        </w:tc>
        <w:tc>
          <w:tcPr>
            <w:tcW w:w="1427" w:type="pct"/>
            <w:tcBorders>
              <w:top w:val="single" w:sz="16" w:space="0" w:color="000000"/>
              <w:left w:val="nil"/>
              <w:bottom w:val="nil"/>
              <w:right w:val="single" w:sz="16" w:space="0" w:color="000000"/>
            </w:tcBorders>
            <w:shd w:val="clear" w:color="auto" w:fill="FFFFFF"/>
          </w:tcPr>
          <w:p w14:paraId="0DA7640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255" w:type="pct"/>
            <w:tcBorders>
              <w:top w:val="single" w:sz="16" w:space="0" w:color="000000"/>
              <w:left w:val="single" w:sz="16" w:space="0" w:color="000000"/>
              <w:bottom w:val="nil"/>
            </w:tcBorders>
            <w:shd w:val="clear" w:color="auto" w:fill="FFFFFF"/>
            <w:vAlign w:val="center"/>
          </w:tcPr>
          <w:p w14:paraId="69B4795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256" w:type="pct"/>
            <w:tcBorders>
              <w:top w:val="single" w:sz="16" w:space="0" w:color="000000"/>
              <w:bottom w:val="nil"/>
              <w:right w:val="single" w:sz="16" w:space="0" w:color="000000"/>
            </w:tcBorders>
            <w:shd w:val="clear" w:color="auto" w:fill="FFFFFF"/>
            <w:vAlign w:val="center"/>
          </w:tcPr>
          <w:p w14:paraId="4BA0E06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0B88A3D5" w14:textId="77777777" w:rsidTr="0015022A">
        <w:trPr>
          <w:cantSplit/>
        </w:trPr>
        <w:tc>
          <w:tcPr>
            <w:tcW w:w="1063" w:type="pct"/>
            <w:vMerge/>
            <w:tcBorders>
              <w:top w:val="single" w:sz="16" w:space="0" w:color="000000"/>
              <w:left w:val="single" w:sz="16" w:space="0" w:color="000000"/>
              <w:bottom w:val="single" w:sz="16" w:space="0" w:color="000000"/>
              <w:right w:val="nil"/>
            </w:tcBorders>
            <w:shd w:val="clear" w:color="auto" w:fill="FFFFFF"/>
          </w:tcPr>
          <w:p w14:paraId="0332E531" w14:textId="77777777" w:rsidR="003942C2" w:rsidRPr="002C7232" w:rsidRDefault="003942C2" w:rsidP="00EA7F81">
            <w:pPr>
              <w:tabs>
                <w:tab w:val="left" w:pos="270"/>
              </w:tabs>
              <w:spacing w:line="360" w:lineRule="auto"/>
              <w:rPr>
                <w:rFonts w:ascii="Arial" w:hAnsi="Arial" w:cs="Arial"/>
                <w:sz w:val="24"/>
                <w:szCs w:val="24"/>
              </w:rPr>
            </w:pPr>
          </w:p>
        </w:tc>
        <w:tc>
          <w:tcPr>
            <w:tcW w:w="1427" w:type="pct"/>
            <w:tcBorders>
              <w:top w:val="nil"/>
              <w:left w:val="nil"/>
              <w:bottom w:val="nil"/>
              <w:right w:val="single" w:sz="16" w:space="0" w:color="000000"/>
            </w:tcBorders>
            <w:shd w:val="clear" w:color="auto" w:fill="FFFFFF"/>
          </w:tcPr>
          <w:p w14:paraId="528F402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Excluded</w:t>
            </w:r>
            <w:r w:rsidRPr="002C7232">
              <w:rPr>
                <w:rFonts w:ascii="Arial" w:hAnsi="Arial" w:cs="Arial"/>
                <w:sz w:val="24"/>
                <w:szCs w:val="24"/>
                <w:vertAlign w:val="superscript"/>
              </w:rPr>
              <w:t>a</w:t>
            </w:r>
          </w:p>
        </w:tc>
        <w:tc>
          <w:tcPr>
            <w:tcW w:w="1255" w:type="pct"/>
            <w:tcBorders>
              <w:top w:val="nil"/>
              <w:left w:val="single" w:sz="16" w:space="0" w:color="000000"/>
              <w:bottom w:val="nil"/>
            </w:tcBorders>
            <w:shd w:val="clear" w:color="auto" w:fill="FFFFFF"/>
            <w:vAlign w:val="center"/>
          </w:tcPr>
          <w:p w14:paraId="5C9DBAB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w:t>
            </w:r>
          </w:p>
        </w:tc>
        <w:tc>
          <w:tcPr>
            <w:tcW w:w="1256" w:type="pct"/>
            <w:tcBorders>
              <w:top w:val="nil"/>
              <w:bottom w:val="nil"/>
              <w:right w:val="single" w:sz="16" w:space="0" w:color="000000"/>
            </w:tcBorders>
            <w:shd w:val="clear" w:color="auto" w:fill="FFFFFF"/>
            <w:vAlign w:val="center"/>
          </w:tcPr>
          <w:p w14:paraId="2A11E4F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w:t>
            </w:r>
          </w:p>
        </w:tc>
      </w:tr>
      <w:tr w:rsidR="003942C2" w:rsidRPr="002C7232" w14:paraId="4F6BB20E" w14:textId="77777777" w:rsidTr="0015022A">
        <w:trPr>
          <w:cantSplit/>
        </w:trPr>
        <w:tc>
          <w:tcPr>
            <w:tcW w:w="1063" w:type="pct"/>
            <w:vMerge/>
            <w:tcBorders>
              <w:top w:val="single" w:sz="16" w:space="0" w:color="000000"/>
              <w:left w:val="single" w:sz="16" w:space="0" w:color="000000"/>
              <w:bottom w:val="single" w:sz="16" w:space="0" w:color="000000"/>
              <w:right w:val="nil"/>
            </w:tcBorders>
            <w:shd w:val="clear" w:color="auto" w:fill="FFFFFF"/>
          </w:tcPr>
          <w:p w14:paraId="1401D149" w14:textId="77777777" w:rsidR="003942C2" w:rsidRPr="002C7232" w:rsidRDefault="003942C2" w:rsidP="00EA7F81">
            <w:pPr>
              <w:tabs>
                <w:tab w:val="left" w:pos="270"/>
              </w:tabs>
              <w:spacing w:line="360" w:lineRule="auto"/>
              <w:rPr>
                <w:rFonts w:ascii="Arial" w:hAnsi="Arial" w:cs="Arial"/>
                <w:sz w:val="24"/>
                <w:szCs w:val="24"/>
              </w:rPr>
            </w:pPr>
          </w:p>
        </w:tc>
        <w:tc>
          <w:tcPr>
            <w:tcW w:w="1427" w:type="pct"/>
            <w:tcBorders>
              <w:top w:val="nil"/>
              <w:left w:val="nil"/>
              <w:bottom w:val="single" w:sz="16" w:space="0" w:color="000000"/>
              <w:right w:val="single" w:sz="16" w:space="0" w:color="000000"/>
            </w:tcBorders>
            <w:shd w:val="clear" w:color="auto" w:fill="FFFFFF"/>
          </w:tcPr>
          <w:p w14:paraId="24C6AC1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1255" w:type="pct"/>
            <w:tcBorders>
              <w:top w:val="nil"/>
              <w:left w:val="single" w:sz="16" w:space="0" w:color="000000"/>
              <w:bottom w:val="single" w:sz="16" w:space="0" w:color="000000"/>
            </w:tcBorders>
            <w:shd w:val="clear" w:color="auto" w:fill="FFFFFF"/>
            <w:vAlign w:val="center"/>
          </w:tcPr>
          <w:p w14:paraId="74C5E97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256" w:type="pct"/>
            <w:tcBorders>
              <w:top w:val="nil"/>
              <w:bottom w:val="single" w:sz="16" w:space="0" w:color="000000"/>
              <w:right w:val="single" w:sz="16" w:space="0" w:color="000000"/>
            </w:tcBorders>
            <w:shd w:val="clear" w:color="auto" w:fill="FFFFFF"/>
            <w:vAlign w:val="center"/>
          </w:tcPr>
          <w:p w14:paraId="679B648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bl>
    <w:p w14:paraId="719AB353" w14:textId="77777777" w:rsidR="003942C2" w:rsidRPr="002C7232" w:rsidRDefault="003942C2" w:rsidP="00EA7F81">
      <w:pPr>
        <w:tabs>
          <w:tab w:val="left" w:pos="270"/>
        </w:tabs>
        <w:spacing w:line="360" w:lineRule="auto"/>
        <w:rPr>
          <w:rFonts w:ascii="Arial" w:hAnsi="Arial" w:cs="Arial"/>
          <w:sz w:val="24"/>
          <w:szCs w:val="24"/>
        </w:rPr>
      </w:pPr>
    </w:p>
    <w:tbl>
      <w:tblPr>
        <w:tblW w:w="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14"/>
      </w:tblGrid>
      <w:tr w:rsidR="003942C2" w:rsidRPr="002C7232" w14:paraId="30256957" w14:textId="77777777">
        <w:trPr>
          <w:cantSplit/>
        </w:trPr>
        <w:tc>
          <w:tcPr>
            <w:tcW w:w="4112" w:type="dxa"/>
            <w:tcBorders>
              <w:top w:val="nil"/>
              <w:left w:val="nil"/>
              <w:bottom w:val="nil"/>
              <w:right w:val="nil"/>
            </w:tcBorders>
            <w:shd w:val="clear" w:color="auto" w:fill="FFFFFF"/>
          </w:tcPr>
          <w:p w14:paraId="56DE7B1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 Listwise deletion based on all variables in the procedure.</w:t>
            </w:r>
          </w:p>
        </w:tc>
      </w:tr>
    </w:tbl>
    <w:p w14:paraId="0CF3BC69"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2C7232" w14:paraId="0E6B30F2" w14:textId="77777777" w:rsidTr="0015022A">
        <w:trPr>
          <w:cantSplit/>
        </w:trPr>
        <w:tc>
          <w:tcPr>
            <w:tcW w:w="5000" w:type="pct"/>
            <w:gridSpan w:val="2"/>
            <w:tcBorders>
              <w:top w:val="nil"/>
              <w:left w:val="nil"/>
              <w:bottom w:val="nil"/>
              <w:right w:val="nil"/>
            </w:tcBorders>
            <w:shd w:val="clear" w:color="auto" w:fill="FFFFFF"/>
            <w:vAlign w:val="center"/>
          </w:tcPr>
          <w:p w14:paraId="7D8FBDA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Reliability Statistics</w:t>
            </w:r>
          </w:p>
        </w:tc>
      </w:tr>
      <w:tr w:rsidR="003942C2" w:rsidRPr="002C7232" w14:paraId="43C6955C"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41416AD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05AC730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N of Items</w:t>
            </w:r>
          </w:p>
        </w:tc>
      </w:tr>
      <w:tr w:rsidR="003942C2" w:rsidRPr="002C7232" w14:paraId="7B2E2247"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345CC9E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.706</w:t>
            </w:r>
          </w:p>
        </w:tc>
        <w:tc>
          <w:tcPr>
            <w:tcW w:w="2192" w:type="pct"/>
            <w:tcBorders>
              <w:top w:val="single" w:sz="16" w:space="0" w:color="000000"/>
              <w:bottom w:val="single" w:sz="16" w:space="0" w:color="000000"/>
              <w:right w:val="single" w:sz="16" w:space="0" w:color="000000"/>
            </w:tcBorders>
            <w:shd w:val="clear" w:color="auto" w:fill="FFFFFF"/>
            <w:vAlign w:val="center"/>
          </w:tcPr>
          <w:p w14:paraId="66B9A64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w:t>
            </w:r>
          </w:p>
        </w:tc>
      </w:tr>
    </w:tbl>
    <w:p w14:paraId="33E5E81E"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2C7232" w14:paraId="15E154E3" w14:textId="77777777" w:rsidTr="0015022A">
        <w:trPr>
          <w:cantSplit/>
        </w:trPr>
        <w:tc>
          <w:tcPr>
            <w:tcW w:w="5000" w:type="pct"/>
            <w:gridSpan w:val="2"/>
            <w:tcBorders>
              <w:top w:val="nil"/>
              <w:left w:val="nil"/>
              <w:bottom w:val="nil"/>
              <w:right w:val="nil"/>
            </w:tcBorders>
            <w:shd w:val="clear" w:color="auto" w:fill="FFFFFF"/>
            <w:vAlign w:val="center"/>
          </w:tcPr>
          <w:p w14:paraId="1606972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Reliability Statistics</w:t>
            </w:r>
          </w:p>
        </w:tc>
      </w:tr>
      <w:tr w:rsidR="003942C2" w:rsidRPr="002C7232" w14:paraId="241DE4C5"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0082584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2380ED5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N of Items</w:t>
            </w:r>
          </w:p>
        </w:tc>
      </w:tr>
      <w:tr w:rsidR="003942C2" w:rsidRPr="002C7232" w14:paraId="6EF7B7F7"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29DE277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.775</w:t>
            </w:r>
          </w:p>
        </w:tc>
        <w:tc>
          <w:tcPr>
            <w:tcW w:w="2192" w:type="pct"/>
            <w:tcBorders>
              <w:top w:val="single" w:sz="16" w:space="0" w:color="000000"/>
              <w:bottom w:val="single" w:sz="16" w:space="0" w:color="000000"/>
              <w:right w:val="single" w:sz="16" w:space="0" w:color="000000"/>
            </w:tcBorders>
            <w:shd w:val="clear" w:color="auto" w:fill="FFFFFF"/>
            <w:vAlign w:val="center"/>
          </w:tcPr>
          <w:p w14:paraId="4A9C731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w:t>
            </w:r>
          </w:p>
        </w:tc>
      </w:tr>
    </w:tbl>
    <w:p w14:paraId="30598441" w14:textId="77777777" w:rsidR="003942C2" w:rsidRDefault="003942C2" w:rsidP="00EA7F81">
      <w:pPr>
        <w:tabs>
          <w:tab w:val="left" w:pos="270"/>
        </w:tabs>
        <w:spacing w:line="360" w:lineRule="auto"/>
        <w:rPr>
          <w:rFonts w:ascii="Arial" w:hAnsi="Arial" w:cs="Arial"/>
          <w:sz w:val="24"/>
          <w:szCs w:val="24"/>
        </w:rPr>
      </w:pPr>
    </w:p>
    <w:p w14:paraId="0F66E5C7" w14:textId="77777777" w:rsidR="000B1C81" w:rsidRPr="002C7232" w:rsidRDefault="000B1C81" w:rsidP="00EA7F81">
      <w:pPr>
        <w:tabs>
          <w:tab w:val="left" w:pos="270"/>
        </w:tabs>
        <w:spacing w:line="360" w:lineRule="auto"/>
        <w:rPr>
          <w:rFonts w:ascii="Arial" w:hAnsi="Arial" w:cs="Arial"/>
          <w:sz w:val="24"/>
          <w:szCs w:val="24"/>
        </w:rPr>
      </w:pPr>
    </w:p>
    <w:p w14:paraId="75337F76"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2C7232" w14:paraId="4D0B0D24" w14:textId="77777777" w:rsidTr="0015022A">
        <w:trPr>
          <w:cantSplit/>
        </w:trPr>
        <w:tc>
          <w:tcPr>
            <w:tcW w:w="5000" w:type="pct"/>
            <w:gridSpan w:val="2"/>
            <w:tcBorders>
              <w:top w:val="nil"/>
              <w:left w:val="nil"/>
              <w:bottom w:val="nil"/>
              <w:right w:val="nil"/>
            </w:tcBorders>
            <w:shd w:val="clear" w:color="auto" w:fill="FFFFFF"/>
            <w:vAlign w:val="center"/>
          </w:tcPr>
          <w:p w14:paraId="4CCB8098" w14:textId="77777777" w:rsidR="003942C2" w:rsidRPr="002C7232" w:rsidRDefault="003942C2" w:rsidP="00EA7F81">
            <w:pPr>
              <w:tabs>
                <w:tab w:val="left" w:pos="270"/>
              </w:tabs>
              <w:spacing w:line="360" w:lineRule="auto"/>
              <w:ind w:right="60"/>
              <w:jc w:val="center"/>
              <w:rPr>
                <w:rFonts w:ascii="Arial" w:hAnsi="Arial" w:cs="Arial"/>
                <w:b/>
                <w:bCs/>
                <w:sz w:val="24"/>
                <w:szCs w:val="24"/>
              </w:rPr>
            </w:pPr>
          </w:p>
          <w:p w14:paraId="3611342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Reliability Statistics</w:t>
            </w:r>
          </w:p>
        </w:tc>
      </w:tr>
      <w:tr w:rsidR="003942C2" w:rsidRPr="002C7232" w14:paraId="5433DC09"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3C040EC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02B77C9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N of Items</w:t>
            </w:r>
          </w:p>
        </w:tc>
      </w:tr>
      <w:tr w:rsidR="003942C2" w:rsidRPr="002C7232" w14:paraId="491B3C53"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648D390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.872</w:t>
            </w:r>
          </w:p>
        </w:tc>
        <w:tc>
          <w:tcPr>
            <w:tcW w:w="2192" w:type="pct"/>
            <w:tcBorders>
              <w:top w:val="single" w:sz="16" w:space="0" w:color="000000"/>
              <w:bottom w:val="single" w:sz="16" w:space="0" w:color="000000"/>
              <w:right w:val="single" w:sz="16" w:space="0" w:color="000000"/>
            </w:tcBorders>
            <w:shd w:val="clear" w:color="auto" w:fill="FFFFFF"/>
            <w:vAlign w:val="center"/>
          </w:tcPr>
          <w:p w14:paraId="18D1F11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w:t>
            </w:r>
          </w:p>
        </w:tc>
      </w:tr>
    </w:tbl>
    <w:p w14:paraId="34E619BD" w14:textId="77777777" w:rsidR="003942C2" w:rsidRPr="002C7232" w:rsidRDefault="003942C2" w:rsidP="00EA7F81">
      <w:pPr>
        <w:tabs>
          <w:tab w:val="left" w:pos="270"/>
        </w:tabs>
        <w:spacing w:line="360" w:lineRule="auto"/>
        <w:rPr>
          <w:rFonts w:ascii="Arial" w:hAnsi="Arial" w:cs="Arial"/>
          <w:sz w:val="24"/>
          <w:szCs w:val="24"/>
        </w:rPr>
      </w:pPr>
    </w:p>
    <w:p w14:paraId="7A763C7A"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2C7232" w14:paraId="4D1BC3C6" w14:textId="77777777" w:rsidTr="0015022A">
        <w:trPr>
          <w:cantSplit/>
        </w:trPr>
        <w:tc>
          <w:tcPr>
            <w:tcW w:w="5000" w:type="pct"/>
            <w:gridSpan w:val="2"/>
            <w:tcBorders>
              <w:top w:val="nil"/>
              <w:left w:val="nil"/>
              <w:bottom w:val="nil"/>
              <w:right w:val="nil"/>
            </w:tcBorders>
            <w:shd w:val="clear" w:color="auto" w:fill="FFFFFF"/>
            <w:vAlign w:val="center"/>
          </w:tcPr>
          <w:p w14:paraId="24FB05D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Reliability Statistics</w:t>
            </w:r>
          </w:p>
        </w:tc>
      </w:tr>
      <w:tr w:rsidR="003942C2" w:rsidRPr="002C7232" w14:paraId="2A7965FA"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3D32656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5168545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N of Items</w:t>
            </w:r>
          </w:p>
        </w:tc>
      </w:tr>
      <w:tr w:rsidR="003942C2" w:rsidRPr="002C7232" w14:paraId="19F291A0"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0E49FAC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.835</w:t>
            </w:r>
          </w:p>
        </w:tc>
        <w:tc>
          <w:tcPr>
            <w:tcW w:w="2192" w:type="pct"/>
            <w:tcBorders>
              <w:top w:val="single" w:sz="16" w:space="0" w:color="000000"/>
              <w:bottom w:val="single" w:sz="16" w:space="0" w:color="000000"/>
              <w:right w:val="single" w:sz="16" w:space="0" w:color="000000"/>
            </w:tcBorders>
            <w:shd w:val="clear" w:color="auto" w:fill="FFFFFF"/>
            <w:vAlign w:val="center"/>
          </w:tcPr>
          <w:p w14:paraId="47260DF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w:t>
            </w:r>
          </w:p>
        </w:tc>
      </w:tr>
    </w:tbl>
    <w:p w14:paraId="09C97940" w14:textId="77777777" w:rsidR="003942C2" w:rsidRPr="002C7232" w:rsidRDefault="003942C2" w:rsidP="00EA7F81">
      <w:pPr>
        <w:tabs>
          <w:tab w:val="left" w:pos="270"/>
        </w:tabs>
        <w:spacing w:line="360" w:lineRule="auto"/>
        <w:rPr>
          <w:rFonts w:ascii="Arial" w:hAnsi="Arial" w:cs="Arial"/>
          <w:sz w:val="24"/>
          <w:szCs w:val="24"/>
        </w:rPr>
      </w:pPr>
    </w:p>
    <w:p w14:paraId="113D42BA"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2C7232" w14:paraId="7FBE7389" w14:textId="77777777" w:rsidTr="0015022A">
        <w:trPr>
          <w:cantSplit/>
        </w:trPr>
        <w:tc>
          <w:tcPr>
            <w:tcW w:w="5000" w:type="pct"/>
            <w:gridSpan w:val="2"/>
            <w:tcBorders>
              <w:top w:val="nil"/>
              <w:left w:val="nil"/>
              <w:bottom w:val="nil"/>
              <w:right w:val="nil"/>
            </w:tcBorders>
            <w:shd w:val="clear" w:color="auto" w:fill="FFFFFF"/>
            <w:vAlign w:val="center"/>
          </w:tcPr>
          <w:p w14:paraId="76358F1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Reliability Statistics</w:t>
            </w:r>
          </w:p>
        </w:tc>
      </w:tr>
      <w:tr w:rsidR="003942C2" w:rsidRPr="002C7232" w14:paraId="168C4A39"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4863526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255DB24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N of Items</w:t>
            </w:r>
          </w:p>
        </w:tc>
      </w:tr>
      <w:tr w:rsidR="003942C2" w:rsidRPr="002C7232" w14:paraId="3E89CA97"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1F0821A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.702</w:t>
            </w:r>
          </w:p>
        </w:tc>
        <w:tc>
          <w:tcPr>
            <w:tcW w:w="2192" w:type="pct"/>
            <w:tcBorders>
              <w:top w:val="single" w:sz="16" w:space="0" w:color="000000"/>
              <w:bottom w:val="single" w:sz="16" w:space="0" w:color="000000"/>
              <w:right w:val="single" w:sz="16" w:space="0" w:color="000000"/>
            </w:tcBorders>
            <w:shd w:val="clear" w:color="auto" w:fill="FFFFFF"/>
            <w:vAlign w:val="center"/>
          </w:tcPr>
          <w:p w14:paraId="1600FA2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r>
    </w:tbl>
    <w:p w14:paraId="472DD893" w14:textId="77777777" w:rsidR="00326B0F" w:rsidRPr="002C7232" w:rsidRDefault="00326B0F" w:rsidP="00EA7F81">
      <w:pPr>
        <w:tabs>
          <w:tab w:val="left" w:pos="270"/>
        </w:tabs>
        <w:spacing w:line="360" w:lineRule="auto"/>
        <w:rPr>
          <w:rFonts w:ascii="Arial" w:hAnsi="Arial" w:cs="Arial"/>
          <w:sz w:val="24"/>
          <w:szCs w:val="24"/>
        </w:rPr>
      </w:pPr>
    </w:p>
    <w:p w14:paraId="44DA5173"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2C7232" w14:paraId="17CE5FED" w14:textId="77777777" w:rsidTr="0015022A">
        <w:trPr>
          <w:cantSplit/>
        </w:trPr>
        <w:tc>
          <w:tcPr>
            <w:tcW w:w="5000" w:type="pct"/>
            <w:gridSpan w:val="3"/>
            <w:tcBorders>
              <w:top w:val="nil"/>
              <w:left w:val="nil"/>
              <w:bottom w:val="nil"/>
              <w:right w:val="nil"/>
            </w:tcBorders>
            <w:shd w:val="clear" w:color="auto" w:fill="FFFFFF"/>
            <w:vAlign w:val="center"/>
          </w:tcPr>
          <w:p w14:paraId="06737EA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KMO and Bartlett's Test</w:t>
            </w:r>
          </w:p>
        </w:tc>
      </w:tr>
      <w:tr w:rsidR="003942C2" w:rsidRPr="002C7232" w14:paraId="71A2ED21"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6342D4B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15E79DF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.501</w:t>
            </w:r>
          </w:p>
        </w:tc>
      </w:tr>
      <w:tr w:rsidR="003942C2" w:rsidRPr="002C7232" w14:paraId="60DE1065"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12700F3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Bartlett's Test of Sphericity</w:t>
            </w:r>
          </w:p>
        </w:tc>
        <w:tc>
          <w:tcPr>
            <w:tcW w:w="2002" w:type="pct"/>
            <w:tcBorders>
              <w:top w:val="nil"/>
              <w:left w:val="nil"/>
              <w:bottom w:val="nil"/>
              <w:right w:val="single" w:sz="16" w:space="0" w:color="000000"/>
            </w:tcBorders>
            <w:shd w:val="clear" w:color="auto" w:fill="FFFFFF"/>
          </w:tcPr>
          <w:p w14:paraId="7005619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197CB95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80.687</w:t>
            </w:r>
          </w:p>
        </w:tc>
      </w:tr>
      <w:tr w:rsidR="003942C2" w:rsidRPr="002C7232" w14:paraId="3278716E"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4227E6D5"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nil"/>
              <w:right w:val="single" w:sz="16" w:space="0" w:color="000000"/>
            </w:tcBorders>
            <w:shd w:val="clear" w:color="auto" w:fill="FFFFFF"/>
          </w:tcPr>
          <w:p w14:paraId="0FCF41B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1D17BB4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w:t>
            </w:r>
          </w:p>
        </w:tc>
      </w:tr>
      <w:tr w:rsidR="003942C2" w:rsidRPr="002C7232" w14:paraId="05D00493"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51A44C3F"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single" w:sz="16" w:space="0" w:color="000000"/>
              <w:right w:val="single" w:sz="16" w:space="0" w:color="000000"/>
            </w:tcBorders>
            <w:shd w:val="clear" w:color="auto" w:fill="FFFFFF"/>
          </w:tcPr>
          <w:p w14:paraId="270DEB1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5BFFF7B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bl>
    <w:p w14:paraId="184C38FF" w14:textId="77777777" w:rsidR="0015022A" w:rsidRPr="002C7232" w:rsidRDefault="0015022A" w:rsidP="00EA7F81">
      <w:pPr>
        <w:tabs>
          <w:tab w:val="left" w:pos="270"/>
        </w:tabs>
        <w:spacing w:line="360" w:lineRule="auto"/>
        <w:rPr>
          <w:rFonts w:ascii="Arial" w:hAnsi="Arial" w:cs="Arial"/>
          <w:sz w:val="24"/>
          <w:szCs w:val="24"/>
        </w:rPr>
      </w:pPr>
    </w:p>
    <w:p w14:paraId="3F334DF4"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2C7232" w14:paraId="40FB395E" w14:textId="77777777" w:rsidTr="0015022A">
        <w:trPr>
          <w:cantSplit/>
        </w:trPr>
        <w:tc>
          <w:tcPr>
            <w:tcW w:w="5000" w:type="pct"/>
            <w:gridSpan w:val="3"/>
            <w:tcBorders>
              <w:top w:val="nil"/>
              <w:left w:val="nil"/>
              <w:bottom w:val="nil"/>
              <w:right w:val="nil"/>
            </w:tcBorders>
            <w:shd w:val="clear" w:color="auto" w:fill="FFFFFF"/>
            <w:vAlign w:val="center"/>
          </w:tcPr>
          <w:p w14:paraId="2E424FC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Communalities</w:t>
            </w:r>
          </w:p>
        </w:tc>
      </w:tr>
      <w:tr w:rsidR="003942C2" w:rsidRPr="002C7232" w14:paraId="696BB105"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00D4AE35" w14:textId="77777777" w:rsidR="003942C2" w:rsidRPr="002C7232" w:rsidRDefault="003942C2" w:rsidP="00EA7F81">
            <w:pPr>
              <w:tabs>
                <w:tab w:val="left" w:pos="270"/>
              </w:tabs>
              <w:spacing w:line="360" w:lineRule="auto"/>
              <w:rPr>
                <w:rFonts w:ascii="Arial" w:hAnsi="Arial" w:cs="Arial"/>
                <w:sz w:val="24"/>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7A2BDFA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0030C11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Extraction</w:t>
            </w:r>
          </w:p>
        </w:tc>
      </w:tr>
      <w:tr w:rsidR="003942C2" w:rsidRPr="002C7232" w14:paraId="4FE4D889"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6372F2B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Car, Cycling, Scoter, walking and Bus are effective mode of transportation?</w:t>
            </w:r>
          </w:p>
        </w:tc>
        <w:tc>
          <w:tcPr>
            <w:tcW w:w="1106" w:type="pct"/>
            <w:tcBorders>
              <w:top w:val="single" w:sz="16" w:space="0" w:color="000000"/>
              <w:left w:val="single" w:sz="16" w:space="0" w:color="000000"/>
              <w:bottom w:val="nil"/>
            </w:tcBorders>
            <w:shd w:val="clear" w:color="auto" w:fill="FFFFFF"/>
            <w:vAlign w:val="center"/>
          </w:tcPr>
          <w:p w14:paraId="4BD6664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single" w:sz="16" w:space="0" w:color="000000"/>
              <w:bottom w:val="nil"/>
              <w:right w:val="single" w:sz="16" w:space="0" w:color="000000"/>
            </w:tcBorders>
            <w:shd w:val="clear" w:color="auto" w:fill="FFFFFF"/>
            <w:vAlign w:val="center"/>
          </w:tcPr>
          <w:p w14:paraId="7B1E2E5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.932</w:t>
            </w:r>
          </w:p>
        </w:tc>
      </w:tr>
      <w:tr w:rsidR="003942C2" w:rsidRPr="002C7232" w14:paraId="3B431FAA"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1953CF4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Most students use public transport to their tourist destination in Bournemouth?</w:t>
            </w:r>
          </w:p>
        </w:tc>
        <w:tc>
          <w:tcPr>
            <w:tcW w:w="1106" w:type="pct"/>
            <w:tcBorders>
              <w:top w:val="nil"/>
              <w:left w:val="single" w:sz="16" w:space="0" w:color="000000"/>
              <w:bottom w:val="nil"/>
            </w:tcBorders>
            <w:shd w:val="clear" w:color="auto" w:fill="FFFFFF"/>
            <w:vAlign w:val="center"/>
          </w:tcPr>
          <w:p w14:paraId="3F43593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15C17F7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.744</w:t>
            </w:r>
          </w:p>
        </w:tc>
      </w:tr>
      <w:tr w:rsidR="003942C2" w:rsidRPr="002C7232" w14:paraId="2184F3D1"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1922A22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Use of public transport to tourist destination saves cost?</w:t>
            </w:r>
          </w:p>
        </w:tc>
        <w:tc>
          <w:tcPr>
            <w:tcW w:w="1106" w:type="pct"/>
            <w:tcBorders>
              <w:top w:val="nil"/>
              <w:left w:val="single" w:sz="16" w:space="0" w:color="000000"/>
              <w:bottom w:val="nil"/>
            </w:tcBorders>
            <w:shd w:val="clear" w:color="auto" w:fill="FFFFFF"/>
            <w:vAlign w:val="center"/>
          </w:tcPr>
          <w:p w14:paraId="60B2E95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4AAE732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.725</w:t>
            </w:r>
          </w:p>
        </w:tc>
      </w:tr>
      <w:tr w:rsidR="003942C2" w:rsidRPr="002C7232" w14:paraId="0B2DC51E"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048A5F7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It is worthwhile to improve the use of bicycle and scoter to tourist destination?</w:t>
            </w:r>
          </w:p>
        </w:tc>
        <w:tc>
          <w:tcPr>
            <w:tcW w:w="1106" w:type="pct"/>
            <w:tcBorders>
              <w:top w:val="nil"/>
              <w:left w:val="single" w:sz="16" w:space="0" w:color="000000"/>
              <w:bottom w:val="nil"/>
            </w:tcBorders>
            <w:shd w:val="clear" w:color="auto" w:fill="FFFFFF"/>
            <w:vAlign w:val="center"/>
          </w:tcPr>
          <w:p w14:paraId="4B7BFC3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6E88A4F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.810</w:t>
            </w:r>
          </w:p>
        </w:tc>
      </w:tr>
      <w:tr w:rsidR="003942C2" w:rsidRPr="002C7232" w14:paraId="19882D79"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75EFCFA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Using bicycle and scoter reduces carbon emission?</w:t>
            </w:r>
          </w:p>
        </w:tc>
        <w:tc>
          <w:tcPr>
            <w:tcW w:w="1106" w:type="pct"/>
            <w:tcBorders>
              <w:top w:val="nil"/>
              <w:left w:val="single" w:sz="16" w:space="0" w:color="000000"/>
              <w:bottom w:val="single" w:sz="16" w:space="0" w:color="000000"/>
            </w:tcBorders>
            <w:shd w:val="clear" w:color="auto" w:fill="FFFFFF"/>
            <w:vAlign w:val="center"/>
          </w:tcPr>
          <w:p w14:paraId="0BFE765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single" w:sz="16" w:space="0" w:color="000000"/>
              <w:right w:val="single" w:sz="16" w:space="0" w:color="000000"/>
            </w:tcBorders>
            <w:shd w:val="clear" w:color="auto" w:fill="FFFFFF"/>
            <w:vAlign w:val="center"/>
          </w:tcPr>
          <w:p w14:paraId="3C0EA9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.819</w:t>
            </w:r>
          </w:p>
        </w:tc>
      </w:tr>
      <w:tr w:rsidR="003942C2" w:rsidRPr="002C7232" w14:paraId="3329D1F1" w14:textId="77777777" w:rsidTr="0015022A">
        <w:trPr>
          <w:cantSplit/>
        </w:trPr>
        <w:tc>
          <w:tcPr>
            <w:tcW w:w="5000" w:type="pct"/>
            <w:gridSpan w:val="3"/>
            <w:tcBorders>
              <w:top w:val="nil"/>
              <w:left w:val="nil"/>
              <w:bottom w:val="nil"/>
              <w:right w:val="nil"/>
            </w:tcBorders>
            <w:shd w:val="clear" w:color="auto" w:fill="FFFFFF"/>
          </w:tcPr>
          <w:p w14:paraId="18453C5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Extraction Method: Principal Component Analysis.</w:t>
            </w:r>
          </w:p>
        </w:tc>
      </w:tr>
    </w:tbl>
    <w:p w14:paraId="6667E4B0" w14:textId="77777777" w:rsidR="003942C2" w:rsidRPr="002C7232" w:rsidRDefault="003942C2" w:rsidP="00EA7F81">
      <w:pPr>
        <w:tabs>
          <w:tab w:val="left" w:pos="270"/>
        </w:tabs>
        <w:spacing w:line="360" w:lineRule="auto"/>
        <w:rPr>
          <w:rFonts w:ascii="Arial" w:hAnsi="Arial" w:cs="Arial"/>
          <w:sz w:val="24"/>
          <w:szCs w:val="24"/>
        </w:rPr>
      </w:pPr>
    </w:p>
    <w:p w14:paraId="3ABD217C"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2C7232" w14:paraId="7C40125C" w14:textId="77777777" w:rsidTr="0015022A">
        <w:trPr>
          <w:cantSplit/>
        </w:trPr>
        <w:tc>
          <w:tcPr>
            <w:tcW w:w="5000" w:type="pct"/>
            <w:gridSpan w:val="3"/>
            <w:tcBorders>
              <w:top w:val="nil"/>
              <w:left w:val="nil"/>
              <w:bottom w:val="nil"/>
              <w:right w:val="nil"/>
            </w:tcBorders>
            <w:shd w:val="clear" w:color="auto" w:fill="FFFFFF"/>
            <w:vAlign w:val="center"/>
          </w:tcPr>
          <w:p w14:paraId="04BA5AF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KMO and Bartlett's Test</w:t>
            </w:r>
          </w:p>
        </w:tc>
      </w:tr>
      <w:tr w:rsidR="003942C2" w:rsidRPr="002C7232" w14:paraId="59D37680"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410D5DD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38D4E14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.621</w:t>
            </w:r>
          </w:p>
        </w:tc>
      </w:tr>
      <w:tr w:rsidR="003942C2" w:rsidRPr="002C7232" w14:paraId="779E8AC8"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2075E33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Bartlett's Test of Sphericity</w:t>
            </w:r>
          </w:p>
        </w:tc>
        <w:tc>
          <w:tcPr>
            <w:tcW w:w="2002" w:type="pct"/>
            <w:tcBorders>
              <w:top w:val="nil"/>
              <w:left w:val="nil"/>
              <w:bottom w:val="nil"/>
              <w:right w:val="single" w:sz="16" w:space="0" w:color="000000"/>
            </w:tcBorders>
            <w:shd w:val="clear" w:color="auto" w:fill="FFFFFF"/>
          </w:tcPr>
          <w:p w14:paraId="6599AEB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53D042C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111.854</w:t>
            </w:r>
          </w:p>
        </w:tc>
      </w:tr>
      <w:tr w:rsidR="003942C2" w:rsidRPr="002C7232" w14:paraId="1DE4F6AA"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183F073B"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nil"/>
              <w:right w:val="single" w:sz="16" w:space="0" w:color="000000"/>
            </w:tcBorders>
            <w:shd w:val="clear" w:color="auto" w:fill="FFFFFF"/>
          </w:tcPr>
          <w:p w14:paraId="45051D8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704B901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w:t>
            </w:r>
          </w:p>
        </w:tc>
      </w:tr>
      <w:tr w:rsidR="003942C2" w:rsidRPr="002C7232" w14:paraId="26C31BB3"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73D7A5E8"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single" w:sz="16" w:space="0" w:color="000000"/>
              <w:right w:val="single" w:sz="16" w:space="0" w:color="000000"/>
            </w:tcBorders>
            <w:shd w:val="clear" w:color="auto" w:fill="FFFFFF"/>
          </w:tcPr>
          <w:p w14:paraId="3304A06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538B6C3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bl>
    <w:p w14:paraId="260A71D4" w14:textId="77777777" w:rsidR="003942C2" w:rsidRPr="002C7232" w:rsidRDefault="003942C2" w:rsidP="00EA7F81">
      <w:pPr>
        <w:tabs>
          <w:tab w:val="left" w:pos="270"/>
        </w:tabs>
        <w:spacing w:line="360" w:lineRule="auto"/>
        <w:rPr>
          <w:rFonts w:ascii="Arial" w:hAnsi="Arial" w:cs="Arial"/>
          <w:sz w:val="24"/>
          <w:szCs w:val="24"/>
        </w:rPr>
      </w:pPr>
    </w:p>
    <w:p w14:paraId="79BD96A6" w14:textId="77777777" w:rsidR="00326B0F" w:rsidRPr="002C7232" w:rsidRDefault="00326B0F" w:rsidP="00EA7F81">
      <w:pPr>
        <w:tabs>
          <w:tab w:val="left" w:pos="270"/>
        </w:tabs>
        <w:spacing w:line="360" w:lineRule="auto"/>
        <w:rPr>
          <w:rFonts w:ascii="Arial" w:hAnsi="Arial" w:cs="Arial"/>
          <w:sz w:val="24"/>
          <w:szCs w:val="24"/>
        </w:rPr>
      </w:pPr>
    </w:p>
    <w:p w14:paraId="794946D4"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2C7232" w14:paraId="294BE571" w14:textId="77777777" w:rsidTr="0015022A">
        <w:trPr>
          <w:cantSplit/>
        </w:trPr>
        <w:tc>
          <w:tcPr>
            <w:tcW w:w="5000" w:type="pct"/>
            <w:gridSpan w:val="3"/>
            <w:tcBorders>
              <w:top w:val="nil"/>
              <w:left w:val="nil"/>
              <w:bottom w:val="nil"/>
              <w:right w:val="nil"/>
            </w:tcBorders>
            <w:shd w:val="clear" w:color="auto" w:fill="FFFFFF"/>
            <w:vAlign w:val="center"/>
          </w:tcPr>
          <w:p w14:paraId="0B2F1BD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Communalities</w:t>
            </w:r>
          </w:p>
        </w:tc>
      </w:tr>
      <w:tr w:rsidR="003942C2" w:rsidRPr="002C7232" w14:paraId="33BACC69"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5FADEDD3" w14:textId="77777777" w:rsidR="003942C2" w:rsidRPr="002C7232" w:rsidRDefault="003942C2" w:rsidP="00EA7F81">
            <w:pPr>
              <w:tabs>
                <w:tab w:val="left" w:pos="270"/>
              </w:tabs>
              <w:spacing w:line="360" w:lineRule="auto"/>
              <w:rPr>
                <w:rFonts w:ascii="Arial" w:hAnsi="Arial" w:cs="Arial"/>
                <w:sz w:val="24"/>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2E89A65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71BE7C7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Extraction</w:t>
            </w:r>
          </w:p>
        </w:tc>
      </w:tr>
      <w:tr w:rsidR="003942C2" w:rsidRPr="002C7232" w14:paraId="27C398B2"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20409B8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Sustainable transport integration is utmost important?</w:t>
            </w:r>
          </w:p>
        </w:tc>
        <w:tc>
          <w:tcPr>
            <w:tcW w:w="1106" w:type="pct"/>
            <w:tcBorders>
              <w:top w:val="single" w:sz="16" w:space="0" w:color="000000"/>
              <w:left w:val="single" w:sz="16" w:space="0" w:color="000000"/>
              <w:bottom w:val="nil"/>
            </w:tcBorders>
            <w:shd w:val="clear" w:color="auto" w:fill="FFFFFF"/>
            <w:vAlign w:val="center"/>
          </w:tcPr>
          <w:p w14:paraId="699A890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single" w:sz="16" w:space="0" w:color="000000"/>
              <w:bottom w:val="nil"/>
              <w:right w:val="single" w:sz="16" w:space="0" w:color="000000"/>
            </w:tcBorders>
            <w:shd w:val="clear" w:color="auto" w:fill="FFFFFF"/>
            <w:vAlign w:val="center"/>
          </w:tcPr>
          <w:p w14:paraId="6887408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.587</w:t>
            </w:r>
          </w:p>
        </w:tc>
      </w:tr>
      <w:tr w:rsidR="003942C2" w:rsidRPr="002C7232" w14:paraId="59CCE625"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15C59EB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Enough information about sustainable transport integration can increase the usage?</w:t>
            </w:r>
          </w:p>
        </w:tc>
        <w:tc>
          <w:tcPr>
            <w:tcW w:w="1106" w:type="pct"/>
            <w:tcBorders>
              <w:top w:val="nil"/>
              <w:left w:val="single" w:sz="16" w:space="0" w:color="000000"/>
              <w:bottom w:val="nil"/>
            </w:tcBorders>
            <w:shd w:val="clear" w:color="auto" w:fill="FFFFFF"/>
            <w:vAlign w:val="center"/>
          </w:tcPr>
          <w:p w14:paraId="5967635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6E5BFB8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.744</w:t>
            </w:r>
          </w:p>
        </w:tc>
      </w:tr>
      <w:tr w:rsidR="003942C2" w:rsidRPr="002C7232" w14:paraId="407C3598"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24A6089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Current mode of transportation is sustainable?</w:t>
            </w:r>
          </w:p>
        </w:tc>
        <w:tc>
          <w:tcPr>
            <w:tcW w:w="1106" w:type="pct"/>
            <w:tcBorders>
              <w:top w:val="nil"/>
              <w:left w:val="single" w:sz="16" w:space="0" w:color="000000"/>
              <w:bottom w:val="nil"/>
            </w:tcBorders>
            <w:shd w:val="clear" w:color="auto" w:fill="FFFFFF"/>
            <w:vAlign w:val="center"/>
          </w:tcPr>
          <w:p w14:paraId="10A33E1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6192315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.549</w:t>
            </w:r>
          </w:p>
        </w:tc>
      </w:tr>
      <w:tr w:rsidR="003942C2" w:rsidRPr="002C7232" w14:paraId="0309F038"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7820D14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Understanding of sustainability concept will affect the acceptance of sustainable transport integration?</w:t>
            </w:r>
          </w:p>
        </w:tc>
        <w:tc>
          <w:tcPr>
            <w:tcW w:w="1106" w:type="pct"/>
            <w:tcBorders>
              <w:top w:val="nil"/>
              <w:left w:val="single" w:sz="16" w:space="0" w:color="000000"/>
              <w:bottom w:val="nil"/>
            </w:tcBorders>
            <w:shd w:val="clear" w:color="auto" w:fill="FFFFFF"/>
            <w:vAlign w:val="center"/>
          </w:tcPr>
          <w:p w14:paraId="1E09481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651F764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.765</w:t>
            </w:r>
          </w:p>
        </w:tc>
      </w:tr>
      <w:tr w:rsidR="003942C2" w:rsidRPr="002C7232" w14:paraId="2F6D08F9"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2F51471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Sustainable transport has positive environmental effect?</w:t>
            </w:r>
          </w:p>
        </w:tc>
        <w:tc>
          <w:tcPr>
            <w:tcW w:w="1106" w:type="pct"/>
            <w:tcBorders>
              <w:top w:val="nil"/>
              <w:left w:val="single" w:sz="16" w:space="0" w:color="000000"/>
              <w:bottom w:val="single" w:sz="16" w:space="0" w:color="000000"/>
            </w:tcBorders>
            <w:shd w:val="clear" w:color="auto" w:fill="FFFFFF"/>
            <w:vAlign w:val="center"/>
          </w:tcPr>
          <w:p w14:paraId="5C20564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single" w:sz="16" w:space="0" w:color="000000"/>
              <w:right w:val="single" w:sz="16" w:space="0" w:color="000000"/>
            </w:tcBorders>
            <w:shd w:val="clear" w:color="auto" w:fill="FFFFFF"/>
            <w:vAlign w:val="center"/>
          </w:tcPr>
          <w:p w14:paraId="5F99EED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.740</w:t>
            </w:r>
          </w:p>
        </w:tc>
      </w:tr>
    </w:tbl>
    <w:p w14:paraId="04FE01E4" w14:textId="77777777" w:rsidR="003942C2" w:rsidRPr="002C7232" w:rsidRDefault="003942C2" w:rsidP="00EA7F81">
      <w:pPr>
        <w:tabs>
          <w:tab w:val="left" w:pos="270"/>
        </w:tabs>
        <w:spacing w:line="360" w:lineRule="auto"/>
        <w:rPr>
          <w:rFonts w:ascii="Arial" w:hAnsi="Arial" w:cs="Arial"/>
          <w:sz w:val="24"/>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50"/>
      </w:tblGrid>
      <w:tr w:rsidR="003942C2" w:rsidRPr="002C7232" w14:paraId="214A707E" w14:textId="77777777">
        <w:trPr>
          <w:cantSplit/>
        </w:trPr>
        <w:tc>
          <w:tcPr>
            <w:tcW w:w="4648" w:type="dxa"/>
            <w:tcBorders>
              <w:top w:val="nil"/>
              <w:left w:val="nil"/>
              <w:bottom w:val="nil"/>
              <w:right w:val="nil"/>
            </w:tcBorders>
            <w:shd w:val="clear" w:color="auto" w:fill="FFFFFF"/>
          </w:tcPr>
          <w:p w14:paraId="1F9B3B9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Extraction Method: Principal Component Analysis.</w:t>
            </w:r>
          </w:p>
        </w:tc>
      </w:tr>
    </w:tbl>
    <w:p w14:paraId="3FCA5AAE" w14:textId="77777777" w:rsidR="00235896" w:rsidRPr="002C7232" w:rsidRDefault="00235896" w:rsidP="00EA7F81">
      <w:pPr>
        <w:tabs>
          <w:tab w:val="left" w:pos="270"/>
        </w:tabs>
        <w:spacing w:line="360" w:lineRule="auto"/>
        <w:rPr>
          <w:rFonts w:ascii="Arial" w:hAnsi="Arial" w:cs="Arial"/>
          <w:sz w:val="24"/>
          <w:szCs w:val="24"/>
        </w:rPr>
      </w:pPr>
    </w:p>
    <w:p w14:paraId="5E3C2FD7"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2C7232" w14:paraId="2A37D080" w14:textId="77777777" w:rsidTr="0015022A">
        <w:trPr>
          <w:cantSplit/>
        </w:trPr>
        <w:tc>
          <w:tcPr>
            <w:tcW w:w="5000" w:type="pct"/>
            <w:gridSpan w:val="3"/>
            <w:tcBorders>
              <w:top w:val="nil"/>
              <w:left w:val="nil"/>
              <w:bottom w:val="nil"/>
              <w:right w:val="nil"/>
            </w:tcBorders>
            <w:shd w:val="clear" w:color="auto" w:fill="FFFFFF"/>
            <w:vAlign w:val="center"/>
          </w:tcPr>
          <w:p w14:paraId="4604337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KMO and Bartlett's Test</w:t>
            </w:r>
          </w:p>
        </w:tc>
      </w:tr>
      <w:tr w:rsidR="003942C2" w:rsidRPr="002C7232" w14:paraId="41B70BDA"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3A4677A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3C69CBA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.616</w:t>
            </w:r>
          </w:p>
        </w:tc>
      </w:tr>
      <w:tr w:rsidR="003942C2" w:rsidRPr="002C7232" w14:paraId="125A5567"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264E94E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Bartlett's Test of Sphericity</w:t>
            </w:r>
          </w:p>
        </w:tc>
        <w:tc>
          <w:tcPr>
            <w:tcW w:w="2002" w:type="pct"/>
            <w:tcBorders>
              <w:top w:val="nil"/>
              <w:left w:val="nil"/>
              <w:bottom w:val="nil"/>
              <w:right w:val="single" w:sz="16" w:space="0" w:color="000000"/>
            </w:tcBorders>
            <w:shd w:val="clear" w:color="auto" w:fill="FFFFFF"/>
          </w:tcPr>
          <w:p w14:paraId="2FB2E1D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7C8EEE5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124.881</w:t>
            </w:r>
          </w:p>
        </w:tc>
      </w:tr>
      <w:tr w:rsidR="003942C2" w:rsidRPr="002C7232" w14:paraId="2AB3150C"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2E8B0325"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nil"/>
              <w:right w:val="single" w:sz="16" w:space="0" w:color="000000"/>
            </w:tcBorders>
            <w:shd w:val="clear" w:color="auto" w:fill="FFFFFF"/>
          </w:tcPr>
          <w:p w14:paraId="26047B2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14F589C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w:t>
            </w:r>
          </w:p>
        </w:tc>
      </w:tr>
      <w:tr w:rsidR="003942C2" w:rsidRPr="002C7232" w14:paraId="426E68F6"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333B35F7"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single" w:sz="16" w:space="0" w:color="000000"/>
              <w:right w:val="single" w:sz="16" w:space="0" w:color="000000"/>
            </w:tcBorders>
            <w:shd w:val="clear" w:color="auto" w:fill="FFFFFF"/>
          </w:tcPr>
          <w:p w14:paraId="01921EF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5DB9F81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bl>
    <w:p w14:paraId="20BD80EF" w14:textId="77777777" w:rsidR="0015022A" w:rsidRPr="002C7232" w:rsidRDefault="0015022A" w:rsidP="00EA7F81">
      <w:pPr>
        <w:tabs>
          <w:tab w:val="left" w:pos="270"/>
        </w:tabs>
        <w:spacing w:line="360" w:lineRule="auto"/>
        <w:rPr>
          <w:rFonts w:ascii="Arial" w:hAnsi="Arial" w:cs="Arial"/>
          <w:sz w:val="24"/>
          <w:szCs w:val="24"/>
        </w:rPr>
      </w:pPr>
    </w:p>
    <w:p w14:paraId="210802F4" w14:textId="77777777" w:rsidR="0015022A" w:rsidRPr="002C7232" w:rsidRDefault="0015022A" w:rsidP="00EA7F81">
      <w:pPr>
        <w:tabs>
          <w:tab w:val="left" w:pos="270"/>
        </w:tabs>
        <w:spacing w:line="360" w:lineRule="auto"/>
        <w:rPr>
          <w:rFonts w:ascii="Arial" w:hAnsi="Arial" w:cs="Arial"/>
          <w:sz w:val="24"/>
          <w:szCs w:val="24"/>
        </w:rPr>
      </w:pPr>
    </w:p>
    <w:p w14:paraId="4B6611F9" w14:textId="77777777" w:rsidR="0015022A" w:rsidRPr="002C7232" w:rsidRDefault="0015022A"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2C7232" w14:paraId="2ACAD575" w14:textId="77777777" w:rsidTr="0015022A">
        <w:trPr>
          <w:cantSplit/>
        </w:trPr>
        <w:tc>
          <w:tcPr>
            <w:tcW w:w="5000" w:type="pct"/>
            <w:gridSpan w:val="3"/>
            <w:tcBorders>
              <w:top w:val="nil"/>
              <w:left w:val="nil"/>
              <w:bottom w:val="nil"/>
              <w:right w:val="nil"/>
            </w:tcBorders>
            <w:shd w:val="clear" w:color="auto" w:fill="FFFFFF"/>
            <w:vAlign w:val="center"/>
          </w:tcPr>
          <w:p w14:paraId="25CC544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Communalities</w:t>
            </w:r>
          </w:p>
        </w:tc>
      </w:tr>
      <w:tr w:rsidR="003942C2" w:rsidRPr="002C7232" w14:paraId="3D52221B"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426BA7EB" w14:textId="77777777" w:rsidR="003942C2" w:rsidRPr="002C7232" w:rsidRDefault="003942C2" w:rsidP="00EA7F81">
            <w:pPr>
              <w:tabs>
                <w:tab w:val="left" w:pos="270"/>
              </w:tabs>
              <w:spacing w:line="360" w:lineRule="auto"/>
              <w:rPr>
                <w:rFonts w:ascii="Arial" w:hAnsi="Arial" w:cs="Arial"/>
                <w:sz w:val="24"/>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3715C7F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59A580F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Extraction</w:t>
            </w:r>
          </w:p>
        </w:tc>
      </w:tr>
      <w:tr w:rsidR="003942C2" w:rsidRPr="002C7232" w14:paraId="01A621C6"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12F3487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Parking regulation in tourist destination should be followed accordingly?</w:t>
            </w:r>
          </w:p>
        </w:tc>
        <w:tc>
          <w:tcPr>
            <w:tcW w:w="1106" w:type="pct"/>
            <w:tcBorders>
              <w:top w:val="single" w:sz="16" w:space="0" w:color="000000"/>
              <w:left w:val="single" w:sz="16" w:space="0" w:color="000000"/>
              <w:bottom w:val="nil"/>
            </w:tcBorders>
            <w:shd w:val="clear" w:color="auto" w:fill="FFFFFF"/>
            <w:vAlign w:val="center"/>
          </w:tcPr>
          <w:p w14:paraId="1A30C5B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single" w:sz="16" w:space="0" w:color="000000"/>
              <w:bottom w:val="nil"/>
              <w:right w:val="single" w:sz="16" w:space="0" w:color="000000"/>
            </w:tcBorders>
            <w:shd w:val="clear" w:color="auto" w:fill="FFFFFF"/>
            <w:vAlign w:val="center"/>
          </w:tcPr>
          <w:p w14:paraId="5C1DE34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.677</w:t>
            </w:r>
          </w:p>
        </w:tc>
      </w:tr>
      <w:tr w:rsidR="003942C2" w:rsidRPr="002C7232" w14:paraId="7C7A2129"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5D6A54C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Speed limitation for cars should be strictly adhering to?</w:t>
            </w:r>
          </w:p>
        </w:tc>
        <w:tc>
          <w:tcPr>
            <w:tcW w:w="1106" w:type="pct"/>
            <w:tcBorders>
              <w:top w:val="nil"/>
              <w:left w:val="single" w:sz="16" w:space="0" w:color="000000"/>
              <w:bottom w:val="nil"/>
            </w:tcBorders>
            <w:shd w:val="clear" w:color="auto" w:fill="FFFFFF"/>
            <w:vAlign w:val="center"/>
          </w:tcPr>
          <w:p w14:paraId="5342A0A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3E19BD2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.768</w:t>
            </w:r>
          </w:p>
        </w:tc>
      </w:tr>
      <w:tr w:rsidR="003942C2" w:rsidRPr="002C7232" w14:paraId="6B9CA41E"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7457113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Using scoter, walking, cycling to tourist destination can be environmental friendly?</w:t>
            </w:r>
          </w:p>
        </w:tc>
        <w:tc>
          <w:tcPr>
            <w:tcW w:w="1106" w:type="pct"/>
            <w:tcBorders>
              <w:top w:val="nil"/>
              <w:left w:val="single" w:sz="16" w:space="0" w:color="000000"/>
              <w:bottom w:val="nil"/>
            </w:tcBorders>
            <w:shd w:val="clear" w:color="auto" w:fill="FFFFFF"/>
            <w:vAlign w:val="center"/>
          </w:tcPr>
          <w:p w14:paraId="4B3D280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043475E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.531</w:t>
            </w:r>
          </w:p>
        </w:tc>
      </w:tr>
      <w:tr w:rsidR="003942C2" w:rsidRPr="002C7232" w14:paraId="0A2DC1BD"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7350F46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Pedestrian walkway can contribute to tourist destination to be more coordinated?</w:t>
            </w:r>
          </w:p>
        </w:tc>
        <w:tc>
          <w:tcPr>
            <w:tcW w:w="1106" w:type="pct"/>
            <w:tcBorders>
              <w:top w:val="nil"/>
              <w:left w:val="single" w:sz="16" w:space="0" w:color="000000"/>
              <w:bottom w:val="nil"/>
            </w:tcBorders>
            <w:shd w:val="clear" w:color="auto" w:fill="FFFFFF"/>
            <w:vAlign w:val="center"/>
          </w:tcPr>
          <w:p w14:paraId="03BC133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613A070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.761</w:t>
            </w:r>
          </w:p>
        </w:tc>
      </w:tr>
      <w:tr w:rsidR="003942C2" w:rsidRPr="002C7232" w14:paraId="17DBD521"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186E29B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Supporting congestion charge can reduce cars in tourist destination?</w:t>
            </w:r>
          </w:p>
        </w:tc>
        <w:tc>
          <w:tcPr>
            <w:tcW w:w="1106" w:type="pct"/>
            <w:tcBorders>
              <w:top w:val="nil"/>
              <w:left w:val="single" w:sz="16" w:space="0" w:color="000000"/>
              <w:bottom w:val="single" w:sz="16" w:space="0" w:color="000000"/>
            </w:tcBorders>
            <w:shd w:val="clear" w:color="auto" w:fill="FFFFFF"/>
            <w:vAlign w:val="center"/>
          </w:tcPr>
          <w:p w14:paraId="5543BC0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single" w:sz="16" w:space="0" w:color="000000"/>
              <w:right w:val="single" w:sz="16" w:space="0" w:color="000000"/>
            </w:tcBorders>
            <w:shd w:val="clear" w:color="auto" w:fill="FFFFFF"/>
            <w:vAlign w:val="center"/>
          </w:tcPr>
          <w:p w14:paraId="229060B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.795</w:t>
            </w:r>
          </w:p>
        </w:tc>
      </w:tr>
    </w:tbl>
    <w:p w14:paraId="678C1BBE" w14:textId="77777777" w:rsidR="003942C2" w:rsidRPr="002C7232" w:rsidRDefault="003942C2" w:rsidP="00EA7F81">
      <w:pPr>
        <w:tabs>
          <w:tab w:val="left" w:pos="270"/>
        </w:tabs>
        <w:spacing w:line="360" w:lineRule="auto"/>
        <w:rPr>
          <w:rFonts w:ascii="Arial" w:hAnsi="Arial" w:cs="Arial"/>
          <w:sz w:val="24"/>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50"/>
      </w:tblGrid>
      <w:tr w:rsidR="003942C2" w:rsidRPr="002C7232" w14:paraId="7F71F441" w14:textId="77777777">
        <w:trPr>
          <w:cantSplit/>
        </w:trPr>
        <w:tc>
          <w:tcPr>
            <w:tcW w:w="4648" w:type="dxa"/>
            <w:tcBorders>
              <w:top w:val="nil"/>
              <w:left w:val="nil"/>
              <w:bottom w:val="nil"/>
              <w:right w:val="nil"/>
            </w:tcBorders>
            <w:shd w:val="clear" w:color="auto" w:fill="FFFFFF"/>
          </w:tcPr>
          <w:p w14:paraId="0511302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Extraction Method: Principal Component Analysis.</w:t>
            </w:r>
          </w:p>
        </w:tc>
      </w:tr>
    </w:tbl>
    <w:p w14:paraId="51B44D82" w14:textId="77777777" w:rsidR="00326B0F" w:rsidRPr="002C7232" w:rsidRDefault="00326B0F"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2C7232" w14:paraId="7C118E99" w14:textId="77777777" w:rsidTr="0015022A">
        <w:trPr>
          <w:cantSplit/>
        </w:trPr>
        <w:tc>
          <w:tcPr>
            <w:tcW w:w="5000" w:type="pct"/>
            <w:gridSpan w:val="3"/>
            <w:tcBorders>
              <w:top w:val="nil"/>
              <w:left w:val="nil"/>
              <w:bottom w:val="nil"/>
              <w:right w:val="nil"/>
            </w:tcBorders>
            <w:shd w:val="clear" w:color="auto" w:fill="FFFFFF"/>
            <w:vAlign w:val="center"/>
          </w:tcPr>
          <w:p w14:paraId="0D0E63A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KMO and Bartlett's Test</w:t>
            </w:r>
          </w:p>
        </w:tc>
      </w:tr>
      <w:tr w:rsidR="003942C2" w:rsidRPr="002C7232" w14:paraId="62000BB7"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489885B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1E4F446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.658</w:t>
            </w:r>
          </w:p>
        </w:tc>
      </w:tr>
      <w:tr w:rsidR="003942C2" w:rsidRPr="002C7232" w14:paraId="19B9FDCD"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36CE65B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Bartlett's Test of Sphericity</w:t>
            </w:r>
          </w:p>
        </w:tc>
        <w:tc>
          <w:tcPr>
            <w:tcW w:w="2002" w:type="pct"/>
            <w:tcBorders>
              <w:top w:val="nil"/>
              <w:left w:val="nil"/>
              <w:bottom w:val="nil"/>
              <w:right w:val="single" w:sz="16" w:space="0" w:color="000000"/>
            </w:tcBorders>
            <w:shd w:val="clear" w:color="auto" w:fill="FFFFFF"/>
          </w:tcPr>
          <w:p w14:paraId="271FF49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0FF7350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88.685</w:t>
            </w:r>
          </w:p>
        </w:tc>
      </w:tr>
      <w:tr w:rsidR="003942C2" w:rsidRPr="002C7232" w14:paraId="75B3F9E9"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0F4A540D"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nil"/>
              <w:right w:val="single" w:sz="16" w:space="0" w:color="000000"/>
            </w:tcBorders>
            <w:shd w:val="clear" w:color="auto" w:fill="FFFFFF"/>
          </w:tcPr>
          <w:p w14:paraId="3187418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2CE8AFF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w:t>
            </w:r>
          </w:p>
        </w:tc>
      </w:tr>
      <w:tr w:rsidR="003942C2" w:rsidRPr="002C7232" w14:paraId="594A7127"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148755A9"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single" w:sz="16" w:space="0" w:color="000000"/>
              <w:right w:val="single" w:sz="16" w:space="0" w:color="000000"/>
            </w:tcBorders>
            <w:shd w:val="clear" w:color="auto" w:fill="FFFFFF"/>
          </w:tcPr>
          <w:p w14:paraId="26EDEB2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1063A1F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bl>
    <w:p w14:paraId="17E3C3E1" w14:textId="77777777" w:rsidR="003942C2" w:rsidRDefault="003942C2" w:rsidP="00EA7F81">
      <w:pPr>
        <w:tabs>
          <w:tab w:val="left" w:pos="270"/>
        </w:tabs>
        <w:spacing w:line="360" w:lineRule="auto"/>
        <w:rPr>
          <w:rFonts w:ascii="Arial" w:hAnsi="Arial" w:cs="Arial"/>
          <w:sz w:val="24"/>
          <w:szCs w:val="24"/>
        </w:rPr>
      </w:pPr>
    </w:p>
    <w:p w14:paraId="321EA1C9" w14:textId="77777777" w:rsidR="000B1C81" w:rsidRDefault="000B1C81" w:rsidP="00EA7F81">
      <w:pPr>
        <w:tabs>
          <w:tab w:val="left" w:pos="270"/>
        </w:tabs>
        <w:spacing w:line="360" w:lineRule="auto"/>
        <w:rPr>
          <w:rFonts w:ascii="Arial" w:hAnsi="Arial" w:cs="Arial"/>
          <w:sz w:val="24"/>
          <w:szCs w:val="24"/>
        </w:rPr>
      </w:pPr>
    </w:p>
    <w:p w14:paraId="6D1F31A6" w14:textId="77777777" w:rsidR="000B1C81" w:rsidRPr="002C7232" w:rsidRDefault="000B1C81"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2C7232" w14:paraId="4808E256" w14:textId="77777777" w:rsidTr="0015022A">
        <w:trPr>
          <w:cantSplit/>
        </w:trPr>
        <w:tc>
          <w:tcPr>
            <w:tcW w:w="5000" w:type="pct"/>
            <w:gridSpan w:val="3"/>
            <w:tcBorders>
              <w:top w:val="nil"/>
              <w:left w:val="nil"/>
              <w:bottom w:val="nil"/>
              <w:right w:val="nil"/>
            </w:tcBorders>
            <w:shd w:val="clear" w:color="auto" w:fill="FFFFFF"/>
            <w:vAlign w:val="center"/>
          </w:tcPr>
          <w:p w14:paraId="17DE58F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Communalities</w:t>
            </w:r>
          </w:p>
        </w:tc>
      </w:tr>
      <w:tr w:rsidR="003942C2" w:rsidRPr="002C7232" w14:paraId="2091197C"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17DFE3D2" w14:textId="77777777" w:rsidR="003942C2" w:rsidRPr="002C7232" w:rsidRDefault="003942C2" w:rsidP="00EA7F81">
            <w:pPr>
              <w:tabs>
                <w:tab w:val="left" w:pos="270"/>
              </w:tabs>
              <w:spacing w:line="360" w:lineRule="auto"/>
              <w:rPr>
                <w:rFonts w:ascii="Arial" w:hAnsi="Arial" w:cs="Arial"/>
                <w:sz w:val="24"/>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0333BC5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72CC3EC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Extraction</w:t>
            </w:r>
          </w:p>
        </w:tc>
      </w:tr>
      <w:tr w:rsidR="003942C2" w:rsidRPr="002C7232" w14:paraId="1A65A096"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798B75A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How do you feel on the use of sustainable transportation to your tourist destination?</w:t>
            </w:r>
          </w:p>
        </w:tc>
        <w:tc>
          <w:tcPr>
            <w:tcW w:w="1106" w:type="pct"/>
            <w:tcBorders>
              <w:top w:val="single" w:sz="16" w:space="0" w:color="000000"/>
              <w:left w:val="single" w:sz="16" w:space="0" w:color="000000"/>
              <w:bottom w:val="nil"/>
            </w:tcBorders>
            <w:shd w:val="clear" w:color="auto" w:fill="FFFFFF"/>
            <w:vAlign w:val="center"/>
          </w:tcPr>
          <w:p w14:paraId="762D45B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single" w:sz="16" w:space="0" w:color="000000"/>
              <w:bottom w:val="nil"/>
              <w:right w:val="single" w:sz="16" w:space="0" w:color="000000"/>
            </w:tcBorders>
            <w:shd w:val="clear" w:color="auto" w:fill="FFFFFF"/>
            <w:vAlign w:val="center"/>
          </w:tcPr>
          <w:p w14:paraId="41D819E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.682</w:t>
            </w:r>
          </w:p>
        </w:tc>
      </w:tr>
      <w:tr w:rsidR="003942C2" w:rsidRPr="002C7232" w14:paraId="7D938C01"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47CE57C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How do you rate your sustainable transport options to your destination?</w:t>
            </w:r>
          </w:p>
        </w:tc>
        <w:tc>
          <w:tcPr>
            <w:tcW w:w="1106" w:type="pct"/>
            <w:tcBorders>
              <w:top w:val="nil"/>
              <w:left w:val="single" w:sz="16" w:space="0" w:color="000000"/>
              <w:bottom w:val="nil"/>
            </w:tcBorders>
            <w:shd w:val="clear" w:color="auto" w:fill="FFFFFF"/>
            <w:vAlign w:val="center"/>
          </w:tcPr>
          <w:p w14:paraId="520A83D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78700C4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.524</w:t>
            </w:r>
          </w:p>
        </w:tc>
      </w:tr>
      <w:tr w:rsidR="003942C2" w:rsidRPr="002C7232" w14:paraId="768451C4"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206EF39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How do you feel with your tourist destination environment?</w:t>
            </w:r>
          </w:p>
        </w:tc>
        <w:tc>
          <w:tcPr>
            <w:tcW w:w="1106" w:type="pct"/>
            <w:tcBorders>
              <w:top w:val="nil"/>
              <w:left w:val="single" w:sz="16" w:space="0" w:color="000000"/>
              <w:bottom w:val="nil"/>
            </w:tcBorders>
            <w:shd w:val="clear" w:color="auto" w:fill="FFFFFF"/>
            <w:vAlign w:val="center"/>
          </w:tcPr>
          <w:p w14:paraId="5B83604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5A11C37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.651</w:t>
            </w:r>
          </w:p>
        </w:tc>
      </w:tr>
      <w:tr w:rsidR="003942C2" w:rsidRPr="002C7232" w14:paraId="1D2BC9FD"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4D41CC7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Are you okay with parking regulation and arrangement in your destination?</w:t>
            </w:r>
          </w:p>
        </w:tc>
        <w:tc>
          <w:tcPr>
            <w:tcW w:w="1106" w:type="pct"/>
            <w:tcBorders>
              <w:top w:val="nil"/>
              <w:left w:val="single" w:sz="16" w:space="0" w:color="000000"/>
              <w:bottom w:val="nil"/>
            </w:tcBorders>
            <w:shd w:val="clear" w:color="auto" w:fill="FFFFFF"/>
            <w:vAlign w:val="center"/>
          </w:tcPr>
          <w:p w14:paraId="704E635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nil"/>
              <w:right w:val="single" w:sz="16" w:space="0" w:color="000000"/>
            </w:tcBorders>
            <w:shd w:val="clear" w:color="auto" w:fill="FFFFFF"/>
            <w:vAlign w:val="center"/>
          </w:tcPr>
          <w:p w14:paraId="0A453C6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.730</w:t>
            </w:r>
          </w:p>
        </w:tc>
      </w:tr>
      <w:tr w:rsidR="003942C2" w:rsidRPr="002C7232" w14:paraId="32BB6599"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33F09EB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Does destination management meet your expectation?</w:t>
            </w:r>
          </w:p>
        </w:tc>
        <w:tc>
          <w:tcPr>
            <w:tcW w:w="1106" w:type="pct"/>
            <w:tcBorders>
              <w:top w:val="nil"/>
              <w:left w:val="single" w:sz="16" w:space="0" w:color="000000"/>
              <w:bottom w:val="single" w:sz="16" w:space="0" w:color="000000"/>
            </w:tcBorders>
            <w:shd w:val="clear" w:color="auto" w:fill="FFFFFF"/>
            <w:vAlign w:val="center"/>
          </w:tcPr>
          <w:p w14:paraId="3105A7F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208" w:type="pct"/>
            <w:tcBorders>
              <w:top w:val="nil"/>
              <w:bottom w:val="single" w:sz="16" w:space="0" w:color="000000"/>
              <w:right w:val="single" w:sz="16" w:space="0" w:color="000000"/>
            </w:tcBorders>
            <w:shd w:val="clear" w:color="auto" w:fill="FFFFFF"/>
            <w:vAlign w:val="center"/>
          </w:tcPr>
          <w:p w14:paraId="4109DEF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.651</w:t>
            </w:r>
          </w:p>
        </w:tc>
      </w:tr>
    </w:tbl>
    <w:p w14:paraId="5A357D71" w14:textId="77777777" w:rsidR="003942C2" w:rsidRPr="002C7232" w:rsidRDefault="003942C2" w:rsidP="00EA7F81">
      <w:pPr>
        <w:tabs>
          <w:tab w:val="left" w:pos="270"/>
        </w:tabs>
        <w:spacing w:line="360" w:lineRule="auto"/>
        <w:rPr>
          <w:rFonts w:ascii="Arial" w:hAnsi="Arial" w:cs="Arial"/>
          <w:sz w:val="24"/>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50"/>
      </w:tblGrid>
      <w:tr w:rsidR="003942C2" w:rsidRPr="002C7232" w14:paraId="74B98C58" w14:textId="77777777">
        <w:trPr>
          <w:cantSplit/>
        </w:trPr>
        <w:tc>
          <w:tcPr>
            <w:tcW w:w="4648" w:type="dxa"/>
            <w:tcBorders>
              <w:top w:val="nil"/>
              <w:left w:val="nil"/>
              <w:bottom w:val="nil"/>
              <w:right w:val="nil"/>
            </w:tcBorders>
            <w:shd w:val="clear" w:color="auto" w:fill="FFFFFF"/>
          </w:tcPr>
          <w:p w14:paraId="511A303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Extraction Method: Principal Component Analysis.</w:t>
            </w:r>
          </w:p>
        </w:tc>
      </w:tr>
    </w:tbl>
    <w:p w14:paraId="0D49F34C" w14:textId="77777777" w:rsidR="003942C2" w:rsidRPr="002C7232" w:rsidRDefault="003942C2" w:rsidP="00EA7F81">
      <w:pPr>
        <w:tabs>
          <w:tab w:val="left" w:pos="270"/>
        </w:tabs>
        <w:spacing w:line="360" w:lineRule="auto"/>
        <w:rPr>
          <w:rFonts w:ascii="Arial" w:hAnsi="Arial" w:cs="Arial"/>
          <w:sz w:val="24"/>
          <w:szCs w:val="24"/>
        </w:rPr>
      </w:pPr>
    </w:p>
    <w:p w14:paraId="690770AA"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2C7232" w14:paraId="31B43F08" w14:textId="77777777" w:rsidTr="0015022A">
        <w:trPr>
          <w:cantSplit/>
        </w:trPr>
        <w:tc>
          <w:tcPr>
            <w:tcW w:w="5000" w:type="pct"/>
            <w:gridSpan w:val="3"/>
            <w:tcBorders>
              <w:top w:val="nil"/>
              <w:left w:val="nil"/>
              <w:bottom w:val="nil"/>
              <w:right w:val="nil"/>
            </w:tcBorders>
            <w:shd w:val="clear" w:color="auto" w:fill="FFFFFF"/>
            <w:vAlign w:val="center"/>
          </w:tcPr>
          <w:p w14:paraId="5D7A239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KMO and Bartlett's Test</w:t>
            </w:r>
          </w:p>
        </w:tc>
      </w:tr>
      <w:tr w:rsidR="003942C2" w:rsidRPr="002C7232" w14:paraId="2E4B083F"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6AE2F45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1FC39C2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.533</w:t>
            </w:r>
          </w:p>
        </w:tc>
      </w:tr>
      <w:tr w:rsidR="003942C2" w:rsidRPr="002C7232" w14:paraId="1B9542B1"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0F881E9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Bartlett's Test of Sphericity</w:t>
            </w:r>
          </w:p>
        </w:tc>
        <w:tc>
          <w:tcPr>
            <w:tcW w:w="2002" w:type="pct"/>
            <w:tcBorders>
              <w:top w:val="nil"/>
              <w:left w:val="nil"/>
              <w:bottom w:val="nil"/>
              <w:right w:val="single" w:sz="16" w:space="0" w:color="000000"/>
            </w:tcBorders>
            <w:shd w:val="clear" w:color="auto" w:fill="FFFFFF"/>
          </w:tcPr>
          <w:p w14:paraId="74099E0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30006E5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34.729</w:t>
            </w:r>
          </w:p>
        </w:tc>
      </w:tr>
      <w:tr w:rsidR="003942C2" w:rsidRPr="002C7232" w14:paraId="6F4B0859"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482C404A"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nil"/>
              <w:right w:val="single" w:sz="16" w:space="0" w:color="000000"/>
            </w:tcBorders>
            <w:shd w:val="clear" w:color="auto" w:fill="FFFFFF"/>
          </w:tcPr>
          <w:p w14:paraId="64AB355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172B32D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r>
      <w:tr w:rsidR="003942C2" w:rsidRPr="002C7232" w14:paraId="7FD177AB"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2C8C23C9" w14:textId="77777777" w:rsidR="003942C2" w:rsidRPr="002C7232" w:rsidRDefault="003942C2" w:rsidP="00EA7F81">
            <w:pPr>
              <w:tabs>
                <w:tab w:val="left" w:pos="270"/>
              </w:tabs>
              <w:spacing w:line="360" w:lineRule="auto"/>
              <w:rPr>
                <w:rFonts w:ascii="Arial" w:hAnsi="Arial" w:cs="Arial"/>
                <w:sz w:val="24"/>
                <w:szCs w:val="24"/>
              </w:rPr>
            </w:pPr>
          </w:p>
        </w:tc>
        <w:tc>
          <w:tcPr>
            <w:tcW w:w="2002" w:type="pct"/>
            <w:tcBorders>
              <w:top w:val="nil"/>
              <w:left w:val="nil"/>
              <w:bottom w:val="single" w:sz="16" w:space="0" w:color="000000"/>
              <w:right w:val="single" w:sz="16" w:space="0" w:color="000000"/>
            </w:tcBorders>
            <w:shd w:val="clear" w:color="auto" w:fill="FFFFFF"/>
          </w:tcPr>
          <w:p w14:paraId="1745ADC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6727E03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bl>
    <w:p w14:paraId="21E8C539" w14:textId="77777777" w:rsidR="003942C2" w:rsidRPr="002C7232" w:rsidRDefault="003942C2" w:rsidP="00EA7F81">
      <w:pPr>
        <w:tabs>
          <w:tab w:val="left" w:pos="270"/>
        </w:tabs>
        <w:spacing w:line="360" w:lineRule="auto"/>
        <w:rPr>
          <w:rFonts w:ascii="Arial" w:hAnsi="Arial" w:cs="Arial"/>
          <w:b/>
          <w:bCs/>
          <w:sz w:val="24"/>
          <w:szCs w:val="24"/>
        </w:rPr>
      </w:pPr>
    </w:p>
    <w:p w14:paraId="79E2D6F9" w14:textId="77777777" w:rsidR="00F53376" w:rsidRPr="002C7232" w:rsidRDefault="00F53376" w:rsidP="00EA7F81">
      <w:pPr>
        <w:tabs>
          <w:tab w:val="left" w:pos="270"/>
        </w:tabs>
        <w:spacing w:line="360" w:lineRule="auto"/>
        <w:rPr>
          <w:rFonts w:ascii="Arial" w:hAnsi="Arial" w:cs="Arial"/>
          <w:b/>
          <w:bCs/>
          <w:sz w:val="24"/>
          <w:szCs w:val="24"/>
        </w:rPr>
      </w:pPr>
    </w:p>
    <w:p w14:paraId="006A32A4" w14:textId="77777777" w:rsidR="00F53376" w:rsidRPr="002C7232" w:rsidRDefault="00F53376" w:rsidP="00EA7F81">
      <w:pPr>
        <w:tabs>
          <w:tab w:val="left" w:pos="270"/>
        </w:tabs>
        <w:spacing w:line="360" w:lineRule="auto"/>
        <w:rPr>
          <w:rFonts w:ascii="Arial" w:hAnsi="Arial" w:cs="Arial"/>
          <w:b/>
          <w:bCs/>
          <w:sz w:val="26"/>
          <w:szCs w:val="26"/>
        </w:rPr>
      </w:pPr>
    </w:p>
    <w:p w14:paraId="05257328" w14:textId="77777777" w:rsidR="003942C2" w:rsidRPr="002C7232" w:rsidRDefault="00860A29" w:rsidP="00EA7F81">
      <w:pPr>
        <w:tabs>
          <w:tab w:val="left" w:pos="270"/>
        </w:tabs>
        <w:spacing w:line="360" w:lineRule="auto"/>
        <w:rPr>
          <w:rFonts w:ascii="Arial" w:hAnsi="Arial" w:cs="Arial"/>
          <w:b/>
          <w:bCs/>
          <w:sz w:val="26"/>
          <w:szCs w:val="26"/>
        </w:rPr>
      </w:pPr>
      <w:r w:rsidRPr="002C7232">
        <w:rPr>
          <w:rFonts w:ascii="Arial" w:hAnsi="Arial" w:cs="Arial"/>
          <w:b/>
          <w:bCs/>
          <w:sz w:val="26"/>
          <w:szCs w:val="26"/>
        </w:rPr>
        <w:lastRenderedPageBreak/>
        <w:t>Frequency Table</w:t>
      </w:r>
    </w:p>
    <w:p w14:paraId="08BF7424"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31"/>
        <w:gridCol w:w="1309"/>
        <w:gridCol w:w="1632"/>
        <w:gridCol w:w="1416"/>
        <w:gridCol w:w="1954"/>
        <w:gridCol w:w="2061"/>
      </w:tblGrid>
      <w:tr w:rsidR="003942C2" w:rsidRPr="002C7232" w14:paraId="64D734B6" w14:textId="77777777" w:rsidTr="0015022A">
        <w:trPr>
          <w:cantSplit/>
        </w:trPr>
        <w:tc>
          <w:tcPr>
            <w:tcW w:w="5000" w:type="pct"/>
            <w:gridSpan w:val="6"/>
            <w:tcBorders>
              <w:top w:val="nil"/>
              <w:left w:val="nil"/>
              <w:bottom w:val="nil"/>
              <w:right w:val="nil"/>
            </w:tcBorders>
            <w:shd w:val="clear" w:color="auto" w:fill="FFFFFF"/>
            <w:vAlign w:val="center"/>
          </w:tcPr>
          <w:p w14:paraId="33D7474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Gender</w:t>
            </w:r>
          </w:p>
        </w:tc>
      </w:tr>
      <w:tr w:rsidR="003942C2" w:rsidRPr="002C7232" w14:paraId="1BAB4773" w14:textId="77777777" w:rsidTr="0015022A">
        <w:trPr>
          <w:cantSplit/>
        </w:trPr>
        <w:tc>
          <w:tcPr>
            <w:tcW w:w="1243" w:type="pct"/>
            <w:gridSpan w:val="2"/>
            <w:tcBorders>
              <w:top w:val="single" w:sz="16" w:space="0" w:color="000000"/>
              <w:left w:val="single" w:sz="16" w:space="0" w:color="000000"/>
              <w:bottom w:val="single" w:sz="16" w:space="0" w:color="000000"/>
              <w:right w:val="nil"/>
            </w:tcBorders>
            <w:shd w:val="clear" w:color="auto" w:fill="FFFFFF"/>
            <w:vAlign w:val="bottom"/>
          </w:tcPr>
          <w:p w14:paraId="2F0E1112" w14:textId="77777777" w:rsidR="003942C2" w:rsidRPr="002C7232" w:rsidRDefault="003942C2" w:rsidP="00EA7F81">
            <w:pPr>
              <w:tabs>
                <w:tab w:val="left" w:pos="270"/>
              </w:tabs>
              <w:spacing w:line="360" w:lineRule="auto"/>
              <w:rPr>
                <w:rFonts w:ascii="Arial" w:hAnsi="Arial" w:cs="Arial"/>
                <w:sz w:val="24"/>
                <w:szCs w:val="24"/>
              </w:rPr>
            </w:pPr>
          </w:p>
        </w:tc>
        <w:tc>
          <w:tcPr>
            <w:tcW w:w="868" w:type="pct"/>
            <w:tcBorders>
              <w:top w:val="single" w:sz="16" w:space="0" w:color="000000"/>
              <w:left w:val="single" w:sz="16" w:space="0" w:color="000000"/>
              <w:bottom w:val="single" w:sz="16" w:space="0" w:color="000000"/>
            </w:tcBorders>
            <w:shd w:val="clear" w:color="auto" w:fill="FFFFFF"/>
            <w:vAlign w:val="bottom"/>
          </w:tcPr>
          <w:p w14:paraId="49B1A90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53" w:type="pct"/>
            <w:tcBorders>
              <w:top w:val="single" w:sz="16" w:space="0" w:color="000000"/>
              <w:bottom w:val="single" w:sz="16" w:space="0" w:color="000000"/>
            </w:tcBorders>
            <w:shd w:val="clear" w:color="auto" w:fill="FFFFFF"/>
            <w:vAlign w:val="bottom"/>
          </w:tcPr>
          <w:p w14:paraId="3FAEEC1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1039" w:type="pct"/>
            <w:tcBorders>
              <w:top w:val="single" w:sz="16" w:space="0" w:color="000000"/>
              <w:bottom w:val="single" w:sz="16" w:space="0" w:color="000000"/>
            </w:tcBorders>
            <w:shd w:val="clear" w:color="auto" w:fill="FFFFFF"/>
            <w:vAlign w:val="bottom"/>
          </w:tcPr>
          <w:p w14:paraId="34A48AD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96" w:type="pct"/>
            <w:tcBorders>
              <w:top w:val="single" w:sz="16" w:space="0" w:color="000000"/>
              <w:bottom w:val="single" w:sz="16" w:space="0" w:color="000000"/>
              <w:right w:val="single" w:sz="16" w:space="0" w:color="000000"/>
            </w:tcBorders>
            <w:shd w:val="clear" w:color="auto" w:fill="FFFFFF"/>
            <w:vAlign w:val="bottom"/>
          </w:tcPr>
          <w:p w14:paraId="277056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321B0235" w14:textId="77777777" w:rsidTr="0015022A">
        <w:trPr>
          <w:cantSplit/>
        </w:trPr>
        <w:tc>
          <w:tcPr>
            <w:tcW w:w="548" w:type="pct"/>
            <w:vMerge w:val="restart"/>
            <w:tcBorders>
              <w:top w:val="single" w:sz="16" w:space="0" w:color="000000"/>
              <w:left w:val="single" w:sz="16" w:space="0" w:color="000000"/>
              <w:bottom w:val="single" w:sz="16" w:space="0" w:color="000000"/>
              <w:right w:val="nil"/>
            </w:tcBorders>
            <w:shd w:val="clear" w:color="auto" w:fill="FFFFFF"/>
          </w:tcPr>
          <w:p w14:paraId="14E0D63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696" w:type="pct"/>
            <w:tcBorders>
              <w:top w:val="single" w:sz="16" w:space="0" w:color="000000"/>
              <w:left w:val="nil"/>
              <w:bottom w:val="nil"/>
              <w:right w:val="single" w:sz="16" w:space="0" w:color="000000"/>
            </w:tcBorders>
            <w:shd w:val="clear" w:color="auto" w:fill="FFFFFF"/>
          </w:tcPr>
          <w:p w14:paraId="1086510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Male</w:t>
            </w:r>
          </w:p>
        </w:tc>
        <w:tc>
          <w:tcPr>
            <w:tcW w:w="868" w:type="pct"/>
            <w:tcBorders>
              <w:top w:val="single" w:sz="16" w:space="0" w:color="000000"/>
              <w:left w:val="single" w:sz="16" w:space="0" w:color="000000"/>
              <w:bottom w:val="nil"/>
            </w:tcBorders>
            <w:shd w:val="clear" w:color="auto" w:fill="FFFFFF"/>
            <w:vAlign w:val="center"/>
          </w:tcPr>
          <w:p w14:paraId="0BE0102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50</w:t>
            </w:r>
          </w:p>
        </w:tc>
        <w:tc>
          <w:tcPr>
            <w:tcW w:w="753" w:type="pct"/>
            <w:tcBorders>
              <w:top w:val="single" w:sz="16" w:space="0" w:color="000000"/>
              <w:bottom w:val="nil"/>
            </w:tcBorders>
            <w:shd w:val="clear" w:color="auto" w:fill="FFFFFF"/>
            <w:vAlign w:val="center"/>
          </w:tcPr>
          <w:p w14:paraId="2DD7828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45.5</w:t>
            </w:r>
          </w:p>
        </w:tc>
        <w:tc>
          <w:tcPr>
            <w:tcW w:w="1039" w:type="pct"/>
            <w:tcBorders>
              <w:top w:val="single" w:sz="16" w:space="0" w:color="000000"/>
              <w:bottom w:val="nil"/>
            </w:tcBorders>
            <w:shd w:val="clear" w:color="auto" w:fill="FFFFFF"/>
            <w:vAlign w:val="center"/>
          </w:tcPr>
          <w:p w14:paraId="3FB6516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45.5</w:t>
            </w:r>
          </w:p>
        </w:tc>
        <w:tc>
          <w:tcPr>
            <w:tcW w:w="1096" w:type="pct"/>
            <w:tcBorders>
              <w:top w:val="single" w:sz="16" w:space="0" w:color="000000"/>
              <w:bottom w:val="nil"/>
              <w:right w:val="single" w:sz="16" w:space="0" w:color="000000"/>
            </w:tcBorders>
            <w:shd w:val="clear" w:color="auto" w:fill="FFFFFF"/>
            <w:vAlign w:val="center"/>
          </w:tcPr>
          <w:p w14:paraId="505D9B4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45.5</w:t>
            </w:r>
          </w:p>
        </w:tc>
      </w:tr>
      <w:tr w:rsidR="003942C2" w:rsidRPr="002C7232" w14:paraId="2310ECB7" w14:textId="77777777" w:rsidTr="0015022A">
        <w:trPr>
          <w:cantSplit/>
        </w:trPr>
        <w:tc>
          <w:tcPr>
            <w:tcW w:w="548" w:type="pct"/>
            <w:vMerge/>
            <w:tcBorders>
              <w:top w:val="single" w:sz="16" w:space="0" w:color="000000"/>
              <w:left w:val="single" w:sz="16" w:space="0" w:color="000000"/>
              <w:bottom w:val="single" w:sz="16" w:space="0" w:color="000000"/>
              <w:right w:val="nil"/>
            </w:tcBorders>
            <w:shd w:val="clear" w:color="auto" w:fill="FFFFFF"/>
          </w:tcPr>
          <w:p w14:paraId="5130780E" w14:textId="77777777" w:rsidR="003942C2" w:rsidRPr="002C7232" w:rsidRDefault="003942C2" w:rsidP="00EA7F81">
            <w:pPr>
              <w:tabs>
                <w:tab w:val="left" w:pos="270"/>
              </w:tabs>
              <w:spacing w:line="360" w:lineRule="auto"/>
              <w:rPr>
                <w:rFonts w:ascii="Arial" w:hAnsi="Arial" w:cs="Arial"/>
                <w:sz w:val="24"/>
                <w:szCs w:val="24"/>
              </w:rPr>
            </w:pPr>
          </w:p>
        </w:tc>
        <w:tc>
          <w:tcPr>
            <w:tcW w:w="696" w:type="pct"/>
            <w:tcBorders>
              <w:top w:val="nil"/>
              <w:left w:val="nil"/>
              <w:bottom w:val="nil"/>
              <w:right w:val="single" w:sz="16" w:space="0" w:color="000000"/>
            </w:tcBorders>
            <w:shd w:val="clear" w:color="auto" w:fill="FFFFFF"/>
          </w:tcPr>
          <w:p w14:paraId="4B7A91E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Female</w:t>
            </w:r>
          </w:p>
        </w:tc>
        <w:tc>
          <w:tcPr>
            <w:tcW w:w="868" w:type="pct"/>
            <w:tcBorders>
              <w:top w:val="nil"/>
              <w:left w:val="single" w:sz="16" w:space="0" w:color="000000"/>
              <w:bottom w:val="nil"/>
            </w:tcBorders>
            <w:shd w:val="clear" w:color="auto" w:fill="FFFFFF"/>
            <w:vAlign w:val="center"/>
          </w:tcPr>
          <w:p w14:paraId="383BCBB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60</w:t>
            </w:r>
          </w:p>
        </w:tc>
        <w:tc>
          <w:tcPr>
            <w:tcW w:w="753" w:type="pct"/>
            <w:tcBorders>
              <w:top w:val="nil"/>
              <w:bottom w:val="nil"/>
            </w:tcBorders>
            <w:shd w:val="clear" w:color="auto" w:fill="FFFFFF"/>
            <w:vAlign w:val="center"/>
          </w:tcPr>
          <w:p w14:paraId="690411C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54.5</w:t>
            </w:r>
          </w:p>
        </w:tc>
        <w:tc>
          <w:tcPr>
            <w:tcW w:w="1039" w:type="pct"/>
            <w:tcBorders>
              <w:top w:val="nil"/>
              <w:bottom w:val="nil"/>
            </w:tcBorders>
            <w:shd w:val="clear" w:color="auto" w:fill="FFFFFF"/>
            <w:vAlign w:val="center"/>
          </w:tcPr>
          <w:p w14:paraId="5C2B3D1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54.5</w:t>
            </w:r>
          </w:p>
        </w:tc>
        <w:tc>
          <w:tcPr>
            <w:tcW w:w="1096" w:type="pct"/>
            <w:tcBorders>
              <w:top w:val="nil"/>
              <w:bottom w:val="nil"/>
              <w:right w:val="single" w:sz="16" w:space="0" w:color="000000"/>
            </w:tcBorders>
            <w:shd w:val="clear" w:color="auto" w:fill="FFFFFF"/>
            <w:vAlign w:val="center"/>
          </w:tcPr>
          <w:p w14:paraId="01D3528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0DED28A0" w14:textId="77777777" w:rsidTr="0015022A">
        <w:trPr>
          <w:cantSplit/>
        </w:trPr>
        <w:tc>
          <w:tcPr>
            <w:tcW w:w="548" w:type="pct"/>
            <w:vMerge/>
            <w:tcBorders>
              <w:top w:val="single" w:sz="16" w:space="0" w:color="000000"/>
              <w:left w:val="single" w:sz="16" w:space="0" w:color="000000"/>
              <w:bottom w:val="single" w:sz="16" w:space="0" w:color="000000"/>
              <w:right w:val="nil"/>
            </w:tcBorders>
            <w:shd w:val="clear" w:color="auto" w:fill="FFFFFF"/>
          </w:tcPr>
          <w:p w14:paraId="5B55F7C1" w14:textId="77777777" w:rsidR="003942C2" w:rsidRPr="002C7232" w:rsidRDefault="003942C2" w:rsidP="00EA7F81">
            <w:pPr>
              <w:tabs>
                <w:tab w:val="left" w:pos="270"/>
              </w:tabs>
              <w:spacing w:line="360" w:lineRule="auto"/>
              <w:rPr>
                <w:rFonts w:ascii="Arial" w:hAnsi="Arial" w:cs="Arial"/>
                <w:sz w:val="24"/>
                <w:szCs w:val="24"/>
              </w:rPr>
            </w:pPr>
          </w:p>
        </w:tc>
        <w:tc>
          <w:tcPr>
            <w:tcW w:w="696" w:type="pct"/>
            <w:tcBorders>
              <w:top w:val="nil"/>
              <w:left w:val="nil"/>
              <w:bottom w:val="single" w:sz="16" w:space="0" w:color="000000"/>
              <w:right w:val="single" w:sz="16" w:space="0" w:color="000000"/>
            </w:tcBorders>
            <w:shd w:val="clear" w:color="auto" w:fill="FFFFFF"/>
          </w:tcPr>
          <w:p w14:paraId="0C0E9EB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68" w:type="pct"/>
            <w:tcBorders>
              <w:top w:val="nil"/>
              <w:left w:val="single" w:sz="16" w:space="0" w:color="000000"/>
              <w:bottom w:val="single" w:sz="16" w:space="0" w:color="000000"/>
            </w:tcBorders>
            <w:shd w:val="clear" w:color="auto" w:fill="FFFFFF"/>
            <w:vAlign w:val="center"/>
          </w:tcPr>
          <w:p w14:paraId="27EB0EF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53" w:type="pct"/>
            <w:tcBorders>
              <w:top w:val="nil"/>
              <w:bottom w:val="single" w:sz="16" w:space="0" w:color="000000"/>
            </w:tcBorders>
            <w:shd w:val="clear" w:color="auto" w:fill="FFFFFF"/>
            <w:vAlign w:val="center"/>
          </w:tcPr>
          <w:p w14:paraId="7FAA270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39" w:type="pct"/>
            <w:tcBorders>
              <w:top w:val="nil"/>
              <w:bottom w:val="single" w:sz="16" w:space="0" w:color="000000"/>
            </w:tcBorders>
            <w:shd w:val="clear" w:color="auto" w:fill="FFFFFF"/>
            <w:vAlign w:val="center"/>
          </w:tcPr>
          <w:p w14:paraId="3DA8C0D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96" w:type="pct"/>
            <w:tcBorders>
              <w:top w:val="nil"/>
              <w:bottom w:val="single" w:sz="16" w:space="0" w:color="000000"/>
              <w:right w:val="single" w:sz="16" w:space="0" w:color="000000"/>
            </w:tcBorders>
            <w:shd w:val="clear" w:color="auto" w:fill="FFFFFF"/>
            <w:vAlign w:val="center"/>
          </w:tcPr>
          <w:p w14:paraId="0DFBBF78" w14:textId="77777777" w:rsidR="003942C2" w:rsidRPr="002C7232" w:rsidRDefault="003942C2" w:rsidP="00EA7F81">
            <w:pPr>
              <w:tabs>
                <w:tab w:val="left" w:pos="270"/>
              </w:tabs>
              <w:spacing w:line="360" w:lineRule="auto"/>
              <w:rPr>
                <w:rFonts w:ascii="Arial" w:hAnsi="Arial" w:cs="Arial"/>
                <w:sz w:val="24"/>
                <w:szCs w:val="24"/>
              </w:rPr>
            </w:pPr>
          </w:p>
        </w:tc>
      </w:tr>
    </w:tbl>
    <w:p w14:paraId="5E3C4748" w14:textId="77777777" w:rsidR="0015022A" w:rsidRPr="002C7232" w:rsidRDefault="0015022A" w:rsidP="00EA7F81">
      <w:pPr>
        <w:tabs>
          <w:tab w:val="left" w:pos="270"/>
        </w:tabs>
        <w:spacing w:line="360" w:lineRule="auto"/>
        <w:rPr>
          <w:rFonts w:ascii="Arial" w:hAnsi="Arial" w:cs="Arial"/>
          <w:sz w:val="24"/>
          <w:szCs w:val="24"/>
        </w:rPr>
      </w:pPr>
    </w:p>
    <w:p w14:paraId="49878819" w14:textId="77777777" w:rsidR="0015022A" w:rsidRPr="002C7232" w:rsidRDefault="0015022A"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77"/>
        <w:gridCol w:w="1713"/>
        <w:gridCol w:w="1550"/>
        <w:gridCol w:w="1345"/>
        <w:gridCol w:w="1858"/>
        <w:gridCol w:w="1960"/>
      </w:tblGrid>
      <w:tr w:rsidR="003942C2" w:rsidRPr="002C7232" w14:paraId="27828776" w14:textId="77777777" w:rsidTr="0015022A">
        <w:trPr>
          <w:cantSplit/>
        </w:trPr>
        <w:tc>
          <w:tcPr>
            <w:tcW w:w="5000" w:type="pct"/>
            <w:gridSpan w:val="6"/>
            <w:tcBorders>
              <w:top w:val="nil"/>
              <w:left w:val="nil"/>
              <w:bottom w:val="nil"/>
              <w:right w:val="nil"/>
            </w:tcBorders>
            <w:shd w:val="clear" w:color="auto" w:fill="FFFFFF"/>
            <w:vAlign w:val="center"/>
          </w:tcPr>
          <w:p w14:paraId="6F7CF2F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Age</w:t>
            </w:r>
          </w:p>
        </w:tc>
      </w:tr>
      <w:tr w:rsidR="003942C2" w:rsidRPr="002C7232" w14:paraId="4B167111" w14:textId="77777777" w:rsidTr="0015022A">
        <w:trPr>
          <w:cantSplit/>
        </w:trPr>
        <w:tc>
          <w:tcPr>
            <w:tcW w:w="1431" w:type="pct"/>
            <w:gridSpan w:val="2"/>
            <w:tcBorders>
              <w:top w:val="single" w:sz="16" w:space="0" w:color="000000"/>
              <w:left w:val="single" w:sz="16" w:space="0" w:color="000000"/>
              <w:bottom w:val="single" w:sz="16" w:space="0" w:color="000000"/>
              <w:right w:val="nil"/>
            </w:tcBorders>
            <w:shd w:val="clear" w:color="auto" w:fill="FFFFFF"/>
            <w:vAlign w:val="bottom"/>
          </w:tcPr>
          <w:p w14:paraId="55939282" w14:textId="77777777" w:rsidR="003942C2" w:rsidRPr="002C7232" w:rsidRDefault="003942C2" w:rsidP="00EA7F81">
            <w:pPr>
              <w:tabs>
                <w:tab w:val="left" w:pos="270"/>
              </w:tabs>
              <w:spacing w:line="360" w:lineRule="auto"/>
              <w:rPr>
                <w:rFonts w:ascii="Arial" w:hAnsi="Arial" w:cs="Arial"/>
                <w:sz w:val="24"/>
                <w:szCs w:val="24"/>
              </w:rPr>
            </w:pPr>
          </w:p>
        </w:tc>
        <w:tc>
          <w:tcPr>
            <w:tcW w:w="824" w:type="pct"/>
            <w:tcBorders>
              <w:top w:val="single" w:sz="16" w:space="0" w:color="000000"/>
              <w:left w:val="single" w:sz="16" w:space="0" w:color="000000"/>
              <w:bottom w:val="single" w:sz="16" w:space="0" w:color="000000"/>
            </w:tcBorders>
            <w:shd w:val="clear" w:color="auto" w:fill="FFFFFF"/>
            <w:vAlign w:val="bottom"/>
          </w:tcPr>
          <w:p w14:paraId="19685A7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15" w:type="pct"/>
            <w:tcBorders>
              <w:top w:val="single" w:sz="16" w:space="0" w:color="000000"/>
              <w:bottom w:val="single" w:sz="16" w:space="0" w:color="000000"/>
            </w:tcBorders>
            <w:shd w:val="clear" w:color="auto" w:fill="FFFFFF"/>
            <w:vAlign w:val="bottom"/>
          </w:tcPr>
          <w:p w14:paraId="536488B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88" w:type="pct"/>
            <w:tcBorders>
              <w:top w:val="single" w:sz="16" w:space="0" w:color="000000"/>
              <w:bottom w:val="single" w:sz="16" w:space="0" w:color="000000"/>
            </w:tcBorders>
            <w:shd w:val="clear" w:color="auto" w:fill="FFFFFF"/>
            <w:vAlign w:val="bottom"/>
          </w:tcPr>
          <w:p w14:paraId="52DE82E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42" w:type="pct"/>
            <w:tcBorders>
              <w:top w:val="single" w:sz="16" w:space="0" w:color="000000"/>
              <w:bottom w:val="single" w:sz="16" w:space="0" w:color="000000"/>
              <w:right w:val="single" w:sz="16" w:space="0" w:color="000000"/>
            </w:tcBorders>
            <w:shd w:val="clear" w:color="auto" w:fill="FFFFFF"/>
            <w:vAlign w:val="bottom"/>
          </w:tcPr>
          <w:p w14:paraId="3D50429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23B42375" w14:textId="77777777" w:rsidTr="0015022A">
        <w:trPr>
          <w:cantSplit/>
        </w:trPr>
        <w:tc>
          <w:tcPr>
            <w:tcW w:w="520" w:type="pct"/>
            <w:vMerge w:val="restart"/>
            <w:tcBorders>
              <w:top w:val="single" w:sz="16" w:space="0" w:color="000000"/>
              <w:left w:val="single" w:sz="16" w:space="0" w:color="000000"/>
              <w:bottom w:val="single" w:sz="16" w:space="0" w:color="000000"/>
              <w:right w:val="nil"/>
            </w:tcBorders>
            <w:shd w:val="clear" w:color="auto" w:fill="FFFFFF"/>
          </w:tcPr>
          <w:p w14:paraId="36FC827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911" w:type="pct"/>
            <w:tcBorders>
              <w:top w:val="single" w:sz="16" w:space="0" w:color="000000"/>
              <w:left w:val="nil"/>
              <w:bottom w:val="nil"/>
              <w:right w:val="single" w:sz="16" w:space="0" w:color="000000"/>
            </w:tcBorders>
            <w:shd w:val="clear" w:color="auto" w:fill="FFFFFF"/>
          </w:tcPr>
          <w:p w14:paraId="1025577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Under 18</w:t>
            </w:r>
          </w:p>
        </w:tc>
        <w:tc>
          <w:tcPr>
            <w:tcW w:w="824" w:type="pct"/>
            <w:tcBorders>
              <w:top w:val="single" w:sz="16" w:space="0" w:color="000000"/>
              <w:left w:val="single" w:sz="16" w:space="0" w:color="000000"/>
              <w:bottom w:val="nil"/>
            </w:tcBorders>
            <w:shd w:val="clear" w:color="auto" w:fill="FFFFFF"/>
            <w:vAlign w:val="center"/>
          </w:tcPr>
          <w:p w14:paraId="039A047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43</w:t>
            </w:r>
          </w:p>
        </w:tc>
        <w:tc>
          <w:tcPr>
            <w:tcW w:w="715" w:type="pct"/>
            <w:tcBorders>
              <w:top w:val="single" w:sz="16" w:space="0" w:color="000000"/>
              <w:bottom w:val="nil"/>
            </w:tcBorders>
            <w:shd w:val="clear" w:color="auto" w:fill="FFFFFF"/>
            <w:vAlign w:val="center"/>
          </w:tcPr>
          <w:p w14:paraId="46AB247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c>
          <w:tcPr>
            <w:tcW w:w="988" w:type="pct"/>
            <w:tcBorders>
              <w:top w:val="single" w:sz="16" w:space="0" w:color="000000"/>
              <w:bottom w:val="nil"/>
            </w:tcBorders>
            <w:shd w:val="clear" w:color="auto" w:fill="FFFFFF"/>
            <w:vAlign w:val="center"/>
          </w:tcPr>
          <w:p w14:paraId="2EA21EF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c>
          <w:tcPr>
            <w:tcW w:w="1042" w:type="pct"/>
            <w:tcBorders>
              <w:top w:val="single" w:sz="16" w:space="0" w:color="000000"/>
              <w:bottom w:val="nil"/>
              <w:right w:val="single" w:sz="16" w:space="0" w:color="000000"/>
            </w:tcBorders>
            <w:shd w:val="clear" w:color="auto" w:fill="FFFFFF"/>
            <w:vAlign w:val="center"/>
          </w:tcPr>
          <w:p w14:paraId="1C8B367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r>
      <w:tr w:rsidR="003942C2" w:rsidRPr="002C7232" w14:paraId="06610B52"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50C0FEE4" w14:textId="77777777" w:rsidR="003942C2" w:rsidRPr="002C7232" w:rsidRDefault="003942C2" w:rsidP="00EA7F81">
            <w:pPr>
              <w:tabs>
                <w:tab w:val="left" w:pos="270"/>
              </w:tabs>
              <w:spacing w:line="360" w:lineRule="auto"/>
              <w:rPr>
                <w:rFonts w:ascii="Arial" w:hAnsi="Arial" w:cs="Arial"/>
                <w:sz w:val="24"/>
                <w:szCs w:val="24"/>
              </w:rPr>
            </w:pPr>
          </w:p>
        </w:tc>
        <w:tc>
          <w:tcPr>
            <w:tcW w:w="911" w:type="pct"/>
            <w:tcBorders>
              <w:top w:val="nil"/>
              <w:left w:val="nil"/>
              <w:bottom w:val="nil"/>
              <w:right w:val="single" w:sz="16" w:space="0" w:color="000000"/>
            </w:tcBorders>
            <w:shd w:val="clear" w:color="auto" w:fill="FFFFFF"/>
          </w:tcPr>
          <w:p w14:paraId="16FF644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18-24 years</w:t>
            </w:r>
          </w:p>
        </w:tc>
        <w:tc>
          <w:tcPr>
            <w:tcW w:w="824" w:type="pct"/>
            <w:tcBorders>
              <w:top w:val="nil"/>
              <w:left w:val="single" w:sz="16" w:space="0" w:color="000000"/>
              <w:bottom w:val="nil"/>
            </w:tcBorders>
            <w:shd w:val="clear" w:color="auto" w:fill="FFFFFF"/>
            <w:vAlign w:val="center"/>
          </w:tcPr>
          <w:p w14:paraId="5EB7679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c>
          <w:tcPr>
            <w:tcW w:w="715" w:type="pct"/>
            <w:tcBorders>
              <w:top w:val="nil"/>
              <w:bottom w:val="nil"/>
            </w:tcBorders>
            <w:shd w:val="clear" w:color="auto" w:fill="FFFFFF"/>
            <w:vAlign w:val="center"/>
          </w:tcPr>
          <w:p w14:paraId="3D0CE2B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40.9</w:t>
            </w:r>
          </w:p>
        </w:tc>
        <w:tc>
          <w:tcPr>
            <w:tcW w:w="988" w:type="pct"/>
            <w:tcBorders>
              <w:top w:val="nil"/>
              <w:bottom w:val="nil"/>
            </w:tcBorders>
            <w:shd w:val="clear" w:color="auto" w:fill="FFFFFF"/>
            <w:vAlign w:val="center"/>
          </w:tcPr>
          <w:p w14:paraId="32636E4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40.9</w:t>
            </w:r>
          </w:p>
        </w:tc>
        <w:tc>
          <w:tcPr>
            <w:tcW w:w="1042" w:type="pct"/>
            <w:tcBorders>
              <w:top w:val="nil"/>
              <w:bottom w:val="nil"/>
              <w:right w:val="single" w:sz="16" w:space="0" w:color="000000"/>
            </w:tcBorders>
            <w:shd w:val="clear" w:color="auto" w:fill="FFFFFF"/>
            <w:vAlign w:val="center"/>
          </w:tcPr>
          <w:p w14:paraId="2B8AC98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80.0</w:t>
            </w:r>
          </w:p>
        </w:tc>
      </w:tr>
      <w:tr w:rsidR="003942C2" w:rsidRPr="002C7232" w14:paraId="064F59EB"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53FBF7C5" w14:textId="77777777" w:rsidR="003942C2" w:rsidRPr="002C7232" w:rsidRDefault="003942C2" w:rsidP="00EA7F81">
            <w:pPr>
              <w:tabs>
                <w:tab w:val="left" w:pos="270"/>
              </w:tabs>
              <w:spacing w:line="360" w:lineRule="auto"/>
              <w:rPr>
                <w:rFonts w:ascii="Arial" w:hAnsi="Arial" w:cs="Arial"/>
                <w:sz w:val="24"/>
                <w:szCs w:val="24"/>
              </w:rPr>
            </w:pPr>
          </w:p>
        </w:tc>
        <w:tc>
          <w:tcPr>
            <w:tcW w:w="911" w:type="pct"/>
            <w:tcBorders>
              <w:top w:val="nil"/>
              <w:left w:val="nil"/>
              <w:bottom w:val="nil"/>
              <w:right w:val="single" w:sz="16" w:space="0" w:color="000000"/>
            </w:tcBorders>
            <w:shd w:val="clear" w:color="auto" w:fill="FFFFFF"/>
          </w:tcPr>
          <w:p w14:paraId="045D162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25-34 years</w:t>
            </w:r>
          </w:p>
        </w:tc>
        <w:tc>
          <w:tcPr>
            <w:tcW w:w="824" w:type="pct"/>
            <w:tcBorders>
              <w:top w:val="nil"/>
              <w:left w:val="single" w:sz="16" w:space="0" w:color="000000"/>
              <w:bottom w:val="nil"/>
            </w:tcBorders>
            <w:shd w:val="clear" w:color="auto" w:fill="FFFFFF"/>
            <w:vAlign w:val="center"/>
          </w:tcPr>
          <w:p w14:paraId="022700D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715" w:type="pct"/>
            <w:tcBorders>
              <w:top w:val="nil"/>
              <w:bottom w:val="nil"/>
            </w:tcBorders>
            <w:shd w:val="clear" w:color="auto" w:fill="FFFFFF"/>
            <w:vAlign w:val="center"/>
          </w:tcPr>
          <w:p w14:paraId="2D577CC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16.4</w:t>
            </w:r>
          </w:p>
        </w:tc>
        <w:tc>
          <w:tcPr>
            <w:tcW w:w="988" w:type="pct"/>
            <w:tcBorders>
              <w:top w:val="nil"/>
              <w:bottom w:val="nil"/>
            </w:tcBorders>
            <w:shd w:val="clear" w:color="auto" w:fill="FFFFFF"/>
            <w:vAlign w:val="center"/>
          </w:tcPr>
          <w:p w14:paraId="105A241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16.4</w:t>
            </w:r>
          </w:p>
        </w:tc>
        <w:tc>
          <w:tcPr>
            <w:tcW w:w="1042" w:type="pct"/>
            <w:tcBorders>
              <w:top w:val="nil"/>
              <w:bottom w:val="nil"/>
              <w:right w:val="single" w:sz="16" w:space="0" w:color="000000"/>
            </w:tcBorders>
            <w:shd w:val="clear" w:color="auto" w:fill="FFFFFF"/>
            <w:vAlign w:val="center"/>
          </w:tcPr>
          <w:p w14:paraId="6D26D89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96.4</w:t>
            </w:r>
          </w:p>
        </w:tc>
      </w:tr>
      <w:tr w:rsidR="003942C2" w:rsidRPr="002C7232" w14:paraId="0B89B5F4"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2D395008" w14:textId="77777777" w:rsidR="003942C2" w:rsidRPr="002C7232" w:rsidRDefault="003942C2" w:rsidP="00EA7F81">
            <w:pPr>
              <w:tabs>
                <w:tab w:val="left" w:pos="270"/>
              </w:tabs>
              <w:spacing w:line="360" w:lineRule="auto"/>
              <w:rPr>
                <w:rFonts w:ascii="Arial" w:hAnsi="Arial" w:cs="Arial"/>
                <w:sz w:val="24"/>
                <w:szCs w:val="24"/>
              </w:rPr>
            </w:pPr>
          </w:p>
        </w:tc>
        <w:tc>
          <w:tcPr>
            <w:tcW w:w="911" w:type="pct"/>
            <w:tcBorders>
              <w:top w:val="nil"/>
              <w:left w:val="nil"/>
              <w:bottom w:val="nil"/>
              <w:right w:val="single" w:sz="16" w:space="0" w:color="000000"/>
            </w:tcBorders>
            <w:shd w:val="clear" w:color="auto" w:fill="FFFFFF"/>
          </w:tcPr>
          <w:p w14:paraId="0AC01D9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35-44 years</w:t>
            </w:r>
          </w:p>
        </w:tc>
        <w:tc>
          <w:tcPr>
            <w:tcW w:w="824" w:type="pct"/>
            <w:tcBorders>
              <w:top w:val="nil"/>
              <w:left w:val="single" w:sz="16" w:space="0" w:color="000000"/>
              <w:bottom w:val="nil"/>
            </w:tcBorders>
            <w:shd w:val="clear" w:color="auto" w:fill="FFFFFF"/>
            <w:vAlign w:val="center"/>
          </w:tcPr>
          <w:p w14:paraId="073B3BA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w:t>
            </w:r>
          </w:p>
        </w:tc>
        <w:tc>
          <w:tcPr>
            <w:tcW w:w="715" w:type="pct"/>
            <w:tcBorders>
              <w:top w:val="nil"/>
              <w:bottom w:val="nil"/>
            </w:tcBorders>
            <w:shd w:val="clear" w:color="auto" w:fill="FFFFFF"/>
            <w:vAlign w:val="center"/>
          </w:tcPr>
          <w:p w14:paraId="066BAEA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88" w:type="pct"/>
            <w:tcBorders>
              <w:top w:val="nil"/>
              <w:bottom w:val="nil"/>
            </w:tcBorders>
            <w:shd w:val="clear" w:color="auto" w:fill="FFFFFF"/>
            <w:vAlign w:val="center"/>
          </w:tcPr>
          <w:p w14:paraId="6C17758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1042" w:type="pct"/>
            <w:tcBorders>
              <w:top w:val="nil"/>
              <w:bottom w:val="nil"/>
              <w:right w:val="single" w:sz="16" w:space="0" w:color="000000"/>
            </w:tcBorders>
            <w:shd w:val="clear" w:color="auto" w:fill="FFFFFF"/>
            <w:vAlign w:val="center"/>
          </w:tcPr>
          <w:p w14:paraId="5B05E0B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327A98DC"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3D160857" w14:textId="77777777" w:rsidR="003942C2" w:rsidRPr="002C7232" w:rsidRDefault="003942C2" w:rsidP="00EA7F81">
            <w:pPr>
              <w:tabs>
                <w:tab w:val="left" w:pos="270"/>
              </w:tabs>
              <w:spacing w:line="360" w:lineRule="auto"/>
              <w:rPr>
                <w:rFonts w:ascii="Arial" w:hAnsi="Arial" w:cs="Arial"/>
                <w:sz w:val="24"/>
                <w:szCs w:val="24"/>
              </w:rPr>
            </w:pPr>
          </w:p>
        </w:tc>
        <w:tc>
          <w:tcPr>
            <w:tcW w:w="911" w:type="pct"/>
            <w:tcBorders>
              <w:top w:val="nil"/>
              <w:left w:val="nil"/>
              <w:bottom w:val="single" w:sz="16" w:space="0" w:color="000000"/>
              <w:right w:val="single" w:sz="16" w:space="0" w:color="000000"/>
            </w:tcBorders>
            <w:shd w:val="clear" w:color="auto" w:fill="FFFFFF"/>
          </w:tcPr>
          <w:p w14:paraId="114ABC0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24" w:type="pct"/>
            <w:tcBorders>
              <w:top w:val="nil"/>
              <w:left w:val="single" w:sz="16" w:space="0" w:color="000000"/>
              <w:bottom w:val="single" w:sz="16" w:space="0" w:color="000000"/>
            </w:tcBorders>
            <w:shd w:val="clear" w:color="auto" w:fill="FFFFFF"/>
            <w:vAlign w:val="center"/>
          </w:tcPr>
          <w:p w14:paraId="7B1B80B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15" w:type="pct"/>
            <w:tcBorders>
              <w:top w:val="nil"/>
              <w:bottom w:val="single" w:sz="16" w:space="0" w:color="000000"/>
            </w:tcBorders>
            <w:shd w:val="clear" w:color="auto" w:fill="FFFFFF"/>
            <w:vAlign w:val="center"/>
          </w:tcPr>
          <w:p w14:paraId="69263DE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88" w:type="pct"/>
            <w:tcBorders>
              <w:top w:val="nil"/>
              <w:bottom w:val="single" w:sz="16" w:space="0" w:color="000000"/>
            </w:tcBorders>
            <w:shd w:val="clear" w:color="auto" w:fill="FFFFFF"/>
            <w:vAlign w:val="center"/>
          </w:tcPr>
          <w:p w14:paraId="7B21BB2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42" w:type="pct"/>
            <w:tcBorders>
              <w:top w:val="nil"/>
              <w:bottom w:val="single" w:sz="16" w:space="0" w:color="000000"/>
              <w:right w:val="single" w:sz="16" w:space="0" w:color="000000"/>
            </w:tcBorders>
            <w:shd w:val="clear" w:color="auto" w:fill="FFFFFF"/>
            <w:vAlign w:val="center"/>
          </w:tcPr>
          <w:p w14:paraId="5814D6A0" w14:textId="77777777" w:rsidR="003942C2" w:rsidRPr="002C7232" w:rsidRDefault="003942C2" w:rsidP="00EA7F81">
            <w:pPr>
              <w:tabs>
                <w:tab w:val="left" w:pos="270"/>
              </w:tabs>
              <w:spacing w:line="360" w:lineRule="auto"/>
              <w:rPr>
                <w:rFonts w:ascii="Arial" w:hAnsi="Arial" w:cs="Arial"/>
                <w:sz w:val="24"/>
                <w:szCs w:val="24"/>
              </w:rPr>
            </w:pPr>
          </w:p>
        </w:tc>
      </w:tr>
    </w:tbl>
    <w:p w14:paraId="2446F682" w14:textId="77777777" w:rsidR="003942C2" w:rsidRPr="002C7232" w:rsidRDefault="003942C2" w:rsidP="00EA7F81">
      <w:pPr>
        <w:tabs>
          <w:tab w:val="left" w:pos="270"/>
        </w:tabs>
        <w:spacing w:line="360" w:lineRule="auto"/>
        <w:rPr>
          <w:rFonts w:ascii="Arial" w:hAnsi="Arial" w:cs="Arial"/>
          <w:sz w:val="24"/>
          <w:szCs w:val="24"/>
        </w:rPr>
      </w:pPr>
    </w:p>
    <w:p w14:paraId="516B90BF" w14:textId="77777777" w:rsidR="003942C2" w:rsidRDefault="003942C2" w:rsidP="00EA7F81">
      <w:pPr>
        <w:tabs>
          <w:tab w:val="left" w:pos="270"/>
        </w:tabs>
        <w:spacing w:line="360" w:lineRule="auto"/>
        <w:rPr>
          <w:rFonts w:ascii="Arial" w:hAnsi="Arial" w:cs="Arial"/>
          <w:sz w:val="24"/>
          <w:szCs w:val="24"/>
        </w:rPr>
      </w:pPr>
    </w:p>
    <w:p w14:paraId="5785CBBC" w14:textId="77777777" w:rsidR="000B1C81" w:rsidRDefault="000B1C81" w:rsidP="00EA7F81">
      <w:pPr>
        <w:tabs>
          <w:tab w:val="left" w:pos="270"/>
        </w:tabs>
        <w:spacing w:line="360" w:lineRule="auto"/>
        <w:rPr>
          <w:rFonts w:ascii="Arial" w:hAnsi="Arial" w:cs="Arial"/>
          <w:sz w:val="24"/>
          <w:szCs w:val="24"/>
        </w:rPr>
      </w:pPr>
    </w:p>
    <w:p w14:paraId="06DF1DD3" w14:textId="77777777" w:rsidR="000B1C81" w:rsidRDefault="000B1C81" w:rsidP="00EA7F81">
      <w:pPr>
        <w:tabs>
          <w:tab w:val="left" w:pos="270"/>
        </w:tabs>
        <w:spacing w:line="360" w:lineRule="auto"/>
        <w:rPr>
          <w:rFonts w:ascii="Arial" w:hAnsi="Arial" w:cs="Arial"/>
          <w:sz w:val="24"/>
          <w:szCs w:val="24"/>
        </w:rPr>
      </w:pPr>
    </w:p>
    <w:p w14:paraId="5180950B" w14:textId="77777777" w:rsidR="000B1C81" w:rsidRPr="002C7232" w:rsidRDefault="000B1C81"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7"/>
        <w:gridCol w:w="1420"/>
        <w:gridCol w:w="1610"/>
        <w:gridCol w:w="1397"/>
        <w:gridCol w:w="1926"/>
        <w:gridCol w:w="2033"/>
      </w:tblGrid>
      <w:tr w:rsidR="003942C2" w:rsidRPr="002C7232" w14:paraId="6B4D404C" w14:textId="77777777" w:rsidTr="0015022A">
        <w:trPr>
          <w:cantSplit/>
        </w:trPr>
        <w:tc>
          <w:tcPr>
            <w:tcW w:w="5000" w:type="pct"/>
            <w:gridSpan w:val="6"/>
            <w:tcBorders>
              <w:top w:val="nil"/>
              <w:left w:val="nil"/>
              <w:bottom w:val="nil"/>
              <w:right w:val="nil"/>
            </w:tcBorders>
            <w:shd w:val="clear" w:color="auto" w:fill="FFFFFF"/>
            <w:vAlign w:val="center"/>
          </w:tcPr>
          <w:p w14:paraId="269CE01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Marital status</w:t>
            </w:r>
          </w:p>
        </w:tc>
      </w:tr>
      <w:tr w:rsidR="003942C2" w:rsidRPr="002C7232" w14:paraId="48D44973" w14:textId="77777777" w:rsidTr="0015022A">
        <w:trPr>
          <w:cantSplit/>
        </w:trPr>
        <w:tc>
          <w:tcPr>
            <w:tcW w:w="1296" w:type="pct"/>
            <w:gridSpan w:val="2"/>
            <w:tcBorders>
              <w:top w:val="single" w:sz="16" w:space="0" w:color="000000"/>
              <w:left w:val="single" w:sz="16" w:space="0" w:color="000000"/>
              <w:bottom w:val="single" w:sz="16" w:space="0" w:color="000000"/>
              <w:right w:val="nil"/>
            </w:tcBorders>
            <w:shd w:val="clear" w:color="auto" w:fill="FFFFFF"/>
            <w:vAlign w:val="bottom"/>
          </w:tcPr>
          <w:p w14:paraId="0DA88612" w14:textId="77777777" w:rsidR="003942C2" w:rsidRPr="002C7232" w:rsidRDefault="003942C2" w:rsidP="00EA7F81">
            <w:pPr>
              <w:tabs>
                <w:tab w:val="left" w:pos="270"/>
              </w:tabs>
              <w:spacing w:line="360" w:lineRule="auto"/>
              <w:rPr>
                <w:rFonts w:ascii="Arial" w:hAnsi="Arial" w:cs="Arial"/>
                <w:sz w:val="24"/>
                <w:szCs w:val="24"/>
              </w:rPr>
            </w:pPr>
          </w:p>
        </w:tc>
        <w:tc>
          <w:tcPr>
            <w:tcW w:w="856" w:type="pct"/>
            <w:tcBorders>
              <w:top w:val="single" w:sz="16" w:space="0" w:color="000000"/>
              <w:left w:val="single" w:sz="16" w:space="0" w:color="000000"/>
              <w:bottom w:val="single" w:sz="16" w:space="0" w:color="000000"/>
            </w:tcBorders>
            <w:shd w:val="clear" w:color="auto" w:fill="FFFFFF"/>
            <w:vAlign w:val="bottom"/>
          </w:tcPr>
          <w:p w14:paraId="152C07B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43" w:type="pct"/>
            <w:tcBorders>
              <w:top w:val="single" w:sz="16" w:space="0" w:color="000000"/>
              <w:bottom w:val="single" w:sz="16" w:space="0" w:color="000000"/>
            </w:tcBorders>
            <w:shd w:val="clear" w:color="auto" w:fill="FFFFFF"/>
            <w:vAlign w:val="bottom"/>
          </w:tcPr>
          <w:p w14:paraId="5531445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1024" w:type="pct"/>
            <w:tcBorders>
              <w:top w:val="single" w:sz="16" w:space="0" w:color="000000"/>
              <w:bottom w:val="single" w:sz="16" w:space="0" w:color="000000"/>
            </w:tcBorders>
            <w:shd w:val="clear" w:color="auto" w:fill="FFFFFF"/>
            <w:vAlign w:val="bottom"/>
          </w:tcPr>
          <w:p w14:paraId="5E1761F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81" w:type="pct"/>
            <w:tcBorders>
              <w:top w:val="single" w:sz="16" w:space="0" w:color="000000"/>
              <w:bottom w:val="single" w:sz="16" w:space="0" w:color="000000"/>
              <w:right w:val="single" w:sz="16" w:space="0" w:color="000000"/>
            </w:tcBorders>
            <w:shd w:val="clear" w:color="auto" w:fill="FFFFFF"/>
            <w:vAlign w:val="bottom"/>
          </w:tcPr>
          <w:p w14:paraId="42155E6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17ECABF9" w14:textId="77777777" w:rsidTr="0015022A">
        <w:trPr>
          <w:cantSplit/>
        </w:trPr>
        <w:tc>
          <w:tcPr>
            <w:tcW w:w="541" w:type="pct"/>
            <w:vMerge w:val="restart"/>
            <w:tcBorders>
              <w:top w:val="single" w:sz="16" w:space="0" w:color="000000"/>
              <w:left w:val="single" w:sz="16" w:space="0" w:color="000000"/>
              <w:bottom w:val="single" w:sz="16" w:space="0" w:color="000000"/>
              <w:right w:val="nil"/>
            </w:tcBorders>
            <w:shd w:val="clear" w:color="auto" w:fill="FFFFFF"/>
          </w:tcPr>
          <w:p w14:paraId="1312900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755" w:type="pct"/>
            <w:tcBorders>
              <w:top w:val="single" w:sz="16" w:space="0" w:color="000000"/>
              <w:left w:val="nil"/>
              <w:bottom w:val="nil"/>
              <w:right w:val="single" w:sz="16" w:space="0" w:color="000000"/>
            </w:tcBorders>
            <w:shd w:val="clear" w:color="auto" w:fill="FFFFFF"/>
          </w:tcPr>
          <w:p w14:paraId="4A2D234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Single</w:t>
            </w:r>
          </w:p>
        </w:tc>
        <w:tc>
          <w:tcPr>
            <w:tcW w:w="856" w:type="pct"/>
            <w:tcBorders>
              <w:top w:val="single" w:sz="16" w:space="0" w:color="000000"/>
              <w:left w:val="single" w:sz="16" w:space="0" w:color="000000"/>
              <w:bottom w:val="nil"/>
            </w:tcBorders>
            <w:shd w:val="clear" w:color="auto" w:fill="FFFFFF"/>
            <w:vAlign w:val="center"/>
          </w:tcPr>
          <w:p w14:paraId="40B0465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w:t>
            </w:r>
          </w:p>
        </w:tc>
        <w:tc>
          <w:tcPr>
            <w:tcW w:w="743" w:type="pct"/>
            <w:tcBorders>
              <w:top w:val="single" w:sz="16" w:space="0" w:color="000000"/>
              <w:bottom w:val="nil"/>
            </w:tcBorders>
            <w:shd w:val="clear" w:color="auto" w:fill="FFFFFF"/>
            <w:vAlign w:val="center"/>
          </w:tcPr>
          <w:p w14:paraId="4587841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44.5</w:t>
            </w:r>
          </w:p>
        </w:tc>
        <w:tc>
          <w:tcPr>
            <w:tcW w:w="1024" w:type="pct"/>
            <w:tcBorders>
              <w:top w:val="single" w:sz="16" w:space="0" w:color="000000"/>
              <w:bottom w:val="nil"/>
            </w:tcBorders>
            <w:shd w:val="clear" w:color="auto" w:fill="FFFFFF"/>
            <w:vAlign w:val="center"/>
          </w:tcPr>
          <w:p w14:paraId="7AE37CA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44.5</w:t>
            </w:r>
          </w:p>
        </w:tc>
        <w:tc>
          <w:tcPr>
            <w:tcW w:w="1081" w:type="pct"/>
            <w:tcBorders>
              <w:top w:val="single" w:sz="16" w:space="0" w:color="000000"/>
              <w:bottom w:val="nil"/>
              <w:right w:val="single" w:sz="16" w:space="0" w:color="000000"/>
            </w:tcBorders>
            <w:shd w:val="clear" w:color="auto" w:fill="FFFFFF"/>
            <w:vAlign w:val="center"/>
          </w:tcPr>
          <w:p w14:paraId="0432477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44.5</w:t>
            </w:r>
          </w:p>
        </w:tc>
      </w:tr>
      <w:tr w:rsidR="003942C2" w:rsidRPr="002C7232" w14:paraId="026A750B"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6D8E4014" w14:textId="77777777" w:rsidR="003942C2" w:rsidRPr="002C7232" w:rsidRDefault="003942C2" w:rsidP="00EA7F81">
            <w:pPr>
              <w:tabs>
                <w:tab w:val="left" w:pos="270"/>
              </w:tabs>
              <w:spacing w:line="360" w:lineRule="auto"/>
              <w:rPr>
                <w:rFonts w:ascii="Arial" w:hAnsi="Arial" w:cs="Arial"/>
                <w:sz w:val="24"/>
                <w:szCs w:val="24"/>
              </w:rPr>
            </w:pPr>
          </w:p>
        </w:tc>
        <w:tc>
          <w:tcPr>
            <w:tcW w:w="755" w:type="pct"/>
            <w:tcBorders>
              <w:top w:val="nil"/>
              <w:left w:val="nil"/>
              <w:bottom w:val="nil"/>
              <w:right w:val="single" w:sz="16" w:space="0" w:color="000000"/>
            </w:tcBorders>
            <w:shd w:val="clear" w:color="auto" w:fill="FFFFFF"/>
          </w:tcPr>
          <w:p w14:paraId="053D2A3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Married</w:t>
            </w:r>
          </w:p>
        </w:tc>
        <w:tc>
          <w:tcPr>
            <w:tcW w:w="856" w:type="pct"/>
            <w:tcBorders>
              <w:top w:val="nil"/>
              <w:left w:val="single" w:sz="16" w:space="0" w:color="000000"/>
              <w:bottom w:val="nil"/>
            </w:tcBorders>
            <w:shd w:val="clear" w:color="auto" w:fill="FFFFFF"/>
            <w:vAlign w:val="center"/>
          </w:tcPr>
          <w:p w14:paraId="1688551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w:t>
            </w:r>
          </w:p>
        </w:tc>
        <w:tc>
          <w:tcPr>
            <w:tcW w:w="743" w:type="pct"/>
            <w:tcBorders>
              <w:top w:val="nil"/>
              <w:bottom w:val="nil"/>
            </w:tcBorders>
            <w:shd w:val="clear" w:color="auto" w:fill="FFFFFF"/>
            <w:vAlign w:val="center"/>
          </w:tcPr>
          <w:p w14:paraId="0734610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49.1</w:t>
            </w:r>
          </w:p>
        </w:tc>
        <w:tc>
          <w:tcPr>
            <w:tcW w:w="1024" w:type="pct"/>
            <w:tcBorders>
              <w:top w:val="nil"/>
              <w:bottom w:val="nil"/>
            </w:tcBorders>
            <w:shd w:val="clear" w:color="auto" w:fill="FFFFFF"/>
            <w:vAlign w:val="center"/>
          </w:tcPr>
          <w:p w14:paraId="7F7AA93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49.1</w:t>
            </w:r>
          </w:p>
        </w:tc>
        <w:tc>
          <w:tcPr>
            <w:tcW w:w="1081" w:type="pct"/>
            <w:tcBorders>
              <w:top w:val="nil"/>
              <w:bottom w:val="nil"/>
              <w:right w:val="single" w:sz="16" w:space="0" w:color="000000"/>
            </w:tcBorders>
            <w:shd w:val="clear" w:color="auto" w:fill="FFFFFF"/>
            <w:vAlign w:val="center"/>
          </w:tcPr>
          <w:p w14:paraId="1FBBCB1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93.6</w:t>
            </w:r>
          </w:p>
        </w:tc>
      </w:tr>
      <w:tr w:rsidR="003942C2" w:rsidRPr="002C7232" w14:paraId="0C5C02C4"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4918D201" w14:textId="77777777" w:rsidR="003942C2" w:rsidRPr="002C7232" w:rsidRDefault="003942C2" w:rsidP="00EA7F81">
            <w:pPr>
              <w:tabs>
                <w:tab w:val="left" w:pos="270"/>
              </w:tabs>
              <w:spacing w:line="360" w:lineRule="auto"/>
              <w:rPr>
                <w:rFonts w:ascii="Arial" w:hAnsi="Arial" w:cs="Arial"/>
                <w:sz w:val="24"/>
                <w:szCs w:val="24"/>
              </w:rPr>
            </w:pPr>
          </w:p>
        </w:tc>
        <w:tc>
          <w:tcPr>
            <w:tcW w:w="755" w:type="pct"/>
            <w:tcBorders>
              <w:top w:val="nil"/>
              <w:left w:val="nil"/>
              <w:bottom w:val="nil"/>
              <w:right w:val="single" w:sz="16" w:space="0" w:color="000000"/>
            </w:tcBorders>
            <w:shd w:val="clear" w:color="auto" w:fill="FFFFFF"/>
          </w:tcPr>
          <w:p w14:paraId="583D543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Divorced</w:t>
            </w:r>
          </w:p>
        </w:tc>
        <w:tc>
          <w:tcPr>
            <w:tcW w:w="856" w:type="pct"/>
            <w:tcBorders>
              <w:top w:val="nil"/>
              <w:left w:val="single" w:sz="16" w:space="0" w:color="000000"/>
              <w:bottom w:val="nil"/>
            </w:tcBorders>
            <w:shd w:val="clear" w:color="auto" w:fill="FFFFFF"/>
            <w:vAlign w:val="center"/>
          </w:tcPr>
          <w:p w14:paraId="43D5C43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743" w:type="pct"/>
            <w:tcBorders>
              <w:top w:val="nil"/>
              <w:bottom w:val="nil"/>
            </w:tcBorders>
            <w:shd w:val="clear" w:color="auto" w:fill="FFFFFF"/>
            <w:vAlign w:val="center"/>
          </w:tcPr>
          <w:p w14:paraId="7AD6195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1024" w:type="pct"/>
            <w:tcBorders>
              <w:top w:val="nil"/>
              <w:bottom w:val="nil"/>
            </w:tcBorders>
            <w:shd w:val="clear" w:color="auto" w:fill="FFFFFF"/>
            <w:vAlign w:val="center"/>
          </w:tcPr>
          <w:p w14:paraId="0297463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1081" w:type="pct"/>
            <w:tcBorders>
              <w:top w:val="nil"/>
              <w:bottom w:val="nil"/>
              <w:right w:val="single" w:sz="16" w:space="0" w:color="000000"/>
            </w:tcBorders>
            <w:shd w:val="clear" w:color="auto" w:fill="FFFFFF"/>
            <w:vAlign w:val="center"/>
          </w:tcPr>
          <w:p w14:paraId="006DB8E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95.5</w:t>
            </w:r>
          </w:p>
        </w:tc>
      </w:tr>
      <w:tr w:rsidR="003942C2" w:rsidRPr="002C7232" w14:paraId="1661EEEA"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40E2D930" w14:textId="77777777" w:rsidR="003942C2" w:rsidRPr="002C7232" w:rsidRDefault="003942C2" w:rsidP="00EA7F81">
            <w:pPr>
              <w:tabs>
                <w:tab w:val="left" w:pos="270"/>
              </w:tabs>
              <w:spacing w:line="360" w:lineRule="auto"/>
              <w:rPr>
                <w:rFonts w:ascii="Arial" w:hAnsi="Arial" w:cs="Arial"/>
                <w:sz w:val="24"/>
                <w:szCs w:val="24"/>
              </w:rPr>
            </w:pPr>
          </w:p>
        </w:tc>
        <w:tc>
          <w:tcPr>
            <w:tcW w:w="755" w:type="pct"/>
            <w:tcBorders>
              <w:top w:val="nil"/>
              <w:left w:val="nil"/>
              <w:bottom w:val="nil"/>
              <w:right w:val="single" w:sz="16" w:space="0" w:color="000000"/>
            </w:tcBorders>
            <w:shd w:val="clear" w:color="auto" w:fill="FFFFFF"/>
          </w:tcPr>
          <w:p w14:paraId="59B2D1C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4.00</w:t>
            </w:r>
          </w:p>
        </w:tc>
        <w:tc>
          <w:tcPr>
            <w:tcW w:w="856" w:type="pct"/>
            <w:tcBorders>
              <w:top w:val="nil"/>
              <w:left w:val="single" w:sz="16" w:space="0" w:color="000000"/>
              <w:bottom w:val="nil"/>
            </w:tcBorders>
            <w:shd w:val="clear" w:color="auto" w:fill="FFFFFF"/>
            <w:vAlign w:val="center"/>
          </w:tcPr>
          <w:p w14:paraId="3C27567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w:t>
            </w:r>
          </w:p>
        </w:tc>
        <w:tc>
          <w:tcPr>
            <w:tcW w:w="743" w:type="pct"/>
            <w:tcBorders>
              <w:top w:val="nil"/>
              <w:bottom w:val="nil"/>
            </w:tcBorders>
            <w:shd w:val="clear" w:color="auto" w:fill="FFFFFF"/>
            <w:vAlign w:val="center"/>
          </w:tcPr>
          <w:p w14:paraId="4C2D583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c>
          <w:tcPr>
            <w:tcW w:w="1024" w:type="pct"/>
            <w:tcBorders>
              <w:top w:val="nil"/>
              <w:bottom w:val="nil"/>
            </w:tcBorders>
            <w:shd w:val="clear" w:color="auto" w:fill="FFFFFF"/>
            <w:vAlign w:val="center"/>
          </w:tcPr>
          <w:p w14:paraId="029E244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c>
          <w:tcPr>
            <w:tcW w:w="1081" w:type="pct"/>
            <w:tcBorders>
              <w:top w:val="nil"/>
              <w:bottom w:val="nil"/>
              <w:right w:val="single" w:sz="16" w:space="0" w:color="000000"/>
            </w:tcBorders>
            <w:shd w:val="clear" w:color="auto" w:fill="FFFFFF"/>
            <w:vAlign w:val="center"/>
          </w:tcPr>
          <w:p w14:paraId="07E279A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49D80014"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4617390D" w14:textId="77777777" w:rsidR="003942C2" w:rsidRPr="002C7232" w:rsidRDefault="003942C2" w:rsidP="00EA7F81">
            <w:pPr>
              <w:tabs>
                <w:tab w:val="left" w:pos="270"/>
              </w:tabs>
              <w:spacing w:line="360" w:lineRule="auto"/>
              <w:rPr>
                <w:rFonts w:ascii="Arial" w:hAnsi="Arial" w:cs="Arial"/>
                <w:sz w:val="24"/>
                <w:szCs w:val="24"/>
              </w:rPr>
            </w:pPr>
          </w:p>
        </w:tc>
        <w:tc>
          <w:tcPr>
            <w:tcW w:w="755" w:type="pct"/>
            <w:tcBorders>
              <w:top w:val="nil"/>
              <w:left w:val="nil"/>
              <w:bottom w:val="single" w:sz="16" w:space="0" w:color="000000"/>
              <w:right w:val="single" w:sz="16" w:space="0" w:color="000000"/>
            </w:tcBorders>
            <w:shd w:val="clear" w:color="auto" w:fill="FFFFFF"/>
          </w:tcPr>
          <w:p w14:paraId="03F47F3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56" w:type="pct"/>
            <w:tcBorders>
              <w:top w:val="nil"/>
              <w:left w:val="single" w:sz="16" w:space="0" w:color="000000"/>
              <w:bottom w:val="single" w:sz="16" w:space="0" w:color="000000"/>
            </w:tcBorders>
            <w:shd w:val="clear" w:color="auto" w:fill="FFFFFF"/>
            <w:vAlign w:val="center"/>
          </w:tcPr>
          <w:p w14:paraId="55C0B70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43" w:type="pct"/>
            <w:tcBorders>
              <w:top w:val="nil"/>
              <w:bottom w:val="single" w:sz="16" w:space="0" w:color="000000"/>
            </w:tcBorders>
            <w:shd w:val="clear" w:color="auto" w:fill="FFFFFF"/>
            <w:vAlign w:val="center"/>
          </w:tcPr>
          <w:p w14:paraId="5D3A1F7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24" w:type="pct"/>
            <w:tcBorders>
              <w:top w:val="nil"/>
              <w:bottom w:val="single" w:sz="16" w:space="0" w:color="000000"/>
            </w:tcBorders>
            <w:shd w:val="clear" w:color="auto" w:fill="FFFFFF"/>
            <w:vAlign w:val="center"/>
          </w:tcPr>
          <w:p w14:paraId="19D5301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81" w:type="pct"/>
            <w:tcBorders>
              <w:top w:val="nil"/>
              <w:bottom w:val="single" w:sz="16" w:space="0" w:color="000000"/>
              <w:right w:val="single" w:sz="16" w:space="0" w:color="000000"/>
            </w:tcBorders>
            <w:shd w:val="clear" w:color="auto" w:fill="FFFFFF"/>
            <w:vAlign w:val="center"/>
          </w:tcPr>
          <w:p w14:paraId="22A25D0A" w14:textId="77777777" w:rsidR="003942C2" w:rsidRPr="002C7232" w:rsidRDefault="003942C2" w:rsidP="00EA7F81">
            <w:pPr>
              <w:tabs>
                <w:tab w:val="left" w:pos="270"/>
              </w:tabs>
              <w:spacing w:line="360" w:lineRule="auto"/>
              <w:rPr>
                <w:rFonts w:ascii="Arial" w:hAnsi="Arial" w:cs="Arial"/>
                <w:sz w:val="24"/>
                <w:szCs w:val="24"/>
              </w:rPr>
            </w:pPr>
          </w:p>
        </w:tc>
      </w:tr>
    </w:tbl>
    <w:p w14:paraId="7E87E8FC"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29"/>
        <w:gridCol w:w="2108"/>
        <w:gridCol w:w="1469"/>
        <w:gridCol w:w="1277"/>
        <w:gridCol w:w="1762"/>
        <w:gridCol w:w="1858"/>
      </w:tblGrid>
      <w:tr w:rsidR="003942C2" w:rsidRPr="002C7232" w14:paraId="4E3BA30B" w14:textId="77777777" w:rsidTr="0015022A">
        <w:trPr>
          <w:cantSplit/>
        </w:trPr>
        <w:tc>
          <w:tcPr>
            <w:tcW w:w="5000" w:type="pct"/>
            <w:gridSpan w:val="6"/>
            <w:tcBorders>
              <w:top w:val="nil"/>
              <w:left w:val="nil"/>
              <w:bottom w:val="nil"/>
              <w:right w:val="nil"/>
            </w:tcBorders>
            <w:shd w:val="clear" w:color="auto" w:fill="FFFFFF"/>
            <w:vAlign w:val="center"/>
          </w:tcPr>
          <w:p w14:paraId="3F02171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Residency Status</w:t>
            </w:r>
          </w:p>
        </w:tc>
      </w:tr>
      <w:tr w:rsidR="003942C2" w:rsidRPr="002C7232" w14:paraId="0323E3DB" w14:textId="77777777" w:rsidTr="0015022A">
        <w:trPr>
          <w:cantSplit/>
        </w:trPr>
        <w:tc>
          <w:tcPr>
            <w:tcW w:w="1615" w:type="pct"/>
            <w:gridSpan w:val="2"/>
            <w:tcBorders>
              <w:top w:val="single" w:sz="16" w:space="0" w:color="000000"/>
              <w:left w:val="single" w:sz="16" w:space="0" w:color="000000"/>
              <w:bottom w:val="single" w:sz="16" w:space="0" w:color="000000"/>
              <w:right w:val="nil"/>
            </w:tcBorders>
            <w:shd w:val="clear" w:color="auto" w:fill="FFFFFF"/>
            <w:vAlign w:val="bottom"/>
          </w:tcPr>
          <w:p w14:paraId="60EABBDB" w14:textId="77777777" w:rsidR="003942C2" w:rsidRPr="002C7232" w:rsidRDefault="003942C2" w:rsidP="00EA7F81">
            <w:pPr>
              <w:tabs>
                <w:tab w:val="left" w:pos="270"/>
              </w:tabs>
              <w:spacing w:line="360" w:lineRule="auto"/>
              <w:rPr>
                <w:rFonts w:ascii="Arial" w:hAnsi="Arial" w:cs="Arial"/>
                <w:sz w:val="24"/>
                <w:szCs w:val="24"/>
              </w:rPr>
            </w:pPr>
          </w:p>
        </w:tc>
        <w:tc>
          <w:tcPr>
            <w:tcW w:w="781" w:type="pct"/>
            <w:tcBorders>
              <w:top w:val="single" w:sz="16" w:space="0" w:color="000000"/>
              <w:left w:val="single" w:sz="16" w:space="0" w:color="000000"/>
              <w:bottom w:val="single" w:sz="16" w:space="0" w:color="000000"/>
            </w:tcBorders>
            <w:shd w:val="clear" w:color="auto" w:fill="FFFFFF"/>
            <w:vAlign w:val="bottom"/>
          </w:tcPr>
          <w:p w14:paraId="283598C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79" w:type="pct"/>
            <w:tcBorders>
              <w:top w:val="single" w:sz="16" w:space="0" w:color="000000"/>
              <w:bottom w:val="single" w:sz="16" w:space="0" w:color="000000"/>
            </w:tcBorders>
            <w:shd w:val="clear" w:color="auto" w:fill="FFFFFF"/>
            <w:vAlign w:val="bottom"/>
          </w:tcPr>
          <w:p w14:paraId="2B31CF9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37" w:type="pct"/>
            <w:tcBorders>
              <w:top w:val="single" w:sz="16" w:space="0" w:color="000000"/>
              <w:bottom w:val="single" w:sz="16" w:space="0" w:color="000000"/>
            </w:tcBorders>
            <w:shd w:val="clear" w:color="auto" w:fill="FFFFFF"/>
            <w:vAlign w:val="bottom"/>
          </w:tcPr>
          <w:p w14:paraId="30F4FB5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88" w:type="pct"/>
            <w:tcBorders>
              <w:top w:val="single" w:sz="16" w:space="0" w:color="000000"/>
              <w:bottom w:val="single" w:sz="16" w:space="0" w:color="000000"/>
              <w:right w:val="single" w:sz="16" w:space="0" w:color="000000"/>
            </w:tcBorders>
            <w:shd w:val="clear" w:color="auto" w:fill="FFFFFF"/>
            <w:vAlign w:val="bottom"/>
          </w:tcPr>
          <w:p w14:paraId="415C0B2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66CD1F8B" w14:textId="77777777" w:rsidTr="0015022A">
        <w:trPr>
          <w:cantSplit/>
        </w:trPr>
        <w:tc>
          <w:tcPr>
            <w:tcW w:w="494" w:type="pct"/>
            <w:vMerge w:val="restart"/>
            <w:tcBorders>
              <w:top w:val="single" w:sz="16" w:space="0" w:color="000000"/>
              <w:left w:val="single" w:sz="16" w:space="0" w:color="000000"/>
              <w:bottom w:val="single" w:sz="16" w:space="0" w:color="000000"/>
              <w:right w:val="nil"/>
            </w:tcBorders>
            <w:shd w:val="clear" w:color="auto" w:fill="FFFFFF"/>
          </w:tcPr>
          <w:p w14:paraId="12E90D7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21" w:type="pct"/>
            <w:tcBorders>
              <w:top w:val="single" w:sz="16" w:space="0" w:color="000000"/>
              <w:left w:val="nil"/>
              <w:bottom w:val="nil"/>
              <w:right w:val="single" w:sz="16" w:space="0" w:color="000000"/>
            </w:tcBorders>
            <w:shd w:val="clear" w:color="auto" w:fill="FFFFFF"/>
          </w:tcPr>
          <w:p w14:paraId="11B778D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Tourist</w:t>
            </w:r>
          </w:p>
        </w:tc>
        <w:tc>
          <w:tcPr>
            <w:tcW w:w="781" w:type="pct"/>
            <w:tcBorders>
              <w:top w:val="single" w:sz="16" w:space="0" w:color="000000"/>
              <w:left w:val="single" w:sz="16" w:space="0" w:color="000000"/>
              <w:bottom w:val="nil"/>
            </w:tcBorders>
            <w:shd w:val="clear" w:color="auto" w:fill="FFFFFF"/>
            <w:vAlign w:val="center"/>
          </w:tcPr>
          <w:p w14:paraId="46A28C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w:t>
            </w:r>
          </w:p>
        </w:tc>
        <w:tc>
          <w:tcPr>
            <w:tcW w:w="679" w:type="pct"/>
            <w:tcBorders>
              <w:top w:val="single" w:sz="16" w:space="0" w:color="000000"/>
              <w:bottom w:val="nil"/>
            </w:tcBorders>
            <w:shd w:val="clear" w:color="auto" w:fill="FFFFFF"/>
            <w:vAlign w:val="center"/>
          </w:tcPr>
          <w:p w14:paraId="64F3A75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9.1</w:t>
            </w:r>
          </w:p>
        </w:tc>
        <w:tc>
          <w:tcPr>
            <w:tcW w:w="937" w:type="pct"/>
            <w:tcBorders>
              <w:top w:val="single" w:sz="16" w:space="0" w:color="000000"/>
              <w:bottom w:val="nil"/>
            </w:tcBorders>
            <w:shd w:val="clear" w:color="auto" w:fill="FFFFFF"/>
            <w:vAlign w:val="center"/>
          </w:tcPr>
          <w:p w14:paraId="7266B27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9.1</w:t>
            </w:r>
          </w:p>
        </w:tc>
        <w:tc>
          <w:tcPr>
            <w:tcW w:w="988" w:type="pct"/>
            <w:tcBorders>
              <w:top w:val="single" w:sz="16" w:space="0" w:color="000000"/>
              <w:bottom w:val="nil"/>
              <w:right w:val="single" w:sz="16" w:space="0" w:color="000000"/>
            </w:tcBorders>
            <w:shd w:val="clear" w:color="auto" w:fill="FFFFFF"/>
            <w:vAlign w:val="center"/>
          </w:tcPr>
          <w:p w14:paraId="68D8F8C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9.1</w:t>
            </w:r>
          </w:p>
        </w:tc>
      </w:tr>
      <w:tr w:rsidR="003942C2" w:rsidRPr="002C7232" w14:paraId="32F6D862"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6640003E" w14:textId="77777777" w:rsidR="003942C2" w:rsidRPr="002C7232" w:rsidRDefault="003942C2" w:rsidP="00EA7F81">
            <w:pPr>
              <w:tabs>
                <w:tab w:val="left" w:pos="270"/>
              </w:tabs>
              <w:spacing w:line="360" w:lineRule="auto"/>
              <w:rPr>
                <w:rFonts w:ascii="Arial" w:hAnsi="Arial" w:cs="Arial"/>
                <w:sz w:val="24"/>
                <w:szCs w:val="24"/>
              </w:rPr>
            </w:pPr>
          </w:p>
        </w:tc>
        <w:tc>
          <w:tcPr>
            <w:tcW w:w="1121" w:type="pct"/>
            <w:tcBorders>
              <w:top w:val="nil"/>
              <w:left w:val="nil"/>
              <w:bottom w:val="nil"/>
              <w:right w:val="single" w:sz="16" w:space="0" w:color="000000"/>
            </w:tcBorders>
            <w:shd w:val="clear" w:color="auto" w:fill="FFFFFF"/>
          </w:tcPr>
          <w:p w14:paraId="4056482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Local Resident</w:t>
            </w:r>
          </w:p>
        </w:tc>
        <w:tc>
          <w:tcPr>
            <w:tcW w:w="781" w:type="pct"/>
            <w:tcBorders>
              <w:top w:val="nil"/>
              <w:left w:val="single" w:sz="16" w:space="0" w:color="000000"/>
              <w:bottom w:val="nil"/>
            </w:tcBorders>
            <w:shd w:val="clear" w:color="auto" w:fill="FFFFFF"/>
            <w:vAlign w:val="center"/>
          </w:tcPr>
          <w:p w14:paraId="491BD7A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22</w:t>
            </w:r>
          </w:p>
        </w:tc>
        <w:tc>
          <w:tcPr>
            <w:tcW w:w="679" w:type="pct"/>
            <w:tcBorders>
              <w:top w:val="nil"/>
              <w:bottom w:val="nil"/>
            </w:tcBorders>
            <w:shd w:val="clear" w:color="auto" w:fill="FFFFFF"/>
            <w:vAlign w:val="center"/>
          </w:tcPr>
          <w:p w14:paraId="4C2C7AA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20.0</w:t>
            </w:r>
          </w:p>
        </w:tc>
        <w:tc>
          <w:tcPr>
            <w:tcW w:w="937" w:type="pct"/>
            <w:tcBorders>
              <w:top w:val="nil"/>
              <w:bottom w:val="nil"/>
            </w:tcBorders>
            <w:shd w:val="clear" w:color="auto" w:fill="FFFFFF"/>
            <w:vAlign w:val="center"/>
          </w:tcPr>
          <w:p w14:paraId="61695A5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20.0</w:t>
            </w:r>
          </w:p>
        </w:tc>
        <w:tc>
          <w:tcPr>
            <w:tcW w:w="988" w:type="pct"/>
            <w:tcBorders>
              <w:top w:val="nil"/>
              <w:bottom w:val="nil"/>
              <w:right w:val="single" w:sz="16" w:space="0" w:color="000000"/>
            </w:tcBorders>
            <w:shd w:val="clear" w:color="auto" w:fill="FFFFFF"/>
            <w:vAlign w:val="center"/>
          </w:tcPr>
          <w:p w14:paraId="21BB8C0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29.1</w:t>
            </w:r>
          </w:p>
        </w:tc>
      </w:tr>
      <w:tr w:rsidR="003942C2" w:rsidRPr="002C7232" w14:paraId="219790B0"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42D7EF29" w14:textId="77777777" w:rsidR="003942C2" w:rsidRPr="002C7232" w:rsidRDefault="003942C2" w:rsidP="00EA7F81">
            <w:pPr>
              <w:tabs>
                <w:tab w:val="left" w:pos="270"/>
              </w:tabs>
              <w:spacing w:line="360" w:lineRule="auto"/>
              <w:rPr>
                <w:rFonts w:ascii="Arial" w:hAnsi="Arial" w:cs="Arial"/>
                <w:sz w:val="24"/>
                <w:szCs w:val="24"/>
              </w:rPr>
            </w:pPr>
          </w:p>
        </w:tc>
        <w:tc>
          <w:tcPr>
            <w:tcW w:w="1121" w:type="pct"/>
            <w:tcBorders>
              <w:top w:val="nil"/>
              <w:left w:val="nil"/>
              <w:bottom w:val="nil"/>
              <w:right w:val="single" w:sz="16" w:space="0" w:color="000000"/>
            </w:tcBorders>
            <w:shd w:val="clear" w:color="auto" w:fill="FFFFFF"/>
          </w:tcPr>
          <w:p w14:paraId="70FEBD4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Student</w:t>
            </w:r>
          </w:p>
        </w:tc>
        <w:tc>
          <w:tcPr>
            <w:tcW w:w="781" w:type="pct"/>
            <w:tcBorders>
              <w:top w:val="nil"/>
              <w:left w:val="single" w:sz="16" w:space="0" w:color="000000"/>
              <w:bottom w:val="nil"/>
            </w:tcBorders>
            <w:shd w:val="clear" w:color="auto" w:fill="FFFFFF"/>
            <w:vAlign w:val="center"/>
          </w:tcPr>
          <w:p w14:paraId="77B02E4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64</w:t>
            </w:r>
          </w:p>
        </w:tc>
        <w:tc>
          <w:tcPr>
            <w:tcW w:w="679" w:type="pct"/>
            <w:tcBorders>
              <w:top w:val="nil"/>
              <w:bottom w:val="nil"/>
            </w:tcBorders>
            <w:shd w:val="clear" w:color="auto" w:fill="FFFFFF"/>
            <w:vAlign w:val="center"/>
          </w:tcPr>
          <w:p w14:paraId="3CEC196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58.2</w:t>
            </w:r>
          </w:p>
        </w:tc>
        <w:tc>
          <w:tcPr>
            <w:tcW w:w="937" w:type="pct"/>
            <w:tcBorders>
              <w:top w:val="nil"/>
              <w:bottom w:val="nil"/>
            </w:tcBorders>
            <w:shd w:val="clear" w:color="auto" w:fill="FFFFFF"/>
            <w:vAlign w:val="center"/>
          </w:tcPr>
          <w:p w14:paraId="48978CD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58.2</w:t>
            </w:r>
          </w:p>
        </w:tc>
        <w:tc>
          <w:tcPr>
            <w:tcW w:w="988" w:type="pct"/>
            <w:tcBorders>
              <w:top w:val="nil"/>
              <w:bottom w:val="nil"/>
              <w:right w:val="single" w:sz="16" w:space="0" w:color="000000"/>
            </w:tcBorders>
            <w:shd w:val="clear" w:color="auto" w:fill="FFFFFF"/>
            <w:vAlign w:val="center"/>
          </w:tcPr>
          <w:p w14:paraId="7903CB3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87.3</w:t>
            </w:r>
          </w:p>
        </w:tc>
      </w:tr>
      <w:tr w:rsidR="003942C2" w:rsidRPr="002C7232" w14:paraId="0EC06AF8"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4E968116" w14:textId="77777777" w:rsidR="003942C2" w:rsidRPr="002C7232" w:rsidRDefault="003942C2" w:rsidP="00EA7F81">
            <w:pPr>
              <w:tabs>
                <w:tab w:val="left" w:pos="270"/>
              </w:tabs>
              <w:spacing w:line="360" w:lineRule="auto"/>
              <w:rPr>
                <w:rFonts w:ascii="Arial" w:hAnsi="Arial" w:cs="Arial"/>
                <w:sz w:val="24"/>
                <w:szCs w:val="24"/>
              </w:rPr>
            </w:pPr>
          </w:p>
        </w:tc>
        <w:tc>
          <w:tcPr>
            <w:tcW w:w="1121" w:type="pct"/>
            <w:tcBorders>
              <w:top w:val="nil"/>
              <w:left w:val="nil"/>
              <w:bottom w:val="nil"/>
              <w:right w:val="single" w:sz="16" w:space="0" w:color="000000"/>
            </w:tcBorders>
            <w:shd w:val="clear" w:color="auto" w:fill="FFFFFF"/>
          </w:tcPr>
          <w:p w14:paraId="7EE2F7F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Business Visitor</w:t>
            </w:r>
          </w:p>
        </w:tc>
        <w:tc>
          <w:tcPr>
            <w:tcW w:w="781" w:type="pct"/>
            <w:tcBorders>
              <w:top w:val="nil"/>
              <w:left w:val="single" w:sz="16" w:space="0" w:color="000000"/>
              <w:bottom w:val="nil"/>
            </w:tcBorders>
            <w:shd w:val="clear" w:color="auto" w:fill="FFFFFF"/>
            <w:vAlign w:val="center"/>
          </w:tcPr>
          <w:p w14:paraId="644FA9C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14</w:t>
            </w:r>
          </w:p>
        </w:tc>
        <w:tc>
          <w:tcPr>
            <w:tcW w:w="679" w:type="pct"/>
            <w:tcBorders>
              <w:top w:val="nil"/>
              <w:bottom w:val="nil"/>
            </w:tcBorders>
            <w:shd w:val="clear" w:color="auto" w:fill="FFFFFF"/>
            <w:vAlign w:val="center"/>
          </w:tcPr>
          <w:p w14:paraId="5F320D0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c>
          <w:tcPr>
            <w:tcW w:w="937" w:type="pct"/>
            <w:tcBorders>
              <w:top w:val="nil"/>
              <w:bottom w:val="nil"/>
            </w:tcBorders>
            <w:shd w:val="clear" w:color="auto" w:fill="FFFFFF"/>
            <w:vAlign w:val="center"/>
          </w:tcPr>
          <w:p w14:paraId="1E2B243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c>
          <w:tcPr>
            <w:tcW w:w="988" w:type="pct"/>
            <w:tcBorders>
              <w:top w:val="nil"/>
              <w:bottom w:val="nil"/>
              <w:right w:val="single" w:sz="16" w:space="0" w:color="000000"/>
            </w:tcBorders>
            <w:shd w:val="clear" w:color="auto" w:fill="FFFFFF"/>
            <w:vAlign w:val="center"/>
          </w:tcPr>
          <w:p w14:paraId="7819BEF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3BB6FEBD"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06D4602C" w14:textId="77777777" w:rsidR="003942C2" w:rsidRPr="002C7232" w:rsidRDefault="003942C2" w:rsidP="00EA7F81">
            <w:pPr>
              <w:tabs>
                <w:tab w:val="left" w:pos="270"/>
              </w:tabs>
              <w:spacing w:line="360" w:lineRule="auto"/>
              <w:rPr>
                <w:rFonts w:ascii="Arial" w:hAnsi="Arial" w:cs="Arial"/>
                <w:sz w:val="24"/>
                <w:szCs w:val="24"/>
              </w:rPr>
            </w:pPr>
          </w:p>
        </w:tc>
        <w:tc>
          <w:tcPr>
            <w:tcW w:w="1121" w:type="pct"/>
            <w:tcBorders>
              <w:top w:val="nil"/>
              <w:left w:val="nil"/>
              <w:bottom w:val="single" w:sz="16" w:space="0" w:color="000000"/>
              <w:right w:val="single" w:sz="16" w:space="0" w:color="000000"/>
            </w:tcBorders>
            <w:shd w:val="clear" w:color="auto" w:fill="FFFFFF"/>
          </w:tcPr>
          <w:p w14:paraId="1C7A34A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81" w:type="pct"/>
            <w:tcBorders>
              <w:top w:val="nil"/>
              <w:left w:val="single" w:sz="16" w:space="0" w:color="000000"/>
              <w:bottom w:val="single" w:sz="16" w:space="0" w:color="000000"/>
            </w:tcBorders>
            <w:shd w:val="clear" w:color="auto" w:fill="FFFFFF"/>
            <w:vAlign w:val="center"/>
          </w:tcPr>
          <w:p w14:paraId="1743AFA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79" w:type="pct"/>
            <w:tcBorders>
              <w:top w:val="nil"/>
              <w:bottom w:val="single" w:sz="16" w:space="0" w:color="000000"/>
            </w:tcBorders>
            <w:shd w:val="clear" w:color="auto" w:fill="FFFFFF"/>
            <w:vAlign w:val="center"/>
          </w:tcPr>
          <w:p w14:paraId="1AB5AB1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37" w:type="pct"/>
            <w:tcBorders>
              <w:top w:val="nil"/>
              <w:bottom w:val="single" w:sz="16" w:space="0" w:color="000000"/>
            </w:tcBorders>
            <w:shd w:val="clear" w:color="auto" w:fill="FFFFFF"/>
            <w:vAlign w:val="center"/>
          </w:tcPr>
          <w:p w14:paraId="4670CDD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88" w:type="pct"/>
            <w:tcBorders>
              <w:top w:val="nil"/>
              <w:bottom w:val="single" w:sz="16" w:space="0" w:color="000000"/>
              <w:right w:val="single" w:sz="16" w:space="0" w:color="000000"/>
            </w:tcBorders>
            <w:shd w:val="clear" w:color="auto" w:fill="FFFFFF"/>
            <w:vAlign w:val="center"/>
          </w:tcPr>
          <w:p w14:paraId="7095BE6B" w14:textId="77777777" w:rsidR="003942C2" w:rsidRPr="002C7232" w:rsidRDefault="003942C2" w:rsidP="00EA7F81">
            <w:pPr>
              <w:tabs>
                <w:tab w:val="left" w:pos="270"/>
              </w:tabs>
              <w:spacing w:line="360" w:lineRule="auto"/>
              <w:rPr>
                <w:rFonts w:ascii="Arial" w:hAnsi="Arial" w:cs="Arial"/>
                <w:sz w:val="24"/>
                <w:szCs w:val="24"/>
              </w:rPr>
            </w:pPr>
          </w:p>
        </w:tc>
      </w:tr>
    </w:tbl>
    <w:p w14:paraId="765779D7" w14:textId="77777777" w:rsidR="003942C2" w:rsidRPr="002C7232" w:rsidRDefault="003942C2" w:rsidP="00EA7F81">
      <w:pPr>
        <w:tabs>
          <w:tab w:val="left" w:pos="270"/>
        </w:tabs>
        <w:spacing w:line="360" w:lineRule="auto"/>
        <w:rPr>
          <w:rFonts w:ascii="Arial" w:hAnsi="Arial" w:cs="Arial"/>
          <w:sz w:val="24"/>
          <w:szCs w:val="24"/>
        </w:rPr>
      </w:pPr>
    </w:p>
    <w:p w14:paraId="14EA1D80" w14:textId="77777777" w:rsidR="003942C2" w:rsidRDefault="003942C2" w:rsidP="00EA7F81">
      <w:pPr>
        <w:tabs>
          <w:tab w:val="left" w:pos="270"/>
        </w:tabs>
        <w:spacing w:line="360" w:lineRule="auto"/>
        <w:rPr>
          <w:rFonts w:ascii="Arial" w:hAnsi="Arial" w:cs="Arial"/>
          <w:sz w:val="24"/>
          <w:szCs w:val="24"/>
        </w:rPr>
      </w:pPr>
    </w:p>
    <w:p w14:paraId="03BF5C03" w14:textId="77777777" w:rsidR="000B1C81" w:rsidRDefault="000B1C81" w:rsidP="00EA7F81">
      <w:pPr>
        <w:tabs>
          <w:tab w:val="left" w:pos="270"/>
        </w:tabs>
        <w:spacing w:line="360" w:lineRule="auto"/>
        <w:rPr>
          <w:rFonts w:ascii="Arial" w:hAnsi="Arial" w:cs="Arial"/>
          <w:sz w:val="24"/>
          <w:szCs w:val="24"/>
        </w:rPr>
      </w:pPr>
    </w:p>
    <w:p w14:paraId="3BCA581A" w14:textId="77777777" w:rsidR="000B1C81" w:rsidRDefault="000B1C81" w:rsidP="00EA7F81">
      <w:pPr>
        <w:tabs>
          <w:tab w:val="left" w:pos="270"/>
        </w:tabs>
        <w:spacing w:line="360" w:lineRule="auto"/>
        <w:rPr>
          <w:rFonts w:ascii="Arial" w:hAnsi="Arial" w:cs="Arial"/>
          <w:sz w:val="24"/>
          <w:szCs w:val="24"/>
        </w:rPr>
      </w:pPr>
    </w:p>
    <w:p w14:paraId="69839B82" w14:textId="77777777" w:rsidR="000B1C81" w:rsidRDefault="000B1C81" w:rsidP="00EA7F81">
      <w:pPr>
        <w:tabs>
          <w:tab w:val="left" w:pos="270"/>
        </w:tabs>
        <w:spacing w:line="360" w:lineRule="auto"/>
        <w:rPr>
          <w:rFonts w:ascii="Arial" w:hAnsi="Arial" w:cs="Arial"/>
          <w:sz w:val="24"/>
          <w:szCs w:val="24"/>
        </w:rPr>
      </w:pPr>
    </w:p>
    <w:p w14:paraId="6C96EAA9" w14:textId="77777777" w:rsidR="000B1C81" w:rsidRPr="002C7232" w:rsidRDefault="000B1C81"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1A0D2BF9" w14:textId="77777777" w:rsidTr="0015022A">
        <w:trPr>
          <w:cantSplit/>
        </w:trPr>
        <w:tc>
          <w:tcPr>
            <w:tcW w:w="5000" w:type="pct"/>
            <w:gridSpan w:val="6"/>
            <w:tcBorders>
              <w:top w:val="nil"/>
              <w:left w:val="nil"/>
              <w:bottom w:val="nil"/>
              <w:right w:val="nil"/>
            </w:tcBorders>
            <w:shd w:val="clear" w:color="auto" w:fill="FFFFFF"/>
            <w:vAlign w:val="center"/>
          </w:tcPr>
          <w:p w14:paraId="747A7CA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Car, Cycling, Scoter, walking and Bus are effective mode of transportation?</w:t>
            </w:r>
          </w:p>
        </w:tc>
      </w:tr>
      <w:tr w:rsidR="003942C2" w:rsidRPr="002C7232" w14:paraId="793E0993"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065CBB83"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E92521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3E6399A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0E0AE4C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52F76DD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297C460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5C02543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6066DAD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64E7324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single" w:sz="16" w:space="0" w:color="000000"/>
              <w:bottom w:val="nil"/>
            </w:tcBorders>
            <w:shd w:val="clear" w:color="auto" w:fill="FFFFFF"/>
            <w:vAlign w:val="center"/>
          </w:tcPr>
          <w:p w14:paraId="1481313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single" w:sz="16" w:space="0" w:color="000000"/>
              <w:bottom w:val="nil"/>
            </w:tcBorders>
            <w:shd w:val="clear" w:color="auto" w:fill="FFFFFF"/>
            <w:vAlign w:val="center"/>
          </w:tcPr>
          <w:p w14:paraId="3B49561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single" w:sz="16" w:space="0" w:color="000000"/>
              <w:bottom w:val="nil"/>
              <w:right w:val="single" w:sz="16" w:space="0" w:color="000000"/>
            </w:tcBorders>
            <w:shd w:val="clear" w:color="auto" w:fill="FFFFFF"/>
            <w:vAlign w:val="center"/>
          </w:tcPr>
          <w:p w14:paraId="0778345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5EF929B5"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97F16F"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315F63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1C9322A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w:t>
            </w:r>
          </w:p>
        </w:tc>
        <w:tc>
          <w:tcPr>
            <w:tcW w:w="667" w:type="pct"/>
            <w:tcBorders>
              <w:top w:val="nil"/>
              <w:bottom w:val="nil"/>
            </w:tcBorders>
            <w:shd w:val="clear" w:color="auto" w:fill="FFFFFF"/>
            <w:vAlign w:val="center"/>
          </w:tcPr>
          <w:p w14:paraId="53A51A8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21" w:type="pct"/>
            <w:tcBorders>
              <w:top w:val="nil"/>
              <w:bottom w:val="nil"/>
            </w:tcBorders>
            <w:shd w:val="clear" w:color="auto" w:fill="FFFFFF"/>
            <w:vAlign w:val="center"/>
          </w:tcPr>
          <w:p w14:paraId="7FF6F61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72" w:type="pct"/>
            <w:tcBorders>
              <w:top w:val="nil"/>
              <w:bottom w:val="nil"/>
              <w:right w:val="single" w:sz="16" w:space="0" w:color="000000"/>
            </w:tcBorders>
            <w:shd w:val="clear" w:color="auto" w:fill="FFFFFF"/>
            <w:vAlign w:val="center"/>
          </w:tcPr>
          <w:p w14:paraId="404CD7A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r>
      <w:tr w:rsidR="003942C2" w:rsidRPr="002C7232" w14:paraId="609B947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7C1E603"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04A1D21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4F057D6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w:t>
            </w:r>
          </w:p>
        </w:tc>
        <w:tc>
          <w:tcPr>
            <w:tcW w:w="667" w:type="pct"/>
            <w:tcBorders>
              <w:top w:val="nil"/>
              <w:bottom w:val="nil"/>
            </w:tcBorders>
            <w:shd w:val="clear" w:color="auto" w:fill="FFFFFF"/>
            <w:vAlign w:val="center"/>
          </w:tcPr>
          <w:p w14:paraId="20A858A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w:t>
            </w:r>
          </w:p>
        </w:tc>
        <w:tc>
          <w:tcPr>
            <w:tcW w:w="921" w:type="pct"/>
            <w:tcBorders>
              <w:top w:val="nil"/>
              <w:bottom w:val="nil"/>
            </w:tcBorders>
            <w:shd w:val="clear" w:color="auto" w:fill="FFFFFF"/>
            <w:vAlign w:val="center"/>
          </w:tcPr>
          <w:p w14:paraId="755D7A5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w:t>
            </w:r>
          </w:p>
        </w:tc>
        <w:tc>
          <w:tcPr>
            <w:tcW w:w="972" w:type="pct"/>
            <w:tcBorders>
              <w:top w:val="nil"/>
              <w:bottom w:val="nil"/>
              <w:right w:val="single" w:sz="16" w:space="0" w:color="000000"/>
            </w:tcBorders>
            <w:shd w:val="clear" w:color="auto" w:fill="FFFFFF"/>
            <w:vAlign w:val="center"/>
          </w:tcPr>
          <w:p w14:paraId="1E2A877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w:t>
            </w:r>
          </w:p>
        </w:tc>
      </w:tr>
      <w:tr w:rsidR="003942C2" w:rsidRPr="002C7232" w14:paraId="0F64E77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B9B172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17D349E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1FC6A82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78</w:t>
            </w:r>
          </w:p>
        </w:tc>
        <w:tc>
          <w:tcPr>
            <w:tcW w:w="667" w:type="pct"/>
            <w:tcBorders>
              <w:top w:val="nil"/>
              <w:bottom w:val="nil"/>
            </w:tcBorders>
            <w:shd w:val="clear" w:color="auto" w:fill="FFFFFF"/>
            <w:vAlign w:val="center"/>
          </w:tcPr>
          <w:p w14:paraId="232E222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70.9</w:t>
            </w:r>
          </w:p>
        </w:tc>
        <w:tc>
          <w:tcPr>
            <w:tcW w:w="921" w:type="pct"/>
            <w:tcBorders>
              <w:top w:val="nil"/>
              <w:bottom w:val="nil"/>
            </w:tcBorders>
            <w:shd w:val="clear" w:color="auto" w:fill="FFFFFF"/>
            <w:vAlign w:val="center"/>
          </w:tcPr>
          <w:p w14:paraId="3BE13CA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70.9</w:t>
            </w:r>
          </w:p>
        </w:tc>
        <w:tc>
          <w:tcPr>
            <w:tcW w:w="972" w:type="pct"/>
            <w:tcBorders>
              <w:top w:val="nil"/>
              <w:bottom w:val="nil"/>
              <w:right w:val="single" w:sz="16" w:space="0" w:color="000000"/>
            </w:tcBorders>
            <w:shd w:val="clear" w:color="auto" w:fill="FFFFFF"/>
            <w:vAlign w:val="center"/>
          </w:tcPr>
          <w:p w14:paraId="4AE0067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80.9</w:t>
            </w:r>
          </w:p>
        </w:tc>
      </w:tr>
      <w:tr w:rsidR="003942C2" w:rsidRPr="002C7232" w14:paraId="69F1C231"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D115B3C"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0DE5E8D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4821292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w:t>
            </w:r>
          </w:p>
        </w:tc>
        <w:tc>
          <w:tcPr>
            <w:tcW w:w="667" w:type="pct"/>
            <w:tcBorders>
              <w:top w:val="nil"/>
              <w:bottom w:val="nil"/>
            </w:tcBorders>
            <w:shd w:val="clear" w:color="auto" w:fill="FFFFFF"/>
            <w:vAlign w:val="center"/>
          </w:tcPr>
          <w:p w14:paraId="3B33F8A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921" w:type="pct"/>
            <w:tcBorders>
              <w:top w:val="nil"/>
              <w:bottom w:val="nil"/>
            </w:tcBorders>
            <w:shd w:val="clear" w:color="auto" w:fill="FFFFFF"/>
            <w:vAlign w:val="center"/>
          </w:tcPr>
          <w:p w14:paraId="53D82AA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972" w:type="pct"/>
            <w:tcBorders>
              <w:top w:val="nil"/>
              <w:bottom w:val="nil"/>
              <w:right w:val="single" w:sz="16" w:space="0" w:color="000000"/>
            </w:tcBorders>
            <w:shd w:val="clear" w:color="auto" w:fill="FFFFFF"/>
            <w:vAlign w:val="center"/>
          </w:tcPr>
          <w:p w14:paraId="26E9947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1F8B520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AB3C2A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5D3EFC8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546B612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367AC3E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1EBB1BC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0B24D851" w14:textId="77777777" w:rsidR="003942C2" w:rsidRPr="002C7232" w:rsidRDefault="003942C2" w:rsidP="00EA7F81">
            <w:pPr>
              <w:tabs>
                <w:tab w:val="left" w:pos="270"/>
              </w:tabs>
              <w:spacing w:line="360" w:lineRule="auto"/>
              <w:rPr>
                <w:rFonts w:ascii="Arial" w:hAnsi="Arial" w:cs="Arial"/>
                <w:sz w:val="24"/>
                <w:szCs w:val="24"/>
              </w:rPr>
            </w:pPr>
          </w:p>
        </w:tc>
      </w:tr>
    </w:tbl>
    <w:p w14:paraId="3ED78029" w14:textId="77777777" w:rsidR="003942C2" w:rsidRPr="002C7232" w:rsidRDefault="003942C2" w:rsidP="00EA7F81">
      <w:pPr>
        <w:tabs>
          <w:tab w:val="left" w:pos="270"/>
        </w:tabs>
        <w:spacing w:line="360" w:lineRule="auto"/>
        <w:rPr>
          <w:rFonts w:ascii="Arial" w:hAnsi="Arial" w:cs="Arial"/>
          <w:sz w:val="24"/>
          <w:szCs w:val="24"/>
        </w:rPr>
      </w:pPr>
    </w:p>
    <w:p w14:paraId="6C5C6AA7"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7C91FFEF" w14:textId="77777777" w:rsidTr="0015022A">
        <w:trPr>
          <w:cantSplit/>
        </w:trPr>
        <w:tc>
          <w:tcPr>
            <w:tcW w:w="5000" w:type="pct"/>
            <w:gridSpan w:val="6"/>
            <w:tcBorders>
              <w:top w:val="nil"/>
              <w:left w:val="nil"/>
              <w:bottom w:val="nil"/>
              <w:right w:val="nil"/>
            </w:tcBorders>
            <w:shd w:val="clear" w:color="auto" w:fill="FFFFFF"/>
            <w:vAlign w:val="center"/>
          </w:tcPr>
          <w:p w14:paraId="307466A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Most students use public transport to their tourist destination in Bournemouth?</w:t>
            </w:r>
          </w:p>
        </w:tc>
      </w:tr>
      <w:tr w:rsidR="003942C2" w:rsidRPr="002C7232" w14:paraId="74ABB5E2"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08145EAD"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1080C73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3767AE4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1F9581B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459EB5A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2A8056FD"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A6DA6B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5BA1D85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6AF5EA1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single" w:sz="16" w:space="0" w:color="000000"/>
              <w:bottom w:val="nil"/>
            </w:tcBorders>
            <w:shd w:val="clear" w:color="auto" w:fill="FFFFFF"/>
            <w:vAlign w:val="center"/>
          </w:tcPr>
          <w:p w14:paraId="7722FFD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single" w:sz="16" w:space="0" w:color="000000"/>
              <w:bottom w:val="nil"/>
            </w:tcBorders>
            <w:shd w:val="clear" w:color="auto" w:fill="FFFFFF"/>
            <w:vAlign w:val="center"/>
          </w:tcPr>
          <w:p w14:paraId="14BE135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single" w:sz="16" w:space="0" w:color="000000"/>
              <w:bottom w:val="nil"/>
              <w:right w:val="single" w:sz="16" w:space="0" w:color="000000"/>
            </w:tcBorders>
            <w:shd w:val="clear" w:color="auto" w:fill="FFFFFF"/>
            <w:vAlign w:val="center"/>
          </w:tcPr>
          <w:p w14:paraId="5AF956B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6644ABA7"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895FDB5"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D32BB6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2E4C568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13</w:t>
            </w:r>
          </w:p>
        </w:tc>
        <w:tc>
          <w:tcPr>
            <w:tcW w:w="667" w:type="pct"/>
            <w:tcBorders>
              <w:top w:val="nil"/>
              <w:bottom w:val="nil"/>
            </w:tcBorders>
            <w:shd w:val="clear" w:color="auto" w:fill="FFFFFF"/>
            <w:vAlign w:val="center"/>
          </w:tcPr>
          <w:p w14:paraId="41A0596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c>
          <w:tcPr>
            <w:tcW w:w="921" w:type="pct"/>
            <w:tcBorders>
              <w:top w:val="nil"/>
              <w:bottom w:val="nil"/>
            </w:tcBorders>
            <w:shd w:val="clear" w:color="auto" w:fill="FFFFFF"/>
            <w:vAlign w:val="center"/>
          </w:tcPr>
          <w:p w14:paraId="3F928E8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c>
          <w:tcPr>
            <w:tcW w:w="972" w:type="pct"/>
            <w:tcBorders>
              <w:top w:val="nil"/>
              <w:bottom w:val="nil"/>
              <w:right w:val="single" w:sz="16" w:space="0" w:color="000000"/>
            </w:tcBorders>
            <w:shd w:val="clear" w:color="auto" w:fill="FFFFFF"/>
            <w:vAlign w:val="center"/>
          </w:tcPr>
          <w:p w14:paraId="747276C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r>
      <w:tr w:rsidR="003942C2" w:rsidRPr="002C7232" w14:paraId="150B7DF6"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37A186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E0644F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419077C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w:t>
            </w:r>
          </w:p>
        </w:tc>
        <w:tc>
          <w:tcPr>
            <w:tcW w:w="667" w:type="pct"/>
            <w:tcBorders>
              <w:top w:val="nil"/>
              <w:bottom w:val="nil"/>
            </w:tcBorders>
            <w:shd w:val="clear" w:color="auto" w:fill="FFFFFF"/>
            <w:vAlign w:val="center"/>
          </w:tcPr>
          <w:p w14:paraId="5E508C3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48.2</w:t>
            </w:r>
          </w:p>
        </w:tc>
        <w:tc>
          <w:tcPr>
            <w:tcW w:w="921" w:type="pct"/>
            <w:tcBorders>
              <w:top w:val="nil"/>
              <w:bottom w:val="nil"/>
            </w:tcBorders>
            <w:shd w:val="clear" w:color="auto" w:fill="FFFFFF"/>
            <w:vAlign w:val="center"/>
          </w:tcPr>
          <w:p w14:paraId="531F581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48.2</w:t>
            </w:r>
          </w:p>
        </w:tc>
        <w:tc>
          <w:tcPr>
            <w:tcW w:w="972" w:type="pct"/>
            <w:tcBorders>
              <w:top w:val="nil"/>
              <w:bottom w:val="nil"/>
              <w:right w:val="single" w:sz="16" w:space="0" w:color="000000"/>
            </w:tcBorders>
            <w:shd w:val="clear" w:color="auto" w:fill="FFFFFF"/>
            <w:vAlign w:val="center"/>
          </w:tcPr>
          <w:p w14:paraId="74845DB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60.9</w:t>
            </w:r>
          </w:p>
        </w:tc>
      </w:tr>
      <w:tr w:rsidR="003942C2" w:rsidRPr="002C7232" w14:paraId="4D33BD3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4EC096D"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1E328A3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13EE38E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43</w:t>
            </w:r>
          </w:p>
        </w:tc>
        <w:tc>
          <w:tcPr>
            <w:tcW w:w="667" w:type="pct"/>
            <w:tcBorders>
              <w:top w:val="nil"/>
              <w:bottom w:val="nil"/>
            </w:tcBorders>
            <w:shd w:val="clear" w:color="auto" w:fill="FFFFFF"/>
            <w:vAlign w:val="center"/>
          </w:tcPr>
          <w:p w14:paraId="3508C6B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c>
          <w:tcPr>
            <w:tcW w:w="921" w:type="pct"/>
            <w:tcBorders>
              <w:top w:val="nil"/>
              <w:bottom w:val="nil"/>
            </w:tcBorders>
            <w:shd w:val="clear" w:color="auto" w:fill="FFFFFF"/>
            <w:vAlign w:val="center"/>
          </w:tcPr>
          <w:p w14:paraId="2CBD009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c>
          <w:tcPr>
            <w:tcW w:w="972" w:type="pct"/>
            <w:tcBorders>
              <w:top w:val="nil"/>
              <w:bottom w:val="nil"/>
              <w:right w:val="single" w:sz="16" w:space="0" w:color="000000"/>
            </w:tcBorders>
            <w:shd w:val="clear" w:color="auto" w:fill="FFFFFF"/>
            <w:vAlign w:val="center"/>
          </w:tcPr>
          <w:p w14:paraId="69CBDEE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A9DE8A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4EE59F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56FD5B8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50AD0FE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1A46E94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2D71228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6845D8E0" w14:textId="77777777" w:rsidR="003942C2" w:rsidRPr="002C7232" w:rsidRDefault="003942C2" w:rsidP="00EA7F81">
            <w:pPr>
              <w:tabs>
                <w:tab w:val="left" w:pos="270"/>
              </w:tabs>
              <w:spacing w:line="360" w:lineRule="auto"/>
              <w:rPr>
                <w:rFonts w:ascii="Arial" w:hAnsi="Arial" w:cs="Arial"/>
                <w:sz w:val="24"/>
                <w:szCs w:val="24"/>
              </w:rPr>
            </w:pPr>
          </w:p>
        </w:tc>
      </w:tr>
    </w:tbl>
    <w:p w14:paraId="76F45D35" w14:textId="77777777" w:rsidR="0015022A" w:rsidRPr="002C7232" w:rsidRDefault="0015022A" w:rsidP="00EA7F81">
      <w:pPr>
        <w:tabs>
          <w:tab w:val="left" w:pos="270"/>
        </w:tabs>
        <w:spacing w:line="360" w:lineRule="auto"/>
        <w:rPr>
          <w:rFonts w:ascii="Arial" w:hAnsi="Arial" w:cs="Arial"/>
          <w:sz w:val="24"/>
          <w:szCs w:val="24"/>
        </w:rPr>
      </w:pPr>
    </w:p>
    <w:p w14:paraId="17A8C014" w14:textId="77777777" w:rsidR="0015022A" w:rsidRDefault="0015022A" w:rsidP="00EA7F81">
      <w:pPr>
        <w:tabs>
          <w:tab w:val="left" w:pos="270"/>
        </w:tabs>
        <w:spacing w:line="360" w:lineRule="auto"/>
        <w:rPr>
          <w:rFonts w:ascii="Arial" w:hAnsi="Arial" w:cs="Arial"/>
          <w:sz w:val="24"/>
          <w:szCs w:val="24"/>
        </w:rPr>
      </w:pPr>
    </w:p>
    <w:p w14:paraId="686B8550" w14:textId="77777777" w:rsidR="000B1C81" w:rsidRPr="002C7232" w:rsidRDefault="000B1C81"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2FE91948" w14:textId="77777777" w:rsidTr="0015022A">
        <w:trPr>
          <w:cantSplit/>
        </w:trPr>
        <w:tc>
          <w:tcPr>
            <w:tcW w:w="5000" w:type="pct"/>
            <w:gridSpan w:val="6"/>
            <w:tcBorders>
              <w:top w:val="nil"/>
              <w:left w:val="nil"/>
              <w:bottom w:val="nil"/>
              <w:right w:val="nil"/>
            </w:tcBorders>
            <w:shd w:val="clear" w:color="auto" w:fill="FFFFFF"/>
            <w:vAlign w:val="center"/>
          </w:tcPr>
          <w:p w14:paraId="3FDD82A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Use of public transport to tourist destination saves cost?</w:t>
            </w:r>
          </w:p>
        </w:tc>
      </w:tr>
      <w:tr w:rsidR="003942C2" w:rsidRPr="002C7232" w14:paraId="637E6CB0" w14:textId="77777777" w:rsidTr="000B1C81">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1C7B9AE0"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4CF1544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613BC80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4D761F1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4792BD8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01B4648D"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041C8B0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560F803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2BB76A1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single" w:sz="16" w:space="0" w:color="000000"/>
              <w:bottom w:val="nil"/>
            </w:tcBorders>
            <w:shd w:val="clear" w:color="auto" w:fill="FFFFFF"/>
            <w:vAlign w:val="center"/>
          </w:tcPr>
          <w:p w14:paraId="366CFA1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single" w:sz="16" w:space="0" w:color="000000"/>
              <w:bottom w:val="nil"/>
            </w:tcBorders>
            <w:shd w:val="clear" w:color="auto" w:fill="FFFFFF"/>
            <w:vAlign w:val="center"/>
          </w:tcPr>
          <w:p w14:paraId="0DC273F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single" w:sz="16" w:space="0" w:color="000000"/>
              <w:bottom w:val="nil"/>
              <w:right w:val="single" w:sz="16" w:space="0" w:color="000000"/>
            </w:tcBorders>
            <w:shd w:val="clear" w:color="auto" w:fill="FFFFFF"/>
            <w:vAlign w:val="center"/>
          </w:tcPr>
          <w:p w14:paraId="77E75BA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0A98B63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08215F8"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19918D0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7FDC56B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667" w:type="pct"/>
            <w:tcBorders>
              <w:top w:val="nil"/>
              <w:bottom w:val="nil"/>
            </w:tcBorders>
            <w:shd w:val="clear" w:color="auto" w:fill="FFFFFF"/>
            <w:vAlign w:val="center"/>
          </w:tcPr>
          <w:p w14:paraId="42F8CB3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21" w:type="pct"/>
            <w:tcBorders>
              <w:top w:val="nil"/>
              <w:bottom w:val="nil"/>
            </w:tcBorders>
            <w:shd w:val="clear" w:color="auto" w:fill="FFFFFF"/>
            <w:vAlign w:val="center"/>
          </w:tcPr>
          <w:p w14:paraId="5D98C35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72" w:type="pct"/>
            <w:tcBorders>
              <w:top w:val="nil"/>
              <w:bottom w:val="nil"/>
              <w:right w:val="single" w:sz="16" w:space="0" w:color="000000"/>
            </w:tcBorders>
            <w:shd w:val="clear" w:color="auto" w:fill="FFFFFF"/>
            <w:vAlign w:val="center"/>
          </w:tcPr>
          <w:p w14:paraId="488AA99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9.1</w:t>
            </w:r>
          </w:p>
        </w:tc>
      </w:tr>
      <w:tr w:rsidR="003942C2" w:rsidRPr="002C7232" w14:paraId="50963D9C"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9208FC"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06F723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0E7D19B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w:t>
            </w:r>
          </w:p>
        </w:tc>
        <w:tc>
          <w:tcPr>
            <w:tcW w:w="667" w:type="pct"/>
            <w:tcBorders>
              <w:top w:val="nil"/>
              <w:bottom w:val="nil"/>
            </w:tcBorders>
            <w:shd w:val="clear" w:color="auto" w:fill="FFFFFF"/>
            <w:vAlign w:val="center"/>
          </w:tcPr>
          <w:p w14:paraId="70517A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47.3</w:t>
            </w:r>
          </w:p>
        </w:tc>
        <w:tc>
          <w:tcPr>
            <w:tcW w:w="921" w:type="pct"/>
            <w:tcBorders>
              <w:top w:val="nil"/>
              <w:bottom w:val="nil"/>
            </w:tcBorders>
            <w:shd w:val="clear" w:color="auto" w:fill="FFFFFF"/>
            <w:vAlign w:val="center"/>
          </w:tcPr>
          <w:p w14:paraId="00D8FAA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47.3</w:t>
            </w:r>
          </w:p>
        </w:tc>
        <w:tc>
          <w:tcPr>
            <w:tcW w:w="972" w:type="pct"/>
            <w:tcBorders>
              <w:top w:val="nil"/>
              <w:bottom w:val="nil"/>
              <w:right w:val="single" w:sz="16" w:space="0" w:color="000000"/>
            </w:tcBorders>
            <w:shd w:val="clear" w:color="auto" w:fill="FFFFFF"/>
            <w:vAlign w:val="center"/>
          </w:tcPr>
          <w:p w14:paraId="1F13AB1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56.4</w:t>
            </w:r>
          </w:p>
        </w:tc>
      </w:tr>
      <w:tr w:rsidR="003942C2" w:rsidRPr="002C7232" w14:paraId="131EF02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EC662E0"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0BCBFB6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2B7851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48</w:t>
            </w:r>
          </w:p>
        </w:tc>
        <w:tc>
          <w:tcPr>
            <w:tcW w:w="667" w:type="pct"/>
            <w:tcBorders>
              <w:top w:val="nil"/>
              <w:bottom w:val="nil"/>
            </w:tcBorders>
            <w:shd w:val="clear" w:color="auto" w:fill="FFFFFF"/>
            <w:vAlign w:val="center"/>
          </w:tcPr>
          <w:p w14:paraId="41DF106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43.6</w:t>
            </w:r>
          </w:p>
        </w:tc>
        <w:tc>
          <w:tcPr>
            <w:tcW w:w="921" w:type="pct"/>
            <w:tcBorders>
              <w:top w:val="nil"/>
              <w:bottom w:val="nil"/>
            </w:tcBorders>
            <w:shd w:val="clear" w:color="auto" w:fill="FFFFFF"/>
            <w:vAlign w:val="center"/>
          </w:tcPr>
          <w:p w14:paraId="2584431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43.6</w:t>
            </w:r>
          </w:p>
        </w:tc>
        <w:tc>
          <w:tcPr>
            <w:tcW w:w="972" w:type="pct"/>
            <w:tcBorders>
              <w:top w:val="nil"/>
              <w:bottom w:val="nil"/>
              <w:right w:val="single" w:sz="16" w:space="0" w:color="000000"/>
            </w:tcBorders>
            <w:shd w:val="clear" w:color="auto" w:fill="FFFFFF"/>
            <w:vAlign w:val="center"/>
          </w:tcPr>
          <w:p w14:paraId="5E0F7C4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ADE7D1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4F0E66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48C316F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7F55DC7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1BF8E64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36A617A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1CE6BC9C"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0AB10795" w14:textId="77777777" w:rsidTr="0015022A">
        <w:trPr>
          <w:cantSplit/>
        </w:trPr>
        <w:tc>
          <w:tcPr>
            <w:tcW w:w="5000" w:type="pct"/>
            <w:gridSpan w:val="6"/>
            <w:tcBorders>
              <w:top w:val="nil"/>
              <w:left w:val="nil"/>
              <w:bottom w:val="nil"/>
              <w:right w:val="nil"/>
            </w:tcBorders>
            <w:shd w:val="clear" w:color="auto" w:fill="FFFFFF"/>
            <w:vAlign w:val="center"/>
          </w:tcPr>
          <w:p w14:paraId="6ED4D427" w14:textId="77777777" w:rsidR="003942C2" w:rsidRPr="002C7232" w:rsidRDefault="003942C2" w:rsidP="000B1C81">
            <w:pPr>
              <w:tabs>
                <w:tab w:val="left" w:pos="270"/>
              </w:tabs>
              <w:spacing w:line="360" w:lineRule="auto"/>
              <w:ind w:right="60"/>
              <w:rPr>
                <w:rFonts w:ascii="Arial" w:hAnsi="Arial" w:cs="Arial"/>
                <w:b/>
                <w:bCs/>
                <w:sz w:val="24"/>
                <w:szCs w:val="24"/>
              </w:rPr>
            </w:pPr>
          </w:p>
          <w:p w14:paraId="75DBC21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It is worthwhile to improve the use of bicycle and scoter to tourist destination?</w:t>
            </w:r>
          </w:p>
        </w:tc>
      </w:tr>
      <w:tr w:rsidR="003942C2" w:rsidRPr="002C7232" w14:paraId="10A926FD" w14:textId="77777777" w:rsidTr="000B1C81">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447C86EA"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850AA2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499C90A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1665511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47E3FE8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019D224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4449817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52F9807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8C2FA5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7B0B185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73B1FD5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0E522D3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64E6ABE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4398180"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D29AE5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331236B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w:t>
            </w:r>
          </w:p>
        </w:tc>
        <w:tc>
          <w:tcPr>
            <w:tcW w:w="667" w:type="pct"/>
            <w:tcBorders>
              <w:top w:val="nil"/>
              <w:bottom w:val="nil"/>
            </w:tcBorders>
            <w:shd w:val="clear" w:color="auto" w:fill="FFFFFF"/>
            <w:vAlign w:val="center"/>
          </w:tcPr>
          <w:p w14:paraId="5CC94B9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21" w:type="pct"/>
            <w:tcBorders>
              <w:top w:val="nil"/>
              <w:bottom w:val="nil"/>
            </w:tcBorders>
            <w:shd w:val="clear" w:color="auto" w:fill="FFFFFF"/>
            <w:vAlign w:val="center"/>
          </w:tcPr>
          <w:p w14:paraId="3165471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72" w:type="pct"/>
            <w:tcBorders>
              <w:top w:val="nil"/>
              <w:bottom w:val="nil"/>
              <w:right w:val="single" w:sz="16" w:space="0" w:color="000000"/>
            </w:tcBorders>
            <w:shd w:val="clear" w:color="auto" w:fill="FFFFFF"/>
            <w:vAlign w:val="center"/>
          </w:tcPr>
          <w:p w14:paraId="1565291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w:t>
            </w:r>
          </w:p>
        </w:tc>
      </w:tr>
      <w:tr w:rsidR="003942C2" w:rsidRPr="002C7232" w14:paraId="04893B7C"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05E890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5BAA00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239A6DB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13</w:t>
            </w:r>
          </w:p>
        </w:tc>
        <w:tc>
          <w:tcPr>
            <w:tcW w:w="667" w:type="pct"/>
            <w:tcBorders>
              <w:top w:val="nil"/>
              <w:bottom w:val="nil"/>
            </w:tcBorders>
            <w:shd w:val="clear" w:color="auto" w:fill="FFFFFF"/>
            <w:vAlign w:val="center"/>
          </w:tcPr>
          <w:p w14:paraId="766FAB5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c>
          <w:tcPr>
            <w:tcW w:w="921" w:type="pct"/>
            <w:tcBorders>
              <w:top w:val="nil"/>
              <w:bottom w:val="nil"/>
            </w:tcBorders>
            <w:shd w:val="clear" w:color="auto" w:fill="FFFFFF"/>
            <w:vAlign w:val="center"/>
          </w:tcPr>
          <w:p w14:paraId="350C383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c>
          <w:tcPr>
            <w:tcW w:w="972" w:type="pct"/>
            <w:tcBorders>
              <w:top w:val="nil"/>
              <w:bottom w:val="nil"/>
              <w:right w:val="single" w:sz="16" w:space="0" w:color="000000"/>
            </w:tcBorders>
            <w:shd w:val="clear" w:color="auto" w:fill="FFFFFF"/>
            <w:vAlign w:val="center"/>
          </w:tcPr>
          <w:p w14:paraId="30D55E2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17.3</w:t>
            </w:r>
          </w:p>
        </w:tc>
      </w:tr>
      <w:tr w:rsidR="003942C2" w:rsidRPr="002C7232" w14:paraId="7B12B87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BBC490"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01708AD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558B8C0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w:t>
            </w:r>
          </w:p>
        </w:tc>
        <w:tc>
          <w:tcPr>
            <w:tcW w:w="667" w:type="pct"/>
            <w:tcBorders>
              <w:top w:val="nil"/>
              <w:bottom w:val="nil"/>
            </w:tcBorders>
            <w:shd w:val="clear" w:color="auto" w:fill="FFFFFF"/>
            <w:vAlign w:val="center"/>
          </w:tcPr>
          <w:p w14:paraId="6589047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52.7</w:t>
            </w:r>
          </w:p>
        </w:tc>
        <w:tc>
          <w:tcPr>
            <w:tcW w:w="921" w:type="pct"/>
            <w:tcBorders>
              <w:top w:val="nil"/>
              <w:bottom w:val="nil"/>
            </w:tcBorders>
            <w:shd w:val="clear" w:color="auto" w:fill="FFFFFF"/>
            <w:vAlign w:val="center"/>
          </w:tcPr>
          <w:p w14:paraId="547E7AC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52.7</w:t>
            </w:r>
          </w:p>
        </w:tc>
        <w:tc>
          <w:tcPr>
            <w:tcW w:w="972" w:type="pct"/>
            <w:tcBorders>
              <w:top w:val="nil"/>
              <w:bottom w:val="nil"/>
              <w:right w:val="single" w:sz="16" w:space="0" w:color="000000"/>
            </w:tcBorders>
            <w:shd w:val="clear" w:color="auto" w:fill="FFFFFF"/>
            <w:vAlign w:val="center"/>
          </w:tcPr>
          <w:p w14:paraId="133889F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70.0</w:t>
            </w:r>
          </w:p>
        </w:tc>
      </w:tr>
      <w:tr w:rsidR="003942C2" w:rsidRPr="002C7232" w14:paraId="5910301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83C0D0B"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52CD280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2386586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33</w:t>
            </w:r>
          </w:p>
        </w:tc>
        <w:tc>
          <w:tcPr>
            <w:tcW w:w="667" w:type="pct"/>
            <w:tcBorders>
              <w:top w:val="nil"/>
              <w:bottom w:val="nil"/>
            </w:tcBorders>
            <w:shd w:val="clear" w:color="auto" w:fill="FFFFFF"/>
            <w:vAlign w:val="center"/>
          </w:tcPr>
          <w:p w14:paraId="73F9836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30.0</w:t>
            </w:r>
          </w:p>
        </w:tc>
        <w:tc>
          <w:tcPr>
            <w:tcW w:w="921" w:type="pct"/>
            <w:tcBorders>
              <w:top w:val="nil"/>
              <w:bottom w:val="nil"/>
            </w:tcBorders>
            <w:shd w:val="clear" w:color="auto" w:fill="FFFFFF"/>
            <w:vAlign w:val="center"/>
          </w:tcPr>
          <w:p w14:paraId="46325A5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30.0</w:t>
            </w:r>
          </w:p>
        </w:tc>
        <w:tc>
          <w:tcPr>
            <w:tcW w:w="972" w:type="pct"/>
            <w:tcBorders>
              <w:top w:val="nil"/>
              <w:bottom w:val="nil"/>
              <w:right w:val="single" w:sz="16" w:space="0" w:color="000000"/>
            </w:tcBorders>
            <w:shd w:val="clear" w:color="auto" w:fill="FFFFFF"/>
            <w:vAlign w:val="center"/>
          </w:tcPr>
          <w:p w14:paraId="14C15CC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6472FF8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D11528B"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7C98922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042D004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4D713AC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0BE7BB1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5401CF1A" w14:textId="77777777" w:rsidR="003942C2" w:rsidRPr="002C7232" w:rsidRDefault="003942C2" w:rsidP="00EA7F81">
            <w:pPr>
              <w:tabs>
                <w:tab w:val="left" w:pos="270"/>
              </w:tabs>
              <w:spacing w:line="360" w:lineRule="auto"/>
              <w:rPr>
                <w:rFonts w:ascii="Arial" w:hAnsi="Arial" w:cs="Arial"/>
                <w:sz w:val="24"/>
                <w:szCs w:val="24"/>
              </w:rPr>
            </w:pPr>
          </w:p>
        </w:tc>
      </w:tr>
    </w:tbl>
    <w:p w14:paraId="2AC2754D" w14:textId="77777777" w:rsidR="00235896" w:rsidRPr="002C7232" w:rsidRDefault="00235896" w:rsidP="00EA7F81">
      <w:pPr>
        <w:tabs>
          <w:tab w:val="left" w:pos="270"/>
        </w:tabs>
        <w:spacing w:line="360" w:lineRule="auto"/>
        <w:rPr>
          <w:rFonts w:ascii="Arial" w:hAnsi="Arial" w:cs="Arial"/>
          <w:sz w:val="24"/>
          <w:szCs w:val="24"/>
        </w:rPr>
      </w:pPr>
    </w:p>
    <w:p w14:paraId="011AE3D7" w14:textId="77777777" w:rsidR="00910E13" w:rsidRPr="002C7232" w:rsidRDefault="00910E13" w:rsidP="00EA7F81">
      <w:pPr>
        <w:tabs>
          <w:tab w:val="left" w:pos="270"/>
        </w:tabs>
        <w:spacing w:line="360" w:lineRule="auto"/>
        <w:rPr>
          <w:rFonts w:ascii="Arial" w:hAnsi="Arial" w:cs="Arial"/>
          <w:sz w:val="24"/>
          <w:szCs w:val="24"/>
        </w:rPr>
      </w:pPr>
    </w:p>
    <w:p w14:paraId="7FA372E9" w14:textId="77777777" w:rsidR="00910E13" w:rsidRPr="002C7232" w:rsidRDefault="00910E13" w:rsidP="00EA7F81">
      <w:pPr>
        <w:tabs>
          <w:tab w:val="left" w:pos="270"/>
        </w:tabs>
        <w:spacing w:line="360" w:lineRule="auto"/>
        <w:rPr>
          <w:rFonts w:ascii="Arial" w:hAnsi="Arial" w:cs="Arial"/>
          <w:sz w:val="24"/>
          <w:szCs w:val="24"/>
        </w:rPr>
      </w:pPr>
    </w:p>
    <w:p w14:paraId="3C7C639C" w14:textId="77777777" w:rsidR="00910E13" w:rsidRPr="002C7232" w:rsidRDefault="00910E13" w:rsidP="00EA7F81">
      <w:pPr>
        <w:tabs>
          <w:tab w:val="left" w:pos="270"/>
        </w:tabs>
        <w:spacing w:line="360" w:lineRule="auto"/>
        <w:rPr>
          <w:rFonts w:ascii="Arial" w:hAnsi="Arial" w:cs="Arial"/>
          <w:sz w:val="24"/>
          <w:szCs w:val="24"/>
        </w:rPr>
      </w:pPr>
    </w:p>
    <w:p w14:paraId="0B062C92" w14:textId="77777777" w:rsidR="00235896" w:rsidRPr="002C7232" w:rsidRDefault="00235896" w:rsidP="00EA7F81">
      <w:pPr>
        <w:tabs>
          <w:tab w:val="left" w:pos="270"/>
        </w:tabs>
        <w:spacing w:line="360" w:lineRule="auto"/>
        <w:rPr>
          <w:rFonts w:ascii="Arial" w:hAnsi="Arial" w:cs="Arial"/>
          <w:sz w:val="24"/>
          <w:szCs w:val="24"/>
        </w:rPr>
      </w:pPr>
    </w:p>
    <w:p w14:paraId="06E888CD" w14:textId="77777777" w:rsidR="00235896" w:rsidRPr="002C7232" w:rsidRDefault="00235896"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7D46DDC6" w14:textId="77777777" w:rsidTr="0015022A">
        <w:trPr>
          <w:cantSplit/>
        </w:trPr>
        <w:tc>
          <w:tcPr>
            <w:tcW w:w="5000" w:type="pct"/>
            <w:gridSpan w:val="6"/>
            <w:tcBorders>
              <w:top w:val="nil"/>
              <w:left w:val="nil"/>
              <w:bottom w:val="nil"/>
              <w:right w:val="nil"/>
            </w:tcBorders>
            <w:shd w:val="clear" w:color="auto" w:fill="FFFFFF"/>
            <w:vAlign w:val="center"/>
          </w:tcPr>
          <w:p w14:paraId="21D4D6F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Using bicycle and scoter reduces carbon emission?</w:t>
            </w:r>
          </w:p>
        </w:tc>
      </w:tr>
      <w:tr w:rsidR="003942C2" w:rsidRPr="002C7232" w14:paraId="736169C8"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22B6E94C"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5E20BF8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2960A3B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7B757F1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659A815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65131827"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B2402C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2F8CA16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119D7E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177C4B5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1663896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039ACF6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21134B8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8926E6E"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14A338C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54C5A9F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nil"/>
              <w:bottom w:val="nil"/>
            </w:tcBorders>
            <w:shd w:val="clear" w:color="auto" w:fill="FFFFFF"/>
            <w:vAlign w:val="center"/>
          </w:tcPr>
          <w:p w14:paraId="3E17599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nil"/>
              <w:bottom w:val="nil"/>
            </w:tcBorders>
            <w:shd w:val="clear" w:color="auto" w:fill="FFFFFF"/>
            <w:vAlign w:val="center"/>
          </w:tcPr>
          <w:p w14:paraId="20D54B1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nil"/>
              <w:bottom w:val="nil"/>
              <w:right w:val="single" w:sz="16" w:space="0" w:color="000000"/>
            </w:tcBorders>
            <w:shd w:val="clear" w:color="auto" w:fill="FFFFFF"/>
            <w:vAlign w:val="center"/>
          </w:tcPr>
          <w:p w14:paraId="31AEFC5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25D9A055"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C465808"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1AC15C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31CB67D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667" w:type="pct"/>
            <w:tcBorders>
              <w:top w:val="nil"/>
              <w:bottom w:val="nil"/>
            </w:tcBorders>
            <w:shd w:val="clear" w:color="auto" w:fill="FFFFFF"/>
            <w:vAlign w:val="center"/>
          </w:tcPr>
          <w:p w14:paraId="635BEEC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21" w:type="pct"/>
            <w:tcBorders>
              <w:top w:val="nil"/>
              <w:bottom w:val="nil"/>
            </w:tcBorders>
            <w:shd w:val="clear" w:color="auto" w:fill="FFFFFF"/>
            <w:vAlign w:val="center"/>
          </w:tcPr>
          <w:p w14:paraId="58E37D2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72" w:type="pct"/>
            <w:tcBorders>
              <w:top w:val="nil"/>
              <w:bottom w:val="nil"/>
              <w:right w:val="single" w:sz="16" w:space="0" w:color="000000"/>
            </w:tcBorders>
            <w:shd w:val="clear" w:color="auto" w:fill="FFFFFF"/>
            <w:vAlign w:val="center"/>
          </w:tcPr>
          <w:p w14:paraId="2A44A0C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10.9</w:t>
            </w:r>
          </w:p>
        </w:tc>
      </w:tr>
      <w:tr w:rsidR="003942C2" w:rsidRPr="002C7232" w14:paraId="3C20606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8E897C6"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7E1357E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4721068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59</w:t>
            </w:r>
          </w:p>
        </w:tc>
        <w:tc>
          <w:tcPr>
            <w:tcW w:w="667" w:type="pct"/>
            <w:tcBorders>
              <w:top w:val="nil"/>
              <w:bottom w:val="nil"/>
            </w:tcBorders>
            <w:shd w:val="clear" w:color="auto" w:fill="FFFFFF"/>
            <w:vAlign w:val="center"/>
          </w:tcPr>
          <w:p w14:paraId="5903297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c>
          <w:tcPr>
            <w:tcW w:w="921" w:type="pct"/>
            <w:tcBorders>
              <w:top w:val="nil"/>
              <w:bottom w:val="nil"/>
            </w:tcBorders>
            <w:shd w:val="clear" w:color="auto" w:fill="FFFFFF"/>
            <w:vAlign w:val="center"/>
          </w:tcPr>
          <w:p w14:paraId="695A0F8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c>
          <w:tcPr>
            <w:tcW w:w="972" w:type="pct"/>
            <w:tcBorders>
              <w:top w:val="nil"/>
              <w:bottom w:val="nil"/>
              <w:right w:val="single" w:sz="16" w:space="0" w:color="000000"/>
            </w:tcBorders>
            <w:shd w:val="clear" w:color="auto" w:fill="FFFFFF"/>
            <w:vAlign w:val="center"/>
          </w:tcPr>
          <w:p w14:paraId="3F124CF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64.5</w:t>
            </w:r>
          </w:p>
        </w:tc>
      </w:tr>
      <w:tr w:rsidR="003942C2" w:rsidRPr="002C7232" w14:paraId="482258E6"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11FF94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02AA33A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568BEC2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w:t>
            </w:r>
          </w:p>
        </w:tc>
        <w:tc>
          <w:tcPr>
            <w:tcW w:w="667" w:type="pct"/>
            <w:tcBorders>
              <w:top w:val="nil"/>
              <w:bottom w:val="nil"/>
            </w:tcBorders>
            <w:shd w:val="clear" w:color="auto" w:fill="FFFFFF"/>
            <w:vAlign w:val="center"/>
          </w:tcPr>
          <w:p w14:paraId="50F04CC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35.5</w:t>
            </w:r>
          </w:p>
        </w:tc>
        <w:tc>
          <w:tcPr>
            <w:tcW w:w="921" w:type="pct"/>
            <w:tcBorders>
              <w:top w:val="nil"/>
              <w:bottom w:val="nil"/>
            </w:tcBorders>
            <w:shd w:val="clear" w:color="auto" w:fill="FFFFFF"/>
            <w:vAlign w:val="center"/>
          </w:tcPr>
          <w:p w14:paraId="2DBE0AE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35.5</w:t>
            </w:r>
          </w:p>
        </w:tc>
        <w:tc>
          <w:tcPr>
            <w:tcW w:w="972" w:type="pct"/>
            <w:tcBorders>
              <w:top w:val="nil"/>
              <w:bottom w:val="nil"/>
              <w:right w:val="single" w:sz="16" w:space="0" w:color="000000"/>
            </w:tcBorders>
            <w:shd w:val="clear" w:color="auto" w:fill="FFFFFF"/>
            <w:vAlign w:val="center"/>
          </w:tcPr>
          <w:p w14:paraId="6EB59BA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35A43D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8B93E9A"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25A38BF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0E3E2DE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0274756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48C7B80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30EB70FC" w14:textId="77777777" w:rsidR="003942C2" w:rsidRPr="002C7232" w:rsidRDefault="003942C2" w:rsidP="00EA7F81">
            <w:pPr>
              <w:tabs>
                <w:tab w:val="left" w:pos="270"/>
              </w:tabs>
              <w:spacing w:line="360" w:lineRule="auto"/>
              <w:rPr>
                <w:rFonts w:ascii="Arial" w:hAnsi="Arial" w:cs="Arial"/>
                <w:sz w:val="24"/>
                <w:szCs w:val="24"/>
              </w:rPr>
            </w:pPr>
          </w:p>
        </w:tc>
      </w:tr>
    </w:tbl>
    <w:p w14:paraId="48EA9110"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5E4579A8" w14:textId="77777777" w:rsidTr="0015022A">
        <w:trPr>
          <w:cantSplit/>
        </w:trPr>
        <w:tc>
          <w:tcPr>
            <w:tcW w:w="5000" w:type="pct"/>
            <w:gridSpan w:val="6"/>
            <w:tcBorders>
              <w:top w:val="nil"/>
              <w:left w:val="nil"/>
              <w:bottom w:val="nil"/>
              <w:right w:val="nil"/>
            </w:tcBorders>
            <w:shd w:val="clear" w:color="auto" w:fill="FFFFFF"/>
            <w:vAlign w:val="center"/>
          </w:tcPr>
          <w:p w14:paraId="4D234CC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Sustainable transport integration is utmost important?</w:t>
            </w:r>
          </w:p>
        </w:tc>
      </w:tr>
      <w:tr w:rsidR="003942C2" w:rsidRPr="002C7232" w14:paraId="0970D9AA" w14:textId="77777777" w:rsidTr="000B1C81">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2A591C8A"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37A8B34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5DF34A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5975F75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1D9F75A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1A50A57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495B145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46292A2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3443B38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single" w:sz="16" w:space="0" w:color="000000"/>
              <w:bottom w:val="nil"/>
            </w:tcBorders>
            <w:shd w:val="clear" w:color="auto" w:fill="FFFFFF"/>
            <w:vAlign w:val="center"/>
          </w:tcPr>
          <w:p w14:paraId="244AF7D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single" w:sz="16" w:space="0" w:color="000000"/>
              <w:bottom w:val="nil"/>
            </w:tcBorders>
            <w:shd w:val="clear" w:color="auto" w:fill="FFFFFF"/>
            <w:vAlign w:val="center"/>
          </w:tcPr>
          <w:p w14:paraId="6B12DCF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single" w:sz="16" w:space="0" w:color="000000"/>
              <w:bottom w:val="nil"/>
              <w:right w:val="single" w:sz="16" w:space="0" w:color="000000"/>
            </w:tcBorders>
            <w:shd w:val="clear" w:color="auto" w:fill="FFFFFF"/>
            <w:vAlign w:val="center"/>
          </w:tcPr>
          <w:p w14:paraId="4DB455E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7F9F0493"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2E957B9"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CD7073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103D570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nil"/>
              <w:bottom w:val="nil"/>
            </w:tcBorders>
            <w:shd w:val="clear" w:color="auto" w:fill="FFFFFF"/>
            <w:vAlign w:val="center"/>
          </w:tcPr>
          <w:p w14:paraId="1C404CE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nil"/>
              <w:bottom w:val="nil"/>
            </w:tcBorders>
            <w:shd w:val="clear" w:color="auto" w:fill="FFFFFF"/>
            <w:vAlign w:val="center"/>
          </w:tcPr>
          <w:p w14:paraId="69D438C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nil"/>
              <w:bottom w:val="nil"/>
              <w:right w:val="single" w:sz="16" w:space="0" w:color="000000"/>
            </w:tcBorders>
            <w:shd w:val="clear" w:color="auto" w:fill="FFFFFF"/>
            <w:vAlign w:val="center"/>
          </w:tcPr>
          <w:p w14:paraId="0D93F15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261744A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27F7769"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F14C24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1A6EBE9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w:t>
            </w:r>
          </w:p>
        </w:tc>
        <w:tc>
          <w:tcPr>
            <w:tcW w:w="667" w:type="pct"/>
            <w:tcBorders>
              <w:top w:val="nil"/>
              <w:bottom w:val="nil"/>
            </w:tcBorders>
            <w:shd w:val="clear" w:color="auto" w:fill="FFFFFF"/>
            <w:vAlign w:val="center"/>
          </w:tcPr>
          <w:p w14:paraId="25919C2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18.2</w:t>
            </w:r>
          </w:p>
        </w:tc>
        <w:tc>
          <w:tcPr>
            <w:tcW w:w="921" w:type="pct"/>
            <w:tcBorders>
              <w:top w:val="nil"/>
              <w:bottom w:val="nil"/>
            </w:tcBorders>
            <w:shd w:val="clear" w:color="auto" w:fill="FFFFFF"/>
            <w:vAlign w:val="center"/>
          </w:tcPr>
          <w:p w14:paraId="5E20C8C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18.2</w:t>
            </w:r>
          </w:p>
        </w:tc>
        <w:tc>
          <w:tcPr>
            <w:tcW w:w="972" w:type="pct"/>
            <w:tcBorders>
              <w:top w:val="nil"/>
              <w:bottom w:val="nil"/>
              <w:right w:val="single" w:sz="16" w:space="0" w:color="000000"/>
            </w:tcBorders>
            <w:shd w:val="clear" w:color="auto" w:fill="FFFFFF"/>
            <w:vAlign w:val="center"/>
          </w:tcPr>
          <w:p w14:paraId="2AC36C1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20.0</w:t>
            </w:r>
          </w:p>
        </w:tc>
      </w:tr>
      <w:tr w:rsidR="003942C2" w:rsidRPr="002C7232" w14:paraId="73D09D1C"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5B1129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5522B12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2EF2E28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64</w:t>
            </w:r>
          </w:p>
        </w:tc>
        <w:tc>
          <w:tcPr>
            <w:tcW w:w="667" w:type="pct"/>
            <w:tcBorders>
              <w:top w:val="nil"/>
              <w:bottom w:val="nil"/>
            </w:tcBorders>
            <w:shd w:val="clear" w:color="auto" w:fill="FFFFFF"/>
            <w:vAlign w:val="center"/>
          </w:tcPr>
          <w:p w14:paraId="36E9728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58.2</w:t>
            </w:r>
          </w:p>
        </w:tc>
        <w:tc>
          <w:tcPr>
            <w:tcW w:w="921" w:type="pct"/>
            <w:tcBorders>
              <w:top w:val="nil"/>
              <w:bottom w:val="nil"/>
            </w:tcBorders>
            <w:shd w:val="clear" w:color="auto" w:fill="FFFFFF"/>
            <w:vAlign w:val="center"/>
          </w:tcPr>
          <w:p w14:paraId="34DC10F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58.2</w:t>
            </w:r>
          </w:p>
        </w:tc>
        <w:tc>
          <w:tcPr>
            <w:tcW w:w="972" w:type="pct"/>
            <w:tcBorders>
              <w:top w:val="nil"/>
              <w:bottom w:val="nil"/>
              <w:right w:val="single" w:sz="16" w:space="0" w:color="000000"/>
            </w:tcBorders>
            <w:shd w:val="clear" w:color="auto" w:fill="FFFFFF"/>
            <w:vAlign w:val="center"/>
          </w:tcPr>
          <w:p w14:paraId="7984B99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78.2</w:t>
            </w:r>
          </w:p>
        </w:tc>
      </w:tr>
      <w:tr w:rsidR="003942C2" w:rsidRPr="002C7232" w14:paraId="2792032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528317C"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11FF34B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0695518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24</w:t>
            </w:r>
          </w:p>
        </w:tc>
        <w:tc>
          <w:tcPr>
            <w:tcW w:w="667" w:type="pct"/>
            <w:tcBorders>
              <w:top w:val="nil"/>
              <w:bottom w:val="nil"/>
            </w:tcBorders>
            <w:shd w:val="clear" w:color="auto" w:fill="FFFFFF"/>
            <w:vAlign w:val="center"/>
          </w:tcPr>
          <w:p w14:paraId="2966739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21.8</w:t>
            </w:r>
          </w:p>
        </w:tc>
        <w:tc>
          <w:tcPr>
            <w:tcW w:w="921" w:type="pct"/>
            <w:tcBorders>
              <w:top w:val="nil"/>
              <w:bottom w:val="nil"/>
            </w:tcBorders>
            <w:shd w:val="clear" w:color="auto" w:fill="FFFFFF"/>
            <w:vAlign w:val="center"/>
          </w:tcPr>
          <w:p w14:paraId="5A6DAB9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21.8</w:t>
            </w:r>
          </w:p>
        </w:tc>
        <w:tc>
          <w:tcPr>
            <w:tcW w:w="972" w:type="pct"/>
            <w:tcBorders>
              <w:top w:val="nil"/>
              <w:bottom w:val="nil"/>
              <w:right w:val="single" w:sz="16" w:space="0" w:color="000000"/>
            </w:tcBorders>
            <w:shd w:val="clear" w:color="auto" w:fill="FFFFFF"/>
            <w:vAlign w:val="center"/>
          </w:tcPr>
          <w:p w14:paraId="3C5BC49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ACEB45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78F4296"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3DFA4B6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462BC9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18E1ACE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24B1F35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59D1A5B3" w14:textId="77777777" w:rsidR="003942C2" w:rsidRPr="002C7232" w:rsidRDefault="003942C2" w:rsidP="00EA7F81">
            <w:pPr>
              <w:tabs>
                <w:tab w:val="left" w:pos="270"/>
              </w:tabs>
              <w:spacing w:line="360" w:lineRule="auto"/>
              <w:rPr>
                <w:rFonts w:ascii="Arial" w:hAnsi="Arial" w:cs="Arial"/>
                <w:sz w:val="24"/>
                <w:szCs w:val="24"/>
              </w:rPr>
            </w:pPr>
          </w:p>
        </w:tc>
      </w:tr>
    </w:tbl>
    <w:p w14:paraId="46E97886" w14:textId="77777777" w:rsidR="003942C2" w:rsidRPr="002C7232" w:rsidRDefault="003942C2" w:rsidP="00EA7F81">
      <w:pPr>
        <w:tabs>
          <w:tab w:val="left" w:pos="270"/>
        </w:tabs>
        <w:spacing w:line="360" w:lineRule="auto"/>
        <w:rPr>
          <w:rFonts w:ascii="Arial" w:hAnsi="Arial" w:cs="Arial"/>
          <w:sz w:val="24"/>
          <w:szCs w:val="24"/>
        </w:rPr>
      </w:pPr>
    </w:p>
    <w:p w14:paraId="05C17D62" w14:textId="77777777" w:rsidR="003942C2" w:rsidRPr="002C7232" w:rsidRDefault="003942C2" w:rsidP="00EA7F81">
      <w:pPr>
        <w:tabs>
          <w:tab w:val="left" w:pos="270"/>
        </w:tabs>
        <w:spacing w:line="360" w:lineRule="auto"/>
        <w:rPr>
          <w:rFonts w:ascii="Arial" w:hAnsi="Arial" w:cs="Arial"/>
          <w:sz w:val="24"/>
          <w:szCs w:val="24"/>
        </w:rPr>
      </w:pPr>
    </w:p>
    <w:p w14:paraId="6AF3BDC4" w14:textId="77777777" w:rsidR="00910E13" w:rsidRPr="002C7232" w:rsidRDefault="00910E13"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619E55A3" w14:textId="77777777" w:rsidTr="0015022A">
        <w:trPr>
          <w:cantSplit/>
        </w:trPr>
        <w:tc>
          <w:tcPr>
            <w:tcW w:w="5000" w:type="pct"/>
            <w:gridSpan w:val="6"/>
            <w:tcBorders>
              <w:top w:val="nil"/>
              <w:left w:val="nil"/>
              <w:bottom w:val="nil"/>
              <w:right w:val="nil"/>
            </w:tcBorders>
            <w:shd w:val="clear" w:color="auto" w:fill="FFFFFF"/>
            <w:vAlign w:val="center"/>
          </w:tcPr>
          <w:p w14:paraId="5BFBB01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Enough information about sustainable transport integration can increase the usage?</w:t>
            </w:r>
          </w:p>
        </w:tc>
      </w:tr>
      <w:tr w:rsidR="003942C2" w:rsidRPr="002C7232" w14:paraId="412237A0" w14:textId="77777777" w:rsidTr="00E46590">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124849C6"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A42F88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764678A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088FEF3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14D8182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052D7301"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58BCD13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5EB2E78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1068D08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2014A48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52F7E46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0B02CAD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3C131E6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BA1A45C"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32B43B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6DD1018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w:t>
            </w:r>
          </w:p>
        </w:tc>
        <w:tc>
          <w:tcPr>
            <w:tcW w:w="667" w:type="pct"/>
            <w:tcBorders>
              <w:top w:val="nil"/>
              <w:bottom w:val="nil"/>
            </w:tcBorders>
            <w:shd w:val="clear" w:color="auto" w:fill="FFFFFF"/>
            <w:vAlign w:val="center"/>
          </w:tcPr>
          <w:p w14:paraId="0635115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w:t>
            </w:r>
          </w:p>
        </w:tc>
        <w:tc>
          <w:tcPr>
            <w:tcW w:w="921" w:type="pct"/>
            <w:tcBorders>
              <w:top w:val="nil"/>
              <w:bottom w:val="nil"/>
            </w:tcBorders>
            <w:shd w:val="clear" w:color="auto" w:fill="FFFFFF"/>
            <w:vAlign w:val="center"/>
          </w:tcPr>
          <w:p w14:paraId="3CE6A9A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w:t>
            </w:r>
          </w:p>
        </w:tc>
        <w:tc>
          <w:tcPr>
            <w:tcW w:w="972" w:type="pct"/>
            <w:tcBorders>
              <w:top w:val="nil"/>
              <w:bottom w:val="nil"/>
              <w:right w:val="single" w:sz="16" w:space="0" w:color="000000"/>
            </w:tcBorders>
            <w:shd w:val="clear" w:color="auto" w:fill="FFFFFF"/>
            <w:vAlign w:val="center"/>
          </w:tcPr>
          <w:p w14:paraId="7806E88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r>
      <w:tr w:rsidR="003942C2" w:rsidRPr="002C7232" w14:paraId="32C0C403"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481C7B5"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1D73B6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790DBCC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59</w:t>
            </w:r>
          </w:p>
        </w:tc>
        <w:tc>
          <w:tcPr>
            <w:tcW w:w="667" w:type="pct"/>
            <w:tcBorders>
              <w:top w:val="nil"/>
              <w:bottom w:val="nil"/>
            </w:tcBorders>
            <w:shd w:val="clear" w:color="auto" w:fill="FFFFFF"/>
            <w:vAlign w:val="center"/>
          </w:tcPr>
          <w:p w14:paraId="1F10BFA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c>
          <w:tcPr>
            <w:tcW w:w="921" w:type="pct"/>
            <w:tcBorders>
              <w:top w:val="nil"/>
              <w:bottom w:val="nil"/>
            </w:tcBorders>
            <w:shd w:val="clear" w:color="auto" w:fill="FFFFFF"/>
            <w:vAlign w:val="center"/>
          </w:tcPr>
          <w:p w14:paraId="6095C9C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c>
          <w:tcPr>
            <w:tcW w:w="972" w:type="pct"/>
            <w:tcBorders>
              <w:top w:val="nil"/>
              <w:bottom w:val="nil"/>
              <w:right w:val="single" w:sz="16" w:space="0" w:color="000000"/>
            </w:tcBorders>
            <w:shd w:val="clear" w:color="auto" w:fill="FFFFFF"/>
            <w:vAlign w:val="center"/>
          </w:tcPr>
          <w:p w14:paraId="6D6ABC2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65.5</w:t>
            </w:r>
          </w:p>
        </w:tc>
      </w:tr>
      <w:tr w:rsidR="003942C2" w:rsidRPr="002C7232" w14:paraId="6ED78F3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82C8893"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F802EF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0395AE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38</w:t>
            </w:r>
          </w:p>
        </w:tc>
        <w:tc>
          <w:tcPr>
            <w:tcW w:w="667" w:type="pct"/>
            <w:tcBorders>
              <w:top w:val="nil"/>
              <w:bottom w:val="nil"/>
            </w:tcBorders>
            <w:shd w:val="clear" w:color="auto" w:fill="FFFFFF"/>
            <w:vAlign w:val="center"/>
          </w:tcPr>
          <w:p w14:paraId="2057A4E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34.5</w:t>
            </w:r>
          </w:p>
        </w:tc>
        <w:tc>
          <w:tcPr>
            <w:tcW w:w="921" w:type="pct"/>
            <w:tcBorders>
              <w:top w:val="nil"/>
              <w:bottom w:val="nil"/>
            </w:tcBorders>
            <w:shd w:val="clear" w:color="auto" w:fill="FFFFFF"/>
            <w:vAlign w:val="center"/>
          </w:tcPr>
          <w:p w14:paraId="5D5F22A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34.5</w:t>
            </w:r>
          </w:p>
        </w:tc>
        <w:tc>
          <w:tcPr>
            <w:tcW w:w="972" w:type="pct"/>
            <w:tcBorders>
              <w:top w:val="nil"/>
              <w:bottom w:val="nil"/>
              <w:right w:val="single" w:sz="16" w:space="0" w:color="000000"/>
            </w:tcBorders>
            <w:shd w:val="clear" w:color="auto" w:fill="FFFFFF"/>
            <w:vAlign w:val="center"/>
          </w:tcPr>
          <w:p w14:paraId="25C0C1C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0B52A9B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E9F1916"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189239A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3CB9D11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3F9860D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53C8C68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587493B0" w14:textId="77777777" w:rsidR="003942C2" w:rsidRPr="002C7232" w:rsidRDefault="003942C2" w:rsidP="00EA7F81">
            <w:pPr>
              <w:tabs>
                <w:tab w:val="left" w:pos="270"/>
              </w:tabs>
              <w:spacing w:line="360" w:lineRule="auto"/>
              <w:rPr>
                <w:rFonts w:ascii="Arial" w:hAnsi="Arial" w:cs="Arial"/>
                <w:sz w:val="24"/>
                <w:szCs w:val="24"/>
              </w:rPr>
            </w:pPr>
          </w:p>
        </w:tc>
      </w:tr>
    </w:tbl>
    <w:p w14:paraId="7D44D492" w14:textId="77777777" w:rsidR="003942C2" w:rsidRPr="002C7232" w:rsidRDefault="003942C2" w:rsidP="00EA7F81">
      <w:pPr>
        <w:tabs>
          <w:tab w:val="left" w:pos="270"/>
        </w:tabs>
        <w:spacing w:line="360" w:lineRule="auto"/>
        <w:rPr>
          <w:rFonts w:ascii="Arial" w:hAnsi="Arial" w:cs="Arial"/>
          <w:sz w:val="24"/>
          <w:szCs w:val="24"/>
        </w:rPr>
      </w:pPr>
    </w:p>
    <w:p w14:paraId="549BED1C"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74"/>
        <w:gridCol w:w="1907"/>
        <w:gridCol w:w="1433"/>
        <w:gridCol w:w="1091"/>
        <w:gridCol w:w="1734"/>
        <w:gridCol w:w="2464"/>
      </w:tblGrid>
      <w:tr w:rsidR="003942C2" w:rsidRPr="002C7232" w14:paraId="569DBF12" w14:textId="77777777" w:rsidTr="0015022A">
        <w:trPr>
          <w:cantSplit/>
        </w:trPr>
        <w:tc>
          <w:tcPr>
            <w:tcW w:w="5000" w:type="pct"/>
            <w:gridSpan w:val="6"/>
            <w:tcBorders>
              <w:top w:val="nil"/>
              <w:left w:val="nil"/>
              <w:bottom w:val="nil"/>
              <w:right w:val="nil"/>
            </w:tcBorders>
            <w:shd w:val="clear" w:color="auto" w:fill="FFFFFF"/>
            <w:vAlign w:val="center"/>
          </w:tcPr>
          <w:p w14:paraId="7CE41F9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Current mode of transportation is sustainable?</w:t>
            </w:r>
          </w:p>
        </w:tc>
      </w:tr>
      <w:tr w:rsidR="003942C2" w:rsidRPr="002C7232" w14:paraId="778FA767" w14:textId="77777777" w:rsidTr="0015022A">
        <w:trPr>
          <w:cantSplit/>
        </w:trPr>
        <w:tc>
          <w:tcPr>
            <w:tcW w:w="1426" w:type="pct"/>
            <w:gridSpan w:val="2"/>
            <w:tcBorders>
              <w:top w:val="single" w:sz="16" w:space="0" w:color="000000"/>
              <w:left w:val="single" w:sz="16" w:space="0" w:color="000000"/>
              <w:bottom w:val="single" w:sz="16" w:space="0" w:color="000000"/>
              <w:right w:val="nil"/>
            </w:tcBorders>
            <w:shd w:val="clear" w:color="auto" w:fill="FFFFFF"/>
            <w:vAlign w:val="bottom"/>
          </w:tcPr>
          <w:p w14:paraId="7CB80B3F" w14:textId="77777777" w:rsidR="003942C2" w:rsidRPr="002C7232" w:rsidRDefault="003942C2" w:rsidP="00EA7F81">
            <w:pPr>
              <w:tabs>
                <w:tab w:val="left" w:pos="270"/>
              </w:tabs>
              <w:spacing w:line="360" w:lineRule="auto"/>
              <w:rPr>
                <w:rFonts w:ascii="Arial" w:hAnsi="Arial" w:cs="Arial"/>
                <w:sz w:val="24"/>
                <w:szCs w:val="24"/>
              </w:rPr>
            </w:pPr>
          </w:p>
        </w:tc>
        <w:tc>
          <w:tcPr>
            <w:tcW w:w="762" w:type="pct"/>
            <w:tcBorders>
              <w:top w:val="single" w:sz="16" w:space="0" w:color="000000"/>
              <w:left w:val="single" w:sz="16" w:space="0" w:color="000000"/>
              <w:bottom w:val="single" w:sz="16" w:space="0" w:color="000000"/>
            </w:tcBorders>
            <w:shd w:val="clear" w:color="auto" w:fill="FFFFFF"/>
            <w:vAlign w:val="bottom"/>
          </w:tcPr>
          <w:p w14:paraId="3B947DC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580" w:type="pct"/>
            <w:tcBorders>
              <w:top w:val="single" w:sz="16" w:space="0" w:color="000000"/>
              <w:bottom w:val="single" w:sz="16" w:space="0" w:color="000000"/>
            </w:tcBorders>
            <w:shd w:val="clear" w:color="auto" w:fill="FFFFFF"/>
            <w:vAlign w:val="bottom"/>
          </w:tcPr>
          <w:p w14:paraId="4AAAFC8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2" w:type="pct"/>
            <w:tcBorders>
              <w:top w:val="single" w:sz="16" w:space="0" w:color="000000"/>
              <w:bottom w:val="single" w:sz="16" w:space="0" w:color="000000"/>
            </w:tcBorders>
            <w:shd w:val="clear" w:color="auto" w:fill="FFFFFF"/>
            <w:vAlign w:val="bottom"/>
          </w:tcPr>
          <w:p w14:paraId="1CA5FBA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311" w:type="pct"/>
            <w:tcBorders>
              <w:top w:val="single" w:sz="16" w:space="0" w:color="000000"/>
              <w:bottom w:val="single" w:sz="16" w:space="0" w:color="000000"/>
              <w:right w:val="single" w:sz="16" w:space="0" w:color="000000"/>
            </w:tcBorders>
            <w:shd w:val="clear" w:color="auto" w:fill="FFFFFF"/>
            <w:vAlign w:val="bottom"/>
          </w:tcPr>
          <w:p w14:paraId="26B48CF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6C6D21A7" w14:textId="77777777" w:rsidTr="0015022A">
        <w:trPr>
          <w:cantSplit/>
        </w:trPr>
        <w:tc>
          <w:tcPr>
            <w:tcW w:w="412" w:type="pct"/>
            <w:vMerge w:val="restart"/>
            <w:tcBorders>
              <w:top w:val="single" w:sz="16" w:space="0" w:color="000000"/>
              <w:left w:val="single" w:sz="16" w:space="0" w:color="000000"/>
              <w:bottom w:val="single" w:sz="16" w:space="0" w:color="000000"/>
              <w:right w:val="nil"/>
            </w:tcBorders>
            <w:shd w:val="clear" w:color="auto" w:fill="FFFFFF"/>
          </w:tcPr>
          <w:p w14:paraId="5D1620E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014" w:type="pct"/>
            <w:tcBorders>
              <w:top w:val="single" w:sz="16" w:space="0" w:color="000000"/>
              <w:left w:val="nil"/>
              <w:bottom w:val="nil"/>
              <w:right w:val="single" w:sz="16" w:space="0" w:color="000000"/>
            </w:tcBorders>
            <w:shd w:val="clear" w:color="auto" w:fill="FFFFFF"/>
          </w:tcPr>
          <w:p w14:paraId="34F98CA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2" w:type="pct"/>
            <w:tcBorders>
              <w:top w:val="single" w:sz="16" w:space="0" w:color="000000"/>
              <w:left w:val="single" w:sz="16" w:space="0" w:color="000000"/>
              <w:bottom w:val="nil"/>
            </w:tcBorders>
            <w:shd w:val="clear" w:color="auto" w:fill="FFFFFF"/>
            <w:vAlign w:val="center"/>
          </w:tcPr>
          <w:p w14:paraId="6495756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580" w:type="pct"/>
            <w:tcBorders>
              <w:top w:val="single" w:sz="16" w:space="0" w:color="000000"/>
              <w:bottom w:val="nil"/>
            </w:tcBorders>
            <w:shd w:val="clear" w:color="auto" w:fill="FFFFFF"/>
            <w:vAlign w:val="center"/>
          </w:tcPr>
          <w:p w14:paraId="54C5B3A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2" w:type="pct"/>
            <w:tcBorders>
              <w:top w:val="single" w:sz="16" w:space="0" w:color="000000"/>
              <w:bottom w:val="nil"/>
            </w:tcBorders>
            <w:shd w:val="clear" w:color="auto" w:fill="FFFFFF"/>
            <w:vAlign w:val="center"/>
          </w:tcPr>
          <w:p w14:paraId="3F88FEB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1311" w:type="pct"/>
            <w:tcBorders>
              <w:top w:val="single" w:sz="16" w:space="0" w:color="000000"/>
              <w:bottom w:val="nil"/>
              <w:right w:val="single" w:sz="16" w:space="0" w:color="000000"/>
            </w:tcBorders>
            <w:shd w:val="clear" w:color="auto" w:fill="FFFFFF"/>
            <w:vAlign w:val="center"/>
          </w:tcPr>
          <w:p w14:paraId="05A029B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2FC8E8B3"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31B0EB25" w14:textId="77777777" w:rsidR="003942C2" w:rsidRPr="002C7232" w:rsidRDefault="003942C2" w:rsidP="00EA7F81">
            <w:pPr>
              <w:tabs>
                <w:tab w:val="left" w:pos="270"/>
              </w:tabs>
              <w:spacing w:line="360" w:lineRule="auto"/>
              <w:rPr>
                <w:rFonts w:ascii="Arial" w:hAnsi="Arial" w:cs="Arial"/>
                <w:sz w:val="24"/>
                <w:szCs w:val="24"/>
              </w:rPr>
            </w:pPr>
          </w:p>
        </w:tc>
        <w:tc>
          <w:tcPr>
            <w:tcW w:w="1014" w:type="pct"/>
            <w:tcBorders>
              <w:top w:val="nil"/>
              <w:left w:val="nil"/>
              <w:bottom w:val="nil"/>
              <w:right w:val="single" w:sz="16" w:space="0" w:color="000000"/>
            </w:tcBorders>
            <w:shd w:val="clear" w:color="auto" w:fill="FFFFFF"/>
          </w:tcPr>
          <w:p w14:paraId="6B39BE6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2" w:type="pct"/>
            <w:tcBorders>
              <w:top w:val="nil"/>
              <w:left w:val="single" w:sz="16" w:space="0" w:color="000000"/>
              <w:bottom w:val="nil"/>
            </w:tcBorders>
            <w:shd w:val="clear" w:color="auto" w:fill="FFFFFF"/>
            <w:vAlign w:val="center"/>
          </w:tcPr>
          <w:p w14:paraId="214B99E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13</w:t>
            </w:r>
          </w:p>
        </w:tc>
        <w:tc>
          <w:tcPr>
            <w:tcW w:w="580" w:type="pct"/>
            <w:tcBorders>
              <w:top w:val="nil"/>
              <w:bottom w:val="nil"/>
            </w:tcBorders>
            <w:shd w:val="clear" w:color="auto" w:fill="FFFFFF"/>
            <w:vAlign w:val="center"/>
          </w:tcPr>
          <w:p w14:paraId="6C5C8DE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c>
          <w:tcPr>
            <w:tcW w:w="922" w:type="pct"/>
            <w:tcBorders>
              <w:top w:val="nil"/>
              <w:bottom w:val="nil"/>
            </w:tcBorders>
            <w:shd w:val="clear" w:color="auto" w:fill="FFFFFF"/>
            <w:vAlign w:val="center"/>
          </w:tcPr>
          <w:p w14:paraId="35BDE13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c>
          <w:tcPr>
            <w:tcW w:w="1311" w:type="pct"/>
            <w:tcBorders>
              <w:top w:val="nil"/>
              <w:bottom w:val="nil"/>
              <w:right w:val="single" w:sz="16" w:space="0" w:color="000000"/>
            </w:tcBorders>
            <w:shd w:val="clear" w:color="auto" w:fill="FFFFFF"/>
            <w:vAlign w:val="center"/>
          </w:tcPr>
          <w:p w14:paraId="5074E6D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13.6</w:t>
            </w:r>
          </w:p>
        </w:tc>
      </w:tr>
      <w:tr w:rsidR="003942C2" w:rsidRPr="002C7232" w14:paraId="1E35DE98"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4993FB03" w14:textId="77777777" w:rsidR="003942C2" w:rsidRPr="002C7232" w:rsidRDefault="003942C2" w:rsidP="00EA7F81">
            <w:pPr>
              <w:tabs>
                <w:tab w:val="left" w:pos="270"/>
              </w:tabs>
              <w:spacing w:line="360" w:lineRule="auto"/>
              <w:rPr>
                <w:rFonts w:ascii="Arial" w:hAnsi="Arial" w:cs="Arial"/>
                <w:sz w:val="24"/>
                <w:szCs w:val="24"/>
              </w:rPr>
            </w:pPr>
          </w:p>
        </w:tc>
        <w:tc>
          <w:tcPr>
            <w:tcW w:w="1014" w:type="pct"/>
            <w:tcBorders>
              <w:top w:val="nil"/>
              <w:left w:val="nil"/>
              <w:bottom w:val="nil"/>
              <w:right w:val="single" w:sz="16" w:space="0" w:color="000000"/>
            </w:tcBorders>
            <w:shd w:val="clear" w:color="auto" w:fill="FFFFFF"/>
          </w:tcPr>
          <w:p w14:paraId="4D116FB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2" w:type="pct"/>
            <w:tcBorders>
              <w:top w:val="nil"/>
              <w:left w:val="single" w:sz="16" w:space="0" w:color="000000"/>
              <w:bottom w:val="nil"/>
            </w:tcBorders>
            <w:shd w:val="clear" w:color="auto" w:fill="FFFFFF"/>
            <w:vAlign w:val="center"/>
          </w:tcPr>
          <w:p w14:paraId="30F7A03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61</w:t>
            </w:r>
          </w:p>
        </w:tc>
        <w:tc>
          <w:tcPr>
            <w:tcW w:w="580" w:type="pct"/>
            <w:tcBorders>
              <w:top w:val="nil"/>
              <w:bottom w:val="nil"/>
            </w:tcBorders>
            <w:shd w:val="clear" w:color="auto" w:fill="FFFFFF"/>
            <w:vAlign w:val="center"/>
          </w:tcPr>
          <w:p w14:paraId="26CA249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55.5</w:t>
            </w:r>
          </w:p>
        </w:tc>
        <w:tc>
          <w:tcPr>
            <w:tcW w:w="922" w:type="pct"/>
            <w:tcBorders>
              <w:top w:val="nil"/>
              <w:bottom w:val="nil"/>
            </w:tcBorders>
            <w:shd w:val="clear" w:color="auto" w:fill="FFFFFF"/>
            <w:vAlign w:val="center"/>
          </w:tcPr>
          <w:p w14:paraId="33E9863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55.5</w:t>
            </w:r>
          </w:p>
        </w:tc>
        <w:tc>
          <w:tcPr>
            <w:tcW w:w="1311" w:type="pct"/>
            <w:tcBorders>
              <w:top w:val="nil"/>
              <w:bottom w:val="nil"/>
              <w:right w:val="single" w:sz="16" w:space="0" w:color="000000"/>
            </w:tcBorders>
            <w:shd w:val="clear" w:color="auto" w:fill="FFFFFF"/>
            <w:vAlign w:val="center"/>
          </w:tcPr>
          <w:p w14:paraId="20CE1CD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69.1</w:t>
            </w:r>
          </w:p>
        </w:tc>
      </w:tr>
      <w:tr w:rsidR="003942C2" w:rsidRPr="002C7232" w14:paraId="20B42B65"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13A92950" w14:textId="77777777" w:rsidR="003942C2" w:rsidRPr="002C7232" w:rsidRDefault="003942C2" w:rsidP="00EA7F81">
            <w:pPr>
              <w:tabs>
                <w:tab w:val="left" w:pos="270"/>
              </w:tabs>
              <w:spacing w:line="360" w:lineRule="auto"/>
              <w:rPr>
                <w:rFonts w:ascii="Arial" w:hAnsi="Arial" w:cs="Arial"/>
                <w:sz w:val="24"/>
                <w:szCs w:val="24"/>
              </w:rPr>
            </w:pPr>
          </w:p>
        </w:tc>
        <w:tc>
          <w:tcPr>
            <w:tcW w:w="1014" w:type="pct"/>
            <w:tcBorders>
              <w:top w:val="nil"/>
              <w:left w:val="nil"/>
              <w:bottom w:val="nil"/>
              <w:right w:val="single" w:sz="16" w:space="0" w:color="000000"/>
            </w:tcBorders>
            <w:shd w:val="clear" w:color="auto" w:fill="FFFFFF"/>
          </w:tcPr>
          <w:p w14:paraId="5BA2AF7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2" w:type="pct"/>
            <w:tcBorders>
              <w:top w:val="nil"/>
              <w:left w:val="single" w:sz="16" w:space="0" w:color="000000"/>
              <w:bottom w:val="nil"/>
            </w:tcBorders>
            <w:shd w:val="clear" w:color="auto" w:fill="FFFFFF"/>
            <w:vAlign w:val="center"/>
          </w:tcPr>
          <w:p w14:paraId="0B32341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w:t>
            </w:r>
          </w:p>
        </w:tc>
        <w:tc>
          <w:tcPr>
            <w:tcW w:w="580" w:type="pct"/>
            <w:tcBorders>
              <w:top w:val="nil"/>
              <w:bottom w:val="nil"/>
            </w:tcBorders>
            <w:shd w:val="clear" w:color="auto" w:fill="FFFFFF"/>
            <w:vAlign w:val="center"/>
          </w:tcPr>
          <w:p w14:paraId="2003F66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30.9</w:t>
            </w:r>
          </w:p>
        </w:tc>
        <w:tc>
          <w:tcPr>
            <w:tcW w:w="922" w:type="pct"/>
            <w:tcBorders>
              <w:top w:val="nil"/>
              <w:bottom w:val="nil"/>
            </w:tcBorders>
            <w:shd w:val="clear" w:color="auto" w:fill="FFFFFF"/>
            <w:vAlign w:val="center"/>
          </w:tcPr>
          <w:p w14:paraId="53105D7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30.9</w:t>
            </w:r>
          </w:p>
        </w:tc>
        <w:tc>
          <w:tcPr>
            <w:tcW w:w="1311" w:type="pct"/>
            <w:tcBorders>
              <w:top w:val="nil"/>
              <w:bottom w:val="nil"/>
              <w:right w:val="single" w:sz="16" w:space="0" w:color="000000"/>
            </w:tcBorders>
            <w:shd w:val="clear" w:color="auto" w:fill="FFFFFF"/>
            <w:vAlign w:val="center"/>
          </w:tcPr>
          <w:p w14:paraId="35DE000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7B2F6F9F"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3AF1782A" w14:textId="77777777" w:rsidR="003942C2" w:rsidRPr="002C7232" w:rsidRDefault="003942C2" w:rsidP="00EA7F81">
            <w:pPr>
              <w:tabs>
                <w:tab w:val="left" w:pos="270"/>
              </w:tabs>
              <w:spacing w:line="360" w:lineRule="auto"/>
              <w:rPr>
                <w:rFonts w:ascii="Arial" w:hAnsi="Arial" w:cs="Arial"/>
                <w:sz w:val="24"/>
                <w:szCs w:val="24"/>
              </w:rPr>
            </w:pPr>
          </w:p>
        </w:tc>
        <w:tc>
          <w:tcPr>
            <w:tcW w:w="1014" w:type="pct"/>
            <w:tcBorders>
              <w:top w:val="nil"/>
              <w:left w:val="nil"/>
              <w:bottom w:val="single" w:sz="16" w:space="0" w:color="000000"/>
              <w:right w:val="single" w:sz="16" w:space="0" w:color="000000"/>
            </w:tcBorders>
            <w:shd w:val="clear" w:color="auto" w:fill="FFFFFF"/>
          </w:tcPr>
          <w:p w14:paraId="5C9BBF1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2" w:type="pct"/>
            <w:tcBorders>
              <w:top w:val="nil"/>
              <w:left w:val="single" w:sz="16" w:space="0" w:color="000000"/>
              <w:bottom w:val="single" w:sz="16" w:space="0" w:color="000000"/>
            </w:tcBorders>
            <w:shd w:val="clear" w:color="auto" w:fill="FFFFFF"/>
            <w:vAlign w:val="center"/>
          </w:tcPr>
          <w:p w14:paraId="5DFFD64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580" w:type="pct"/>
            <w:tcBorders>
              <w:top w:val="nil"/>
              <w:bottom w:val="single" w:sz="16" w:space="0" w:color="000000"/>
            </w:tcBorders>
            <w:shd w:val="clear" w:color="auto" w:fill="FFFFFF"/>
            <w:vAlign w:val="center"/>
          </w:tcPr>
          <w:p w14:paraId="3ACBA58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2" w:type="pct"/>
            <w:tcBorders>
              <w:top w:val="nil"/>
              <w:bottom w:val="single" w:sz="16" w:space="0" w:color="000000"/>
            </w:tcBorders>
            <w:shd w:val="clear" w:color="auto" w:fill="FFFFFF"/>
            <w:vAlign w:val="center"/>
          </w:tcPr>
          <w:p w14:paraId="319AEA9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311" w:type="pct"/>
            <w:tcBorders>
              <w:top w:val="nil"/>
              <w:bottom w:val="single" w:sz="16" w:space="0" w:color="000000"/>
              <w:right w:val="single" w:sz="16" w:space="0" w:color="000000"/>
            </w:tcBorders>
            <w:shd w:val="clear" w:color="auto" w:fill="FFFFFF"/>
            <w:vAlign w:val="center"/>
          </w:tcPr>
          <w:p w14:paraId="1F257613" w14:textId="77777777" w:rsidR="003942C2" w:rsidRPr="002C7232" w:rsidRDefault="003942C2" w:rsidP="00EA7F81">
            <w:pPr>
              <w:tabs>
                <w:tab w:val="left" w:pos="270"/>
              </w:tabs>
              <w:spacing w:line="360" w:lineRule="auto"/>
              <w:rPr>
                <w:rFonts w:ascii="Arial" w:hAnsi="Arial" w:cs="Arial"/>
                <w:sz w:val="24"/>
                <w:szCs w:val="24"/>
              </w:rPr>
            </w:pPr>
          </w:p>
        </w:tc>
      </w:tr>
    </w:tbl>
    <w:p w14:paraId="65DA13DB" w14:textId="77777777" w:rsidR="00235896" w:rsidRPr="002C7232" w:rsidRDefault="00235896" w:rsidP="00EA7F81">
      <w:pPr>
        <w:tabs>
          <w:tab w:val="left" w:pos="270"/>
        </w:tabs>
        <w:spacing w:line="360" w:lineRule="auto"/>
        <w:rPr>
          <w:rFonts w:ascii="Arial" w:hAnsi="Arial" w:cs="Arial"/>
          <w:sz w:val="24"/>
          <w:szCs w:val="24"/>
        </w:rPr>
      </w:pPr>
    </w:p>
    <w:p w14:paraId="7A38A461" w14:textId="77777777" w:rsidR="00235896" w:rsidRPr="002C7232" w:rsidRDefault="00235896" w:rsidP="00EA7F81">
      <w:pPr>
        <w:tabs>
          <w:tab w:val="left" w:pos="270"/>
        </w:tabs>
        <w:spacing w:line="360" w:lineRule="auto"/>
        <w:rPr>
          <w:rFonts w:ascii="Arial" w:hAnsi="Arial" w:cs="Arial"/>
          <w:sz w:val="24"/>
          <w:szCs w:val="24"/>
        </w:rPr>
      </w:pPr>
    </w:p>
    <w:p w14:paraId="6A0705B0" w14:textId="77777777" w:rsidR="00235896" w:rsidRPr="002C7232" w:rsidRDefault="00235896" w:rsidP="00EA7F81">
      <w:pPr>
        <w:tabs>
          <w:tab w:val="left" w:pos="270"/>
        </w:tabs>
        <w:spacing w:line="360" w:lineRule="auto"/>
        <w:rPr>
          <w:rFonts w:ascii="Arial" w:hAnsi="Arial" w:cs="Arial"/>
          <w:sz w:val="24"/>
          <w:szCs w:val="24"/>
        </w:rPr>
      </w:pPr>
    </w:p>
    <w:p w14:paraId="2A7212DF" w14:textId="77777777" w:rsidR="00910E13" w:rsidRPr="002C7232" w:rsidRDefault="00910E13" w:rsidP="00EA7F81">
      <w:pPr>
        <w:tabs>
          <w:tab w:val="left" w:pos="270"/>
        </w:tabs>
        <w:spacing w:line="360" w:lineRule="auto"/>
        <w:rPr>
          <w:rFonts w:ascii="Arial" w:hAnsi="Arial" w:cs="Arial"/>
          <w:sz w:val="24"/>
          <w:szCs w:val="24"/>
        </w:rPr>
      </w:pPr>
    </w:p>
    <w:p w14:paraId="754AB7FF" w14:textId="77777777" w:rsidR="00910E13" w:rsidRPr="002C7232" w:rsidRDefault="00910E13"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40A1A8A6" w14:textId="77777777" w:rsidTr="0015022A">
        <w:trPr>
          <w:cantSplit/>
        </w:trPr>
        <w:tc>
          <w:tcPr>
            <w:tcW w:w="5000" w:type="pct"/>
            <w:gridSpan w:val="6"/>
            <w:tcBorders>
              <w:top w:val="nil"/>
              <w:left w:val="nil"/>
              <w:bottom w:val="nil"/>
              <w:right w:val="nil"/>
            </w:tcBorders>
            <w:shd w:val="clear" w:color="auto" w:fill="FFFFFF"/>
            <w:vAlign w:val="center"/>
          </w:tcPr>
          <w:p w14:paraId="7A5C43C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Understanding of sustainability concept will affect the acceptance of sustainable transport integration?</w:t>
            </w:r>
          </w:p>
        </w:tc>
      </w:tr>
      <w:tr w:rsidR="003942C2" w:rsidRPr="002C7232" w14:paraId="168919EC" w14:textId="77777777" w:rsidTr="00E46590">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14CFC358"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0185D50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064AEB2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032CF19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6E3C334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2B44567E"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24B43EF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31DF4C9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5E8AEB3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126D8D9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0FDCDA8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26B93C2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48A6E03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7B6E275"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E1A95A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1CECA20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nil"/>
              <w:bottom w:val="nil"/>
            </w:tcBorders>
            <w:shd w:val="clear" w:color="auto" w:fill="FFFFFF"/>
            <w:vAlign w:val="center"/>
          </w:tcPr>
          <w:p w14:paraId="3D0FD4E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nil"/>
              <w:bottom w:val="nil"/>
            </w:tcBorders>
            <w:shd w:val="clear" w:color="auto" w:fill="FFFFFF"/>
            <w:vAlign w:val="center"/>
          </w:tcPr>
          <w:p w14:paraId="2366B7B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nil"/>
              <w:bottom w:val="nil"/>
              <w:right w:val="single" w:sz="16" w:space="0" w:color="000000"/>
            </w:tcBorders>
            <w:shd w:val="clear" w:color="auto" w:fill="FFFFFF"/>
            <w:vAlign w:val="center"/>
          </w:tcPr>
          <w:p w14:paraId="36A3E57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r>
      <w:tr w:rsidR="003942C2" w:rsidRPr="002C7232" w14:paraId="567E172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4F4A3F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784298C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2DEC4C5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14</w:t>
            </w:r>
          </w:p>
        </w:tc>
        <w:tc>
          <w:tcPr>
            <w:tcW w:w="667" w:type="pct"/>
            <w:tcBorders>
              <w:top w:val="nil"/>
              <w:bottom w:val="nil"/>
            </w:tcBorders>
            <w:shd w:val="clear" w:color="auto" w:fill="FFFFFF"/>
            <w:vAlign w:val="center"/>
          </w:tcPr>
          <w:p w14:paraId="5D3A2A4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c>
          <w:tcPr>
            <w:tcW w:w="921" w:type="pct"/>
            <w:tcBorders>
              <w:top w:val="nil"/>
              <w:bottom w:val="nil"/>
            </w:tcBorders>
            <w:shd w:val="clear" w:color="auto" w:fill="FFFFFF"/>
            <w:vAlign w:val="center"/>
          </w:tcPr>
          <w:p w14:paraId="1B74E33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c>
          <w:tcPr>
            <w:tcW w:w="972" w:type="pct"/>
            <w:tcBorders>
              <w:top w:val="nil"/>
              <w:bottom w:val="nil"/>
              <w:right w:val="single" w:sz="16" w:space="0" w:color="000000"/>
            </w:tcBorders>
            <w:shd w:val="clear" w:color="auto" w:fill="FFFFFF"/>
            <w:vAlign w:val="center"/>
          </w:tcPr>
          <w:p w14:paraId="6E3DDE1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16.4</w:t>
            </w:r>
          </w:p>
        </w:tc>
      </w:tr>
      <w:tr w:rsidR="003942C2" w:rsidRPr="002C7232" w14:paraId="78327C9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E4A5A1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56E8C3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3D067A8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61</w:t>
            </w:r>
          </w:p>
        </w:tc>
        <w:tc>
          <w:tcPr>
            <w:tcW w:w="667" w:type="pct"/>
            <w:tcBorders>
              <w:top w:val="nil"/>
              <w:bottom w:val="nil"/>
            </w:tcBorders>
            <w:shd w:val="clear" w:color="auto" w:fill="FFFFFF"/>
            <w:vAlign w:val="center"/>
          </w:tcPr>
          <w:p w14:paraId="3C97E86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55.5</w:t>
            </w:r>
          </w:p>
        </w:tc>
        <w:tc>
          <w:tcPr>
            <w:tcW w:w="921" w:type="pct"/>
            <w:tcBorders>
              <w:top w:val="nil"/>
              <w:bottom w:val="nil"/>
            </w:tcBorders>
            <w:shd w:val="clear" w:color="auto" w:fill="FFFFFF"/>
            <w:vAlign w:val="center"/>
          </w:tcPr>
          <w:p w14:paraId="2ABCBE2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55.5</w:t>
            </w:r>
          </w:p>
        </w:tc>
        <w:tc>
          <w:tcPr>
            <w:tcW w:w="972" w:type="pct"/>
            <w:tcBorders>
              <w:top w:val="nil"/>
              <w:bottom w:val="nil"/>
              <w:right w:val="single" w:sz="16" w:space="0" w:color="000000"/>
            </w:tcBorders>
            <w:shd w:val="clear" w:color="auto" w:fill="FFFFFF"/>
            <w:vAlign w:val="center"/>
          </w:tcPr>
          <w:p w14:paraId="25D85B4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71.8</w:t>
            </w:r>
          </w:p>
        </w:tc>
      </w:tr>
      <w:tr w:rsidR="003942C2" w:rsidRPr="002C7232" w14:paraId="48403199"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3E2D033"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F5A0D7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6CC37F5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w:t>
            </w:r>
          </w:p>
        </w:tc>
        <w:tc>
          <w:tcPr>
            <w:tcW w:w="667" w:type="pct"/>
            <w:tcBorders>
              <w:top w:val="nil"/>
              <w:bottom w:val="nil"/>
            </w:tcBorders>
            <w:shd w:val="clear" w:color="auto" w:fill="FFFFFF"/>
            <w:vAlign w:val="center"/>
          </w:tcPr>
          <w:p w14:paraId="22FA442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28.2</w:t>
            </w:r>
          </w:p>
        </w:tc>
        <w:tc>
          <w:tcPr>
            <w:tcW w:w="921" w:type="pct"/>
            <w:tcBorders>
              <w:top w:val="nil"/>
              <w:bottom w:val="nil"/>
            </w:tcBorders>
            <w:shd w:val="clear" w:color="auto" w:fill="FFFFFF"/>
            <w:vAlign w:val="center"/>
          </w:tcPr>
          <w:p w14:paraId="7614F0D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28.2</w:t>
            </w:r>
          </w:p>
        </w:tc>
        <w:tc>
          <w:tcPr>
            <w:tcW w:w="972" w:type="pct"/>
            <w:tcBorders>
              <w:top w:val="nil"/>
              <w:bottom w:val="nil"/>
              <w:right w:val="single" w:sz="16" w:space="0" w:color="000000"/>
            </w:tcBorders>
            <w:shd w:val="clear" w:color="auto" w:fill="FFFFFF"/>
            <w:vAlign w:val="center"/>
          </w:tcPr>
          <w:p w14:paraId="1C6776A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248DFF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1BB8C4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7300730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7348BB9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48515B9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74343BB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12E41010" w14:textId="77777777" w:rsidR="003942C2" w:rsidRPr="002C7232" w:rsidRDefault="003942C2" w:rsidP="00EA7F81">
            <w:pPr>
              <w:tabs>
                <w:tab w:val="left" w:pos="270"/>
              </w:tabs>
              <w:spacing w:line="360" w:lineRule="auto"/>
              <w:rPr>
                <w:rFonts w:ascii="Arial" w:hAnsi="Arial" w:cs="Arial"/>
                <w:sz w:val="24"/>
                <w:szCs w:val="24"/>
              </w:rPr>
            </w:pPr>
          </w:p>
        </w:tc>
      </w:tr>
    </w:tbl>
    <w:p w14:paraId="50C61D97" w14:textId="77777777" w:rsidR="003942C2" w:rsidRPr="002C7232" w:rsidRDefault="003942C2" w:rsidP="00EA7F81">
      <w:pPr>
        <w:tabs>
          <w:tab w:val="left" w:pos="270"/>
        </w:tabs>
        <w:spacing w:line="360" w:lineRule="auto"/>
        <w:rPr>
          <w:rFonts w:ascii="Arial" w:hAnsi="Arial" w:cs="Arial"/>
          <w:sz w:val="24"/>
          <w:szCs w:val="24"/>
        </w:rPr>
      </w:pPr>
    </w:p>
    <w:p w14:paraId="5B6A0F88"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2C0F385C" w14:textId="77777777" w:rsidTr="0015022A">
        <w:trPr>
          <w:cantSplit/>
        </w:trPr>
        <w:tc>
          <w:tcPr>
            <w:tcW w:w="5000" w:type="pct"/>
            <w:gridSpan w:val="6"/>
            <w:tcBorders>
              <w:top w:val="nil"/>
              <w:left w:val="nil"/>
              <w:bottom w:val="nil"/>
              <w:right w:val="nil"/>
            </w:tcBorders>
            <w:shd w:val="clear" w:color="auto" w:fill="FFFFFF"/>
            <w:vAlign w:val="center"/>
          </w:tcPr>
          <w:p w14:paraId="0EE2C0E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Sustainable transport has positive environmental effect?</w:t>
            </w:r>
          </w:p>
        </w:tc>
      </w:tr>
      <w:tr w:rsidR="003942C2" w:rsidRPr="002C7232" w14:paraId="3F0D1B94"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5EF1DE1D"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FE2DD5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3D51640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76769D0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3F7322D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67B93195"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4E7C57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7A8E879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8F4C2B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70DDA62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023B828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400A570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5A59B52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6B01F0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DA26F8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0B9EA70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nil"/>
              <w:bottom w:val="nil"/>
            </w:tcBorders>
            <w:shd w:val="clear" w:color="auto" w:fill="FFFFFF"/>
            <w:vAlign w:val="center"/>
          </w:tcPr>
          <w:p w14:paraId="6079941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nil"/>
              <w:bottom w:val="nil"/>
            </w:tcBorders>
            <w:shd w:val="clear" w:color="auto" w:fill="FFFFFF"/>
            <w:vAlign w:val="center"/>
          </w:tcPr>
          <w:p w14:paraId="3334636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nil"/>
              <w:bottom w:val="nil"/>
              <w:right w:val="single" w:sz="16" w:space="0" w:color="000000"/>
            </w:tcBorders>
            <w:shd w:val="clear" w:color="auto" w:fill="FFFFFF"/>
            <w:vAlign w:val="center"/>
          </w:tcPr>
          <w:p w14:paraId="7BD5F66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1872197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E87E280"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7E0924F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3FDBD0C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14</w:t>
            </w:r>
          </w:p>
        </w:tc>
        <w:tc>
          <w:tcPr>
            <w:tcW w:w="667" w:type="pct"/>
            <w:tcBorders>
              <w:top w:val="nil"/>
              <w:bottom w:val="nil"/>
            </w:tcBorders>
            <w:shd w:val="clear" w:color="auto" w:fill="FFFFFF"/>
            <w:vAlign w:val="center"/>
          </w:tcPr>
          <w:p w14:paraId="6EE4386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c>
          <w:tcPr>
            <w:tcW w:w="921" w:type="pct"/>
            <w:tcBorders>
              <w:top w:val="nil"/>
              <w:bottom w:val="nil"/>
            </w:tcBorders>
            <w:shd w:val="clear" w:color="auto" w:fill="FFFFFF"/>
            <w:vAlign w:val="center"/>
          </w:tcPr>
          <w:p w14:paraId="4455B64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12.7</w:t>
            </w:r>
          </w:p>
        </w:tc>
        <w:tc>
          <w:tcPr>
            <w:tcW w:w="972" w:type="pct"/>
            <w:tcBorders>
              <w:top w:val="nil"/>
              <w:bottom w:val="nil"/>
              <w:right w:val="single" w:sz="16" w:space="0" w:color="000000"/>
            </w:tcBorders>
            <w:shd w:val="clear" w:color="auto" w:fill="FFFFFF"/>
            <w:vAlign w:val="center"/>
          </w:tcPr>
          <w:p w14:paraId="273E348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15.5</w:t>
            </w:r>
          </w:p>
        </w:tc>
      </w:tr>
      <w:tr w:rsidR="003942C2" w:rsidRPr="002C7232" w14:paraId="35BD0B5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C482F8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853BEC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2FC9F03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60</w:t>
            </w:r>
          </w:p>
        </w:tc>
        <w:tc>
          <w:tcPr>
            <w:tcW w:w="667" w:type="pct"/>
            <w:tcBorders>
              <w:top w:val="nil"/>
              <w:bottom w:val="nil"/>
            </w:tcBorders>
            <w:shd w:val="clear" w:color="auto" w:fill="FFFFFF"/>
            <w:vAlign w:val="center"/>
          </w:tcPr>
          <w:p w14:paraId="711162B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54.5</w:t>
            </w:r>
          </w:p>
        </w:tc>
        <w:tc>
          <w:tcPr>
            <w:tcW w:w="921" w:type="pct"/>
            <w:tcBorders>
              <w:top w:val="nil"/>
              <w:bottom w:val="nil"/>
            </w:tcBorders>
            <w:shd w:val="clear" w:color="auto" w:fill="FFFFFF"/>
            <w:vAlign w:val="center"/>
          </w:tcPr>
          <w:p w14:paraId="4305068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54.5</w:t>
            </w:r>
          </w:p>
        </w:tc>
        <w:tc>
          <w:tcPr>
            <w:tcW w:w="972" w:type="pct"/>
            <w:tcBorders>
              <w:top w:val="nil"/>
              <w:bottom w:val="nil"/>
              <w:right w:val="single" w:sz="16" w:space="0" w:color="000000"/>
            </w:tcBorders>
            <w:shd w:val="clear" w:color="auto" w:fill="FFFFFF"/>
            <w:vAlign w:val="center"/>
          </w:tcPr>
          <w:p w14:paraId="32D8799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70.0</w:t>
            </w:r>
          </w:p>
        </w:tc>
      </w:tr>
      <w:tr w:rsidR="003942C2" w:rsidRPr="002C7232" w14:paraId="77F4CCF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069DE8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889CE0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09B1FA9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33</w:t>
            </w:r>
          </w:p>
        </w:tc>
        <w:tc>
          <w:tcPr>
            <w:tcW w:w="667" w:type="pct"/>
            <w:tcBorders>
              <w:top w:val="nil"/>
              <w:bottom w:val="nil"/>
            </w:tcBorders>
            <w:shd w:val="clear" w:color="auto" w:fill="FFFFFF"/>
            <w:vAlign w:val="center"/>
          </w:tcPr>
          <w:p w14:paraId="0BE6A1F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30.0</w:t>
            </w:r>
          </w:p>
        </w:tc>
        <w:tc>
          <w:tcPr>
            <w:tcW w:w="921" w:type="pct"/>
            <w:tcBorders>
              <w:top w:val="nil"/>
              <w:bottom w:val="nil"/>
            </w:tcBorders>
            <w:shd w:val="clear" w:color="auto" w:fill="FFFFFF"/>
            <w:vAlign w:val="center"/>
          </w:tcPr>
          <w:p w14:paraId="29DF211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30.0</w:t>
            </w:r>
          </w:p>
        </w:tc>
        <w:tc>
          <w:tcPr>
            <w:tcW w:w="972" w:type="pct"/>
            <w:tcBorders>
              <w:top w:val="nil"/>
              <w:bottom w:val="nil"/>
              <w:right w:val="single" w:sz="16" w:space="0" w:color="000000"/>
            </w:tcBorders>
            <w:shd w:val="clear" w:color="auto" w:fill="FFFFFF"/>
            <w:vAlign w:val="center"/>
          </w:tcPr>
          <w:p w14:paraId="700481C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D5C5BF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5684028"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0B71EDF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2CC2CF6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489AB45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72059AB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5C0C4267" w14:textId="77777777" w:rsidR="003942C2" w:rsidRPr="002C7232" w:rsidRDefault="003942C2" w:rsidP="00EA7F81">
            <w:pPr>
              <w:tabs>
                <w:tab w:val="left" w:pos="270"/>
              </w:tabs>
              <w:spacing w:line="360" w:lineRule="auto"/>
              <w:rPr>
                <w:rFonts w:ascii="Arial" w:hAnsi="Arial" w:cs="Arial"/>
                <w:sz w:val="24"/>
                <w:szCs w:val="24"/>
              </w:rPr>
            </w:pPr>
          </w:p>
        </w:tc>
      </w:tr>
    </w:tbl>
    <w:p w14:paraId="3B41A1F9" w14:textId="77777777" w:rsidR="003942C2" w:rsidRPr="002C7232" w:rsidRDefault="003942C2" w:rsidP="00EA7F81">
      <w:pPr>
        <w:tabs>
          <w:tab w:val="left" w:pos="270"/>
        </w:tabs>
        <w:spacing w:line="360" w:lineRule="auto"/>
        <w:rPr>
          <w:rFonts w:ascii="Arial" w:hAnsi="Arial" w:cs="Arial"/>
          <w:sz w:val="24"/>
          <w:szCs w:val="24"/>
        </w:rPr>
      </w:pPr>
    </w:p>
    <w:p w14:paraId="5FEF959D" w14:textId="77777777" w:rsidR="00910E13" w:rsidRPr="002C7232" w:rsidRDefault="00910E13"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3D42F696" w14:textId="77777777" w:rsidTr="0015022A">
        <w:trPr>
          <w:cantSplit/>
        </w:trPr>
        <w:tc>
          <w:tcPr>
            <w:tcW w:w="5000" w:type="pct"/>
            <w:gridSpan w:val="6"/>
            <w:tcBorders>
              <w:top w:val="nil"/>
              <w:left w:val="nil"/>
              <w:bottom w:val="nil"/>
              <w:right w:val="nil"/>
            </w:tcBorders>
            <w:shd w:val="clear" w:color="auto" w:fill="FFFFFF"/>
            <w:vAlign w:val="center"/>
          </w:tcPr>
          <w:p w14:paraId="4CCBB09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Parking regulation in tourist destination should be followed accordingly?</w:t>
            </w:r>
          </w:p>
        </w:tc>
      </w:tr>
      <w:tr w:rsidR="003942C2" w:rsidRPr="002C7232" w14:paraId="04CF7401" w14:textId="77777777" w:rsidTr="00E46590">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4CFAAEE2"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4813FE8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42174BA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12BDB5F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12F9661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48FE944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25A1FB7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5237F6E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808592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single" w:sz="16" w:space="0" w:color="000000"/>
              <w:bottom w:val="nil"/>
            </w:tcBorders>
            <w:shd w:val="clear" w:color="auto" w:fill="FFFFFF"/>
            <w:vAlign w:val="center"/>
          </w:tcPr>
          <w:p w14:paraId="0352225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single" w:sz="16" w:space="0" w:color="000000"/>
              <w:bottom w:val="nil"/>
            </w:tcBorders>
            <w:shd w:val="clear" w:color="auto" w:fill="FFFFFF"/>
            <w:vAlign w:val="center"/>
          </w:tcPr>
          <w:p w14:paraId="00FB206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single" w:sz="16" w:space="0" w:color="000000"/>
              <w:bottom w:val="nil"/>
              <w:right w:val="single" w:sz="16" w:space="0" w:color="000000"/>
            </w:tcBorders>
            <w:shd w:val="clear" w:color="auto" w:fill="FFFFFF"/>
            <w:vAlign w:val="center"/>
          </w:tcPr>
          <w:p w14:paraId="3D177C0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61FEB7B1"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98BFA5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A0F56B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797F4B8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667" w:type="pct"/>
            <w:tcBorders>
              <w:top w:val="nil"/>
              <w:bottom w:val="nil"/>
            </w:tcBorders>
            <w:shd w:val="clear" w:color="auto" w:fill="FFFFFF"/>
            <w:vAlign w:val="center"/>
          </w:tcPr>
          <w:p w14:paraId="2382579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21" w:type="pct"/>
            <w:tcBorders>
              <w:top w:val="nil"/>
              <w:bottom w:val="nil"/>
            </w:tcBorders>
            <w:shd w:val="clear" w:color="auto" w:fill="FFFFFF"/>
            <w:vAlign w:val="center"/>
          </w:tcPr>
          <w:p w14:paraId="5A66D69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72" w:type="pct"/>
            <w:tcBorders>
              <w:top w:val="nil"/>
              <w:bottom w:val="nil"/>
              <w:right w:val="single" w:sz="16" w:space="0" w:color="000000"/>
            </w:tcBorders>
            <w:shd w:val="clear" w:color="auto" w:fill="FFFFFF"/>
            <w:vAlign w:val="center"/>
          </w:tcPr>
          <w:p w14:paraId="3643CC3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9.1</w:t>
            </w:r>
          </w:p>
        </w:tc>
      </w:tr>
      <w:tr w:rsidR="003942C2" w:rsidRPr="002C7232" w14:paraId="6C8D144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3D9ED5A"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5A73465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135DB39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73</w:t>
            </w:r>
          </w:p>
        </w:tc>
        <w:tc>
          <w:tcPr>
            <w:tcW w:w="667" w:type="pct"/>
            <w:tcBorders>
              <w:top w:val="nil"/>
              <w:bottom w:val="nil"/>
            </w:tcBorders>
            <w:shd w:val="clear" w:color="auto" w:fill="FFFFFF"/>
            <w:vAlign w:val="center"/>
          </w:tcPr>
          <w:p w14:paraId="0CBEC49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66.4</w:t>
            </w:r>
          </w:p>
        </w:tc>
        <w:tc>
          <w:tcPr>
            <w:tcW w:w="921" w:type="pct"/>
            <w:tcBorders>
              <w:top w:val="nil"/>
              <w:bottom w:val="nil"/>
            </w:tcBorders>
            <w:shd w:val="clear" w:color="auto" w:fill="FFFFFF"/>
            <w:vAlign w:val="center"/>
          </w:tcPr>
          <w:p w14:paraId="0D8821C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66.4</w:t>
            </w:r>
          </w:p>
        </w:tc>
        <w:tc>
          <w:tcPr>
            <w:tcW w:w="972" w:type="pct"/>
            <w:tcBorders>
              <w:top w:val="nil"/>
              <w:bottom w:val="nil"/>
              <w:right w:val="single" w:sz="16" w:space="0" w:color="000000"/>
            </w:tcBorders>
            <w:shd w:val="clear" w:color="auto" w:fill="FFFFFF"/>
            <w:vAlign w:val="center"/>
          </w:tcPr>
          <w:p w14:paraId="3A83C79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75.5</w:t>
            </w:r>
          </w:p>
        </w:tc>
      </w:tr>
      <w:tr w:rsidR="003942C2" w:rsidRPr="002C7232" w14:paraId="6FC1019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B5067AB"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56A6170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3CCDACB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667" w:type="pct"/>
            <w:tcBorders>
              <w:top w:val="nil"/>
              <w:bottom w:val="nil"/>
            </w:tcBorders>
            <w:shd w:val="clear" w:color="auto" w:fill="FFFFFF"/>
            <w:vAlign w:val="center"/>
          </w:tcPr>
          <w:p w14:paraId="39681ED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24.5</w:t>
            </w:r>
          </w:p>
        </w:tc>
        <w:tc>
          <w:tcPr>
            <w:tcW w:w="921" w:type="pct"/>
            <w:tcBorders>
              <w:top w:val="nil"/>
              <w:bottom w:val="nil"/>
            </w:tcBorders>
            <w:shd w:val="clear" w:color="auto" w:fill="FFFFFF"/>
            <w:vAlign w:val="center"/>
          </w:tcPr>
          <w:p w14:paraId="6A7495B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24.5</w:t>
            </w:r>
          </w:p>
        </w:tc>
        <w:tc>
          <w:tcPr>
            <w:tcW w:w="972" w:type="pct"/>
            <w:tcBorders>
              <w:top w:val="nil"/>
              <w:bottom w:val="nil"/>
              <w:right w:val="single" w:sz="16" w:space="0" w:color="000000"/>
            </w:tcBorders>
            <w:shd w:val="clear" w:color="auto" w:fill="FFFFFF"/>
            <w:vAlign w:val="center"/>
          </w:tcPr>
          <w:p w14:paraId="15A1803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11D8BCD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A67EE5A"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602FD88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269260C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589677F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1F8462B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34CC0496" w14:textId="77777777" w:rsidR="003942C2" w:rsidRPr="002C7232" w:rsidRDefault="003942C2" w:rsidP="00EA7F81">
            <w:pPr>
              <w:tabs>
                <w:tab w:val="left" w:pos="270"/>
              </w:tabs>
              <w:spacing w:line="360" w:lineRule="auto"/>
              <w:rPr>
                <w:rFonts w:ascii="Arial" w:hAnsi="Arial" w:cs="Arial"/>
                <w:sz w:val="24"/>
                <w:szCs w:val="24"/>
              </w:rPr>
            </w:pPr>
          </w:p>
        </w:tc>
      </w:tr>
    </w:tbl>
    <w:p w14:paraId="42D26A56" w14:textId="77777777" w:rsidR="003942C2" w:rsidRPr="002C7232" w:rsidRDefault="003942C2" w:rsidP="00EA7F81">
      <w:pPr>
        <w:tabs>
          <w:tab w:val="left" w:pos="270"/>
        </w:tabs>
        <w:spacing w:line="360" w:lineRule="auto"/>
        <w:rPr>
          <w:rFonts w:ascii="Arial" w:hAnsi="Arial" w:cs="Arial"/>
          <w:sz w:val="24"/>
          <w:szCs w:val="24"/>
        </w:rPr>
      </w:pPr>
    </w:p>
    <w:p w14:paraId="1D464F58" w14:textId="77777777" w:rsidR="00326B0F" w:rsidRPr="002C7232" w:rsidRDefault="00326B0F" w:rsidP="00EA7F81">
      <w:pPr>
        <w:tabs>
          <w:tab w:val="left" w:pos="270"/>
        </w:tabs>
        <w:spacing w:line="360" w:lineRule="auto"/>
        <w:rPr>
          <w:rFonts w:ascii="Arial" w:hAnsi="Arial" w:cs="Arial"/>
          <w:sz w:val="24"/>
          <w:szCs w:val="24"/>
        </w:rPr>
      </w:pPr>
    </w:p>
    <w:p w14:paraId="2D5E9E3D"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0FD3DB04" w14:textId="77777777" w:rsidTr="0015022A">
        <w:trPr>
          <w:cantSplit/>
        </w:trPr>
        <w:tc>
          <w:tcPr>
            <w:tcW w:w="5000" w:type="pct"/>
            <w:gridSpan w:val="6"/>
            <w:tcBorders>
              <w:top w:val="nil"/>
              <w:left w:val="nil"/>
              <w:bottom w:val="nil"/>
              <w:right w:val="nil"/>
            </w:tcBorders>
            <w:shd w:val="clear" w:color="auto" w:fill="FFFFFF"/>
            <w:vAlign w:val="center"/>
          </w:tcPr>
          <w:p w14:paraId="21E957A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Speed limitation for cars should be strictly adhering to?</w:t>
            </w:r>
          </w:p>
        </w:tc>
      </w:tr>
      <w:tr w:rsidR="003942C2" w:rsidRPr="002C7232" w14:paraId="46D9CD0A"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4D85D0EA"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1AC7E2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717022D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75F4697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3C7DF2D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121BB6B2"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2C9BD58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715C185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751E186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single" w:sz="16" w:space="0" w:color="000000"/>
              <w:bottom w:val="nil"/>
            </w:tcBorders>
            <w:shd w:val="clear" w:color="auto" w:fill="FFFFFF"/>
            <w:vAlign w:val="center"/>
          </w:tcPr>
          <w:p w14:paraId="1E9AB86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single" w:sz="16" w:space="0" w:color="000000"/>
              <w:bottom w:val="nil"/>
            </w:tcBorders>
            <w:shd w:val="clear" w:color="auto" w:fill="FFFFFF"/>
            <w:vAlign w:val="center"/>
          </w:tcPr>
          <w:p w14:paraId="30A2106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single" w:sz="16" w:space="0" w:color="000000"/>
              <w:bottom w:val="nil"/>
              <w:right w:val="single" w:sz="16" w:space="0" w:color="000000"/>
            </w:tcBorders>
            <w:shd w:val="clear" w:color="auto" w:fill="FFFFFF"/>
            <w:vAlign w:val="center"/>
          </w:tcPr>
          <w:p w14:paraId="545D15D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467E4F6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C3C791F"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6FF656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4EE2747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w:t>
            </w:r>
          </w:p>
        </w:tc>
        <w:tc>
          <w:tcPr>
            <w:tcW w:w="667" w:type="pct"/>
            <w:tcBorders>
              <w:top w:val="nil"/>
              <w:bottom w:val="nil"/>
            </w:tcBorders>
            <w:shd w:val="clear" w:color="auto" w:fill="FFFFFF"/>
            <w:vAlign w:val="center"/>
          </w:tcPr>
          <w:p w14:paraId="609AD4B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21" w:type="pct"/>
            <w:tcBorders>
              <w:top w:val="nil"/>
              <w:bottom w:val="nil"/>
            </w:tcBorders>
            <w:shd w:val="clear" w:color="auto" w:fill="FFFFFF"/>
            <w:vAlign w:val="center"/>
          </w:tcPr>
          <w:p w14:paraId="2EDF685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972" w:type="pct"/>
            <w:tcBorders>
              <w:top w:val="nil"/>
              <w:bottom w:val="nil"/>
              <w:right w:val="single" w:sz="16" w:space="0" w:color="000000"/>
            </w:tcBorders>
            <w:shd w:val="clear" w:color="auto" w:fill="FFFFFF"/>
            <w:vAlign w:val="center"/>
          </w:tcPr>
          <w:p w14:paraId="4BB3A99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r>
      <w:tr w:rsidR="003942C2" w:rsidRPr="002C7232" w14:paraId="5E274D1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6B9608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0B8549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7A92C86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w:t>
            </w:r>
          </w:p>
        </w:tc>
        <w:tc>
          <w:tcPr>
            <w:tcW w:w="667" w:type="pct"/>
            <w:tcBorders>
              <w:top w:val="nil"/>
              <w:bottom w:val="nil"/>
            </w:tcBorders>
            <w:shd w:val="clear" w:color="auto" w:fill="FFFFFF"/>
            <w:vAlign w:val="center"/>
          </w:tcPr>
          <w:p w14:paraId="6C1EE83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49.1</w:t>
            </w:r>
          </w:p>
        </w:tc>
        <w:tc>
          <w:tcPr>
            <w:tcW w:w="921" w:type="pct"/>
            <w:tcBorders>
              <w:top w:val="nil"/>
              <w:bottom w:val="nil"/>
            </w:tcBorders>
            <w:shd w:val="clear" w:color="auto" w:fill="FFFFFF"/>
            <w:vAlign w:val="center"/>
          </w:tcPr>
          <w:p w14:paraId="78BE727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49.1</w:t>
            </w:r>
          </w:p>
        </w:tc>
        <w:tc>
          <w:tcPr>
            <w:tcW w:w="972" w:type="pct"/>
            <w:tcBorders>
              <w:top w:val="nil"/>
              <w:bottom w:val="nil"/>
              <w:right w:val="single" w:sz="16" w:space="0" w:color="000000"/>
            </w:tcBorders>
            <w:shd w:val="clear" w:color="auto" w:fill="FFFFFF"/>
            <w:vAlign w:val="center"/>
          </w:tcPr>
          <w:p w14:paraId="3D3966B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r>
      <w:tr w:rsidR="003942C2" w:rsidRPr="002C7232" w14:paraId="2564FED6"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4C4F21A"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288904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3C13126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51</w:t>
            </w:r>
          </w:p>
        </w:tc>
        <w:tc>
          <w:tcPr>
            <w:tcW w:w="667" w:type="pct"/>
            <w:tcBorders>
              <w:top w:val="nil"/>
              <w:bottom w:val="nil"/>
            </w:tcBorders>
            <w:shd w:val="clear" w:color="auto" w:fill="FFFFFF"/>
            <w:vAlign w:val="center"/>
          </w:tcPr>
          <w:p w14:paraId="42B534B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46.4</w:t>
            </w:r>
          </w:p>
        </w:tc>
        <w:tc>
          <w:tcPr>
            <w:tcW w:w="921" w:type="pct"/>
            <w:tcBorders>
              <w:top w:val="nil"/>
              <w:bottom w:val="nil"/>
            </w:tcBorders>
            <w:shd w:val="clear" w:color="auto" w:fill="FFFFFF"/>
            <w:vAlign w:val="center"/>
          </w:tcPr>
          <w:p w14:paraId="3CB3EE4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46.4</w:t>
            </w:r>
          </w:p>
        </w:tc>
        <w:tc>
          <w:tcPr>
            <w:tcW w:w="972" w:type="pct"/>
            <w:tcBorders>
              <w:top w:val="nil"/>
              <w:bottom w:val="nil"/>
              <w:right w:val="single" w:sz="16" w:space="0" w:color="000000"/>
            </w:tcBorders>
            <w:shd w:val="clear" w:color="auto" w:fill="FFFFFF"/>
            <w:vAlign w:val="center"/>
          </w:tcPr>
          <w:p w14:paraId="5DC9E50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6982E5E9"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E912CCA"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126FFB1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6D0002D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347A8E8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5CBAE4B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08E58DF0" w14:textId="77777777" w:rsidR="003942C2" w:rsidRPr="002C7232" w:rsidRDefault="003942C2" w:rsidP="00EA7F81">
            <w:pPr>
              <w:tabs>
                <w:tab w:val="left" w:pos="270"/>
              </w:tabs>
              <w:spacing w:line="360" w:lineRule="auto"/>
              <w:rPr>
                <w:rFonts w:ascii="Arial" w:hAnsi="Arial" w:cs="Arial"/>
                <w:sz w:val="24"/>
                <w:szCs w:val="24"/>
              </w:rPr>
            </w:pPr>
          </w:p>
        </w:tc>
      </w:tr>
    </w:tbl>
    <w:p w14:paraId="5DBAFE8C" w14:textId="77777777" w:rsidR="00235896" w:rsidRPr="002C7232" w:rsidRDefault="00235896" w:rsidP="00EA7F81">
      <w:pPr>
        <w:tabs>
          <w:tab w:val="left" w:pos="270"/>
        </w:tabs>
        <w:spacing w:line="360" w:lineRule="auto"/>
        <w:rPr>
          <w:rFonts w:ascii="Arial" w:hAnsi="Arial" w:cs="Arial"/>
          <w:sz w:val="24"/>
          <w:szCs w:val="24"/>
        </w:rPr>
      </w:pPr>
    </w:p>
    <w:p w14:paraId="69C43811" w14:textId="77777777" w:rsidR="00235896" w:rsidRPr="002C7232" w:rsidRDefault="00235896" w:rsidP="00EA7F81">
      <w:pPr>
        <w:tabs>
          <w:tab w:val="left" w:pos="270"/>
        </w:tabs>
        <w:spacing w:line="360" w:lineRule="auto"/>
        <w:rPr>
          <w:rFonts w:ascii="Arial" w:hAnsi="Arial" w:cs="Arial"/>
          <w:sz w:val="24"/>
          <w:szCs w:val="24"/>
        </w:rPr>
      </w:pPr>
    </w:p>
    <w:p w14:paraId="27A7E401" w14:textId="77777777" w:rsidR="00910E13" w:rsidRPr="002C7232" w:rsidRDefault="00910E13" w:rsidP="00EA7F81">
      <w:pPr>
        <w:tabs>
          <w:tab w:val="left" w:pos="270"/>
        </w:tabs>
        <w:spacing w:line="360" w:lineRule="auto"/>
        <w:rPr>
          <w:rFonts w:ascii="Arial" w:hAnsi="Arial" w:cs="Arial"/>
          <w:sz w:val="24"/>
          <w:szCs w:val="24"/>
        </w:rPr>
      </w:pPr>
    </w:p>
    <w:p w14:paraId="6EE2CF8E" w14:textId="77777777" w:rsidR="00910E13" w:rsidRPr="002C7232" w:rsidRDefault="00910E13" w:rsidP="00EA7F81">
      <w:pPr>
        <w:tabs>
          <w:tab w:val="left" w:pos="270"/>
        </w:tabs>
        <w:spacing w:line="360" w:lineRule="auto"/>
        <w:rPr>
          <w:rFonts w:ascii="Arial" w:hAnsi="Arial" w:cs="Arial"/>
          <w:sz w:val="24"/>
          <w:szCs w:val="24"/>
        </w:rPr>
      </w:pPr>
    </w:p>
    <w:p w14:paraId="0E416896" w14:textId="77777777" w:rsidR="00910E13" w:rsidRPr="002C7232" w:rsidRDefault="00910E13"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38D460EC" w14:textId="77777777" w:rsidTr="0015022A">
        <w:trPr>
          <w:cantSplit/>
        </w:trPr>
        <w:tc>
          <w:tcPr>
            <w:tcW w:w="5000" w:type="pct"/>
            <w:gridSpan w:val="6"/>
            <w:tcBorders>
              <w:top w:val="nil"/>
              <w:left w:val="nil"/>
              <w:bottom w:val="nil"/>
              <w:right w:val="nil"/>
            </w:tcBorders>
            <w:shd w:val="clear" w:color="auto" w:fill="FFFFFF"/>
            <w:vAlign w:val="center"/>
          </w:tcPr>
          <w:p w14:paraId="08EE4B8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Using scoter, walking, cycling to tourist destination can be environmental friendly?</w:t>
            </w:r>
          </w:p>
        </w:tc>
      </w:tr>
      <w:tr w:rsidR="003942C2" w:rsidRPr="002C7232" w14:paraId="113B7432" w14:textId="77777777" w:rsidTr="00022B3B">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46970045"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9F23C4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4CFFF24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11FF1A6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02A50EF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4D920141"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30E5559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69107D6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38A6ED0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76E0B40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25678C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1084B14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4452E66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546FC3E"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F47CA5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402B24B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nil"/>
              <w:bottom w:val="nil"/>
            </w:tcBorders>
            <w:shd w:val="clear" w:color="auto" w:fill="FFFFFF"/>
            <w:vAlign w:val="center"/>
          </w:tcPr>
          <w:p w14:paraId="522CF6B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nil"/>
              <w:bottom w:val="nil"/>
            </w:tcBorders>
            <w:shd w:val="clear" w:color="auto" w:fill="FFFFFF"/>
            <w:vAlign w:val="center"/>
          </w:tcPr>
          <w:p w14:paraId="2200DF8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nil"/>
              <w:bottom w:val="nil"/>
              <w:right w:val="single" w:sz="16" w:space="0" w:color="000000"/>
            </w:tcBorders>
            <w:shd w:val="clear" w:color="auto" w:fill="FFFFFF"/>
            <w:vAlign w:val="center"/>
          </w:tcPr>
          <w:p w14:paraId="168D431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7CE0881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B5CCCBD"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72273CA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664EFC9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667" w:type="pct"/>
            <w:tcBorders>
              <w:top w:val="nil"/>
              <w:bottom w:val="nil"/>
            </w:tcBorders>
            <w:shd w:val="clear" w:color="auto" w:fill="FFFFFF"/>
            <w:vAlign w:val="center"/>
          </w:tcPr>
          <w:p w14:paraId="7F3D9EA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21" w:type="pct"/>
            <w:tcBorders>
              <w:top w:val="nil"/>
              <w:bottom w:val="nil"/>
            </w:tcBorders>
            <w:shd w:val="clear" w:color="auto" w:fill="FFFFFF"/>
            <w:vAlign w:val="center"/>
          </w:tcPr>
          <w:p w14:paraId="79FC260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72" w:type="pct"/>
            <w:tcBorders>
              <w:top w:val="nil"/>
              <w:bottom w:val="nil"/>
              <w:right w:val="single" w:sz="16" w:space="0" w:color="000000"/>
            </w:tcBorders>
            <w:shd w:val="clear" w:color="auto" w:fill="FFFFFF"/>
            <w:vAlign w:val="center"/>
          </w:tcPr>
          <w:p w14:paraId="594D130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10.9</w:t>
            </w:r>
          </w:p>
        </w:tc>
      </w:tr>
      <w:tr w:rsidR="003942C2" w:rsidRPr="002C7232" w14:paraId="491116A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CD237FE"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7BAF08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19A9478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46</w:t>
            </w:r>
          </w:p>
        </w:tc>
        <w:tc>
          <w:tcPr>
            <w:tcW w:w="667" w:type="pct"/>
            <w:tcBorders>
              <w:top w:val="nil"/>
              <w:bottom w:val="nil"/>
            </w:tcBorders>
            <w:shd w:val="clear" w:color="auto" w:fill="FFFFFF"/>
            <w:vAlign w:val="center"/>
          </w:tcPr>
          <w:p w14:paraId="0E2AB90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41.8</w:t>
            </w:r>
          </w:p>
        </w:tc>
        <w:tc>
          <w:tcPr>
            <w:tcW w:w="921" w:type="pct"/>
            <w:tcBorders>
              <w:top w:val="nil"/>
              <w:bottom w:val="nil"/>
            </w:tcBorders>
            <w:shd w:val="clear" w:color="auto" w:fill="FFFFFF"/>
            <w:vAlign w:val="center"/>
          </w:tcPr>
          <w:p w14:paraId="1808FBF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41.8</w:t>
            </w:r>
          </w:p>
        </w:tc>
        <w:tc>
          <w:tcPr>
            <w:tcW w:w="972" w:type="pct"/>
            <w:tcBorders>
              <w:top w:val="nil"/>
              <w:bottom w:val="nil"/>
              <w:right w:val="single" w:sz="16" w:space="0" w:color="000000"/>
            </w:tcBorders>
            <w:shd w:val="clear" w:color="auto" w:fill="FFFFFF"/>
            <w:vAlign w:val="center"/>
          </w:tcPr>
          <w:p w14:paraId="2BB7E67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52.7</w:t>
            </w:r>
          </w:p>
        </w:tc>
      </w:tr>
      <w:tr w:rsidR="003942C2" w:rsidRPr="002C7232" w14:paraId="2AC93855"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F9E0F8E"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5DC7981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4D22C4E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w:t>
            </w:r>
          </w:p>
        </w:tc>
        <w:tc>
          <w:tcPr>
            <w:tcW w:w="667" w:type="pct"/>
            <w:tcBorders>
              <w:top w:val="nil"/>
              <w:bottom w:val="nil"/>
            </w:tcBorders>
            <w:shd w:val="clear" w:color="auto" w:fill="FFFFFF"/>
            <w:vAlign w:val="center"/>
          </w:tcPr>
          <w:p w14:paraId="49E9D41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47.3</w:t>
            </w:r>
          </w:p>
        </w:tc>
        <w:tc>
          <w:tcPr>
            <w:tcW w:w="921" w:type="pct"/>
            <w:tcBorders>
              <w:top w:val="nil"/>
              <w:bottom w:val="nil"/>
            </w:tcBorders>
            <w:shd w:val="clear" w:color="auto" w:fill="FFFFFF"/>
            <w:vAlign w:val="center"/>
          </w:tcPr>
          <w:p w14:paraId="2A7AA3A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47.3</w:t>
            </w:r>
          </w:p>
        </w:tc>
        <w:tc>
          <w:tcPr>
            <w:tcW w:w="972" w:type="pct"/>
            <w:tcBorders>
              <w:top w:val="nil"/>
              <w:bottom w:val="nil"/>
              <w:right w:val="single" w:sz="16" w:space="0" w:color="000000"/>
            </w:tcBorders>
            <w:shd w:val="clear" w:color="auto" w:fill="FFFFFF"/>
            <w:vAlign w:val="center"/>
          </w:tcPr>
          <w:p w14:paraId="3DE58FC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4F92F6B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482DE76"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2B9D169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4478111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4D33A93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51EEABD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4C435EA6" w14:textId="77777777" w:rsidR="003942C2" w:rsidRPr="002C7232" w:rsidRDefault="003942C2" w:rsidP="00EA7F81">
            <w:pPr>
              <w:tabs>
                <w:tab w:val="left" w:pos="270"/>
              </w:tabs>
              <w:spacing w:line="360" w:lineRule="auto"/>
              <w:rPr>
                <w:rFonts w:ascii="Arial" w:hAnsi="Arial" w:cs="Arial"/>
                <w:sz w:val="24"/>
                <w:szCs w:val="24"/>
              </w:rPr>
            </w:pPr>
          </w:p>
        </w:tc>
      </w:tr>
    </w:tbl>
    <w:p w14:paraId="540EF62F" w14:textId="77777777" w:rsidR="003942C2" w:rsidRPr="002C7232" w:rsidRDefault="003942C2" w:rsidP="00EA7F81">
      <w:pPr>
        <w:tabs>
          <w:tab w:val="left" w:pos="270"/>
        </w:tabs>
        <w:spacing w:line="360" w:lineRule="auto"/>
        <w:rPr>
          <w:rFonts w:ascii="Arial" w:hAnsi="Arial" w:cs="Arial"/>
          <w:sz w:val="24"/>
          <w:szCs w:val="24"/>
        </w:rPr>
      </w:pPr>
    </w:p>
    <w:p w14:paraId="5D075C03"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09A969FA" w14:textId="77777777" w:rsidTr="0015022A">
        <w:trPr>
          <w:cantSplit/>
        </w:trPr>
        <w:tc>
          <w:tcPr>
            <w:tcW w:w="5000" w:type="pct"/>
            <w:gridSpan w:val="6"/>
            <w:tcBorders>
              <w:top w:val="nil"/>
              <w:left w:val="nil"/>
              <w:bottom w:val="nil"/>
              <w:right w:val="nil"/>
            </w:tcBorders>
            <w:shd w:val="clear" w:color="auto" w:fill="FFFFFF"/>
            <w:vAlign w:val="center"/>
          </w:tcPr>
          <w:p w14:paraId="7E61D15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Pedestrian walkway can contribute to tourist destination to be more coordinated?</w:t>
            </w:r>
          </w:p>
        </w:tc>
      </w:tr>
      <w:tr w:rsidR="003942C2" w:rsidRPr="002C7232" w14:paraId="794549B2"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43534E19"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6DE7EA5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75164D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73A024E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61B509C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2F02B5AD"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2291E2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2E76E55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2248D10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5E871F7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00CF7EC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333FBB5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69F412D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6006E40"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992588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6E5A982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67" w:type="pct"/>
            <w:tcBorders>
              <w:top w:val="nil"/>
              <w:bottom w:val="nil"/>
            </w:tcBorders>
            <w:shd w:val="clear" w:color="auto" w:fill="FFFFFF"/>
            <w:vAlign w:val="center"/>
          </w:tcPr>
          <w:p w14:paraId="248D053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21" w:type="pct"/>
            <w:tcBorders>
              <w:top w:val="nil"/>
              <w:bottom w:val="nil"/>
            </w:tcBorders>
            <w:shd w:val="clear" w:color="auto" w:fill="FFFFFF"/>
            <w:vAlign w:val="center"/>
          </w:tcPr>
          <w:p w14:paraId="510D47B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72" w:type="pct"/>
            <w:tcBorders>
              <w:top w:val="nil"/>
              <w:bottom w:val="nil"/>
              <w:right w:val="single" w:sz="16" w:space="0" w:color="000000"/>
            </w:tcBorders>
            <w:shd w:val="clear" w:color="auto" w:fill="FFFFFF"/>
            <w:vAlign w:val="center"/>
          </w:tcPr>
          <w:p w14:paraId="0585680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3CB47B8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38343C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DCB1CC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241CCE9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667" w:type="pct"/>
            <w:tcBorders>
              <w:top w:val="nil"/>
              <w:bottom w:val="nil"/>
            </w:tcBorders>
            <w:shd w:val="clear" w:color="auto" w:fill="FFFFFF"/>
            <w:vAlign w:val="center"/>
          </w:tcPr>
          <w:p w14:paraId="002D98A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21" w:type="pct"/>
            <w:tcBorders>
              <w:top w:val="nil"/>
              <w:bottom w:val="nil"/>
            </w:tcBorders>
            <w:shd w:val="clear" w:color="auto" w:fill="FFFFFF"/>
            <w:vAlign w:val="center"/>
          </w:tcPr>
          <w:p w14:paraId="7046CBF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72" w:type="pct"/>
            <w:tcBorders>
              <w:top w:val="nil"/>
              <w:bottom w:val="nil"/>
              <w:right w:val="single" w:sz="16" w:space="0" w:color="000000"/>
            </w:tcBorders>
            <w:shd w:val="clear" w:color="auto" w:fill="FFFFFF"/>
            <w:vAlign w:val="center"/>
          </w:tcPr>
          <w:p w14:paraId="670B6F2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w:t>
            </w:r>
          </w:p>
        </w:tc>
      </w:tr>
      <w:tr w:rsidR="003942C2" w:rsidRPr="002C7232" w14:paraId="16BFA84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2F462CD"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47F547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43D8857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61</w:t>
            </w:r>
          </w:p>
        </w:tc>
        <w:tc>
          <w:tcPr>
            <w:tcW w:w="667" w:type="pct"/>
            <w:tcBorders>
              <w:top w:val="nil"/>
              <w:bottom w:val="nil"/>
            </w:tcBorders>
            <w:shd w:val="clear" w:color="auto" w:fill="FFFFFF"/>
            <w:vAlign w:val="center"/>
          </w:tcPr>
          <w:p w14:paraId="6485FCF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55.5</w:t>
            </w:r>
          </w:p>
        </w:tc>
        <w:tc>
          <w:tcPr>
            <w:tcW w:w="921" w:type="pct"/>
            <w:tcBorders>
              <w:top w:val="nil"/>
              <w:bottom w:val="nil"/>
            </w:tcBorders>
            <w:shd w:val="clear" w:color="auto" w:fill="FFFFFF"/>
            <w:vAlign w:val="center"/>
          </w:tcPr>
          <w:p w14:paraId="0345EFB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55.5</w:t>
            </w:r>
          </w:p>
        </w:tc>
        <w:tc>
          <w:tcPr>
            <w:tcW w:w="972" w:type="pct"/>
            <w:tcBorders>
              <w:top w:val="nil"/>
              <w:bottom w:val="nil"/>
              <w:right w:val="single" w:sz="16" w:space="0" w:color="000000"/>
            </w:tcBorders>
            <w:shd w:val="clear" w:color="auto" w:fill="FFFFFF"/>
            <w:vAlign w:val="center"/>
          </w:tcPr>
          <w:p w14:paraId="2D0AE9F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60.9</w:t>
            </w:r>
          </w:p>
        </w:tc>
      </w:tr>
      <w:tr w:rsidR="003942C2" w:rsidRPr="002C7232" w14:paraId="26C6435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1A808C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664C73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533AEFB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43</w:t>
            </w:r>
          </w:p>
        </w:tc>
        <w:tc>
          <w:tcPr>
            <w:tcW w:w="667" w:type="pct"/>
            <w:tcBorders>
              <w:top w:val="nil"/>
              <w:bottom w:val="nil"/>
            </w:tcBorders>
            <w:shd w:val="clear" w:color="auto" w:fill="FFFFFF"/>
            <w:vAlign w:val="center"/>
          </w:tcPr>
          <w:p w14:paraId="170BAA9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c>
          <w:tcPr>
            <w:tcW w:w="921" w:type="pct"/>
            <w:tcBorders>
              <w:top w:val="nil"/>
              <w:bottom w:val="nil"/>
            </w:tcBorders>
            <w:shd w:val="clear" w:color="auto" w:fill="FFFFFF"/>
            <w:vAlign w:val="center"/>
          </w:tcPr>
          <w:p w14:paraId="359CD5B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39.1</w:t>
            </w:r>
          </w:p>
        </w:tc>
        <w:tc>
          <w:tcPr>
            <w:tcW w:w="972" w:type="pct"/>
            <w:tcBorders>
              <w:top w:val="nil"/>
              <w:bottom w:val="nil"/>
              <w:right w:val="single" w:sz="16" w:space="0" w:color="000000"/>
            </w:tcBorders>
            <w:shd w:val="clear" w:color="auto" w:fill="FFFFFF"/>
            <w:vAlign w:val="center"/>
          </w:tcPr>
          <w:p w14:paraId="5CBF024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69DA6A1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133921"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3F83618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2E408CB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7D64510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0C856AF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75661FAF" w14:textId="77777777" w:rsidR="003942C2" w:rsidRPr="002C7232" w:rsidRDefault="003942C2" w:rsidP="00EA7F81">
            <w:pPr>
              <w:tabs>
                <w:tab w:val="left" w:pos="270"/>
              </w:tabs>
              <w:spacing w:line="360" w:lineRule="auto"/>
              <w:rPr>
                <w:rFonts w:ascii="Arial" w:hAnsi="Arial" w:cs="Arial"/>
                <w:sz w:val="24"/>
                <w:szCs w:val="24"/>
              </w:rPr>
            </w:pPr>
          </w:p>
        </w:tc>
      </w:tr>
    </w:tbl>
    <w:p w14:paraId="7B25F050"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475B0E75" w14:textId="77777777" w:rsidTr="0015022A">
        <w:trPr>
          <w:cantSplit/>
        </w:trPr>
        <w:tc>
          <w:tcPr>
            <w:tcW w:w="5000" w:type="pct"/>
            <w:gridSpan w:val="6"/>
            <w:tcBorders>
              <w:top w:val="nil"/>
              <w:left w:val="nil"/>
              <w:bottom w:val="nil"/>
              <w:right w:val="nil"/>
            </w:tcBorders>
            <w:shd w:val="clear" w:color="auto" w:fill="FFFFFF"/>
            <w:vAlign w:val="center"/>
          </w:tcPr>
          <w:p w14:paraId="59A5C3F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Supporting congestion charge can reduce cars in tourist destination?</w:t>
            </w:r>
          </w:p>
        </w:tc>
      </w:tr>
      <w:tr w:rsidR="003942C2" w:rsidRPr="002C7232" w14:paraId="3A46705A" w14:textId="77777777" w:rsidTr="00022B3B">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0B466C6F"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7BA8E3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3AEE3D5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60B4851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086232E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12260DC1"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3B50F04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2B1ECDD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57CBF9E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w:t>
            </w:r>
          </w:p>
        </w:tc>
        <w:tc>
          <w:tcPr>
            <w:tcW w:w="667" w:type="pct"/>
            <w:tcBorders>
              <w:top w:val="single" w:sz="16" w:space="0" w:color="000000"/>
              <w:bottom w:val="nil"/>
            </w:tcBorders>
            <w:shd w:val="clear" w:color="auto" w:fill="FFFFFF"/>
            <w:vAlign w:val="center"/>
          </w:tcPr>
          <w:p w14:paraId="473F580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21" w:type="pct"/>
            <w:tcBorders>
              <w:top w:val="single" w:sz="16" w:space="0" w:color="000000"/>
              <w:bottom w:val="nil"/>
            </w:tcBorders>
            <w:shd w:val="clear" w:color="auto" w:fill="FFFFFF"/>
            <w:vAlign w:val="center"/>
          </w:tcPr>
          <w:p w14:paraId="6421E6F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972" w:type="pct"/>
            <w:tcBorders>
              <w:top w:val="single" w:sz="16" w:space="0" w:color="000000"/>
              <w:bottom w:val="nil"/>
              <w:right w:val="single" w:sz="16" w:space="0" w:color="000000"/>
            </w:tcBorders>
            <w:shd w:val="clear" w:color="auto" w:fill="FFFFFF"/>
            <w:vAlign w:val="center"/>
          </w:tcPr>
          <w:p w14:paraId="03A5FEA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r>
      <w:tr w:rsidR="003942C2" w:rsidRPr="002C7232" w14:paraId="589B4D1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8EA5F7B"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325DDEA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5632A45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667" w:type="pct"/>
            <w:tcBorders>
              <w:top w:val="nil"/>
              <w:bottom w:val="nil"/>
            </w:tcBorders>
            <w:shd w:val="clear" w:color="auto" w:fill="FFFFFF"/>
            <w:vAlign w:val="center"/>
          </w:tcPr>
          <w:p w14:paraId="6FD8C13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21" w:type="pct"/>
            <w:tcBorders>
              <w:top w:val="nil"/>
              <w:bottom w:val="nil"/>
            </w:tcBorders>
            <w:shd w:val="clear" w:color="auto" w:fill="FFFFFF"/>
            <w:vAlign w:val="center"/>
          </w:tcPr>
          <w:p w14:paraId="6978C8E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72" w:type="pct"/>
            <w:tcBorders>
              <w:top w:val="nil"/>
              <w:bottom w:val="nil"/>
              <w:right w:val="single" w:sz="16" w:space="0" w:color="000000"/>
            </w:tcBorders>
            <w:shd w:val="clear" w:color="auto" w:fill="FFFFFF"/>
            <w:vAlign w:val="center"/>
          </w:tcPr>
          <w:p w14:paraId="59C0E84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r>
      <w:tr w:rsidR="003942C2" w:rsidRPr="002C7232" w14:paraId="317AD8A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8E8999C"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E59C8F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0580918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w:t>
            </w:r>
          </w:p>
        </w:tc>
        <w:tc>
          <w:tcPr>
            <w:tcW w:w="667" w:type="pct"/>
            <w:tcBorders>
              <w:top w:val="nil"/>
              <w:bottom w:val="nil"/>
            </w:tcBorders>
            <w:shd w:val="clear" w:color="auto" w:fill="FFFFFF"/>
            <w:vAlign w:val="center"/>
          </w:tcPr>
          <w:p w14:paraId="305B355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7.3</w:t>
            </w:r>
          </w:p>
        </w:tc>
        <w:tc>
          <w:tcPr>
            <w:tcW w:w="921" w:type="pct"/>
            <w:tcBorders>
              <w:top w:val="nil"/>
              <w:bottom w:val="nil"/>
            </w:tcBorders>
            <w:shd w:val="clear" w:color="auto" w:fill="FFFFFF"/>
            <w:vAlign w:val="center"/>
          </w:tcPr>
          <w:p w14:paraId="36193F6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7.3</w:t>
            </w:r>
          </w:p>
        </w:tc>
        <w:tc>
          <w:tcPr>
            <w:tcW w:w="972" w:type="pct"/>
            <w:tcBorders>
              <w:top w:val="nil"/>
              <w:bottom w:val="nil"/>
              <w:right w:val="single" w:sz="16" w:space="0" w:color="000000"/>
            </w:tcBorders>
            <w:shd w:val="clear" w:color="auto" w:fill="FFFFFF"/>
            <w:vAlign w:val="center"/>
          </w:tcPr>
          <w:p w14:paraId="01A1A67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11.8</w:t>
            </w:r>
          </w:p>
        </w:tc>
      </w:tr>
      <w:tr w:rsidR="003942C2" w:rsidRPr="002C7232" w14:paraId="1937C97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0D545F8"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0EA2A4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5263B1A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64</w:t>
            </w:r>
          </w:p>
        </w:tc>
        <w:tc>
          <w:tcPr>
            <w:tcW w:w="667" w:type="pct"/>
            <w:tcBorders>
              <w:top w:val="nil"/>
              <w:bottom w:val="nil"/>
            </w:tcBorders>
            <w:shd w:val="clear" w:color="auto" w:fill="FFFFFF"/>
            <w:vAlign w:val="center"/>
          </w:tcPr>
          <w:p w14:paraId="55A3AD7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58.2</w:t>
            </w:r>
          </w:p>
        </w:tc>
        <w:tc>
          <w:tcPr>
            <w:tcW w:w="921" w:type="pct"/>
            <w:tcBorders>
              <w:top w:val="nil"/>
              <w:bottom w:val="nil"/>
            </w:tcBorders>
            <w:shd w:val="clear" w:color="auto" w:fill="FFFFFF"/>
            <w:vAlign w:val="center"/>
          </w:tcPr>
          <w:p w14:paraId="0343490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58.2</w:t>
            </w:r>
          </w:p>
        </w:tc>
        <w:tc>
          <w:tcPr>
            <w:tcW w:w="972" w:type="pct"/>
            <w:tcBorders>
              <w:top w:val="nil"/>
              <w:bottom w:val="nil"/>
              <w:right w:val="single" w:sz="16" w:space="0" w:color="000000"/>
            </w:tcBorders>
            <w:shd w:val="clear" w:color="auto" w:fill="FFFFFF"/>
            <w:vAlign w:val="center"/>
          </w:tcPr>
          <w:p w14:paraId="4754BF3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70.0</w:t>
            </w:r>
          </w:p>
        </w:tc>
      </w:tr>
      <w:tr w:rsidR="003942C2" w:rsidRPr="002C7232" w14:paraId="786BA11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38C515"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78ED6AD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47291E3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33</w:t>
            </w:r>
          </w:p>
        </w:tc>
        <w:tc>
          <w:tcPr>
            <w:tcW w:w="667" w:type="pct"/>
            <w:tcBorders>
              <w:top w:val="nil"/>
              <w:bottom w:val="nil"/>
            </w:tcBorders>
            <w:shd w:val="clear" w:color="auto" w:fill="FFFFFF"/>
            <w:vAlign w:val="center"/>
          </w:tcPr>
          <w:p w14:paraId="0F77EDF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30.0</w:t>
            </w:r>
          </w:p>
        </w:tc>
        <w:tc>
          <w:tcPr>
            <w:tcW w:w="921" w:type="pct"/>
            <w:tcBorders>
              <w:top w:val="nil"/>
              <w:bottom w:val="nil"/>
            </w:tcBorders>
            <w:shd w:val="clear" w:color="auto" w:fill="FFFFFF"/>
            <w:vAlign w:val="center"/>
          </w:tcPr>
          <w:p w14:paraId="06F1882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30.0</w:t>
            </w:r>
          </w:p>
        </w:tc>
        <w:tc>
          <w:tcPr>
            <w:tcW w:w="972" w:type="pct"/>
            <w:tcBorders>
              <w:top w:val="nil"/>
              <w:bottom w:val="nil"/>
              <w:right w:val="single" w:sz="16" w:space="0" w:color="000000"/>
            </w:tcBorders>
            <w:shd w:val="clear" w:color="auto" w:fill="FFFFFF"/>
            <w:vAlign w:val="center"/>
          </w:tcPr>
          <w:p w14:paraId="7B01356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1D969C99"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40ED66D"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5844F7E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68E8214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2C50928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2A113B2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7217FECB" w14:textId="77777777" w:rsidR="003942C2" w:rsidRPr="002C7232" w:rsidRDefault="003942C2" w:rsidP="00EA7F81">
            <w:pPr>
              <w:tabs>
                <w:tab w:val="left" w:pos="270"/>
              </w:tabs>
              <w:spacing w:line="360" w:lineRule="auto"/>
              <w:rPr>
                <w:rFonts w:ascii="Arial" w:hAnsi="Arial" w:cs="Arial"/>
                <w:sz w:val="24"/>
                <w:szCs w:val="24"/>
              </w:rPr>
            </w:pPr>
          </w:p>
        </w:tc>
      </w:tr>
    </w:tbl>
    <w:p w14:paraId="36024DF5" w14:textId="77777777" w:rsidR="003942C2" w:rsidRPr="002C7232" w:rsidRDefault="003942C2" w:rsidP="00EA7F81">
      <w:pPr>
        <w:tabs>
          <w:tab w:val="left" w:pos="270"/>
        </w:tabs>
        <w:spacing w:line="360" w:lineRule="auto"/>
        <w:rPr>
          <w:rFonts w:ascii="Arial" w:hAnsi="Arial" w:cs="Arial"/>
          <w:sz w:val="24"/>
          <w:szCs w:val="24"/>
        </w:rPr>
      </w:pPr>
    </w:p>
    <w:p w14:paraId="11758893"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2C7232" w14:paraId="0F5D3754" w14:textId="77777777" w:rsidTr="0015022A">
        <w:trPr>
          <w:cantSplit/>
        </w:trPr>
        <w:tc>
          <w:tcPr>
            <w:tcW w:w="5000" w:type="pct"/>
            <w:gridSpan w:val="6"/>
            <w:tcBorders>
              <w:top w:val="nil"/>
              <w:left w:val="nil"/>
              <w:bottom w:val="nil"/>
              <w:right w:val="nil"/>
            </w:tcBorders>
            <w:shd w:val="clear" w:color="auto" w:fill="FFFFFF"/>
            <w:vAlign w:val="center"/>
          </w:tcPr>
          <w:p w14:paraId="6505175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How do you feel on the use of sustainable transportation to your tourist destination?</w:t>
            </w:r>
          </w:p>
        </w:tc>
      </w:tr>
      <w:tr w:rsidR="003942C2" w:rsidRPr="002C7232" w14:paraId="0B3172C9" w14:textId="77777777" w:rsidTr="0015022A">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06205960" w14:textId="77777777" w:rsidR="003942C2" w:rsidRPr="002C7232" w:rsidRDefault="003942C2" w:rsidP="00EA7F81">
            <w:pPr>
              <w:tabs>
                <w:tab w:val="left" w:pos="270"/>
              </w:tabs>
              <w:spacing w:line="360" w:lineRule="auto"/>
              <w:rPr>
                <w:rFonts w:ascii="Arial" w:hAnsi="Arial" w:cs="Arial"/>
                <w:sz w:val="24"/>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221172C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02" w:type="pct"/>
            <w:tcBorders>
              <w:top w:val="single" w:sz="16" w:space="0" w:color="000000"/>
              <w:bottom w:val="single" w:sz="16" w:space="0" w:color="000000"/>
            </w:tcBorders>
            <w:shd w:val="clear" w:color="auto" w:fill="FFFFFF"/>
            <w:vAlign w:val="bottom"/>
          </w:tcPr>
          <w:p w14:paraId="126CC09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68" w:type="pct"/>
            <w:tcBorders>
              <w:top w:val="single" w:sz="16" w:space="0" w:color="000000"/>
              <w:bottom w:val="single" w:sz="16" w:space="0" w:color="000000"/>
            </w:tcBorders>
            <w:shd w:val="clear" w:color="auto" w:fill="FFFFFF"/>
            <w:vAlign w:val="bottom"/>
          </w:tcPr>
          <w:p w14:paraId="71243BB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1613A86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4A1872F1" w14:textId="77777777" w:rsidTr="0015022A">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030D2EF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990" w:type="pct"/>
            <w:tcBorders>
              <w:top w:val="single" w:sz="16" w:space="0" w:color="000000"/>
              <w:left w:val="nil"/>
              <w:bottom w:val="nil"/>
              <w:right w:val="single" w:sz="16" w:space="0" w:color="000000"/>
            </w:tcBorders>
            <w:shd w:val="clear" w:color="auto" w:fill="FFFFFF"/>
          </w:tcPr>
          <w:p w14:paraId="2BCE5D3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Dissatisfied</w:t>
            </w:r>
          </w:p>
        </w:tc>
        <w:tc>
          <w:tcPr>
            <w:tcW w:w="808" w:type="pct"/>
            <w:tcBorders>
              <w:top w:val="single" w:sz="16" w:space="0" w:color="000000"/>
              <w:left w:val="single" w:sz="16" w:space="0" w:color="000000"/>
              <w:bottom w:val="nil"/>
            </w:tcBorders>
            <w:shd w:val="clear" w:color="auto" w:fill="FFFFFF"/>
            <w:vAlign w:val="center"/>
          </w:tcPr>
          <w:p w14:paraId="26DAF16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702" w:type="pct"/>
            <w:tcBorders>
              <w:top w:val="single" w:sz="16" w:space="0" w:color="000000"/>
              <w:bottom w:val="nil"/>
            </w:tcBorders>
            <w:shd w:val="clear" w:color="auto" w:fill="FFFFFF"/>
            <w:vAlign w:val="center"/>
          </w:tcPr>
          <w:p w14:paraId="386B046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68" w:type="pct"/>
            <w:tcBorders>
              <w:top w:val="single" w:sz="16" w:space="0" w:color="000000"/>
              <w:bottom w:val="nil"/>
            </w:tcBorders>
            <w:shd w:val="clear" w:color="auto" w:fill="FFFFFF"/>
            <w:vAlign w:val="center"/>
          </w:tcPr>
          <w:p w14:paraId="7C93FDE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1022" w:type="pct"/>
            <w:tcBorders>
              <w:top w:val="single" w:sz="16" w:space="0" w:color="000000"/>
              <w:bottom w:val="nil"/>
              <w:right w:val="single" w:sz="16" w:space="0" w:color="000000"/>
            </w:tcBorders>
            <w:shd w:val="clear" w:color="auto" w:fill="FFFFFF"/>
            <w:vAlign w:val="center"/>
          </w:tcPr>
          <w:p w14:paraId="547FE8F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599DF7B4"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26FE5807"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0683BB2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808" w:type="pct"/>
            <w:tcBorders>
              <w:top w:val="nil"/>
              <w:left w:val="single" w:sz="16" w:space="0" w:color="000000"/>
              <w:bottom w:val="nil"/>
            </w:tcBorders>
            <w:shd w:val="clear" w:color="auto" w:fill="FFFFFF"/>
            <w:vAlign w:val="center"/>
          </w:tcPr>
          <w:p w14:paraId="06B0240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w:t>
            </w:r>
          </w:p>
        </w:tc>
        <w:tc>
          <w:tcPr>
            <w:tcW w:w="702" w:type="pct"/>
            <w:tcBorders>
              <w:top w:val="nil"/>
              <w:bottom w:val="nil"/>
            </w:tcBorders>
            <w:shd w:val="clear" w:color="auto" w:fill="FFFFFF"/>
            <w:vAlign w:val="center"/>
          </w:tcPr>
          <w:p w14:paraId="2E64193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968" w:type="pct"/>
            <w:tcBorders>
              <w:top w:val="nil"/>
              <w:bottom w:val="nil"/>
            </w:tcBorders>
            <w:shd w:val="clear" w:color="auto" w:fill="FFFFFF"/>
            <w:vAlign w:val="center"/>
          </w:tcPr>
          <w:p w14:paraId="5127E43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1022" w:type="pct"/>
            <w:tcBorders>
              <w:top w:val="nil"/>
              <w:bottom w:val="nil"/>
              <w:right w:val="single" w:sz="16" w:space="0" w:color="000000"/>
            </w:tcBorders>
            <w:shd w:val="clear" w:color="auto" w:fill="FFFFFF"/>
            <w:vAlign w:val="center"/>
          </w:tcPr>
          <w:p w14:paraId="026AE34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21.8</w:t>
            </w:r>
          </w:p>
        </w:tc>
      </w:tr>
      <w:tr w:rsidR="003942C2" w:rsidRPr="002C7232" w14:paraId="0D882AD3"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C34973A"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289A469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Satisfied</w:t>
            </w:r>
          </w:p>
        </w:tc>
        <w:tc>
          <w:tcPr>
            <w:tcW w:w="808" w:type="pct"/>
            <w:tcBorders>
              <w:top w:val="nil"/>
              <w:left w:val="single" w:sz="16" w:space="0" w:color="000000"/>
              <w:bottom w:val="nil"/>
            </w:tcBorders>
            <w:shd w:val="clear" w:color="auto" w:fill="FFFFFF"/>
            <w:vAlign w:val="center"/>
          </w:tcPr>
          <w:p w14:paraId="4192E36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71</w:t>
            </w:r>
          </w:p>
        </w:tc>
        <w:tc>
          <w:tcPr>
            <w:tcW w:w="702" w:type="pct"/>
            <w:tcBorders>
              <w:top w:val="nil"/>
              <w:bottom w:val="nil"/>
            </w:tcBorders>
            <w:shd w:val="clear" w:color="auto" w:fill="FFFFFF"/>
            <w:vAlign w:val="center"/>
          </w:tcPr>
          <w:p w14:paraId="3B29AF8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64.5</w:t>
            </w:r>
          </w:p>
        </w:tc>
        <w:tc>
          <w:tcPr>
            <w:tcW w:w="968" w:type="pct"/>
            <w:tcBorders>
              <w:top w:val="nil"/>
              <w:bottom w:val="nil"/>
            </w:tcBorders>
            <w:shd w:val="clear" w:color="auto" w:fill="FFFFFF"/>
            <w:vAlign w:val="center"/>
          </w:tcPr>
          <w:p w14:paraId="493F4C6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64.5</w:t>
            </w:r>
          </w:p>
        </w:tc>
        <w:tc>
          <w:tcPr>
            <w:tcW w:w="1022" w:type="pct"/>
            <w:tcBorders>
              <w:top w:val="nil"/>
              <w:bottom w:val="nil"/>
              <w:right w:val="single" w:sz="16" w:space="0" w:color="000000"/>
            </w:tcBorders>
            <w:shd w:val="clear" w:color="auto" w:fill="FFFFFF"/>
            <w:vAlign w:val="center"/>
          </w:tcPr>
          <w:p w14:paraId="1C6298A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86.4</w:t>
            </w:r>
          </w:p>
        </w:tc>
      </w:tr>
      <w:tr w:rsidR="003942C2" w:rsidRPr="002C7232" w14:paraId="28C13D8E"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3BDF8B70"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09F516A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Very Satisfied</w:t>
            </w:r>
          </w:p>
        </w:tc>
        <w:tc>
          <w:tcPr>
            <w:tcW w:w="808" w:type="pct"/>
            <w:tcBorders>
              <w:top w:val="nil"/>
              <w:left w:val="single" w:sz="16" w:space="0" w:color="000000"/>
              <w:bottom w:val="nil"/>
            </w:tcBorders>
            <w:shd w:val="clear" w:color="auto" w:fill="FFFFFF"/>
            <w:vAlign w:val="center"/>
          </w:tcPr>
          <w:p w14:paraId="1A733C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w:t>
            </w:r>
          </w:p>
        </w:tc>
        <w:tc>
          <w:tcPr>
            <w:tcW w:w="702" w:type="pct"/>
            <w:tcBorders>
              <w:top w:val="nil"/>
              <w:bottom w:val="nil"/>
            </w:tcBorders>
            <w:shd w:val="clear" w:color="auto" w:fill="FFFFFF"/>
            <w:vAlign w:val="center"/>
          </w:tcPr>
          <w:p w14:paraId="51E390B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13.6</w:t>
            </w:r>
          </w:p>
        </w:tc>
        <w:tc>
          <w:tcPr>
            <w:tcW w:w="968" w:type="pct"/>
            <w:tcBorders>
              <w:top w:val="nil"/>
              <w:bottom w:val="nil"/>
            </w:tcBorders>
            <w:shd w:val="clear" w:color="auto" w:fill="FFFFFF"/>
            <w:vAlign w:val="center"/>
          </w:tcPr>
          <w:p w14:paraId="2233EDD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13.6</w:t>
            </w:r>
          </w:p>
        </w:tc>
        <w:tc>
          <w:tcPr>
            <w:tcW w:w="1022" w:type="pct"/>
            <w:tcBorders>
              <w:top w:val="nil"/>
              <w:bottom w:val="nil"/>
              <w:right w:val="single" w:sz="16" w:space="0" w:color="000000"/>
            </w:tcBorders>
            <w:shd w:val="clear" w:color="auto" w:fill="FFFFFF"/>
            <w:vAlign w:val="center"/>
          </w:tcPr>
          <w:p w14:paraId="3D38026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126A55FF"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8632809"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single" w:sz="16" w:space="0" w:color="000000"/>
              <w:right w:val="single" w:sz="16" w:space="0" w:color="000000"/>
            </w:tcBorders>
            <w:shd w:val="clear" w:color="auto" w:fill="FFFFFF"/>
          </w:tcPr>
          <w:p w14:paraId="2F03A4A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08" w:type="pct"/>
            <w:tcBorders>
              <w:top w:val="nil"/>
              <w:left w:val="single" w:sz="16" w:space="0" w:color="000000"/>
              <w:bottom w:val="single" w:sz="16" w:space="0" w:color="000000"/>
            </w:tcBorders>
            <w:shd w:val="clear" w:color="auto" w:fill="FFFFFF"/>
            <w:vAlign w:val="center"/>
          </w:tcPr>
          <w:p w14:paraId="39CF99A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02" w:type="pct"/>
            <w:tcBorders>
              <w:top w:val="nil"/>
              <w:bottom w:val="single" w:sz="16" w:space="0" w:color="000000"/>
            </w:tcBorders>
            <w:shd w:val="clear" w:color="auto" w:fill="FFFFFF"/>
            <w:vAlign w:val="center"/>
          </w:tcPr>
          <w:p w14:paraId="6C460AA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68" w:type="pct"/>
            <w:tcBorders>
              <w:top w:val="nil"/>
              <w:bottom w:val="single" w:sz="16" w:space="0" w:color="000000"/>
            </w:tcBorders>
            <w:shd w:val="clear" w:color="auto" w:fill="FFFFFF"/>
            <w:vAlign w:val="center"/>
          </w:tcPr>
          <w:p w14:paraId="5613C65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22" w:type="pct"/>
            <w:tcBorders>
              <w:top w:val="nil"/>
              <w:bottom w:val="single" w:sz="16" w:space="0" w:color="000000"/>
              <w:right w:val="single" w:sz="16" w:space="0" w:color="000000"/>
            </w:tcBorders>
            <w:shd w:val="clear" w:color="auto" w:fill="FFFFFF"/>
            <w:vAlign w:val="center"/>
          </w:tcPr>
          <w:p w14:paraId="4FABF1DC" w14:textId="77777777" w:rsidR="003942C2" w:rsidRPr="002C7232" w:rsidRDefault="003942C2" w:rsidP="00EA7F81">
            <w:pPr>
              <w:tabs>
                <w:tab w:val="left" w:pos="270"/>
              </w:tabs>
              <w:spacing w:line="360" w:lineRule="auto"/>
              <w:rPr>
                <w:rFonts w:ascii="Arial" w:hAnsi="Arial" w:cs="Arial"/>
                <w:sz w:val="24"/>
                <w:szCs w:val="24"/>
              </w:rPr>
            </w:pPr>
          </w:p>
        </w:tc>
      </w:tr>
    </w:tbl>
    <w:p w14:paraId="1471DFA5" w14:textId="77777777" w:rsidR="00235896" w:rsidRPr="002C7232" w:rsidRDefault="00235896" w:rsidP="00EA7F81">
      <w:pPr>
        <w:tabs>
          <w:tab w:val="left" w:pos="270"/>
        </w:tabs>
        <w:spacing w:line="360" w:lineRule="auto"/>
        <w:rPr>
          <w:rFonts w:ascii="Arial" w:hAnsi="Arial" w:cs="Arial"/>
          <w:sz w:val="24"/>
          <w:szCs w:val="24"/>
        </w:rPr>
      </w:pPr>
    </w:p>
    <w:p w14:paraId="6F9D85C5" w14:textId="77777777" w:rsidR="00235896" w:rsidRPr="002C7232" w:rsidRDefault="00235896" w:rsidP="00EA7F81">
      <w:pPr>
        <w:tabs>
          <w:tab w:val="left" w:pos="270"/>
        </w:tabs>
        <w:spacing w:line="360" w:lineRule="auto"/>
        <w:rPr>
          <w:rFonts w:ascii="Arial" w:hAnsi="Arial" w:cs="Arial"/>
          <w:sz w:val="24"/>
          <w:szCs w:val="24"/>
        </w:rPr>
      </w:pPr>
    </w:p>
    <w:p w14:paraId="0921C5B0" w14:textId="77777777" w:rsidR="00235896" w:rsidRPr="002C7232" w:rsidRDefault="00235896"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2C7232" w14:paraId="4F7DD195" w14:textId="77777777" w:rsidTr="0015022A">
        <w:trPr>
          <w:cantSplit/>
        </w:trPr>
        <w:tc>
          <w:tcPr>
            <w:tcW w:w="5000" w:type="pct"/>
            <w:gridSpan w:val="6"/>
            <w:tcBorders>
              <w:top w:val="nil"/>
              <w:left w:val="nil"/>
              <w:bottom w:val="nil"/>
              <w:right w:val="nil"/>
            </w:tcBorders>
            <w:shd w:val="clear" w:color="auto" w:fill="FFFFFF"/>
            <w:vAlign w:val="center"/>
          </w:tcPr>
          <w:p w14:paraId="126889D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How do you rate your sustainable transport options to your destination?</w:t>
            </w:r>
          </w:p>
        </w:tc>
      </w:tr>
      <w:tr w:rsidR="003942C2" w:rsidRPr="002C7232" w14:paraId="0826F45D" w14:textId="77777777" w:rsidTr="0015022A">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28DE0E7E" w14:textId="77777777" w:rsidR="003942C2" w:rsidRPr="002C7232" w:rsidRDefault="003942C2" w:rsidP="00EA7F81">
            <w:pPr>
              <w:tabs>
                <w:tab w:val="left" w:pos="270"/>
              </w:tabs>
              <w:spacing w:line="360" w:lineRule="auto"/>
              <w:rPr>
                <w:rFonts w:ascii="Arial" w:hAnsi="Arial" w:cs="Arial"/>
                <w:sz w:val="24"/>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69DED35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02" w:type="pct"/>
            <w:tcBorders>
              <w:top w:val="single" w:sz="16" w:space="0" w:color="000000"/>
              <w:bottom w:val="single" w:sz="16" w:space="0" w:color="000000"/>
            </w:tcBorders>
            <w:shd w:val="clear" w:color="auto" w:fill="FFFFFF"/>
            <w:vAlign w:val="bottom"/>
          </w:tcPr>
          <w:p w14:paraId="245E62B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68" w:type="pct"/>
            <w:tcBorders>
              <w:top w:val="single" w:sz="16" w:space="0" w:color="000000"/>
              <w:bottom w:val="single" w:sz="16" w:space="0" w:color="000000"/>
            </w:tcBorders>
            <w:shd w:val="clear" w:color="auto" w:fill="FFFFFF"/>
            <w:vAlign w:val="bottom"/>
          </w:tcPr>
          <w:p w14:paraId="53FE8DA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678C305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6AC2D81E" w14:textId="77777777" w:rsidTr="0015022A">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5979523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990" w:type="pct"/>
            <w:tcBorders>
              <w:top w:val="single" w:sz="16" w:space="0" w:color="000000"/>
              <w:left w:val="nil"/>
              <w:bottom w:val="nil"/>
              <w:right w:val="single" w:sz="16" w:space="0" w:color="000000"/>
            </w:tcBorders>
            <w:shd w:val="clear" w:color="auto" w:fill="FFFFFF"/>
          </w:tcPr>
          <w:p w14:paraId="1E53542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Dissatisfied</w:t>
            </w:r>
          </w:p>
        </w:tc>
        <w:tc>
          <w:tcPr>
            <w:tcW w:w="808" w:type="pct"/>
            <w:tcBorders>
              <w:top w:val="single" w:sz="16" w:space="0" w:color="000000"/>
              <w:left w:val="single" w:sz="16" w:space="0" w:color="000000"/>
              <w:bottom w:val="nil"/>
            </w:tcBorders>
            <w:shd w:val="clear" w:color="auto" w:fill="FFFFFF"/>
            <w:vAlign w:val="center"/>
          </w:tcPr>
          <w:p w14:paraId="7DCF5B8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702" w:type="pct"/>
            <w:tcBorders>
              <w:top w:val="single" w:sz="16" w:space="0" w:color="000000"/>
              <w:bottom w:val="nil"/>
            </w:tcBorders>
            <w:shd w:val="clear" w:color="auto" w:fill="FFFFFF"/>
            <w:vAlign w:val="center"/>
          </w:tcPr>
          <w:p w14:paraId="16F6B58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68" w:type="pct"/>
            <w:tcBorders>
              <w:top w:val="single" w:sz="16" w:space="0" w:color="000000"/>
              <w:bottom w:val="nil"/>
            </w:tcBorders>
            <w:shd w:val="clear" w:color="auto" w:fill="FFFFFF"/>
            <w:vAlign w:val="center"/>
          </w:tcPr>
          <w:p w14:paraId="119E456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1022" w:type="pct"/>
            <w:tcBorders>
              <w:top w:val="single" w:sz="16" w:space="0" w:color="000000"/>
              <w:bottom w:val="nil"/>
              <w:right w:val="single" w:sz="16" w:space="0" w:color="000000"/>
            </w:tcBorders>
            <w:shd w:val="clear" w:color="auto" w:fill="FFFFFF"/>
            <w:vAlign w:val="center"/>
          </w:tcPr>
          <w:p w14:paraId="7FDA0A1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6F99BF96"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4FE9F228"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5CFBBAA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808" w:type="pct"/>
            <w:tcBorders>
              <w:top w:val="nil"/>
              <w:left w:val="single" w:sz="16" w:space="0" w:color="000000"/>
              <w:bottom w:val="nil"/>
            </w:tcBorders>
            <w:shd w:val="clear" w:color="auto" w:fill="FFFFFF"/>
            <w:vAlign w:val="center"/>
          </w:tcPr>
          <w:p w14:paraId="4034758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22</w:t>
            </w:r>
          </w:p>
        </w:tc>
        <w:tc>
          <w:tcPr>
            <w:tcW w:w="702" w:type="pct"/>
            <w:tcBorders>
              <w:top w:val="nil"/>
              <w:bottom w:val="nil"/>
            </w:tcBorders>
            <w:shd w:val="clear" w:color="auto" w:fill="FFFFFF"/>
            <w:vAlign w:val="center"/>
          </w:tcPr>
          <w:p w14:paraId="378CB1B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20.0</w:t>
            </w:r>
          </w:p>
        </w:tc>
        <w:tc>
          <w:tcPr>
            <w:tcW w:w="968" w:type="pct"/>
            <w:tcBorders>
              <w:top w:val="nil"/>
              <w:bottom w:val="nil"/>
            </w:tcBorders>
            <w:shd w:val="clear" w:color="auto" w:fill="FFFFFF"/>
            <w:vAlign w:val="center"/>
          </w:tcPr>
          <w:p w14:paraId="2B8AFA9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20.0</w:t>
            </w:r>
          </w:p>
        </w:tc>
        <w:tc>
          <w:tcPr>
            <w:tcW w:w="1022" w:type="pct"/>
            <w:tcBorders>
              <w:top w:val="nil"/>
              <w:bottom w:val="nil"/>
              <w:right w:val="single" w:sz="16" w:space="0" w:color="000000"/>
            </w:tcBorders>
            <w:shd w:val="clear" w:color="auto" w:fill="FFFFFF"/>
            <w:vAlign w:val="center"/>
          </w:tcPr>
          <w:p w14:paraId="0DBB904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22.7</w:t>
            </w:r>
          </w:p>
        </w:tc>
      </w:tr>
      <w:tr w:rsidR="003942C2" w:rsidRPr="002C7232" w14:paraId="68D6F803"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7857E39C"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5EC3DD4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Satisfied</w:t>
            </w:r>
          </w:p>
        </w:tc>
        <w:tc>
          <w:tcPr>
            <w:tcW w:w="808" w:type="pct"/>
            <w:tcBorders>
              <w:top w:val="nil"/>
              <w:left w:val="single" w:sz="16" w:space="0" w:color="000000"/>
              <w:bottom w:val="nil"/>
            </w:tcBorders>
            <w:shd w:val="clear" w:color="auto" w:fill="FFFFFF"/>
            <w:vAlign w:val="center"/>
          </w:tcPr>
          <w:p w14:paraId="1B0C74D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59</w:t>
            </w:r>
          </w:p>
        </w:tc>
        <w:tc>
          <w:tcPr>
            <w:tcW w:w="702" w:type="pct"/>
            <w:tcBorders>
              <w:top w:val="nil"/>
              <w:bottom w:val="nil"/>
            </w:tcBorders>
            <w:shd w:val="clear" w:color="auto" w:fill="FFFFFF"/>
            <w:vAlign w:val="center"/>
          </w:tcPr>
          <w:p w14:paraId="47EA13B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c>
          <w:tcPr>
            <w:tcW w:w="968" w:type="pct"/>
            <w:tcBorders>
              <w:top w:val="nil"/>
              <w:bottom w:val="nil"/>
            </w:tcBorders>
            <w:shd w:val="clear" w:color="auto" w:fill="FFFFFF"/>
            <w:vAlign w:val="center"/>
          </w:tcPr>
          <w:p w14:paraId="7A046B7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53.6</w:t>
            </w:r>
          </w:p>
        </w:tc>
        <w:tc>
          <w:tcPr>
            <w:tcW w:w="1022" w:type="pct"/>
            <w:tcBorders>
              <w:top w:val="nil"/>
              <w:bottom w:val="nil"/>
              <w:right w:val="single" w:sz="16" w:space="0" w:color="000000"/>
            </w:tcBorders>
            <w:shd w:val="clear" w:color="auto" w:fill="FFFFFF"/>
            <w:vAlign w:val="center"/>
          </w:tcPr>
          <w:p w14:paraId="169B8F5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76.4</w:t>
            </w:r>
          </w:p>
        </w:tc>
      </w:tr>
      <w:tr w:rsidR="003942C2" w:rsidRPr="002C7232" w14:paraId="1631500D"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9F56B27"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771C656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Very Satisfied</w:t>
            </w:r>
          </w:p>
        </w:tc>
        <w:tc>
          <w:tcPr>
            <w:tcW w:w="808" w:type="pct"/>
            <w:tcBorders>
              <w:top w:val="nil"/>
              <w:left w:val="single" w:sz="16" w:space="0" w:color="000000"/>
              <w:bottom w:val="nil"/>
            </w:tcBorders>
            <w:shd w:val="clear" w:color="auto" w:fill="FFFFFF"/>
            <w:vAlign w:val="center"/>
          </w:tcPr>
          <w:p w14:paraId="176AD6A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26</w:t>
            </w:r>
          </w:p>
        </w:tc>
        <w:tc>
          <w:tcPr>
            <w:tcW w:w="702" w:type="pct"/>
            <w:tcBorders>
              <w:top w:val="nil"/>
              <w:bottom w:val="nil"/>
            </w:tcBorders>
            <w:shd w:val="clear" w:color="auto" w:fill="FFFFFF"/>
            <w:vAlign w:val="center"/>
          </w:tcPr>
          <w:p w14:paraId="78BA251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23.6</w:t>
            </w:r>
          </w:p>
        </w:tc>
        <w:tc>
          <w:tcPr>
            <w:tcW w:w="968" w:type="pct"/>
            <w:tcBorders>
              <w:top w:val="nil"/>
              <w:bottom w:val="nil"/>
            </w:tcBorders>
            <w:shd w:val="clear" w:color="auto" w:fill="FFFFFF"/>
            <w:vAlign w:val="center"/>
          </w:tcPr>
          <w:p w14:paraId="182D4AA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23.6</w:t>
            </w:r>
          </w:p>
        </w:tc>
        <w:tc>
          <w:tcPr>
            <w:tcW w:w="1022" w:type="pct"/>
            <w:tcBorders>
              <w:top w:val="nil"/>
              <w:bottom w:val="nil"/>
              <w:right w:val="single" w:sz="16" w:space="0" w:color="000000"/>
            </w:tcBorders>
            <w:shd w:val="clear" w:color="auto" w:fill="FFFFFF"/>
            <w:vAlign w:val="center"/>
          </w:tcPr>
          <w:p w14:paraId="1C94DEB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260EEC8"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7CD8CB53"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single" w:sz="16" w:space="0" w:color="000000"/>
              <w:right w:val="single" w:sz="16" w:space="0" w:color="000000"/>
            </w:tcBorders>
            <w:shd w:val="clear" w:color="auto" w:fill="FFFFFF"/>
          </w:tcPr>
          <w:p w14:paraId="23FD2FB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08" w:type="pct"/>
            <w:tcBorders>
              <w:top w:val="nil"/>
              <w:left w:val="single" w:sz="16" w:space="0" w:color="000000"/>
              <w:bottom w:val="single" w:sz="16" w:space="0" w:color="000000"/>
            </w:tcBorders>
            <w:shd w:val="clear" w:color="auto" w:fill="FFFFFF"/>
            <w:vAlign w:val="center"/>
          </w:tcPr>
          <w:p w14:paraId="431CE71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02" w:type="pct"/>
            <w:tcBorders>
              <w:top w:val="nil"/>
              <w:bottom w:val="single" w:sz="16" w:space="0" w:color="000000"/>
            </w:tcBorders>
            <w:shd w:val="clear" w:color="auto" w:fill="FFFFFF"/>
            <w:vAlign w:val="center"/>
          </w:tcPr>
          <w:p w14:paraId="46D9FBC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68" w:type="pct"/>
            <w:tcBorders>
              <w:top w:val="nil"/>
              <w:bottom w:val="single" w:sz="16" w:space="0" w:color="000000"/>
            </w:tcBorders>
            <w:shd w:val="clear" w:color="auto" w:fill="FFFFFF"/>
            <w:vAlign w:val="center"/>
          </w:tcPr>
          <w:p w14:paraId="339CD16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22" w:type="pct"/>
            <w:tcBorders>
              <w:top w:val="nil"/>
              <w:bottom w:val="single" w:sz="16" w:space="0" w:color="000000"/>
              <w:right w:val="single" w:sz="16" w:space="0" w:color="000000"/>
            </w:tcBorders>
            <w:shd w:val="clear" w:color="auto" w:fill="FFFFFF"/>
            <w:vAlign w:val="center"/>
          </w:tcPr>
          <w:p w14:paraId="2219C9D7" w14:textId="77777777" w:rsidR="003942C2" w:rsidRPr="002C7232" w:rsidRDefault="003942C2" w:rsidP="00EA7F81">
            <w:pPr>
              <w:tabs>
                <w:tab w:val="left" w:pos="270"/>
              </w:tabs>
              <w:spacing w:line="360" w:lineRule="auto"/>
              <w:rPr>
                <w:rFonts w:ascii="Arial" w:hAnsi="Arial" w:cs="Arial"/>
                <w:sz w:val="24"/>
                <w:szCs w:val="24"/>
              </w:rPr>
            </w:pPr>
          </w:p>
        </w:tc>
      </w:tr>
    </w:tbl>
    <w:p w14:paraId="6BB558E7" w14:textId="77777777" w:rsidR="003942C2" w:rsidRPr="002C7232" w:rsidRDefault="003942C2" w:rsidP="00EA7F81">
      <w:pPr>
        <w:tabs>
          <w:tab w:val="left" w:pos="270"/>
        </w:tabs>
        <w:spacing w:line="360" w:lineRule="auto"/>
        <w:rPr>
          <w:rFonts w:ascii="Arial" w:hAnsi="Arial" w:cs="Arial"/>
          <w:sz w:val="24"/>
          <w:szCs w:val="24"/>
        </w:rPr>
      </w:pPr>
    </w:p>
    <w:p w14:paraId="2720857D"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2C7232" w14:paraId="18535A5C" w14:textId="77777777" w:rsidTr="0015022A">
        <w:trPr>
          <w:cantSplit/>
        </w:trPr>
        <w:tc>
          <w:tcPr>
            <w:tcW w:w="5000" w:type="pct"/>
            <w:gridSpan w:val="6"/>
            <w:tcBorders>
              <w:top w:val="nil"/>
              <w:left w:val="nil"/>
              <w:bottom w:val="nil"/>
              <w:right w:val="nil"/>
            </w:tcBorders>
            <w:shd w:val="clear" w:color="auto" w:fill="FFFFFF"/>
            <w:vAlign w:val="center"/>
          </w:tcPr>
          <w:p w14:paraId="25ADD1B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How do you feel with your tourist destination environment?</w:t>
            </w:r>
          </w:p>
        </w:tc>
      </w:tr>
      <w:tr w:rsidR="003942C2" w:rsidRPr="002C7232" w14:paraId="247ABBBA" w14:textId="77777777" w:rsidTr="0015022A">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50BE3F15" w14:textId="77777777" w:rsidR="003942C2" w:rsidRPr="002C7232" w:rsidRDefault="003942C2" w:rsidP="00EA7F81">
            <w:pPr>
              <w:tabs>
                <w:tab w:val="left" w:pos="270"/>
              </w:tabs>
              <w:spacing w:line="360" w:lineRule="auto"/>
              <w:rPr>
                <w:rFonts w:ascii="Arial" w:hAnsi="Arial" w:cs="Arial"/>
                <w:sz w:val="24"/>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2D86E3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02" w:type="pct"/>
            <w:tcBorders>
              <w:top w:val="single" w:sz="16" w:space="0" w:color="000000"/>
              <w:bottom w:val="single" w:sz="16" w:space="0" w:color="000000"/>
            </w:tcBorders>
            <w:shd w:val="clear" w:color="auto" w:fill="FFFFFF"/>
            <w:vAlign w:val="bottom"/>
          </w:tcPr>
          <w:p w14:paraId="2ACA85D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68" w:type="pct"/>
            <w:tcBorders>
              <w:top w:val="single" w:sz="16" w:space="0" w:color="000000"/>
              <w:bottom w:val="single" w:sz="16" w:space="0" w:color="000000"/>
            </w:tcBorders>
            <w:shd w:val="clear" w:color="auto" w:fill="FFFFFF"/>
            <w:vAlign w:val="bottom"/>
          </w:tcPr>
          <w:p w14:paraId="367D81E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07ECDA2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6D96352F" w14:textId="77777777" w:rsidTr="0015022A">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13809E1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990" w:type="pct"/>
            <w:tcBorders>
              <w:top w:val="single" w:sz="16" w:space="0" w:color="000000"/>
              <w:left w:val="nil"/>
              <w:bottom w:val="nil"/>
              <w:right w:val="single" w:sz="16" w:space="0" w:color="000000"/>
            </w:tcBorders>
            <w:shd w:val="clear" w:color="auto" w:fill="FFFFFF"/>
          </w:tcPr>
          <w:p w14:paraId="483CE7A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Dissatisfied</w:t>
            </w:r>
          </w:p>
        </w:tc>
        <w:tc>
          <w:tcPr>
            <w:tcW w:w="808" w:type="pct"/>
            <w:tcBorders>
              <w:top w:val="single" w:sz="16" w:space="0" w:color="000000"/>
              <w:left w:val="single" w:sz="16" w:space="0" w:color="000000"/>
              <w:bottom w:val="nil"/>
            </w:tcBorders>
            <w:shd w:val="clear" w:color="auto" w:fill="FFFFFF"/>
            <w:vAlign w:val="center"/>
          </w:tcPr>
          <w:p w14:paraId="6390376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702" w:type="pct"/>
            <w:tcBorders>
              <w:top w:val="single" w:sz="16" w:space="0" w:color="000000"/>
              <w:bottom w:val="nil"/>
            </w:tcBorders>
            <w:shd w:val="clear" w:color="auto" w:fill="FFFFFF"/>
            <w:vAlign w:val="center"/>
          </w:tcPr>
          <w:p w14:paraId="2EAA51A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68" w:type="pct"/>
            <w:tcBorders>
              <w:top w:val="single" w:sz="16" w:space="0" w:color="000000"/>
              <w:bottom w:val="nil"/>
            </w:tcBorders>
            <w:shd w:val="clear" w:color="auto" w:fill="FFFFFF"/>
            <w:vAlign w:val="center"/>
          </w:tcPr>
          <w:p w14:paraId="570BF27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1022" w:type="pct"/>
            <w:tcBorders>
              <w:top w:val="single" w:sz="16" w:space="0" w:color="000000"/>
              <w:bottom w:val="nil"/>
              <w:right w:val="single" w:sz="16" w:space="0" w:color="000000"/>
            </w:tcBorders>
            <w:shd w:val="clear" w:color="auto" w:fill="FFFFFF"/>
            <w:vAlign w:val="center"/>
          </w:tcPr>
          <w:p w14:paraId="0062E92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0A0D5A0C"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36832DA2"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617A74B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808" w:type="pct"/>
            <w:tcBorders>
              <w:top w:val="nil"/>
              <w:left w:val="single" w:sz="16" w:space="0" w:color="000000"/>
              <w:bottom w:val="nil"/>
            </w:tcBorders>
            <w:shd w:val="clear" w:color="auto" w:fill="FFFFFF"/>
            <w:vAlign w:val="center"/>
          </w:tcPr>
          <w:p w14:paraId="31DD958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w:t>
            </w:r>
          </w:p>
        </w:tc>
        <w:tc>
          <w:tcPr>
            <w:tcW w:w="702" w:type="pct"/>
            <w:tcBorders>
              <w:top w:val="nil"/>
              <w:bottom w:val="nil"/>
            </w:tcBorders>
            <w:shd w:val="clear" w:color="auto" w:fill="FFFFFF"/>
            <w:vAlign w:val="center"/>
          </w:tcPr>
          <w:p w14:paraId="1CBD791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18.2</w:t>
            </w:r>
          </w:p>
        </w:tc>
        <w:tc>
          <w:tcPr>
            <w:tcW w:w="968" w:type="pct"/>
            <w:tcBorders>
              <w:top w:val="nil"/>
              <w:bottom w:val="nil"/>
            </w:tcBorders>
            <w:shd w:val="clear" w:color="auto" w:fill="FFFFFF"/>
            <w:vAlign w:val="center"/>
          </w:tcPr>
          <w:p w14:paraId="2BDA36A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18.2</w:t>
            </w:r>
          </w:p>
        </w:tc>
        <w:tc>
          <w:tcPr>
            <w:tcW w:w="1022" w:type="pct"/>
            <w:tcBorders>
              <w:top w:val="nil"/>
              <w:bottom w:val="nil"/>
              <w:right w:val="single" w:sz="16" w:space="0" w:color="000000"/>
            </w:tcBorders>
            <w:shd w:val="clear" w:color="auto" w:fill="FFFFFF"/>
            <w:vAlign w:val="center"/>
          </w:tcPr>
          <w:p w14:paraId="6D7058D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r>
      <w:tr w:rsidR="003942C2" w:rsidRPr="002C7232" w14:paraId="61D51342"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3D443056"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7BFF32F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Satisfied</w:t>
            </w:r>
          </w:p>
        </w:tc>
        <w:tc>
          <w:tcPr>
            <w:tcW w:w="808" w:type="pct"/>
            <w:tcBorders>
              <w:top w:val="nil"/>
              <w:left w:val="single" w:sz="16" w:space="0" w:color="000000"/>
              <w:bottom w:val="nil"/>
            </w:tcBorders>
            <w:shd w:val="clear" w:color="auto" w:fill="FFFFFF"/>
            <w:vAlign w:val="center"/>
          </w:tcPr>
          <w:p w14:paraId="0854661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w:t>
            </w:r>
          </w:p>
        </w:tc>
        <w:tc>
          <w:tcPr>
            <w:tcW w:w="702" w:type="pct"/>
            <w:tcBorders>
              <w:top w:val="nil"/>
              <w:bottom w:val="nil"/>
            </w:tcBorders>
            <w:shd w:val="clear" w:color="auto" w:fill="FFFFFF"/>
            <w:vAlign w:val="center"/>
          </w:tcPr>
          <w:p w14:paraId="28DD20C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50.0</w:t>
            </w:r>
          </w:p>
        </w:tc>
        <w:tc>
          <w:tcPr>
            <w:tcW w:w="968" w:type="pct"/>
            <w:tcBorders>
              <w:top w:val="nil"/>
              <w:bottom w:val="nil"/>
            </w:tcBorders>
            <w:shd w:val="clear" w:color="auto" w:fill="FFFFFF"/>
            <w:vAlign w:val="center"/>
          </w:tcPr>
          <w:p w14:paraId="464024E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50.0</w:t>
            </w:r>
          </w:p>
        </w:tc>
        <w:tc>
          <w:tcPr>
            <w:tcW w:w="1022" w:type="pct"/>
            <w:tcBorders>
              <w:top w:val="nil"/>
              <w:bottom w:val="nil"/>
              <w:right w:val="single" w:sz="16" w:space="0" w:color="000000"/>
            </w:tcBorders>
            <w:shd w:val="clear" w:color="auto" w:fill="FFFFFF"/>
            <w:vAlign w:val="center"/>
          </w:tcPr>
          <w:p w14:paraId="25D46FE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69.1</w:t>
            </w:r>
          </w:p>
        </w:tc>
      </w:tr>
      <w:tr w:rsidR="003942C2" w:rsidRPr="002C7232" w14:paraId="18A3406D"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4650A2DE"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1E84FAF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Very Satisfied</w:t>
            </w:r>
          </w:p>
        </w:tc>
        <w:tc>
          <w:tcPr>
            <w:tcW w:w="808" w:type="pct"/>
            <w:tcBorders>
              <w:top w:val="nil"/>
              <w:left w:val="single" w:sz="16" w:space="0" w:color="000000"/>
              <w:bottom w:val="nil"/>
            </w:tcBorders>
            <w:shd w:val="clear" w:color="auto" w:fill="FFFFFF"/>
            <w:vAlign w:val="center"/>
          </w:tcPr>
          <w:p w14:paraId="6E9C80D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w:t>
            </w:r>
          </w:p>
        </w:tc>
        <w:tc>
          <w:tcPr>
            <w:tcW w:w="702" w:type="pct"/>
            <w:tcBorders>
              <w:top w:val="nil"/>
              <w:bottom w:val="nil"/>
            </w:tcBorders>
            <w:shd w:val="clear" w:color="auto" w:fill="FFFFFF"/>
            <w:vAlign w:val="center"/>
          </w:tcPr>
          <w:p w14:paraId="0506966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30.9</w:t>
            </w:r>
          </w:p>
        </w:tc>
        <w:tc>
          <w:tcPr>
            <w:tcW w:w="968" w:type="pct"/>
            <w:tcBorders>
              <w:top w:val="nil"/>
              <w:bottom w:val="nil"/>
            </w:tcBorders>
            <w:shd w:val="clear" w:color="auto" w:fill="FFFFFF"/>
            <w:vAlign w:val="center"/>
          </w:tcPr>
          <w:p w14:paraId="68C514E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30.9</w:t>
            </w:r>
          </w:p>
        </w:tc>
        <w:tc>
          <w:tcPr>
            <w:tcW w:w="1022" w:type="pct"/>
            <w:tcBorders>
              <w:top w:val="nil"/>
              <w:bottom w:val="nil"/>
              <w:right w:val="single" w:sz="16" w:space="0" w:color="000000"/>
            </w:tcBorders>
            <w:shd w:val="clear" w:color="auto" w:fill="FFFFFF"/>
            <w:vAlign w:val="center"/>
          </w:tcPr>
          <w:p w14:paraId="6BBEFAA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54F9EBDD"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49EB4208"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single" w:sz="16" w:space="0" w:color="000000"/>
              <w:right w:val="single" w:sz="16" w:space="0" w:color="000000"/>
            </w:tcBorders>
            <w:shd w:val="clear" w:color="auto" w:fill="FFFFFF"/>
          </w:tcPr>
          <w:p w14:paraId="6150FBB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08" w:type="pct"/>
            <w:tcBorders>
              <w:top w:val="nil"/>
              <w:left w:val="single" w:sz="16" w:space="0" w:color="000000"/>
              <w:bottom w:val="single" w:sz="16" w:space="0" w:color="000000"/>
            </w:tcBorders>
            <w:shd w:val="clear" w:color="auto" w:fill="FFFFFF"/>
            <w:vAlign w:val="center"/>
          </w:tcPr>
          <w:p w14:paraId="7AD6121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02" w:type="pct"/>
            <w:tcBorders>
              <w:top w:val="nil"/>
              <w:bottom w:val="single" w:sz="16" w:space="0" w:color="000000"/>
            </w:tcBorders>
            <w:shd w:val="clear" w:color="auto" w:fill="FFFFFF"/>
            <w:vAlign w:val="center"/>
          </w:tcPr>
          <w:p w14:paraId="01800DE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68" w:type="pct"/>
            <w:tcBorders>
              <w:top w:val="nil"/>
              <w:bottom w:val="single" w:sz="16" w:space="0" w:color="000000"/>
            </w:tcBorders>
            <w:shd w:val="clear" w:color="auto" w:fill="FFFFFF"/>
            <w:vAlign w:val="center"/>
          </w:tcPr>
          <w:p w14:paraId="28A287A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22" w:type="pct"/>
            <w:tcBorders>
              <w:top w:val="nil"/>
              <w:bottom w:val="single" w:sz="16" w:space="0" w:color="000000"/>
              <w:right w:val="single" w:sz="16" w:space="0" w:color="000000"/>
            </w:tcBorders>
            <w:shd w:val="clear" w:color="auto" w:fill="FFFFFF"/>
            <w:vAlign w:val="center"/>
          </w:tcPr>
          <w:p w14:paraId="7E3BBE21" w14:textId="77777777" w:rsidR="003942C2" w:rsidRPr="002C7232" w:rsidRDefault="003942C2" w:rsidP="00EA7F81">
            <w:pPr>
              <w:tabs>
                <w:tab w:val="left" w:pos="270"/>
              </w:tabs>
              <w:spacing w:line="360" w:lineRule="auto"/>
              <w:rPr>
                <w:rFonts w:ascii="Arial" w:hAnsi="Arial" w:cs="Arial"/>
                <w:sz w:val="24"/>
                <w:szCs w:val="24"/>
              </w:rPr>
            </w:pPr>
          </w:p>
        </w:tc>
      </w:tr>
    </w:tbl>
    <w:p w14:paraId="12DA66DD" w14:textId="77777777" w:rsidR="003942C2" w:rsidRPr="002C7232" w:rsidRDefault="003942C2" w:rsidP="00EA7F81">
      <w:pPr>
        <w:tabs>
          <w:tab w:val="left" w:pos="270"/>
        </w:tabs>
        <w:spacing w:line="360" w:lineRule="auto"/>
        <w:rPr>
          <w:rFonts w:ascii="Arial" w:hAnsi="Arial" w:cs="Arial"/>
          <w:sz w:val="24"/>
          <w:szCs w:val="24"/>
        </w:rPr>
      </w:pPr>
    </w:p>
    <w:p w14:paraId="5FA8DD23" w14:textId="77777777" w:rsidR="003942C2" w:rsidRDefault="003942C2" w:rsidP="00EA7F81">
      <w:pPr>
        <w:tabs>
          <w:tab w:val="left" w:pos="270"/>
        </w:tabs>
        <w:spacing w:line="360" w:lineRule="auto"/>
        <w:rPr>
          <w:rFonts w:ascii="Arial" w:hAnsi="Arial" w:cs="Arial"/>
          <w:sz w:val="24"/>
          <w:szCs w:val="24"/>
        </w:rPr>
      </w:pPr>
    </w:p>
    <w:p w14:paraId="753B4A3D" w14:textId="77777777" w:rsidR="00022B3B" w:rsidRDefault="00022B3B" w:rsidP="00EA7F81">
      <w:pPr>
        <w:tabs>
          <w:tab w:val="left" w:pos="270"/>
        </w:tabs>
        <w:spacing w:line="360" w:lineRule="auto"/>
        <w:rPr>
          <w:rFonts w:ascii="Arial" w:hAnsi="Arial" w:cs="Arial"/>
          <w:sz w:val="24"/>
          <w:szCs w:val="24"/>
        </w:rPr>
      </w:pPr>
    </w:p>
    <w:p w14:paraId="41625E54" w14:textId="77777777" w:rsidR="00022B3B" w:rsidRDefault="00022B3B" w:rsidP="00EA7F81">
      <w:pPr>
        <w:tabs>
          <w:tab w:val="left" w:pos="270"/>
        </w:tabs>
        <w:spacing w:line="360" w:lineRule="auto"/>
        <w:rPr>
          <w:rFonts w:ascii="Arial" w:hAnsi="Arial" w:cs="Arial"/>
          <w:sz w:val="24"/>
          <w:szCs w:val="24"/>
        </w:rPr>
      </w:pPr>
    </w:p>
    <w:p w14:paraId="5393DBF8" w14:textId="77777777" w:rsidR="00022B3B" w:rsidRPr="002C7232" w:rsidRDefault="00022B3B"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25"/>
        <w:gridCol w:w="2140"/>
        <w:gridCol w:w="1463"/>
        <w:gridCol w:w="1271"/>
        <w:gridCol w:w="1755"/>
        <w:gridCol w:w="1849"/>
      </w:tblGrid>
      <w:tr w:rsidR="003942C2" w:rsidRPr="002C7232" w14:paraId="4C7BB9CE" w14:textId="77777777" w:rsidTr="007152AB">
        <w:trPr>
          <w:cantSplit/>
        </w:trPr>
        <w:tc>
          <w:tcPr>
            <w:tcW w:w="5000" w:type="pct"/>
            <w:gridSpan w:val="6"/>
            <w:tcBorders>
              <w:top w:val="nil"/>
              <w:left w:val="nil"/>
              <w:bottom w:val="nil"/>
              <w:right w:val="nil"/>
            </w:tcBorders>
            <w:shd w:val="clear" w:color="auto" w:fill="FFFFFF"/>
            <w:vAlign w:val="center"/>
          </w:tcPr>
          <w:p w14:paraId="6C38720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Are you okay with parking regulation and arrangement in your destination?</w:t>
            </w:r>
          </w:p>
        </w:tc>
      </w:tr>
      <w:tr w:rsidR="003942C2" w:rsidRPr="002C7232" w14:paraId="37F02C74" w14:textId="77777777" w:rsidTr="007152AB">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vAlign w:val="bottom"/>
          </w:tcPr>
          <w:p w14:paraId="4193FB76" w14:textId="77777777" w:rsidR="003942C2" w:rsidRPr="002C7232" w:rsidRDefault="003942C2" w:rsidP="00EA7F81">
            <w:pPr>
              <w:tabs>
                <w:tab w:val="left" w:pos="270"/>
              </w:tabs>
              <w:spacing w:line="360" w:lineRule="auto"/>
              <w:rPr>
                <w:rFonts w:ascii="Arial" w:hAnsi="Arial" w:cs="Arial"/>
                <w:sz w:val="24"/>
                <w:szCs w:val="24"/>
              </w:rPr>
            </w:pPr>
          </w:p>
        </w:tc>
        <w:tc>
          <w:tcPr>
            <w:tcW w:w="778" w:type="pct"/>
            <w:tcBorders>
              <w:top w:val="single" w:sz="16" w:space="0" w:color="000000"/>
              <w:left w:val="single" w:sz="16" w:space="0" w:color="000000"/>
              <w:bottom w:val="single" w:sz="16" w:space="0" w:color="000000"/>
            </w:tcBorders>
            <w:shd w:val="clear" w:color="auto" w:fill="FFFFFF"/>
            <w:vAlign w:val="bottom"/>
          </w:tcPr>
          <w:p w14:paraId="6522BFB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76" w:type="pct"/>
            <w:tcBorders>
              <w:top w:val="single" w:sz="16" w:space="0" w:color="000000"/>
              <w:bottom w:val="single" w:sz="16" w:space="0" w:color="000000"/>
            </w:tcBorders>
            <w:shd w:val="clear" w:color="auto" w:fill="FFFFFF"/>
            <w:vAlign w:val="bottom"/>
          </w:tcPr>
          <w:p w14:paraId="0121FE9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33" w:type="pct"/>
            <w:tcBorders>
              <w:top w:val="single" w:sz="16" w:space="0" w:color="000000"/>
              <w:bottom w:val="single" w:sz="16" w:space="0" w:color="000000"/>
            </w:tcBorders>
            <w:shd w:val="clear" w:color="auto" w:fill="FFFFFF"/>
            <w:vAlign w:val="bottom"/>
          </w:tcPr>
          <w:p w14:paraId="1030AD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84" w:type="pct"/>
            <w:tcBorders>
              <w:top w:val="single" w:sz="16" w:space="0" w:color="000000"/>
              <w:bottom w:val="single" w:sz="16" w:space="0" w:color="000000"/>
              <w:right w:val="single" w:sz="16" w:space="0" w:color="000000"/>
            </w:tcBorders>
            <w:shd w:val="clear" w:color="auto" w:fill="FFFFFF"/>
            <w:vAlign w:val="bottom"/>
          </w:tcPr>
          <w:p w14:paraId="3674BFD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3B10AC7C" w14:textId="77777777" w:rsidTr="007152AB">
        <w:trPr>
          <w:cantSplit/>
        </w:trPr>
        <w:tc>
          <w:tcPr>
            <w:tcW w:w="492" w:type="pct"/>
            <w:vMerge w:val="restart"/>
            <w:tcBorders>
              <w:top w:val="single" w:sz="16" w:space="0" w:color="000000"/>
              <w:left w:val="single" w:sz="16" w:space="0" w:color="000000"/>
              <w:bottom w:val="single" w:sz="16" w:space="0" w:color="000000"/>
              <w:right w:val="nil"/>
            </w:tcBorders>
            <w:shd w:val="clear" w:color="auto" w:fill="FFFFFF"/>
          </w:tcPr>
          <w:p w14:paraId="13E626A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38" w:type="pct"/>
            <w:tcBorders>
              <w:top w:val="single" w:sz="16" w:space="0" w:color="000000"/>
              <w:left w:val="nil"/>
              <w:bottom w:val="nil"/>
              <w:right w:val="single" w:sz="16" w:space="0" w:color="000000"/>
            </w:tcBorders>
            <w:shd w:val="clear" w:color="auto" w:fill="FFFFFF"/>
          </w:tcPr>
          <w:p w14:paraId="7F6667B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Very Dissatisfied</w:t>
            </w:r>
          </w:p>
        </w:tc>
        <w:tc>
          <w:tcPr>
            <w:tcW w:w="778" w:type="pct"/>
            <w:tcBorders>
              <w:top w:val="single" w:sz="16" w:space="0" w:color="000000"/>
              <w:left w:val="single" w:sz="16" w:space="0" w:color="000000"/>
              <w:bottom w:val="nil"/>
            </w:tcBorders>
            <w:shd w:val="clear" w:color="auto" w:fill="FFFFFF"/>
            <w:vAlign w:val="center"/>
          </w:tcPr>
          <w:p w14:paraId="16A6433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676" w:type="pct"/>
            <w:tcBorders>
              <w:top w:val="single" w:sz="16" w:space="0" w:color="000000"/>
              <w:bottom w:val="nil"/>
            </w:tcBorders>
            <w:shd w:val="clear" w:color="auto" w:fill="FFFFFF"/>
            <w:vAlign w:val="center"/>
          </w:tcPr>
          <w:p w14:paraId="036D0CD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33" w:type="pct"/>
            <w:tcBorders>
              <w:top w:val="single" w:sz="16" w:space="0" w:color="000000"/>
              <w:bottom w:val="nil"/>
            </w:tcBorders>
            <w:shd w:val="clear" w:color="auto" w:fill="FFFFFF"/>
            <w:vAlign w:val="center"/>
          </w:tcPr>
          <w:p w14:paraId="0991691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984" w:type="pct"/>
            <w:tcBorders>
              <w:top w:val="single" w:sz="16" w:space="0" w:color="000000"/>
              <w:bottom w:val="nil"/>
              <w:right w:val="single" w:sz="16" w:space="0" w:color="000000"/>
            </w:tcBorders>
            <w:shd w:val="clear" w:color="auto" w:fill="FFFFFF"/>
            <w:vAlign w:val="center"/>
          </w:tcPr>
          <w:p w14:paraId="2A7A90C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r>
      <w:tr w:rsidR="003942C2" w:rsidRPr="002C7232" w14:paraId="450F30CF"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09B5DF80" w14:textId="77777777" w:rsidR="003942C2" w:rsidRPr="002C7232" w:rsidRDefault="003942C2" w:rsidP="00EA7F81">
            <w:pPr>
              <w:tabs>
                <w:tab w:val="left" w:pos="270"/>
              </w:tabs>
              <w:spacing w:line="360" w:lineRule="auto"/>
              <w:rPr>
                <w:rFonts w:ascii="Arial" w:hAnsi="Arial" w:cs="Arial"/>
                <w:sz w:val="24"/>
                <w:szCs w:val="24"/>
              </w:rPr>
            </w:pPr>
          </w:p>
        </w:tc>
        <w:tc>
          <w:tcPr>
            <w:tcW w:w="1138" w:type="pct"/>
            <w:tcBorders>
              <w:top w:val="nil"/>
              <w:left w:val="nil"/>
              <w:bottom w:val="nil"/>
              <w:right w:val="single" w:sz="16" w:space="0" w:color="000000"/>
            </w:tcBorders>
            <w:shd w:val="clear" w:color="auto" w:fill="FFFFFF"/>
          </w:tcPr>
          <w:p w14:paraId="214BEBC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78" w:type="pct"/>
            <w:tcBorders>
              <w:top w:val="nil"/>
              <w:left w:val="single" w:sz="16" w:space="0" w:color="000000"/>
              <w:bottom w:val="nil"/>
            </w:tcBorders>
            <w:shd w:val="clear" w:color="auto" w:fill="FFFFFF"/>
            <w:vAlign w:val="center"/>
          </w:tcPr>
          <w:p w14:paraId="78A1B0B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w:t>
            </w:r>
          </w:p>
        </w:tc>
        <w:tc>
          <w:tcPr>
            <w:tcW w:w="676" w:type="pct"/>
            <w:tcBorders>
              <w:top w:val="nil"/>
              <w:bottom w:val="nil"/>
            </w:tcBorders>
            <w:shd w:val="clear" w:color="auto" w:fill="FFFFFF"/>
            <w:vAlign w:val="center"/>
          </w:tcPr>
          <w:p w14:paraId="6E058B3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14.5</w:t>
            </w:r>
          </w:p>
        </w:tc>
        <w:tc>
          <w:tcPr>
            <w:tcW w:w="933" w:type="pct"/>
            <w:tcBorders>
              <w:top w:val="nil"/>
              <w:bottom w:val="nil"/>
            </w:tcBorders>
            <w:shd w:val="clear" w:color="auto" w:fill="FFFFFF"/>
            <w:vAlign w:val="center"/>
          </w:tcPr>
          <w:p w14:paraId="65BA86E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14.5</w:t>
            </w:r>
          </w:p>
        </w:tc>
        <w:tc>
          <w:tcPr>
            <w:tcW w:w="984" w:type="pct"/>
            <w:tcBorders>
              <w:top w:val="nil"/>
              <w:bottom w:val="nil"/>
              <w:right w:val="single" w:sz="16" w:space="0" w:color="000000"/>
            </w:tcBorders>
            <w:shd w:val="clear" w:color="auto" w:fill="FFFFFF"/>
            <w:vAlign w:val="center"/>
          </w:tcPr>
          <w:p w14:paraId="3FD7637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15.5</w:t>
            </w:r>
          </w:p>
        </w:tc>
      </w:tr>
      <w:tr w:rsidR="003942C2" w:rsidRPr="002C7232" w14:paraId="41310E02"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72D03C9A" w14:textId="77777777" w:rsidR="003942C2" w:rsidRPr="002C7232" w:rsidRDefault="003942C2" w:rsidP="00EA7F81">
            <w:pPr>
              <w:tabs>
                <w:tab w:val="left" w:pos="270"/>
              </w:tabs>
              <w:spacing w:line="360" w:lineRule="auto"/>
              <w:rPr>
                <w:rFonts w:ascii="Arial" w:hAnsi="Arial" w:cs="Arial"/>
                <w:sz w:val="24"/>
                <w:szCs w:val="24"/>
              </w:rPr>
            </w:pPr>
          </w:p>
        </w:tc>
        <w:tc>
          <w:tcPr>
            <w:tcW w:w="1138" w:type="pct"/>
            <w:tcBorders>
              <w:top w:val="nil"/>
              <w:left w:val="nil"/>
              <w:bottom w:val="nil"/>
              <w:right w:val="single" w:sz="16" w:space="0" w:color="000000"/>
            </w:tcBorders>
            <w:shd w:val="clear" w:color="auto" w:fill="FFFFFF"/>
          </w:tcPr>
          <w:p w14:paraId="39B1E41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Satisfied</w:t>
            </w:r>
          </w:p>
        </w:tc>
        <w:tc>
          <w:tcPr>
            <w:tcW w:w="778" w:type="pct"/>
            <w:tcBorders>
              <w:top w:val="nil"/>
              <w:left w:val="single" w:sz="16" w:space="0" w:color="000000"/>
              <w:bottom w:val="nil"/>
            </w:tcBorders>
            <w:shd w:val="clear" w:color="auto" w:fill="FFFFFF"/>
            <w:vAlign w:val="center"/>
          </w:tcPr>
          <w:p w14:paraId="78893C9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58</w:t>
            </w:r>
          </w:p>
        </w:tc>
        <w:tc>
          <w:tcPr>
            <w:tcW w:w="676" w:type="pct"/>
            <w:tcBorders>
              <w:top w:val="nil"/>
              <w:bottom w:val="nil"/>
            </w:tcBorders>
            <w:shd w:val="clear" w:color="auto" w:fill="FFFFFF"/>
            <w:vAlign w:val="center"/>
          </w:tcPr>
          <w:p w14:paraId="43E784E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52.7</w:t>
            </w:r>
          </w:p>
        </w:tc>
        <w:tc>
          <w:tcPr>
            <w:tcW w:w="933" w:type="pct"/>
            <w:tcBorders>
              <w:top w:val="nil"/>
              <w:bottom w:val="nil"/>
            </w:tcBorders>
            <w:shd w:val="clear" w:color="auto" w:fill="FFFFFF"/>
            <w:vAlign w:val="center"/>
          </w:tcPr>
          <w:p w14:paraId="23E2E73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52.7</w:t>
            </w:r>
          </w:p>
        </w:tc>
        <w:tc>
          <w:tcPr>
            <w:tcW w:w="984" w:type="pct"/>
            <w:tcBorders>
              <w:top w:val="nil"/>
              <w:bottom w:val="nil"/>
              <w:right w:val="single" w:sz="16" w:space="0" w:color="000000"/>
            </w:tcBorders>
            <w:shd w:val="clear" w:color="auto" w:fill="FFFFFF"/>
            <w:vAlign w:val="center"/>
          </w:tcPr>
          <w:p w14:paraId="52CDEE0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68.2</w:t>
            </w:r>
          </w:p>
        </w:tc>
      </w:tr>
      <w:tr w:rsidR="003942C2" w:rsidRPr="002C7232" w14:paraId="0DB8DBC6"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11F3348D" w14:textId="77777777" w:rsidR="003942C2" w:rsidRPr="002C7232" w:rsidRDefault="003942C2" w:rsidP="00EA7F81">
            <w:pPr>
              <w:tabs>
                <w:tab w:val="left" w:pos="270"/>
              </w:tabs>
              <w:spacing w:line="360" w:lineRule="auto"/>
              <w:rPr>
                <w:rFonts w:ascii="Arial" w:hAnsi="Arial" w:cs="Arial"/>
                <w:sz w:val="24"/>
                <w:szCs w:val="24"/>
              </w:rPr>
            </w:pPr>
          </w:p>
        </w:tc>
        <w:tc>
          <w:tcPr>
            <w:tcW w:w="1138" w:type="pct"/>
            <w:tcBorders>
              <w:top w:val="nil"/>
              <w:left w:val="nil"/>
              <w:bottom w:val="nil"/>
              <w:right w:val="single" w:sz="16" w:space="0" w:color="000000"/>
            </w:tcBorders>
            <w:shd w:val="clear" w:color="auto" w:fill="FFFFFF"/>
          </w:tcPr>
          <w:p w14:paraId="3A33C63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Very Satisfied</w:t>
            </w:r>
          </w:p>
        </w:tc>
        <w:tc>
          <w:tcPr>
            <w:tcW w:w="778" w:type="pct"/>
            <w:tcBorders>
              <w:top w:val="nil"/>
              <w:left w:val="single" w:sz="16" w:space="0" w:color="000000"/>
              <w:bottom w:val="nil"/>
            </w:tcBorders>
            <w:shd w:val="clear" w:color="auto" w:fill="FFFFFF"/>
            <w:vAlign w:val="center"/>
          </w:tcPr>
          <w:p w14:paraId="6F46E56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35</w:t>
            </w:r>
          </w:p>
        </w:tc>
        <w:tc>
          <w:tcPr>
            <w:tcW w:w="676" w:type="pct"/>
            <w:tcBorders>
              <w:top w:val="nil"/>
              <w:bottom w:val="nil"/>
            </w:tcBorders>
            <w:shd w:val="clear" w:color="auto" w:fill="FFFFFF"/>
            <w:vAlign w:val="center"/>
          </w:tcPr>
          <w:p w14:paraId="0DDC2CB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31.8</w:t>
            </w:r>
          </w:p>
        </w:tc>
        <w:tc>
          <w:tcPr>
            <w:tcW w:w="933" w:type="pct"/>
            <w:tcBorders>
              <w:top w:val="nil"/>
              <w:bottom w:val="nil"/>
            </w:tcBorders>
            <w:shd w:val="clear" w:color="auto" w:fill="FFFFFF"/>
            <w:vAlign w:val="center"/>
          </w:tcPr>
          <w:p w14:paraId="52AD13A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31.8</w:t>
            </w:r>
          </w:p>
        </w:tc>
        <w:tc>
          <w:tcPr>
            <w:tcW w:w="984" w:type="pct"/>
            <w:tcBorders>
              <w:top w:val="nil"/>
              <w:bottom w:val="nil"/>
              <w:right w:val="single" w:sz="16" w:space="0" w:color="000000"/>
            </w:tcBorders>
            <w:shd w:val="clear" w:color="auto" w:fill="FFFFFF"/>
            <w:vAlign w:val="center"/>
          </w:tcPr>
          <w:p w14:paraId="54D86C2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77CD78E6"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07D3EDBC" w14:textId="77777777" w:rsidR="003942C2" w:rsidRPr="002C7232" w:rsidRDefault="003942C2" w:rsidP="00EA7F81">
            <w:pPr>
              <w:tabs>
                <w:tab w:val="left" w:pos="270"/>
              </w:tabs>
              <w:spacing w:line="360" w:lineRule="auto"/>
              <w:rPr>
                <w:rFonts w:ascii="Arial" w:hAnsi="Arial" w:cs="Arial"/>
                <w:sz w:val="24"/>
                <w:szCs w:val="24"/>
              </w:rPr>
            </w:pPr>
          </w:p>
        </w:tc>
        <w:tc>
          <w:tcPr>
            <w:tcW w:w="1138" w:type="pct"/>
            <w:tcBorders>
              <w:top w:val="nil"/>
              <w:left w:val="nil"/>
              <w:bottom w:val="single" w:sz="16" w:space="0" w:color="000000"/>
              <w:right w:val="single" w:sz="16" w:space="0" w:color="000000"/>
            </w:tcBorders>
            <w:shd w:val="clear" w:color="auto" w:fill="FFFFFF"/>
          </w:tcPr>
          <w:p w14:paraId="6853FE9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78" w:type="pct"/>
            <w:tcBorders>
              <w:top w:val="nil"/>
              <w:left w:val="single" w:sz="16" w:space="0" w:color="000000"/>
              <w:bottom w:val="single" w:sz="16" w:space="0" w:color="000000"/>
            </w:tcBorders>
            <w:shd w:val="clear" w:color="auto" w:fill="FFFFFF"/>
            <w:vAlign w:val="center"/>
          </w:tcPr>
          <w:p w14:paraId="795BCB8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76" w:type="pct"/>
            <w:tcBorders>
              <w:top w:val="nil"/>
              <w:bottom w:val="single" w:sz="16" w:space="0" w:color="000000"/>
            </w:tcBorders>
            <w:shd w:val="clear" w:color="auto" w:fill="FFFFFF"/>
            <w:vAlign w:val="center"/>
          </w:tcPr>
          <w:p w14:paraId="519B51C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33" w:type="pct"/>
            <w:tcBorders>
              <w:top w:val="nil"/>
              <w:bottom w:val="single" w:sz="16" w:space="0" w:color="000000"/>
            </w:tcBorders>
            <w:shd w:val="clear" w:color="auto" w:fill="FFFFFF"/>
            <w:vAlign w:val="center"/>
          </w:tcPr>
          <w:p w14:paraId="4E9E375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84" w:type="pct"/>
            <w:tcBorders>
              <w:top w:val="nil"/>
              <w:bottom w:val="single" w:sz="16" w:space="0" w:color="000000"/>
              <w:right w:val="single" w:sz="16" w:space="0" w:color="000000"/>
            </w:tcBorders>
            <w:shd w:val="clear" w:color="auto" w:fill="FFFFFF"/>
            <w:vAlign w:val="center"/>
          </w:tcPr>
          <w:p w14:paraId="26BE9100" w14:textId="77777777" w:rsidR="003942C2" w:rsidRPr="002C7232" w:rsidRDefault="003942C2" w:rsidP="00EA7F81">
            <w:pPr>
              <w:tabs>
                <w:tab w:val="left" w:pos="270"/>
              </w:tabs>
              <w:spacing w:line="360" w:lineRule="auto"/>
              <w:rPr>
                <w:rFonts w:ascii="Arial" w:hAnsi="Arial" w:cs="Arial"/>
                <w:sz w:val="24"/>
                <w:szCs w:val="24"/>
              </w:rPr>
            </w:pPr>
          </w:p>
        </w:tc>
      </w:tr>
    </w:tbl>
    <w:p w14:paraId="20A40FD6" w14:textId="77777777" w:rsidR="003942C2" w:rsidRPr="002C7232" w:rsidRDefault="003942C2" w:rsidP="00EA7F81">
      <w:pPr>
        <w:tabs>
          <w:tab w:val="left" w:pos="270"/>
        </w:tabs>
        <w:spacing w:line="360" w:lineRule="auto"/>
        <w:rPr>
          <w:rFonts w:ascii="Arial" w:hAnsi="Arial" w:cs="Arial"/>
          <w:sz w:val="24"/>
          <w:szCs w:val="24"/>
        </w:rPr>
      </w:pPr>
    </w:p>
    <w:p w14:paraId="51003705"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2C7232" w14:paraId="3DE36A98" w14:textId="77777777" w:rsidTr="007152AB">
        <w:trPr>
          <w:cantSplit/>
        </w:trPr>
        <w:tc>
          <w:tcPr>
            <w:tcW w:w="5000" w:type="pct"/>
            <w:gridSpan w:val="6"/>
            <w:tcBorders>
              <w:top w:val="nil"/>
              <w:left w:val="nil"/>
              <w:bottom w:val="nil"/>
              <w:right w:val="nil"/>
            </w:tcBorders>
            <w:shd w:val="clear" w:color="auto" w:fill="FFFFFF"/>
            <w:vAlign w:val="center"/>
          </w:tcPr>
          <w:p w14:paraId="104B901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Does destination management meet your expectation?</w:t>
            </w:r>
          </w:p>
        </w:tc>
      </w:tr>
      <w:tr w:rsidR="003942C2" w:rsidRPr="002C7232" w14:paraId="5C49E2BF" w14:textId="77777777" w:rsidTr="007152AB">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587D1173" w14:textId="77777777" w:rsidR="003942C2" w:rsidRPr="002C7232" w:rsidRDefault="003942C2" w:rsidP="00EA7F81">
            <w:pPr>
              <w:tabs>
                <w:tab w:val="left" w:pos="270"/>
              </w:tabs>
              <w:spacing w:line="360" w:lineRule="auto"/>
              <w:rPr>
                <w:rFonts w:ascii="Arial" w:hAnsi="Arial" w:cs="Arial"/>
                <w:sz w:val="24"/>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5113468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702" w:type="pct"/>
            <w:tcBorders>
              <w:top w:val="single" w:sz="16" w:space="0" w:color="000000"/>
              <w:bottom w:val="single" w:sz="16" w:space="0" w:color="000000"/>
            </w:tcBorders>
            <w:shd w:val="clear" w:color="auto" w:fill="FFFFFF"/>
            <w:vAlign w:val="bottom"/>
          </w:tcPr>
          <w:p w14:paraId="6B84F25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68" w:type="pct"/>
            <w:tcBorders>
              <w:top w:val="single" w:sz="16" w:space="0" w:color="000000"/>
              <w:bottom w:val="single" w:sz="16" w:space="0" w:color="000000"/>
            </w:tcBorders>
            <w:shd w:val="clear" w:color="auto" w:fill="FFFFFF"/>
            <w:vAlign w:val="bottom"/>
          </w:tcPr>
          <w:p w14:paraId="6652033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7353434D"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2C45B8A2" w14:textId="77777777" w:rsidTr="007152AB">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198CAA4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990" w:type="pct"/>
            <w:tcBorders>
              <w:top w:val="single" w:sz="16" w:space="0" w:color="000000"/>
              <w:left w:val="nil"/>
              <w:bottom w:val="nil"/>
              <w:right w:val="single" w:sz="16" w:space="0" w:color="000000"/>
            </w:tcBorders>
            <w:shd w:val="clear" w:color="auto" w:fill="FFFFFF"/>
          </w:tcPr>
          <w:p w14:paraId="446E41E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Dissatisfied</w:t>
            </w:r>
          </w:p>
        </w:tc>
        <w:tc>
          <w:tcPr>
            <w:tcW w:w="808" w:type="pct"/>
            <w:tcBorders>
              <w:top w:val="single" w:sz="16" w:space="0" w:color="000000"/>
              <w:left w:val="single" w:sz="16" w:space="0" w:color="000000"/>
              <w:bottom w:val="nil"/>
            </w:tcBorders>
            <w:shd w:val="clear" w:color="auto" w:fill="FFFFFF"/>
            <w:vAlign w:val="center"/>
          </w:tcPr>
          <w:p w14:paraId="54E35DB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702" w:type="pct"/>
            <w:tcBorders>
              <w:top w:val="single" w:sz="16" w:space="0" w:color="000000"/>
              <w:bottom w:val="nil"/>
            </w:tcBorders>
            <w:shd w:val="clear" w:color="auto" w:fill="FFFFFF"/>
            <w:vAlign w:val="center"/>
          </w:tcPr>
          <w:p w14:paraId="318FEA3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68" w:type="pct"/>
            <w:tcBorders>
              <w:top w:val="single" w:sz="16" w:space="0" w:color="000000"/>
              <w:bottom w:val="nil"/>
            </w:tcBorders>
            <w:shd w:val="clear" w:color="auto" w:fill="FFFFFF"/>
            <w:vAlign w:val="center"/>
          </w:tcPr>
          <w:p w14:paraId="7917F4B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1022" w:type="pct"/>
            <w:tcBorders>
              <w:top w:val="single" w:sz="16" w:space="0" w:color="000000"/>
              <w:bottom w:val="nil"/>
              <w:right w:val="single" w:sz="16" w:space="0" w:color="000000"/>
            </w:tcBorders>
            <w:shd w:val="clear" w:color="auto" w:fill="FFFFFF"/>
            <w:vAlign w:val="center"/>
          </w:tcPr>
          <w:p w14:paraId="271358E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7FD3C024"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09C8F339"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7D27996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808" w:type="pct"/>
            <w:tcBorders>
              <w:top w:val="nil"/>
              <w:left w:val="single" w:sz="16" w:space="0" w:color="000000"/>
              <w:bottom w:val="nil"/>
            </w:tcBorders>
            <w:shd w:val="clear" w:color="auto" w:fill="FFFFFF"/>
            <w:vAlign w:val="center"/>
          </w:tcPr>
          <w:p w14:paraId="73354AD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17</w:t>
            </w:r>
          </w:p>
        </w:tc>
        <w:tc>
          <w:tcPr>
            <w:tcW w:w="702" w:type="pct"/>
            <w:tcBorders>
              <w:top w:val="nil"/>
              <w:bottom w:val="nil"/>
            </w:tcBorders>
            <w:shd w:val="clear" w:color="auto" w:fill="FFFFFF"/>
            <w:vAlign w:val="center"/>
          </w:tcPr>
          <w:p w14:paraId="5E84804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15.5</w:t>
            </w:r>
          </w:p>
        </w:tc>
        <w:tc>
          <w:tcPr>
            <w:tcW w:w="968" w:type="pct"/>
            <w:tcBorders>
              <w:top w:val="nil"/>
              <w:bottom w:val="nil"/>
            </w:tcBorders>
            <w:shd w:val="clear" w:color="auto" w:fill="FFFFFF"/>
            <w:vAlign w:val="center"/>
          </w:tcPr>
          <w:p w14:paraId="1C39245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15.5</w:t>
            </w:r>
          </w:p>
        </w:tc>
        <w:tc>
          <w:tcPr>
            <w:tcW w:w="1022" w:type="pct"/>
            <w:tcBorders>
              <w:top w:val="nil"/>
              <w:bottom w:val="nil"/>
              <w:right w:val="single" w:sz="16" w:space="0" w:color="000000"/>
            </w:tcBorders>
            <w:shd w:val="clear" w:color="auto" w:fill="FFFFFF"/>
            <w:vAlign w:val="center"/>
          </w:tcPr>
          <w:p w14:paraId="5733F89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18.2</w:t>
            </w:r>
          </w:p>
        </w:tc>
      </w:tr>
      <w:tr w:rsidR="003942C2" w:rsidRPr="002C7232" w14:paraId="43C2B563"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797F33BD"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1FF0D3D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Satisfied</w:t>
            </w:r>
          </w:p>
        </w:tc>
        <w:tc>
          <w:tcPr>
            <w:tcW w:w="808" w:type="pct"/>
            <w:tcBorders>
              <w:top w:val="nil"/>
              <w:left w:val="single" w:sz="16" w:space="0" w:color="000000"/>
              <w:bottom w:val="nil"/>
            </w:tcBorders>
            <w:shd w:val="clear" w:color="auto" w:fill="FFFFFF"/>
            <w:vAlign w:val="center"/>
          </w:tcPr>
          <w:p w14:paraId="74FCCF6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w:t>
            </w:r>
          </w:p>
        </w:tc>
        <w:tc>
          <w:tcPr>
            <w:tcW w:w="702" w:type="pct"/>
            <w:tcBorders>
              <w:top w:val="nil"/>
              <w:bottom w:val="nil"/>
            </w:tcBorders>
            <w:shd w:val="clear" w:color="auto" w:fill="FFFFFF"/>
            <w:vAlign w:val="center"/>
          </w:tcPr>
          <w:p w14:paraId="21AC8D0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49.1</w:t>
            </w:r>
          </w:p>
        </w:tc>
        <w:tc>
          <w:tcPr>
            <w:tcW w:w="968" w:type="pct"/>
            <w:tcBorders>
              <w:top w:val="nil"/>
              <w:bottom w:val="nil"/>
            </w:tcBorders>
            <w:shd w:val="clear" w:color="auto" w:fill="FFFFFF"/>
            <w:vAlign w:val="center"/>
          </w:tcPr>
          <w:p w14:paraId="73AA7EB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49.1</w:t>
            </w:r>
          </w:p>
        </w:tc>
        <w:tc>
          <w:tcPr>
            <w:tcW w:w="1022" w:type="pct"/>
            <w:tcBorders>
              <w:top w:val="nil"/>
              <w:bottom w:val="nil"/>
              <w:right w:val="single" w:sz="16" w:space="0" w:color="000000"/>
            </w:tcBorders>
            <w:shd w:val="clear" w:color="auto" w:fill="FFFFFF"/>
            <w:vAlign w:val="center"/>
          </w:tcPr>
          <w:p w14:paraId="6ECCD98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67.3</w:t>
            </w:r>
          </w:p>
        </w:tc>
      </w:tr>
      <w:tr w:rsidR="003942C2" w:rsidRPr="002C7232" w14:paraId="38687666"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FB5759A"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nil"/>
              <w:right w:val="single" w:sz="16" w:space="0" w:color="000000"/>
            </w:tcBorders>
            <w:shd w:val="clear" w:color="auto" w:fill="FFFFFF"/>
          </w:tcPr>
          <w:p w14:paraId="0F6D583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Very Satisfied</w:t>
            </w:r>
          </w:p>
        </w:tc>
        <w:tc>
          <w:tcPr>
            <w:tcW w:w="808" w:type="pct"/>
            <w:tcBorders>
              <w:top w:val="nil"/>
              <w:left w:val="single" w:sz="16" w:space="0" w:color="000000"/>
              <w:bottom w:val="nil"/>
            </w:tcBorders>
            <w:shd w:val="clear" w:color="auto" w:fill="FFFFFF"/>
            <w:vAlign w:val="center"/>
          </w:tcPr>
          <w:p w14:paraId="70DEAD9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36</w:t>
            </w:r>
          </w:p>
        </w:tc>
        <w:tc>
          <w:tcPr>
            <w:tcW w:w="702" w:type="pct"/>
            <w:tcBorders>
              <w:top w:val="nil"/>
              <w:bottom w:val="nil"/>
            </w:tcBorders>
            <w:shd w:val="clear" w:color="auto" w:fill="FFFFFF"/>
            <w:vAlign w:val="center"/>
          </w:tcPr>
          <w:p w14:paraId="29B76C9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32.7</w:t>
            </w:r>
          </w:p>
        </w:tc>
        <w:tc>
          <w:tcPr>
            <w:tcW w:w="968" w:type="pct"/>
            <w:tcBorders>
              <w:top w:val="nil"/>
              <w:bottom w:val="nil"/>
            </w:tcBorders>
            <w:shd w:val="clear" w:color="auto" w:fill="FFFFFF"/>
            <w:vAlign w:val="center"/>
          </w:tcPr>
          <w:p w14:paraId="7CCE207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32.7</w:t>
            </w:r>
          </w:p>
        </w:tc>
        <w:tc>
          <w:tcPr>
            <w:tcW w:w="1022" w:type="pct"/>
            <w:tcBorders>
              <w:top w:val="nil"/>
              <w:bottom w:val="nil"/>
              <w:right w:val="single" w:sz="16" w:space="0" w:color="000000"/>
            </w:tcBorders>
            <w:shd w:val="clear" w:color="auto" w:fill="FFFFFF"/>
            <w:vAlign w:val="center"/>
          </w:tcPr>
          <w:p w14:paraId="0AC165B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22A362B8"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A92FB20" w14:textId="77777777" w:rsidR="003942C2" w:rsidRPr="002C7232" w:rsidRDefault="003942C2" w:rsidP="00EA7F81">
            <w:pPr>
              <w:tabs>
                <w:tab w:val="left" w:pos="270"/>
              </w:tabs>
              <w:spacing w:line="360" w:lineRule="auto"/>
              <w:rPr>
                <w:rFonts w:ascii="Arial" w:hAnsi="Arial" w:cs="Arial"/>
                <w:sz w:val="24"/>
                <w:szCs w:val="24"/>
              </w:rPr>
            </w:pPr>
          </w:p>
        </w:tc>
        <w:tc>
          <w:tcPr>
            <w:tcW w:w="990" w:type="pct"/>
            <w:tcBorders>
              <w:top w:val="nil"/>
              <w:left w:val="nil"/>
              <w:bottom w:val="single" w:sz="16" w:space="0" w:color="000000"/>
              <w:right w:val="single" w:sz="16" w:space="0" w:color="000000"/>
            </w:tcBorders>
            <w:shd w:val="clear" w:color="auto" w:fill="FFFFFF"/>
          </w:tcPr>
          <w:p w14:paraId="13B8CCD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08" w:type="pct"/>
            <w:tcBorders>
              <w:top w:val="nil"/>
              <w:left w:val="single" w:sz="16" w:space="0" w:color="000000"/>
              <w:bottom w:val="single" w:sz="16" w:space="0" w:color="000000"/>
            </w:tcBorders>
            <w:shd w:val="clear" w:color="auto" w:fill="FFFFFF"/>
            <w:vAlign w:val="center"/>
          </w:tcPr>
          <w:p w14:paraId="3396781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702" w:type="pct"/>
            <w:tcBorders>
              <w:top w:val="nil"/>
              <w:bottom w:val="single" w:sz="16" w:space="0" w:color="000000"/>
            </w:tcBorders>
            <w:shd w:val="clear" w:color="auto" w:fill="FFFFFF"/>
            <w:vAlign w:val="center"/>
          </w:tcPr>
          <w:p w14:paraId="2E8A087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68" w:type="pct"/>
            <w:tcBorders>
              <w:top w:val="nil"/>
              <w:bottom w:val="single" w:sz="16" w:space="0" w:color="000000"/>
            </w:tcBorders>
            <w:shd w:val="clear" w:color="auto" w:fill="FFFFFF"/>
            <w:vAlign w:val="center"/>
          </w:tcPr>
          <w:p w14:paraId="0073653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22" w:type="pct"/>
            <w:tcBorders>
              <w:top w:val="nil"/>
              <w:bottom w:val="single" w:sz="16" w:space="0" w:color="000000"/>
              <w:right w:val="single" w:sz="16" w:space="0" w:color="000000"/>
            </w:tcBorders>
            <w:shd w:val="clear" w:color="auto" w:fill="FFFFFF"/>
            <w:vAlign w:val="center"/>
          </w:tcPr>
          <w:p w14:paraId="65FFD536" w14:textId="77777777" w:rsidR="003942C2" w:rsidRPr="002C7232" w:rsidRDefault="003942C2" w:rsidP="00EA7F81">
            <w:pPr>
              <w:tabs>
                <w:tab w:val="left" w:pos="270"/>
              </w:tabs>
              <w:spacing w:line="360" w:lineRule="auto"/>
              <w:rPr>
                <w:rFonts w:ascii="Arial" w:hAnsi="Arial" w:cs="Arial"/>
                <w:sz w:val="24"/>
                <w:szCs w:val="24"/>
              </w:rPr>
            </w:pPr>
          </w:p>
        </w:tc>
      </w:tr>
    </w:tbl>
    <w:p w14:paraId="710EF393" w14:textId="77777777" w:rsidR="003942C2" w:rsidRPr="002C7232" w:rsidRDefault="003942C2" w:rsidP="00EA7F81">
      <w:pPr>
        <w:tabs>
          <w:tab w:val="left" w:pos="270"/>
        </w:tabs>
        <w:spacing w:line="360" w:lineRule="auto"/>
        <w:rPr>
          <w:rFonts w:ascii="Arial" w:hAnsi="Arial" w:cs="Arial"/>
          <w:sz w:val="24"/>
          <w:szCs w:val="24"/>
        </w:rPr>
      </w:pPr>
    </w:p>
    <w:p w14:paraId="65A33A39" w14:textId="77777777" w:rsidR="003942C2" w:rsidRDefault="003942C2" w:rsidP="00EA7F81">
      <w:pPr>
        <w:tabs>
          <w:tab w:val="left" w:pos="270"/>
        </w:tabs>
        <w:spacing w:line="360" w:lineRule="auto"/>
        <w:rPr>
          <w:rFonts w:ascii="Arial" w:hAnsi="Arial" w:cs="Arial"/>
          <w:sz w:val="24"/>
          <w:szCs w:val="24"/>
        </w:rPr>
      </w:pPr>
    </w:p>
    <w:p w14:paraId="161226CF" w14:textId="77777777" w:rsidR="00022B3B" w:rsidRDefault="00022B3B" w:rsidP="00EA7F81">
      <w:pPr>
        <w:tabs>
          <w:tab w:val="left" w:pos="270"/>
        </w:tabs>
        <w:spacing w:line="360" w:lineRule="auto"/>
        <w:rPr>
          <w:rFonts w:ascii="Arial" w:hAnsi="Arial" w:cs="Arial"/>
          <w:sz w:val="24"/>
          <w:szCs w:val="24"/>
        </w:rPr>
      </w:pPr>
    </w:p>
    <w:p w14:paraId="0D279B31" w14:textId="77777777" w:rsidR="00022B3B" w:rsidRPr="002C7232" w:rsidRDefault="00022B3B"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35ED112F" w14:textId="77777777" w:rsidTr="007152AB">
        <w:trPr>
          <w:cantSplit/>
        </w:trPr>
        <w:tc>
          <w:tcPr>
            <w:tcW w:w="5000" w:type="pct"/>
            <w:gridSpan w:val="6"/>
            <w:tcBorders>
              <w:top w:val="nil"/>
              <w:left w:val="nil"/>
              <w:bottom w:val="nil"/>
              <w:right w:val="nil"/>
            </w:tcBorders>
            <w:shd w:val="clear" w:color="auto" w:fill="FFFFFF"/>
            <w:vAlign w:val="center"/>
          </w:tcPr>
          <w:p w14:paraId="41FD853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There is no relationship between sustainable transport and destination management?</w:t>
            </w:r>
          </w:p>
        </w:tc>
      </w:tr>
      <w:tr w:rsidR="003942C2" w:rsidRPr="002C7232" w14:paraId="1396E9B6" w14:textId="77777777" w:rsidTr="007152AB">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62B90F5D"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08F541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45994F5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2584BE5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70875A0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02FBAF6A" w14:textId="77777777" w:rsidTr="007152AB">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1F90B32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0D349B7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363CA04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30</w:t>
            </w:r>
          </w:p>
        </w:tc>
        <w:tc>
          <w:tcPr>
            <w:tcW w:w="667" w:type="pct"/>
            <w:tcBorders>
              <w:top w:val="single" w:sz="16" w:space="0" w:color="000000"/>
              <w:bottom w:val="nil"/>
            </w:tcBorders>
            <w:shd w:val="clear" w:color="auto" w:fill="FFFFFF"/>
            <w:vAlign w:val="center"/>
          </w:tcPr>
          <w:p w14:paraId="4EDCEC2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27.3</w:t>
            </w:r>
          </w:p>
        </w:tc>
        <w:tc>
          <w:tcPr>
            <w:tcW w:w="921" w:type="pct"/>
            <w:tcBorders>
              <w:top w:val="single" w:sz="16" w:space="0" w:color="000000"/>
              <w:bottom w:val="nil"/>
            </w:tcBorders>
            <w:shd w:val="clear" w:color="auto" w:fill="FFFFFF"/>
            <w:vAlign w:val="center"/>
          </w:tcPr>
          <w:p w14:paraId="0C5B73E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27.3</w:t>
            </w:r>
          </w:p>
        </w:tc>
        <w:tc>
          <w:tcPr>
            <w:tcW w:w="972" w:type="pct"/>
            <w:tcBorders>
              <w:top w:val="single" w:sz="16" w:space="0" w:color="000000"/>
              <w:bottom w:val="nil"/>
              <w:right w:val="single" w:sz="16" w:space="0" w:color="000000"/>
            </w:tcBorders>
            <w:shd w:val="clear" w:color="auto" w:fill="FFFFFF"/>
            <w:vAlign w:val="center"/>
          </w:tcPr>
          <w:p w14:paraId="2B7A041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27.3</w:t>
            </w:r>
          </w:p>
        </w:tc>
      </w:tr>
      <w:tr w:rsidR="003942C2" w:rsidRPr="002C7232" w14:paraId="4893581C"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852CCF"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C14B6A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71AEF62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c>
          <w:tcPr>
            <w:tcW w:w="667" w:type="pct"/>
            <w:tcBorders>
              <w:top w:val="nil"/>
              <w:bottom w:val="nil"/>
            </w:tcBorders>
            <w:shd w:val="clear" w:color="auto" w:fill="FFFFFF"/>
            <w:vAlign w:val="center"/>
          </w:tcPr>
          <w:p w14:paraId="6025FF3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40.9</w:t>
            </w:r>
          </w:p>
        </w:tc>
        <w:tc>
          <w:tcPr>
            <w:tcW w:w="921" w:type="pct"/>
            <w:tcBorders>
              <w:top w:val="nil"/>
              <w:bottom w:val="nil"/>
            </w:tcBorders>
            <w:shd w:val="clear" w:color="auto" w:fill="FFFFFF"/>
            <w:vAlign w:val="center"/>
          </w:tcPr>
          <w:p w14:paraId="2CBD0B7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40.9</w:t>
            </w:r>
          </w:p>
        </w:tc>
        <w:tc>
          <w:tcPr>
            <w:tcW w:w="972" w:type="pct"/>
            <w:tcBorders>
              <w:top w:val="nil"/>
              <w:bottom w:val="nil"/>
              <w:right w:val="single" w:sz="16" w:space="0" w:color="000000"/>
            </w:tcBorders>
            <w:shd w:val="clear" w:color="auto" w:fill="FFFFFF"/>
            <w:vAlign w:val="center"/>
          </w:tcPr>
          <w:p w14:paraId="6B6CD0C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68.2</w:t>
            </w:r>
          </w:p>
        </w:tc>
      </w:tr>
      <w:tr w:rsidR="003942C2" w:rsidRPr="002C7232" w14:paraId="2EA46CEA"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7A80BF4"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4DF6B0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6A1AC2A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18</w:t>
            </w:r>
          </w:p>
        </w:tc>
        <w:tc>
          <w:tcPr>
            <w:tcW w:w="667" w:type="pct"/>
            <w:tcBorders>
              <w:top w:val="nil"/>
              <w:bottom w:val="nil"/>
            </w:tcBorders>
            <w:shd w:val="clear" w:color="auto" w:fill="FFFFFF"/>
            <w:vAlign w:val="center"/>
          </w:tcPr>
          <w:p w14:paraId="1FA9DD2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16.4</w:t>
            </w:r>
          </w:p>
        </w:tc>
        <w:tc>
          <w:tcPr>
            <w:tcW w:w="921" w:type="pct"/>
            <w:tcBorders>
              <w:top w:val="nil"/>
              <w:bottom w:val="nil"/>
            </w:tcBorders>
            <w:shd w:val="clear" w:color="auto" w:fill="FFFFFF"/>
            <w:vAlign w:val="center"/>
          </w:tcPr>
          <w:p w14:paraId="5295F74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16.4</w:t>
            </w:r>
          </w:p>
        </w:tc>
        <w:tc>
          <w:tcPr>
            <w:tcW w:w="972" w:type="pct"/>
            <w:tcBorders>
              <w:top w:val="nil"/>
              <w:bottom w:val="nil"/>
              <w:right w:val="single" w:sz="16" w:space="0" w:color="000000"/>
            </w:tcBorders>
            <w:shd w:val="clear" w:color="auto" w:fill="FFFFFF"/>
            <w:vAlign w:val="center"/>
          </w:tcPr>
          <w:p w14:paraId="5E3B93D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84.5</w:t>
            </w:r>
          </w:p>
        </w:tc>
      </w:tr>
      <w:tr w:rsidR="003942C2" w:rsidRPr="002C7232" w14:paraId="10ABFC41"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4F3087F"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2A99F8E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6FEDBC9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17</w:t>
            </w:r>
          </w:p>
        </w:tc>
        <w:tc>
          <w:tcPr>
            <w:tcW w:w="667" w:type="pct"/>
            <w:tcBorders>
              <w:top w:val="nil"/>
              <w:bottom w:val="nil"/>
            </w:tcBorders>
            <w:shd w:val="clear" w:color="auto" w:fill="FFFFFF"/>
            <w:vAlign w:val="center"/>
          </w:tcPr>
          <w:p w14:paraId="0E6983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15.5</w:t>
            </w:r>
          </w:p>
        </w:tc>
        <w:tc>
          <w:tcPr>
            <w:tcW w:w="921" w:type="pct"/>
            <w:tcBorders>
              <w:top w:val="nil"/>
              <w:bottom w:val="nil"/>
            </w:tcBorders>
            <w:shd w:val="clear" w:color="auto" w:fill="FFFFFF"/>
            <w:vAlign w:val="center"/>
          </w:tcPr>
          <w:p w14:paraId="00EA064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15.5</w:t>
            </w:r>
          </w:p>
        </w:tc>
        <w:tc>
          <w:tcPr>
            <w:tcW w:w="972" w:type="pct"/>
            <w:tcBorders>
              <w:top w:val="nil"/>
              <w:bottom w:val="nil"/>
              <w:right w:val="single" w:sz="16" w:space="0" w:color="000000"/>
            </w:tcBorders>
            <w:shd w:val="clear" w:color="auto" w:fill="FFFFFF"/>
            <w:vAlign w:val="center"/>
          </w:tcPr>
          <w:p w14:paraId="2D00BEF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05DA5017"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0F910C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5E04BB1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7689D33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2079623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6BBA95E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70158D4A" w14:textId="77777777" w:rsidR="003942C2" w:rsidRPr="002C7232" w:rsidRDefault="003942C2" w:rsidP="00EA7F81">
            <w:pPr>
              <w:tabs>
                <w:tab w:val="left" w:pos="270"/>
              </w:tabs>
              <w:spacing w:line="360" w:lineRule="auto"/>
              <w:rPr>
                <w:rFonts w:ascii="Arial" w:hAnsi="Arial" w:cs="Arial"/>
                <w:sz w:val="24"/>
                <w:szCs w:val="24"/>
              </w:rPr>
            </w:pPr>
          </w:p>
        </w:tc>
      </w:tr>
    </w:tbl>
    <w:p w14:paraId="681ED255" w14:textId="77777777" w:rsidR="00910E13" w:rsidRPr="002C7232" w:rsidRDefault="00910E13"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2"/>
        <w:gridCol w:w="1941"/>
        <w:gridCol w:w="1504"/>
        <w:gridCol w:w="1305"/>
        <w:gridCol w:w="1800"/>
        <w:gridCol w:w="1901"/>
      </w:tblGrid>
      <w:tr w:rsidR="003942C2" w:rsidRPr="002C7232" w14:paraId="73DFCBDE" w14:textId="77777777" w:rsidTr="007152AB">
        <w:trPr>
          <w:cantSplit/>
        </w:trPr>
        <w:tc>
          <w:tcPr>
            <w:tcW w:w="5000" w:type="pct"/>
            <w:gridSpan w:val="6"/>
            <w:tcBorders>
              <w:top w:val="nil"/>
              <w:left w:val="nil"/>
              <w:bottom w:val="nil"/>
              <w:right w:val="nil"/>
            </w:tcBorders>
            <w:shd w:val="clear" w:color="auto" w:fill="FFFFFF"/>
            <w:vAlign w:val="center"/>
          </w:tcPr>
          <w:p w14:paraId="0178018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Relationship between sustainable transport and destination management can have positive impact?</w:t>
            </w:r>
          </w:p>
        </w:tc>
      </w:tr>
      <w:tr w:rsidR="003942C2" w:rsidRPr="002C7232" w14:paraId="40583367" w14:textId="77777777" w:rsidTr="007152AB">
        <w:trPr>
          <w:cantSplit/>
        </w:trPr>
        <w:tc>
          <w:tcPr>
            <w:tcW w:w="1538" w:type="pct"/>
            <w:gridSpan w:val="2"/>
            <w:tcBorders>
              <w:top w:val="single" w:sz="16" w:space="0" w:color="000000"/>
              <w:left w:val="single" w:sz="16" w:space="0" w:color="000000"/>
              <w:bottom w:val="single" w:sz="16" w:space="0" w:color="000000"/>
              <w:right w:val="nil"/>
            </w:tcBorders>
            <w:shd w:val="clear" w:color="auto" w:fill="FFFFFF"/>
            <w:vAlign w:val="bottom"/>
          </w:tcPr>
          <w:p w14:paraId="6B9D0174" w14:textId="77777777" w:rsidR="003942C2" w:rsidRPr="002C7232" w:rsidRDefault="003942C2" w:rsidP="00EA7F81">
            <w:pPr>
              <w:tabs>
                <w:tab w:val="left" w:pos="270"/>
              </w:tabs>
              <w:spacing w:line="360" w:lineRule="auto"/>
              <w:rPr>
                <w:rFonts w:ascii="Arial" w:hAnsi="Arial" w:cs="Arial"/>
                <w:sz w:val="24"/>
                <w:szCs w:val="24"/>
              </w:rPr>
            </w:pPr>
          </w:p>
        </w:tc>
        <w:tc>
          <w:tcPr>
            <w:tcW w:w="800" w:type="pct"/>
            <w:tcBorders>
              <w:top w:val="single" w:sz="16" w:space="0" w:color="000000"/>
              <w:left w:val="single" w:sz="16" w:space="0" w:color="000000"/>
              <w:bottom w:val="single" w:sz="16" w:space="0" w:color="000000"/>
            </w:tcBorders>
            <w:shd w:val="clear" w:color="auto" w:fill="FFFFFF"/>
            <w:vAlign w:val="bottom"/>
          </w:tcPr>
          <w:p w14:paraId="014DA3A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94" w:type="pct"/>
            <w:tcBorders>
              <w:top w:val="single" w:sz="16" w:space="0" w:color="000000"/>
              <w:bottom w:val="single" w:sz="16" w:space="0" w:color="000000"/>
            </w:tcBorders>
            <w:shd w:val="clear" w:color="auto" w:fill="FFFFFF"/>
            <w:vAlign w:val="bottom"/>
          </w:tcPr>
          <w:p w14:paraId="1A8AD49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57" w:type="pct"/>
            <w:tcBorders>
              <w:top w:val="single" w:sz="16" w:space="0" w:color="000000"/>
              <w:bottom w:val="single" w:sz="16" w:space="0" w:color="000000"/>
            </w:tcBorders>
            <w:shd w:val="clear" w:color="auto" w:fill="FFFFFF"/>
            <w:vAlign w:val="bottom"/>
          </w:tcPr>
          <w:p w14:paraId="5B0995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1010" w:type="pct"/>
            <w:tcBorders>
              <w:top w:val="single" w:sz="16" w:space="0" w:color="000000"/>
              <w:bottom w:val="single" w:sz="16" w:space="0" w:color="000000"/>
              <w:right w:val="single" w:sz="16" w:space="0" w:color="000000"/>
            </w:tcBorders>
            <w:shd w:val="clear" w:color="auto" w:fill="FFFFFF"/>
            <w:vAlign w:val="bottom"/>
          </w:tcPr>
          <w:p w14:paraId="19B142B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00E548E7" w14:textId="77777777" w:rsidTr="007152AB">
        <w:trPr>
          <w:cantSplit/>
        </w:trPr>
        <w:tc>
          <w:tcPr>
            <w:tcW w:w="506" w:type="pct"/>
            <w:vMerge w:val="restart"/>
            <w:tcBorders>
              <w:top w:val="single" w:sz="16" w:space="0" w:color="000000"/>
              <w:left w:val="single" w:sz="16" w:space="0" w:color="000000"/>
              <w:bottom w:val="single" w:sz="16" w:space="0" w:color="000000"/>
              <w:right w:val="nil"/>
            </w:tcBorders>
            <w:shd w:val="clear" w:color="auto" w:fill="FFFFFF"/>
          </w:tcPr>
          <w:p w14:paraId="12B8CB9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032" w:type="pct"/>
            <w:tcBorders>
              <w:top w:val="single" w:sz="16" w:space="0" w:color="000000"/>
              <w:left w:val="nil"/>
              <w:bottom w:val="nil"/>
              <w:right w:val="single" w:sz="16" w:space="0" w:color="000000"/>
            </w:tcBorders>
            <w:shd w:val="clear" w:color="auto" w:fill="FFFFFF"/>
          </w:tcPr>
          <w:p w14:paraId="56680DA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800" w:type="pct"/>
            <w:tcBorders>
              <w:top w:val="single" w:sz="16" w:space="0" w:color="000000"/>
              <w:left w:val="single" w:sz="16" w:space="0" w:color="000000"/>
              <w:bottom w:val="nil"/>
            </w:tcBorders>
            <w:shd w:val="clear" w:color="auto" w:fill="FFFFFF"/>
            <w:vAlign w:val="center"/>
          </w:tcPr>
          <w:p w14:paraId="70E125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9</w:t>
            </w:r>
          </w:p>
        </w:tc>
        <w:tc>
          <w:tcPr>
            <w:tcW w:w="694" w:type="pct"/>
            <w:tcBorders>
              <w:top w:val="single" w:sz="16" w:space="0" w:color="000000"/>
              <w:bottom w:val="nil"/>
            </w:tcBorders>
            <w:shd w:val="clear" w:color="auto" w:fill="FFFFFF"/>
            <w:vAlign w:val="center"/>
          </w:tcPr>
          <w:p w14:paraId="0867705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957" w:type="pct"/>
            <w:tcBorders>
              <w:top w:val="single" w:sz="16" w:space="0" w:color="000000"/>
              <w:bottom w:val="nil"/>
            </w:tcBorders>
            <w:shd w:val="clear" w:color="auto" w:fill="FFFFFF"/>
            <w:vAlign w:val="center"/>
          </w:tcPr>
          <w:p w14:paraId="034CB9D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c>
          <w:tcPr>
            <w:tcW w:w="1010" w:type="pct"/>
            <w:tcBorders>
              <w:top w:val="single" w:sz="16" w:space="0" w:color="000000"/>
              <w:bottom w:val="nil"/>
              <w:right w:val="single" w:sz="16" w:space="0" w:color="000000"/>
            </w:tcBorders>
            <w:shd w:val="clear" w:color="auto" w:fill="FFFFFF"/>
            <w:vAlign w:val="center"/>
          </w:tcPr>
          <w:p w14:paraId="3182C5A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8.2</w:t>
            </w:r>
          </w:p>
        </w:tc>
      </w:tr>
      <w:tr w:rsidR="003942C2" w:rsidRPr="002C7232" w14:paraId="793D7CFD"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772A76FE" w14:textId="77777777" w:rsidR="003942C2" w:rsidRPr="002C7232" w:rsidRDefault="003942C2" w:rsidP="00EA7F81">
            <w:pPr>
              <w:tabs>
                <w:tab w:val="left" w:pos="270"/>
              </w:tabs>
              <w:spacing w:line="360" w:lineRule="auto"/>
              <w:rPr>
                <w:rFonts w:ascii="Arial" w:hAnsi="Arial" w:cs="Arial"/>
                <w:sz w:val="24"/>
                <w:szCs w:val="24"/>
              </w:rPr>
            </w:pPr>
          </w:p>
        </w:tc>
        <w:tc>
          <w:tcPr>
            <w:tcW w:w="1032" w:type="pct"/>
            <w:tcBorders>
              <w:top w:val="nil"/>
              <w:left w:val="nil"/>
              <w:bottom w:val="nil"/>
              <w:right w:val="single" w:sz="16" w:space="0" w:color="000000"/>
            </w:tcBorders>
            <w:shd w:val="clear" w:color="auto" w:fill="FFFFFF"/>
          </w:tcPr>
          <w:p w14:paraId="3323ED8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800" w:type="pct"/>
            <w:tcBorders>
              <w:top w:val="nil"/>
              <w:left w:val="single" w:sz="16" w:space="0" w:color="000000"/>
              <w:bottom w:val="nil"/>
            </w:tcBorders>
            <w:shd w:val="clear" w:color="auto" w:fill="FFFFFF"/>
            <w:vAlign w:val="center"/>
          </w:tcPr>
          <w:p w14:paraId="045B3D3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694" w:type="pct"/>
            <w:tcBorders>
              <w:top w:val="nil"/>
              <w:bottom w:val="nil"/>
            </w:tcBorders>
            <w:shd w:val="clear" w:color="auto" w:fill="FFFFFF"/>
            <w:vAlign w:val="center"/>
          </w:tcPr>
          <w:p w14:paraId="3B48282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24.5</w:t>
            </w:r>
          </w:p>
        </w:tc>
        <w:tc>
          <w:tcPr>
            <w:tcW w:w="957" w:type="pct"/>
            <w:tcBorders>
              <w:top w:val="nil"/>
              <w:bottom w:val="nil"/>
            </w:tcBorders>
            <w:shd w:val="clear" w:color="auto" w:fill="FFFFFF"/>
            <w:vAlign w:val="center"/>
          </w:tcPr>
          <w:p w14:paraId="5A39D48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24.5</w:t>
            </w:r>
          </w:p>
        </w:tc>
        <w:tc>
          <w:tcPr>
            <w:tcW w:w="1010" w:type="pct"/>
            <w:tcBorders>
              <w:top w:val="nil"/>
              <w:bottom w:val="nil"/>
              <w:right w:val="single" w:sz="16" w:space="0" w:color="000000"/>
            </w:tcBorders>
            <w:shd w:val="clear" w:color="auto" w:fill="FFFFFF"/>
            <w:vAlign w:val="center"/>
          </w:tcPr>
          <w:p w14:paraId="779A65B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32.7</w:t>
            </w:r>
          </w:p>
        </w:tc>
      </w:tr>
      <w:tr w:rsidR="003942C2" w:rsidRPr="002C7232" w14:paraId="2E4140E7"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46F0EFD2" w14:textId="77777777" w:rsidR="003942C2" w:rsidRPr="002C7232" w:rsidRDefault="003942C2" w:rsidP="00EA7F81">
            <w:pPr>
              <w:tabs>
                <w:tab w:val="left" w:pos="270"/>
              </w:tabs>
              <w:spacing w:line="360" w:lineRule="auto"/>
              <w:rPr>
                <w:rFonts w:ascii="Arial" w:hAnsi="Arial" w:cs="Arial"/>
                <w:sz w:val="24"/>
                <w:szCs w:val="24"/>
              </w:rPr>
            </w:pPr>
          </w:p>
        </w:tc>
        <w:tc>
          <w:tcPr>
            <w:tcW w:w="1032" w:type="pct"/>
            <w:tcBorders>
              <w:top w:val="nil"/>
              <w:left w:val="nil"/>
              <w:bottom w:val="nil"/>
              <w:right w:val="single" w:sz="16" w:space="0" w:color="000000"/>
            </w:tcBorders>
            <w:shd w:val="clear" w:color="auto" w:fill="FFFFFF"/>
          </w:tcPr>
          <w:p w14:paraId="242D132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800" w:type="pct"/>
            <w:tcBorders>
              <w:top w:val="nil"/>
              <w:left w:val="single" w:sz="16" w:space="0" w:color="000000"/>
              <w:bottom w:val="nil"/>
            </w:tcBorders>
            <w:shd w:val="clear" w:color="auto" w:fill="FFFFFF"/>
            <w:vAlign w:val="center"/>
          </w:tcPr>
          <w:p w14:paraId="704453B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53</w:t>
            </w:r>
          </w:p>
        </w:tc>
        <w:tc>
          <w:tcPr>
            <w:tcW w:w="694" w:type="pct"/>
            <w:tcBorders>
              <w:top w:val="nil"/>
              <w:bottom w:val="nil"/>
            </w:tcBorders>
            <w:shd w:val="clear" w:color="auto" w:fill="FFFFFF"/>
            <w:vAlign w:val="center"/>
          </w:tcPr>
          <w:p w14:paraId="084BCB0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48.2</w:t>
            </w:r>
          </w:p>
        </w:tc>
        <w:tc>
          <w:tcPr>
            <w:tcW w:w="957" w:type="pct"/>
            <w:tcBorders>
              <w:top w:val="nil"/>
              <w:bottom w:val="nil"/>
            </w:tcBorders>
            <w:shd w:val="clear" w:color="auto" w:fill="FFFFFF"/>
            <w:vAlign w:val="center"/>
          </w:tcPr>
          <w:p w14:paraId="5EB88CA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48.2</w:t>
            </w:r>
          </w:p>
        </w:tc>
        <w:tc>
          <w:tcPr>
            <w:tcW w:w="1010" w:type="pct"/>
            <w:tcBorders>
              <w:top w:val="nil"/>
              <w:bottom w:val="nil"/>
              <w:right w:val="single" w:sz="16" w:space="0" w:color="000000"/>
            </w:tcBorders>
            <w:shd w:val="clear" w:color="auto" w:fill="FFFFFF"/>
            <w:vAlign w:val="center"/>
          </w:tcPr>
          <w:p w14:paraId="68F8DCF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80.9</w:t>
            </w:r>
          </w:p>
        </w:tc>
      </w:tr>
      <w:tr w:rsidR="003942C2" w:rsidRPr="002C7232" w14:paraId="4DD9B0A4"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1863A39B" w14:textId="77777777" w:rsidR="003942C2" w:rsidRPr="002C7232" w:rsidRDefault="003942C2" w:rsidP="00EA7F81">
            <w:pPr>
              <w:tabs>
                <w:tab w:val="left" w:pos="270"/>
              </w:tabs>
              <w:spacing w:line="360" w:lineRule="auto"/>
              <w:rPr>
                <w:rFonts w:ascii="Arial" w:hAnsi="Arial" w:cs="Arial"/>
                <w:sz w:val="24"/>
                <w:szCs w:val="24"/>
              </w:rPr>
            </w:pPr>
          </w:p>
        </w:tc>
        <w:tc>
          <w:tcPr>
            <w:tcW w:w="1032" w:type="pct"/>
            <w:tcBorders>
              <w:top w:val="nil"/>
              <w:left w:val="nil"/>
              <w:bottom w:val="nil"/>
              <w:right w:val="single" w:sz="16" w:space="0" w:color="000000"/>
            </w:tcBorders>
            <w:shd w:val="clear" w:color="auto" w:fill="FFFFFF"/>
          </w:tcPr>
          <w:p w14:paraId="418821F0"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800" w:type="pct"/>
            <w:tcBorders>
              <w:top w:val="nil"/>
              <w:left w:val="single" w:sz="16" w:space="0" w:color="000000"/>
              <w:bottom w:val="nil"/>
            </w:tcBorders>
            <w:shd w:val="clear" w:color="auto" w:fill="FFFFFF"/>
            <w:vAlign w:val="center"/>
          </w:tcPr>
          <w:p w14:paraId="1E8AC99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w:t>
            </w:r>
          </w:p>
        </w:tc>
        <w:tc>
          <w:tcPr>
            <w:tcW w:w="694" w:type="pct"/>
            <w:tcBorders>
              <w:top w:val="nil"/>
              <w:bottom w:val="nil"/>
            </w:tcBorders>
            <w:shd w:val="clear" w:color="auto" w:fill="FFFFFF"/>
            <w:vAlign w:val="center"/>
          </w:tcPr>
          <w:p w14:paraId="4D651BD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957" w:type="pct"/>
            <w:tcBorders>
              <w:top w:val="nil"/>
              <w:bottom w:val="nil"/>
            </w:tcBorders>
            <w:shd w:val="clear" w:color="auto" w:fill="FFFFFF"/>
            <w:vAlign w:val="center"/>
          </w:tcPr>
          <w:p w14:paraId="3AEA13D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1010" w:type="pct"/>
            <w:tcBorders>
              <w:top w:val="nil"/>
              <w:bottom w:val="nil"/>
              <w:right w:val="single" w:sz="16" w:space="0" w:color="000000"/>
            </w:tcBorders>
            <w:shd w:val="clear" w:color="auto" w:fill="FFFFFF"/>
            <w:vAlign w:val="center"/>
          </w:tcPr>
          <w:p w14:paraId="41073DC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2DC231A5"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335A6A02" w14:textId="77777777" w:rsidR="003942C2" w:rsidRPr="002C7232" w:rsidRDefault="003942C2" w:rsidP="00EA7F81">
            <w:pPr>
              <w:tabs>
                <w:tab w:val="left" w:pos="270"/>
              </w:tabs>
              <w:spacing w:line="360" w:lineRule="auto"/>
              <w:rPr>
                <w:rFonts w:ascii="Arial" w:hAnsi="Arial" w:cs="Arial"/>
                <w:sz w:val="24"/>
                <w:szCs w:val="24"/>
              </w:rPr>
            </w:pPr>
          </w:p>
        </w:tc>
        <w:tc>
          <w:tcPr>
            <w:tcW w:w="1032" w:type="pct"/>
            <w:tcBorders>
              <w:top w:val="nil"/>
              <w:left w:val="nil"/>
              <w:bottom w:val="single" w:sz="16" w:space="0" w:color="000000"/>
              <w:right w:val="single" w:sz="16" w:space="0" w:color="000000"/>
            </w:tcBorders>
            <w:shd w:val="clear" w:color="auto" w:fill="FFFFFF"/>
          </w:tcPr>
          <w:p w14:paraId="2EA18DD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800" w:type="pct"/>
            <w:tcBorders>
              <w:top w:val="nil"/>
              <w:left w:val="single" w:sz="16" w:space="0" w:color="000000"/>
              <w:bottom w:val="single" w:sz="16" w:space="0" w:color="000000"/>
            </w:tcBorders>
            <w:shd w:val="clear" w:color="auto" w:fill="FFFFFF"/>
            <w:vAlign w:val="center"/>
          </w:tcPr>
          <w:p w14:paraId="06CA628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94" w:type="pct"/>
            <w:tcBorders>
              <w:top w:val="nil"/>
              <w:bottom w:val="single" w:sz="16" w:space="0" w:color="000000"/>
            </w:tcBorders>
            <w:shd w:val="clear" w:color="auto" w:fill="FFFFFF"/>
            <w:vAlign w:val="center"/>
          </w:tcPr>
          <w:p w14:paraId="1D3248C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57" w:type="pct"/>
            <w:tcBorders>
              <w:top w:val="nil"/>
              <w:bottom w:val="single" w:sz="16" w:space="0" w:color="000000"/>
            </w:tcBorders>
            <w:shd w:val="clear" w:color="auto" w:fill="FFFFFF"/>
            <w:vAlign w:val="center"/>
          </w:tcPr>
          <w:p w14:paraId="2D1DF60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1010" w:type="pct"/>
            <w:tcBorders>
              <w:top w:val="nil"/>
              <w:bottom w:val="single" w:sz="16" w:space="0" w:color="000000"/>
              <w:right w:val="single" w:sz="16" w:space="0" w:color="000000"/>
            </w:tcBorders>
            <w:shd w:val="clear" w:color="auto" w:fill="FFFFFF"/>
            <w:vAlign w:val="center"/>
          </w:tcPr>
          <w:p w14:paraId="7174ED58" w14:textId="77777777" w:rsidR="003942C2" w:rsidRPr="002C7232" w:rsidRDefault="003942C2" w:rsidP="00EA7F81">
            <w:pPr>
              <w:tabs>
                <w:tab w:val="left" w:pos="270"/>
              </w:tabs>
              <w:spacing w:line="360" w:lineRule="auto"/>
              <w:rPr>
                <w:rFonts w:ascii="Arial" w:hAnsi="Arial" w:cs="Arial"/>
                <w:sz w:val="24"/>
                <w:szCs w:val="24"/>
              </w:rPr>
            </w:pPr>
          </w:p>
        </w:tc>
      </w:tr>
    </w:tbl>
    <w:p w14:paraId="0DF75758" w14:textId="77777777" w:rsidR="003942C2" w:rsidRPr="002C7232" w:rsidRDefault="003942C2" w:rsidP="00EA7F81">
      <w:pPr>
        <w:tabs>
          <w:tab w:val="left" w:pos="270"/>
        </w:tabs>
        <w:spacing w:line="360" w:lineRule="auto"/>
        <w:rPr>
          <w:rFonts w:ascii="Arial" w:hAnsi="Arial" w:cs="Arial"/>
          <w:sz w:val="24"/>
          <w:szCs w:val="24"/>
        </w:rPr>
      </w:pPr>
    </w:p>
    <w:p w14:paraId="64DE7A9F" w14:textId="77777777" w:rsidR="003942C2" w:rsidRDefault="003942C2" w:rsidP="00EA7F81">
      <w:pPr>
        <w:tabs>
          <w:tab w:val="left" w:pos="270"/>
        </w:tabs>
        <w:spacing w:line="360" w:lineRule="auto"/>
        <w:rPr>
          <w:rFonts w:ascii="Arial" w:hAnsi="Arial" w:cs="Arial"/>
          <w:sz w:val="24"/>
          <w:szCs w:val="24"/>
        </w:rPr>
      </w:pPr>
    </w:p>
    <w:p w14:paraId="24F30027" w14:textId="77777777" w:rsidR="00022B3B" w:rsidRPr="002C7232" w:rsidRDefault="00022B3B"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2C7232" w14:paraId="64E6E5F5" w14:textId="77777777" w:rsidTr="00F53376">
        <w:trPr>
          <w:cantSplit/>
        </w:trPr>
        <w:tc>
          <w:tcPr>
            <w:tcW w:w="5000" w:type="pct"/>
            <w:gridSpan w:val="6"/>
            <w:tcBorders>
              <w:top w:val="nil"/>
              <w:left w:val="nil"/>
              <w:bottom w:val="nil"/>
              <w:right w:val="nil"/>
            </w:tcBorders>
            <w:shd w:val="clear" w:color="auto" w:fill="FFFFFF"/>
            <w:vAlign w:val="center"/>
          </w:tcPr>
          <w:p w14:paraId="461313A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Effective use of sustainable transport has significant impact on destination management?</w:t>
            </w:r>
          </w:p>
        </w:tc>
      </w:tr>
      <w:tr w:rsidR="003942C2" w:rsidRPr="002C7232" w14:paraId="01C8B26F" w14:textId="77777777" w:rsidTr="00F53376">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0910C97D" w14:textId="77777777" w:rsidR="003942C2" w:rsidRPr="002C7232" w:rsidRDefault="003942C2" w:rsidP="00EA7F81">
            <w:pPr>
              <w:tabs>
                <w:tab w:val="left" w:pos="270"/>
              </w:tabs>
              <w:spacing w:line="360" w:lineRule="auto"/>
              <w:rPr>
                <w:rFonts w:ascii="Arial" w:hAnsi="Arial" w:cs="Arial"/>
                <w:sz w:val="24"/>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640E7FF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Frequency</w:t>
            </w:r>
          </w:p>
        </w:tc>
        <w:tc>
          <w:tcPr>
            <w:tcW w:w="667" w:type="pct"/>
            <w:tcBorders>
              <w:top w:val="single" w:sz="16" w:space="0" w:color="000000"/>
              <w:bottom w:val="single" w:sz="16" w:space="0" w:color="000000"/>
            </w:tcBorders>
            <w:shd w:val="clear" w:color="auto" w:fill="FFFFFF"/>
            <w:vAlign w:val="bottom"/>
          </w:tcPr>
          <w:p w14:paraId="1B4F685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Percent</w:t>
            </w:r>
          </w:p>
        </w:tc>
        <w:tc>
          <w:tcPr>
            <w:tcW w:w="921" w:type="pct"/>
            <w:tcBorders>
              <w:top w:val="single" w:sz="16" w:space="0" w:color="000000"/>
              <w:bottom w:val="single" w:sz="16" w:space="0" w:color="000000"/>
            </w:tcBorders>
            <w:shd w:val="clear" w:color="auto" w:fill="FFFFFF"/>
            <w:vAlign w:val="bottom"/>
          </w:tcPr>
          <w:p w14:paraId="5061B980"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501647A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Cumulative Percent</w:t>
            </w:r>
          </w:p>
        </w:tc>
      </w:tr>
      <w:tr w:rsidR="003942C2" w:rsidRPr="002C7232" w14:paraId="70935596" w14:textId="77777777" w:rsidTr="00F53376">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0B72061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Valid</w:t>
            </w:r>
          </w:p>
        </w:tc>
        <w:tc>
          <w:tcPr>
            <w:tcW w:w="1185" w:type="pct"/>
            <w:tcBorders>
              <w:top w:val="single" w:sz="16" w:space="0" w:color="000000"/>
              <w:left w:val="nil"/>
              <w:bottom w:val="nil"/>
              <w:right w:val="single" w:sz="16" w:space="0" w:color="000000"/>
            </w:tcBorders>
            <w:shd w:val="clear" w:color="auto" w:fill="FFFFFF"/>
          </w:tcPr>
          <w:p w14:paraId="3060A24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063E93A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667" w:type="pct"/>
            <w:tcBorders>
              <w:top w:val="single" w:sz="16" w:space="0" w:color="000000"/>
              <w:bottom w:val="nil"/>
            </w:tcBorders>
            <w:shd w:val="clear" w:color="auto" w:fill="FFFFFF"/>
            <w:vAlign w:val="center"/>
          </w:tcPr>
          <w:p w14:paraId="29B2CFF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21" w:type="pct"/>
            <w:tcBorders>
              <w:top w:val="single" w:sz="16" w:space="0" w:color="000000"/>
              <w:bottom w:val="nil"/>
            </w:tcBorders>
            <w:shd w:val="clear" w:color="auto" w:fill="FFFFFF"/>
            <w:vAlign w:val="center"/>
          </w:tcPr>
          <w:p w14:paraId="4BE0D63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72" w:type="pct"/>
            <w:tcBorders>
              <w:top w:val="single" w:sz="16" w:space="0" w:color="000000"/>
              <w:bottom w:val="nil"/>
              <w:right w:val="single" w:sz="16" w:space="0" w:color="000000"/>
            </w:tcBorders>
            <w:shd w:val="clear" w:color="auto" w:fill="FFFFFF"/>
            <w:vAlign w:val="center"/>
          </w:tcPr>
          <w:p w14:paraId="0B87B76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r>
      <w:tr w:rsidR="003942C2" w:rsidRPr="002C7232" w14:paraId="1995384E"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F4748A9"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4CBB6E4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Disagree</w:t>
            </w:r>
          </w:p>
        </w:tc>
        <w:tc>
          <w:tcPr>
            <w:tcW w:w="769" w:type="pct"/>
            <w:tcBorders>
              <w:top w:val="nil"/>
              <w:left w:val="single" w:sz="16" w:space="0" w:color="000000"/>
              <w:bottom w:val="nil"/>
            </w:tcBorders>
            <w:shd w:val="clear" w:color="auto" w:fill="FFFFFF"/>
            <w:vAlign w:val="center"/>
          </w:tcPr>
          <w:p w14:paraId="4D81C54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w:t>
            </w:r>
          </w:p>
        </w:tc>
        <w:tc>
          <w:tcPr>
            <w:tcW w:w="667" w:type="pct"/>
            <w:tcBorders>
              <w:top w:val="nil"/>
              <w:bottom w:val="nil"/>
            </w:tcBorders>
            <w:shd w:val="clear" w:color="auto" w:fill="FFFFFF"/>
            <w:vAlign w:val="center"/>
          </w:tcPr>
          <w:p w14:paraId="0679EC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21" w:type="pct"/>
            <w:tcBorders>
              <w:top w:val="nil"/>
              <w:bottom w:val="nil"/>
            </w:tcBorders>
            <w:shd w:val="clear" w:color="auto" w:fill="FFFFFF"/>
            <w:vAlign w:val="center"/>
          </w:tcPr>
          <w:p w14:paraId="0E71698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2.7</w:t>
            </w:r>
          </w:p>
        </w:tc>
        <w:tc>
          <w:tcPr>
            <w:tcW w:w="972" w:type="pct"/>
            <w:tcBorders>
              <w:top w:val="nil"/>
              <w:bottom w:val="nil"/>
              <w:right w:val="single" w:sz="16" w:space="0" w:color="000000"/>
            </w:tcBorders>
            <w:shd w:val="clear" w:color="auto" w:fill="FFFFFF"/>
            <w:vAlign w:val="center"/>
          </w:tcPr>
          <w:p w14:paraId="2FE905E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5.5</w:t>
            </w:r>
          </w:p>
        </w:tc>
      </w:tr>
      <w:tr w:rsidR="003942C2" w:rsidRPr="002C7232" w14:paraId="0B50867C"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9DCEB2"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1D0F4BA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Neutral</w:t>
            </w:r>
          </w:p>
        </w:tc>
        <w:tc>
          <w:tcPr>
            <w:tcW w:w="769" w:type="pct"/>
            <w:tcBorders>
              <w:top w:val="nil"/>
              <w:left w:val="single" w:sz="16" w:space="0" w:color="000000"/>
              <w:bottom w:val="nil"/>
            </w:tcBorders>
            <w:shd w:val="clear" w:color="auto" w:fill="FFFFFF"/>
            <w:vAlign w:val="center"/>
          </w:tcPr>
          <w:p w14:paraId="6ED5CFA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w:t>
            </w:r>
          </w:p>
        </w:tc>
        <w:tc>
          <w:tcPr>
            <w:tcW w:w="667" w:type="pct"/>
            <w:tcBorders>
              <w:top w:val="nil"/>
              <w:bottom w:val="nil"/>
            </w:tcBorders>
            <w:shd w:val="clear" w:color="auto" w:fill="FFFFFF"/>
            <w:vAlign w:val="center"/>
          </w:tcPr>
          <w:p w14:paraId="1B8B59C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921" w:type="pct"/>
            <w:tcBorders>
              <w:top w:val="nil"/>
              <w:bottom w:val="nil"/>
            </w:tcBorders>
            <w:shd w:val="clear" w:color="auto" w:fill="FFFFFF"/>
            <w:vAlign w:val="center"/>
          </w:tcPr>
          <w:p w14:paraId="4BFF547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19.1</w:t>
            </w:r>
          </w:p>
        </w:tc>
        <w:tc>
          <w:tcPr>
            <w:tcW w:w="972" w:type="pct"/>
            <w:tcBorders>
              <w:top w:val="nil"/>
              <w:bottom w:val="nil"/>
              <w:right w:val="single" w:sz="16" w:space="0" w:color="000000"/>
            </w:tcBorders>
            <w:shd w:val="clear" w:color="auto" w:fill="FFFFFF"/>
            <w:vAlign w:val="center"/>
          </w:tcPr>
          <w:p w14:paraId="1D5970F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24.5</w:t>
            </w:r>
          </w:p>
        </w:tc>
      </w:tr>
      <w:tr w:rsidR="003942C2" w:rsidRPr="002C7232" w14:paraId="0890CAEF"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B43FE18"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6A77974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Agree</w:t>
            </w:r>
          </w:p>
        </w:tc>
        <w:tc>
          <w:tcPr>
            <w:tcW w:w="769" w:type="pct"/>
            <w:tcBorders>
              <w:top w:val="nil"/>
              <w:left w:val="single" w:sz="16" w:space="0" w:color="000000"/>
              <w:bottom w:val="nil"/>
            </w:tcBorders>
            <w:shd w:val="clear" w:color="auto" w:fill="FFFFFF"/>
            <w:vAlign w:val="center"/>
          </w:tcPr>
          <w:p w14:paraId="08F3D10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45</w:t>
            </w:r>
          </w:p>
        </w:tc>
        <w:tc>
          <w:tcPr>
            <w:tcW w:w="667" w:type="pct"/>
            <w:tcBorders>
              <w:top w:val="nil"/>
              <w:bottom w:val="nil"/>
            </w:tcBorders>
            <w:shd w:val="clear" w:color="auto" w:fill="FFFFFF"/>
            <w:vAlign w:val="center"/>
          </w:tcPr>
          <w:p w14:paraId="0CA760B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40.9</w:t>
            </w:r>
          </w:p>
        </w:tc>
        <w:tc>
          <w:tcPr>
            <w:tcW w:w="921" w:type="pct"/>
            <w:tcBorders>
              <w:top w:val="nil"/>
              <w:bottom w:val="nil"/>
            </w:tcBorders>
            <w:shd w:val="clear" w:color="auto" w:fill="FFFFFF"/>
            <w:vAlign w:val="center"/>
          </w:tcPr>
          <w:p w14:paraId="0C35745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40.9</w:t>
            </w:r>
          </w:p>
        </w:tc>
        <w:tc>
          <w:tcPr>
            <w:tcW w:w="972" w:type="pct"/>
            <w:tcBorders>
              <w:top w:val="nil"/>
              <w:bottom w:val="nil"/>
              <w:right w:val="single" w:sz="16" w:space="0" w:color="000000"/>
            </w:tcBorders>
            <w:shd w:val="clear" w:color="auto" w:fill="FFFFFF"/>
            <w:vAlign w:val="center"/>
          </w:tcPr>
          <w:p w14:paraId="79BDFC9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65.5</w:t>
            </w:r>
          </w:p>
        </w:tc>
      </w:tr>
      <w:tr w:rsidR="003942C2" w:rsidRPr="002C7232" w14:paraId="3A593DED"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5C5F9C8"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nil"/>
              <w:right w:val="single" w:sz="16" w:space="0" w:color="000000"/>
            </w:tcBorders>
            <w:shd w:val="clear" w:color="auto" w:fill="FFFFFF"/>
          </w:tcPr>
          <w:p w14:paraId="070C4806"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Strongly Agree</w:t>
            </w:r>
          </w:p>
        </w:tc>
        <w:tc>
          <w:tcPr>
            <w:tcW w:w="769" w:type="pct"/>
            <w:tcBorders>
              <w:top w:val="nil"/>
              <w:left w:val="single" w:sz="16" w:space="0" w:color="000000"/>
              <w:bottom w:val="nil"/>
            </w:tcBorders>
            <w:shd w:val="clear" w:color="auto" w:fill="FFFFFF"/>
            <w:vAlign w:val="center"/>
          </w:tcPr>
          <w:p w14:paraId="7D33C3E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38</w:t>
            </w:r>
          </w:p>
        </w:tc>
        <w:tc>
          <w:tcPr>
            <w:tcW w:w="667" w:type="pct"/>
            <w:tcBorders>
              <w:top w:val="nil"/>
              <w:bottom w:val="nil"/>
            </w:tcBorders>
            <w:shd w:val="clear" w:color="auto" w:fill="FFFFFF"/>
            <w:vAlign w:val="center"/>
          </w:tcPr>
          <w:p w14:paraId="45EF57D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34.5</w:t>
            </w:r>
          </w:p>
        </w:tc>
        <w:tc>
          <w:tcPr>
            <w:tcW w:w="921" w:type="pct"/>
            <w:tcBorders>
              <w:top w:val="nil"/>
              <w:bottom w:val="nil"/>
            </w:tcBorders>
            <w:shd w:val="clear" w:color="auto" w:fill="FFFFFF"/>
            <w:vAlign w:val="center"/>
          </w:tcPr>
          <w:p w14:paraId="0A090A8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34.5</w:t>
            </w:r>
          </w:p>
        </w:tc>
        <w:tc>
          <w:tcPr>
            <w:tcW w:w="972" w:type="pct"/>
            <w:tcBorders>
              <w:top w:val="nil"/>
              <w:bottom w:val="nil"/>
              <w:right w:val="single" w:sz="16" w:space="0" w:color="000000"/>
            </w:tcBorders>
            <w:shd w:val="clear" w:color="auto" w:fill="FFFFFF"/>
            <w:vAlign w:val="center"/>
          </w:tcPr>
          <w:p w14:paraId="17E4A9F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r>
      <w:tr w:rsidR="003942C2" w:rsidRPr="002C7232" w14:paraId="2C01D027"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A974BC" w14:textId="77777777" w:rsidR="003942C2" w:rsidRPr="002C7232" w:rsidRDefault="003942C2" w:rsidP="00EA7F81">
            <w:pPr>
              <w:tabs>
                <w:tab w:val="left" w:pos="270"/>
              </w:tabs>
              <w:spacing w:line="360" w:lineRule="auto"/>
              <w:rPr>
                <w:rFonts w:ascii="Arial" w:hAnsi="Arial" w:cs="Arial"/>
                <w:sz w:val="24"/>
                <w:szCs w:val="24"/>
              </w:rPr>
            </w:pPr>
          </w:p>
        </w:tc>
        <w:tc>
          <w:tcPr>
            <w:tcW w:w="1185" w:type="pct"/>
            <w:tcBorders>
              <w:top w:val="nil"/>
              <w:left w:val="nil"/>
              <w:bottom w:val="single" w:sz="16" w:space="0" w:color="000000"/>
              <w:right w:val="single" w:sz="16" w:space="0" w:color="000000"/>
            </w:tcBorders>
            <w:shd w:val="clear" w:color="auto" w:fill="FFFFFF"/>
          </w:tcPr>
          <w:p w14:paraId="5BEFF64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769" w:type="pct"/>
            <w:tcBorders>
              <w:top w:val="nil"/>
              <w:left w:val="single" w:sz="16" w:space="0" w:color="000000"/>
              <w:bottom w:val="single" w:sz="16" w:space="0" w:color="000000"/>
            </w:tcBorders>
            <w:shd w:val="clear" w:color="auto" w:fill="FFFFFF"/>
            <w:vAlign w:val="center"/>
          </w:tcPr>
          <w:p w14:paraId="1FC82BE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667" w:type="pct"/>
            <w:tcBorders>
              <w:top w:val="nil"/>
              <w:bottom w:val="single" w:sz="16" w:space="0" w:color="000000"/>
            </w:tcBorders>
            <w:shd w:val="clear" w:color="auto" w:fill="FFFFFF"/>
            <w:vAlign w:val="center"/>
          </w:tcPr>
          <w:p w14:paraId="5D483D0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21" w:type="pct"/>
            <w:tcBorders>
              <w:top w:val="nil"/>
              <w:bottom w:val="single" w:sz="16" w:space="0" w:color="000000"/>
            </w:tcBorders>
            <w:shd w:val="clear" w:color="auto" w:fill="FFFFFF"/>
            <w:vAlign w:val="center"/>
          </w:tcPr>
          <w:p w14:paraId="375999F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100.0</w:t>
            </w:r>
          </w:p>
        </w:tc>
        <w:tc>
          <w:tcPr>
            <w:tcW w:w="972" w:type="pct"/>
            <w:tcBorders>
              <w:top w:val="nil"/>
              <w:bottom w:val="single" w:sz="16" w:space="0" w:color="000000"/>
              <w:right w:val="single" w:sz="16" w:space="0" w:color="000000"/>
            </w:tcBorders>
            <w:shd w:val="clear" w:color="auto" w:fill="FFFFFF"/>
            <w:vAlign w:val="center"/>
          </w:tcPr>
          <w:p w14:paraId="03749EEE" w14:textId="77777777" w:rsidR="003942C2" w:rsidRPr="002C7232" w:rsidRDefault="003942C2" w:rsidP="00EA7F81">
            <w:pPr>
              <w:tabs>
                <w:tab w:val="left" w:pos="270"/>
              </w:tabs>
              <w:spacing w:line="360" w:lineRule="auto"/>
              <w:rPr>
                <w:rFonts w:ascii="Arial" w:hAnsi="Arial" w:cs="Arial"/>
                <w:sz w:val="24"/>
                <w:szCs w:val="24"/>
              </w:rPr>
            </w:pPr>
          </w:p>
        </w:tc>
      </w:tr>
    </w:tbl>
    <w:p w14:paraId="5C9B2AC7" w14:textId="77777777" w:rsidR="003942C2" w:rsidRPr="002C7232" w:rsidRDefault="003942C2" w:rsidP="00EA7F81">
      <w:pPr>
        <w:tabs>
          <w:tab w:val="left" w:pos="270"/>
        </w:tabs>
        <w:spacing w:line="360" w:lineRule="auto"/>
        <w:rPr>
          <w:rFonts w:ascii="Arial" w:hAnsi="Arial" w:cs="Arial"/>
          <w:sz w:val="24"/>
          <w:szCs w:val="24"/>
        </w:rPr>
      </w:pPr>
    </w:p>
    <w:p w14:paraId="47C5007D"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7"/>
        <w:gridCol w:w="1649"/>
        <w:gridCol w:w="1749"/>
        <w:gridCol w:w="2364"/>
        <w:gridCol w:w="2364"/>
      </w:tblGrid>
      <w:tr w:rsidR="003942C2" w:rsidRPr="002C7232" w14:paraId="09F88176" w14:textId="77777777" w:rsidTr="007152AB">
        <w:trPr>
          <w:cantSplit/>
        </w:trPr>
        <w:tc>
          <w:tcPr>
            <w:tcW w:w="5000" w:type="pct"/>
            <w:gridSpan w:val="5"/>
            <w:tcBorders>
              <w:top w:val="nil"/>
              <w:left w:val="nil"/>
              <w:bottom w:val="nil"/>
              <w:right w:val="nil"/>
            </w:tcBorders>
            <w:shd w:val="clear" w:color="auto" w:fill="FFFFFF"/>
            <w:vAlign w:val="center"/>
          </w:tcPr>
          <w:p w14:paraId="6C22B14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Model Summary</w:t>
            </w:r>
          </w:p>
        </w:tc>
      </w:tr>
      <w:tr w:rsidR="003942C2" w:rsidRPr="002C7232" w14:paraId="4173A64B"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1D8B3F0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Model</w:t>
            </w:r>
          </w:p>
        </w:tc>
        <w:tc>
          <w:tcPr>
            <w:tcW w:w="877" w:type="pct"/>
            <w:tcBorders>
              <w:top w:val="single" w:sz="16" w:space="0" w:color="000000"/>
              <w:left w:val="single" w:sz="16" w:space="0" w:color="000000"/>
              <w:bottom w:val="single" w:sz="16" w:space="0" w:color="000000"/>
            </w:tcBorders>
            <w:shd w:val="clear" w:color="auto" w:fill="FFFFFF"/>
            <w:vAlign w:val="bottom"/>
          </w:tcPr>
          <w:p w14:paraId="01FE652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R</w:t>
            </w:r>
          </w:p>
        </w:tc>
        <w:tc>
          <w:tcPr>
            <w:tcW w:w="930" w:type="pct"/>
            <w:tcBorders>
              <w:top w:val="single" w:sz="16" w:space="0" w:color="000000"/>
              <w:bottom w:val="single" w:sz="16" w:space="0" w:color="000000"/>
            </w:tcBorders>
            <w:shd w:val="clear" w:color="auto" w:fill="FFFFFF"/>
            <w:vAlign w:val="bottom"/>
          </w:tcPr>
          <w:p w14:paraId="177B996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R Square</w:t>
            </w:r>
          </w:p>
        </w:tc>
        <w:tc>
          <w:tcPr>
            <w:tcW w:w="1257" w:type="pct"/>
            <w:tcBorders>
              <w:top w:val="single" w:sz="16" w:space="0" w:color="000000"/>
              <w:bottom w:val="single" w:sz="16" w:space="0" w:color="000000"/>
            </w:tcBorders>
            <w:shd w:val="clear" w:color="auto" w:fill="FFFFFF"/>
            <w:vAlign w:val="bottom"/>
          </w:tcPr>
          <w:p w14:paraId="7BB8F78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Adjusted R Square</w:t>
            </w:r>
          </w:p>
        </w:tc>
        <w:tc>
          <w:tcPr>
            <w:tcW w:w="1257" w:type="pct"/>
            <w:tcBorders>
              <w:top w:val="single" w:sz="16" w:space="0" w:color="000000"/>
              <w:bottom w:val="single" w:sz="16" w:space="0" w:color="000000"/>
              <w:right w:val="single" w:sz="16" w:space="0" w:color="000000"/>
            </w:tcBorders>
            <w:shd w:val="clear" w:color="auto" w:fill="FFFFFF"/>
            <w:vAlign w:val="bottom"/>
          </w:tcPr>
          <w:p w14:paraId="01FC271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Std. Error of the Estimate</w:t>
            </w:r>
          </w:p>
        </w:tc>
      </w:tr>
      <w:tr w:rsidR="003942C2" w:rsidRPr="002C7232" w14:paraId="7AEAE3C8"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tcPr>
          <w:p w14:paraId="0CBF736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w:t>
            </w:r>
          </w:p>
        </w:tc>
        <w:tc>
          <w:tcPr>
            <w:tcW w:w="877" w:type="pct"/>
            <w:tcBorders>
              <w:top w:val="single" w:sz="16" w:space="0" w:color="000000"/>
              <w:left w:val="single" w:sz="16" w:space="0" w:color="000000"/>
              <w:bottom w:val="single" w:sz="16" w:space="0" w:color="000000"/>
            </w:tcBorders>
            <w:shd w:val="clear" w:color="auto" w:fill="FFFFFF"/>
            <w:vAlign w:val="center"/>
          </w:tcPr>
          <w:p w14:paraId="27BAECF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.541</w:t>
            </w:r>
            <w:r w:rsidRPr="002C7232">
              <w:rPr>
                <w:rFonts w:ascii="Arial" w:hAnsi="Arial" w:cs="Arial"/>
                <w:sz w:val="24"/>
                <w:szCs w:val="24"/>
                <w:vertAlign w:val="superscript"/>
              </w:rPr>
              <w:t>a</w:t>
            </w:r>
          </w:p>
        </w:tc>
        <w:tc>
          <w:tcPr>
            <w:tcW w:w="930" w:type="pct"/>
            <w:tcBorders>
              <w:top w:val="single" w:sz="16" w:space="0" w:color="000000"/>
              <w:bottom w:val="single" w:sz="16" w:space="0" w:color="000000"/>
            </w:tcBorders>
            <w:shd w:val="clear" w:color="auto" w:fill="FFFFFF"/>
            <w:vAlign w:val="center"/>
          </w:tcPr>
          <w:p w14:paraId="4921A29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.292</w:t>
            </w:r>
          </w:p>
        </w:tc>
        <w:tc>
          <w:tcPr>
            <w:tcW w:w="1257" w:type="pct"/>
            <w:tcBorders>
              <w:top w:val="single" w:sz="16" w:space="0" w:color="000000"/>
              <w:bottom w:val="single" w:sz="16" w:space="0" w:color="000000"/>
            </w:tcBorders>
            <w:shd w:val="clear" w:color="auto" w:fill="FFFFFF"/>
            <w:vAlign w:val="center"/>
          </w:tcPr>
          <w:p w14:paraId="2A66383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.286</w:t>
            </w:r>
          </w:p>
        </w:tc>
        <w:tc>
          <w:tcPr>
            <w:tcW w:w="1257" w:type="pct"/>
            <w:tcBorders>
              <w:top w:val="single" w:sz="16" w:space="0" w:color="000000"/>
              <w:bottom w:val="single" w:sz="16" w:space="0" w:color="000000"/>
              <w:right w:val="single" w:sz="16" w:space="0" w:color="000000"/>
            </w:tcBorders>
            <w:shd w:val="clear" w:color="auto" w:fill="FFFFFF"/>
            <w:vAlign w:val="center"/>
          </w:tcPr>
          <w:p w14:paraId="2E868D6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.40481</w:t>
            </w:r>
          </w:p>
        </w:tc>
      </w:tr>
    </w:tbl>
    <w:p w14:paraId="2031612D" w14:textId="77777777" w:rsidR="003942C2" w:rsidRPr="002C7232" w:rsidRDefault="003942C2" w:rsidP="00EA7F81">
      <w:pPr>
        <w:tabs>
          <w:tab w:val="left" w:pos="270"/>
        </w:tabs>
        <w:spacing w:line="360" w:lineRule="auto"/>
        <w:rPr>
          <w:rFonts w:ascii="Arial" w:hAnsi="Arial" w:cs="Arial"/>
          <w:sz w:val="24"/>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5"/>
      </w:tblGrid>
      <w:tr w:rsidR="003942C2" w:rsidRPr="002C7232" w14:paraId="6F7899E8" w14:textId="77777777">
        <w:trPr>
          <w:cantSplit/>
        </w:trPr>
        <w:tc>
          <w:tcPr>
            <w:tcW w:w="5932" w:type="dxa"/>
            <w:tcBorders>
              <w:top w:val="nil"/>
              <w:left w:val="nil"/>
              <w:bottom w:val="nil"/>
              <w:right w:val="nil"/>
            </w:tcBorders>
            <w:shd w:val="clear" w:color="auto" w:fill="FFFFFF"/>
          </w:tcPr>
          <w:p w14:paraId="2169B60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 Predictors: (Constant), Sustainable_Transportation_Integration</w:t>
            </w:r>
          </w:p>
        </w:tc>
      </w:tr>
    </w:tbl>
    <w:p w14:paraId="00B54D0D" w14:textId="77777777" w:rsidR="003942C2" w:rsidRDefault="003942C2" w:rsidP="00EA7F81">
      <w:pPr>
        <w:tabs>
          <w:tab w:val="left" w:pos="270"/>
        </w:tabs>
        <w:spacing w:line="360" w:lineRule="auto"/>
        <w:rPr>
          <w:rFonts w:ascii="Arial" w:hAnsi="Arial" w:cs="Arial"/>
          <w:sz w:val="24"/>
          <w:szCs w:val="24"/>
        </w:rPr>
      </w:pPr>
    </w:p>
    <w:p w14:paraId="1D37B4A1" w14:textId="77777777" w:rsidR="00022B3B" w:rsidRDefault="00022B3B" w:rsidP="00EA7F81">
      <w:pPr>
        <w:tabs>
          <w:tab w:val="left" w:pos="270"/>
        </w:tabs>
        <w:spacing w:line="360" w:lineRule="auto"/>
        <w:rPr>
          <w:rFonts w:ascii="Arial" w:hAnsi="Arial" w:cs="Arial"/>
          <w:sz w:val="24"/>
          <w:szCs w:val="24"/>
        </w:rPr>
      </w:pPr>
    </w:p>
    <w:p w14:paraId="4FB2204B" w14:textId="77777777" w:rsidR="00022B3B" w:rsidRPr="002C7232" w:rsidRDefault="00022B3B" w:rsidP="00EA7F81">
      <w:pPr>
        <w:tabs>
          <w:tab w:val="left" w:pos="270"/>
        </w:tabs>
        <w:spacing w:line="360" w:lineRule="auto"/>
        <w:rPr>
          <w:rFonts w:ascii="Arial" w:hAnsi="Arial" w:cs="Arial"/>
          <w:sz w:val="24"/>
          <w:szCs w:val="24"/>
        </w:rPr>
      </w:pPr>
    </w:p>
    <w:p w14:paraId="46599143"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5"/>
        <w:gridCol w:w="1516"/>
        <w:gridCol w:w="1734"/>
        <w:gridCol w:w="1209"/>
        <w:gridCol w:w="1661"/>
        <w:gridCol w:w="1209"/>
        <w:gridCol w:w="1209"/>
      </w:tblGrid>
      <w:tr w:rsidR="003942C2" w:rsidRPr="002C7232" w14:paraId="639F4EB7" w14:textId="77777777" w:rsidTr="007152AB">
        <w:trPr>
          <w:cantSplit/>
        </w:trPr>
        <w:tc>
          <w:tcPr>
            <w:tcW w:w="5000" w:type="pct"/>
            <w:gridSpan w:val="7"/>
            <w:tcBorders>
              <w:top w:val="nil"/>
              <w:left w:val="nil"/>
              <w:bottom w:val="nil"/>
              <w:right w:val="nil"/>
            </w:tcBorders>
            <w:shd w:val="clear" w:color="auto" w:fill="FFFFFF"/>
            <w:vAlign w:val="center"/>
          </w:tcPr>
          <w:p w14:paraId="7526914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ANOVA</w:t>
            </w:r>
            <w:r w:rsidRPr="002C7232">
              <w:rPr>
                <w:rFonts w:ascii="Arial" w:hAnsi="Arial" w:cs="Arial"/>
                <w:b/>
                <w:bCs/>
                <w:sz w:val="24"/>
                <w:szCs w:val="24"/>
                <w:vertAlign w:val="superscript"/>
              </w:rPr>
              <w:t>a</w:t>
            </w:r>
          </w:p>
        </w:tc>
      </w:tr>
      <w:tr w:rsidR="003942C2" w:rsidRPr="002C7232" w14:paraId="36122054" w14:textId="77777777" w:rsidTr="007152AB">
        <w:trPr>
          <w:cantSplit/>
        </w:trPr>
        <w:tc>
          <w:tcPr>
            <w:tcW w:w="1265" w:type="pct"/>
            <w:gridSpan w:val="2"/>
            <w:tcBorders>
              <w:top w:val="single" w:sz="16" w:space="0" w:color="000000"/>
              <w:left w:val="single" w:sz="16" w:space="0" w:color="000000"/>
              <w:bottom w:val="single" w:sz="16" w:space="0" w:color="000000"/>
              <w:right w:val="nil"/>
            </w:tcBorders>
            <w:shd w:val="clear" w:color="auto" w:fill="FFFFFF"/>
            <w:vAlign w:val="bottom"/>
          </w:tcPr>
          <w:p w14:paraId="719BB61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Model</w:t>
            </w:r>
          </w:p>
        </w:tc>
        <w:tc>
          <w:tcPr>
            <w:tcW w:w="922" w:type="pct"/>
            <w:tcBorders>
              <w:top w:val="single" w:sz="16" w:space="0" w:color="000000"/>
              <w:left w:val="single" w:sz="16" w:space="0" w:color="000000"/>
              <w:bottom w:val="single" w:sz="16" w:space="0" w:color="000000"/>
            </w:tcBorders>
            <w:shd w:val="clear" w:color="auto" w:fill="FFFFFF"/>
            <w:vAlign w:val="bottom"/>
          </w:tcPr>
          <w:p w14:paraId="7DA59AF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Sum of Squares</w:t>
            </w:r>
          </w:p>
        </w:tc>
        <w:tc>
          <w:tcPr>
            <w:tcW w:w="643" w:type="pct"/>
            <w:tcBorders>
              <w:top w:val="single" w:sz="16" w:space="0" w:color="000000"/>
              <w:bottom w:val="single" w:sz="16" w:space="0" w:color="000000"/>
            </w:tcBorders>
            <w:shd w:val="clear" w:color="auto" w:fill="FFFFFF"/>
            <w:vAlign w:val="bottom"/>
          </w:tcPr>
          <w:p w14:paraId="55371DC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df</w:t>
            </w:r>
          </w:p>
        </w:tc>
        <w:tc>
          <w:tcPr>
            <w:tcW w:w="883" w:type="pct"/>
            <w:tcBorders>
              <w:top w:val="single" w:sz="16" w:space="0" w:color="000000"/>
              <w:bottom w:val="single" w:sz="16" w:space="0" w:color="000000"/>
            </w:tcBorders>
            <w:shd w:val="clear" w:color="auto" w:fill="FFFFFF"/>
            <w:vAlign w:val="bottom"/>
          </w:tcPr>
          <w:p w14:paraId="3E7EDEC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Mean Square</w:t>
            </w:r>
          </w:p>
        </w:tc>
        <w:tc>
          <w:tcPr>
            <w:tcW w:w="643" w:type="pct"/>
            <w:tcBorders>
              <w:top w:val="single" w:sz="16" w:space="0" w:color="000000"/>
              <w:bottom w:val="single" w:sz="16" w:space="0" w:color="000000"/>
            </w:tcBorders>
            <w:shd w:val="clear" w:color="auto" w:fill="FFFFFF"/>
            <w:vAlign w:val="bottom"/>
          </w:tcPr>
          <w:p w14:paraId="2435063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w:t>
            </w:r>
          </w:p>
        </w:tc>
        <w:tc>
          <w:tcPr>
            <w:tcW w:w="643" w:type="pct"/>
            <w:tcBorders>
              <w:top w:val="single" w:sz="16" w:space="0" w:color="000000"/>
              <w:bottom w:val="single" w:sz="16" w:space="0" w:color="000000"/>
              <w:right w:val="single" w:sz="16" w:space="0" w:color="000000"/>
            </w:tcBorders>
            <w:shd w:val="clear" w:color="auto" w:fill="FFFFFF"/>
            <w:vAlign w:val="bottom"/>
          </w:tcPr>
          <w:p w14:paraId="213CD70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Sig.</w:t>
            </w:r>
          </w:p>
        </w:tc>
      </w:tr>
      <w:tr w:rsidR="003942C2" w:rsidRPr="002C7232" w14:paraId="5EE66ABE" w14:textId="77777777" w:rsidTr="007152AB">
        <w:trPr>
          <w:cantSplit/>
        </w:trPr>
        <w:tc>
          <w:tcPr>
            <w:tcW w:w="460" w:type="pct"/>
            <w:vMerge w:val="restart"/>
            <w:tcBorders>
              <w:top w:val="single" w:sz="16" w:space="0" w:color="000000"/>
              <w:left w:val="single" w:sz="16" w:space="0" w:color="000000"/>
              <w:bottom w:val="single" w:sz="16" w:space="0" w:color="000000"/>
              <w:right w:val="nil"/>
            </w:tcBorders>
            <w:shd w:val="clear" w:color="auto" w:fill="FFFFFF"/>
          </w:tcPr>
          <w:p w14:paraId="706F08D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w:t>
            </w:r>
          </w:p>
        </w:tc>
        <w:tc>
          <w:tcPr>
            <w:tcW w:w="806" w:type="pct"/>
            <w:tcBorders>
              <w:top w:val="single" w:sz="16" w:space="0" w:color="000000"/>
              <w:left w:val="nil"/>
              <w:bottom w:val="nil"/>
              <w:right w:val="single" w:sz="16" w:space="0" w:color="000000"/>
            </w:tcBorders>
            <w:shd w:val="clear" w:color="auto" w:fill="FFFFFF"/>
          </w:tcPr>
          <w:p w14:paraId="6EB3D1A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Regression</w:t>
            </w:r>
          </w:p>
        </w:tc>
        <w:tc>
          <w:tcPr>
            <w:tcW w:w="922" w:type="pct"/>
            <w:tcBorders>
              <w:top w:val="single" w:sz="16" w:space="0" w:color="000000"/>
              <w:left w:val="single" w:sz="16" w:space="0" w:color="000000"/>
              <w:bottom w:val="nil"/>
            </w:tcBorders>
            <w:shd w:val="clear" w:color="auto" w:fill="FFFFFF"/>
            <w:vAlign w:val="center"/>
          </w:tcPr>
          <w:p w14:paraId="037F366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7.316</w:t>
            </w:r>
          </w:p>
        </w:tc>
        <w:tc>
          <w:tcPr>
            <w:tcW w:w="643" w:type="pct"/>
            <w:tcBorders>
              <w:top w:val="single" w:sz="16" w:space="0" w:color="000000"/>
              <w:bottom w:val="nil"/>
            </w:tcBorders>
            <w:shd w:val="clear" w:color="auto" w:fill="FFFFFF"/>
            <w:vAlign w:val="center"/>
          </w:tcPr>
          <w:p w14:paraId="425710E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883" w:type="pct"/>
            <w:tcBorders>
              <w:top w:val="single" w:sz="16" w:space="0" w:color="000000"/>
              <w:bottom w:val="nil"/>
            </w:tcBorders>
            <w:shd w:val="clear" w:color="auto" w:fill="FFFFFF"/>
            <w:vAlign w:val="center"/>
          </w:tcPr>
          <w:p w14:paraId="2130D8B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7.316</w:t>
            </w:r>
          </w:p>
        </w:tc>
        <w:tc>
          <w:tcPr>
            <w:tcW w:w="643" w:type="pct"/>
            <w:tcBorders>
              <w:top w:val="single" w:sz="16" w:space="0" w:color="000000"/>
              <w:bottom w:val="nil"/>
            </w:tcBorders>
            <w:shd w:val="clear" w:color="auto" w:fill="FFFFFF"/>
            <w:vAlign w:val="center"/>
          </w:tcPr>
          <w:p w14:paraId="69F7D4E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44.646</w:t>
            </w:r>
          </w:p>
        </w:tc>
        <w:tc>
          <w:tcPr>
            <w:tcW w:w="643" w:type="pct"/>
            <w:tcBorders>
              <w:top w:val="single" w:sz="16" w:space="0" w:color="000000"/>
              <w:bottom w:val="nil"/>
              <w:right w:val="single" w:sz="16" w:space="0" w:color="000000"/>
            </w:tcBorders>
            <w:shd w:val="clear" w:color="auto" w:fill="FFFFFF"/>
            <w:vAlign w:val="center"/>
          </w:tcPr>
          <w:p w14:paraId="63AF80A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r w:rsidRPr="002C7232">
              <w:rPr>
                <w:rFonts w:ascii="Arial" w:hAnsi="Arial" w:cs="Arial"/>
                <w:sz w:val="24"/>
                <w:szCs w:val="24"/>
                <w:vertAlign w:val="superscript"/>
              </w:rPr>
              <w:t>b</w:t>
            </w:r>
          </w:p>
        </w:tc>
      </w:tr>
      <w:tr w:rsidR="003942C2" w:rsidRPr="002C7232" w14:paraId="7BEDDD4D" w14:textId="77777777" w:rsidTr="007152AB">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4899D516" w14:textId="77777777" w:rsidR="003942C2" w:rsidRPr="002C7232" w:rsidRDefault="003942C2" w:rsidP="00EA7F81">
            <w:pPr>
              <w:tabs>
                <w:tab w:val="left" w:pos="270"/>
              </w:tabs>
              <w:spacing w:line="360" w:lineRule="auto"/>
              <w:rPr>
                <w:rFonts w:ascii="Arial" w:hAnsi="Arial" w:cs="Arial"/>
                <w:sz w:val="24"/>
                <w:szCs w:val="24"/>
              </w:rPr>
            </w:pPr>
          </w:p>
        </w:tc>
        <w:tc>
          <w:tcPr>
            <w:tcW w:w="806" w:type="pct"/>
            <w:tcBorders>
              <w:top w:val="nil"/>
              <w:left w:val="nil"/>
              <w:bottom w:val="nil"/>
              <w:right w:val="single" w:sz="16" w:space="0" w:color="000000"/>
            </w:tcBorders>
            <w:shd w:val="clear" w:color="auto" w:fill="FFFFFF"/>
          </w:tcPr>
          <w:p w14:paraId="5090939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Residual</w:t>
            </w:r>
          </w:p>
        </w:tc>
        <w:tc>
          <w:tcPr>
            <w:tcW w:w="922" w:type="pct"/>
            <w:tcBorders>
              <w:top w:val="nil"/>
              <w:left w:val="single" w:sz="16" w:space="0" w:color="000000"/>
              <w:bottom w:val="nil"/>
            </w:tcBorders>
            <w:shd w:val="clear" w:color="auto" w:fill="FFFFFF"/>
            <w:vAlign w:val="center"/>
          </w:tcPr>
          <w:p w14:paraId="557A151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17.698</w:t>
            </w:r>
          </w:p>
        </w:tc>
        <w:tc>
          <w:tcPr>
            <w:tcW w:w="643" w:type="pct"/>
            <w:tcBorders>
              <w:top w:val="nil"/>
              <w:bottom w:val="nil"/>
            </w:tcBorders>
            <w:shd w:val="clear" w:color="auto" w:fill="FFFFFF"/>
            <w:vAlign w:val="center"/>
          </w:tcPr>
          <w:p w14:paraId="4786FC8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108</w:t>
            </w:r>
          </w:p>
        </w:tc>
        <w:tc>
          <w:tcPr>
            <w:tcW w:w="883" w:type="pct"/>
            <w:tcBorders>
              <w:top w:val="nil"/>
              <w:bottom w:val="nil"/>
            </w:tcBorders>
            <w:shd w:val="clear" w:color="auto" w:fill="FFFFFF"/>
            <w:vAlign w:val="center"/>
          </w:tcPr>
          <w:p w14:paraId="2092883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.164</w:t>
            </w:r>
          </w:p>
        </w:tc>
        <w:tc>
          <w:tcPr>
            <w:tcW w:w="643" w:type="pct"/>
            <w:tcBorders>
              <w:top w:val="nil"/>
              <w:bottom w:val="nil"/>
            </w:tcBorders>
            <w:shd w:val="clear" w:color="auto" w:fill="FFFFFF"/>
            <w:vAlign w:val="center"/>
          </w:tcPr>
          <w:p w14:paraId="30811A53" w14:textId="77777777" w:rsidR="003942C2" w:rsidRPr="002C7232" w:rsidRDefault="003942C2" w:rsidP="00EA7F81">
            <w:pPr>
              <w:tabs>
                <w:tab w:val="left" w:pos="270"/>
              </w:tabs>
              <w:spacing w:line="360" w:lineRule="auto"/>
              <w:rPr>
                <w:rFonts w:ascii="Arial" w:hAnsi="Arial" w:cs="Arial"/>
                <w:sz w:val="24"/>
                <w:szCs w:val="24"/>
              </w:rPr>
            </w:pPr>
          </w:p>
        </w:tc>
        <w:tc>
          <w:tcPr>
            <w:tcW w:w="643" w:type="pct"/>
            <w:tcBorders>
              <w:top w:val="nil"/>
              <w:bottom w:val="nil"/>
              <w:right w:val="single" w:sz="16" w:space="0" w:color="000000"/>
            </w:tcBorders>
            <w:shd w:val="clear" w:color="auto" w:fill="FFFFFF"/>
            <w:vAlign w:val="center"/>
          </w:tcPr>
          <w:p w14:paraId="63DBA24A"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421B5C41" w14:textId="77777777" w:rsidTr="007152AB">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6F4FCCCE" w14:textId="77777777" w:rsidR="003942C2" w:rsidRPr="002C7232" w:rsidRDefault="003942C2" w:rsidP="00EA7F81">
            <w:pPr>
              <w:tabs>
                <w:tab w:val="left" w:pos="270"/>
              </w:tabs>
              <w:spacing w:line="360" w:lineRule="auto"/>
              <w:rPr>
                <w:rFonts w:ascii="Arial" w:hAnsi="Arial" w:cs="Arial"/>
                <w:sz w:val="24"/>
                <w:szCs w:val="24"/>
              </w:rPr>
            </w:pPr>
          </w:p>
        </w:tc>
        <w:tc>
          <w:tcPr>
            <w:tcW w:w="806" w:type="pct"/>
            <w:tcBorders>
              <w:top w:val="nil"/>
              <w:left w:val="nil"/>
              <w:bottom w:val="single" w:sz="16" w:space="0" w:color="000000"/>
              <w:right w:val="single" w:sz="16" w:space="0" w:color="000000"/>
            </w:tcBorders>
            <w:shd w:val="clear" w:color="auto" w:fill="FFFFFF"/>
          </w:tcPr>
          <w:p w14:paraId="6370E22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922" w:type="pct"/>
            <w:tcBorders>
              <w:top w:val="nil"/>
              <w:left w:val="single" w:sz="16" w:space="0" w:color="000000"/>
              <w:bottom w:val="single" w:sz="16" w:space="0" w:color="000000"/>
            </w:tcBorders>
            <w:shd w:val="clear" w:color="auto" w:fill="FFFFFF"/>
            <w:vAlign w:val="center"/>
          </w:tcPr>
          <w:p w14:paraId="7CA12B5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25.014</w:t>
            </w:r>
          </w:p>
        </w:tc>
        <w:tc>
          <w:tcPr>
            <w:tcW w:w="643" w:type="pct"/>
            <w:tcBorders>
              <w:top w:val="nil"/>
              <w:bottom w:val="single" w:sz="16" w:space="0" w:color="000000"/>
            </w:tcBorders>
            <w:shd w:val="clear" w:color="auto" w:fill="FFFFFF"/>
            <w:vAlign w:val="center"/>
          </w:tcPr>
          <w:p w14:paraId="4E0795E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109</w:t>
            </w:r>
          </w:p>
        </w:tc>
        <w:tc>
          <w:tcPr>
            <w:tcW w:w="883" w:type="pct"/>
            <w:tcBorders>
              <w:top w:val="nil"/>
              <w:bottom w:val="single" w:sz="16" w:space="0" w:color="000000"/>
            </w:tcBorders>
            <w:shd w:val="clear" w:color="auto" w:fill="FFFFFF"/>
            <w:vAlign w:val="center"/>
          </w:tcPr>
          <w:p w14:paraId="140E5985" w14:textId="77777777" w:rsidR="003942C2" w:rsidRPr="002C7232" w:rsidRDefault="003942C2" w:rsidP="00EA7F81">
            <w:pPr>
              <w:tabs>
                <w:tab w:val="left" w:pos="270"/>
              </w:tabs>
              <w:spacing w:line="360" w:lineRule="auto"/>
              <w:rPr>
                <w:rFonts w:ascii="Arial" w:hAnsi="Arial" w:cs="Arial"/>
                <w:sz w:val="24"/>
                <w:szCs w:val="24"/>
              </w:rPr>
            </w:pPr>
          </w:p>
        </w:tc>
        <w:tc>
          <w:tcPr>
            <w:tcW w:w="643" w:type="pct"/>
            <w:tcBorders>
              <w:top w:val="nil"/>
              <w:bottom w:val="single" w:sz="16" w:space="0" w:color="000000"/>
            </w:tcBorders>
            <w:shd w:val="clear" w:color="auto" w:fill="FFFFFF"/>
            <w:vAlign w:val="center"/>
          </w:tcPr>
          <w:p w14:paraId="058D094E" w14:textId="77777777" w:rsidR="003942C2" w:rsidRPr="002C7232" w:rsidRDefault="003942C2" w:rsidP="00EA7F81">
            <w:pPr>
              <w:tabs>
                <w:tab w:val="left" w:pos="270"/>
              </w:tabs>
              <w:spacing w:line="360" w:lineRule="auto"/>
              <w:rPr>
                <w:rFonts w:ascii="Arial" w:hAnsi="Arial" w:cs="Arial"/>
                <w:sz w:val="24"/>
                <w:szCs w:val="24"/>
              </w:rPr>
            </w:pPr>
          </w:p>
        </w:tc>
        <w:tc>
          <w:tcPr>
            <w:tcW w:w="643" w:type="pct"/>
            <w:tcBorders>
              <w:top w:val="nil"/>
              <w:bottom w:val="single" w:sz="16" w:space="0" w:color="000000"/>
              <w:right w:val="single" w:sz="16" w:space="0" w:color="000000"/>
            </w:tcBorders>
            <w:shd w:val="clear" w:color="auto" w:fill="FFFFFF"/>
            <w:vAlign w:val="center"/>
          </w:tcPr>
          <w:p w14:paraId="0EAA9B7A" w14:textId="77777777" w:rsidR="003942C2" w:rsidRPr="002C7232" w:rsidRDefault="003942C2" w:rsidP="00EA7F81">
            <w:pPr>
              <w:tabs>
                <w:tab w:val="left" w:pos="270"/>
              </w:tabs>
              <w:spacing w:line="360" w:lineRule="auto"/>
              <w:rPr>
                <w:rFonts w:ascii="Arial" w:hAnsi="Arial" w:cs="Arial"/>
                <w:sz w:val="24"/>
                <w:szCs w:val="24"/>
              </w:rPr>
            </w:pPr>
          </w:p>
        </w:tc>
      </w:tr>
    </w:tbl>
    <w:p w14:paraId="2EAF07A6" w14:textId="77777777" w:rsidR="003942C2" w:rsidRPr="002C7232" w:rsidRDefault="003942C2" w:rsidP="00EA7F81">
      <w:pPr>
        <w:tabs>
          <w:tab w:val="left" w:pos="270"/>
        </w:tabs>
        <w:spacing w:line="360" w:lineRule="auto"/>
        <w:rPr>
          <w:rFonts w:ascii="Arial" w:hAnsi="Arial" w:cs="Arial"/>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3942C2" w:rsidRPr="002C7232" w14:paraId="29BE10D5" w14:textId="77777777">
        <w:trPr>
          <w:cantSplit/>
        </w:trPr>
        <w:tc>
          <w:tcPr>
            <w:tcW w:w="8057" w:type="dxa"/>
            <w:tcBorders>
              <w:top w:val="nil"/>
              <w:left w:val="nil"/>
              <w:bottom w:val="nil"/>
              <w:right w:val="nil"/>
            </w:tcBorders>
            <w:shd w:val="clear" w:color="auto" w:fill="FFFFFF"/>
          </w:tcPr>
          <w:p w14:paraId="0BC5439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 Dependent Variable: Destination_Management</w:t>
            </w:r>
          </w:p>
        </w:tc>
      </w:tr>
      <w:tr w:rsidR="003942C2" w:rsidRPr="002C7232" w14:paraId="2348E911" w14:textId="77777777">
        <w:trPr>
          <w:cantSplit/>
        </w:trPr>
        <w:tc>
          <w:tcPr>
            <w:tcW w:w="8057" w:type="dxa"/>
            <w:tcBorders>
              <w:top w:val="nil"/>
              <w:left w:val="nil"/>
              <w:bottom w:val="nil"/>
              <w:right w:val="nil"/>
            </w:tcBorders>
            <w:shd w:val="clear" w:color="auto" w:fill="FFFFFF"/>
          </w:tcPr>
          <w:p w14:paraId="7B98783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 Predictors: (Constant), Sustainable_Transportation_Integration</w:t>
            </w:r>
          </w:p>
        </w:tc>
      </w:tr>
    </w:tbl>
    <w:p w14:paraId="3F21FA3B"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6"/>
        <w:gridCol w:w="4283"/>
        <w:gridCol w:w="968"/>
        <w:gridCol w:w="969"/>
        <w:gridCol w:w="1495"/>
        <w:gridCol w:w="681"/>
        <w:gridCol w:w="641"/>
      </w:tblGrid>
      <w:tr w:rsidR="003942C2" w:rsidRPr="002C7232" w14:paraId="58107F81" w14:textId="77777777" w:rsidTr="007152AB">
        <w:trPr>
          <w:cantSplit/>
        </w:trPr>
        <w:tc>
          <w:tcPr>
            <w:tcW w:w="5000" w:type="pct"/>
            <w:gridSpan w:val="7"/>
            <w:tcBorders>
              <w:top w:val="nil"/>
              <w:left w:val="nil"/>
              <w:bottom w:val="nil"/>
              <w:right w:val="nil"/>
            </w:tcBorders>
            <w:shd w:val="clear" w:color="auto" w:fill="FFFFFF"/>
            <w:vAlign w:val="center"/>
          </w:tcPr>
          <w:p w14:paraId="1589871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Coefficients</w:t>
            </w:r>
            <w:r w:rsidRPr="002C7232">
              <w:rPr>
                <w:rFonts w:ascii="Arial" w:hAnsi="Arial" w:cs="Arial"/>
                <w:b/>
                <w:bCs/>
                <w:sz w:val="24"/>
                <w:szCs w:val="24"/>
                <w:vertAlign w:val="superscript"/>
              </w:rPr>
              <w:t>a</w:t>
            </w:r>
          </w:p>
        </w:tc>
      </w:tr>
      <w:tr w:rsidR="003942C2" w:rsidRPr="002C7232" w14:paraId="5ADCDF18" w14:textId="77777777" w:rsidTr="007152AB">
        <w:trPr>
          <w:cantSplit/>
        </w:trPr>
        <w:tc>
          <w:tcPr>
            <w:tcW w:w="1699" w:type="pct"/>
            <w:gridSpan w:val="2"/>
            <w:vMerge w:val="restart"/>
            <w:tcBorders>
              <w:top w:val="single" w:sz="16" w:space="0" w:color="000000"/>
              <w:left w:val="single" w:sz="16" w:space="0" w:color="000000"/>
              <w:bottom w:val="nil"/>
              <w:right w:val="nil"/>
            </w:tcBorders>
            <w:shd w:val="clear" w:color="auto" w:fill="FFFFFF"/>
            <w:vAlign w:val="bottom"/>
          </w:tcPr>
          <w:p w14:paraId="0BF8654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Model</w:t>
            </w:r>
          </w:p>
        </w:tc>
        <w:tc>
          <w:tcPr>
            <w:tcW w:w="1422" w:type="pct"/>
            <w:gridSpan w:val="2"/>
            <w:tcBorders>
              <w:top w:val="single" w:sz="16" w:space="0" w:color="000000"/>
              <w:left w:val="single" w:sz="16" w:space="0" w:color="000000"/>
            </w:tcBorders>
            <w:shd w:val="clear" w:color="auto" w:fill="FFFFFF"/>
            <w:vAlign w:val="bottom"/>
          </w:tcPr>
          <w:p w14:paraId="5351764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Unstandardized Coefficients</w:t>
            </w:r>
          </w:p>
        </w:tc>
        <w:tc>
          <w:tcPr>
            <w:tcW w:w="785" w:type="pct"/>
            <w:tcBorders>
              <w:top w:val="single" w:sz="16" w:space="0" w:color="000000"/>
            </w:tcBorders>
            <w:shd w:val="clear" w:color="auto" w:fill="FFFFFF"/>
            <w:vAlign w:val="bottom"/>
          </w:tcPr>
          <w:p w14:paraId="77348CA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Standardized Coefficients</w:t>
            </w:r>
          </w:p>
        </w:tc>
        <w:tc>
          <w:tcPr>
            <w:tcW w:w="547" w:type="pct"/>
            <w:vMerge w:val="restart"/>
            <w:tcBorders>
              <w:top w:val="single" w:sz="16" w:space="0" w:color="000000"/>
            </w:tcBorders>
            <w:shd w:val="clear" w:color="auto" w:fill="FFFFFF"/>
            <w:vAlign w:val="bottom"/>
          </w:tcPr>
          <w:p w14:paraId="3605390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t</w:t>
            </w:r>
          </w:p>
        </w:tc>
        <w:tc>
          <w:tcPr>
            <w:tcW w:w="547" w:type="pct"/>
            <w:vMerge w:val="restart"/>
            <w:tcBorders>
              <w:top w:val="single" w:sz="16" w:space="0" w:color="000000"/>
              <w:right w:val="single" w:sz="16" w:space="0" w:color="000000"/>
            </w:tcBorders>
            <w:shd w:val="clear" w:color="auto" w:fill="FFFFFF"/>
            <w:vAlign w:val="bottom"/>
          </w:tcPr>
          <w:p w14:paraId="016A020A"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Sig.</w:t>
            </w:r>
          </w:p>
        </w:tc>
      </w:tr>
      <w:tr w:rsidR="003942C2" w:rsidRPr="002C7232" w14:paraId="75E5F0C4" w14:textId="77777777" w:rsidTr="007152AB">
        <w:trPr>
          <w:cantSplit/>
        </w:trPr>
        <w:tc>
          <w:tcPr>
            <w:tcW w:w="1699" w:type="pct"/>
            <w:gridSpan w:val="2"/>
            <w:vMerge/>
            <w:tcBorders>
              <w:top w:val="single" w:sz="16" w:space="0" w:color="000000"/>
              <w:left w:val="single" w:sz="16" w:space="0" w:color="000000"/>
              <w:bottom w:val="nil"/>
              <w:right w:val="nil"/>
            </w:tcBorders>
            <w:shd w:val="clear" w:color="auto" w:fill="FFFFFF"/>
            <w:vAlign w:val="bottom"/>
          </w:tcPr>
          <w:p w14:paraId="66679507" w14:textId="77777777" w:rsidR="003942C2" w:rsidRPr="002C7232" w:rsidRDefault="003942C2" w:rsidP="00EA7F81">
            <w:pPr>
              <w:tabs>
                <w:tab w:val="left" w:pos="270"/>
              </w:tabs>
              <w:spacing w:line="360" w:lineRule="auto"/>
              <w:rPr>
                <w:rFonts w:ascii="Arial" w:hAnsi="Arial" w:cs="Arial"/>
                <w:sz w:val="24"/>
                <w:szCs w:val="24"/>
              </w:rPr>
            </w:pPr>
          </w:p>
        </w:tc>
        <w:tc>
          <w:tcPr>
            <w:tcW w:w="711" w:type="pct"/>
            <w:tcBorders>
              <w:left w:val="single" w:sz="16" w:space="0" w:color="000000"/>
              <w:bottom w:val="single" w:sz="16" w:space="0" w:color="000000"/>
            </w:tcBorders>
            <w:shd w:val="clear" w:color="auto" w:fill="FFFFFF"/>
            <w:vAlign w:val="bottom"/>
          </w:tcPr>
          <w:p w14:paraId="2ECD15C5"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B</w:t>
            </w:r>
          </w:p>
        </w:tc>
        <w:tc>
          <w:tcPr>
            <w:tcW w:w="711" w:type="pct"/>
            <w:tcBorders>
              <w:bottom w:val="single" w:sz="16" w:space="0" w:color="000000"/>
            </w:tcBorders>
            <w:shd w:val="clear" w:color="auto" w:fill="FFFFFF"/>
            <w:vAlign w:val="bottom"/>
          </w:tcPr>
          <w:p w14:paraId="0CC8F37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Std. Error</w:t>
            </w:r>
          </w:p>
        </w:tc>
        <w:tc>
          <w:tcPr>
            <w:tcW w:w="785" w:type="pct"/>
            <w:tcBorders>
              <w:bottom w:val="single" w:sz="16" w:space="0" w:color="000000"/>
            </w:tcBorders>
            <w:shd w:val="clear" w:color="auto" w:fill="FFFFFF"/>
            <w:vAlign w:val="bottom"/>
          </w:tcPr>
          <w:p w14:paraId="14301DD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Beta</w:t>
            </w:r>
          </w:p>
        </w:tc>
        <w:tc>
          <w:tcPr>
            <w:tcW w:w="547" w:type="pct"/>
            <w:vMerge/>
            <w:tcBorders>
              <w:top w:val="single" w:sz="16" w:space="0" w:color="000000"/>
            </w:tcBorders>
            <w:shd w:val="clear" w:color="auto" w:fill="FFFFFF"/>
            <w:vAlign w:val="bottom"/>
          </w:tcPr>
          <w:p w14:paraId="14F51773" w14:textId="77777777" w:rsidR="003942C2" w:rsidRPr="002C7232" w:rsidRDefault="003942C2" w:rsidP="00EA7F81">
            <w:pPr>
              <w:tabs>
                <w:tab w:val="left" w:pos="270"/>
              </w:tabs>
              <w:spacing w:line="360" w:lineRule="auto"/>
              <w:rPr>
                <w:rFonts w:ascii="Arial" w:hAnsi="Arial" w:cs="Arial"/>
                <w:sz w:val="24"/>
                <w:szCs w:val="24"/>
              </w:rPr>
            </w:pPr>
          </w:p>
        </w:tc>
        <w:tc>
          <w:tcPr>
            <w:tcW w:w="547" w:type="pct"/>
            <w:vMerge/>
            <w:tcBorders>
              <w:top w:val="single" w:sz="16" w:space="0" w:color="000000"/>
              <w:right w:val="single" w:sz="16" w:space="0" w:color="000000"/>
            </w:tcBorders>
            <w:shd w:val="clear" w:color="auto" w:fill="FFFFFF"/>
            <w:vAlign w:val="bottom"/>
          </w:tcPr>
          <w:p w14:paraId="19914A8E" w14:textId="77777777" w:rsidR="003942C2" w:rsidRPr="002C7232" w:rsidRDefault="003942C2" w:rsidP="00EA7F81">
            <w:pPr>
              <w:tabs>
                <w:tab w:val="left" w:pos="270"/>
              </w:tabs>
              <w:spacing w:line="360" w:lineRule="auto"/>
              <w:rPr>
                <w:rFonts w:ascii="Arial" w:hAnsi="Arial" w:cs="Arial"/>
                <w:sz w:val="24"/>
                <w:szCs w:val="24"/>
              </w:rPr>
            </w:pPr>
          </w:p>
        </w:tc>
      </w:tr>
      <w:tr w:rsidR="00A23AE4" w:rsidRPr="002C7232" w14:paraId="53352078" w14:textId="77777777" w:rsidTr="007152AB">
        <w:trPr>
          <w:cantSplit/>
        </w:trPr>
        <w:tc>
          <w:tcPr>
            <w:tcW w:w="391" w:type="pct"/>
            <w:vMerge w:val="restart"/>
            <w:tcBorders>
              <w:top w:val="single" w:sz="16" w:space="0" w:color="000000"/>
              <w:left w:val="single" w:sz="16" w:space="0" w:color="000000"/>
              <w:bottom w:val="single" w:sz="16" w:space="0" w:color="000000"/>
              <w:right w:val="nil"/>
            </w:tcBorders>
            <w:shd w:val="clear" w:color="auto" w:fill="FFFFFF"/>
          </w:tcPr>
          <w:p w14:paraId="11527E7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w:t>
            </w:r>
          </w:p>
        </w:tc>
        <w:tc>
          <w:tcPr>
            <w:tcW w:w="1307" w:type="pct"/>
            <w:tcBorders>
              <w:top w:val="single" w:sz="16" w:space="0" w:color="000000"/>
              <w:left w:val="nil"/>
              <w:bottom w:val="nil"/>
              <w:right w:val="single" w:sz="16" w:space="0" w:color="000000"/>
            </w:tcBorders>
            <w:shd w:val="clear" w:color="auto" w:fill="FFFFFF"/>
          </w:tcPr>
          <w:p w14:paraId="24CAB7C2"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(Constant)</w:t>
            </w:r>
          </w:p>
        </w:tc>
        <w:tc>
          <w:tcPr>
            <w:tcW w:w="711" w:type="pct"/>
            <w:tcBorders>
              <w:top w:val="single" w:sz="16" w:space="0" w:color="000000"/>
              <w:left w:val="single" w:sz="16" w:space="0" w:color="000000"/>
              <w:bottom w:val="nil"/>
            </w:tcBorders>
            <w:shd w:val="clear" w:color="auto" w:fill="FFFFFF"/>
            <w:vAlign w:val="center"/>
          </w:tcPr>
          <w:p w14:paraId="0FF8521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2.119</w:t>
            </w:r>
          </w:p>
        </w:tc>
        <w:tc>
          <w:tcPr>
            <w:tcW w:w="711" w:type="pct"/>
            <w:tcBorders>
              <w:top w:val="single" w:sz="16" w:space="0" w:color="000000"/>
              <w:bottom w:val="nil"/>
            </w:tcBorders>
            <w:shd w:val="clear" w:color="auto" w:fill="FFFFFF"/>
            <w:vAlign w:val="center"/>
          </w:tcPr>
          <w:p w14:paraId="4472E4B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.322</w:t>
            </w:r>
          </w:p>
        </w:tc>
        <w:tc>
          <w:tcPr>
            <w:tcW w:w="785" w:type="pct"/>
            <w:tcBorders>
              <w:top w:val="single" w:sz="16" w:space="0" w:color="000000"/>
              <w:bottom w:val="nil"/>
            </w:tcBorders>
            <w:shd w:val="clear" w:color="auto" w:fill="FFFFFF"/>
            <w:vAlign w:val="center"/>
          </w:tcPr>
          <w:p w14:paraId="06BC696B" w14:textId="77777777" w:rsidR="003942C2" w:rsidRPr="002C7232" w:rsidRDefault="003942C2" w:rsidP="00EA7F81">
            <w:pPr>
              <w:tabs>
                <w:tab w:val="left" w:pos="270"/>
              </w:tabs>
              <w:spacing w:line="360" w:lineRule="auto"/>
              <w:rPr>
                <w:rFonts w:ascii="Arial" w:hAnsi="Arial" w:cs="Arial"/>
                <w:sz w:val="24"/>
                <w:szCs w:val="24"/>
              </w:rPr>
            </w:pPr>
          </w:p>
        </w:tc>
        <w:tc>
          <w:tcPr>
            <w:tcW w:w="547" w:type="pct"/>
            <w:tcBorders>
              <w:top w:val="single" w:sz="16" w:space="0" w:color="000000"/>
              <w:bottom w:val="nil"/>
            </w:tcBorders>
            <w:shd w:val="clear" w:color="auto" w:fill="FFFFFF"/>
            <w:vAlign w:val="center"/>
          </w:tcPr>
          <w:p w14:paraId="0524DEC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6.589</w:t>
            </w:r>
          </w:p>
        </w:tc>
        <w:tc>
          <w:tcPr>
            <w:tcW w:w="547" w:type="pct"/>
            <w:tcBorders>
              <w:top w:val="single" w:sz="16" w:space="0" w:color="000000"/>
              <w:bottom w:val="nil"/>
              <w:right w:val="single" w:sz="16" w:space="0" w:color="000000"/>
            </w:tcBorders>
            <w:shd w:val="clear" w:color="auto" w:fill="FFFFFF"/>
            <w:vAlign w:val="center"/>
          </w:tcPr>
          <w:p w14:paraId="7284296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r w:rsidR="00A23AE4" w:rsidRPr="002C7232" w14:paraId="0361E56E" w14:textId="77777777" w:rsidTr="007152AB">
        <w:trPr>
          <w:cantSplit/>
        </w:trPr>
        <w:tc>
          <w:tcPr>
            <w:tcW w:w="391" w:type="pct"/>
            <w:vMerge/>
            <w:tcBorders>
              <w:top w:val="single" w:sz="16" w:space="0" w:color="000000"/>
              <w:left w:val="single" w:sz="16" w:space="0" w:color="000000"/>
              <w:bottom w:val="single" w:sz="16" w:space="0" w:color="000000"/>
              <w:right w:val="nil"/>
            </w:tcBorders>
            <w:shd w:val="clear" w:color="auto" w:fill="FFFFFF"/>
          </w:tcPr>
          <w:p w14:paraId="382B8385" w14:textId="77777777" w:rsidR="003942C2" w:rsidRPr="002C7232" w:rsidRDefault="003942C2" w:rsidP="00EA7F81">
            <w:pPr>
              <w:tabs>
                <w:tab w:val="left" w:pos="270"/>
              </w:tabs>
              <w:spacing w:line="360" w:lineRule="auto"/>
              <w:rPr>
                <w:rFonts w:ascii="Arial" w:hAnsi="Arial" w:cs="Arial"/>
                <w:sz w:val="24"/>
                <w:szCs w:val="24"/>
              </w:rPr>
            </w:pPr>
          </w:p>
        </w:tc>
        <w:tc>
          <w:tcPr>
            <w:tcW w:w="1307" w:type="pct"/>
            <w:tcBorders>
              <w:top w:val="nil"/>
              <w:left w:val="nil"/>
              <w:bottom w:val="single" w:sz="16" w:space="0" w:color="000000"/>
              <w:right w:val="single" w:sz="16" w:space="0" w:color="000000"/>
            </w:tcBorders>
            <w:shd w:val="clear" w:color="auto" w:fill="FFFFFF"/>
          </w:tcPr>
          <w:p w14:paraId="78615CA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Sustainable_Transportation_Integration</w:t>
            </w:r>
          </w:p>
        </w:tc>
        <w:tc>
          <w:tcPr>
            <w:tcW w:w="711" w:type="pct"/>
            <w:tcBorders>
              <w:top w:val="nil"/>
              <w:left w:val="single" w:sz="16" w:space="0" w:color="000000"/>
              <w:bottom w:val="single" w:sz="16" w:space="0" w:color="000000"/>
            </w:tcBorders>
            <w:shd w:val="clear" w:color="auto" w:fill="FFFFFF"/>
            <w:vAlign w:val="center"/>
          </w:tcPr>
          <w:p w14:paraId="4A2D777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.520</w:t>
            </w:r>
          </w:p>
        </w:tc>
        <w:tc>
          <w:tcPr>
            <w:tcW w:w="711" w:type="pct"/>
            <w:tcBorders>
              <w:top w:val="nil"/>
              <w:bottom w:val="single" w:sz="16" w:space="0" w:color="000000"/>
            </w:tcBorders>
            <w:shd w:val="clear" w:color="auto" w:fill="FFFFFF"/>
            <w:vAlign w:val="center"/>
          </w:tcPr>
          <w:p w14:paraId="4D4D24F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.078</w:t>
            </w:r>
          </w:p>
        </w:tc>
        <w:tc>
          <w:tcPr>
            <w:tcW w:w="785" w:type="pct"/>
            <w:tcBorders>
              <w:top w:val="nil"/>
              <w:bottom w:val="single" w:sz="16" w:space="0" w:color="000000"/>
            </w:tcBorders>
            <w:shd w:val="clear" w:color="auto" w:fill="FFFFFF"/>
            <w:vAlign w:val="center"/>
          </w:tcPr>
          <w:p w14:paraId="238FE09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.541</w:t>
            </w:r>
          </w:p>
        </w:tc>
        <w:tc>
          <w:tcPr>
            <w:tcW w:w="547" w:type="pct"/>
            <w:tcBorders>
              <w:top w:val="nil"/>
              <w:bottom w:val="single" w:sz="16" w:space="0" w:color="000000"/>
            </w:tcBorders>
            <w:shd w:val="clear" w:color="auto" w:fill="FFFFFF"/>
            <w:vAlign w:val="center"/>
          </w:tcPr>
          <w:p w14:paraId="61A6BD1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6.682</w:t>
            </w:r>
          </w:p>
        </w:tc>
        <w:tc>
          <w:tcPr>
            <w:tcW w:w="547" w:type="pct"/>
            <w:tcBorders>
              <w:top w:val="nil"/>
              <w:bottom w:val="single" w:sz="16" w:space="0" w:color="000000"/>
              <w:right w:val="single" w:sz="16" w:space="0" w:color="000000"/>
            </w:tcBorders>
            <w:shd w:val="clear" w:color="auto" w:fill="FFFFFF"/>
            <w:vAlign w:val="center"/>
          </w:tcPr>
          <w:p w14:paraId="54B01D5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bl>
    <w:p w14:paraId="5DAB4C21" w14:textId="77777777" w:rsidR="003942C2" w:rsidRPr="002C7232" w:rsidRDefault="003942C2" w:rsidP="00EA7F81">
      <w:pPr>
        <w:tabs>
          <w:tab w:val="left" w:pos="270"/>
        </w:tabs>
        <w:spacing w:line="360" w:lineRule="auto"/>
        <w:rPr>
          <w:rFonts w:ascii="Arial" w:hAnsi="Arial" w:cs="Arial"/>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3942C2" w:rsidRPr="002C7232" w14:paraId="4E9BDC71" w14:textId="77777777">
        <w:trPr>
          <w:cantSplit/>
        </w:trPr>
        <w:tc>
          <w:tcPr>
            <w:tcW w:w="9357" w:type="dxa"/>
            <w:tcBorders>
              <w:top w:val="nil"/>
              <w:left w:val="nil"/>
              <w:bottom w:val="nil"/>
              <w:right w:val="nil"/>
            </w:tcBorders>
            <w:shd w:val="clear" w:color="auto" w:fill="FFFFFF"/>
          </w:tcPr>
          <w:p w14:paraId="0F947D6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 Dependent Variable: Destination_Management</w:t>
            </w:r>
          </w:p>
        </w:tc>
      </w:tr>
    </w:tbl>
    <w:p w14:paraId="4C64B6D6" w14:textId="77777777" w:rsidR="003942C2" w:rsidRDefault="003942C2" w:rsidP="00EA7F81">
      <w:pPr>
        <w:tabs>
          <w:tab w:val="left" w:pos="270"/>
        </w:tabs>
        <w:spacing w:line="360" w:lineRule="auto"/>
        <w:rPr>
          <w:rFonts w:ascii="Arial" w:hAnsi="Arial" w:cs="Arial"/>
          <w:sz w:val="24"/>
          <w:szCs w:val="24"/>
        </w:rPr>
      </w:pPr>
    </w:p>
    <w:p w14:paraId="7AE39697" w14:textId="77777777" w:rsidR="00022B3B" w:rsidRDefault="00022B3B" w:rsidP="00EA7F81">
      <w:pPr>
        <w:tabs>
          <w:tab w:val="left" w:pos="270"/>
        </w:tabs>
        <w:spacing w:line="360" w:lineRule="auto"/>
        <w:rPr>
          <w:rFonts w:ascii="Arial" w:hAnsi="Arial" w:cs="Arial"/>
          <w:sz w:val="24"/>
          <w:szCs w:val="24"/>
        </w:rPr>
      </w:pPr>
    </w:p>
    <w:p w14:paraId="2EE7C217" w14:textId="77777777" w:rsidR="00022B3B" w:rsidRPr="002C7232" w:rsidRDefault="00022B3B" w:rsidP="00EA7F81">
      <w:pPr>
        <w:tabs>
          <w:tab w:val="left" w:pos="270"/>
        </w:tabs>
        <w:spacing w:line="360" w:lineRule="auto"/>
        <w:rPr>
          <w:rFonts w:ascii="Arial" w:hAnsi="Arial" w:cs="Arial"/>
          <w:sz w:val="24"/>
          <w:szCs w:val="24"/>
        </w:rPr>
      </w:pPr>
    </w:p>
    <w:p w14:paraId="4EC71D23" w14:textId="77777777" w:rsidR="003942C2" w:rsidRPr="002C7232" w:rsidRDefault="003942C2"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7"/>
        <w:gridCol w:w="1649"/>
        <w:gridCol w:w="1749"/>
        <w:gridCol w:w="2364"/>
        <w:gridCol w:w="2364"/>
      </w:tblGrid>
      <w:tr w:rsidR="003942C2" w:rsidRPr="002C7232" w14:paraId="1F230954" w14:textId="77777777" w:rsidTr="007152AB">
        <w:trPr>
          <w:cantSplit/>
        </w:trPr>
        <w:tc>
          <w:tcPr>
            <w:tcW w:w="5000" w:type="pct"/>
            <w:gridSpan w:val="5"/>
            <w:tcBorders>
              <w:top w:val="nil"/>
              <w:left w:val="nil"/>
              <w:bottom w:val="nil"/>
              <w:right w:val="nil"/>
            </w:tcBorders>
            <w:shd w:val="clear" w:color="auto" w:fill="FFFFFF"/>
            <w:vAlign w:val="center"/>
          </w:tcPr>
          <w:p w14:paraId="47B5A90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Model Summary</w:t>
            </w:r>
          </w:p>
        </w:tc>
      </w:tr>
      <w:tr w:rsidR="003942C2" w:rsidRPr="002C7232" w14:paraId="1FD0CC5E"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1E29986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Model</w:t>
            </w:r>
          </w:p>
        </w:tc>
        <w:tc>
          <w:tcPr>
            <w:tcW w:w="877" w:type="pct"/>
            <w:tcBorders>
              <w:top w:val="single" w:sz="16" w:space="0" w:color="000000"/>
              <w:left w:val="single" w:sz="16" w:space="0" w:color="000000"/>
              <w:bottom w:val="single" w:sz="16" w:space="0" w:color="000000"/>
            </w:tcBorders>
            <w:shd w:val="clear" w:color="auto" w:fill="FFFFFF"/>
            <w:vAlign w:val="bottom"/>
          </w:tcPr>
          <w:p w14:paraId="3CC9A7A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R</w:t>
            </w:r>
          </w:p>
        </w:tc>
        <w:tc>
          <w:tcPr>
            <w:tcW w:w="930" w:type="pct"/>
            <w:tcBorders>
              <w:top w:val="single" w:sz="16" w:space="0" w:color="000000"/>
              <w:bottom w:val="single" w:sz="16" w:space="0" w:color="000000"/>
            </w:tcBorders>
            <w:shd w:val="clear" w:color="auto" w:fill="FFFFFF"/>
            <w:vAlign w:val="bottom"/>
          </w:tcPr>
          <w:p w14:paraId="1F31768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R Square</w:t>
            </w:r>
          </w:p>
        </w:tc>
        <w:tc>
          <w:tcPr>
            <w:tcW w:w="1257" w:type="pct"/>
            <w:tcBorders>
              <w:top w:val="single" w:sz="16" w:space="0" w:color="000000"/>
              <w:bottom w:val="single" w:sz="16" w:space="0" w:color="000000"/>
            </w:tcBorders>
            <w:shd w:val="clear" w:color="auto" w:fill="FFFFFF"/>
            <w:vAlign w:val="bottom"/>
          </w:tcPr>
          <w:p w14:paraId="479CF01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Adjusted R Square</w:t>
            </w:r>
          </w:p>
        </w:tc>
        <w:tc>
          <w:tcPr>
            <w:tcW w:w="1257" w:type="pct"/>
            <w:tcBorders>
              <w:top w:val="single" w:sz="16" w:space="0" w:color="000000"/>
              <w:bottom w:val="single" w:sz="16" w:space="0" w:color="000000"/>
              <w:right w:val="single" w:sz="16" w:space="0" w:color="000000"/>
            </w:tcBorders>
            <w:shd w:val="clear" w:color="auto" w:fill="FFFFFF"/>
            <w:vAlign w:val="bottom"/>
          </w:tcPr>
          <w:p w14:paraId="6AB43E8E"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Std. Error of the Estimate</w:t>
            </w:r>
          </w:p>
        </w:tc>
      </w:tr>
      <w:tr w:rsidR="003942C2" w:rsidRPr="002C7232" w14:paraId="2DD2FE0A"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tcPr>
          <w:p w14:paraId="283CF28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w:t>
            </w:r>
          </w:p>
        </w:tc>
        <w:tc>
          <w:tcPr>
            <w:tcW w:w="877" w:type="pct"/>
            <w:tcBorders>
              <w:top w:val="single" w:sz="16" w:space="0" w:color="000000"/>
              <w:left w:val="single" w:sz="16" w:space="0" w:color="000000"/>
              <w:bottom w:val="single" w:sz="16" w:space="0" w:color="000000"/>
            </w:tcBorders>
            <w:shd w:val="clear" w:color="auto" w:fill="FFFFFF"/>
            <w:vAlign w:val="center"/>
          </w:tcPr>
          <w:p w14:paraId="4530668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.319</w:t>
            </w:r>
            <w:r w:rsidRPr="002C7232">
              <w:rPr>
                <w:rFonts w:ascii="Arial" w:hAnsi="Arial" w:cs="Arial"/>
                <w:sz w:val="24"/>
                <w:szCs w:val="24"/>
                <w:vertAlign w:val="superscript"/>
              </w:rPr>
              <w:t>a</w:t>
            </w:r>
          </w:p>
        </w:tc>
        <w:tc>
          <w:tcPr>
            <w:tcW w:w="930" w:type="pct"/>
            <w:tcBorders>
              <w:top w:val="single" w:sz="16" w:space="0" w:color="000000"/>
              <w:bottom w:val="single" w:sz="16" w:space="0" w:color="000000"/>
            </w:tcBorders>
            <w:shd w:val="clear" w:color="auto" w:fill="FFFFFF"/>
            <w:vAlign w:val="center"/>
          </w:tcPr>
          <w:p w14:paraId="6CDB1CB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.102</w:t>
            </w:r>
          </w:p>
        </w:tc>
        <w:tc>
          <w:tcPr>
            <w:tcW w:w="1257" w:type="pct"/>
            <w:tcBorders>
              <w:top w:val="single" w:sz="16" w:space="0" w:color="000000"/>
              <w:bottom w:val="single" w:sz="16" w:space="0" w:color="000000"/>
            </w:tcBorders>
            <w:shd w:val="clear" w:color="auto" w:fill="FFFFFF"/>
            <w:vAlign w:val="center"/>
          </w:tcPr>
          <w:p w14:paraId="2CE89A9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.094</w:t>
            </w:r>
          </w:p>
        </w:tc>
        <w:tc>
          <w:tcPr>
            <w:tcW w:w="1257" w:type="pct"/>
            <w:tcBorders>
              <w:top w:val="single" w:sz="16" w:space="0" w:color="000000"/>
              <w:bottom w:val="single" w:sz="16" w:space="0" w:color="000000"/>
              <w:right w:val="single" w:sz="16" w:space="0" w:color="000000"/>
            </w:tcBorders>
            <w:shd w:val="clear" w:color="auto" w:fill="FFFFFF"/>
            <w:vAlign w:val="center"/>
          </w:tcPr>
          <w:p w14:paraId="727FD9C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.43862</w:t>
            </w:r>
          </w:p>
        </w:tc>
      </w:tr>
    </w:tbl>
    <w:p w14:paraId="12688F97" w14:textId="77777777" w:rsidR="003942C2" w:rsidRPr="002C7232" w:rsidRDefault="003942C2" w:rsidP="00EA7F81">
      <w:pPr>
        <w:tabs>
          <w:tab w:val="left" w:pos="270"/>
        </w:tabs>
        <w:spacing w:line="360" w:lineRule="auto"/>
        <w:rPr>
          <w:rFonts w:ascii="Arial" w:hAnsi="Arial" w:cs="Arial"/>
          <w:sz w:val="24"/>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5"/>
      </w:tblGrid>
      <w:tr w:rsidR="003942C2" w:rsidRPr="002C7232" w14:paraId="0DAD670F" w14:textId="77777777">
        <w:trPr>
          <w:cantSplit/>
        </w:trPr>
        <w:tc>
          <w:tcPr>
            <w:tcW w:w="5932" w:type="dxa"/>
            <w:tcBorders>
              <w:top w:val="nil"/>
              <w:left w:val="nil"/>
              <w:bottom w:val="nil"/>
              <w:right w:val="nil"/>
            </w:tcBorders>
            <w:shd w:val="clear" w:color="auto" w:fill="FFFFFF"/>
          </w:tcPr>
          <w:p w14:paraId="5059520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 Predictors: (Constant), Sustainable_Transportation_Integration</w:t>
            </w:r>
          </w:p>
        </w:tc>
      </w:tr>
    </w:tbl>
    <w:p w14:paraId="505775FA" w14:textId="77777777" w:rsidR="003942C2" w:rsidRPr="002C7232" w:rsidRDefault="003942C2" w:rsidP="00EA7F81">
      <w:pPr>
        <w:tabs>
          <w:tab w:val="left" w:pos="270"/>
        </w:tabs>
        <w:spacing w:line="360" w:lineRule="auto"/>
        <w:rPr>
          <w:rFonts w:ascii="Arial" w:hAnsi="Arial" w:cs="Arial"/>
          <w:sz w:val="24"/>
          <w:szCs w:val="24"/>
        </w:rPr>
      </w:pPr>
    </w:p>
    <w:p w14:paraId="0839D52D" w14:textId="77777777" w:rsidR="00022B3B" w:rsidRDefault="00022B3B" w:rsidP="00EA7F81">
      <w:pPr>
        <w:tabs>
          <w:tab w:val="left" w:pos="270"/>
        </w:tabs>
        <w:spacing w:line="36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5"/>
        <w:gridCol w:w="1516"/>
        <w:gridCol w:w="1734"/>
        <w:gridCol w:w="1209"/>
        <w:gridCol w:w="1661"/>
        <w:gridCol w:w="1209"/>
        <w:gridCol w:w="1209"/>
      </w:tblGrid>
      <w:tr w:rsidR="003942C2" w:rsidRPr="002C7232" w14:paraId="524ACA51" w14:textId="77777777" w:rsidTr="00F53376">
        <w:trPr>
          <w:cantSplit/>
        </w:trPr>
        <w:tc>
          <w:tcPr>
            <w:tcW w:w="5000" w:type="pct"/>
            <w:gridSpan w:val="7"/>
            <w:tcBorders>
              <w:top w:val="nil"/>
              <w:left w:val="nil"/>
              <w:bottom w:val="nil"/>
              <w:right w:val="nil"/>
            </w:tcBorders>
            <w:shd w:val="clear" w:color="auto" w:fill="FFFFFF"/>
            <w:vAlign w:val="center"/>
          </w:tcPr>
          <w:p w14:paraId="65E30BD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ANOVA</w:t>
            </w:r>
            <w:r w:rsidRPr="002C7232">
              <w:rPr>
                <w:rFonts w:ascii="Arial" w:hAnsi="Arial" w:cs="Arial"/>
                <w:b/>
                <w:bCs/>
                <w:sz w:val="24"/>
                <w:szCs w:val="24"/>
                <w:vertAlign w:val="superscript"/>
              </w:rPr>
              <w:t>a</w:t>
            </w:r>
          </w:p>
        </w:tc>
      </w:tr>
      <w:tr w:rsidR="003942C2" w:rsidRPr="002C7232" w14:paraId="0404ACC8" w14:textId="77777777" w:rsidTr="00022B3B">
        <w:trPr>
          <w:cantSplit/>
        </w:trPr>
        <w:tc>
          <w:tcPr>
            <w:tcW w:w="1266" w:type="pct"/>
            <w:gridSpan w:val="2"/>
            <w:tcBorders>
              <w:top w:val="single" w:sz="16" w:space="0" w:color="000000"/>
              <w:left w:val="single" w:sz="16" w:space="0" w:color="000000"/>
              <w:bottom w:val="single" w:sz="16" w:space="0" w:color="000000"/>
              <w:right w:val="nil"/>
            </w:tcBorders>
            <w:shd w:val="clear" w:color="auto" w:fill="FFFFFF"/>
            <w:vAlign w:val="bottom"/>
          </w:tcPr>
          <w:p w14:paraId="1A4065A3"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Model</w:t>
            </w:r>
          </w:p>
        </w:tc>
        <w:tc>
          <w:tcPr>
            <w:tcW w:w="922" w:type="pct"/>
            <w:tcBorders>
              <w:top w:val="single" w:sz="16" w:space="0" w:color="000000"/>
              <w:left w:val="single" w:sz="16" w:space="0" w:color="000000"/>
              <w:bottom w:val="single" w:sz="16" w:space="0" w:color="000000"/>
            </w:tcBorders>
            <w:shd w:val="clear" w:color="auto" w:fill="FFFFFF"/>
            <w:vAlign w:val="bottom"/>
          </w:tcPr>
          <w:p w14:paraId="3387DA6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Sum of Squares</w:t>
            </w:r>
          </w:p>
        </w:tc>
        <w:tc>
          <w:tcPr>
            <w:tcW w:w="643" w:type="pct"/>
            <w:tcBorders>
              <w:top w:val="single" w:sz="16" w:space="0" w:color="000000"/>
              <w:bottom w:val="single" w:sz="16" w:space="0" w:color="000000"/>
            </w:tcBorders>
            <w:shd w:val="clear" w:color="auto" w:fill="FFFFFF"/>
            <w:vAlign w:val="bottom"/>
          </w:tcPr>
          <w:p w14:paraId="7DD1B5F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df</w:t>
            </w:r>
          </w:p>
        </w:tc>
        <w:tc>
          <w:tcPr>
            <w:tcW w:w="883" w:type="pct"/>
            <w:tcBorders>
              <w:top w:val="single" w:sz="16" w:space="0" w:color="000000"/>
              <w:bottom w:val="single" w:sz="16" w:space="0" w:color="000000"/>
            </w:tcBorders>
            <w:shd w:val="clear" w:color="auto" w:fill="FFFFFF"/>
            <w:vAlign w:val="bottom"/>
          </w:tcPr>
          <w:p w14:paraId="713ED929"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Mean Square</w:t>
            </w:r>
          </w:p>
        </w:tc>
        <w:tc>
          <w:tcPr>
            <w:tcW w:w="643" w:type="pct"/>
            <w:tcBorders>
              <w:top w:val="single" w:sz="16" w:space="0" w:color="000000"/>
              <w:bottom w:val="single" w:sz="16" w:space="0" w:color="000000"/>
            </w:tcBorders>
            <w:shd w:val="clear" w:color="auto" w:fill="FFFFFF"/>
            <w:vAlign w:val="bottom"/>
          </w:tcPr>
          <w:p w14:paraId="131DF3A8"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F</w:t>
            </w:r>
          </w:p>
        </w:tc>
        <w:tc>
          <w:tcPr>
            <w:tcW w:w="643" w:type="pct"/>
            <w:tcBorders>
              <w:top w:val="single" w:sz="16" w:space="0" w:color="000000"/>
              <w:bottom w:val="single" w:sz="16" w:space="0" w:color="000000"/>
              <w:right w:val="single" w:sz="16" w:space="0" w:color="000000"/>
            </w:tcBorders>
            <w:shd w:val="clear" w:color="auto" w:fill="FFFFFF"/>
            <w:vAlign w:val="bottom"/>
          </w:tcPr>
          <w:p w14:paraId="7F192DF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Sig.</w:t>
            </w:r>
          </w:p>
        </w:tc>
      </w:tr>
      <w:tr w:rsidR="003942C2" w:rsidRPr="002C7232" w14:paraId="7ECE3FC7" w14:textId="77777777" w:rsidTr="00F53376">
        <w:trPr>
          <w:cantSplit/>
        </w:trPr>
        <w:tc>
          <w:tcPr>
            <w:tcW w:w="460" w:type="pct"/>
            <w:vMerge w:val="restart"/>
            <w:tcBorders>
              <w:top w:val="single" w:sz="16" w:space="0" w:color="000000"/>
              <w:left w:val="single" w:sz="16" w:space="0" w:color="000000"/>
              <w:bottom w:val="single" w:sz="16" w:space="0" w:color="000000"/>
              <w:right w:val="nil"/>
            </w:tcBorders>
            <w:shd w:val="clear" w:color="auto" w:fill="FFFFFF"/>
          </w:tcPr>
          <w:p w14:paraId="42651E8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w:t>
            </w:r>
          </w:p>
        </w:tc>
        <w:tc>
          <w:tcPr>
            <w:tcW w:w="806" w:type="pct"/>
            <w:tcBorders>
              <w:top w:val="single" w:sz="16" w:space="0" w:color="000000"/>
              <w:left w:val="nil"/>
              <w:bottom w:val="nil"/>
              <w:right w:val="single" w:sz="16" w:space="0" w:color="000000"/>
            </w:tcBorders>
            <w:shd w:val="clear" w:color="auto" w:fill="FFFFFF"/>
          </w:tcPr>
          <w:p w14:paraId="3C51829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Regression</w:t>
            </w:r>
          </w:p>
        </w:tc>
        <w:tc>
          <w:tcPr>
            <w:tcW w:w="922" w:type="pct"/>
            <w:tcBorders>
              <w:top w:val="single" w:sz="16" w:space="0" w:color="000000"/>
              <w:left w:val="single" w:sz="16" w:space="0" w:color="000000"/>
              <w:bottom w:val="nil"/>
            </w:tcBorders>
            <w:shd w:val="clear" w:color="auto" w:fill="FFFFFF"/>
            <w:vAlign w:val="center"/>
          </w:tcPr>
          <w:p w14:paraId="1E0B379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2.357</w:t>
            </w:r>
          </w:p>
        </w:tc>
        <w:tc>
          <w:tcPr>
            <w:tcW w:w="643" w:type="pct"/>
            <w:tcBorders>
              <w:top w:val="single" w:sz="16" w:space="0" w:color="000000"/>
              <w:bottom w:val="nil"/>
            </w:tcBorders>
            <w:shd w:val="clear" w:color="auto" w:fill="FFFFFF"/>
            <w:vAlign w:val="center"/>
          </w:tcPr>
          <w:p w14:paraId="2F5F7A5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883" w:type="pct"/>
            <w:tcBorders>
              <w:top w:val="single" w:sz="16" w:space="0" w:color="000000"/>
              <w:bottom w:val="nil"/>
            </w:tcBorders>
            <w:shd w:val="clear" w:color="auto" w:fill="FFFFFF"/>
            <w:vAlign w:val="center"/>
          </w:tcPr>
          <w:p w14:paraId="7CE4113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2.357</w:t>
            </w:r>
          </w:p>
        </w:tc>
        <w:tc>
          <w:tcPr>
            <w:tcW w:w="643" w:type="pct"/>
            <w:tcBorders>
              <w:top w:val="single" w:sz="16" w:space="0" w:color="000000"/>
              <w:bottom w:val="nil"/>
            </w:tcBorders>
            <w:shd w:val="clear" w:color="auto" w:fill="FFFFFF"/>
            <w:vAlign w:val="center"/>
          </w:tcPr>
          <w:p w14:paraId="5475A07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12.250</w:t>
            </w:r>
          </w:p>
        </w:tc>
        <w:tc>
          <w:tcPr>
            <w:tcW w:w="643" w:type="pct"/>
            <w:tcBorders>
              <w:top w:val="single" w:sz="16" w:space="0" w:color="000000"/>
              <w:bottom w:val="nil"/>
              <w:right w:val="single" w:sz="16" w:space="0" w:color="000000"/>
            </w:tcBorders>
            <w:shd w:val="clear" w:color="auto" w:fill="FFFFFF"/>
            <w:vAlign w:val="center"/>
          </w:tcPr>
          <w:p w14:paraId="3F997FF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.001</w:t>
            </w:r>
            <w:r w:rsidRPr="002C7232">
              <w:rPr>
                <w:rFonts w:ascii="Arial" w:hAnsi="Arial" w:cs="Arial"/>
                <w:sz w:val="24"/>
                <w:szCs w:val="24"/>
                <w:vertAlign w:val="superscript"/>
              </w:rPr>
              <w:t>b</w:t>
            </w:r>
          </w:p>
        </w:tc>
      </w:tr>
      <w:tr w:rsidR="003942C2" w:rsidRPr="002C7232" w14:paraId="54DA6A96" w14:textId="77777777" w:rsidTr="00F53376">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49719F77" w14:textId="77777777" w:rsidR="003942C2" w:rsidRPr="002C7232" w:rsidRDefault="003942C2" w:rsidP="00EA7F81">
            <w:pPr>
              <w:tabs>
                <w:tab w:val="left" w:pos="270"/>
              </w:tabs>
              <w:spacing w:line="360" w:lineRule="auto"/>
              <w:rPr>
                <w:rFonts w:ascii="Arial" w:hAnsi="Arial" w:cs="Arial"/>
                <w:sz w:val="24"/>
                <w:szCs w:val="24"/>
              </w:rPr>
            </w:pPr>
          </w:p>
        </w:tc>
        <w:tc>
          <w:tcPr>
            <w:tcW w:w="806" w:type="pct"/>
            <w:tcBorders>
              <w:top w:val="nil"/>
              <w:left w:val="nil"/>
              <w:bottom w:val="nil"/>
              <w:right w:val="single" w:sz="16" w:space="0" w:color="000000"/>
            </w:tcBorders>
            <w:shd w:val="clear" w:color="auto" w:fill="FFFFFF"/>
          </w:tcPr>
          <w:p w14:paraId="26FF80E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Residual</w:t>
            </w:r>
          </w:p>
        </w:tc>
        <w:tc>
          <w:tcPr>
            <w:tcW w:w="922" w:type="pct"/>
            <w:tcBorders>
              <w:top w:val="nil"/>
              <w:left w:val="single" w:sz="16" w:space="0" w:color="000000"/>
              <w:bottom w:val="nil"/>
            </w:tcBorders>
            <w:shd w:val="clear" w:color="auto" w:fill="FFFFFF"/>
            <w:vAlign w:val="center"/>
          </w:tcPr>
          <w:p w14:paraId="3301149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20.778</w:t>
            </w:r>
          </w:p>
        </w:tc>
        <w:tc>
          <w:tcPr>
            <w:tcW w:w="643" w:type="pct"/>
            <w:tcBorders>
              <w:top w:val="nil"/>
              <w:bottom w:val="nil"/>
            </w:tcBorders>
            <w:shd w:val="clear" w:color="auto" w:fill="FFFFFF"/>
            <w:vAlign w:val="center"/>
          </w:tcPr>
          <w:p w14:paraId="4B804D5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108</w:t>
            </w:r>
          </w:p>
        </w:tc>
        <w:tc>
          <w:tcPr>
            <w:tcW w:w="883" w:type="pct"/>
            <w:tcBorders>
              <w:top w:val="nil"/>
              <w:bottom w:val="nil"/>
            </w:tcBorders>
            <w:shd w:val="clear" w:color="auto" w:fill="FFFFFF"/>
            <w:vAlign w:val="center"/>
          </w:tcPr>
          <w:p w14:paraId="14248E1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.192</w:t>
            </w:r>
          </w:p>
        </w:tc>
        <w:tc>
          <w:tcPr>
            <w:tcW w:w="643" w:type="pct"/>
            <w:tcBorders>
              <w:top w:val="nil"/>
              <w:bottom w:val="nil"/>
            </w:tcBorders>
            <w:shd w:val="clear" w:color="auto" w:fill="FFFFFF"/>
            <w:vAlign w:val="center"/>
          </w:tcPr>
          <w:p w14:paraId="596C4074" w14:textId="77777777" w:rsidR="003942C2" w:rsidRPr="002C7232" w:rsidRDefault="003942C2" w:rsidP="00EA7F81">
            <w:pPr>
              <w:tabs>
                <w:tab w:val="left" w:pos="270"/>
              </w:tabs>
              <w:spacing w:line="360" w:lineRule="auto"/>
              <w:rPr>
                <w:rFonts w:ascii="Arial" w:hAnsi="Arial" w:cs="Arial"/>
                <w:sz w:val="24"/>
                <w:szCs w:val="24"/>
              </w:rPr>
            </w:pPr>
          </w:p>
        </w:tc>
        <w:tc>
          <w:tcPr>
            <w:tcW w:w="643" w:type="pct"/>
            <w:tcBorders>
              <w:top w:val="nil"/>
              <w:bottom w:val="nil"/>
              <w:right w:val="single" w:sz="16" w:space="0" w:color="000000"/>
            </w:tcBorders>
            <w:shd w:val="clear" w:color="auto" w:fill="FFFFFF"/>
            <w:vAlign w:val="center"/>
          </w:tcPr>
          <w:p w14:paraId="28F18725"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1F9EC8F2" w14:textId="77777777" w:rsidTr="00F53376">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5A37D5A8" w14:textId="77777777" w:rsidR="003942C2" w:rsidRPr="002C7232" w:rsidRDefault="003942C2" w:rsidP="00EA7F81">
            <w:pPr>
              <w:tabs>
                <w:tab w:val="left" w:pos="270"/>
              </w:tabs>
              <w:spacing w:line="360" w:lineRule="auto"/>
              <w:rPr>
                <w:rFonts w:ascii="Arial" w:hAnsi="Arial" w:cs="Arial"/>
                <w:sz w:val="24"/>
                <w:szCs w:val="24"/>
              </w:rPr>
            </w:pPr>
          </w:p>
        </w:tc>
        <w:tc>
          <w:tcPr>
            <w:tcW w:w="806" w:type="pct"/>
            <w:tcBorders>
              <w:top w:val="nil"/>
              <w:left w:val="nil"/>
              <w:bottom w:val="single" w:sz="16" w:space="0" w:color="000000"/>
              <w:right w:val="single" w:sz="16" w:space="0" w:color="000000"/>
            </w:tcBorders>
            <w:shd w:val="clear" w:color="auto" w:fill="FFFFFF"/>
          </w:tcPr>
          <w:p w14:paraId="2B0C6DB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Total</w:t>
            </w:r>
          </w:p>
        </w:tc>
        <w:tc>
          <w:tcPr>
            <w:tcW w:w="922" w:type="pct"/>
            <w:tcBorders>
              <w:top w:val="nil"/>
              <w:left w:val="single" w:sz="16" w:space="0" w:color="000000"/>
              <w:bottom w:val="single" w:sz="16" w:space="0" w:color="000000"/>
            </w:tcBorders>
            <w:shd w:val="clear" w:color="auto" w:fill="FFFFFF"/>
            <w:vAlign w:val="center"/>
          </w:tcPr>
          <w:p w14:paraId="16D9DD9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23.135</w:t>
            </w:r>
          </w:p>
        </w:tc>
        <w:tc>
          <w:tcPr>
            <w:tcW w:w="643" w:type="pct"/>
            <w:tcBorders>
              <w:top w:val="nil"/>
              <w:bottom w:val="single" w:sz="16" w:space="0" w:color="000000"/>
            </w:tcBorders>
            <w:shd w:val="clear" w:color="auto" w:fill="FFFFFF"/>
            <w:vAlign w:val="center"/>
          </w:tcPr>
          <w:p w14:paraId="3F170170"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109</w:t>
            </w:r>
          </w:p>
        </w:tc>
        <w:tc>
          <w:tcPr>
            <w:tcW w:w="883" w:type="pct"/>
            <w:tcBorders>
              <w:top w:val="nil"/>
              <w:bottom w:val="single" w:sz="16" w:space="0" w:color="000000"/>
            </w:tcBorders>
            <w:shd w:val="clear" w:color="auto" w:fill="FFFFFF"/>
            <w:vAlign w:val="center"/>
          </w:tcPr>
          <w:p w14:paraId="709EEAC5" w14:textId="77777777" w:rsidR="003942C2" w:rsidRPr="002C7232" w:rsidRDefault="003942C2" w:rsidP="00EA7F81">
            <w:pPr>
              <w:tabs>
                <w:tab w:val="left" w:pos="270"/>
              </w:tabs>
              <w:spacing w:line="360" w:lineRule="auto"/>
              <w:rPr>
                <w:rFonts w:ascii="Arial" w:hAnsi="Arial" w:cs="Arial"/>
                <w:sz w:val="24"/>
                <w:szCs w:val="24"/>
              </w:rPr>
            </w:pPr>
          </w:p>
        </w:tc>
        <w:tc>
          <w:tcPr>
            <w:tcW w:w="643" w:type="pct"/>
            <w:tcBorders>
              <w:top w:val="nil"/>
              <w:bottom w:val="single" w:sz="16" w:space="0" w:color="000000"/>
            </w:tcBorders>
            <w:shd w:val="clear" w:color="auto" w:fill="FFFFFF"/>
            <w:vAlign w:val="center"/>
          </w:tcPr>
          <w:p w14:paraId="1BA1738A" w14:textId="77777777" w:rsidR="003942C2" w:rsidRPr="002C7232" w:rsidRDefault="003942C2" w:rsidP="00EA7F81">
            <w:pPr>
              <w:tabs>
                <w:tab w:val="left" w:pos="270"/>
              </w:tabs>
              <w:spacing w:line="360" w:lineRule="auto"/>
              <w:rPr>
                <w:rFonts w:ascii="Arial" w:hAnsi="Arial" w:cs="Arial"/>
                <w:sz w:val="24"/>
                <w:szCs w:val="24"/>
              </w:rPr>
            </w:pPr>
          </w:p>
        </w:tc>
        <w:tc>
          <w:tcPr>
            <w:tcW w:w="643" w:type="pct"/>
            <w:tcBorders>
              <w:top w:val="nil"/>
              <w:bottom w:val="single" w:sz="16" w:space="0" w:color="000000"/>
              <w:right w:val="single" w:sz="16" w:space="0" w:color="000000"/>
            </w:tcBorders>
            <w:shd w:val="clear" w:color="auto" w:fill="FFFFFF"/>
            <w:vAlign w:val="center"/>
          </w:tcPr>
          <w:p w14:paraId="1BDA453C" w14:textId="77777777" w:rsidR="003942C2" w:rsidRPr="002C7232" w:rsidRDefault="003942C2" w:rsidP="00EA7F81">
            <w:pPr>
              <w:tabs>
                <w:tab w:val="left" w:pos="270"/>
              </w:tabs>
              <w:spacing w:line="360" w:lineRule="auto"/>
              <w:rPr>
                <w:rFonts w:ascii="Arial" w:hAnsi="Arial" w:cs="Arial"/>
                <w:sz w:val="24"/>
                <w:szCs w:val="24"/>
              </w:rPr>
            </w:pPr>
          </w:p>
        </w:tc>
      </w:tr>
    </w:tbl>
    <w:p w14:paraId="298F9D98" w14:textId="77777777" w:rsidR="003942C2" w:rsidRPr="002C7232" w:rsidRDefault="003942C2" w:rsidP="00EA7F81">
      <w:pPr>
        <w:tabs>
          <w:tab w:val="left" w:pos="270"/>
        </w:tabs>
        <w:spacing w:line="360" w:lineRule="auto"/>
        <w:rPr>
          <w:rFonts w:ascii="Arial" w:hAnsi="Arial" w:cs="Arial"/>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3942C2" w:rsidRPr="002C7232" w14:paraId="09479904" w14:textId="77777777">
        <w:trPr>
          <w:cantSplit/>
        </w:trPr>
        <w:tc>
          <w:tcPr>
            <w:tcW w:w="8057" w:type="dxa"/>
            <w:tcBorders>
              <w:top w:val="nil"/>
              <w:left w:val="nil"/>
              <w:bottom w:val="nil"/>
              <w:right w:val="nil"/>
            </w:tcBorders>
            <w:shd w:val="clear" w:color="auto" w:fill="FFFFFF"/>
          </w:tcPr>
          <w:p w14:paraId="059D941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a. Dependent Variable: Satisfaction_Level</w:t>
            </w:r>
          </w:p>
        </w:tc>
      </w:tr>
      <w:tr w:rsidR="003942C2" w:rsidRPr="002C7232" w14:paraId="37227A7C" w14:textId="77777777">
        <w:trPr>
          <w:cantSplit/>
        </w:trPr>
        <w:tc>
          <w:tcPr>
            <w:tcW w:w="8057" w:type="dxa"/>
            <w:tcBorders>
              <w:top w:val="nil"/>
              <w:left w:val="nil"/>
              <w:bottom w:val="nil"/>
              <w:right w:val="nil"/>
            </w:tcBorders>
            <w:shd w:val="clear" w:color="auto" w:fill="FFFFFF"/>
          </w:tcPr>
          <w:p w14:paraId="1AC5F3B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b. Predictors: (Constant), Sustainable_Transportation_Integration</w:t>
            </w:r>
          </w:p>
        </w:tc>
      </w:tr>
    </w:tbl>
    <w:p w14:paraId="40C1AED4" w14:textId="77777777" w:rsidR="003942C2" w:rsidRDefault="003942C2" w:rsidP="00EA7F81">
      <w:pPr>
        <w:tabs>
          <w:tab w:val="left" w:pos="270"/>
        </w:tabs>
        <w:spacing w:line="360" w:lineRule="auto"/>
        <w:rPr>
          <w:rFonts w:ascii="Arial" w:hAnsi="Arial" w:cs="Arial"/>
          <w:sz w:val="24"/>
          <w:szCs w:val="24"/>
        </w:rPr>
      </w:pPr>
    </w:p>
    <w:p w14:paraId="7F9DC1FD" w14:textId="77777777" w:rsidR="00022B3B" w:rsidRDefault="00022B3B" w:rsidP="00EA7F81">
      <w:pPr>
        <w:tabs>
          <w:tab w:val="left" w:pos="270"/>
        </w:tabs>
        <w:spacing w:line="360" w:lineRule="auto"/>
        <w:rPr>
          <w:rFonts w:ascii="Arial" w:hAnsi="Arial" w:cs="Arial"/>
          <w:sz w:val="24"/>
          <w:szCs w:val="24"/>
        </w:rPr>
      </w:pPr>
    </w:p>
    <w:p w14:paraId="3515D050" w14:textId="77777777" w:rsidR="00022B3B" w:rsidRDefault="00022B3B" w:rsidP="00EA7F81">
      <w:pPr>
        <w:tabs>
          <w:tab w:val="left" w:pos="270"/>
        </w:tabs>
        <w:spacing w:line="360" w:lineRule="auto"/>
        <w:rPr>
          <w:rFonts w:ascii="Arial" w:hAnsi="Arial" w:cs="Arial"/>
          <w:sz w:val="24"/>
          <w:szCs w:val="24"/>
        </w:rPr>
      </w:pPr>
    </w:p>
    <w:p w14:paraId="1C9812DC" w14:textId="77777777" w:rsidR="00022B3B" w:rsidRPr="002C7232" w:rsidRDefault="00022B3B" w:rsidP="00EA7F81">
      <w:pPr>
        <w:tabs>
          <w:tab w:val="left" w:pos="270"/>
        </w:tabs>
        <w:spacing w:line="360" w:lineRule="auto"/>
        <w:rPr>
          <w:rFonts w:ascii="Arial" w:hAnsi="Arial" w:cs="Arial"/>
          <w:sz w:val="24"/>
          <w:szCs w:val="24"/>
        </w:rPr>
      </w:pPr>
    </w:p>
    <w:tbl>
      <w:tblPr>
        <w:tblW w:w="9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009"/>
        <w:gridCol w:w="439"/>
        <w:gridCol w:w="367"/>
        <w:gridCol w:w="964"/>
        <w:gridCol w:w="1331"/>
        <w:gridCol w:w="450"/>
        <w:gridCol w:w="1019"/>
        <w:gridCol w:w="782"/>
        <w:gridCol w:w="243"/>
        <w:gridCol w:w="1025"/>
        <w:gridCol w:w="41"/>
      </w:tblGrid>
      <w:tr w:rsidR="003942C2" w:rsidRPr="002C7232" w14:paraId="7CE8D72A" w14:textId="77777777" w:rsidTr="00022B3B">
        <w:trPr>
          <w:gridAfter w:val="1"/>
          <w:wAfter w:w="41" w:type="dxa"/>
          <w:cantSplit/>
        </w:trPr>
        <w:tc>
          <w:tcPr>
            <w:tcW w:w="9362" w:type="dxa"/>
            <w:gridSpan w:val="11"/>
            <w:tcBorders>
              <w:top w:val="nil"/>
              <w:left w:val="nil"/>
              <w:bottom w:val="nil"/>
              <w:right w:val="nil"/>
            </w:tcBorders>
            <w:shd w:val="clear" w:color="auto" w:fill="FFFFFF"/>
            <w:vAlign w:val="center"/>
          </w:tcPr>
          <w:p w14:paraId="615CD54D" w14:textId="77777777" w:rsidR="003942C2" w:rsidRPr="002C7232" w:rsidRDefault="003942C2" w:rsidP="00EA7F81">
            <w:pPr>
              <w:tabs>
                <w:tab w:val="left" w:pos="270"/>
              </w:tabs>
              <w:spacing w:line="360" w:lineRule="auto"/>
              <w:ind w:right="60"/>
              <w:jc w:val="center"/>
              <w:rPr>
                <w:rFonts w:ascii="Arial" w:hAnsi="Arial" w:cs="Arial"/>
                <w:b/>
                <w:bCs/>
                <w:sz w:val="24"/>
                <w:szCs w:val="24"/>
              </w:rPr>
            </w:pPr>
          </w:p>
          <w:p w14:paraId="416FE67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t>Coefficients</w:t>
            </w:r>
            <w:r w:rsidRPr="002C7232">
              <w:rPr>
                <w:rFonts w:ascii="Arial" w:hAnsi="Arial" w:cs="Arial"/>
                <w:b/>
                <w:bCs/>
                <w:sz w:val="24"/>
                <w:szCs w:val="24"/>
                <w:vertAlign w:val="superscript"/>
              </w:rPr>
              <w:t>a</w:t>
            </w:r>
          </w:p>
        </w:tc>
      </w:tr>
      <w:tr w:rsidR="003942C2" w:rsidRPr="002C7232" w14:paraId="21977BAF" w14:textId="77777777" w:rsidTr="00022B3B">
        <w:trPr>
          <w:gridAfter w:val="1"/>
          <w:wAfter w:w="41" w:type="dxa"/>
          <w:cantSplit/>
        </w:trPr>
        <w:tc>
          <w:tcPr>
            <w:tcW w:w="3181" w:type="dxa"/>
            <w:gridSpan w:val="3"/>
            <w:vMerge w:val="restart"/>
            <w:tcBorders>
              <w:top w:val="single" w:sz="16" w:space="0" w:color="000000"/>
              <w:left w:val="single" w:sz="16" w:space="0" w:color="000000"/>
              <w:bottom w:val="nil"/>
              <w:right w:val="nil"/>
            </w:tcBorders>
            <w:shd w:val="clear" w:color="auto" w:fill="FFFFFF"/>
            <w:vAlign w:val="bottom"/>
          </w:tcPr>
          <w:p w14:paraId="0B935D19"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Model</w:t>
            </w:r>
          </w:p>
        </w:tc>
        <w:tc>
          <w:tcPr>
            <w:tcW w:w="2662" w:type="dxa"/>
            <w:gridSpan w:val="3"/>
            <w:tcBorders>
              <w:top w:val="single" w:sz="16" w:space="0" w:color="000000"/>
              <w:left w:val="single" w:sz="16" w:space="0" w:color="000000"/>
            </w:tcBorders>
            <w:shd w:val="clear" w:color="auto" w:fill="FFFFFF"/>
            <w:vAlign w:val="bottom"/>
          </w:tcPr>
          <w:p w14:paraId="2F673EDB"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Unstandardized Coefficients</w:t>
            </w:r>
          </w:p>
        </w:tc>
        <w:tc>
          <w:tcPr>
            <w:tcW w:w="1469" w:type="dxa"/>
            <w:gridSpan w:val="2"/>
            <w:tcBorders>
              <w:top w:val="single" w:sz="16" w:space="0" w:color="000000"/>
            </w:tcBorders>
            <w:shd w:val="clear" w:color="auto" w:fill="FFFFFF"/>
            <w:vAlign w:val="bottom"/>
          </w:tcPr>
          <w:p w14:paraId="26E328EF"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Standardized Coefficients</w:t>
            </w:r>
          </w:p>
        </w:tc>
        <w:tc>
          <w:tcPr>
            <w:tcW w:w="1025" w:type="dxa"/>
            <w:gridSpan w:val="2"/>
            <w:vMerge w:val="restart"/>
            <w:tcBorders>
              <w:top w:val="single" w:sz="16" w:space="0" w:color="000000"/>
            </w:tcBorders>
            <w:shd w:val="clear" w:color="auto" w:fill="FFFFFF"/>
            <w:vAlign w:val="bottom"/>
          </w:tcPr>
          <w:p w14:paraId="73A61656"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t</w:t>
            </w:r>
          </w:p>
        </w:tc>
        <w:tc>
          <w:tcPr>
            <w:tcW w:w="1025" w:type="dxa"/>
            <w:vMerge w:val="restart"/>
            <w:tcBorders>
              <w:top w:val="single" w:sz="16" w:space="0" w:color="000000"/>
              <w:right w:val="single" w:sz="16" w:space="0" w:color="000000"/>
            </w:tcBorders>
            <w:shd w:val="clear" w:color="auto" w:fill="FFFFFF"/>
            <w:vAlign w:val="bottom"/>
          </w:tcPr>
          <w:p w14:paraId="45B3E65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Sig.</w:t>
            </w:r>
          </w:p>
        </w:tc>
      </w:tr>
      <w:tr w:rsidR="003942C2" w:rsidRPr="002C7232" w14:paraId="689C15FA" w14:textId="77777777" w:rsidTr="00022B3B">
        <w:trPr>
          <w:gridAfter w:val="1"/>
          <w:wAfter w:w="41" w:type="dxa"/>
          <w:cantSplit/>
        </w:trPr>
        <w:tc>
          <w:tcPr>
            <w:tcW w:w="3181" w:type="dxa"/>
            <w:gridSpan w:val="3"/>
            <w:vMerge/>
            <w:tcBorders>
              <w:top w:val="single" w:sz="16" w:space="0" w:color="000000"/>
              <w:left w:val="single" w:sz="16" w:space="0" w:color="000000"/>
              <w:bottom w:val="nil"/>
              <w:right w:val="nil"/>
            </w:tcBorders>
            <w:shd w:val="clear" w:color="auto" w:fill="FFFFFF"/>
            <w:vAlign w:val="bottom"/>
          </w:tcPr>
          <w:p w14:paraId="4B709C46" w14:textId="77777777" w:rsidR="003942C2" w:rsidRPr="002C7232" w:rsidRDefault="003942C2" w:rsidP="00EA7F81">
            <w:pPr>
              <w:tabs>
                <w:tab w:val="left" w:pos="270"/>
              </w:tabs>
              <w:spacing w:line="360" w:lineRule="auto"/>
              <w:rPr>
                <w:rFonts w:ascii="Arial" w:hAnsi="Arial" w:cs="Arial"/>
                <w:sz w:val="24"/>
                <w:szCs w:val="24"/>
              </w:rPr>
            </w:pPr>
          </w:p>
        </w:tc>
        <w:tc>
          <w:tcPr>
            <w:tcW w:w="1331" w:type="dxa"/>
            <w:gridSpan w:val="2"/>
            <w:tcBorders>
              <w:left w:val="single" w:sz="16" w:space="0" w:color="000000"/>
              <w:bottom w:val="single" w:sz="16" w:space="0" w:color="000000"/>
            </w:tcBorders>
            <w:shd w:val="clear" w:color="auto" w:fill="FFFFFF"/>
            <w:vAlign w:val="bottom"/>
          </w:tcPr>
          <w:p w14:paraId="3A281002"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B</w:t>
            </w:r>
          </w:p>
        </w:tc>
        <w:tc>
          <w:tcPr>
            <w:tcW w:w="1331" w:type="dxa"/>
            <w:tcBorders>
              <w:bottom w:val="single" w:sz="16" w:space="0" w:color="000000"/>
            </w:tcBorders>
            <w:shd w:val="clear" w:color="auto" w:fill="FFFFFF"/>
            <w:vAlign w:val="bottom"/>
          </w:tcPr>
          <w:p w14:paraId="2DFAE9C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Std. Error</w:t>
            </w:r>
          </w:p>
        </w:tc>
        <w:tc>
          <w:tcPr>
            <w:tcW w:w="1469" w:type="dxa"/>
            <w:gridSpan w:val="2"/>
            <w:tcBorders>
              <w:bottom w:val="single" w:sz="16" w:space="0" w:color="000000"/>
            </w:tcBorders>
            <w:shd w:val="clear" w:color="auto" w:fill="FFFFFF"/>
            <w:vAlign w:val="bottom"/>
          </w:tcPr>
          <w:p w14:paraId="0DE66077"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Beta</w:t>
            </w:r>
          </w:p>
        </w:tc>
        <w:tc>
          <w:tcPr>
            <w:tcW w:w="1025" w:type="dxa"/>
            <w:gridSpan w:val="2"/>
            <w:vMerge/>
            <w:tcBorders>
              <w:top w:val="single" w:sz="16" w:space="0" w:color="000000"/>
            </w:tcBorders>
            <w:shd w:val="clear" w:color="auto" w:fill="FFFFFF"/>
            <w:vAlign w:val="bottom"/>
          </w:tcPr>
          <w:p w14:paraId="5A0F766B" w14:textId="77777777" w:rsidR="003942C2" w:rsidRPr="002C7232" w:rsidRDefault="003942C2" w:rsidP="00EA7F81">
            <w:pPr>
              <w:tabs>
                <w:tab w:val="left" w:pos="270"/>
              </w:tabs>
              <w:spacing w:line="360" w:lineRule="auto"/>
              <w:rPr>
                <w:rFonts w:ascii="Arial" w:hAnsi="Arial" w:cs="Arial"/>
                <w:sz w:val="24"/>
                <w:szCs w:val="24"/>
              </w:rPr>
            </w:pPr>
          </w:p>
        </w:tc>
        <w:tc>
          <w:tcPr>
            <w:tcW w:w="1025" w:type="dxa"/>
            <w:vMerge/>
            <w:tcBorders>
              <w:top w:val="single" w:sz="16" w:space="0" w:color="000000"/>
              <w:right w:val="single" w:sz="16" w:space="0" w:color="000000"/>
            </w:tcBorders>
            <w:shd w:val="clear" w:color="auto" w:fill="FFFFFF"/>
            <w:vAlign w:val="bottom"/>
          </w:tcPr>
          <w:p w14:paraId="1E3EC1C3"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7AC792DE" w14:textId="77777777" w:rsidTr="00022B3B">
        <w:trPr>
          <w:gridAfter w:val="1"/>
          <w:wAfter w:w="41"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4704043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1</w:t>
            </w:r>
          </w:p>
        </w:tc>
        <w:tc>
          <w:tcPr>
            <w:tcW w:w="2448" w:type="dxa"/>
            <w:gridSpan w:val="2"/>
            <w:tcBorders>
              <w:top w:val="single" w:sz="16" w:space="0" w:color="000000"/>
              <w:left w:val="nil"/>
              <w:bottom w:val="nil"/>
              <w:right w:val="single" w:sz="16" w:space="0" w:color="000000"/>
            </w:tcBorders>
            <w:shd w:val="clear" w:color="auto" w:fill="FFFFFF"/>
          </w:tcPr>
          <w:p w14:paraId="002391FF"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(Constant)</w:t>
            </w:r>
          </w:p>
        </w:tc>
        <w:tc>
          <w:tcPr>
            <w:tcW w:w="1331" w:type="dxa"/>
            <w:gridSpan w:val="2"/>
            <w:tcBorders>
              <w:top w:val="single" w:sz="16" w:space="0" w:color="000000"/>
              <w:left w:val="single" w:sz="16" w:space="0" w:color="000000"/>
              <w:bottom w:val="nil"/>
            </w:tcBorders>
            <w:shd w:val="clear" w:color="auto" w:fill="FFFFFF"/>
            <w:vAlign w:val="center"/>
          </w:tcPr>
          <w:p w14:paraId="6FA4A47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2.838</w:t>
            </w:r>
          </w:p>
        </w:tc>
        <w:tc>
          <w:tcPr>
            <w:tcW w:w="1331" w:type="dxa"/>
            <w:tcBorders>
              <w:top w:val="single" w:sz="16" w:space="0" w:color="000000"/>
              <w:bottom w:val="nil"/>
            </w:tcBorders>
            <w:shd w:val="clear" w:color="auto" w:fill="FFFFFF"/>
            <w:vAlign w:val="center"/>
          </w:tcPr>
          <w:p w14:paraId="1A45AE3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.348</w:t>
            </w:r>
          </w:p>
        </w:tc>
        <w:tc>
          <w:tcPr>
            <w:tcW w:w="1469" w:type="dxa"/>
            <w:gridSpan w:val="2"/>
            <w:tcBorders>
              <w:top w:val="single" w:sz="16" w:space="0" w:color="000000"/>
              <w:bottom w:val="nil"/>
            </w:tcBorders>
            <w:shd w:val="clear" w:color="auto" w:fill="FFFFFF"/>
            <w:vAlign w:val="center"/>
          </w:tcPr>
          <w:p w14:paraId="7E384A90" w14:textId="77777777" w:rsidR="003942C2" w:rsidRPr="002C7232" w:rsidRDefault="003942C2" w:rsidP="00EA7F81">
            <w:pPr>
              <w:tabs>
                <w:tab w:val="left" w:pos="270"/>
              </w:tabs>
              <w:spacing w:line="360" w:lineRule="auto"/>
              <w:rPr>
                <w:rFonts w:ascii="Arial" w:hAnsi="Arial" w:cs="Arial"/>
                <w:sz w:val="24"/>
                <w:szCs w:val="24"/>
              </w:rPr>
            </w:pPr>
          </w:p>
        </w:tc>
        <w:tc>
          <w:tcPr>
            <w:tcW w:w="1025" w:type="dxa"/>
            <w:gridSpan w:val="2"/>
            <w:tcBorders>
              <w:top w:val="single" w:sz="16" w:space="0" w:color="000000"/>
              <w:bottom w:val="nil"/>
            </w:tcBorders>
            <w:shd w:val="clear" w:color="auto" w:fill="FFFFFF"/>
            <w:vAlign w:val="center"/>
          </w:tcPr>
          <w:p w14:paraId="5091826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8.144</w:t>
            </w:r>
          </w:p>
        </w:tc>
        <w:tc>
          <w:tcPr>
            <w:tcW w:w="1025" w:type="dxa"/>
            <w:tcBorders>
              <w:top w:val="single" w:sz="16" w:space="0" w:color="000000"/>
              <w:bottom w:val="nil"/>
              <w:right w:val="single" w:sz="16" w:space="0" w:color="000000"/>
            </w:tcBorders>
            <w:shd w:val="clear" w:color="auto" w:fill="FFFFFF"/>
            <w:vAlign w:val="center"/>
          </w:tcPr>
          <w:p w14:paraId="7945833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r>
      <w:tr w:rsidR="003942C2" w:rsidRPr="002C7232" w14:paraId="67FC2DE7" w14:textId="77777777" w:rsidTr="00022B3B">
        <w:trPr>
          <w:gridAfter w:val="1"/>
          <w:wAfter w:w="41"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55A5059" w14:textId="77777777" w:rsidR="003942C2" w:rsidRPr="002C7232" w:rsidRDefault="003942C2" w:rsidP="00EA7F81">
            <w:pPr>
              <w:tabs>
                <w:tab w:val="left" w:pos="270"/>
              </w:tabs>
              <w:spacing w:line="360" w:lineRule="auto"/>
              <w:rPr>
                <w:rFonts w:ascii="Arial" w:hAnsi="Arial" w:cs="Arial"/>
                <w:sz w:val="24"/>
                <w:szCs w:val="24"/>
              </w:rPr>
            </w:pPr>
          </w:p>
        </w:tc>
        <w:tc>
          <w:tcPr>
            <w:tcW w:w="2448" w:type="dxa"/>
            <w:gridSpan w:val="2"/>
            <w:tcBorders>
              <w:top w:val="nil"/>
              <w:left w:val="nil"/>
              <w:bottom w:val="single" w:sz="16" w:space="0" w:color="000000"/>
              <w:right w:val="single" w:sz="16" w:space="0" w:color="000000"/>
            </w:tcBorders>
            <w:shd w:val="clear" w:color="auto" w:fill="FFFFFF"/>
          </w:tcPr>
          <w:p w14:paraId="04C9505C"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Sustainable_Transportation_Integration</w:t>
            </w:r>
          </w:p>
        </w:tc>
        <w:tc>
          <w:tcPr>
            <w:tcW w:w="1331" w:type="dxa"/>
            <w:gridSpan w:val="2"/>
            <w:tcBorders>
              <w:top w:val="nil"/>
              <w:left w:val="single" w:sz="16" w:space="0" w:color="000000"/>
              <w:bottom w:val="single" w:sz="16" w:space="0" w:color="000000"/>
            </w:tcBorders>
            <w:shd w:val="clear" w:color="auto" w:fill="FFFFFF"/>
            <w:vAlign w:val="center"/>
          </w:tcPr>
          <w:p w14:paraId="3A1C8DB9"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.295</w:t>
            </w:r>
          </w:p>
        </w:tc>
        <w:tc>
          <w:tcPr>
            <w:tcW w:w="1331" w:type="dxa"/>
            <w:tcBorders>
              <w:top w:val="nil"/>
              <w:bottom w:val="single" w:sz="16" w:space="0" w:color="000000"/>
            </w:tcBorders>
            <w:shd w:val="clear" w:color="auto" w:fill="FFFFFF"/>
            <w:vAlign w:val="center"/>
          </w:tcPr>
          <w:p w14:paraId="7475C3C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.084</w:t>
            </w:r>
          </w:p>
        </w:tc>
        <w:tc>
          <w:tcPr>
            <w:tcW w:w="1469" w:type="dxa"/>
            <w:gridSpan w:val="2"/>
            <w:tcBorders>
              <w:top w:val="nil"/>
              <w:bottom w:val="single" w:sz="16" w:space="0" w:color="000000"/>
            </w:tcBorders>
            <w:shd w:val="clear" w:color="auto" w:fill="FFFFFF"/>
            <w:vAlign w:val="center"/>
          </w:tcPr>
          <w:p w14:paraId="64E5884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.319</w:t>
            </w:r>
          </w:p>
        </w:tc>
        <w:tc>
          <w:tcPr>
            <w:tcW w:w="1025" w:type="dxa"/>
            <w:gridSpan w:val="2"/>
            <w:tcBorders>
              <w:top w:val="nil"/>
              <w:bottom w:val="single" w:sz="16" w:space="0" w:color="000000"/>
            </w:tcBorders>
            <w:shd w:val="clear" w:color="auto" w:fill="FFFFFF"/>
            <w:vAlign w:val="center"/>
          </w:tcPr>
          <w:p w14:paraId="54A91E5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3.500</w:t>
            </w:r>
          </w:p>
        </w:tc>
        <w:tc>
          <w:tcPr>
            <w:tcW w:w="1025" w:type="dxa"/>
            <w:tcBorders>
              <w:top w:val="nil"/>
              <w:bottom w:val="single" w:sz="16" w:space="0" w:color="000000"/>
              <w:right w:val="single" w:sz="16" w:space="0" w:color="000000"/>
            </w:tcBorders>
            <w:shd w:val="clear" w:color="auto" w:fill="FFFFFF"/>
            <w:vAlign w:val="center"/>
          </w:tcPr>
          <w:p w14:paraId="76FD218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.001</w:t>
            </w:r>
          </w:p>
        </w:tc>
      </w:tr>
      <w:tr w:rsidR="003942C2" w:rsidRPr="002C7232" w14:paraId="7072044C" w14:textId="77777777" w:rsidTr="00022B3B">
        <w:trPr>
          <w:gridAfter w:val="1"/>
          <w:wAfter w:w="41" w:type="dxa"/>
          <w:cantSplit/>
        </w:trPr>
        <w:tc>
          <w:tcPr>
            <w:tcW w:w="9362" w:type="dxa"/>
            <w:gridSpan w:val="11"/>
            <w:tcBorders>
              <w:top w:val="nil"/>
              <w:left w:val="nil"/>
              <w:bottom w:val="nil"/>
              <w:right w:val="nil"/>
            </w:tcBorders>
            <w:shd w:val="clear" w:color="auto" w:fill="FFFFFF"/>
          </w:tcPr>
          <w:p w14:paraId="1CFC9AC9" w14:textId="21CAE1B8" w:rsidR="003942C2" w:rsidRPr="00022B3B" w:rsidRDefault="00860A29" w:rsidP="00022B3B">
            <w:pPr>
              <w:pStyle w:val="ListParagraph"/>
              <w:numPr>
                <w:ilvl w:val="0"/>
                <w:numId w:val="22"/>
              </w:numPr>
              <w:tabs>
                <w:tab w:val="left" w:pos="270"/>
              </w:tabs>
              <w:spacing w:line="360" w:lineRule="auto"/>
              <w:ind w:right="60"/>
              <w:rPr>
                <w:rFonts w:ascii="Arial" w:hAnsi="Arial" w:cs="Arial"/>
                <w:sz w:val="24"/>
                <w:szCs w:val="24"/>
              </w:rPr>
            </w:pPr>
            <w:r w:rsidRPr="00022B3B">
              <w:rPr>
                <w:rFonts w:ascii="Arial" w:hAnsi="Arial" w:cs="Arial"/>
                <w:sz w:val="24"/>
                <w:szCs w:val="24"/>
              </w:rPr>
              <w:t>Dependent Variable: Satisfaction_Level</w:t>
            </w:r>
          </w:p>
          <w:p w14:paraId="13E964CE" w14:textId="77777777" w:rsidR="00022B3B" w:rsidRDefault="00022B3B" w:rsidP="00022B3B">
            <w:pPr>
              <w:tabs>
                <w:tab w:val="left" w:pos="270"/>
              </w:tabs>
              <w:spacing w:line="360" w:lineRule="auto"/>
              <w:ind w:right="60"/>
              <w:rPr>
                <w:rFonts w:ascii="Arial" w:hAnsi="Arial" w:cs="Arial"/>
                <w:sz w:val="24"/>
                <w:szCs w:val="24"/>
              </w:rPr>
            </w:pPr>
          </w:p>
          <w:p w14:paraId="7E08841A" w14:textId="77777777" w:rsidR="00022B3B" w:rsidRDefault="00022B3B" w:rsidP="00022B3B">
            <w:pPr>
              <w:tabs>
                <w:tab w:val="left" w:pos="270"/>
              </w:tabs>
              <w:spacing w:line="360" w:lineRule="auto"/>
              <w:ind w:right="60"/>
              <w:rPr>
                <w:rFonts w:ascii="Arial" w:hAnsi="Arial" w:cs="Arial"/>
                <w:sz w:val="24"/>
                <w:szCs w:val="24"/>
              </w:rPr>
            </w:pPr>
          </w:p>
          <w:p w14:paraId="2D113F8D" w14:textId="77777777" w:rsidR="00022B3B" w:rsidRDefault="00022B3B" w:rsidP="00022B3B">
            <w:pPr>
              <w:tabs>
                <w:tab w:val="left" w:pos="270"/>
              </w:tabs>
              <w:spacing w:line="360" w:lineRule="auto"/>
              <w:ind w:right="60"/>
              <w:rPr>
                <w:rFonts w:ascii="Arial" w:hAnsi="Arial" w:cs="Arial"/>
                <w:sz w:val="24"/>
                <w:szCs w:val="24"/>
              </w:rPr>
            </w:pPr>
          </w:p>
          <w:p w14:paraId="205DC17F" w14:textId="77777777" w:rsidR="00022B3B" w:rsidRDefault="00022B3B" w:rsidP="00022B3B">
            <w:pPr>
              <w:tabs>
                <w:tab w:val="left" w:pos="270"/>
              </w:tabs>
              <w:spacing w:line="360" w:lineRule="auto"/>
              <w:ind w:right="60"/>
              <w:rPr>
                <w:rFonts w:ascii="Arial" w:hAnsi="Arial" w:cs="Arial"/>
                <w:sz w:val="24"/>
                <w:szCs w:val="24"/>
              </w:rPr>
            </w:pPr>
          </w:p>
          <w:p w14:paraId="4D5B5BA0" w14:textId="77777777" w:rsidR="00022B3B" w:rsidRDefault="00022B3B" w:rsidP="00022B3B">
            <w:pPr>
              <w:tabs>
                <w:tab w:val="left" w:pos="270"/>
              </w:tabs>
              <w:spacing w:line="360" w:lineRule="auto"/>
              <w:ind w:right="60"/>
              <w:rPr>
                <w:rFonts w:ascii="Arial" w:hAnsi="Arial" w:cs="Arial"/>
                <w:sz w:val="24"/>
                <w:szCs w:val="24"/>
              </w:rPr>
            </w:pPr>
          </w:p>
          <w:p w14:paraId="058E2FB9" w14:textId="77777777" w:rsidR="00022B3B" w:rsidRDefault="00022B3B" w:rsidP="00022B3B">
            <w:pPr>
              <w:tabs>
                <w:tab w:val="left" w:pos="270"/>
              </w:tabs>
              <w:spacing w:line="360" w:lineRule="auto"/>
              <w:ind w:right="60"/>
              <w:rPr>
                <w:rFonts w:ascii="Arial" w:hAnsi="Arial" w:cs="Arial"/>
                <w:sz w:val="24"/>
                <w:szCs w:val="24"/>
              </w:rPr>
            </w:pPr>
          </w:p>
          <w:p w14:paraId="5D4E641A" w14:textId="77777777" w:rsidR="00022B3B" w:rsidRDefault="00022B3B" w:rsidP="00022B3B">
            <w:pPr>
              <w:tabs>
                <w:tab w:val="left" w:pos="270"/>
              </w:tabs>
              <w:spacing w:line="360" w:lineRule="auto"/>
              <w:ind w:right="60"/>
              <w:rPr>
                <w:rFonts w:ascii="Arial" w:hAnsi="Arial" w:cs="Arial"/>
                <w:sz w:val="24"/>
                <w:szCs w:val="24"/>
              </w:rPr>
            </w:pPr>
          </w:p>
          <w:p w14:paraId="2BB97FC1" w14:textId="77777777" w:rsidR="00022B3B" w:rsidRDefault="00022B3B" w:rsidP="00022B3B">
            <w:pPr>
              <w:tabs>
                <w:tab w:val="left" w:pos="270"/>
              </w:tabs>
              <w:spacing w:line="360" w:lineRule="auto"/>
              <w:ind w:right="60"/>
              <w:rPr>
                <w:rFonts w:ascii="Arial" w:hAnsi="Arial" w:cs="Arial"/>
                <w:sz w:val="24"/>
                <w:szCs w:val="24"/>
              </w:rPr>
            </w:pPr>
          </w:p>
          <w:p w14:paraId="301B82D4" w14:textId="77777777" w:rsidR="00022B3B" w:rsidRDefault="00022B3B" w:rsidP="00022B3B">
            <w:pPr>
              <w:tabs>
                <w:tab w:val="left" w:pos="270"/>
              </w:tabs>
              <w:spacing w:line="360" w:lineRule="auto"/>
              <w:ind w:right="60"/>
              <w:rPr>
                <w:rFonts w:ascii="Arial" w:hAnsi="Arial" w:cs="Arial"/>
                <w:sz w:val="24"/>
                <w:szCs w:val="24"/>
              </w:rPr>
            </w:pPr>
          </w:p>
          <w:p w14:paraId="2C057FC2" w14:textId="77777777" w:rsidR="00022B3B" w:rsidRDefault="00022B3B" w:rsidP="00022B3B">
            <w:pPr>
              <w:tabs>
                <w:tab w:val="left" w:pos="270"/>
              </w:tabs>
              <w:spacing w:line="360" w:lineRule="auto"/>
              <w:ind w:right="60"/>
              <w:rPr>
                <w:rFonts w:ascii="Arial" w:hAnsi="Arial" w:cs="Arial"/>
                <w:sz w:val="24"/>
                <w:szCs w:val="24"/>
              </w:rPr>
            </w:pPr>
          </w:p>
          <w:p w14:paraId="10FC98C9" w14:textId="77777777" w:rsidR="00022B3B" w:rsidRDefault="00022B3B" w:rsidP="00022B3B">
            <w:pPr>
              <w:tabs>
                <w:tab w:val="left" w:pos="270"/>
              </w:tabs>
              <w:spacing w:line="360" w:lineRule="auto"/>
              <w:ind w:right="60"/>
              <w:rPr>
                <w:rFonts w:ascii="Arial" w:hAnsi="Arial" w:cs="Arial"/>
                <w:sz w:val="24"/>
                <w:szCs w:val="24"/>
              </w:rPr>
            </w:pPr>
          </w:p>
          <w:p w14:paraId="0E826607" w14:textId="77777777" w:rsidR="00022B3B" w:rsidRDefault="00022B3B" w:rsidP="00022B3B">
            <w:pPr>
              <w:tabs>
                <w:tab w:val="left" w:pos="270"/>
              </w:tabs>
              <w:spacing w:line="360" w:lineRule="auto"/>
              <w:ind w:right="60"/>
              <w:rPr>
                <w:rFonts w:ascii="Arial" w:hAnsi="Arial" w:cs="Arial"/>
                <w:sz w:val="24"/>
                <w:szCs w:val="24"/>
              </w:rPr>
            </w:pPr>
          </w:p>
          <w:p w14:paraId="5079EC7B" w14:textId="77777777" w:rsidR="00022B3B" w:rsidRPr="00022B3B" w:rsidRDefault="00022B3B" w:rsidP="00022B3B">
            <w:pPr>
              <w:tabs>
                <w:tab w:val="left" w:pos="270"/>
              </w:tabs>
              <w:spacing w:line="360" w:lineRule="auto"/>
              <w:ind w:right="60"/>
              <w:rPr>
                <w:rFonts w:ascii="Arial" w:hAnsi="Arial" w:cs="Arial"/>
                <w:sz w:val="24"/>
                <w:szCs w:val="24"/>
              </w:rPr>
            </w:pPr>
          </w:p>
        </w:tc>
      </w:tr>
      <w:tr w:rsidR="003942C2" w:rsidRPr="002C7232" w14:paraId="0B5FCE09" w14:textId="77777777" w:rsidTr="00022B3B">
        <w:trPr>
          <w:cantSplit/>
        </w:trPr>
        <w:tc>
          <w:tcPr>
            <w:tcW w:w="9403" w:type="dxa"/>
            <w:gridSpan w:val="12"/>
            <w:tcBorders>
              <w:top w:val="nil"/>
              <w:left w:val="nil"/>
              <w:bottom w:val="nil"/>
              <w:right w:val="nil"/>
            </w:tcBorders>
            <w:shd w:val="clear" w:color="auto" w:fill="FFFFFF"/>
            <w:vAlign w:val="center"/>
          </w:tcPr>
          <w:p w14:paraId="147FF17C"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b/>
                <w:bCs/>
                <w:sz w:val="24"/>
                <w:szCs w:val="24"/>
              </w:rPr>
              <w:lastRenderedPageBreak/>
              <w:t>Correlations</w:t>
            </w:r>
          </w:p>
        </w:tc>
      </w:tr>
      <w:tr w:rsidR="003942C2" w:rsidRPr="002C7232" w14:paraId="134B514F" w14:textId="77777777" w:rsidTr="00022B3B">
        <w:trPr>
          <w:cantSplit/>
        </w:trPr>
        <w:tc>
          <w:tcPr>
            <w:tcW w:w="3548" w:type="dxa"/>
            <w:gridSpan w:val="4"/>
            <w:tcBorders>
              <w:top w:val="single" w:sz="16" w:space="0" w:color="000000"/>
              <w:left w:val="single" w:sz="16" w:space="0" w:color="000000"/>
              <w:bottom w:val="single" w:sz="16" w:space="0" w:color="000000"/>
              <w:right w:val="nil"/>
            </w:tcBorders>
            <w:shd w:val="clear" w:color="auto" w:fill="FFFFFF"/>
            <w:vAlign w:val="bottom"/>
          </w:tcPr>
          <w:p w14:paraId="756FD448" w14:textId="77777777" w:rsidR="003942C2" w:rsidRPr="002C7232" w:rsidRDefault="003942C2" w:rsidP="00EA7F81">
            <w:pPr>
              <w:tabs>
                <w:tab w:val="left" w:pos="270"/>
              </w:tabs>
              <w:spacing w:line="360" w:lineRule="auto"/>
              <w:rPr>
                <w:rFonts w:ascii="Arial" w:hAnsi="Arial" w:cs="Arial"/>
                <w:sz w:val="24"/>
                <w:szCs w:val="24"/>
              </w:rPr>
            </w:pPr>
          </w:p>
        </w:tc>
        <w:tc>
          <w:tcPr>
            <w:tcW w:w="2745" w:type="dxa"/>
            <w:gridSpan w:val="3"/>
            <w:tcBorders>
              <w:top w:val="single" w:sz="16" w:space="0" w:color="000000"/>
              <w:left w:val="single" w:sz="16" w:space="0" w:color="000000"/>
              <w:bottom w:val="single" w:sz="16" w:space="0" w:color="000000"/>
            </w:tcBorders>
            <w:shd w:val="clear" w:color="auto" w:fill="FFFFFF"/>
            <w:vAlign w:val="bottom"/>
          </w:tcPr>
          <w:p w14:paraId="5E2FC404"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Sustainable_Transportation_Integration</w:t>
            </w:r>
          </w:p>
        </w:tc>
        <w:tc>
          <w:tcPr>
            <w:tcW w:w="1801" w:type="dxa"/>
            <w:gridSpan w:val="2"/>
            <w:tcBorders>
              <w:top w:val="single" w:sz="16" w:space="0" w:color="000000"/>
              <w:bottom w:val="single" w:sz="16" w:space="0" w:color="000000"/>
            </w:tcBorders>
            <w:shd w:val="clear" w:color="auto" w:fill="FFFFFF"/>
            <w:vAlign w:val="bottom"/>
          </w:tcPr>
          <w:p w14:paraId="697FC303"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Destination_Management</w:t>
            </w:r>
          </w:p>
        </w:tc>
        <w:tc>
          <w:tcPr>
            <w:tcW w:w="1309" w:type="dxa"/>
            <w:gridSpan w:val="3"/>
            <w:tcBorders>
              <w:top w:val="single" w:sz="16" w:space="0" w:color="000000"/>
              <w:bottom w:val="single" w:sz="16" w:space="0" w:color="000000"/>
              <w:right w:val="single" w:sz="16" w:space="0" w:color="000000"/>
            </w:tcBorders>
            <w:shd w:val="clear" w:color="auto" w:fill="FFFFFF"/>
            <w:vAlign w:val="bottom"/>
          </w:tcPr>
          <w:p w14:paraId="65694A11" w14:textId="77777777" w:rsidR="003942C2" w:rsidRPr="002C7232" w:rsidRDefault="00860A29" w:rsidP="00EA7F81">
            <w:pPr>
              <w:tabs>
                <w:tab w:val="left" w:pos="270"/>
              </w:tabs>
              <w:spacing w:line="360" w:lineRule="auto"/>
              <w:ind w:right="60"/>
              <w:jc w:val="center"/>
              <w:rPr>
                <w:rFonts w:ascii="Arial" w:hAnsi="Arial" w:cs="Arial"/>
                <w:sz w:val="24"/>
                <w:szCs w:val="24"/>
              </w:rPr>
            </w:pPr>
            <w:r w:rsidRPr="002C7232">
              <w:rPr>
                <w:rFonts w:ascii="Arial" w:hAnsi="Arial" w:cs="Arial"/>
                <w:sz w:val="24"/>
                <w:szCs w:val="24"/>
              </w:rPr>
              <w:t>Satisfaction_Level</w:t>
            </w:r>
          </w:p>
        </w:tc>
      </w:tr>
      <w:tr w:rsidR="003942C2" w:rsidRPr="002C7232" w14:paraId="70D163C9" w14:textId="77777777" w:rsidTr="00022B3B">
        <w:trPr>
          <w:cantSplit/>
        </w:trPr>
        <w:tc>
          <w:tcPr>
            <w:tcW w:w="2742" w:type="dxa"/>
            <w:gridSpan w:val="2"/>
            <w:vMerge w:val="restart"/>
            <w:tcBorders>
              <w:top w:val="single" w:sz="16" w:space="0" w:color="000000"/>
              <w:left w:val="single" w:sz="16" w:space="0" w:color="000000"/>
              <w:right w:val="nil"/>
            </w:tcBorders>
            <w:shd w:val="clear" w:color="auto" w:fill="FFFFFF"/>
          </w:tcPr>
          <w:p w14:paraId="4B7B031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Sustainable_Transportation_Integration</w:t>
            </w:r>
          </w:p>
        </w:tc>
        <w:tc>
          <w:tcPr>
            <w:tcW w:w="806" w:type="dxa"/>
            <w:gridSpan w:val="2"/>
            <w:tcBorders>
              <w:top w:val="single" w:sz="16" w:space="0" w:color="000000"/>
              <w:left w:val="nil"/>
              <w:bottom w:val="nil"/>
              <w:right w:val="single" w:sz="16" w:space="0" w:color="000000"/>
            </w:tcBorders>
            <w:shd w:val="clear" w:color="auto" w:fill="FFFFFF"/>
          </w:tcPr>
          <w:p w14:paraId="4932567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Pearson Correlation</w:t>
            </w:r>
          </w:p>
        </w:tc>
        <w:tc>
          <w:tcPr>
            <w:tcW w:w="2745" w:type="dxa"/>
            <w:gridSpan w:val="3"/>
            <w:tcBorders>
              <w:top w:val="single" w:sz="16" w:space="0" w:color="000000"/>
              <w:left w:val="single" w:sz="16" w:space="0" w:color="000000"/>
              <w:bottom w:val="nil"/>
            </w:tcBorders>
            <w:shd w:val="clear" w:color="auto" w:fill="FFFFFF"/>
            <w:vAlign w:val="center"/>
          </w:tcPr>
          <w:p w14:paraId="2B2B9CD3"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1801" w:type="dxa"/>
            <w:gridSpan w:val="2"/>
            <w:tcBorders>
              <w:top w:val="single" w:sz="16" w:space="0" w:color="000000"/>
              <w:bottom w:val="nil"/>
            </w:tcBorders>
            <w:shd w:val="clear" w:color="auto" w:fill="FFFFFF"/>
            <w:vAlign w:val="center"/>
          </w:tcPr>
          <w:p w14:paraId="432C07B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.541</w:t>
            </w:r>
            <w:r w:rsidRPr="002C7232">
              <w:rPr>
                <w:rFonts w:ascii="Arial" w:hAnsi="Arial" w:cs="Arial"/>
                <w:sz w:val="24"/>
                <w:szCs w:val="24"/>
                <w:vertAlign w:val="superscript"/>
              </w:rPr>
              <w:t>**</w:t>
            </w:r>
          </w:p>
        </w:tc>
        <w:tc>
          <w:tcPr>
            <w:tcW w:w="1309" w:type="dxa"/>
            <w:gridSpan w:val="3"/>
            <w:tcBorders>
              <w:top w:val="single" w:sz="16" w:space="0" w:color="000000"/>
              <w:bottom w:val="nil"/>
              <w:right w:val="single" w:sz="16" w:space="0" w:color="000000"/>
            </w:tcBorders>
            <w:shd w:val="clear" w:color="auto" w:fill="FFFFFF"/>
            <w:vAlign w:val="center"/>
          </w:tcPr>
          <w:p w14:paraId="0B30F91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.319</w:t>
            </w:r>
            <w:r w:rsidRPr="002C7232">
              <w:rPr>
                <w:rFonts w:ascii="Arial" w:hAnsi="Arial" w:cs="Arial"/>
                <w:sz w:val="24"/>
                <w:szCs w:val="24"/>
                <w:vertAlign w:val="superscript"/>
              </w:rPr>
              <w:t>**</w:t>
            </w:r>
          </w:p>
        </w:tc>
      </w:tr>
      <w:tr w:rsidR="003942C2" w:rsidRPr="002C7232" w14:paraId="520D554D" w14:textId="77777777" w:rsidTr="00022B3B">
        <w:trPr>
          <w:cantSplit/>
        </w:trPr>
        <w:tc>
          <w:tcPr>
            <w:tcW w:w="2742" w:type="dxa"/>
            <w:gridSpan w:val="2"/>
            <w:vMerge/>
            <w:tcBorders>
              <w:top w:val="single" w:sz="16" w:space="0" w:color="000000"/>
              <w:left w:val="single" w:sz="16" w:space="0" w:color="000000"/>
              <w:right w:val="nil"/>
            </w:tcBorders>
            <w:shd w:val="clear" w:color="auto" w:fill="FFFFFF"/>
          </w:tcPr>
          <w:p w14:paraId="2BEE1433" w14:textId="77777777" w:rsidR="003942C2" w:rsidRPr="002C7232" w:rsidRDefault="003942C2" w:rsidP="00EA7F81">
            <w:pPr>
              <w:tabs>
                <w:tab w:val="left" w:pos="270"/>
              </w:tabs>
              <w:spacing w:line="360" w:lineRule="auto"/>
              <w:rPr>
                <w:rFonts w:ascii="Arial" w:hAnsi="Arial" w:cs="Arial"/>
                <w:sz w:val="24"/>
                <w:szCs w:val="24"/>
              </w:rPr>
            </w:pPr>
          </w:p>
        </w:tc>
        <w:tc>
          <w:tcPr>
            <w:tcW w:w="806" w:type="dxa"/>
            <w:gridSpan w:val="2"/>
            <w:tcBorders>
              <w:top w:val="nil"/>
              <w:left w:val="nil"/>
              <w:bottom w:val="nil"/>
              <w:right w:val="single" w:sz="16" w:space="0" w:color="000000"/>
            </w:tcBorders>
            <w:shd w:val="clear" w:color="auto" w:fill="FFFFFF"/>
          </w:tcPr>
          <w:p w14:paraId="6789BDDE"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 (2-tailed)</w:t>
            </w:r>
          </w:p>
        </w:tc>
        <w:tc>
          <w:tcPr>
            <w:tcW w:w="2745" w:type="dxa"/>
            <w:gridSpan w:val="3"/>
            <w:tcBorders>
              <w:top w:val="nil"/>
              <w:left w:val="single" w:sz="16" w:space="0" w:color="000000"/>
              <w:bottom w:val="nil"/>
            </w:tcBorders>
            <w:shd w:val="clear" w:color="auto" w:fill="FFFFFF"/>
            <w:vAlign w:val="center"/>
          </w:tcPr>
          <w:p w14:paraId="2A45E995" w14:textId="77777777" w:rsidR="003942C2" w:rsidRPr="002C7232" w:rsidRDefault="003942C2" w:rsidP="00EA7F81">
            <w:pPr>
              <w:tabs>
                <w:tab w:val="left" w:pos="270"/>
              </w:tabs>
              <w:spacing w:line="360" w:lineRule="auto"/>
              <w:rPr>
                <w:rFonts w:ascii="Arial" w:hAnsi="Arial" w:cs="Arial"/>
                <w:sz w:val="24"/>
                <w:szCs w:val="24"/>
              </w:rPr>
            </w:pPr>
          </w:p>
        </w:tc>
        <w:tc>
          <w:tcPr>
            <w:tcW w:w="1801" w:type="dxa"/>
            <w:gridSpan w:val="2"/>
            <w:tcBorders>
              <w:top w:val="nil"/>
              <w:bottom w:val="nil"/>
            </w:tcBorders>
            <w:shd w:val="clear" w:color="auto" w:fill="FFFFFF"/>
            <w:vAlign w:val="center"/>
          </w:tcPr>
          <w:p w14:paraId="571EBD3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c>
          <w:tcPr>
            <w:tcW w:w="1309" w:type="dxa"/>
            <w:gridSpan w:val="3"/>
            <w:tcBorders>
              <w:top w:val="nil"/>
              <w:bottom w:val="nil"/>
              <w:right w:val="single" w:sz="16" w:space="0" w:color="000000"/>
            </w:tcBorders>
            <w:shd w:val="clear" w:color="auto" w:fill="FFFFFF"/>
            <w:vAlign w:val="center"/>
          </w:tcPr>
          <w:p w14:paraId="514EAB45"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.001</w:t>
            </w:r>
          </w:p>
        </w:tc>
      </w:tr>
      <w:tr w:rsidR="003942C2" w:rsidRPr="002C7232" w14:paraId="016A6C86" w14:textId="77777777" w:rsidTr="00022B3B">
        <w:trPr>
          <w:cantSplit/>
        </w:trPr>
        <w:tc>
          <w:tcPr>
            <w:tcW w:w="2742" w:type="dxa"/>
            <w:gridSpan w:val="2"/>
            <w:vMerge/>
            <w:tcBorders>
              <w:top w:val="single" w:sz="16" w:space="0" w:color="000000"/>
              <w:left w:val="single" w:sz="16" w:space="0" w:color="000000"/>
              <w:right w:val="nil"/>
            </w:tcBorders>
            <w:shd w:val="clear" w:color="auto" w:fill="FFFFFF"/>
          </w:tcPr>
          <w:p w14:paraId="648E3FA4" w14:textId="77777777" w:rsidR="003942C2" w:rsidRPr="002C7232" w:rsidRDefault="003942C2" w:rsidP="00EA7F81">
            <w:pPr>
              <w:tabs>
                <w:tab w:val="left" w:pos="270"/>
              </w:tabs>
              <w:spacing w:line="360" w:lineRule="auto"/>
              <w:rPr>
                <w:rFonts w:ascii="Arial" w:hAnsi="Arial" w:cs="Arial"/>
                <w:sz w:val="24"/>
                <w:szCs w:val="24"/>
              </w:rPr>
            </w:pPr>
          </w:p>
        </w:tc>
        <w:tc>
          <w:tcPr>
            <w:tcW w:w="806" w:type="dxa"/>
            <w:gridSpan w:val="2"/>
            <w:tcBorders>
              <w:top w:val="nil"/>
              <w:left w:val="nil"/>
              <w:right w:val="single" w:sz="16" w:space="0" w:color="000000"/>
            </w:tcBorders>
            <w:shd w:val="clear" w:color="auto" w:fill="FFFFFF"/>
          </w:tcPr>
          <w:p w14:paraId="402C5A28"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w:t>
            </w:r>
          </w:p>
        </w:tc>
        <w:tc>
          <w:tcPr>
            <w:tcW w:w="2745" w:type="dxa"/>
            <w:gridSpan w:val="3"/>
            <w:tcBorders>
              <w:top w:val="nil"/>
              <w:left w:val="single" w:sz="16" w:space="0" w:color="000000"/>
            </w:tcBorders>
            <w:shd w:val="clear" w:color="auto" w:fill="FFFFFF"/>
            <w:vAlign w:val="center"/>
          </w:tcPr>
          <w:p w14:paraId="008B99BC"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801" w:type="dxa"/>
            <w:gridSpan w:val="2"/>
            <w:tcBorders>
              <w:top w:val="nil"/>
            </w:tcBorders>
            <w:shd w:val="clear" w:color="auto" w:fill="FFFFFF"/>
            <w:vAlign w:val="center"/>
          </w:tcPr>
          <w:p w14:paraId="069575A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309" w:type="dxa"/>
            <w:gridSpan w:val="3"/>
            <w:tcBorders>
              <w:top w:val="nil"/>
              <w:right w:val="single" w:sz="16" w:space="0" w:color="000000"/>
            </w:tcBorders>
            <w:shd w:val="clear" w:color="auto" w:fill="FFFFFF"/>
            <w:vAlign w:val="center"/>
          </w:tcPr>
          <w:p w14:paraId="2ED0200D"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r>
      <w:tr w:rsidR="003942C2" w:rsidRPr="002C7232" w14:paraId="45AFE0CD" w14:textId="77777777" w:rsidTr="00022B3B">
        <w:trPr>
          <w:cantSplit/>
        </w:trPr>
        <w:tc>
          <w:tcPr>
            <w:tcW w:w="2742" w:type="dxa"/>
            <w:gridSpan w:val="2"/>
            <w:vMerge w:val="restart"/>
            <w:tcBorders>
              <w:top w:val="nil"/>
              <w:left w:val="single" w:sz="16" w:space="0" w:color="000000"/>
              <w:right w:val="nil"/>
            </w:tcBorders>
            <w:shd w:val="clear" w:color="auto" w:fill="FFFFFF"/>
          </w:tcPr>
          <w:p w14:paraId="6AD2040A"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Destination_Management</w:t>
            </w:r>
          </w:p>
        </w:tc>
        <w:tc>
          <w:tcPr>
            <w:tcW w:w="806" w:type="dxa"/>
            <w:gridSpan w:val="2"/>
            <w:tcBorders>
              <w:top w:val="nil"/>
              <w:left w:val="nil"/>
              <w:bottom w:val="nil"/>
              <w:right w:val="single" w:sz="16" w:space="0" w:color="000000"/>
            </w:tcBorders>
            <w:shd w:val="clear" w:color="auto" w:fill="FFFFFF"/>
          </w:tcPr>
          <w:p w14:paraId="15F1F46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Pearson Correlation</w:t>
            </w:r>
          </w:p>
        </w:tc>
        <w:tc>
          <w:tcPr>
            <w:tcW w:w="2745" w:type="dxa"/>
            <w:gridSpan w:val="3"/>
            <w:tcBorders>
              <w:top w:val="nil"/>
              <w:left w:val="single" w:sz="16" w:space="0" w:color="000000"/>
              <w:bottom w:val="nil"/>
            </w:tcBorders>
            <w:shd w:val="clear" w:color="auto" w:fill="FFFFFF"/>
            <w:vAlign w:val="center"/>
          </w:tcPr>
          <w:p w14:paraId="7E39C4F1"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.541</w:t>
            </w:r>
            <w:r w:rsidRPr="002C7232">
              <w:rPr>
                <w:rFonts w:ascii="Arial" w:hAnsi="Arial" w:cs="Arial"/>
                <w:sz w:val="24"/>
                <w:szCs w:val="24"/>
                <w:vertAlign w:val="superscript"/>
              </w:rPr>
              <w:t>**</w:t>
            </w:r>
          </w:p>
        </w:tc>
        <w:tc>
          <w:tcPr>
            <w:tcW w:w="1801" w:type="dxa"/>
            <w:gridSpan w:val="2"/>
            <w:tcBorders>
              <w:top w:val="nil"/>
              <w:bottom w:val="nil"/>
            </w:tcBorders>
            <w:shd w:val="clear" w:color="auto" w:fill="FFFFFF"/>
            <w:vAlign w:val="center"/>
          </w:tcPr>
          <w:p w14:paraId="0945543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c>
          <w:tcPr>
            <w:tcW w:w="1309" w:type="dxa"/>
            <w:gridSpan w:val="3"/>
            <w:tcBorders>
              <w:top w:val="nil"/>
              <w:bottom w:val="nil"/>
              <w:right w:val="single" w:sz="16" w:space="0" w:color="000000"/>
            </w:tcBorders>
            <w:shd w:val="clear" w:color="auto" w:fill="FFFFFF"/>
            <w:vAlign w:val="center"/>
          </w:tcPr>
          <w:p w14:paraId="43BD068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.218</w:t>
            </w:r>
            <w:r w:rsidRPr="002C7232">
              <w:rPr>
                <w:rFonts w:ascii="Arial" w:hAnsi="Arial" w:cs="Arial"/>
                <w:sz w:val="24"/>
                <w:szCs w:val="24"/>
                <w:vertAlign w:val="superscript"/>
              </w:rPr>
              <w:t>*</w:t>
            </w:r>
          </w:p>
        </w:tc>
      </w:tr>
      <w:tr w:rsidR="003942C2" w:rsidRPr="002C7232" w14:paraId="2EB0A622" w14:textId="77777777" w:rsidTr="00022B3B">
        <w:trPr>
          <w:cantSplit/>
        </w:trPr>
        <w:tc>
          <w:tcPr>
            <w:tcW w:w="2742" w:type="dxa"/>
            <w:gridSpan w:val="2"/>
            <w:vMerge/>
            <w:tcBorders>
              <w:top w:val="nil"/>
              <w:left w:val="single" w:sz="16" w:space="0" w:color="000000"/>
              <w:right w:val="nil"/>
            </w:tcBorders>
            <w:shd w:val="clear" w:color="auto" w:fill="FFFFFF"/>
          </w:tcPr>
          <w:p w14:paraId="074FF311" w14:textId="77777777" w:rsidR="003942C2" w:rsidRPr="002C7232" w:rsidRDefault="003942C2" w:rsidP="00EA7F81">
            <w:pPr>
              <w:tabs>
                <w:tab w:val="left" w:pos="270"/>
              </w:tabs>
              <w:spacing w:line="360" w:lineRule="auto"/>
              <w:rPr>
                <w:rFonts w:ascii="Arial" w:hAnsi="Arial" w:cs="Arial"/>
                <w:sz w:val="24"/>
                <w:szCs w:val="24"/>
              </w:rPr>
            </w:pPr>
          </w:p>
        </w:tc>
        <w:tc>
          <w:tcPr>
            <w:tcW w:w="806" w:type="dxa"/>
            <w:gridSpan w:val="2"/>
            <w:tcBorders>
              <w:top w:val="nil"/>
              <w:left w:val="nil"/>
              <w:bottom w:val="nil"/>
              <w:right w:val="single" w:sz="16" w:space="0" w:color="000000"/>
            </w:tcBorders>
            <w:shd w:val="clear" w:color="auto" w:fill="FFFFFF"/>
          </w:tcPr>
          <w:p w14:paraId="212C7771"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 (2-tailed)</w:t>
            </w:r>
          </w:p>
        </w:tc>
        <w:tc>
          <w:tcPr>
            <w:tcW w:w="2745" w:type="dxa"/>
            <w:gridSpan w:val="3"/>
            <w:tcBorders>
              <w:top w:val="nil"/>
              <w:left w:val="single" w:sz="16" w:space="0" w:color="000000"/>
              <w:bottom w:val="nil"/>
            </w:tcBorders>
            <w:shd w:val="clear" w:color="auto" w:fill="FFFFFF"/>
            <w:vAlign w:val="center"/>
          </w:tcPr>
          <w:p w14:paraId="41EF00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.000</w:t>
            </w:r>
          </w:p>
        </w:tc>
        <w:tc>
          <w:tcPr>
            <w:tcW w:w="1801" w:type="dxa"/>
            <w:gridSpan w:val="2"/>
            <w:tcBorders>
              <w:top w:val="nil"/>
              <w:bottom w:val="nil"/>
            </w:tcBorders>
            <w:shd w:val="clear" w:color="auto" w:fill="FFFFFF"/>
            <w:vAlign w:val="center"/>
          </w:tcPr>
          <w:p w14:paraId="08F69932" w14:textId="77777777" w:rsidR="003942C2" w:rsidRPr="002C7232" w:rsidRDefault="003942C2" w:rsidP="00EA7F81">
            <w:pPr>
              <w:tabs>
                <w:tab w:val="left" w:pos="270"/>
              </w:tabs>
              <w:spacing w:line="360" w:lineRule="auto"/>
              <w:rPr>
                <w:rFonts w:ascii="Arial" w:hAnsi="Arial" w:cs="Arial"/>
                <w:sz w:val="24"/>
                <w:szCs w:val="24"/>
              </w:rPr>
            </w:pPr>
          </w:p>
        </w:tc>
        <w:tc>
          <w:tcPr>
            <w:tcW w:w="1309" w:type="dxa"/>
            <w:gridSpan w:val="3"/>
            <w:tcBorders>
              <w:top w:val="nil"/>
              <w:bottom w:val="nil"/>
              <w:right w:val="single" w:sz="16" w:space="0" w:color="000000"/>
            </w:tcBorders>
            <w:shd w:val="clear" w:color="auto" w:fill="FFFFFF"/>
            <w:vAlign w:val="center"/>
          </w:tcPr>
          <w:p w14:paraId="775FBBB2"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.022</w:t>
            </w:r>
          </w:p>
        </w:tc>
      </w:tr>
      <w:tr w:rsidR="003942C2" w:rsidRPr="002C7232" w14:paraId="7A277615" w14:textId="77777777" w:rsidTr="00022B3B">
        <w:trPr>
          <w:cantSplit/>
        </w:trPr>
        <w:tc>
          <w:tcPr>
            <w:tcW w:w="2742" w:type="dxa"/>
            <w:gridSpan w:val="2"/>
            <w:vMerge/>
            <w:tcBorders>
              <w:top w:val="nil"/>
              <w:left w:val="single" w:sz="16" w:space="0" w:color="000000"/>
              <w:right w:val="nil"/>
            </w:tcBorders>
            <w:shd w:val="clear" w:color="auto" w:fill="FFFFFF"/>
          </w:tcPr>
          <w:p w14:paraId="49E2339A" w14:textId="77777777" w:rsidR="003942C2" w:rsidRPr="002C7232" w:rsidRDefault="003942C2" w:rsidP="00EA7F81">
            <w:pPr>
              <w:tabs>
                <w:tab w:val="left" w:pos="270"/>
              </w:tabs>
              <w:spacing w:line="360" w:lineRule="auto"/>
              <w:rPr>
                <w:rFonts w:ascii="Arial" w:hAnsi="Arial" w:cs="Arial"/>
                <w:sz w:val="24"/>
                <w:szCs w:val="24"/>
              </w:rPr>
            </w:pPr>
          </w:p>
        </w:tc>
        <w:tc>
          <w:tcPr>
            <w:tcW w:w="806" w:type="dxa"/>
            <w:gridSpan w:val="2"/>
            <w:tcBorders>
              <w:top w:val="nil"/>
              <w:left w:val="nil"/>
              <w:right w:val="single" w:sz="16" w:space="0" w:color="000000"/>
            </w:tcBorders>
            <w:shd w:val="clear" w:color="auto" w:fill="FFFFFF"/>
          </w:tcPr>
          <w:p w14:paraId="05E27F34"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w:t>
            </w:r>
          </w:p>
        </w:tc>
        <w:tc>
          <w:tcPr>
            <w:tcW w:w="2745" w:type="dxa"/>
            <w:gridSpan w:val="3"/>
            <w:tcBorders>
              <w:top w:val="nil"/>
              <w:left w:val="single" w:sz="16" w:space="0" w:color="000000"/>
            </w:tcBorders>
            <w:shd w:val="clear" w:color="auto" w:fill="FFFFFF"/>
            <w:vAlign w:val="center"/>
          </w:tcPr>
          <w:p w14:paraId="5D36A2B7"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801" w:type="dxa"/>
            <w:gridSpan w:val="2"/>
            <w:tcBorders>
              <w:top w:val="nil"/>
            </w:tcBorders>
            <w:shd w:val="clear" w:color="auto" w:fill="FFFFFF"/>
            <w:vAlign w:val="center"/>
          </w:tcPr>
          <w:p w14:paraId="140D227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309" w:type="dxa"/>
            <w:gridSpan w:val="3"/>
            <w:tcBorders>
              <w:top w:val="nil"/>
              <w:right w:val="single" w:sz="16" w:space="0" w:color="000000"/>
            </w:tcBorders>
            <w:shd w:val="clear" w:color="auto" w:fill="FFFFFF"/>
            <w:vAlign w:val="center"/>
          </w:tcPr>
          <w:p w14:paraId="56F117B6"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r>
      <w:tr w:rsidR="003942C2" w:rsidRPr="002C7232" w14:paraId="113A2781" w14:textId="77777777" w:rsidTr="00022B3B">
        <w:trPr>
          <w:cantSplit/>
        </w:trPr>
        <w:tc>
          <w:tcPr>
            <w:tcW w:w="2742" w:type="dxa"/>
            <w:gridSpan w:val="2"/>
            <w:vMerge w:val="restart"/>
            <w:tcBorders>
              <w:top w:val="nil"/>
              <w:left w:val="single" w:sz="16" w:space="0" w:color="000000"/>
              <w:bottom w:val="single" w:sz="16" w:space="0" w:color="000000"/>
              <w:right w:val="nil"/>
            </w:tcBorders>
            <w:shd w:val="clear" w:color="auto" w:fill="FFFFFF"/>
          </w:tcPr>
          <w:p w14:paraId="56EA0315"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Satisfaction_Level</w:t>
            </w:r>
          </w:p>
        </w:tc>
        <w:tc>
          <w:tcPr>
            <w:tcW w:w="806" w:type="dxa"/>
            <w:gridSpan w:val="2"/>
            <w:tcBorders>
              <w:top w:val="nil"/>
              <w:left w:val="nil"/>
              <w:bottom w:val="nil"/>
              <w:right w:val="single" w:sz="16" w:space="0" w:color="000000"/>
            </w:tcBorders>
            <w:shd w:val="clear" w:color="auto" w:fill="FFFFFF"/>
          </w:tcPr>
          <w:p w14:paraId="6A85156B"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Pearson Correlation</w:t>
            </w:r>
          </w:p>
        </w:tc>
        <w:tc>
          <w:tcPr>
            <w:tcW w:w="2745" w:type="dxa"/>
            <w:gridSpan w:val="3"/>
            <w:tcBorders>
              <w:top w:val="nil"/>
              <w:left w:val="single" w:sz="16" w:space="0" w:color="000000"/>
              <w:bottom w:val="nil"/>
            </w:tcBorders>
            <w:shd w:val="clear" w:color="auto" w:fill="FFFFFF"/>
            <w:vAlign w:val="center"/>
          </w:tcPr>
          <w:p w14:paraId="0E938D14"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.319</w:t>
            </w:r>
            <w:r w:rsidRPr="002C7232">
              <w:rPr>
                <w:rFonts w:ascii="Arial" w:hAnsi="Arial" w:cs="Arial"/>
                <w:sz w:val="24"/>
                <w:szCs w:val="24"/>
                <w:vertAlign w:val="superscript"/>
              </w:rPr>
              <w:t>**</w:t>
            </w:r>
          </w:p>
        </w:tc>
        <w:tc>
          <w:tcPr>
            <w:tcW w:w="1801" w:type="dxa"/>
            <w:gridSpan w:val="2"/>
            <w:tcBorders>
              <w:top w:val="nil"/>
              <w:bottom w:val="nil"/>
            </w:tcBorders>
            <w:shd w:val="clear" w:color="auto" w:fill="FFFFFF"/>
            <w:vAlign w:val="center"/>
          </w:tcPr>
          <w:p w14:paraId="4D97FE9F"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.218</w:t>
            </w:r>
            <w:r w:rsidRPr="002C7232">
              <w:rPr>
                <w:rFonts w:ascii="Arial" w:hAnsi="Arial" w:cs="Arial"/>
                <w:sz w:val="24"/>
                <w:szCs w:val="24"/>
                <w:vertAlign w:val="superscript"/>
              </w:rPr>
              <w:t>*</w:t>
            </w:r>
          </w:p>
        </w:tc>
        <w:tc>
          <w:tcPr>
            <w:tcW w:w="1309" w:type="dxa"/>
            <w:gridSpan w:val="3"/>
            <w:tcBorders>
              <w:top w:val="nil"/>
              <w:bottom w:val="nil"/>
              <w:right w:val="single" w:sz="16" w:space="0" w:color="000000"/>
            </w:tcBorders>
            <w:shd w:val="clear" w:color="auto" w:fill="FFFFFF"/>
            <w:vAlign w:val="center"/>
          </w:tcPr>
          <w:p w14:paraId="5B10091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w:t>
            </w:r>
          </w:p>
        </w:tc>
      </w:tr>
      <w:tr w:rsidR="003942C2" w:rsidRPr="002C7232" w14:paraId="5F4AF32C" w14:textId="77777777" w:rsidTr="00022B3B">
        <w:trPr>
          <w:cantSplit/>
        </w:trPr>
        <w:tc>
          <w:tcPr>
            <w:tcW w:w="2742" w:type="dxa"/>
            <w:gridSpan w:val="2"/>
            <w:vMerge/>
            <w:tcBorders>
              <w:top w:val="nil"/>
              <w:left w:val="single" w:sz="16" w:space="0" w:color="000000"/>
              <w:bottom w:val="single" w:sz="16" w:space="0" w:color="000000"/>
              <w:right w:val="nil"/>
            </w:tcBorders>
            <w:shd w:val="clear" w:color="auto" w:fill="FFFFFF"/>
          </w:tcPr>
          <w:p w14:paraId="7F0A3968" w14:textId="77777777" w:rsidR="003942C2" w:rsidRPr="002C7232" w:rsidRDefault="003942C2" w:rsidP="00EA7F81">
            <w:pPr>
              <w:tabs>
                <w:tab w:val="left" w:pos="270"/>
              </w:tabs>
              <w:spacing w:line="360" w:lineRule="auto"/>
              <w:rPr>
                <w:rFonts w:ascii="Arial" w:hAnsi="Arial" w:cs="Arial"/>
                <w:sz w:val="24"/>
                <w:szCs w:val="24"/>
              </w:rPr>
            </w:pPr>
          </w:p>
        </w:tc>
        <w:tc>
          <w:tcPr>
            <w:tcW w:w="806" w:type="dxa"/>
            <w:gridSpan w:val="2"/>
            <w:tcBorders>
              <w:top w:val="nil"/>
              <w:left w:val="nil"/>
              <w:bottom w:val="nil"/>
              <w:right w:val="single" w:sz="16" w:space="0" w:color="000000"/>
            </w:tcBorders>
            <w:shd w:val="clear" w:color="auto" w:fill="FFFFFF"/>
          </w:tcPr>
          <w:p w14:paraId="464937C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Sig. (2-tailed)</w:t>
            </w:r>
          </w:p>
        </w:tc>
        <w:tc>
          <w:tcPr>
            <w:tcW w:w="2745" w:type="dxa"/>
            <w:gridSpan w:val="3"/>
            <w:tcBorders>
              <w:top w:val="nil"/>
              <w:left w:val="single" w:sz="16" w:space="0" w:color="000000"/>
              <w:bottom w:val="nil"/>
            </w:tcBorders>
            <w:shd w:val="clear" w:color="auto" w:fill="FFFFFF"/>
            <w:vAlign w:val="center"/>
          </w:tcPr>
          <w:p w14:paraId="01EE986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.001</w:t>
            </w:r>
          </w:p>
        </w:tc>
        <w:tc>
          <w:tcPr>
            <w:tcW w:w="1801" w:type="dxa"/>
            <w:gridSpan w:val="2"/>
            <w:tcBorders>
              <w:top w:val="nil"/>
              <w:bottom w:val="nil"/>
            </w:tcBorders>
            <w:shd w:val="clear" w:color="auto" w:fill="FFFFFF"/>
            <w:vAlign w:val="center"/>
          </w:tcPr>
          <w:p w14:paraId="39597498"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.022</w:t>
            </w:r>
          </w:p>
        </w:tc>
        <w:tc>
          <w:tcPr>
            <w:tcW w:w="1309" w:type="dxa"/>
            <w:gridSpan w:val="3"/>
            <w:tcBorders>
              <w:top w:val="nil"/>
              <w:bottom w:val="nil"/>
              <w:right w:val="single" w:sz="16" w:space="0" w:color="000000"/>
            </w:tcBorders>
            <w:shd w:val="clear" w:color="auto" w:fill="FFFFFF"/>
            <w:vAlign w:val="center"/>
          </w:tcPr>
          <w:p w14:paraId="37DAC882" w14:textId="77777777" w:rsidR="003942C2" w:rsidRPr="002C7232" w:rsidRDefault="003942C2" w:rsidP="00EA7F81">
            <w:pPr>
              <w:tabs>
                <w:tab w:val="left" w:pos="270"/>
              </w:tabs>
              <w:spacing w:line="360" w:lineRule="auto"/>
              <w:rPr>
                <w:rFonts w:ascii="Arial" w:hAnsi="Arial" w:cs="Arial"/>
                <w:sz w:val="24"/>
                <w:szCs w:val="24"/>
              </w:rPr>
            </w:pPr>
          </w:p>
        </w:tc>
      </w:tr>
      <w:tr w:rsidR="003942C2" w:rsidRPr="002C7232" w14:paraId="76E85A76" w14:textId="77777777" w:rsidTr="00022B3B">
        <w:trPr>
          <w:cantSplit/>
        </w:trPr>
        <w:tc>
          <w:tcPr>
            <w:tcW w:w="2742" w:type="dxa"/>
            <w:gridSpan w:val="2"/>
            <w:vMerge/>
            <w:tcBorders>
              <w:top w:val="nil"/>
              <w:left w:val="single" w:sz="16" w:space="0" w:color="000000"/>
              <w:bottom w:val="single" w:sz="16" w:space="0" w:color="000000"/>
              <w:right w:val="nil"/>
            </w:tcBorders>
            <w:shd w:val="clear" w:color="auto" w:fill="FFFFFF"/>
          </w:tcPr>
          <w:p w14:paraId="595FD7EB" w14:textId="77777777" w:rsidR="003942C2" w:rsidRPr="002C7232" w:rsidRDefault="003942C2" w:rsidP="00EA7F81">
            <w:pPr>
              <w:tabs>
                <w:tab w:val="left" w:pos="270"/>
              </w:tabs>
              <w:spacing w:line="360" w:lineRule="auto"/>
              <w:rPr>
                <w:rFonts w:ascii="Arial" w:hAnsi="Arial" w:cs="Arial"/>
                <w:sz w:val="24"/>
                <w:szCs w:val="24"/>
              </w:rPr>
            </w:pPr>
          </w:p>
        </w:tc>
        <w:tc>
          <w:tcPr>
            <w:tcW w:w="806" w:type="dxa"/>
            <w:gridSpan w:val="2"/>
            <w:tcBorders>
              <w:top w:val="nil"/>
              <w:left w:val="nil"/>
              <w:bottom w:val="single" w:sz="16" w:space="0" w:color="000000"/>
              <w:right w:val="single" w:sz="16" w:space="0" w:color="000000"/>
            </w:tcBorders>
            <w:shd w:val="clear" w:color="auto" w:fill="FFFFFF"/>
          </w:tcPr>
          <w:p w14:paraId="4CEB32A7"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N</w:t>
            </w:r>
          </w:p>
        </w:tc>
        <w:tc>
          <w:tcPr>
            <w:tcW w:w="2745" w:type="dxa"/>
            <w:gridSpan w:val="3"/>
            <w:tcBorders>
              <w:top w:val="nil"/>
              <w:left w:val="single" w:sz="16" w:space="0" w:color="000000"/>
              <w:bottom w:val="single" w:sz="16" w:space="0" w:color="000000"/>
            </w:tcBorders>
            <w:shd w:val="clear" w:color="auto" w:fill="FFFFFF"/>
            <w:vAlign w:val="center"/>
          </w:tcPr>
          <w:p w14:paraId="76031A2A"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801" w:type="dxa"/>
            <w:gridSpan w:val="2"/>
            <w:tcBorders>
              <w:top w:val="nil"/>
              <w:bottom w:val="single" w:sz="16" w:space="0" w:color="000000"/>
            </w:tcBorders>
            <w:shd w:val="clear" w:color="auto" w:fill="FFFFFF"/>
            <w:vAlign w:val="center"/>
          </w:tcPr>
          <w:p w14:paraId="700FB3DE"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c>
          <w:tcPr>
            <w:tcW w:w="1309" w:type="dxa"/>
            <w:gridSpan w:val="3"/>
            <w:tcBorders>
              <w:top w:val="nil"/>
              <w:bottom w:val="single" w:sz="16" w:space="0" w:color="000000"/>
              <w:right w:val="single" w:sz="16" w:space="0" w:color="000000"/>
            </w:tcBorders>
            <w:shd w:val="clear" w:color="auto" w:fill="FFFFFF"/>
            <w:vAlign w:val="center"/>
          </w:tcPr>
          <w:p w14:paraId="25743A2B" w14:textId="77777777" w:rsidR="003942C2" w:rsidRPr="002C7232" w:rsidRDefault="00860A29" w:rsidP="00EA7F81">
            <w:pPr>
              <w:tabs>
                <w:tab w:val="left" w:pos="270"/>
              </w:tabs>
              <w:spacing w:line="360" w:lineRule="auto"/>
              <w:ind w:right="60"/>
              <w:jc w:val="right"/>
              <w:rPr>
                <w:rFonts w:ascii="Arial" w:hAnsi="Arial" w:cs="Arial"/>
                <w:sz w:val="24"/>
                <w:szCs w:val="24"/>
              </w:rPr>
            </w:pPr>
            <w:r w:rsidRPr="002C7232">
              <w:rPr>
                <w:rFonts w:ascii="Arial" w:hAnsi="Arial" w:cs="Arial"/>
                <w:sz w:val="24"/>
                <w:szCs w:val="24"/>
              </w:rPr>
              <w:t>110</w:t>
            </w:r>
          </w:p>
        </w:tc>
      </w:tr>
    </w:tbl>
    <w:p w14:paraId="4AE34EB6" w14:textId="77777777" w:rsidR="003942C2" w:rsidRPr="002C7232" w:rsidRDefault="003942C2" w:rsidP="00EA7F81">
      <w:pPr>
        <w:tabs>
          <w:tab w:val="left" w:pos="270"/>
        </w:tabs>
        <w:spacing w:line="360" w:lineRule="auto"/>
        <w:rPr>
          <w:rFonts w:ascii="Arial" w:hAnsi="Arial" w:cs="Arial"/>
          <w:sz w:val="24"/>
          <w:szCs w:val="24"/>
        </w:rPr>
      </w:pP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33"/>
      </w:tblGrid>
      <w:tr w:rsidR="003942C2" w:rsidRPr="002C7232" w14:paraId="3E167689" w14:textId="77777777">
        <w:trPr>
          <w:cantSplit/>
        </w:trPr>
        <w:tc>
          <w:tcPr>
            <w:tcW w:w="8930" w:type="dxa"/>
            <w:tcBorders>
              <w:top w:val="nil"/>
              <w:left w:val="nil"/>
              <w:bottom w:val="nil"/>
              <w:right w:val="nil"/>
            </w:tcBorders>
            <w:shd w:val="clear" w:color="auto" w:fill="FFFFFF"/>
          </w:tcPr>
          <w:p w14:paraId="0D4F810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 Correlation is significant at the 0.01 level (2-tailed).</w:t>
            </w:r>
          </w:p>
        </w:tc>
      </w:tr>
      <w:tr w:rsidR="003942C2" w:rsidRPr="002C7232" w14:paraId="49EF4F65" w14:textId="77777777">
        <w:trPr>
          <w:cantSplit/>
        </w:trPr>
        <w:tc>
          <w:tcPr>
            <w:tcW w:w="8930" w:type="dxa"/>
            <w:tcBorders>
              <w:top w:val="nil"/>
              <w:left w:val="nil"/>
              <w:bottom w:val="nil"/>
              <w:right w:val="nil"/>
            </w:tcBorders>
            <w:shd w:val="clear" w:color="auto" w:fill="FFFFFF"/>
          </w:tcPr>
          <w:p w14:paraId="7ECE430D" w14:textId="77777777" w:rsidR="003942C2" w:rsidRPr="002C7232" w:rsidRDefault="00860A29" w:rsidP="00EA7F81">
            <w:pPr>
              <w:tabs>
                <w:tab w:val="left" w:pos="270"/>
              </w:tabs>
              <w:spacing w:line="360" w:lineRule="auto"/>
              <w:ind w:right="60"/>
              <w:rPr>
                <w:rFonts w:ascii="Arial" w:hAnsi="Arial" w:cs="Arial"/>
                <w:sz w:val="24"/>
                <w:szCs w:val="24"/>
              </w:rPr>
            </w:pPr>
            <w:r w:rsidRPr="002C7232">
              <w:rPr>
                <w:rFonts w:ascii="Arial" w:hAnsi="Arial" w:cs="Arial"/>
                <w:sz w:val="24"/>
                <w:szCs w:val="24"/>
              </w:rPr>
              <w:t>*. Correlation is significant at the 0.05 level (2-tailed).</w:t>
            </w:r>
          </w:p>
        </w:tc>
      </w:tr>
    </w:tbl>
    <w:p w14:paraId="7CC5B153" w14:textId="77777777" w:rsidR="003942C2" w:rsidRPr="002C7232" w:rsidRDefault="003942C2" w:rsidP="00EA7F81">
      <w:pPr>
        <w:tabs>
          <w:tab w:val="left" w:pos="270"/>
        </w:tabs>
        <w:spacing w:line="360" w:lineRule="auto"/>
        <w:ind w:right="540" w:firstLine="15"/>
        <w:jc w:val="both"/>
        <w:rPr>
          <w:rFonts w:ascii="Arial" w:eastAsiaTheme="minorEastAsia" w:hAnsi="Arial" w:cs="Arial"/>
          <w:sz w:val="24"/>
          <w:szCs w:val="24"/>
        </w:rPr>
      </w:pPr>
    </w:p>
    <w:sectPr w:rsidR="003942C2" w:rsidRPr="002C7232" w:rsidSect="008B712A">
      <w:pgSz w:w="12240" w:h="15840" w:code="1"/>
      <w:pgMar w:top="1138" w:right="1138" w:bottom="1138" w:left="1699"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 w:author="Oladayo Ayodeji" w:date="2024-08-27T10:56:00Z" w:initials="OA">
    <w:p w14:paraId="294CA96E" w14:textId="15BEABBE" w:rsidR="001532D0" w:rsidRDefault="001532D0">
      <w:pPr>
        <w:pStyle w:val="CommentText"/>
      </w:pPr>
      <w:r>
        <w:rPr>
          <w:rStyle w:val="CommentReference"/>
        </w:rPr>
        <w:annotationRef/>
      </w:r>
      <w:r>
        <w:t>What is this for</w:t>
      </w:r>
    </w:p>
  </w:comment>
  <w:comment w:id="37" w:author="Oladayo Ayodeji" w:date="2024-08-27T10:56:00Z" w:initials="OA">
    <w:p w14:paraId="27D1B7B1" w14:textId="35F8EA98" w:rsidR="001532D0" w:rsidRDefault="001532D0">
      <w:pPr>
        <w:pStyle w:val="CommentText"/>
      </w:pPr>
      <w:r>
        <w:rPr>
          <w:rStyle w:val="CommentReference"/>
        </w:rPr>
        <w:annotationRef/>
      </w:r>
      <w:r>
        <w:t>What is this for</w:t>
      </w:r>
    </w:p>
  </w:comment>
  <w:comment w:id="39" w:author="Oladayo Ayodeji" w:date="2024-08-27T10:54:00Z" w:initials="OA">
    <w:p w14:paraId="790FE7E9" w14:textId="4473C176" w:rsidR="001532D0" w:rsidRDefault="001532D0">
      <w:pPr>
        <w:pStyle w:val="CommentText"/>
      </w:pPr>
      <w:r>
        <w:rPr>
          <w:rStyle w:val="CommentReference"/>
        </w:rPr>
        <w:annotationRef/>
      </w:r>
      <w:r>
        <w:t>What is this for</w:t>
      </w:r>
    </w:p>
  </w:comment>
  <w:comment w:id="41" w:author="Oladayo Ayodeji" w:date="2024-08-27T10:56:00Z" w:initials="OA">
    <w:p w14:paraId="4ECF64E6" w14:textId="1C63A9D2" w:rsidR="001532D0" w:rsidRDefault="001532D0">
      <w:pPr>
        <w:pStyle w:val="CommentText"/>
      </w:pPr>
      <w:r>
        <w:rPr>
          <w:rStyle w:val="CommentReference"/>
        </w:rPr>
        <w:annotationRef/>
      </w:r>
      <w:r>
        <w:t>What is this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4CA96E" w15:done="0"/>
  <w15:commentEx w15:paraId="27D1B7B1" w15:done="0"/>
  <w15:commentEx w15:paraId="790FE7E9" w15:done="0"/>
  <w15:commentEx w15:paraId="4ECF6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6E08AE" w16cex:dateUtc="2024-08-27T09:56:00Z"/>
  <w16cex:commentExtensible w16cex:durableId="2B1576EB" w16cex:dateUtc="2024-08-27T09:56:00Z"/>
  <w16cex:commentExtensible w16cex:durableId="34CFF30F" w16cex:dateUtc="2024-08-27T09:54:00Z"/>
  <w16cex:commentExtensible w16cex:durableId="0378EA36" w16cex:dateUtc="2024-08-27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4CA96E" w16cid:durableId="586E08AE"/>
  <w16cid:commentId w16cid:paraId="27D1B7B1" w16cid:durableId="2B1576EB"/>
  <w16cid:commentId w16cid:paraId="790FE7E9" w16cid:durableId="34CFF30F"/>
  <w16cid:commentId w16cid:paraId="4ECF64E6" w16cid:durableId="0378E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0B7CF" w14:textId="77777777" w:rsidR="00A059EB" w:rsidRDefault="00A059EB" w:rsidP="00C54092">
      <w:pPr>
        <w:spacing w:after="0" w:line="240" w:lineRule="auto"/>
      </w:pPr>
      <w:r>
        <w:separator/>
      </w:r>
    </w:p>
  </w:endnote>
  <w:endnote w:type="continuationSeparator" w:id="0">
    <w:p w14:paraId="49B4E004" w14:textId="77777777" w:rsidR="00A059EB" w:rsidRDefault="00A059EB" w:rsidP="00C5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T Sans">
    <w:altName w:val="Corbe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332618"/>
      <w:docPartObj>
        <w:docPartGallery w:val="Page Numbers (Bottom of Page)"/>
        <w:docPartUnique/>
      </w:docPartObj>
    </w:sdtPr>
    <w:sdtEndPr>
      <w:rPr>
        <w:noProof/>
      </w:rPr>
    </w:sdtEndPr>
    <w:sdtContent>
      <w:p w14:paraId="09822025" w14:textId="77777777" w:rsidR="00FB6E62" w:rsidRDefault="00FB6E62">
        <w:pPr>
          <w:pStyle w:val="Footer"/>
          <w:jc w:val="center"/>
        </w:pPr>
        <w:r>
          <w:fldChar w:fldCharType="begin"/>
        </w:r>
        <w:r>
          <w:instrText xml:space="preserve"> PAGE   \* MERGEFORMAT </w:instrText>
        </w:r>
        <w:r>
          <w:fldChar w:fldCharType="separate"/>
        </w:r>
        <w:r w:rsidR="00910E13">
          <w:rPr>
            <w:noProof/>
          </w:rPr>
          <w:t>120</w:t>
        </w:r>
        <w:r>
          <w:rPr>
            <w:noProof/>
          </w:rPr>
          <w:fldChar w:fldCharType="end"/>
        </w:r>
      </w:p>
    </w:sdtContent>
  </w:sdt>
  <w:p w14:paraId="6017E98E" w14:textId="77777777" w:rsidR="00FB6E62" w:rsidRDefault="00FB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33CFE" w14:textId="77777777" w:rsidR="00A059EB" w:rsidRDefault="00A059EB" w:rsidP="00C54092">
      <w:pPr>
        <w:spacing w:after="0" w:line="240" w:lineRule="auto"/>
      </w:pPr>
      <w:r>
        <w:separator/>
      </w:r>
    </w:p>
  </w:footnote>
  <w:footnote w:type="continuationSeparator" w:id="0">
    <w:p w14:paraId="4D1C9905" w14:textId="77777777" w:rsidR="00A059EB" w:rsidRDefault="00A059EB" w:rsidP="00C54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C60"/>
    <w:multiLevelType w:val="hybridMultilevel"/>
    <w:tmpl w:val="38A2ED5C"/>
    <w:lvl w:ilvl="0" w:tplc="6CD82D22">
      <w:start w:val="1"/>
      <w:numFmt w:val="bullet"/>
      <w:lvlText w:val=""/>
      <w:lvlJc w:val="left"/>
      <w:pPr>
        <w:ind w:left="720" w:hanging="360"/>
      </w:pPr>
      <w:rPr>
        <w:rFonts w:ascii="Symbol" w:hAnsi="Symbol" w:hint="default"/>
      </w:rPr>
    </w:lvl>
    <w:lvl w:ilvl="1" w:tplc="F34C4586" w:tentative="1">
      <w:start w:val="1"/>
      <w:numFmt w:val="bullet"/>
      <w:lvlText w:val="o"/>
      <w:lvlJc w:val="left"/>
      <w:pPr>
        <w:ind w:left="1440" w:hanging="360"/>
      </w:pPr>
      <w:rPr>
        <w:rFonts w:ascii="Courier New" w:hAnsi="Courier New" w:cs="Courier New" w:hint="default"/>
      </w:rPr>
    </w:lvl>
    <w:lvl w:ilvl="2" w:tplc="A9106ADC" w:tentative="1">
      <w:start w:val="1"/>
      <w:numFmt w:val="bullet"/>
      <w:lvlText w:val=""/>
      <w:lvlJc w:val="left"/>
      <w:pPr>
        <w:ind w:left="2160" w:hanging="360"/>
      </w:pPr>
      <w:rPr>
        <w:rFonts w:ascii="Wingdings" w:hAnsi="Wingdings" w:hint="default"/>
      </w:rPr>
    </w:lvl>
    <w:lvl w:ilvl="3" w:tplc="F7A89D02" w:tentative="1">
      <w:start w:val="1"/>
      <w:numFmt w:val="bullet"/>
      <w:lvlText w:val=""/>
      <w:lvlJc w:val="left"/>
      <w:pPr>
        <w:ind w:left="2880" w:hanging="360"/>
      </w:pPr>
      <w:rPr>
        <w:rFonts w:ascii="Symbol" w:hAnsi="Symbol" w:hint="default"/>
      </w:rPr>
    </w:lvl>
    <w:lvl w:ilvl="4" w:tplc="E0CC816E" w:tentative="1">
      <w:start w:val="1"/>
      <w:numFmt w:val="bullet"/>
      <w:lvlText w:val="o"/>
      <w:lvlJc w:val="left"/>
      <w:pPr>
        <w:ind w:left="3600" w:hanging="360"/>
      </w:pPr>
      <w:rPr>
        <w:rFonts w:ascii="Courier New" w:hAnsi="Courier New" w:cs="Courier New" w:hint="default"/>
      </w:rPr>
    </w:lvl>
    <w:lvl w:ilvl="5" w:tplc="E9A2AEAE" w:tentative="1">
      <w:start w:val="1"/>
      <w:numFmt w:val="bullet"/>
      <w:lvlText w:val=""/>
      <w:lvlJc w:val="left"/>
      <w:pPr>
        <w:ind w:left="4320" w:hanging="360"/>
      </w:pPr>
      <w:rPr>
        <w:rFonts w:ascii="Wingdings" w:hAnsi="Wingdings" w:hint="default"/>
      </w:rPr>
    </w:lvl>
    <w:lvl w:ilvl="6" w:tplc="CAC0B8F8" w:tentative="1">
      <w:start w:val="1"/>
      <w:numFmt w:val="bullet"/>
      <w:lvlText w:val=""/>
      <w:lvlJc w:val="left"/>
      <w:pPr>
        <w:ind w:left="5040" w:hanging="360"/>
      </w:pPr>
      <w:rPr>
        <w:rFonts w:ascii="Symbol" w:hAnsi="Symbol" w:hint="default"/>
      </w:rPr>
    </w:lvl>
    <w:lvl w:ilvl="7" w:tplc="7994A452" w:tentative="1">
      <w:start w:val="1"/>
      <w:numFmt w:val="bullet"/>
      <w:lvlText w:val="o"/>
      <w:lvlJc w:val="left"/>
      <w:pPr>
        <w:ind w:left="5760" w:hanging="360"/>
      </w:pPr>
      <w:rPr>
        <w:rFonts w:ascii="Courier New" w:hAnsi="Courier New" w:cs="Courier New" w:hint="default"/>
      </w:rPr>
    </w:lvl>
    <w:lvl w:ilvl="8" w:tplc="7870C1FE" w:tentative="1">
      <w:start w:val="1"/>
      <w:numFmt w:val="bullet"/>
      <w:lvlText w:val=""/>
      <w:lvlJc w:val="left"/>
      <w:pPr>
        <w:ind w:left="6480" w:hanging="360"/>
      </w:pPr>
      <w:rPr>
        <w:rFonts w:ascii="Wingdings" w:hAnsi="Wingdings" w:hint="default"/>
      </w:rPr>
    </w:lvl>
  </w:abstractNum>
  <w:abstractNum w:abstractNumId="1" w15:restartNumberingAfterBreak="0">
    <w:nsid w:val="0D287357"/>
    <w:multiLevelType w:val="hybridMultilevel"/>
    <w:tmpl w:val="42D08B72"/>
    <w:lvl w:ilvl="0" w:tplc="F7FAE6B6">
      <w:start w:val="1"/>
      <w:numFmt w:val="decimal"/>
      <w:lvlText w:val="%1."/>
      <w:lvlJc w:val="left"/>
      <w:pPr>
        <w:ind w:left="720" w:hanging="360"/>
      </w:pPr>
      <w:rPr>
        <w:rFonts w:hint="default"/>
      </w:rPr>
    </w:lvl>
    <w:lvl w:ilvl="1" w:tplc="5C3833BE" w:tentative="1">
      <w:start w:val="1"/>
      <w:numFmt w:val="lowerLetter"/>
      <w:lvlText w:val="%2."/>
      <w:lvlJc w:val="left"/>
      <w:pPr>
        <w:ind w:left="1440" w:hanging="360"/>
      </w:pPr>
    </w:lvl>
    <w:lvl w:ilvl="2" w:tplc="867604E0" w:tentative="1">
      <w:start w:val="1"/>
      <w:numFmt w:val="lowerRoman"/>
      <w:lvlText w:val="%3."/>
      <w:lvlJc w:val="right"/>
      <w:pPr>
        <w:ind w:left="2160" w:hanging="180"/>
      </w:pPr>
    </w:lvl>
    <w:lvl w:ilvl="3" w:tplc="4FDAD8C8" w:tentative="1">
      <w:start w:val="1"/>
      <w:numFmt w:val="decimal"/>
      <w:lvlText w:val="%4."/>
      <w:lvlJc w:val="left"/>
      <w:pPr>
        <w:ind w:left="2880" w:hanging="360"/>
      </w:pPr>
    </w:lvl>
    <w:lvl w:ilvl="4" w:tplc="F76A385C" w:tentative="1">
      <w:start w:val="1"/>
      <w:numFmt w:val="lowerLetter"/>
      <w:lvlText w:val="%5."/>
      <w:lvlJc w:val="left"/>
      <w:pPr>
        <w:ind w:left="3600" w:hanging="360"/>
      </w:pPr>
    </w:lvl>
    <w:lvl w:ilvl="5" w:tplc="9E2EC11A" w:tentative="1">
      <w:start w:val="1"/>
      <w:numFmt w:val="lowerRoman"/>
      <w:lvlText w:val="%6."/>
      <w:lvlJc w:val="right"/>
      <w:pPr>
        <w:ind w:left="4320" w:hanging="180"/>
      </w:pPr>
    </w:lvl>
    <w:lvl w:ilvl="6" w:tplc="8668C832" w:tentative="1">
      <w:start w:val="1"/>
      <w:numFmt w:val="decimal"/>
      <w:lvlText w:val="%7."/>
      <w:lvlJc w:val="left"/>
      <w:pPr>
        <w:ind w:left="5040" w:hanging="360"/>
      </w:pPr>
    </w:lvl>
    <w:lvl w:ilvl="7" w:tplc="AF40D2F4" w:tentative="1">
      <w:start w:val="1"/>
      <w:numFmt w:val="lowerLetter"/>
      <w:lvlText w:val="%8."/>
      <w:lvlJc w:val="left"/>
      <w:pPr>
        <w:ind w:left="5760" w:hanging="360"/>
      </w:pPr>
    </w:lvl>
    <w:lvl w:ilvl="8" w:tplc="97F4E0B6" w:tentative="1">
      <w:start w:val="1"/>
      <w:numFmt w:val="lowerRoman"/>
      <w:lvlText w:val="%9."/>
      <w:lvlJc w:val="right"/>
      <w:pPr>
        <w:ind w:left="6480" w:hanging="180"/>
      </w:pPr>
    </w:lvl>
  </w:abstractNum>
  <w:abstractNum w:abstractNumId="2" w15:restartNumberingAfterBreak="0">
    <w:nsid w:val="0FF845E2"/>
    <w:multiLevelType w:val="hybridMultilevel"/>
    <w:tmpl w:val="6CAC75EA"/>
    <w:lvl w:ilvl="0" w:tplc="388263A6">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8147D"/>
    <w:multiLevelType w:val="hybridMultilevel"/>
    <w:tmpl w:val="57F6CB24"/>
    <w:lvl w:ilvl="0" w:tplc="A7304A5C">
      <w:start w:val="1"/>
      <w:numFmt w:val="lowerRoman"/>
      <w:lvlText w:val="%1."/>
      <w:lvlJc w:val="right"/>
      <w:pPr>
        <w:ind w:left="720" w:hanging="360"/>
      </w:pPr>
    </w:lvl>
    <w:lvl w:ilvl="1" w:tplc="35A09662" w:tentative="1">
      <w:start w:val="1"/>
      <w:numFmt w:val="lowerLetter"/>
      <w:lvlText w:val="%2."/>
      <w:lvlJc w:val="left"/>
      <w:pPr>
        <w:ind w:left="1440" w:hanging="360"/>
      </w:pPr>
    </w:lvl>
    <w:lvl w:ilvl="2" w:tplc="B532F75C" w:tentative="1">
      <w:start w:val="1"/>
      <w:numFmt w:val="lowerRoman"/>
      <w:lvlText w:val="%3."/>
      <w:lvlJc w:val="right"/>
      <w:pPr>
        <w:ind w:left="2160" w:hanging="360"/>
      </w:pPr>
    </w:lvl>
    <w:lvl w:ilvl="3" w:tplc="16E6E604" w:tentative="1">
      <w:start w:val="1"/>
      <w:numFmt w:val="decimal"/>
      <w:lvlText w:val="%4."/>
      <w:lvlJc w:val="left"/>
      <w:pPr>
        <w:ind w:left="2880" w:hanging="360"/>
      </w:pPr>
    </w:lvl>
    <w:lvl w:ilvl="4" w:tplc="BDFAB67C" w:tentative="1">
      <w:start w:val="1"/>
      <w:numFmt w:val="lowerLetter"/>
      <w:lvlText w:val="%5."/>
      <w:lvlJc w:val="left"/>
      <w:pPr>
        <w:ind w:left="3600" w:hanging="360"/>
      </w:pPr>
    </w:lvl>
    <w:lvl w:ilvl="5" w:tplc="28FA51AE" w:tentative="1">
      <w:start w:val="1"/>
      <w:numFmt w:val="lowerRoman"/>
      <w:lvlText w:val="%6."/>
      <w:lvlJc w:val="right"/>
      <w:pPr>
        <w:ind w:left="4320" w:hanging="360"/>
      </w:pPr>
    </w:lvl>
    <w:lvl w:ilvl="6" w:tplc="ECB69822" w:tentative="1">
      <w:start w:val="1"/>
      <w:numFmt w:val="decimal"/>
      <w:lvlText w:val="%7."/>
      <w:lvlJc w:val="left"/>
      <w:pPr>
        <w:ind w:left="5040" w:hanging="360"/>
      </w:pPr>
    </w:lvl>
    <w:lvl w:ilvl="7" w:tplc="E4680F82" w:tentative="1">
      <w:start w:val="1"/>
      <w:numFmt w:val="lowerLetter"/>
      <w:lvlText w:val="%8."/>
      <w:lvlJc w:val="left"/>
      <w:pPr>
        <w:ind w:left="5760" w:hanging="360"/>
      </w:pPr>
    </w:lvl>
    <w:lvl w:ilvl="8" w:tplc="6052C8D0" w:tentative="1">
      <w:start w:val="1"/>
      <w:numFmt w:val="lowerRoman"/>
      <w:lvlText w:val="%9."/>
      <w:lvlJc w:val="right"/>
      <w:pPr>
        <w:ind w:left="6480" w:hanging="360"/>
      </w:pPr>
    </w:lvl>
  </w:abstractNum>
  <w:abstractNum w:abstractNumId="4" w15:restartNumberingAfterBreak="0">
    <w:nsid w:val="17D743AE"/>
    <w:multiLevelType w:val="multilevel"/>
    <w:tmpl w:val="47A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7204"/>
    <w:multiLevelType w:val="hybridMultilevel"/>
    <w:tmpl w:val="BC3619E4"/>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6" w15:restartNumberingAfterBreak="0">
    <w:nsid w:val="1D823AAC"/>
    <w:multiLevelType w:val="hybridMultilevel"/>
    <w:tmpl w:val="30AA66FC"/>
    <w:lvl w:ilvl="0" w:tplc="388263A6">
      <w:start w:val="1"/>
      <w:numFmt w:val="lowerRoman"/>
      <w:lvlText w:val="%1."/>
      <w:lvlJc w:val="left"/>
      <w:pPr>
        <w:ind w:left="720" w:hanging="360"/>
      </w:pPr>
      <w:rPr>
        <w:rFonts w:hint="default"/>
        <w:b w:val="0"/>
      </w:rPr>
    </w:lvl>
    <w:lvl w:ilvl="1" w:tplc="306AAC8A" w:tentative="1">
      <w:start w:val="1"/>
      <w:numFmt w:val="lowerLetter"/>
      <w:lvlText w:val="%2."/>
      <w:lvlJc w:val="left"/>
      <w:pPr>
        <w:ind w:left="1440" w:hanging="360"/>
      </w:pPr>
    </w:lvl>
    <w:lvl w:ilvl="2" w:tplc="DC7897B8" w:tentative="1">
      <w:start w:val="1"/>
      <w:numFmt w:val="lowerRoman"/>
      <w:lvlText w:val="%3."/>
      <w:lvlJc w:val="right"/>
      <w:pPr>
        <w:ind w:left="2160" w:hanging="180"/>
      </w:pPr>
    </w:lvl>
    <w:lvl w:ilvl="3" w:tplc="E468FD3A" w:tentative="1">
      <w:start w:val="1"/>
      <w:numFmt w:val="decimal"/>
      <w:lvlText w:val="%4."/>
      <w:lvlJc w:val="left"/>
      <w:pPr>
        <w:ind w:left="2880" w:hanging="360"/>
      </w:pPr>
    </w:lvl>
    <w:lvl w:ilvl="4" w:tplc="5C3A7188" w:tentative="1">
      <w:start w:val="1"/>
      <w:numFmt w:val="lowerLetter"/>
      <w:lvlText w:val="%5."/>
      <w:lvlJc w:val="left"/>
      <w:pPr>
        <w:ind w:left="3600" w:hanging="360"/>
      </w:pPr>
    </w:lvl>
    <w:lvl w:ilvl="5" w:tplc="F2262A02" w:tentative="1">
      <w:start w:val="1"/>
      <w:numFmt w:val="lowerRoman"/>
      <w:lvlText w:val="%6."/>
      <w:lvlJc w:val="right"/>
      <w:pPr>
        <w:ind w:left="4320" w:hanging="180"/>
      </w:pPr>
    </w:lvl>
    <w:lvl w:ilvl="6" w:tplc="0350697C" w:tentative="1">
      <w:start w:val="1"/>
      <w:numFmt w:val="decimal"/>
      <w:lvlText w:val="%7."/>
      <w:lvlJc w:val="left"/>
      <w:pPr>
        <w:ind w:left="5040" w:hanging="360"/>
      </w:pPr>
    </w:lvl>
    <w:lvl w:ilvl="7" w:tplc="48320202" w:tentative="1">
      <w:start w:val="1"/>
      <w:numFmt w:val="lowerLetter"/>
      <w:lvlText w:val="%8."/>
      <w:lvlJc w:val="left"/>
      <w:pPr>
        <w:ind w:left="5760" w:hanging="360"/>
      </w:pPr>
    </w:lvl>
    <w:lvl w:ilvl="8" w:tplc="570611A0" w:tentative="1">
      <w:start w:val="1"/>
      <w:numFmt w:val="lowerRoman"/>
      <w:lvlText w:val="%9."/>
      <w:lvlJc w:val="right"/>
      <w:pPr>
        <w:ind w:left="6480" w:hanging="180"/>
      </w:pPr>
    </w:lvl>
  </w:abstractNum>
  <w:abstractNum w:abstractNumId="7" w15:restartNumberingAfterBreak="0">
    <w:nsid w:val="1FE83070"/>
    <w:multiLevelType w:val="hybridMultilevel"/>
    <w:tmpl w:val="C9D22564"/>
    <w:lvl w:ilvl="0" w:tplc="C5CA621E">
      <w:start w:val="1"/>
      <w:numFmt w:val="bullet"/>
      <w:lvlText w:val=""/>
      <w:lvlJc w:val="left"/>
      <w:pPr>
        <w:ind w:left="720" w:hanging="360"/>
      </w:pPr>
      <w:rPr>
        <w:rFonts w:ascii="Symbol" w:hAnsi="Symbol" w:hint="default"/>
      </w:rPr>
    </w:lvl>
    <w:lvl w:ilvl="1" w:tplc="6C7672B2" w:tentative="1">
      <w:start w:val="1"/>
      <w:numFmt w:val="bullet"/>
      <w:lvlText w:val="o"/>
      <w:lvlJc w:val="left"/>
      <w:pPr>
        <w:ind w:left="1440" w:hanging="360"/>
      </w:pPr>
      <w:rPr>
        <w:rFonts w:ascii="Courier New" w:hAnsi="Courier New" w:cs="Courier New" w:hint="default"/>
      </w:rPr>
    </w:lvl>
    <w:lvl w:ilvl="2" w:tplc="B9C6658E" w:tentative="1">
      <w:start w:val="1"/>
      <w:numFmt w:val="bullet"/>
      <w:lvlText w:val=""/>
      <w:lvlJc w:val="left"/>
      <w:pPr>
        <w:ind w:left="2160" w:hanging="360"/>
      </w:pPr>
      <w:rPr>
        <w:rFonts w:ascii="Wingdings" w:hAnsi="Wingdings" w:hint="default"/>
      </w:rPr>
    </w:lvl>
    <w:lvl w:ilvl="3" w:tplc="8794B2B2" w:tentative="1">
      <w:start w:val="1"/>
      <w:numFmt w:val="bullet"/>
      <w:lvlText w:val=""/>
      <w:lvlJc w:val="left"/>
      <w:pPr>
        <w:ind w:left="2880" w:hanging="360"/>
      </w:pPr>
      <w:rPr>
        <w:rFonts w:ascii="Symbol" w:hAnsi="Symbol" w:hint="default"/>
      </w:rPr>
    </w:lvl>
    <w:lvl w:ilvl="4" w:tplc="06880186" w:tentative="1">
      <w:start w:val="1"/>
      <w:numFmt w:val="bullet"/>
      <w:lvlText w:val="o"/>
      <w:lvlJc w:val="left"/>
      <w:pPr>
        <w:ind w:left="3600" w:hanging="360"/>
      </w:pPr>
      <w:rPr>
        <w:rFonts w:ascii="Courier New" w:hAnsi="Courier New" w:cs="Courier New" w:hint="default"/>
      </w:rPr>
    </w:lvl>
    <w:lvl w:ilvl="5" w:tplc="D0086172" w:tentative="1">
      <w:start w:val="1"/>
      <w:numFmt w:val="bullet"/>
      <w:lvlText w:val=""/>
      <w:lvlJc w:val="left"/>
      <w:pPr>
        <w:ind w:left="4320" w:hanging="360"/>
      </w:pPr>
      <w:rPr>
        <w:rFonts w:ascii="Wingdings" w:hAnsi="Wingdings" w:hint="default"/>
      </w:rPr>
    </w:lvl>
    <w:lvl w:ilvl="6" w:tplc="A73C15E4" w:tentative="1">
      <w:start w:val="1"/>
      <w:numFmt w:val="bullet"/>
      <w:lvlText w:val=""/>
      <w:lvlJc w:val="left"/>
      <w:pPr>
        <w:ind w:left="5040" w:hanging="360"/>
      </w:pPr>
      <w:rPr>
        <w:rFonts w:ascii="Symbol" w:hAnsi="Symbol" w:hint="default"/>
      </w:rPr>
    </w:lvl>
    <w:lvl w:ilvl="7" w:tplc="45FC5B44" w:tentative="1">
      <w:start w:val="1"/>
      <w:numFmt w:val="bullet"/>
      <w:lvlText w:val="o"/>
      <w:lvlJc w:val="left"/>
      <w:pPr>
        <w:ind w:left="5760" w:hanging="360"/>
      </w:pPr>
      <w:rPr>
        <w:rFonts w:ascii="Courier New" w:hAnsi="Courier New" w:cs="Courier New" w:hint="default"/>
      </w:rPr>
    </w:lvl>
    <w:lvl w:ilvl="8" w:tplc="9E64F0F6" w:tentative="1">
      <w:start w:val="1"/>
      <w:numFmt w:val="bullet"/>
      <w:lvlText w:val=""/>
      <w:lvlJc w:val="left"/>
      <w:pPr>
        <w:ind w:left="6480" w:hanging="360"/>
      </w:pPr>
      <w:rPr>
        <w:rFonts w:ascii="Wingdings" w:hAnsi="Wingdings" w:hint="default"/>
      </w:rPr>
    </w:lvl>
  </w:abstractNum>
  <w:abstractNum w:abstractNumId="8" w15:restartNumberingAfterBreak="0">
    <w:nsid w:val="23A224B2"/>
    <w:multiLevelType w:val="hybridMultilevel"/>
    <w:tmpl w:val="16EA8CD6"/>
    <w:lvl w:ilvl="0" w:tplc="5E1CD650">
      <w:start w:val="1"/>
      <w:numFmt w:val="decimal"/>
      <w:lvlText w:val="%1."/>
      <w:lvlJc w:val="left"/>
      <w:pPr>
        <w:ind w:left="720" w:hanging="360"/>
      </w:pPr>
      <w:rPr>
        <w:rFonts w:hint="default"/>
      </w:rPr>
    </w:lvl>
    <w:lvl w:ilvl="1" w:tplc="48F0A0E4" w:tentative="1">
      <w:start w:val="1"/>
      <w:numFmt w:val="lowerLetter"/>
      <w:lvlText w:val="%2."/>
      <w:lvlJc w:val="left"/>
      <w:pPr>
        <w:ind w:left="1440" w:hanging="360"/>
      </w:pPr>
    </w:lvl>
    <w:lvl w:ilvl="2" w:tplc="B8E83D8C" w:tentative="1">
      <w:start w:val="1"/>
      <w:numFmt w:val="lowerRoman"/>
      <w:lvlText w:val="%3."/>
      <w:lvlJc w:val="right"/>
      <w:pPr>
        <w:ind w:left="2160" w:hanging="180"/>
      </w:pPr>
    </w:lvl>
    <w:lvl w:ilvl="3" w:tplc="85BC1ED4" w:tentative="1">
      <w:start w:val="1"/>
      <w:numFmt w:val="decimal"/>
      <w:lvlText w:val="%4."/>
      <w:lvlJc w:val="left"/>
      <w:pPr>
        <w:ind w:left="2880" w:hanging="360"/>
      </w:pPr>
    </w:lvl>
    <w:lvl w:ilvl="4" w:tplc="F99C9D8C" w:tentative="1">
      <w:start w:val="1"/>
      <w:numFmt w:val="lowerLetter"/>
      <w:lvlText w:val="%5."/>
      <w:lvlJc w:val="left"/>
      <w:pPr>
        <w:ind w:left="3600" w:hanging="360"/>
      </w:pPr>
    </w:lvl>
    <w:lvl w:ilvl="5" w:tplc="83DAE030" w:tentative="1">
      <w:start w:val="1"/>
      <w:numFmt w:val="lowerRoman"/>
      <w:lvlText w:val="%6."/>
      <w:lvlJc w:val="right"/>
      <w:pPr>
        <w:ind w:left="4320" w:hanging="180"/>
      </w:pPr>
    </w:lvl>
    <w:lvl w:ilvl="6" w:tplc="190400E2" w:tentative="1">
      <w:start w:val="1"/>
      <w:numFmt w:val="decimal"/>
      <w:lvlText w:val="%7."/>
      <w:lvlJc w:val="left"/>
      <w:pPr>
        <w:ind w:left="5040" w:hanging="360"/>
      </w:pPr>
    </w:lvl>
    <w:lvl w:ilvl="7" w:tplc="3FFC0FF8" w:tentative="1">
      <w:start w:val="1"/>
      <w:numFmt w:val="lowerLetter"/>
      <w:lvlText w:val="%8."/>
      <w:lvlJc w:val="left"/>
      <w:pPr>
        <w:ind w:left="5760" w:hanging="360"/>
      </w:pPr>
    </w:lvl>
    <w:lvl w:ilvl="8" w:tplc="DB4A5B84" w:tentative="1">
      <w:start w:val="1"/>
      <w:numFmt w:val="lowerRoman"/>
      <w:lvlText w:val="%9."/>
      <w:lvlJc w:val="right"/>
      <w:pPr>
        <w:ind w:left="6480" w:hanging="180"/>
      </w:pPr>
    </w:lvl>
  </w:abstractNum>
  <w:abstractNum w:abstractNumId="9" w15:restartNumberingAfterBreak="0">
    <w:nsid w:val="28016743"/>
    <w:multiLevelType w:val="hybridMultilevel"/>
    <w:tmpl w:val="798EC220"/>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10" w15:restartNumberingAfterBreak="0">
    <w:nsid w:val="33C371A0"/>
    <w:multiLevelType w:val="hybridMultilevel"/>
    <w:tmpl w:val="BD8E9758"/>
    <w:lvl w:ilvl="0" w:tplc="388263A6">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5523B"/>
    <w:multiLevelType w:val="hybridMultilevel"/>
    <w:tmpl w:val="ECBC8748"/>
    <w:lvl w:ilvl="0" w:tplc="548263A0">
      <w:start w:val="1"/>
      <w:numFmt w:val="lowerRoman"/>
      <w:lvlText w:val="%1."/>
      <w:lvlJc w:val="right"/>
      <w:pPr>
        <w:ind w:left="720" w:hanging="360"/>
      </w:pPr>
    </w:lvl>
    <w:lvl w:ilvl="1" w:tplc="5844A2CE" w:tentative="1">
      <w:start w:val="1"/>
      <w:numFmt w:val="lowerLetter"/>
      <w:lvlText w:val="%2."/>
      <w:lvlJc w:val="left"/>
      <w:pPr>
        <w:ind w:left="1440" w:hanging="360"/>
      </w:pPr>
    </w:lvl>
    <w:lvl w:ilvl="2" w:tplc="29481438" w:tentative="1">
      <w:start w:val="1"/>
      <w:numFmt w:val="lowerRoman"/>
      <w:lvlText w:val="%3."/>
      <w:lvlJc w:val="right"/>
      <w:pPr>
        <w:ind w:left="2160" w:hanging="360"/>
      </w:pPr>
    </w:lvl>
    <w:lvl w:ilvl="3" w:tplc="F740E616" w:tentative="1">
      <w:start w:val="1"/>
      <w:numFmt w:val="decimal"/>
      <w:lvlText w:val="%4."/>
      <w:lvlJc w:val="left"/>
      <w:pPr>
        <w:ind w:left="2880" w:hanging="360"/>
      </w:pPr>
    </w:lvl>
    <w:lvl w:ilvl="4" w:tplc="93F8162A" w:tentative="1">
      <w:start w:val="1"/>
      <w:numFmt w:val="lowerLetter"/>
      <w:lvlText w:val="%5."/>
      <w:lvlJc w:val="left"/>
      <w:pPr>
        <w:ind w:left="3600" w:hanging="360"/>
      </w:pPr>
    </w:lvl>
    <w:lvl w:ilvl="5" w:tplc="CED081AE" w:tentative="1">
      <w:start w:val="1"/>
      <w:numFmt w:val="lowerRoman"/>
      <w:lvlText w:val="%6."/>
      <w:lvlJc w:val="right"/>
      <w:pPr>
        <w:ind w:left="4320" w:hanging="360"/>
      </w:pPr>
    </w:lvl>
    <w:lvl w:ilvl="6" w:tplc="5C0C9A86" w:tentative="1">
      <w:start w:val="1"/>
      <w:numFmt w:val="decimal"/>
      <w:lvlText w:val="%7."/>
      <w:lvlJc w:val="left"/>
      <w:pPr>
        <w:ind w:left="5040" w:hanging="360"/>
      </w:pPr>
    </w:lvl>
    <w:lvl w:ilvl="7" w:tplc="913AE886" w:tentative="1">
      <w:start w:val="1"/>
      <w:numFmt w:val="lowerLetter"/>
      <w:lvlText w:val="%8."/>
      <w:lvlJc w:val="left"/>
      <w:pPr>
        <w:ind w:left="5760" w:hanging="360"/>
      </w:pPr>
    </w:lvl>
    <w:lvl w:ilvl="8" w:tplc="E3DCEF3E" w:tentative="1">
      <w:start w:val="1"/>
      <w:numFmt w:val="lowerRoman"/>
      <w:lvlText w:val="%9."/>
      <w:lvlJc w:val="right"/>
      <w:pPr>
        <w:ind w:left="6480" w:hanging="360"/>
      </w:pPr>
    </w:lvl>
  </w:abstractNum>
  <w:abstractNum w:abstractNumId="12" w15:restartNumberingAfterBreak="0">
    <w:nsid w:val="38236675"/>
    <w:multiLevelType w:val="hybridMultilevel"/>
    <w:tmpl w:val="CFEAF40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13" w15:restartNumberingAfterBreak="0">
    <w:nsid w:val="3AA92664"/>
    <w:multiLevelType w:val="hybridMultilevel"/>
    <w:tmpl w:val="26945698"/>
    <w:lvl w:ilvl="0" w:tplc="388263A6">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526D82"/>
    <w:multiLevelType w:val="hybridMultilevel"/>
    <w:tmpl w:val="C61479F2"/>
    <w:lvl w:ilvl="0" w:tplc="957E73BA">
      <w:start w:val="1"/>
      <w:numFmt w:val="lowerRoman"/>
      <w:lvlText w:val="%1."/>
      <w:lvlJc w:val="right"/>
      <w:pPr>
        <w:ind w:left="540" w:hanging="360"/>
      </w:pPr>
    </w:lvl>
    <w:lvl w:ilvl="1" w:tplc="20B88858" w:tentative="1">
      <w:start w:val="1"/>
      <w:numFmt w:val="lowerLetter"/>
      <w:lvlText w:val="%2."/>
      <w:lvlJc w:val="left"/>
      <w:pPr>
        <w:ind w:left="1260" w:hanging="360"/>
      </w:pPr>
    </w:lvl>
    <w:lvl w:ilvl="2" w:tplc="36942734" w:tentative="1">
      <w:start w:val="1"/>
      <w:numFmt w:val="lowerRoman"/>
      <w:lvlText w:val="%3."/>
      <w:lvlJc w:val="right"/>
      <w:pPr>
        <w:ind w:left="1980" w:hanging="360"/>
      </w:pPr>
    </w:lvl>
    <w:lvl w:ilvl="3" w:tplc="66309D96" w:tentative="1">
      <w:start w:val="1"/>
      <w:numFmt w:val="decimal"/>
      <w:lvlText w:val="%4."/>
      <w:lvlJc w:val="left"/>
      <w:pPr>
        <w:ind w:left="2700" w:hanging="360"/>
      </w:pPr>
    </w:lvl>
    <w:lvl w:ilvl="4" w:tplc="11A67792" w:tentative="1">
      <w:start w:val="1"/>
      <w:numFmt w:val="lowerLetter"/>
      <w:lvlText w:val="%5."/>
      <w:lvlJc w:val="left"/>
      <w:pPr>
        <w:ind w:left="3420" w:hanging="360"/>
      </w:pPr>
    </w:lvl>
    <w:lvl w:ilvl="5" w:tplc="94F86860" w:tentative="1">
      <w:start w:val="1"/>
      <w:numFmt w:val="lowerRoman"/>
      <w:lvlText w:val="%6."/>
      <w:lvlJc w:val="right"/>
      <w:pPr>
        <w:ind w:left="4140" w:hanging="360"/>
      </w:pPr>
    </w:lvl>
    <w:lvl w:ilvl="6" w:tplc="9D962BC4" w:tentative="1">
      <w:start w:val="1"/>
      <w:numFmt w:val="decimal"/>
      <w:lvlText w:val="%7."/>
      <w:lvlJc w:val="left"/>
      <w:pPr>
        <w:ind w:left="4860" w:hanging="360"/>
      </w:pPr>
    </w:lvl>
    <w:lvl w:ilvl="7" w:tplc="52D2C3A0" w:tentative="1">
      <w:start w:val="1"/>
      <w:numFmt w:val="lowerLetter"/>
      <w:lvlText w:val="%8."/>
      <w:lvlJc w:val="left"/>
      <w:pPr>
        <w:ind w:left="5580" w:hanging="360"/>
      </w:pPr>
    </w:lvl>
    <w:lvl w:ilvl="8" w:tplc="7EB8E28C" w:tentative="1">
      <w:start w:val="1"/>
      <w:numFmt w:val="lowerRoman"/>
      <w:lvlText w:val="%9."/>
      <w:lvlJc w:val="right"/>
      <w:pPr>
        <w:ind w:left="6300" w:hanging="360"/>
      </w:pPr>
    </w:lvl>
  </w:abstractNum>
  <w:abstractNum w:abstractNumId="15" w15:restartNumberingAfterBreak="0">
    <w:nsid w:val="456619D6"/>
    <w:multiLevelType w:val="hybridMultilevel"/>
    <w:tmpl w:val="C4B6359C"/>
    <w:lvl w:ilvl="0" w:tplc="21D2B90C">
      <w:start w:val="1"/>
      <w:numFmt w:val="decimal"/>
      <w:lvlText w:val="%1."/>
      <w:lvlJc w:val="left"/>
      <w:pPr>
        <w:ind w:left="720" w:hanging="360"/>
      </w:pPr>
      <w:rPr>
        <w:rFonts w:hint="default"/>
      </w:rPr>
    </w:lvl>
    <w:lvl w:ilvl="1" w:tplc="9CE0B9CA" w:tentative="1">
      <w:start w:val="1"/>
      <w:numFmt w:val="lowerLetter"/>
      <w:lvlText w:val="%2."/>
      <w:lvlJc w:val="left"/>
      <w:pPr>
        <w:ind w:left="1440" w:hanging="360"/>
      </w:pPr>
    </w:lvl>
    <w:lvl w:ilvl="2" w:tplc="2DFC6282" w:tentative="1">
      <w:start w:val="1"/>
      <w:numFmt w:val="lowerRoman"/>
      <w:lvlText w:val="%3."/>
      <w:lvlJc w:val="right"/>
      <w:pPr>
        <w:ind w:left="2160" w:hanging="180"/>
      </w:pPr>
    </w:lvl>
    <w:lvl w:ilvl="3" w:tplc="B4362D12" w:tentative="1">
      <w:start w:val="1"/>
      <w:numFmt w:val="decimal"/>
      <w:lvlText w:val="%4."/>
      <w:lvlJc w:val="left"/>
      <w:pPr>
        <w:ind w:left="2880" w:hanging="360"/>
      </w:pPr>
    </w:lvl>
    <w:lvl w:ilvl="4" w:tplc="6FBCEBEE" w:tentative="1">
      <w:start w:val="1"/>
      <w:numFmt w:val="lowerLetter"/>
      <w:lvlText w:val="%5."/>
      <w:lvlJc w:val="left"/>
      <w:pPr>
        <w:ind w:left="3600" w:hanging="360"/>
      </w:pPr>
    </w:lvl>
    <w:lvl w:ilvl="5" w:tplc="8D54557C" w:tentative="1">
      <w:start w:val="1"/>
      <w:numFmt w:val="lowerRoman"/>
      <w:lvlText w:val="%6."/>
      <w:lvlJc w:val="right"/>
      <w:pPr>
        <w:ind w:left="4320" w:hanging="180"/>
      </w:pPr>
    </w:lvl>
    <w:lvl w:ilvl="6" w:tplc="F98E5438" w:tentative="1">
      <w:start w:val="1"/>
      <w:numFmt w:val="decimal"/>
      <w:lvlText w:val="%7."/>
      <w:lvlJc w:val="left"/>
      <w:pPr>
        <w:ind w:left="5040" w:hanging="360"/>
      </w:pPr>
    </w:lvl>
    <w:lvl w:ilvl="7" w:tplc="754C8108" w:tentative="1">
      <w:start w:val="1"/>
      <w:numFmt w:val="lowerLetter"/>
      <w:lvlText w:val="%8."/>
      <w:lvlJc w:val="left"/>
      <w:pPr>
        <w:ind w:left="5760" w:hanging="360"/>
      </w:pPr>
    </w:lvl>
    <w:lvl w:ilvl="8" w:tplc="8CAC1500" w:tentative="1">
      <w:start w:val="1"/>
      <w:numFmt w:val="lowerRoman"/>
      <w:lvlText w:val="%9."/>
      <w:lvlJc w:val="right"/>
      <w:pPr>
        <w:ind w:left="6480" w:hanging="180"/>
      </w:pPr>
    </w:lvl>
  </w:abstractNum>
  <w:abstractNum w:abstractNumId="16" w15:restartNumberingAfterBreak="0">
    <w:nsid w:val="46CE0860"/>
    <w:multiLevelType w:val="hybridMultilevel"/>
    <w:tmpl w:val="13BEDA98"/>
    <w:lvl w:ilvl="0" w:tplc="82D6C3E6">
      <w:start w:val="1"/>
      <w:numFmt w:val="bullet"/>
      <w:lvlText w:val=""/>
      <w:lvlJc w:val="left"/>
      <w:pPr>
        <w:ind w:left="720" w:hanging="360"/>
      </w:pPr>
      <w:rPr>
        <w:rFonts w:ascii="Symbol" w:hAnsi="Symbol" w:hint="default"/>
      </w:rPr>
    </w:lvl>
    <w:lvl w:ilvl="1" w:tplc="00528300" w:tentative="1">
      <w:start w:val="1"/>
      <w:numFmt w:val="bullet"/>
      <w:lvlText w:val="o"/>
      <w:lvlJc w:val="left"/>
      <w:pPr>
        <w:ind w:left="1440" w:hanging="360"/>
      </w:pPr>
      <w:rPr>
        <w:rFonts w:ascii="Courier New" w:hAnsi="Courier New" w:cs="Courier New" w:hint="default"/>
      </w:rPr>
    </w:lvl>
    <w:lvl w:ilvl="2" w:tplc="113A31A6" w:tentative="1">
      <w:start w:val="1"/>
      <w:numFmt w:val="bullet"/>
      <w:lvlText w:val=""/>
      <w:lvlJc w:val="left"/>
      <w:pPr>
        <w:ind w:left="2160" w:hanging="360"/>
      </w:pPr>
      <w:rPr>
        <w:rFonts w:ascii="Wingdings" w:hAnsi="Wingdings" w:hint="default"/>
      </w:rPr>
    </w:lvl>
    <w:lvl w:ilvl="3" w:tplc="F2E25162" w:tentative="1">
      <w:start w:val="1"/>
      <w:numFmt w:val="bullet"/>
      <w:lvlText w:val=""/>
      <w:lvlJc w:val="left"/>
      <w:pPr>
        <w:ind w:left="2880" w:hanging="360"/>
      </w:pPr>
      <w:rPr>
        <w:rFonts w:ascii="Symbol" w:hAnsi="Symbol" w:hint="default"/>
      </w:rPr>
    </w:lvl>
    <w:lvl w:ilvl="4" w:tplc="AC7247CC" w:tentative="1">
      <w:start w:val="1"/>
      <w:numFmt w:val="bullet"/>
      <w:lvlText w:val="o"/>
      <w:lvlJc w:val="left"/>
      <w:pPr>
        <w:ind w:left="3600" w:hanging="360"/>
      </w:pPr>
      <w:rPr>
        <w:rFonts w:ascii="Courier New" w:hAnsi="Courier New" w:cs="Courier New" w:hint="default"/>
      </w:rPr>
    </w:lvl>
    <w:lvl w:ilvl="5" w:tplc="B72ED5E8" w:tentative="1">
      <w:start w:val="1"/>
      <w:numFmt w:val="bullet"/>
      <w:lvlText w:val=""/>
      <w:lvlJc w:val="left"/>
      <w:pPr>
        <w:ind w:left="4320" w:hanging="360"/>
      </w:pPr>
      <w:rPr>
        <w:rFonts w:ascii="Wingdings" w:hAnsi="Wingdings" w:hint="default"/>
      </w:rPr>
    </w:lvl>
    <w:lvl w:ilvl="6" w:tplc="DCEA93A4" w:tentative="1">
      <w:start w:val="1"/>
      <w:numFmt w:val="bullet"/>
      <w:lvlText w:val=""/>
      <w:lvlJc w:val="left"/>
      <w:pPr>
        <w:ind w:left="5040" w:hanging="360"/>
      </w:pPr>
      <w:rPr>
        <w:rFonts w:ascii="Symbol" w:hAnsi="Symbol" w:hint="default"/>
      </w:rPr>
    </w:lvl>
    <w:lvl w:ilvl="7" w:tplc="8BE8E5C2" w:tentative="1">
      <w:start w:val="1"/>
      <w:numFmt w:val="bullet"/>
      <w:lvlText w:val="o"/>
      <w:lvlJc w:val="left"/>
      <w:pPr>
        <w:ind w:left="5760" w:hanging="360"/>
      </w:pPr>
      <w:rPr>
        <w:rFonts w:ascii="Courier New" w:hAnsi="Courier New" w:cs="Courier New" w:hint="default"/>
      </w:rPr>
    </w:lvl>
    <w:lvl w:ilvl="8" w:tplc="EAEC039E" w:tentative="1">
      <w:start w:val="1"/>
      <w:numFmt w:val="bullet"/>
      <w:lvlText w:val=""/>
      <w:lvlJc w:val="left"/>
      <w:pPr>
        <w:ind w:left="6480" w:hanging="360"/>
      </w:pPr>
      <w:rPr>
        <w:rFonts w:ascii="Wingdings" w:hAnsi="Wingdings" w:hint="default"/>
      </w:rPr>
    </w:lvl>
  </w:abstractNum>
  <w:abstractNum w:abstractNumId="17" w15:restartNumberingAfterBreak="0">
    <w:nsid w:val="4A7F344C"/>
    <w:multiLevelType w:val="hybridMultilevel"/>
    <w:tmpl w:val="B6DC95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68273B"/>
    <w:multiLevelType w:val="hybridMultilevel"/>
    <w:tmpl w:val="832C91D8"/>
    <w:lvl w:ilvl="0" w:tplc="6E3C80A8">
      <w:start w:val="1"/>
      <w:numFmt w:val="decimal"/>
      <w:lvlText w:val="%1."/>
      <w:lvlJc w:val="left"/>
      <w:pPr>
        <w:ind w:left="720" w:hanging="360"/>
      </w:pPr>
      <w:rPr>
        <w:rFonts w:hint="default"/>
      </w:rPr>
    </w:lvl>
    <w:lvl w:ilvl="1" w:tplc="0B181D4A" w:tentative="1">
      <w:start w:val="1"/>
      <w:numFmt w:val="lowerLetter"/>
      <w:lvlText w:val="%2."/>
      <w:lvlJc w:val="left"/>
      <w:pPr>
        <w:ind w:left="1440" w:hanging="360"/>
      </w:pPr>
    </w:lvl>
    <w:lvl w:ilvl="2" w:tplc="FB1E404C" w:tentative="1">
      <w:start w:val="1"/>
      <w:numFmt w:val="lowerRoman"/>
      <w:lvlText w:val="%3."/>
      <w:lvlJc w:val="right"/>
      <w:pPr>
        <w:ind w:left="2160" w:hanging="180"/>
      </w:pPr>
    </w:lvl>
    <w:lvl w:ilvl="3" w:tplc="13B2E874" w:tentative="1">
      <w:start w:val="1"/>
      <w:numFmt w:val="decimal"/>
      <w:lvlText w:val="%4."/>
      <w:lvlJc w:val="left"/>
      <w:pPr>
        <w:ind w:left="2880" w:hanging="360"/>
      </w:pPr>
    </w:lvl>
    <w:lvl w:ilvl="4" w:tplc="337EF782" w:tentative="1">
      <w:start w:val="1"/>
      <w:numFmt w:val="lowerLetter"/>
      <w:lvlText w:val="%5."/>
      <w:lvlJc w:val="left"/>
      <w:pPr>
        <w:ind w:left="3600" w:hanging="360"/>
      </w:pPr>
    </w:lvl>
    <w:lvl w:ilvl="5" w:tplc="EBEAF8A2" w:tentative="1">
      <w:start w:val="1"/>
      <w:numFmt w:val="lowerRoman"/>
      <w:lvlText w:val="%6."/>
      <w:lvlJc w:val="right"/>
      <w:pPr>
        <w:ind w:left="4320" w:hanging="180"/>
      </w:pPr>
    </w:lvl>
    <w:lvl w:ilvl="6" w:tplc="26DA06F2" w:tentative="1">
      <w:start w:val="1"/>
      <w:numFmt w:val="decimal"/>
      <w:lvlText w:val="%7."/>
      <w:lvlJc w:val="left"/>
      <w:pPr>
        <w:ind w:left="5040" w:hanging="360"/>
      </w:pPr>
    </w:lvl>
    <w:lvl w:ilvl="7" w:tplc="DC180786" w:tentative="1">
      <w:start w:val="1"/>
      <w:numFmt w:val="lowerLetter"/>
      <w:lvlText w:val="%8."/>
      <w:lvlJc w:val="left"/>
      <w:pPr>
        <w:ind w:left="5760" w:hanging="360"/>
      </w:pPr>
    </w:lvl>
    <w:lvl w:ilvl="8" w:tplc="FE406A18" w:tentative="1">
      <w:start w:val="1"/>
      <w:numFmt w:val="lowerRoman"/>
      <w:lvlText w:val="%9."/>
      <w:lvlJc w:val="right"/>
      <w:pPr>
        <w:ind w:left="6480" w:hanging="180"/>
      </w:pPr>
    </w:lvl>
  </w:abstractNum>
  <w:abstractNum w:abstractNumId="19" w15:restartNumberingAfterBreak="0">
    <w:nsid w:val="50F76384"/>
    <w:multiLevelType w:val="hybridMultilevel"/>
    <w:tmpl w:val="F8160964"/>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20" w15:restartNumberingAfterBreak="0">
    <w:nsid w:val="54DF2BC6"/>
    <w:multiLevelType w:val="hybridMultilevel"/>
    <w:tmpl w:val="01267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72744D"/>
    <w:multiLevelType w:val="hybridMultilevel"/>
    <w:tmpl w:val="F7CAC9EA"/>
    <w:lvl w:ilvl="0" w:tplc="9B743960">
      <w:start w:val="1"/>
      <w:numFmt w:val="decimal"/>
      <w:lvlText w:val="%1."/>
      <w:lvlJc w:val="left"/>
      <w:pPr>
        <w:ind w:left="720" w:hanging="360"/>
      </w:pPr>
      <w:rPr>
        <w:rFonts w:hint="default"/>
      </w:rPr>
    </w:lvl>
    <w:lvl w:ilvl="1" w:tplc="78B0722E" w:tentative="1">
      <w:start w:val="1"/>
      <w:numFmt w:val="lowerLetter"/>
      <w:lvlText w:val="%2."/>
      <w:lvlJc w:val="left"/>
      <w:pPr>
        <w:ind w:left="1440" w:hanging="360"/>
      </w:pPr>
    </w:lvl>
    <w:lvl w:ilvl="2" w:tplc="C338E0E4" w:tentative="1">
      <w:start w:val="1"/>
      <w:numFmt w:val="lowerRoman"/>
      <w:lvlText w:val="%3."/>
      <w:lvlJc w:val="right"/>
      <w:pPr>
        <w:ind w:left="2160" w:hanging="180"/>
      </w:pPr>
    </w:lvl>
    <w:lvl w:ilvl="3" w:tplc="28E43B78" w:tentative="1">
      <w:start w:val="1"/>
      <w:numFmt w:val="decimal"/>
      <w:lvlText w:val="%4."/>
      <w:lvlJc w:val="left"/>
      <w:pPr>
        <w:ind w:left="2880" w:hanging="360"/>
      </w:pPr>
    </w:lvl>
    <w:lvl w:ilvl="4" w:tplc="FBBA9EC6" w:tentative="1">
      <w:start w:val="1"/>
      <w:numFmt w:val="lowerLetter"/>
      <w:lvlText w:val="%5."/>
      <w:lvlJc w:val="left"/>
      <w:pPr>
        <w:ind w:left="3600" w:hanging="360"/>
      </w:pPr>
    </w:lvl>
    <w:lvl w:ilvl="5" w:tplc="7AEE8432" w:tentative="1">
      <w:start w:val="1"/>
      <w:numFmt w:val="lowerRoman"/>
      <w:lvlText w:val="%6."/>
      <w:lvlJc w:val="right"/>
      <w:pPr>
        <w:ind w:left="4320" w:hanging="180"/>
      </w:pPr>
    </w:lvl>
    <w:lvl w:ilvl="6" w:tplc="EE9A44CC" w:tentative="1">
      <w:start w:val="1"/>
      <w:numFmt w:val="decimal"/>
      <w:lvlText w:val="%7."/>
      <w:lvlJc w:val="left"/>
      <w:pPr>
        <w:ind w:left="5040" w:hanging="360"/>
      </w:pPr>
    </w:lvl>
    <w:lvl w:ilvl="7" w:tplc="DB62F9C2" w:tentative="1">
      <w:start w:val="1"/>
      <w:numFmt w:val="lowerLetter"/>
      <w:lvlText w:val="%8."/>
      <w:lvlJc w:val="left"/>
      <w:pPr>
        <w:ind w:left="5760" w:hanging="360"/>
      </w:pPr>
    </w:lvl>
    <w:lvl w:ilvl="8" w:tplc="0DBAF5BA" w:tentative="1">
      <w:start w:val="1"/>
      <w:numFmt w:val="lowerRoman"/>
      <w:lvlText w:val="%9."/>
      <w:lvlJc w:val="right"/>
      <w:pPr>
        <w:ind w:left="6480" w:hanging="180"/>
      </w:pPr>
    </w:lvl>
  </w:abstractNum>
  <w:num w:numId="1" w16cid:durableId="413209025">
    <w:abstractNumId w:val="4"/>
  </w:num>
  <w:num w:numId="2" w16cid:durableId="137918556">
    <w:abstractNumId w:val="14"/>
  </w:num>
  <w:num w:numId="3" w16cid:durableId="219369519">
    <w:abstractNumId w:val="3"/>
  </w:num>
  <w:num w:numId="4" w16cid:durableId="434639003">
    <w:abstractNumId w:val="11"/>
  </w:num>
  <w:num w:numId="5" w16cid:durableId="2082176461">
    <w:abstractNumId w:val="6"/>
  </w:num>
  <w:num w:numId="6" w16cid:durableId="752704517">
    <w:abstractNumId w:val="16"/>
  </w:num>
  <w:num w:numId="7" w16cid:durableId="1486050926">
    <w:abstractNumId w:val="7"/>
  </w:num>
  <w:num w:numId="8" w16cid:durableId="9838765">
    <w:abstractNumId w:val="0"/>
  </w:num>
  <w:num w:numId="9" w16cid:durableId="1364013580">
    <w:abstractNumId w:val="21"/>
  </w:num>
  <w:num w:numId="10" w16cid:durableId="1875725848">
    <w:abstractNumId w:val="18"/>
  </w:num>
  <w:num w:numId="11" w16cid:durableId="1533961078">
    <w:abstractNumId w:val="15"/>
  </w:num>
  <w:num w:numId="12" w16cid:durableId="1555965697">
    <w:abstractNumId w:val="1"/>
  </w:num>
  <w:num w:numId="13" w16cid:durableId="385449511">
    <w:abstractNumId w:val="8"/>
  </w:num>
  <w:num w:numId="14" w16cid:durableId="1402751401">
    <w:abstractNumId w:val="2"/>
  </w:num>
  <w:num w:numId="15" w16cid:durableId="1013268291">
    <w:abstractNumId w:val="13"/>
  </w:num>
  <w:num w:numId="16" w16cid:durableId="556939775">
    <w:abstractNumId w:val="10"/>
  </w:num>
  <w:num w:numId="17" w16cid:durableId="1810439818">
    <w:abstractNumId w:val="20"/>
  </w:num>
  <w:num w:numId="18" w16cid:durableId="1529489264">
    <w:abstractNumId w:val="9"/>
  </w:num>
  <w:num w:numId="19" w16cid:durableId="1161891877">
    <w:abstractNumId w:val="5"/>
  </w:num>
  <w:num w:numId="20" w16cid:durableId="181209663">
    <w:abstractNumId w:val="12"/>
  </w:num>
  <w:num w:numId="21" w16cid:durableId="1690370116">
    <w:abstractNumId w:val="19"/>
  </w:num>
  <w:num w:numId="22" w16cid:durableId="1089230602">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D4"/>
    <w:rsid w:val="00022B3B"/>
    <w:rsid w:val="00031F6F"/>
    <w:rsid w:val="0003529E"/>
    <w:rsid w:val="000423E6"/>
    <w:rsid w:val="00051B31"/>
    <w:rsid w:val="00067EF0"/>
    <w:rsid w:val="00071CD1"/>
    <w:rsid w:val="00077041"/>
    <w:rsid w:val="00082469"/>
    <w:rsid w:val="000B1C81"/>
    <w:rsid w:val="000B276B"/>
    <w:rsid w:val="000B50C6"/>
    <w:rsid w:val="000B6BFF"/>
    <w:rsid w:val="000C10C0"/>
    <w:rsid w:val="000F0424"/>
    <w:rsid w:val="000F51C8"/>
    <w:rsid w:val="001264D3"/>
    <w:rsid w:val="00130BF6"/>
    <w:rsid w:val="00132177"/>
    <w:rsid w:val="00143642"/>
    <w:rsid w:val="0015022A"/>
    <w:rsid w:val="00150236"/>
    <w:rsid w:val="001519D0"/>
    <w:rsid w:val="001532D0"/>
    <w:rsid w:val="00166F3E"/>
    <w:rsid w:val="00177DFD"/>
    <w:rsid w:val="001A2CEF"/>
    <w:rsid w:val="001B3594"/>
    <w:rsid w:val="001C1CDD"/>
    <w:rsid w:val="001C51E5"/>
    <w:rsid w:val="001D26D4"/>
    <w:rsid w:val="002037AA"/>
    <w:rsid w:val="00221B86"/>
    <w:rsid w:val="00235896"/>
    <w:rsid w:val="00293BEE"/>
    <w:rsid w:val="002A2AFE"/>
    <w:rsid w:val="002A5C64"/>
    <w:rsid w:val="002C7232"/>
    <w:rsid w:val="002E0D13"/>
    <w:rsid w:val="002F4864"/>
    <w:rsid w:val="002F53D7"/>
    <w:rsid w:val="003024E4"/>
    <w:rsid w:val="00311474"/>
    <w:rsid w:val="00326B0F"/>
    <w:rsid w:val="00374EB9"/>
    <w:rsid w:val="003942C2"/>
    <w:rsid w:val="003A15C8"/>
    <w:rsid w:val="003D1495"/>
    <w:rsid w:val="003D30E0"/>
    <w:rsid w:val="00433B1C"/>
    <w:rsid w:val="00441B2F"/>
    <w:rsid w:val="00446FA9"/>
    <w:rsid w:val="004528EF"/>
    <w:rsid w:val="00465749"/>
    <w:rsid w:val="00466F01"/>
    <w:rsid w:val="004759E5"/>
    <w:rsid w:val="00484229"/>
    <w:rsid w:val="004952F0"/>
    <w:rsid w:val="004A0115"/>
    <w:rsid w:val="004A492B"/>
    <w:rsid w:val="004A4FEC"/>
    <w:rsid w:val="004C3D08"/>
    <w:rsid w:val="004C7D6D"/>
    <w:rsid w:val="00522B9B"/>
    <w:rsid w:val="0053055D"/>
    <w:rsid w:val="005412EE"/>
    <w:rsid w:val="00545709"/>
    <w:rsid w:val="005A539F"/>
    <w:rsid w:val="005A7405"/>
    <w:rsid w:val="005B0A10"/>
    <w:rsid w:val="005B1C01"/>
    <w:rsid w:val="005C2933"/>
    <w:rsid w:val="005D02FC"/>
    <w:rsid w:val="005D6AE6"/>
    <w:rsid w:val="005E3D42"/>
    <w:rsid w:val="005E4A08"/>
    <w:rsid w:val="00607F1C"/>
    <w:rsid w:val="006120B1"/>
    <w:rsid w:val="00615565"/>
    <w:rsid w:val="00626C53"/>
    <w:rsid w:val="00633238"/>
    <w:rsid w:val="00637D4A"/>
    <w:rsid w:val="006445BA"/>
    <w:rsid w:val="00645C57"/>
    <w:rsid w:val="006652AB"/>
    <w:rsid w:val="00672A3F"/>
    <w:rsid w:val="006B0573"/>
    <w:rsid w:val="006F4D9B"/>
    <w:rsid w:val="006F6E5D"/>
    <w:rsid w:val="00700878"/>
    <w:rsid w:val="007024C8"/>
    <w:rsid w:val="007152AB"/>
    <w:rsid w:val="00727274"/>
    <w:rsid w:val="00727FF7"/>
    <w:rsid w:val="00730821"/>
    <w:rsid w:val="00743896"/>
    <w:rsid w:val="00747009"/>
    <w:rsid w:val="00756116"/>
    <w:rsid w:val="00756454"/>
    <w:rsid w:val="007867F9"/>
    <w:rsid w:val="007A7A1A"/>
    <w:rsid w:val="007C3450"/>
    <w:rsid w:val="007C5F0D"/>
    <w:rsid w:val="007C646C"/>
    <w:rsid w:val="007D1753"/>
    <w:rsid w:val="00811337"/>
    <w:rsid w:val="00827863"/>
    <w:rsid w:val="00860A29"/>
    <w:rsid w:val="008A44F9"/>
    <w:rsid w:val="008A4EF7"/>
    <w:rsid w:val="008B712A"/>
    <w:rsid w:val="008C7B28"/>
    <w:rsid w:val="008F7446"/>
    <w:rsid w:val="008F7D87"/>
    <w:rsid w:val="00910E13"/>
    <w:rsid w:val="00911FB9"/>
    <w:rsid w:val="00912A4F"/>
    <w:rsid w:val="00912B24"/>
    <w:rsid w:val="00943531"/>
    <w:rsid w:val="0095068C"/>
    <w:rsid w:val="00991E2C"/>
    <w:rsid w:val="00992601"/>
    <w:rsid w:val="0099711F"/>
    <w:rsid w:val="009C684B"/>
    <w:rsid w:val="009F3C98"/>
    <w:rsid w:val="00A025E4"/>
    <w:rsid w:val="00A059EB"/>
    <w:rsid w:val="00A06DDA"/>
    <w:rsid w:val="00A12E97"/>
    <w:rsid w:val="00A23AE4"/>
    <w:rsid w:val="00A3330C"/>
    <w:rsid w:val="00A33EB6"/>
    <w:rsid w:val="00A347D9"/>
    <w:rsid w:val="00A353B0"/>
    <w:rsid w:val="00A66894"/>
    <w:rsid w:val="00A67C65"/>
    <w:rsid w:val="00A85F0C"/>
    <w:rsid w:val="00AA27D6"/>
    <w:rsid w:val="00AB20B6"/>
    <w:rsid w:val="00AD7862"/>
    <w:rsid w:val="00AE5161"/>
    <w:rsid w:val="00AF568E"/>
    <w:rsid w:val="00B02468"/>
    <w:rsid w:val="00B02730"/>
    <w:rsid w:val="00B2285E"/>
    <w:rsid w:val="00B27D4F"/>
    <w:rsid w:val="00B32525"/>
    <w:rsid w:val="00B464A6"/>
    <w:rsid w:val="00B50726"/>
    <w:rsid w:val="00B662AB"/>
    <w:rsid w:val="00B84857"/>
    <w:rsid w:val="00BB1042"/>
    <w:rsid w:val="00BC7ADE"/>
    <w:rsid w:val="00BF7E28"/>
    <w:rsid w:val="00C15748"/>
    <w:rsid w:val="00C15D54"/>
    <w:rsid w:val="00C20ED4"/>
    <w:rsid w:val="00C2374D"/>
    <w:rsid w:val="00C41E7F"/>
    <w:rsid w:val="00C54092"/>
    <w:rsid w:val="00CB7116"/>
    <w:rsid w:val="00CC4F1D"/>
    <w:rsid w:val="00CD4447"/>
    <w:rsid w:val="00D25914"/>
    <w:rsid w:val="00D31617"/>
    <w:rsid w:val="00D40288"/>
    <w:rsid w:val="00D47A6A"/>
    <w:rsid w:val="00D631AE"/>
    <w:rsid w:val="00D733AB"/>
    <w:rsid w:val="00D831B2"/>
    <w:rsid w:val="00D84FD6"/>
    <w:rsid w:val="00D8526B"/>
    <w:rsid w:val="00D96E19"/>
    <w:rsid w:val="00DB7135"/>
    <w:rsid w:val="00DE4DD4"/>
    <w:rsid w:val="00E02C51"/>
    <w:rsid w:val="00E04E02"/>
    <w:rsid w:val="00E229C9"/>
    <w:rsid w:val="00E35695"/>
    <w:rsid w:val="00E37F7B"/>
    <w:rsid w:val="00E43FFA"/>
    <w:rsid w:val="00E46590"/>
    <w:rsid w:val="00E81718"/>
    <w:rsid w:val="00EA66E2"/>
    <w:rsid w:val="00EA7F81"/>
    <w:rsid w:val="00EB2604"/>
    <w:rsid w:val="00EF420F"/>
    <w:rsid w:val="00F26628"/>
    <w:rsid w:val="00F266EF"/>
    <w:rsid w:val="00F31005"/>
    <w:rsid w:val="00F33091"/>
    <w:rsid w:val="00F401F3"/>
    <w:rsid w:val="00F53376"/>
    <w:rsid w:val="00F74ECD"/>
    <w:rsid w:val="00F849F2"/>
    <w:rsid w:val="00FA4236"/>
    <w:rsid w:val="00FB6E62"/>
    <w:rsid w:val="00FB7A48"/>
    <w:rsid w:val="00FC082B"/>
    <w:rsid w:val="00FC2331"/>
    <w:rsid w:val="00FD3210"/>
    <w:rsid w:val="00FE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D1CA0"/>
  <w15:chartTrackingRefBased/>
  <w15:docId w15:val="{EAB6D666-057C-470F-9061-369DA092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PlaceholderText">
    <w:name w:val="Placeholder Text"/>
    <w:basedOn w:val="DefaultParagraphFont"/>
    <w:uiPriority w:val="99"/>
    <w:semiHidden/>
    <w:rPr>
      <w:color w:val="666666"/>
    </w:rPr>
  </w:style>
  <w:style w:type="paragraph" w:styleId="NormalWeb">
    <w:name w:val="Normal (Web)"/>
    <w:basedOn w:val="Normal"/>
    <w:uiPriority w:val="99"/>
    <w:unhideWhenUsed/>
    <w:rPr>
      <w:rFonts w:ascii="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LISTOFTABLES">
    <w:name w:val="LIST OF TABLES"/>
    <w:basedOn w:val="Normal"/>
    <w:uiPriority w:val="99"/>
    <w:qFormat/>
    <w:pPr>
      <w:spacing w:before="100" w:after="100" w:line="240" w:lineRule="auto"/>
      <w:jc w:val="both"/>
    </w:pPr>
    <w:rPr>
      <w:rFonts w:ascii="Times New Roman" w:eastAsia="Times New Roman" w:hAnsi="Times New Roman" w:cs="Times New Roman"/>
      <w:b/>
      <w:sz w:val="24"/>
      <w:szCs w:val="24"/>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4">
    <w:name w:val="Body Text 4"/>
    <w:basedOn w:val="BodyText"/>
    <w:uiPriority w:val="99"/>
    <w:pPr>
      <w:tabs>
        <w:tab w:val="left" w:pos="720"/>
      </w:tabs>
      <w:spacing w:line="360" w:lineRule="auto"/>
      <w:jc w:val="both"/>
    </w:pPr>
    <w:rPr>
      <w:rFonts w:ascii="Verdana" w:eastAsia="Times New Roman" w:hAnsi="Verdana" w:cs="Times New Roman"/>
      <w:spacing w:val="-2"/>
      <w:sz w:val="20"/>
      <w:szCs w:val="20"/>
    </w:rPr>
  </w:style>
  <w:style w:type="paragraph" w:styleId="BodyText">
    <w:name w:val="Body Text"/>
    <w:basedOn w:val="Normal"/>
    <w:link w:val="BodyTextChar"/>
    <w:uiPriority w:val="1"/>
    <w:semiHidden/>
    <w:qFormat/>
    <w:pPr>
      <w:widowControl w:val="0"/>
      <w:spacing w:after="0" w:line="240" w:lineRule="auto"/>
    </w:pPr>
    <w:rPr>
      <w:rFonts w:ascii="Arial" w:eastAsia="Arial" w:hAnsi="Arial" w:cs="Arial"/>
      <w:sz w:val="17"/>
      <w:szCs w:val="17"/>
    </w:rPr>
  </w:style>
  <w:style w:type="character" w:customStyle="1" w:styleId="BodyTextChar">
    <w:name w:val="Body Text Char"/>
    <w:basedOn w:val="DefaultParagraphFont"/>
    <w:link w:val="BodyText"/>
    <w:uiPriority w:val="1"/>
    <w:qFormat/>
    <w:rPr>
      <w:rFonts w:ascii="Arial" w:eastAsia="Arial" w:hAnsi="Arial" w:cs="Arial"/>
      <w:sz w:val="17"/>
      <w:szCs w:val="17"/>
    </w:rPr>
  </w:style>
  <w:style w:type="paragraph" w:styleId="TOCHeading">
    <w:name w:val="TOC Heading"/>
    <w:basedOn w:val="Heading1"/>
    <w:next w:val="Normal"/>
    <w:uiPriority w:val="39"/>
    <w:unhideWhenUsed/>
    <w:qFormat/>
    <w:rsid w:val="00860A29"/>
    <w:pPr>
      <w:spacing w:before="240"/>
      <w:outlineLvl w:val="9"/>
    </w:pPr>
    <w:rPr>
      <w:b w:val="0"/>
      <w:bCs w:val="0"/>
      <w:sz w:val="32"/>
      <w:szCs w:val="32"/>
      <w14:ligatures w14:val="none"/>
    </w:rPr>
  </w:style>
  <w:style w:type="paragraph" w:styleId="TOC1">
    <w:name w:val="toc 1"/>
    <w:basedOn w:val="Normal"/>
    <w:next w:val="Normal"/>
    <w:autoRedefine/>
    <w:uiPriority w:val="39"/>
    <w:unhideWhenUsed/>
    <w:rsid w:val="00860A29"/>
    <w:pPr>
      <w:spacing w:after="100"/>
    </w:pPr>
  </w:style>
  <w:style w:type="paragraph" w:styleId="TOC2">
    <w:name w:val="toc 2"/>
    <w:basedOn w:val="Normal"/>
    <w:next w:val="Normal"/>
    <w:autoRedefine/>
    <w:uiPriority w:val="39"/>
    <w:unhideWhenUsed/>
    <w:rsid w:val="00433B1C"/>
    <w:pPr>
      <w:tabs>
        <w:tab w:val="left" w:pos="880"/>
        <w:tab w:val="right" w:leader="dot" w:pos="9350"/>
      </w:tabs>
      <w:spacing w:after="100"/>
    </w:pPr>
  </w:style>
  <w:style w:type="paragraph" w:styleId="TOC3">
    <w:name w:val="toc 3"/>
    <w:basedOn w:val="Normal"/>
    <w:next w:val="Normal"/>
    <w:autoRedefine/>
    <w:uiPriority w:val="39"/>
    <w:unhideWhenUsed/>
    <w:rsid w:val="00433B1C"/>
    <w:pPr>
      <w:tabs>
        <w:tab w:val="left" w:pos="1320"/>
        <w:tab w:val="right" w:leader="dot" w:pos="9350"/>
      </w:tabs>
      <w:spacing w:after="100"/>
    </w:pPr>
  </w:style>
  <w:style w:type="paragraph" w:styleId="TOC4">
    <w:name w:val="toc 4"/>
    <w:basedOn w:val="Normal"/>
    <w:next w:val="Normal"/>
    <w:autoRedefine/>
    <w:uiPriority w:val="39"/>
    <w:unhideWhenUsed/>
    <w:rsid w:val="00433B1C"/>
    <w:pPr>
      <w:tabs>
        <w:tab w:val="right" w:leader="dot" w:pos="9350"/>
      </w:tabs>
      <w:spacing w:after="100"/>
    </w:pPr>
  </w:style>
  <w:style w:type="character" w:styleId="CommentReference">
    <w:name w:val="annotation reference"/>
    <w:basedOn w:val="DefaultParagraphFont"/>
    <w:uiPriority w:val="99"/>
    <w:semiHidden/>
    <w:unhideWhenUsed/>
    <w:rsid w:val="001532D0"/>
    <w:rPr>
      <w:sz w:val="16"/>
      <w:szCs w:val="16"/>
    </w:rPr>
  </w:style>
  <w:style w:type="paragraph" w:styleId="CommentText">
    <w:name w:val="annotation text"/>
    <w:basedOn w:val="Normal"/>
    <w:link w:val="CommentTextChar"/>
    <w:uiPriority w:val="99"/>
    <w:semiHidden/>
    <w:unhideWhenUsed/>
    <w:rsid w:val="001532D0"/>
    <w:pPr>
      <w:spacing w:line="240" w:lineRule="auto"/>
    </w:pPr>
    <w:rPr>
      <w:sz w:val="20"/>
      <w:szCs w:val="20"/>
    </w:rPr>
  </w:style>
  <w:style w:type="character" w:customStyle="1" w:styleId="CommentTextChar">
    <w:name w:val="Comment Text Char"/>
    <w:basedOn w:val="DefaultParagraphFont"/>
    <w:link w:val="CommentText"/>
    <w:uiPriority w:val="99"/>
    <w:semiHidden/>
    <w:rsid w:val="001532D0"/>
    <w:rPr>
      <w:sz w:val="20"/>
      <w:szCs w:val="20"/>
    </w:rPr>
  </w:style>
  <w:style w:type="paragraph" w:styleId="CommentSubject">
    <w:name w:val="annotation subject"/>
    <w:basedOn w:val="CommentText"/>
    <w:next w:val="CommentText"/>
    <w:link w:val="CommentSubjectChar"/>
    <w:uiPriority w:val="99"/>
    <w:semiHidden/>
    <w:unhideWhenUsed/>
    <w:rsid w:val="001532D0"/>
    <w:rPr>
      <w:b/>
      <w:bCs/>
    </w:rPr>
  </w:style>
  <w:style w:type="character" w:customStyle="1" w:styleId="CommentSubjectChar">
    <w:name w:val="Comment Subject Char"/>
    <w:basedOn w:val="CommentTextChar"/>
    <w:link w:val="CommentSubject"/>
    <w:uiPriority w:val="99"/>
    <w:semiHidden/>
    <w:rsid w:val="001532D0"/>
    <w:rPr>
      <w:b/>
      <w:bCs/>
      <w:sz w:val="20"/>
      <w:szCs w:val="20"/>
    </w:rPr>
  </w:style>
  <w:style w:type="paragraph" w:styleId="TableofFigures">
    <w:name w:val="table of figures"/>
    <w:basedOn w:val="Normal"/>
    <w:next w:val="Normal"/>
    <w:uiPriority w:val="99"/>
    <w:unhideWhenUsed/>
    <w:rsid w:val="008F74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919">
      <w:bodyDiv w:val="1"/>
      <w:marLeft w:val="0"/>
      <w:marRight w:val="0"/>
      <w:marTop w:val="0"/>
      <w:marBottom w:val="0"/>
      <w:divBdr>
        <w:top w:val="none" w:sz="0" w:space="0" w:color="auto"/>
        <w:left w:val="none" w:sz="0" w:space="0" w:color="auto"/>
        <w:bottom w:val="none" w:sz="0" w:space="0" w:color="auto"/>
        <w:right w:val="none" w:sz="0" w:space="0" w:color="auto"/>
      </w:divBdr>
    </w:div>
    <w:div w:id="8140679">
      <w:bodyDiv w:val="1"/>
      <w:marLeft w:val="0"/>
      <w:marRight w:val="0"/>
      <w:marTop w:val="0"/>
      <w:marBottom w:val="0"/>
      <w:divBdr>
        <w:top w:val="none" w:sz="0" w:space="0" w:color="auto"/>
        <w:left w:val="none" w:sz="0" w:space="0" w:color="auto"/>
        <w:bottom w:val="none" w:sz="0" w:space="0" w:color="auto"/>
        <w:right w:val="none" w:sz="0" w:space="0" w:color="auto"/>
      </w:divBdr>
    </w:div>
    <w:div w:id="12074973">
      <w:bodyDiv w:val="1"/>
      <w:marLeft w:val="0"/>
      <w:marRight w:val="0"/>
      <w:marTop w:val="0"/>
      <w:marBottom w:val="0"/>
      <w:divBdr>
        <w:top w:val="none" w:sz="0" w:space="0" w:color="auto"/>
        <w:left w:val="none" w:sz="0" w:space="0" w:color="auto"/>
        <w:bottom w:val="none" w:sz="0" w:space="0" w:color="auto"/>
        <w:right w:val="none" w:sz="0" w:space="0" w:color="auto"/>
      </w:divBdr>
    </w:div>
    <w:div w:id="28335829">
      <w:bodyDiv w:val="1"/>
      <w:marLeft w:val="0"/>
      <w:marRight w:val="0"/>
      <w:marTop w:val="0"/>
      <w:marBottom w:val="0"/>
      <w:divBdr>
        <w:top w:val="none" w:sz="0" w:space="0" w:color="auto"/>
        <w:left w:val="none" w:sz="0" w:space="0" w:color="auto"/>
        <w:bottom w:val="none" w:sz="0" w:space="0" w:color="auto"/>
        <w:right w:val="none" w:sz="0" w:space="0" w:color="auto"/>
      </w:divBdr>
    </w:div>
    <w:div w:id="30426373">
      <w:bodyDiv w:val="1"/>
      <w:marLeft w:val="0"/>
      <w:marRight w:val="0"/>
      <w:marTop w:val="0"/>
      <w:marBottom w:val="0"/>
      <w:divBdr>
        <w:top w:val="none" w:sz="0" w:space="0" w:color="auto"/>
        <w:left w:val="none" w:sz="0" w:space="0" w:color="auto"/>
        <w:bottom w:val="none" w:sz="0" w:space="0" w:color="auto"/>
        <w:right w:val="none" w:sz="0" w:space="0" w:color="auto"/>
      </w:divBdr>
    </w:div>
    <w:div w:id="34738724">
      <w:bodyDiv w:val="1"/>
      <w:marLeft w:val="0"/>
      <w:marRight w:val="0"/>
      <w:marTop w:val="0"/>
      <w:marBottom w:val="0"/>
      <w:divBdr>
        <w:top w:val="none" w:sz="0" w:space="0" w:color="auto"/>
        <w:left w:val="none" w:sz="0" w:space="0" w:color="auto"/>
        <w:bottom w:val="none" w:sz="0" w:space="0" w:color="auto"/>
        <w:right w:val="none" w:sz="0" w:space="0" w:color="auto"/>
      </w:divBdr>
    </w:div>
    <w:div w:id="35355445">
      <w:bodyDiv w:val="1"/>
      <w:marLeft w:val="0"/>
      <w:marRight w:val="0"/>
      <w:marTop w:val="0"/>
      <w:marBottom w:val="0"/>
      <w:divBdr>
        <w:top w:val="none" w:sz="0" w:space="0" w:color="auto"/>
        <w:left w:val="none" w:sz="0" w:space="0" w:color="auto"/>
        <w:bottom w:val="none" w:sz="0" w:space="0" w:color="auto"/>
        <w:right w:val="none" w:sz="0" w:space="0" w:color="auto"/>
      </w:divBdr>
    </w:div>
    <w:div w:id="35811163">
      <w:bodyDiv w:val="1"/>
      <w:marLeft w:val="0"/>
      <w:marRight w:val="0"/>
      <w:marTop w:val="0"/>
      <w:marBottom w:val="0"/>
      <w:divBdr>
        <w:top w:val="none" w:sz="0" w:space="0" w:color="auto"/>
        <w:left w:val="none" w:sz="0" w:space="0" w:color="auto"/>
        <w:bottom w:val="none" w:sz="0" w:space="0" w:color="auto"/>
        <w:right w:val="none" w:sz="0" w:space="0" w:color="auto"/>
      </w:divBdr>
    </w:div>
    <w:div w:id="37290105">
      <w:bodyDiv w:val="1"/>
      <w:marLeft w:val="0"/>
      <w:marRight w:val="0"/>
      <w:marTop w:val="0"/>
      <w:marBottom w:val="0"/>
      <w:divBdr>
        <w:top w:val="none" w:sz="0" w:space="0" w:color="auto"/>
        <w:left w:val="none" w:sz="0" w:space="0" w:color="auto"/>
        <w:bottom w:val="none" w:sz="0" w:space="0" w:color="auto"/>
        <w:right w:val="none" w:sz="0" w:space="0" w:color="auto"/>
      </w:divBdr>
    </w:div>
    <w:div w:id="37509958">
      <w:bodyDiv w:val="1"/>
      <w:marLeft w:val="0"/>
      <w:marRight w:val="0"/>
      <w:marTop w:val="0"/>
      <w:marBottom w:val="0"/>
      <w:divBdr>
        <w:top w:val="none" w:sz="0" w:space="0" w:color="auto"/>
        <w:left w:val="none" w:sz="0" w:space="0" w:color="auto"/>
        <w:bottom w:val="none" w:sz="0" w:space="0" w:color="auto"/>
        <w:right w:val="none" w:sz="0" w:space="0" w:color="auto"/>
      </w:divBdr>
    </w:div>
    <w:div w:id="38020099">
      <w:bodyDiv w:val="1"/>
      <w:marLeft w:val="0"/>
      <w:marRight w:val="0"/>
      <w:marTop w:val="0"/>
      <w:marBottom w:val="0"/>
      <w:divBdr>
        <w:top w:val="none" w:sz="0" w:space="0" w:color="auto"/>
        <w:left w:val="none" w:sz="0" w:space="0" w:color="auto"/>
        <w:bottom w:val="none" w:sz="0" w:space="0" w:color="auto"/>
        <w:right w:val="none" w:sz="0" w:space="0" w:color="auto"/>
      </w:divBdr>
    </w:div>
    <w:div w:id="41369710">
      <w:bodyDiv w:val="1"/>
      <w:marLeft w:val="0"/>
      <w:marRight w:val="0"/>
      <w:marTop w:val="0"/>
      <w:marBottom w:val="0"/>
      <w:divBdr>
        <w:top w:val="none" w:sz="0" w:space="0" w:color="auto"/>
        <w:left w:val="none" w:sz="0" w:space="0" w:color="auto"/>
        <w:bottom w:val="none" w:sz="0" w:space="0" w:color="auto"/>
        <w:right w:val="none" w:sz="0" w:space="0" w:color="auto"/>
      </w:divBdr>
    </w:div>
    <w:div w:id="42800453">
      <w:bodyDiv w:val="1"/>
      <w:marLeft w:val="0"/>
      <w:marRight w:val="0"/>
      <w:marTop w:val="0"/>
      <w:marBottom w:val="0"/>
      <w:divBdr>
        <w:top w:val="none" w:sz="0" w:space="0" w:color="auto"/>
        <w:left w:val="none" w:sz="0" w:space="0" w:color="auto"/>
        <w:bottom w:val="none" w:sz="0" w:space="0" w:color="auto"/>
        <w:right w:val="none" w:sz="0" w:space="0" w:color="auto"/>
      </w:divBdr>
    </w:div>
    <w:div w:id="44525961">
      <w:bodyDiv w:val="1"/>
      <w:marLeft w:val="0"/>
      <w:marRight w:val="0"/>
      <w:marTop w:val="0"/>
      <w:marBottom w:val="0"/>
      <w:divBdr>
        <w:top w:val="none" w:sz="0" w:space="0" w:color="auto"/>
        <w:left w:val="none" w:sz="0" w:space="0" w:color="auto"/>
        <w:bottom w:val="none" w:sz="0" w:space="0" w:color="auto"/>
        <w:right w:val="none" w:sz="0" w:space="0" w:color="auto"/>
      </w:divBdr>
    </w:div>
    <w:div w:id="45690494">
      <w:bodyDiv w:val="1"/>
      <w:marLeft w:val="0"/>
      <w:marRight w:val="0"/>
      <w:marTop w:val="0"/>
      <w:marBottom w:val="0"/>
      <w:divBdr>
        <w:top w:val="none" w:sz="0" w:space="0" w:color="auto"/>
        <w:left w:val="none" w:sz="0" w:space="0" w:color="auto"/>
        <w:bottom w:val="none" w:sz="0" w:space="0" w:color="auto"/>
        <w:right w:val="none" w:sz="0" w:space="0" w:color="auto"/>
      </w:divBdr>
    </w:div>
    <w:div w:id="46465294">
      <w:bodyDiv w:val="1"/>
      <w:marLeft w:val="0"/>
      <w:marRight w:val="0"/>
      <w:marTop w:val="0"/>
      <w:marBottom w:val="0"/>
      <w:divBdr>
        <w:top w:val="none" w:sz="0" w:space="0" w:color="auto"/>
        <w:left w:val="none" w:sz="0" w:space="0" w:color="auto"/>
        <w:bottom w:val="none" w:sz="0" w:space="0" w:color="auto"/>
        <w:right w:val="none" w:sz="0" w:space="0" w:color="auto"/>
      </w:divBdr>
    </w:div>
    <w:div w:id="49038286">
      <w:bodyDiv w:val="1"/>
      <w:marLeft w:val="0"/>
      <w:marRight w:val="0"/>
      <w:marTop w:val="0"/>
      <w:marBottom w:val="0"/>
      <w:divBdr>
        <w:top w:val="none" w:sz="0" w:space="0" w:color="auto"/>
        <w:left w:val="none" w:sz="0" w:space="0" w:color="auto"/>
        <w:bottom w:val="none" w:sz="0" w:space="0" w:color="auto"/>
        <w:right w:val="none" w:sz="0" w:space="0" w:color="auto"/>
      </w:divBdr>
    </w:div>
    <w:div w:id="53704130">
      <w:bodyDiv w:val="1"/>
      <w:marLeft w:val="0"/>
      <w:marRight w:val="0"/>
      <w:marTop w:val="0"/>
      <w:marBottom w:val="0"/>
      <w:divBdr>
        <w:top w:val="none" w:sz="0" w:space="0" w:color="auto"/>
        <w:left w:val="none" w:sz="0" w:space="0" w:color="auto"/>
        <w:bottom w:val="none" w:sz="0" w:space="0" w:color="auto"/>
        <w:right w:val="none" w:sz="0" w:space="0" w:color="auto"/>
      </w:divBdr>
    </w:div>
    <w:div w:id="55596244">
      <w:bodyDiv w:val="1"/>
      <w:marLeft w:val="0"/>
      <w:marRight w:val="0"/>
      <w:marTop w:val="0"/>
      <w:marBottom w:val="0"/>
      <w:divBdr>
        <w:top w:val="none" w:sz="0" w:space="0" w:color="auto"/>
        <w:left w:val="none" w:sz="0" w:space="0" w:color="auto"/>
        <w:bottom w:val="none" w:sz="0" w:space="0" w:color="auto"/>
        <w:right w:val="none" w:sz="0" w:space="0" w:color="auto"/>
      </w:divBdr>
    </w:div>
    <w:div w:id="58791897">
      <w:bodyDiv w:val="1"/>
      <w:marLeft w:val="0"/>
      <w:marRight w:val="0"/>
      <w:marTop w:val="0"/>
      <w:marBottom w:val="0"/>
      <w:divBdr>
        <w:top w:val="none" w:sz="0" w:space="0" w:color="auto"/>
        <w:left w:val="none" w:sz="0" w:space="0" w:color="auto"/>
        <w:bottom w:val="none" w:sz="0" w:space="0" w:color="auto"/>
        <w:right w:val="none" w:sz="0" w:space="0" w:color="auto"/>
      </w:divBdr>
    </w:div>
    <w:div w:id="63533637">
      <w:bodyDiv w:val="1"/>
      <w:marLeft w:val="0"/>
      <w:marRight w:val="0"/>
      <w:marTop w:val="0"/>
      <w:marBottom w:val="0"/>
      <w:divBdr>
        <w:top w:val="none" w:sz="0" w:space="0" w:color="auto"/>
        <w:left w:val="none" w:sz="0" w:space="0" w:color="auto"/>
        <w:bottom w:val="none" w:sz="0" w:space="0" w:color="auto"/>
        <w:right w:val="none" w:sz="0" w:space="0" w:color="auto"/>
      </w:divBdr>
    </w:div>
    <w:div w:id="64451049">
      <w:bodyDiv w:val="1"/>
      <w:marLeft w:val="0"/>
      <w:marRight w:val="0"/>
      <w:marTop w:val="0"/>
      <w:marBottom w:val="0"/>
      <w:divBdr>
        <w:top w:val="none" w:sz="0" w:space="0" w:color="auto"/>
        <w:left w:val="none" w:sz="0" w:space="0" w:color="auto"/>
        <w:bottom w:val="none" w:sz="0" w:space="0" w:color="auto"/>
        <w:right w:val="none" w:sz="0" w:space="0" w:color="auto"/>
      </w:divBdr>
    </w:div>
    <w:div w:id="66612201">
      <w:bodyDiv w:val="1"/>
      <w:marLeft w:val="0"/>
      <w:marRight w:val="0"/>
      <w:marTop w:val="0"/>
      <w:marBottom w:val="0"/>
      <w:divBdr>
        <w:top w:val="none" w:sz="0" w:space="0" w:color="auto"/>
        <w:left w:val="none" w:sz="0" w:space="0" w:color="auto"/>
        <w:bottom w:val="none" w:sz="0" w:space="0" w:color="auto"/>
        <w:right w:val="none" w:sz="0" w:space="0" w:color="auto"/>
      </w:divBdr>
    </w:div>
    <w:div w:id="67653852">
      <w:bodyDiv w:val="1"/>
      <w:marLeft w:val="0"/>
      <w:marRight w:val="0"/>
      <w:marTop w:val="0"/>
      <w:marBottom w:val="0"/>
      <w:divBdr>
        <w:top w:val="none" w:sz="0" w:space="0" w:color="auto"/>
        <w:left w:val="none" w:sz="0" w:space="0" w:color="auto"/>
        <w:bottom w:val="none" w:sz="0" w:space="0" w:color="auto"/>
        <w:right w:val="none" w:sz="0" w:space="0" w:color="auto"/>
      </w:divBdr>
    </w:div>
    <w:div w:id="71120590">
      <w:bodyDiv w:val="1"/>
      <w:marLeft w:val="0"/>
      <w:marRight w:val="0"/>
      <w:marTop w:val="0"/>
      <w:marBottom w:val="0"/>
      <w:divBdr>
        <w:top w:val="none" w:sz="0" w:space="0" w:color="auto"/>
        <w:left w:val="none" w:sz="0" w:space="0" w:color="auto"/>
        <w:bottom w:val="none" w:sz="0" w:space="0" w:color="auto"/>
        <w:right w:val="none" w:sz="0" w:space="0" w:color="auto"/>
      </w:divBdr>
    </w:div>
    <w:div w:id="72091809">
      <w:bodyDiv w:val="1"/>
      <w:marLeft w:val="0"/>
      <w:marRight w:val="0"/>
      <w:marTop w:val="0"/>
      <w:marBottom w:val="0"/>
      <w:divBdr>
        <w:top w:val="none" w:sz="0" w:space="0" w:color="auto"/>
        <w:left w:val="none" w:sz="0" w:space="0" w:color="auto"/>
        <w:bottom w:val="none" w:sz="0" w:space="0" w:color="auto"/>
        <w:right w:val="none" w:sz="0" w:space="0" w:color="auto"/>
      </w:divBdr>
    </w:div>
    <w:div w:id="79916243">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82841556">
      <w:bodyDiv w:val="1"/>
      <w:marLeft w:val="0"/>
      <w:marRight w:val="0"/>
      <w:marTop w:val="0"/>
      <w:marBottom w:val="0"/>
      <w:divBdr>
        <w:top w:val="none" w:sz="0" w:space="0" w:color="auto"/>
        <w:left w:val="none" w:sz="0" w:space="0" w:color="auto"/>
        <w:bottom w:val="none" w:sz="0" w:space="0" w:color="auto"/>
        <w:right w:val="none" w:sz="0" w:space="0" w:color="auto"/>
      </w:divBdr>
    </w:div>
    <w:div w:id="84613462">
      <w:bodyDiv w:val="1"/>
      <w:marLeft w:val="0"/>
      <w:marRight w:val="0"/>
      <w:marTop w:val="0"/>
      <w:marBottom w:val="0"/>
      <w:divBdr>
        <w:top w:val="none" w:sz="0" w:space="0" w:color="auto"/>
        <w:left w:val="none" w:sz="0" w:space="0" w:color="auto"/>
        <w:bottom w:val="none" w:sz="0" w:space="0" w:color="auto"/>
        <w:right w:val="none" w:sz="0" w:space="0" w:color="auto"/>
      </w:divBdr>
    </w:div>
    <w:div w:id="88160144">
      <w:bodyDiv w:val="1"/>
      <w:marLeft w:val="0"/>
      <w:marRight w:val="0"/>
      <w:marTop w:val="0"/>
      <w:marBottom w:val="0"/>
      <w:divBdr>
        <w:top w:val="none" w:sz="0" w:space="0" w:color="auto"/>
        <w:left w:val="none" w:sz="0" w:space="0" w:color="auto"/>
        <w:bottom w:val="none" w:sz="0" w:space="0" w:color="auto"/>
        <w:right w:val="none" w:sz="0" w:space="0" w:color="auto"/>
      </w:divBdr>
    </w:div>
    <w:div w:id="92013405">
      <w:bodyDiv w:val="1"/>
      <w:marLeft w:val="0"/>
      <w:marRight w:val="0"/>
      <w:marTop w:val="0"/>
      <w:marBottom w:val="0"/>
      <w:divBdr>
        <w:top w:val="none" w:sz="0" w:space="0" w:color="auto"/>
        <w:left w:val="none" w:sz="0" w:space="0" w:color="auto"/>
        <w:bottom w:val="none" w:sz="0" w:space="0" w:color="auto"/>
        <w:right w:val="none" w:sz="0" w:space="0" w:color="auto"/>
      </w:divBdr>
    </w:div>
    <w:div w:id="97875486">
      <w:bodyDiv w:val="1"/>
      <w:marLeft w:val="0"/>
      <w:marRight w:val="0"/>
      <w:marTop w:val="0"/>
      <w:marBottom w:val="0"/>
      <w:divBdr>
        <w:top w:val="none" w:sz="0" w:space="0" w:color="auto"/>
        <w:left w:val="none" w:sz="0" w:space="0" w:color="auto"/>
        <w:bottom w:val="none" w:sz="0" w:space="0" w:color="auto"/>
        <w:right w:val="none" w:sz="0" w:space="0" w:color="auto"/>
      </w:divBdr>
    </w:div>
    <w:div w:id="100615885">
      <w:bodyDiv w:val="1"/>
      <w:marLeft w:val="0"/>
      <w:marRight w:val="0"/>
      <w:marTop w:val="0"/>
      <w:marBottom w:val="0"/>
      <w:divBdr>
        <w:top w:val="none" w:sz="0" w:space="0" w:color="auto"/>
        <w:left w:val="none" w:sz="0" w:space="0" w:color="auto"/>
        <w:bottom w:val="none" w:sz="0" w:space="0" w:color="auto"/>
        <w:right w:val="none" w:sz="0" w:space="0" w:color="auto"/>
      </w:divBdr>
    </w:div>
    <w:div w:id="106850604">
      <w:bodyDiv w:val="1"/>
      <w:marLeft w:val="0"/>
      <w:marRight w:val="0"/>
      <w:marTop w:val="0"/>
      <w:marBottom w:val="0"/>
      <w:divBdr>
        <w:top w:val="none" w:sz="0" w:space="0" w:color="auto"/>
        <w:left w:val="none" w:sz="0" w:space="0" w:color="auto"/>
        <w:bottom w:val="none" w:sz="0" w:space="0" w:color="auto"/>
        <w:right w:val="none" w:sz="0" w:space="0" w:color="auto"/>
      </w:divBdr>
    </w:div>
    <w:div w:id="109516513">
      <w:bodyDiv w:val="1"/>
      <w:marLeft w:val="0"/>
      <w:marRight w:val="0"/>
      <w:marTop w:val="0"/>
      <w:marBottom w:val="0"/>
      <w:divBdr>
        <w:top w:val="none" w:sz="0" w:space="0" w:color="auto"/>
        <w:left w:val="none" w:sz="0" w:space="0" w:color="auto"/>
        <w:bottom w:val="none" w:sz="0" w:space="0" w:color="auto"/>
        <w:right w:val="none" w:sz="0" w:space="0" w:color="auto"/>
      </w:divBdr>
    </w:div>
    <w:div w:id="112411239">
      <w:bodyDiv w:val="1"/>
      <w:marLeft w:val="0"/>
      <w:marRight w:val="0"/>
      <w:marTop w:val="0"/>
      <w:marBottom w:val="0"/>
      <w:divBdr>
        <w:top w:val="none" w:sz="0" w:space="0" w:color="auto"/>
        <w:left w:val="none" w:sz="0" w:space="0" w:color="auto"/>
        <w:bottom w:val="none" w:sz="0" w:space="0" w:color="auto"/>
        <w:right w:val="none" w:sz="0" w:space="0" w:color="auto"/>
      </w:divBdr>
    </w:div>
    <w:div w:id="112525415">
      <w:bodyDiv w:val="1"/>
      <w:marLeft w:val="0"/>
      <w:marRight w:val="0"/>
      <w:marTop w:val="0"/>
      <w:marBottom w:val="0"/>
      <w:divBdr>
        <w:top w:val="none" w:sz="0" w:space="0" w:color="auto"/>
        <w:left w:val="none" w:sz="0" w:space="0" w:color="auto"/>
        <w:bottom w:val="none" w:sz="0" w:space="0" w:color="auto"/>
        <w:right w:val="none" w:sz="0" w:space="0" w:color="auto"/>
      </w:divBdr>
    </w:div>
    <w:div w:id="118497552">
      <w:bodyDiv w:val="1"/>
      <w:marLeft w:val="0"/>
      <w:marRight w:val="0"/>
      <w:marTop w:val="0"/>
      <w:marBottom w:val="0"/>
      <w:divBdr>
        <w:top w:val="none" w:sz="0" w:space="0" w:color="auto"/>
        <w:left w:val="none" w:sz="0" w:space="0" w:color="auto"/>
        <w:bottom w:val="none" w:sz="0" w:space="0" w:color="auto"/>
        <w:right w:val="none" w:sz="0" w:space="0" w:color="auto"/>
      </w:divBdr>
    </w:div>
    <w:div w:id="123624387">
      <w:bodyDiv w:val="1"/>
      <w:marLeft w:val="0"/>
      <w:marRight w:val="0"/>
      <w:marTop w:val="0"/>
      <w:marBottom w:val="0"/>
      <w:divBdr>
        <w:top w:val="none" w:sz="0" w:space="0" w:color="auto"/>
        <w:left w:val="none" w:sz="0" w:space="0" w:color="auto"/>
        <w:bottom w:val="none" w:sz="0" w:space="0" w:color="auto"/>
        <w:right w:val="none" w:sz="0" w:space="0" w:color="auto"/>
      </w:divBdr>
    </w:div>
    <w:div w:id="127599925">
      <w:bodyDiv w:val="1"/>
      <w:marLeft w:val="0"/>
      <w:marRight w:val="0"/>
      <w:marTop w:val="0"/>
      <w:marBottom w:val="0"/>
      <w:divBdr>
        <w:top w:val="none" w:sz="0" w:space="0" w:color="auto"/>
        <w:left w:val="none" w:sz="0" w:space="0" w:color="auto"/>
        <w:bottom w:val="none" w:sz="0" w:space="0" w:color="auto"/>
        <w:right w:val="none" w:sz="0" w:space="0" w:color="auto"/>
      </w:divBdr>
    </w:div>
    <w:div w:id="129520188">
      <w:bodyDiv w:val="1"/>
      <w:marLeft w:val="0"/>
      <w:marRight w:val="0"/>
      <w:marTop w:val="0"/>
      <w:marBottom w:val="0"/>
      <w:divBdr>
        <w:top w:val="none" w:sz="0" w:space="0" w:color="auto"/>
        <w:left w:val="none" w:sz="0" w:space="0" w:color="auto"/>
        <w:bottom w:val="none" w:sz="0" w:space="0" w:color="auto"/>
        <w:right w:val="none" w:sz="0" w:space="0" w:color="auto"/>
      </w:divBdr>
    </w:div>
    <w:div w:id="130366176">
      <w:bodyDiv w:val="1"/>
      <w:marLeft w:val="0"/>
      <w:marRight w:val="0"/>
      <w:marTop w:val="0"/>
      <w:marBottom w:val="0"/>
      <w:divBdr>
        <w:top w:val="none" w:sz="0" w:space="0" w:color="auto"/>
        <w:left w:val="none" w:sz="0" w:space="0" w:color="auto"/>
        <w:bottom w:val="none" w:sz="0" w:space="0" w:color="auto"/>
        <w:right w:val="none" w:sz="0" w:space="0" w:color="auto"/>
      </w:divBdr>
    </w:div>
    <w:div w:id="131294267">
      <w:bodyDiv w:val="1"/>
      <w:marLeft w:val="0"/>
      <w:marRight w:val="0"/>
      <w:marTop w:val="0"/>
      <w:marBottom w:val="0"/>
      <w:divBdr>
        <w:top w:val="none" w:sz="0" w:space="0" w:color="auto"/>
        <w:left w:val="none" w:sz="0" w:space="0" w:color="auto"/>
        <w:bottom w:val="none" w:sz="0" w:space="0" w:color="auto"/>
        <w:right w:val="none" w:sz="0" w:space="0" w:color="auto"/>
      </w:divBdr>
    </w:div>
    <w:div w:id="137380888">
      <w:bodyDiv w:val="1"/>
      <w:marLeft w:val="0"/>
      <w:marRight w:val="0"/>
      <w:marTop w:val="0"/>
      <w:marBottom w:val="0"/>
      <w:divBdr>
        <w:top w:val="none" w:sz="0" w:space="0" w:color="auto"/>
        <w:left w:val="none" w:sz="0" w:space="0" w:color="auto"/>
        <w:bottom w:val="none" w:sz="0" w:space="0" w:color="auto"/>
        <w:right w:val="none" w:sz="0" w:space="0" w:color="auto"/>
      </w:divBdr>
    </w:div>
    <w:div w:id="143859498">
      <w:bodyDiv w:val="1"/>
      <w:marLeft w:val="0"/>
      <w:marRight w:val="0"/>
      <w:marTop w:val="0"/>
      <w:marBottom w:val="0"/>
      <w:divBdr>
        <w:top w:val="none" w:sz="0" w:space="0" w:color="auto"/>
        <w:left w:val="none" w:sz="0" w:space="0" w:color="auto"/>
        <w:bottom w:val="none" w:sz="0" w:space="0" w:color="auto"/>
        <w:right w:val="none" w:sz="0" w:space="0" w:color="auto"/>
      </w:divBdr>
    </w:div>
    <w:div w:id="155145277">
      <w:bodyDiv w:val="1"/>
      <w:marLeft w:val="0"/>
      <w:marRight w:val="0"/>
      <w:marTop w:val="0"/>
      <w:marBottom w:val="0"/>
      <w:divBdr>
        <w:top w:val="none" w:sz="0" w:space="0" w:color="auto"/>
        <w:left w:val="none" w:sz="0" w:space="0" w:color="auto"/>
        <w:bottom w:val="none" w:sz="0" w:space="0" w:color="auto"/>
        <w:right w:val="none" w:sz="0" w:space="0" w:color="auto"/>
      </w:divBdr>
    </w:div>
    <w:div w:id="159467643">
      <w:bodyDiv w:val="1"/>
      <w:marLeft w:val="0"/>
      <w:marRight w:val="0"/>
      <w:marTop w:val="0"/>
      <w:marBottom w:val="0"/>
      <w:divBdr>
        <w:top w:val="none" w:sz="0" w:space="0" w:color="auto"/>
        <w:left w:val="none" w:sz="0" w:space="0" w:color="auto"/>
        <w:bottom w:val="none" w:sz="0" w:space="0" w:color="auto"/>
        <w:right w:val="none" w:sz="0" w:space="0" w:color="auto"/>
      </w:divBdr>
    </w:div>
    <w:div w:id="159852686">
      <w:bodyDiv w:val="1"/>
      <w:marLeft w:val="0"/>
      <w:marRight w:val="0"/>
      <w:marTop w:val="0"/>
      <w:marBottom w:val="0"/>
      <w:divBdr>
        <w:top w:val="none" w:sz="0" w:space="0" w:color="auto"/>
        <w:left w:val="none" w:sz="0" w:space="0" w:color="auto"/>
        <w:bottom w:val="none" w:sz="0" w:space="0" w:color="auto"/>
        <w:right w:val="none" w:sz="0" w:space="0" w:color="auto"/>
      </w:divBdr>
    </w:div>
    <w:div w:id="170294133">
      <w:bodyDiv w:val="1"/>
      <w:marLeft w:val="0"/>
      <w:marRight w:val="0"/>
      <w:marTop w:val="0"/>
      <w:marBottom w:val="0"/>
      <w:divBdr>
        <w:top w:val="none" w:sz="0" w:space="0" w:color="auto"/>
        <w:left w:val="none" w:sz="0" w:space="0" w:color="auto"/>
        <w:bottom w:val="none" w:sz="0" w:space="0" w:color="auto"/>
        <w:right w:val="none" w:sz="0" w:space="0" w:color="auto"/>
      </w:divBdr>
    </w:div>
    <w:div w:id="174614318">
      <w:bodyDiv w:val="1"/>
      <w:marLeft w:val="0"/>
      <w:marRight w:val="0"/>
      <w:marTop w:val="0"/>
      <w:marBottom w:val="0"/>
      <w:divBdr>
        <w:top w:val="none" w:sz="0" w:space="0" w:color="auto"/>
        <w:left w:val="none" w:sz="0" w:space="0" w:color="auto"/>
        <w:bottom w:val="none" w:sz="0" w:space="0" w:color="auto"/>
        <w:right w:val="none" w:sz="0" w:space="0" w:color="auto"/>
      </w:divBdr>
    </w:div>
    <w:div w:id="175392759">
      <w:bodyDiv w:val="1"/>
      <w:marLeft w:val="0"/>
      <w:marRight w:val="0"/>
      <w:marTop w:val="0"/>
      <w:marBottom w:val="0"/>
      <w:divBdr>
        <w:top w:val="none" w:sz="0" w:space="0" w:color="auto"/>
        <w:left w:val="none" w:sz="0" w:space="0" w:color="auto"/>
        <w:bottom w:val="none" w:sz="0" w:space="0" w:color="auto"/>
        <w:right w:val="none" w:sz="0" w:space="0" w:color="auto"/>
      </w:divBdr>
    </w:div>
    <w:div w:id="176578901">
      <w:bodyDiv w:val="1"/>
      <w:marLeft w:val="0"/>
      <w:marRight w:val="0"/>
      <w:marTop w:val="0"/>
      <w:marBottom w:val="0"/>
      <w:divBdr>
        <w:top w:val="none" w:sz="0" w:space="0" w:color="auto"/>
        <w:left w:val="none" w:sz="0" w:space="0" w:color="auto"/>
        <w:bottom w:val="none" w:sz="0" w:space="0" w:color="auto"/>
        <w:right w:val="none" w:sz="0" w:space="0" w:color="auto"/>
      </w:divBdr>
    </w:div>
    <w:div w:id="176651262">
      <w:bodyDiv w:val="1"/>
      <w:marLeft w:val="0"/>
      <w:marRight w:val="0"/>
      <w:marTop w:val="0"/>
      <w:marBottom w:val="0"/>
      <w:divBdr>
        <w:top w:val="none" w:sz="0" w:space="0" w:color="auto"/>
        <w:left w:val="none" w:sz="0" w:space="0" w:color="auto"/>
        <w:bottom w:val="none" w:sz="0" w:space="0" w:color="auto"/>
        <w:right w:val="none" w:sz="0" w:space="0" w:color="auto"/>
      </w:divBdr>
    </w:div>
    <w:div w:id="180945720">
      <w:bodyDiv w:val="1"/>
      <w:marLeft w:val="0"/>
      <w:marRight w:val="0"/>
      <w:marTop w:val="0"/>
      <w:marBottom w:val="0"/>
      <w:divBdr>
        <w:top w:val="none" w:sz="0" w:space="0" w:color="auto"/>
        <w:left w:val="none" w:sz="0" w:space="0" w:color="auto"/>
        <w:bottom w:val="none" w:sz="0" w:space="0" w:color="auto"/>
        <w:right w:val="none" w:sz="0" w:space="0" w:color="auto"/>
      </w:divBdr>
    </w:div>
    <w:div w:id="187716312">
      <w:bodyDiv w:val="1"/>
      <w:marLeft w:val="0"/>
      <w:marRight w:val="0"/>
      <w:marTop w:val="0"/>
      <w:marBottom w:val="0"/>
      <w:divBdr>
        <w:top w:val="none" w:sz="0" w:space="0" w:color="auto"/>
        <w:left w:val="none" w:sz="0" w:space="0" w:color="auto"/>
        <w:bottom w:val="none" w:sz="0" w:space="0" w:color="auto"/>
        <w:right w:val="none" w:sz="0" w:space="0" w:color="auto"/>
      </w:divBdr>
    </w:div>
    <w:div w:id="192350318">
      <w:bodyDiv w:val="1"/>
      <w:marLeft w:val="0"/>
      <w:marRight w:val="0"/>
      <w:marTop w:val="0"/>
      <w:marBottom w:val="0"/>
      <w:divBdr>
        <w:top w:val="none" w:sz="0" w:space="0" w:color="auto"/>
        <w:left w:val="none" w:sz="0" w:space="0" w:color="auto"/>
        <w:bottom w:val="none" w:sz="0" w:space="0" w:color="auto"/>
        <w:right w:val="none" w:sz="0" w:space="0" w:color="auto"/>
      </w:divBdr>
    </w:div>
    <w:div w:id="194076800">
      <w:bodyDiv w:val="1"/>
      <w:marLeft w:val="0"/>
      <w:marRight w:val="0"/>
      <w:marTop w:val="0"/>
      <w:marBottom w:val="0"/>
      <w:divBdr>
        <w:top w:val="none" w:sz="0" w:space="0" w:color="auto"/>
        <w:left w:val="none" w:sz="0" w:space="0" w:color="auto"/>
        <w:bottom w:val="none" w:sz="0" w:space="0" w:color="auto"/>
        <w:right w:val="none" w:sz="0" w:space="0" w:color="auto"/>
      </w:divBdr>
    </w:div>
    <w:div w:id="195655864">
      <w:bodyDiv w:val="1"/>
      <w:marLeft w:val="0"/>
      <w:marRight w:val="0"/>
      <w:marTop w:val="0"/>
      <w:marBottom w:val="0"/>
      <w:divBdr>
        <w:top w:val="none" w:sz="0" w:space="0" w:color="auto"/>
        <w:left w:val="none" w:sz="0" w:space="0" w:color="auto"/>
        <w:bottom w:val="none" w:sz="0" w:space="0" w:color="auto"/>
        <w:right w:val="none" w:sz="0" w:space="0" w:color="auto"/>
      </w:divBdr>
    </w:div>
    <w:div w:id="196042710">
      <w:bodyDiv w:val="1"/>
      <w:marLeft w:val="0"/>
      <w:marRight w:val="0"/>
      <w:marTop w:val="0"/>
      <w:marBottom w:val="0"/>
      <w:divBdr>
        <w:top w:val="none" w:sz="0" w:space="0" w:color="auto"/>
        <w:left w:val="none" w:sz="0" w:space="0" w:color="auto"/>
        <w:bottom w:val="none" w:sz="0" w:space="0" w:color="auto"/>
        <w:right w:val="none" w:sz="0" w:space="0" w:color="auto"/>
      </w:divBdr>
    </w:div>
    <w:div w:id="203955716">
      <w:bodyDiv w:val="1"/>
      <w:marLeft w:val="0"/>
      <w:marRight w:val="0"/>
      <w:marTop w:val="0"/>
      <w:marBottom w:val="0"/>
      <w:divBdr>
        <w:top w:val="none" w:sz="0" w:space="0" w:color="auto"/>
        <w:left w:val="none" w:sz="0" w:space="0" w:color="auto"/>
        <w:bottom w:val="none" w:sz="0" w:space="0" w:color="auto"/>
        <w:right w:val="none" w:sz="0" w:space="0" w:color="auto"/>
      </w:divBdr>
    </w:div>
    <w:div w:id="211038034">
      <w:bodyDiv w:val="1"/>
      <w:marLeft w:val="0"/>
      <w:marRight w:val="0"/>
      <w:marTop w:val="0"/>
      <w:marBottom w:val="0"/>
      <w:divBdr>
        <w:top w:val="none" w:sz="0" w:space="0" w:color="auto"/>
        <w:left w:val="none" w:sz="0" w:space="0" w:color="auto"/>
        <w:bottom w:val="none" w:sz="0" w:space="0" w:color="auto"/>
        <w:right w:val="none" w:sz="0" w:space="0" w:color="auto"/>
      </w:divBdr>
    </w:div>
    <w:div w:id="213588253">
      <w:bodyDiv w:val="1"/>
      <w:marLeft w:val="0"/>
      <w:marRight w:val="0"/>
      <w:marTop w:val="0"/>
      <w:marBottom w:val="0"/>
      <w:divBdr>
        <w:top w:val="none" w:sz="0" w:space="0" w:color="auto"/>
        <w:left w:val="none" w:sz="0" w:space="0" w:color="auto"/>
        <w:bottom w:val="none" w:sz="0" w:space="0" w:color="auto"/>
        <w:right w:val="none" w:sz="0" w:space="0" w:color="auto"/>
      </w:divBdr>
    </w:div>
    <w:div w:id="216938343">
      <w:bodyDiv w:val="1"/>
      <w:marLeft w:val="0"/>
      <w:marRight w:val="0"/>
      <w:marTop w:val="0"/>
      <w:marBottom w:val="0"/>
      <w:divBdr>
        <w:top w:val="none" w:sz="0" w:space="0" w:color="auto"/>
        <w:left w:val="none" w:sz="0" w:space="0" w:color="auto"/>
        <w:bottom w:val="none" w:sz="0" w:space="0" w:color="auto"/>
        <w:right w:val="none" w:sz="0" w:space="0" w:color="auto"/>
      </w:divBdr>
    </w:div>
    <w:div w:id="224146210">
      <w:bodyDiv w:val="1"/>
      <w:marLeft w:val="0"/>
      <w:marRight w:val="0"/>
      <w:marTop w:val="0"/>
      <w:marBottom w:val="0"/>
      <w:divBdr>
        <w:top w:val="none" w:sz="0" w:space="0" w:color="auto"/>
        <w:left w:val="none" w:sz="0" w:space="0" w:color="auto"/>
        <w:bottom w:val="none" w:sz="0" w:space="0" w:color="auto"/>
        <w:right w:val="none" w:sz="0" w:space="0" w:color="auto"/>
      </w:divBdr>
    </w:div>
    <w:div w:id="224685753">
      <w:bodyDiv w:val="1"/>
      <w:marLeft w:val="0"/>
      <w:marRight w:val="0"/>
      <w:marTop w:val="0"/>
      <w:marBottom w:val="0"/>
      <w:divBdr>
        <w:top w:val="none" w:sz="0" w:space="0" w:color="auto"/>
        <w:left w:val="none" w:sz="0" w:space="0" w:color="auto"/>
        <w:bottom w:val="none" w:sz="0" w:space="0" w:color="auto"/>
        <w:right w:val="none" w:sz="0" w:space="0" w:color="auto"/>
      </w:divBdr>
    </w:div>
    <w:div w:id="225185211">
      <w:bodyDiv w:val="1"/>
      <w:marLeft w:val="0"/>
      <w:marRight w:val="0"/>
      <w:marTop w:val="0"/>
      <w:marBottom w:val="0"/>
      <w:divBdr>
        <w:top w:val="none" w:sz="0" w:space="0" w:color="auto"/>
        <w:left w:val="none" w:sz="0" w:space="0" w:color="auto"/>
        <w:bottom w:val="none" w:sz="0" w:space="0" w:color="auto"/>
        <w:right w:val="none" w:sz="0" w:space="0" w:color="auto"/>
      </w:divBdr>
    </w:div>
    <w:div w:id="229195342">
      <w:bodyDiv w:val="1"/>
      <w:marLeft w:val="0"/>
      <w:marRight w:val="0"/>
      <w:marTop w:val="0"/>
      <w:marBottom w:val="0"/>
      <w:divBdr>
        <w:top w:val="none" w:sz="0" w:space="0" w:color="auto"/>
        <w:left w:val="none" w:sz="0" w:space="0" w:color="auto"/>
        <w:bottom w:val="none" w:sz="0" w:space="0" w:color="auto"/>
        <w:right w:val="none" w:sz="0" w:space="0" w:color="auto"/>
      </w:divBdr>
    </w:div>
    <w:div w:id="229318001">
      <w:bodyDiv w:val="1"/>
      <w:marLeft w:val="0"/>
      <w:marRight w:val="0"/>
      <w:marTop w:val="0"/>
      <w:marBottom w:val="0"/>
      <w:divBdr>
        <w:top w:val="none" w:sz="0" w:space="0" w:color="auto"/>
        <w:left w:val="none" w:sz="0" w:space="0" w:color="auto"/>
        <w:bottom w:val="none" w:sz="0" w:space="0" w:color="auto"/>
        <w:right w:val="none" w:sz="0" w:space="0" w:color="auto"/>
      </w:divBdr>
    </w:div>
    <w:div w:id="236210847">
      <w:bodyDiv w:val="1"/>
      <w:marLeft w:val="0"/>
      <w:marRight w:val="0"/>
      <w:marTop w:val="0"/>
      <w:marBottom w:val="0"/>
      <w:divBdr>
        <w:top w:val="none" w:sz="0" w:space="0" w:color="auto"/>
        <w:left w:val="none" w:sz="0" w:space="0" w:color="auto"/>
        <w:bottom w:val="none" w:sz="0" w:space="0" w:color="auto"/>
        <w:right w:val="none" w:sz="0" w:space="0" w:color="auto"/>
      </w:divBdr>
    </w:div>
    <w:div w:id="236478688">
      <w:bodyDiv w:val="1"/>
      <w:marLeft w:val="0"/>
      <w:marRight w:val="0"/>
      <w:marTop w:val="0"/>
      <w:marBottom w:val="0"/>
      <w:divBdr>
        <w:top w:val="none" w:sz="0" w:space="0" w:color="auto"/>
        <w:left w:val="none" w:sz="0" w:space="0" w:color="auto"/>
        <w:bottom w:val="none" w:sz="0" w:space="0" w:color="auto"/>
        <w:right w:val="none" w:sz="0" w:space="0" w:color="auto"/>
      </w:divBdr>
    </w:div>
    <w:div w:id="236938868">
      <w:bodyDiv w:val="1"/>
      <w:marLeft w:val="0"/>
      <w:marRight w:val="0"/>
      <w:marTop w:val="0"/>
      <w:marBottom w:val="0"/>
      <w:divBdr>
        <w:top w:val="none" w:sz="0" w:space="0" w:color="auto"/>
        <w:left w:val="none" w:sz="0" w:space="0" w:color="auto"/>
        <w:bottom w:val="none" w:sz="0" w:space="0" w:color="auto"/>
        <w:right w:val="none" w:sz="0" w:space="0" w:color="auto"/>
      </w:divBdr>
    </w:div>
    <w:div w:id="237908476">
      <w:bodyDiv w:val="1"/>
      <w:marLeft w:val="0"/>
      <w:marRight w:val="0"/>
      <w:marTop w:val="0"/>
      <w:marBottom w:val="0"/>
      <w:divBdr>
        <w:top w:val="none" w:sz="0" w:space="0" w:color="auto"/>
        <w:left w:val="none" w:sz="0" w:space="0" w:color="auto"/>
        <w:bottom w:val="none" w:sz="0" w:space="0" w:color="auto"/>
        <w:right w:val="none" w:sz="0" w:space="0" w:color="auto"/>
      </w:divBdr>
    </w:div>
    <w:div w:id="239368564">
      <w:bodyDiv w:val="1"/>
      <w:marLeft w:val="0"/>
      <w:marRight w:val="0"/>
      <w:marTop w:val="0"/>
      <w:marBottom w:val="0"/>
      <w:divBdr>
        <w:top w:val="none" w:sz="0" w:space="0" w:color="auto"/>
        <w:left w:val="none" w:sz="0" w:space="0" w:color="auto"/>
        <w:bottom w:val="none" w:sz="0" w:space="0" w:color="auto"/>
        <w:right w:val="none" w:sz="0" w:space="0" w:color="auto"/>
      </w:divBdr>
    </w:div>
    <w:div w:id="240256955">
      <w:bodyDiv w:val="1"/>
      <w:marLeft w:val="0"/>
      <w:marRight w:val="0"/>
      <w:marTop w:val="0"/>
      <w:marBottom w:val="0"/>
      <w:divBdr>
        <w:top w:val="none" w:sz="0" w:space="0" w:color="auto"/>
        <w:left w:val="none" w:sz="0" w:space="0" w:color="auto"/>
        <w:bottom w:val="none" w:sz="0" w:space="0" w:color="auto"/>
        <w:right w:val="none" w:sz="0" w:space="0" w:color="auto"/>
      </w:divBdr>
    </w:div>
    <w:div w:id="245460473">
      <w:bodyDiv w:val="1"/>
      <w:marLeft w:val="0"/>
      <w:marRight w:val="0"/>
      <w:marTop w:val="0"/>
      <w:marBottom w:val="0"/>
      <w:divBdr>
        <w:top w:val="none" w:sz="0" w:space="0" w:color="auto"/>
        <w:left w:val="none" w:sz="0" w:space="0" w:color="auto"/>
        <w:bottom w:val="none" w:sz="0" w:space="0" w:color="auto"/>
        <w:right w:val="none" w:sz="0" w:space="0" w:color="auto"/>
      </w:divBdr>
    </w:div>
    <w:div w:id="257326013">
      <w:bodyDiv w:val="1"/>
      <w:marLeft w:val="0"/>
      <w:marRight w:val="0"/>
      <w:marTop w:val="0"/>
      <w:marBottom w:val="0"/>
      <w:divBdr>
        <w:top w:val="none" w:sz="0" w:space="0" w:color="auto"/>
        <w:left w:val="none" w:sz="0" w:space="0" w:color="auto"/>
        <w:bottom w:val="none" w:sz="0" w:space="0" w:color="auto"/>
        <w:right w:val="none" w:sz="0" w:space="0" w:color="auto"/>
      </w:divBdr>
    </w:div>
    <w:div w:id="259342440">
      <w:bodyDiv w:val="1"/>
      <w:marLeft w:val="0"/>
      <w:marRight w:val="0"/>
      <w:marTop w:val="0"/>
      <w:marBottom w:val="0"/>
      <w:divBdr>
        <w:top w:val="none" w:sz="0" w:space="0" w:color="auto"/>
        <w:left w:val="none" w:sz="0" w:space="0" w:color="auto"/>
        <w:bottom w:val="none" w:sz="0" w:space="0" w:color="auto"/>
        <w:right w:val="none" w:sz="0" w:space="0" w:color="auto"/>
      </w:divBdr>
    </w:div>
    <w:div w:id="259678043">
      <w:bodyDiv w:val="1"/>
      <w:marLeft w:val="0"/>
      <w:marRight w:val="0"/>
      <w:marTop w:val="0"/>
      <w:marBottom w:val="0"/>
      <w:divBdr>
        <w:top w:val="none" w:sz="0" w:space="0" w:color="auto"/>
        <w:left w:val="none" w:sz="0" w:space="0" w:color="auto"/>
        <w:bottom w:val="none" w:sz="0" w:space="0" w:color="auto"/>
        <w:right w:val="none" w:sz="0" w:space="0" w:color="auto"/>
      </w:divBdr>
    </w:div>
    <w:div w:id="266625960">
      <w:bodyDiv w:val="1"/>
      <w:marLeft w:val="0"/>
      <w:marRight w:val="0"/>
      <w:marTop w:val="0"/>
      <w:marBottom w:val="0"/>
      <w:divBdr>
        <w:top w:val="none" w:sz="0" w:space="0" w:color="auto"/>
        <w:left w:val="none" w:sz="0" w:space="0" w:color="auto"/>
        <w:bottom w:val="none" w:sz="0" w:space="0" w:color="auto"/>
        <w:right w:val="none" w:sz="0" w:space="0" w:color="auto"/>
      </w:divBdr>
    </w:div>
    <w:div w:id="268513985">
      <w:bodyDiv w:val="1"/>
      <w:marLeft w:val="0"/>
      <w:marRight w:val="0"/>
      <w:marTop w:val="0"/>
      <w:marBottom w:val="0"/>
      <w:divBdr>
        <w:top w:val="none" w:sz="0" w:space="0" w:color="auto"/>
        <w:left w:val="none" w:sz="0" w:space="0" w:color="auto"/>
        <w:bottom w:val="none" w:sz="0" w:space="0" w:color="auto"/>
        <w:right w:val="none" w:sz="0" w:space="0" w:color="auto"/>
      </w:divBdr>
    </w:div>
    <w:div w:id="268584581">
      <w:bodyDiv w:val="1"/>
      <w:marLeft w:val="0"/>
      <w:marRight w:val="0"/>
      <w:marTop w:val="0"/>
      <w:marBottom w:val="0"/>
      <w:divBdr>
        <w:top w:val="none" w:sz="0" w:space="0" w:color="auto"/>
        <w:left w:val="none" w:sz="0" w:space="0" w:color="auto"/>
        <w:bottom w:val="none" w:sz="0" w:space="0" w:color="auto"/>
        <w:right w:val="none" w:sz="0" w:space="0" w:color="auto"/>
      </w:divBdr>
    </w:div>
    <w:div w:id="269749868">
      <w:bodyDiv w:val="1"/>
      <w:marLeft w:val="0"/>
      <w:marRight w:val="0"/>
      <w:marTop w:val="0"/>
      <w:marBottom w:val="0"/>
      <w:divBdr>
        <w:top w:val="none" w:sz="0" w:space="0" w:color="auto"/>
        <w:left w:val="none" w:sz="0" w:space="0" w:color="auto"/>
        <w:bottom w:val="none" w:sz="0" w:space="0" w:color="auto"/>
        <w:right w:val="none" w:sz="0" w:space="0" w:color="auto"/>
      </w:divBdr>
    </w:div>
    <w:div w:id="272709030">
      <w:bodyDiv w:val="1"/>
      <w:marLeft w:val="0"/>
      <w:marRight w:val="0"/>
      <w:marTop w:val="0"/>
      <w:marBottom w:val="0"/>
      <w:divBdr>
        <w:top w:val="none" w:sz="0" w:space="0" w:color="auto"/>
        <w:left w:val="none" w:sz="0" w:space="0" w:color="auto"/>
        <w:bottom w:val="none" w:sz="0" w:space="0" w:color="auto"/>
        <w:right w:val="none" w:sz="0" w:space="0" w:color="auto"/>
      </w:divBdr>
    </w:div>
    <w:div w:id="280648356">
      <w:bodyDiv w:val="1"/>
      <w:marLeft w:val="0"/>
      <w:marRight w:val="0"/>
      <w:marTop w:val="0"/>
      <w:marBottom w:val="0"/>
      <w:divBdr>
        <w:top w:val="none" w:sz="0" w:space="0" w:color="auto"/>
        <w:left w:val="none" w:sz="0" w:space="0" w:color="auto"/>
        <w:bottom w:val="none" w:sz="0" w:space="0" w:color="auto"/>
        <w:right w:val="none" w:sz="0" w:space="0" w:color="auto"/>
      </w:divBdr>
    </w:div>
    <w:div w:id="282198206">
      <w:bodyDiv w:val="1"/>
      <w:marLeft w:val="0"/>
      <w:marRight w:val="0"/>
      <w:marTop w:val="0"/>
      <w:marBottom w:val="0"/>
      <w:divBdr>
        <w:top w:val="none" w:sz="0" w:space="0" w:color="auto"/>
        <w:left w:val="none" w:sz="0" w:space="0" w:color="auto"/>
        <w:bottom w:val="none" w:sz="0" w:space="0" w:color="auto"/>
        <w:right w:val="none" w:sz="0" w:space="0" w:color="auto"/>
      </w:divBdr>
    </w:div>
    <w:div w:id="287929482">
      <w:bodyDiv w:val="1"/>
      <w:marLeft w:val="0"/>
      <w:marRight w:val="0"/>
      <w:marTop w:val="0"/>
      <w:marBottom w:val="0"/>
      <w:divBdr>
        <w:top w:val="none" w:sz="0" w:space="0" w:color="auto"/>
        <w:left w:val="none" w:sz="0" w:space="0" w:color="auto"/>
        <w:bottom w:val="none" w:sz="0" w:space="0" w:color="auto"/>
        <w:right w:val="none" w:sz="0" w:space="0" w:color="auto"/>
      </w:divBdr>
    </w:div>
    <w:div w:id="288558192">
      <w:bodyDiv w:val="1"/>
      <w:marLeft w:val="0"/>
      <w:marRight w:val="0"/>
      <w:marTop w:val="0"/>
      <w:marBottom w:val="0"/>
      <w:divBdr>
        <w:top w:val="none" w:sz="0" w:space="0" w:color="auto"/>
        <w:left w:val="none" w:sz="0" w:space="0" w:color="auto"/>
        <w:bottom w:val="none" w:sz="0" w:space="0" w:color="auto"/>
        <w:right w:val="none" w:sz="0" w:space="0" w:color="auto"/>
      </w:divBdr>
    </w:div>
    <w:div w:id="289482292">
      <w:bodyDiv w:val="1"/>
      <w:marLeft w:val="0"/>
      <w:marRight w:val="0"/>
      <w:marTop w:val="0"/>
      <w:marBottom w:val="0"/>
      <w:divBdr>
        <w:top w:val="none" w:sz="0" w:space="0" w:color="auto"/>
        <w:left w:val="none" w:sz="0" w:space="0" w:color="auto"/>
        <w:bottom w:val="none" w:sz="0" w:space="0" w:color="auto"/>
        <w:right w:val="none" w:sz="0" w:space="0" w:color="auto"/>
      </w:divBdr>
    </w:div>
    <w:div w:id="289942529">
      <w:bodyDiv w:val="1"/>
      <w:marLeft w:val="0"/>
      <w:marRight w:val="0"/>
      <w:marTop w:val="0"/>
      <w:marBottom w:val="0"/>
      <w:divBdr>
        <w:top w:val="none" w:sz="0" w:space="0" w:color="auto"/>
        <w:left w:val="none" w:sz="0" w:space="0" w:color="auto"/>
        <w:bottom w:val="none" w:sz="0" w:space="0" w:color="auto"/>
        <w:right w:val="none" w:sz="0" w:space="0" w:color="auto"/>
      </w:divBdr>
    </w:div>
    <w:div w:id="294875264">
      <w:bodyDiv w:val="1"/>
      <w:marLeft w:val="0"/>
      <w:marRight w:val="0"/>
      <w:marTop w:val="0"/>
      <w:marBottom w:val="0"/>
      <w:divBdr>
        <w:top w:val="none" w:sz="0" w:space="0" w:color="auto"/>
        <w:left w:val="none" w:sz="0" w:space="0" w:color="auto"/>
        <w:bottom w:val="none" w:sz="0" w:space="0" w:color="auto"/>
        <w:right w:val="none" w:sz="0" w:space="0" w:color="auto"/>
      </w:divBdr>
    </w:div>
    <w:div w:id="295523811">
      <w:bodyDiv w:val="1"/>
      <w:marLeft w:val="0"/>
      <w:marRight w:val="0"/>
      <w:marTop w:val="0"/>
      <w:marBottom w:val="0"/>
      <w:divBdr>
        <w:top w:val="none" w:sz="0" w:space="0" w:color="auto"/>
        <w:left w:val="none" w:sz="0" w:space="0" w:color="auto"/>
        <w:bottom w:val="none" w:sz="0" w:space="0" w:color="auto"/>
        <w:right w:val="none" w:sz="0" w:space="0" w:color="auto"/>
      </w:divBdr>
    </w:div>
    <w:div w:id="297339806">
      <w:bodyDiv w:val="1"/>
      <w:marLeft w:val="0"/>
      <w:marRight w:val="0"/>
      <w:marTop w:val="0"/>
      <w:marBottom w:val="0"/>
      <w:divBdr>
        <w:top w:val="none" w:sz="0" w:space="0" w:color="auto"/>
        <w:left w:val="none" w:sz="0" w:space="0" w:color="auto"/>
        <w:bottom w:val="none" w:sz="0" w:space="0" w:color="auto"/>
        <w:right w:val="none" w:sz="0" w:space="0" w:color="auto"/>
      </w:divBdr>
    </w:div>
    <w:div w:id="298196569">
      <w:bodyDiv w:val="1"/>
      <w:marLeft w:val="0"/>
      <w:marRight w:val="0"/>
      <w:marTop w:val="0"/>
      <w:marBottom w:val="0"/>
      <w:divBdr>
        <w:top w:val="none" w:sz="0" w:space="0" w:color="auto"/>
        <w:left w:val="none" w:sz="0" w:space="0" w:color="auto"/>
        <w:bottom w:val="none" w:sz="0" w:space="0" w:color="auto"/>
        <w:right w:val="none" w:sz="0" w:space="0" w:color="auto"/>
      </w:divBdr>
    </w:div>
    <w:div w:id="299769787">
      <w:bodyDiv w:val="1"/>
      <w:marLeft w:val="0"/>
      <w:marRight w:val="0"/>
      <w:marTop w:val="0"/>
      <w:marBottom w:val="0"/>
      <w:divBdr>
        <w:top w:val="none" w:sz="0" w:space="0" w:color="auto"/>
        <w:left w:val="none" w:sz="0" w:space="0" w:color="auto"/>
        <w:bottom w:val="none" w:sz="0" w:space="0" w:color="auto"/>
        <w:right w:val="none" w:sz="0" w:space="0" w:color="auto"/>
      </w:divBdr>
    </w:div>
    <w:div w:id="301228111">
      <w:bodyDiv w:val="1"/>
      <w:marLeft w:val="0"/>
      <w:marRight w:val="0"/>
      <w:marTop w:val="0"/>
      <w:marBottom w:val="0"/>
      <w:divBdr>
        <w:top w:val="none" w:sz="0" w:space="0" w:color="auto"/>
        <w:left w:val="none" w:sz="0" w:space="0" w:color="auto"/>
        <w:bottom w:val="none" w:sz="0" w:space="0" w:color="auto"/>
        <w:right w:val="none" w:sz="0" w:space="0" w:color="auto"/>
      </w:divBdr>
    </w:div>
    <w:div w:id="303974336">
      <w:bodyDiv w:val="1"/>
      <w:marLeft w:val="0"/>
      <w:marRight w:val="0"/>
      <w:marTop w:val="0"/>
      <w:marBottom w:val="0"/>
      <w:divBdr>
        <w:top w:val="none" w:sz="0" w:space="0" w:color="auto"/>
        <w:left w:val="none" w:sz="0" w:space="0" w:color="auto"/>
        <w:bottom w:val="none" w:sz="0" w:space="0" w:color="auto"/>
        <w:right w:val="none" w:sz="0" w:space="0" w:color="auto"/>
      </w:divBdr>
    </w:div>
    <w:div w:id="308369493">
      <w:bodyDiv w:val="1"/>
      <w:marLeft w:val="0"/>
      <w:marRight w:val="0"/>
      <w:marTop w:val="0"/>
      <w:marBottom w:val="0"/>
      <w:divBdr>
        <w:top w:val="none" w:sz="0" w:space="0" w:color="auto"/>
        <w:left w:val="none" w:sz="0" w:space="0" w:color="auto"/>
        <w:bottom w:val="none" w:sz="0" w:space="0" w:color="auto"/>
        <w:right w:val="none" w:sz="0" w:space="0" w:color="auto"/>
      </w:divBdr>
    </w:div>
    <w:div w:id="314141905">
      <w:bodyDiv w:val="1"/>
      <w:marLeft w:val="0"/>
      <w:marRight w:val="0"/>
      <w:marTop w:val="0"/>
      <w:marBottom w:val="0"/>
      <w:divBdr>
        <w:top w:val="none" w:sz="0" w:space="0" w:color="auto"/>
        <w:left w:val="none" w:sz="0" w:space="0" w:color="auto"/>
        <w:bottom w:val="none" w:sz="0" w:space="0" w:color="auto"/>
        <w:right w:val="none" w:sz="0" w:space="0" w:color="auto"/>
      </w:divBdr>
    </w:div>
    <w:div w:id="314840806">
      <w:bodyDiv w:val="1"/>
      <w:marLeft w:val="0"/>
      <w:marRight w:val="0"/>
      <w:marTop w:val="0"/>
      <w:marBottom w:val="0"/>
      <w:divBdr>
        <w:top w:val="none" w:sz="0" w:space="0" w:color="auto"/>
        <w:left w:val="none" w:sz="0" w:space="0" w:color="auto"/>
        <w:bottom w:val="none" w:sz="0" w:space="0" w:color="auto"/>
        <w:right w:val="none" w:sz="0" w:space="0" w:color="auto"/>
      </w:divBdr>
    </w:div>
    <w:div w:id="315888520">
      <w:bodyDiv w:val="1"/>
      <w:marLeft w:val="0"/>
      <w:marRight w:val="0"/>
      <w:marTop w:val="0"/>
      <w:marBottom w:val="0"/>
      <w:divBdr>
        <w:top w:val="none" w:sz="0" w:space="0" w:color="auto"/>
        <w:left w:val="none" w:sz="0" w:space="0" w:color="auto"/>
        <w:bottom w:val="none" w:sz="0" w:space="0" w:color="auto"/>
        <w:right w:val="none" w:sz="0" w:space="0" w:color="auto"/>
      </w:divBdr>
    </w:div>
    <w:div w:id="317998153">
      <w:bodyDiv w:val="1"/>
      <w:marLeft w:val="0"/>
      <w:marRight w:val="0"/>
      <w:marTop w:val="0"/>
      <w:marBottom w:val="0"/>
      <w:divBdr>
        <w:top w:val="none" w:sz="0" w:space="0" w:color="auto"/>
        <w:left w:val="none" w:sz="0" w:space="0" w:color="auto"/>
        <w:bottom w:val="none" w:sz="0" w:space="0" w:color="auto"/>
        <w:right w:val="none" w:sz="0" w:space="0" w:color="auto"/>
      </w:divBdr>
    </w:div>
    <w:div w:id="322855511">
      <w:bodyDiv w:val="1"/>
      <w:marLeft w:val="0"/>
      <w:marRight w:val="0"/>
      <w:marTop w:val="0"/>
      <w:marBottom w:val="0"/>
      <w:divBdr>
        <w:top w:val="none" w:sz="0" w:space="0" w:color="auto"/>
        <w:left w:val="none" w:sz="0" w:space="0" w:color="auto"/>
        <w:bottom w:val="none" w:sz="0" w:space="0" w:color="auto"/>
        <w:right w:val="none" w:sz="0" w:space="0" w:color="auto"/>
      </w:divBdr>
    </w:div>
    <w:div w:id="329843028">
      <w:bodyDiv w:val="1"/>
      <w:marLeft w:val="0"/>
      <w:marRight w:val="0"/>
      <w:marTop w:val="0"/>
      <w:marBottom w:val="0"/>
      <w:divBdr>
        <w:top w:val="none" w:sz="0" w:space="0" w:color="auto"/>
        <w:left w:val="none" w:sz="0" w:space="0" w:color="auto"/>
        <w:bottom w:val="none" w:sz="0" w:space="0" w:color="auto"/>
        <w:right w:val="none" w:sz="0" w:space="0" w:color="auto"/>
      </w:divBdr>
    </w:div>
    <w:div w:id="331184295">
      <w:bodyDiv w:val="1"/>
      <w:marLeft w:val="0"/>
      <w:marRight w:val="0"/>
      <w:marTop w:val="0"/>
      <w:marBottom w:val="0"/>
      <w:divBdr>
        <w:top w:val="none" w:sz="0" w:space="0" w:color="auto"/>
        <w:left w:val="none" w:sz="0" w:space="0" w:color="auto"/>
        <w:bottom w:val="none" w:sz="0" w:space="0" w:color="auto"/>
        <w:right w:val="none" w:sz="0" w:space="0" w:color="auto"/>
      </w:divBdr>
    </w:div>
    <w:div w:id="340468857">
      <w:bodyDiv w:val="1"/>
      <w:marLeft w:val="0"/>
      <w:marRight w:val="0"/>
      <w:marTop w:val="0"/>
      <w:marBottom w:val="0"/>
      <w:divBdr>
        <w:top w:val="none" w:sz="0" w:space="0" w:color="auto"/>
        <w:left w:val="none" w:sz="0" w:space="0" w:color="auto"/>
        <w:bottom w:val="none" w:sz="0" w:space="0" w:color="auto"/>
        <w:right w:val="none" w:sz="0" w:space="0" w:color="auto"/>
      </w:divBdr>
    </w:div>
    <w:div w:id="345986567">
      <w:bodyDiv w:val="1"/>
      <w:marLeft w:val="0"/>
      <w:marRight w:val="0"/>
      <w:marTop w:val="0"/>
      <w:marBottom w:val="0"/>
      <w:divBdr>
        <w:top w:val="none" w:sz="0" w:space="0" w:color="auto"/>
        <w:left w:val="none" w:sz="0" w:space="0" w:color="auto"/>
        <w:bottom w:val="none" w:sz="0" w:space="0" w:color="auto"/>
        <w:right w:val="none" w:sz="0" w:space="0" w:color="auto"/>
      </w:divBdr>
    </w:div>
    <w:div w:id="346251909">
      <w:bodyDiv w:val="1"/>
      <w:marLeft w:val="0"/>
      <w:marRight w:val="0"/>
      <w:marTop w:val="0"/>
      <w:marBottom w:val="0"/>
      <w:divBdr>
        <w:top w:val="none" w:sz="0" w:space="0" w:color="auto"/>
        <w:left w:val="none" w:sz="0" w:space="0" w:color="auto"/>
        <w:bottom w:val="none" w:sz="0" w:space="0" w:color="auto"/>
        <w:right w:val="none" w:sz="0" w:space="0" w:color="auto"/>
      </w:divBdr>
    </w:div>
    <w:div w:id="352417376">
      <w:bodyDiv w:val="1"/>
      <w:marLeft w:val="0"/>
      <w:marRight w:val="0"/>
      <w:marTop w:val="0"/>
      <w:marBottom w:val="0"/>
      <w:divBdr>
        <w:top w:val="none" w:sz="0" w:space="0" w:color="auto"/>
        <w:left w:val="none" w:sz="0" w:space="0" w:color="auto"/>
        <w:bottom w:val="none" w:sz="0" w:space="0" w:color="auto"/>
        <w:right w:val="none" w:sz="0" w:space="0" w:color="auto"/>
      </w:divBdr>
    </w:div>
    <w:div w:id="352920859">
      <w:bodyDiv w:val="1"/>
      <w:marLeft w:val="0"/>
      <w:marRight w:val="0"/>
      <w:marTop w:val="0"/>
      <w:marBottom w:val="0"/>
      <w:divBdr>
        <w:top w:val="none" w:sz="0" w:space="0" w:color="auto"/>
        <w:left w:val="none" w:sz="0" w:space="0" w:color="auto"/>
        <w:bottom w:val="none" w:sz="0" w:space="0" w:color="auto"/>
        <w:right w:val="none" w:sz="0" w:space="0" w:color="auto"/>
      </w:divBdr>
    </w:div>
    <w:div w:id="355470150">
      <w:bodyDiv w:val="1"/>
      <w:marLeft w:val="0"/>
      <w:marRight w:val="0"/>
      <w:marTop w:val="0"/>
      <w:marBottom w:val="0"/>
      <w:divBdr>
        <w:top w:val="none" w:sz="0" w:space="0" w:color="auto"/>
        <w:left w:val="none" w:sz="0" w:space="0" w:color="auto"/>
        <w:bottom w:val="none" w:sz="0" w:space="0" w:color="auto"/>
        <w:right w:val="none" w:sz="0" w:space="0" w:color="auto"/>
      </w:divBdr>
    </w:div>
    <w:div w:id="356203340">
      <w:bodyDiv w:val="1"/>
      <w:marLeft w:val="0"/>
      <w:marRight w:val="0"/>
      <w:marTop w:val="0"/>
      <w:marBottom w:val="0"/>
      <w:divBdr>
        <w:top w:val="none" w:sz="0" w:space="0" w:color="auto"/>
        <w:left w:val="none" w:sz="0" w:space="0" w:color="auto"/>
        <w:bottom w:val="none" w:sz="0" w:space="0" w:color="auto"/>
        <w:right w:val="none" w:sz="0" w:space="0" w:color="auto"/>
      </w:divBdr>
    </w:div>
    <w:div w:id="356397876">
      <w:bodyDiv w:val="1"/>
      <w:marLeft w:val="0"/>
      <w:marRight w:val="0"/>
      <w:marTop w:val="0"/>
      <w:marBottom w:val="0"/>
      <w:divBdr>
        <w:top w:val="none" w:sz="0" w:space="0" w:color="auto"/>
        <w:left w:val="none" w:sz="0" w:space="0" w:color="auto"/>
        <w:bottom w:val="none" w:sz="0" w:space="0" w:color="auto"/>
        <w:right w:val="none" w:sz="0" w:space="0" w:color="auto"/>
      </w:divBdr>
    </w:div>
    <w:div w:id="359815821">
      <w:bodyDiv w:val="1"/>
      <w:marLeft w:val="0"/>
      <w:marRight w:val="0"/>
      <w:marTop w:val="0"/>
      <w:marBottom w:val="0"/>
      <w:divBdr>
        <w:top w:val="none" w:sz="0" w:space="0" w:color="auto"/>
        <w:left w:val="none" w:sz="0" w:space="0" w:color="auto"/>
        <w:bottom w:val="none" w:sz="0" w:space="0" w:color="auto"/>
        <w:right w:val="none" w:sz="0" w:space="0" w:color="auto"/>
      </w:divBdr>
    </w:div>
    <w:div w:id="362287006">
      <w:bodyDiv w:val="1"/>
      <w:marLeft w:val="0"/>
      <w:marRight w:val="0"/>
      <w:marTop w:val="0"/>
      <w:marBottom w:val="0"/>
      <w:divBdr>
        <w:top w:val="none" w:sz="0" w:space="0" w:color="auto"/>
        <w:left w:val="none" w:sz="0" w:space="0" w:color="auto"/>
        <w:bottom w:val="none" w:sz="0" w:space="0" w:color="auto"/>
        <w:right w:val="none" w:sz="0" w:space="0" w:color="auto"/>
      </w:divBdr>
    </w:div>
    <w:div w:id="364058160">
      <w:bodyDiv w:val="1"/>
      <w:marLeft w:val="0"/>
      <w:marRight w:val="0"/>
      <w:marTop w:val="0"/>
      <w:marBottom w:val="0"/>
      <w:divBdr>
        <w:top w:val="none" w:sz="0" w:space="0" w:color="auto"/>
        <w:left w:val="none" w:sz="0" w:space="0" w:color="auto"/>
        <w:bottom w:val="none" w:sz="0" w:space="0" w:color="auto"/>
        <w:right w:val="none" w:sz="0" w:space="0" w:color="auto"/>
      </w:divBdr>
    </w:div>
    <w:div w:id="364331556">
      <w:bodyDiv w:val="1"/>
      <w:marLeft w:val="0"/>
      <w:marRight w:val="0"/>
      <w:marTop w:val="0"/>
      <w:marBottom w:val="0"/>
      <w:divBdr>
        <w:top w:val="none" w:sz="0" w:space="0" w:color="auto"/>
        <w:left w:val="none" w:sz="0" w:space="0" w:color="auto"/>
        <w:bottom w:val="none" w:sz="0" w:space="0" w:color="auto"/>
        <w:right w:val="none" w:sz="0" w:space="0" w:color="auto"/>
      </w:divBdr>
    </w:div>
    <w:div w:id="370426600">
      <w:bodyDiv w:val="1"/>
      <w:marLeft w:val="0"/>
      <w:marRight w:val="0"/>
      <w:marTop w:val="0"/>
      <w:marBottom w:val="0"/>
      <w:divBdr>
        <w:top w:val="none" w:sz="0" w:space="0" w:color="auto"/>
        <w:left w:val="none" w:sz="0" w:space="0" w:color="auto"/>
        <w:bottom w:val="none" w:sz="0" w:space="0" w:color="auto"/>
        <w:right w:val="none" w:sz="0" w:space="0" w:color="auto"/>
      </w:divBdr>
    </w:div>
    <w:div w:id="371268922">
      <w:bodyDiv w:val="1"/>
      <w:marLeft w:val="0"/>
      <w:marRight w:val="0"/>
      <w:marTop w:val="0"/>
      <w:marBottom w:val="0"/>
      <w:divBdr>
        <w:top w:val="none" w:sz="0" w:space="0" w:color="auto"/>
        <w:left w:val="none" w:sz="0" w:space="0" w:color="auto"/>
        <w:bottom w:val="none" w:sz="0" w:space="0" w:color="auto"/>
        <w:right w:val="none" w:sz="0" w:space="0" w:color="auto"/>
      </w:divBdr>
    </w:div>
    <w:div w:id="380905302">
      <w:bodyDiv w:val="1"/>
      <w:marLeft w:val="0"/>
      <w:marRight w:val="0"/>
      <w:marTop w:val="0"/>
      <w:marBottom w:val="0"/>
      <w:divBdr>
        <w:top w:val="none" w:sz="0" w:space="0" w:color="auto"/>
        <w:left w:val="none" w:sz="0" w:space="0" w:color="auto"/>
        <w:bottom w:val="none" w:sz="0" w:space="0" w:color="auto"/>
        <w:right w:val="none" w:sz="0" w:space="0" w:color="auto"/>
      </w:divBdr>
    </w:div>
    <w:div w:id="384374949">
      <w:bodyDiv w:val="1"/>
      <w:marLeft w:val="0"/>
      <w:marRight w:val="0"/>
      <w:marTop w:val="0"/>
      <w:marBottom w:val="0"/>
      <w:divBdr>
        <w:top w:val="none" w:sz="0" w:space="0" w:color="auto"/>
        <w:left w:val="none" w:sz="0" w:space="0" w:color="auto"/>
        <w:bottom w:val="none" w:sz="0" w:space="0" w:color="auto"/>
        <w:right w:val="none" w:sz="0" w:space="0" w:color="auto"/>
      </w:divBdr>
    </w:div>
    <w:div w:id="385102350">
      <w:bodyDiv w:val="1"/>
      <w:marLeft w:val="0"/>
      <w:marRight w:val="0"/>
      <w:marTop w:val="0"/>
      <w:marBottom w:val="0"/>
      <w:divBdr>
        <w:top w:val="none" w:sz="0" w:space="0" w:color="auto"/>
        <w:left w:val="none" w:sz="0" w:space="0" w:color="auto"/>
        <w:bottom w:val="none" w:sz="0" w:space="0" w:color="auto"/>
        <w:right w:val="none" w:sz="0" w:space="0" w:color="auto"/>
      </w:divBdr>
    </w:div>
    <w:div w:id="390348935">
      <w:bodyDiv w:val="1"/>
      <w:marLeft w:val="0"/>
      <w:marRight w:val="0"/>
      <w:marTop w:val="0"/>
      <w:marBottom w:val="0"/>
      <w:divBdr>
        <w:top w:val="none" w:sz="0" w:space="0" w:color="auto"/>
        <w:left w:val="none" w:sz="0" w:space="0" w:color="auto"/>
        <w:bottom w:val="none" w:sz="0" w:space="0" w:color="auto"/>
        <w:right w:val="none" w:sz="0" w:space="0" w:color="auto"/>
      </w:divBdr>
    </w:div>
    <w:div w:id="391656958">
      <w:bodyDiv w:val="1"/>
      <w:marLeft w:val="0"/>
      <w:marRight w:val="0"/>
      <w:marTop w:val="0"/>
      <w:marBottom w:val="0"/>
      <w:divBdr>
        <w:top w:val="none" w:sz="0" w:space="0" w:color="auto"/>
        <w:left w:val="none" w:sz="0" w:space="0" w:color="auto"/>
        <w:bottom w:val="none" w:sz="0" w:space="0" w:color="auto"/>
        <w:right w:val="none" w:sz="0" w:space="0" w:color="auto"/>
      </w:divBdr>
    </w:div>
    <w:div w:id="392193188">
      <w:bodyDiv w:val="1"/>
      <w:marLeft w:val="0"/>
      <w:marRight w:val="0"/>
      <w:marTop w:val="0"/>
      <w:marBottom w:val="0"/>
      <w:divBdr>
        <w:top w:val="none" w:sz="0" w:space="0" w:color="auto"/>
        <w:left w:val="none" w:sz="0" w:space="0" w:color="auto"/>
        <w:bottom w:val="none" w:sz="0" w:space="0" w:color="auto"/>
        <w:right w:val="none" w:sz="0" w:space="0" w:color="auto"/>
      </w:divBdr>
    </w:div>
    <w:div w:id="399641923">
      <w:bodyDiv w:val="1"/>
      <w:marLeft w:val="0"/>
      <w:marRight w:val="0"/>
      <w:marTop w:val="0"/>
      <w:marBottom w:val="0"/>
      <w:divBdr>
        <w:top w:val="none" w:sz="0" w:space="0" w:color="auto"/>
        <w:left w:val="none" w:sz="0" w:space="0" w:color="auto"/>
        <w:bottom w:val="none" w:sz="0" w:space="0" w:color="auto"/>
        <w:right w:val="none" w:sz="0" w:space="0" w:color="auto"/>
      </w:divBdr>
    </w:div>
    <w:div w:id="400324800">
      <w:bodyDiv w:val="1"/>
      <w:marLeft w:val="0"/>
      <w:marRight w:val="0"/>
      <w:marTop w:val="0"/>
      <w:marBottom w:val="0"/>
      <w:divBdr>
        <w:top w:val="none" w:sz="0" w:space="0" w:color="auto"/>
        <w:left w:val="none" w:sz="0" w:space="0" w:color="auto"/>
        <w:bottom w:val="none" w:sz="0" w:space="0" w:color="auto"/>
        <w:right w:val="none" w:sz="0" w:space="0" w:color="auto"/>
      </w:divBdr>
    </w:div>
    <w:div w:id="401606935">
      <w:bodyDiv w:val="1"/>
      <w:marLeft w:val="0"/>
      <w:marRight w:val="0"/>
      <w:marTop w:val="0"/>
      <w:marBottom w:val="0"/>
      <w:divBdr>
        <w:top w:val="none" w:sz="0" w:space="0" w:color="auto"/>
        <w:left w:val="none" w:sz="0" w:space="0" w:color="auto"/>
        <w:bottom w:val="none" w:sz="0" w:space="0" w:color="auto"/>
        <w:right w:val="none" w:sz="0" w:space="0" w:color="auto"/>
      </w:divBdr>
    </w:div>
    <w:div w:id="404256584">
      <w:bodyDiv w:val="1"/>
      <w:marLeft w:val="0"/>
      <w:marRight w:val="0"/>
      <w:marTop w:val="0"/>
      <w:marBottom w:val="0"/>
      <w:divBdr>
        <w:top w:val="none" w:sz="0" w:space="0" w:color="auto"/>
        <w:left w:val="none" w:sz="0" w:space="0" w:color="auto"/>
        <w:bottom w:val="none" w:sz="0" w:space="0" w:color="auto"/>
        <w:right w:val="none" w:sz="0" w:space="0" w:color="auto"/>
      </w:divBdr>
    </w:div>
    <w:div w:id="411631817">
      <w:bodyDiv w:val="1"/>
      <w:marLeft w:val="0"/>
      <w:marRight w:val="0"/>
      <w:marTop w:val="0"/>
      <w:marBottom w:val="0"/>
      <w:divBdr>
        <w:top w:val="none" w:sz="0" w:space="0" w:color="auto"/>
        <w:left w:val="none" w:sz="0" w:space="0" w:color="auto"/>
        <w:bottom w:val="none" w:sz="0" w:space="0" w:color="auto"/>
        <w:right w:val="none" w:sz="0" w:space="0" w:color="auto"/>
      </w:divBdr>
    </w:div>
    <w:div w:id="412630729">
      <w:bodyDiv w:val="1"/>
      <w:marLeft w:val="0"/>
      <w:marRight w:val="0"/>
      <w:marTop w:val="0"/>
      <w:marBottom w:val="0"/>
      <w:divBdr>
        <w:top w:val="none" w:sz="0" w:space="0" w:color="auto"/>
        <w:left w:val="none" w:sz="0" w:space="0" w:color="auto"/>
        <w:bottom w:val="none" w:sz="0" w:space="0" w:color="auto"/>
        <w:right w:val="none" w:sz="0" w:space="0" w:color="auto"/>
      </w:divBdr>
    </w:div>
    <w:div w:id="413864483">
      <w:bodyDiv w:val="1"/>
      <w:marLeft w:val="0"/>
      <w:marRight w:val="0"/>
      <w:marTop w:val="0"/>
      <w:marBottom w:val="0"/>
      <w:divBdr>
        <w:top w:val="none" w:sz="0" w:space="0" w:color="auto"/>
        <w:left w:val="none" w:sz="0" w:space="0" w:color="auto"/>
        <w:bottom w:val="none" w:sz="0" w:space="0" w:color="auto"/>
        <w:right w:val="none" w:sz="0" w:space="0" w:color="auto"/>
      </w:divBdr>
    </w:div>
    <w:div w:id="416901524">
      <w:bodyDiv w:val="1"/>
      <w:marLeft w:val="0"/>
      <w:marRight w:val="0"/>
      <w:marTop w:val="0"/>
      <w:marBottom w:val="0"/>
      <w:divBdr>
        <w:top w:val="none" w:sz="0" w:space="0" w:color="auto"/>
        <w:left w:val="none" w:sz="0" w:space="0" w:color="auto"/>
        <w:bottom w:val="none" w:sz="0" w:space="0" w:color="auto"/>
        <w:right w:val="none" w:sz="0" w:space="0" w:color="auto"/>
      </w:divBdr>
    </w:div>
    <w:div w:id="423768263">
      <w:bodyDiv w:val="1"/>
      <w:marLeft w:val="0"/>
      <w:marRight w:val="0"/>
      <w:marTop w:val="0"/>
      <w:marBottom w:val="0"/>
      <w:divBdr>
        <w:top w:val="none" w:sz="0" w:space="0" w:color="auto"/>
        <w:left w:val="none" w:sz="0" w:space="0" w:color="auto"/>
        <w:bottom w:val="none" w:sz="0" w:space="0" w:color="auto"/>
        <w:right w:val="none" w:sz="0" w:space="0" w:color="auto"/>
      </w:divBdr>
    </w:div>
    <w:div w:id="425881023">
      <w:bodyDiv w:val="1"/>
      <w:marLeft w:val="0"/>
      <w:marRight w:val="0"/>
      <w:marTop w:val="0"/>
      <w:marBottom w:val="0"/>
      <w:divBdr>
        <w:top w:val="none" w:sz="0" w:space="0" w:color="auto"/>
        <w:left w:val="none" w:sz="0" w:space="0" w:color="auto"/>
        <w:bottom w:val="none" w:sz="0" w:space="0" w:color="auto"/>
        <w:right w:val="none" w:sz="0" w:space="0" w:color="auto"/>
      </w:divBdr>
    </w:div>
    <w:div w:id="426197744">
      <w:bodyDiv w:val="1"/>
      <w:marLeft w:val="0"/>
      <w:marRight w:val="0"/>
      <w:marTop w:val="0"/>
      <w:marBottom w:val="0"/>
      <w:divBdr>
        <w:top w:val="none" w:sz="0" w:space="0" w:color="auto"/>
        <w:left w:val="none" w:sz="0" w:space="0" w:color="auto"/>
        <w:bottom w:val="none" w:sz="0" w:space="0" w:color="auto"/>
        <w:right w:val="none" w:sz="0" w:space="0" w:color="auto"/>
      </w:divBdr>
    </w:div>
    <w:div w:id="428240302">
      <w:bodyDiv w:val="1"/>
      <w:marLeft w:val="0"/>
      <w:marRight w:val="0"/>
      <w:marTop w:val="0"/>
      <w:marBottom w:val="0"/>
      <w:divBdr>
        <w:top w:val="none" w:sz="0" w:space="0" w:color="auto"/>
        <w:left w:val="none" w:sz="0" w:space="0" w:color="auto"/>
        <w:bottom w:val="none" w:sz="0" w:space="0" w:color="auto"/>
        <w:right w:val="none" w:sz="0" w:space="0" w:color="auto"/>
      </w:divBdr>
    </w:div>
    <w:div w:id="430666880">
      <w:bodyDiv w:val="1"/>
      <w:marLeft w:val="0"/>
      <w:marRight w:val="0"/>
      <w:marTop w:val="0"/>
      <w:marBottom w:val="0"/>
      <w:divBdr>
        <w:top w:val="none" w:sz="0" w:space="0" w:color="auto"/>
        <w:left w:val="none" w:sz="0" w:space="0" w:color="auto"/>
        <w:bottom w:val="none" w:sz="0" w:space="0" w:color="auto"/>
        <w:right w:val="none" w:sz="0" w:space="0" w:color="auto"/>
      </w:divBdr>
    </w:div>
    <w:div w:id="431705967">
      <w:bodyDiv w:val="1"/>
      <w:marLeft w:val="0"/>
      <w:marRight w:val="0"/>
      <w:marTop w:val="0"/>
      <w:marBottom w:val="0"/>
      <w:divBdr>
        <w:top w:val="none" w:sz="0" w:space="0" w:color="auto"/>
        <w:left w:val="none" w:sz="0" w:space="0" w:color="auto"/>
        <w:bottom w:val="none" w:sz="0" w:space="0" w:color="auto"/>
        <w:right w:val="none" w:sz="0" w:space="0" w:color="auto"/>
      </w:divBdr>
    </w:div>
    <w:div w:id="432476206">
      <w:bodyDiv w:val="1"/>
      <w:marLeft w:val="0"/>
      <w:marRight w:val="0"/>
      <w:marTop w:val="0"/>
      <w:marBottom w:val="0"/>
      <w:divBdr>
        <w:top w:val="none" w:sz="0" w:space="0" w:color="auto"/>
        <w:left w:val="none" w:sz="0" w:space="0" w:color="auto"/>
        <w:bottom w:val="none" w:sz="0" w:space="0" w:color="auto"/>
        <w:right w:val="none" w:sz="0" w:space="0" w:color="auto"/>
      </w:divBdr>
    </w:div>
    <w:div w:id="433601081">
      <w:bodyDiv w:val="1"/>
      <w:marLeft w:val="0"/>
      <w:marRight w:val="0"/>
      <w:marTop w:val="0"/>
      <w:marBottom w:val="0"/>
      <w:divBdr>
        <w:top w:val="none" w:sz="0" w:space="0" w:color="auto"/>
        <w:left w:val="none" w:sz="0" w:space="0" w:color="auto"/>
        <w:bottom w:val="none" w:sz="0" w:space="0" w:color="auto"/>
        <w:right w:val="none" w:sz="0" w:space="0" w:color="auto"/>
      </w:divBdr>
    </w:div>
    <w:div w:id="434448356">
      <w:bodyDiv w:val="1"/>
      <w:marLeft w:val="0"/>
      <w:marRight w:val="0"/>
      <w:marTop w:val="0"/>
      <w:marBottom w:val="0"/>
      <w:divBdr>
        <w:top w:val="none" w:sz="0" w:space="0" w:color="auto"/>
        <w:left w:val="none" w:sz="0" w:space="0" w:color="auto"/>
        <w:bottom w:val="none" w:sz="0" w:space="0" w:color="auto"/>
        <w:right w:val="none" w:sz="0" w:space="0" w:color="auto"/>
      </w:divBdr>
    </w:div>
    <w:div w:id="436944638">
      <w:bodyDiv w:val="1"/>
      <w:marLeft w:val="0"/>
      <w:marRight w:val="0"/>
      <w:marTop w:val="0"/>
      <w:marBottom w:val="0"/>
      <w:divBdr>
        <w:top w:val="none" w:sz="0" w:space="0" w:color="auto"/>
        <w:left w:val="none" w:sz="0" w:space="0" w:color="auto"/>
        <w:bottom w:val="none" w:sz="0" w:space="0" w:color="auto"/>
        <w:right w:val="none" w:sz="0" w:space="0" w:color="auto"/>
      </w:divBdr>
    </w:div>
    <w:div w:id="436946909">
      <w:bodyDiv w:val="1"/>
      <w:marLeft w:val="0"/>
      <w:marRight w:val="0"/>
      <w:marTop w:val="0"/>
      <w:marBottom w:val="0"/>
      <w:divBdr>
        <w:top w:val="none" w:sz="0" w:space="0" w:color="auto"/>
        <w:left w:val="none" w:sz="0" w:space="0" w:color="auto"/>
        <w:bottom w:val="none" w:sz="0" w:space="0" w:color="auto"/>
        <w:right w:val="none" w:sz="0" w:space="0" w:color="auto"/>
      </w:divBdr>
    </w:div>
    <w:div w:id="438719605">
      <w:bodyDiv w:val="1"/>
      <w:marLeft w:val="0"/>
      <w:marRight w:val="0"/>
      <w:marTop w:val="0"/>
      <w:marBottom w:val="0"/>
      <w:divBdr>
        <w:top w:val="none" w:sz="0" w:space="0" w:color="auto"/>
        <w:left w:val="none" w:sz="0" w:space="0" w:color="auto"/>
        <w:bottom w:val="none" w:sz="0" w:space="0" w:color="auto"/>
        <w:right w:val="none" w:sz="0" w:space="0" w:color="auto"/>
      </w:divBdr>
    </w:div>
    <w:div w:id="440954633">
      <w:bodyDiv w:val="1"/>
      <w:marLeft w:val="0"/>
      <w:marRight w:val="0"/>
      <w:marTop w:val="0"/>
      <w:marBottom w:val="0"/>
      <w:divBdr>
        <w:top w:val="none" w:sz="0" w:space="0" w:color="auto"/>
        <w:left w:val="none" w:sz="0" w:space="0" w:color="auto"/>
        <w:bottom w:val="none" w:sz="0" w:space="0" w:color="auto"/>
        <w:right w:val="none" w:sz="0" w:space="0" w:color="auto"/>
      </w:divBdr>
    </w:div>
    <w:div w:id="441342317">
      <w:bodyDiv w:val="1"/>
      <w:marLeft w:val="0"/>
      <w:marRight w:val="0"/>
      <w:marTop w:val="0"/>
      <w:marBottom w:val="0"/>
      <w:divBdr>
        <w:top w:val="none" w:sz="0" w:space="0" w:color="auto"/>
        <w:left w:val="none" w:sz="0" w:space="0" w:color="auto"/>
        <w:bottom w:val="none" w:sz="0" w:space="0" w:color="auto"/>
        <w:right w:val="none" w:sz="0" w:space="0" w:color="auto"/>
      </w:divBdr>
    </w:div>
    <w:div w:id="442263139">
      <w:bodyDiv w:val="1"/>
      <w:marLeft w:val="0"/>
      <w:marRight w:val="0"/>
      <w:marTop w:val="0"/>
      <w:marBottom w:val="0"/>
      <w:divBdr>
        <w:top w:val="none" w:sz="0" w:space="0" w:color="auto"/>
        <w:left w:val="none" w:sz="0" w:space="0" w:color="auto"/>
        <w:bottom w:val="none" w:sz="0" w:space="0" w:color="auto"/>
        <w:right w:val="none" w:sz="0" w:space="0" w:color="auto"/>
      </w:divBdr>
    </w:div>
    <w:div w:id="448594065">
      <w:bodyDiv w:val="1"/>
      <w:marLeft w:val="0"/>
      <w:marRight w:val="0"/>
      <w:marTop w:val="0"/>
      <w:marBottom w:val="0"/>
      <w:divBdr>
        <w:top w:val="none" w:sz="0" w:space="0" w:color="auto"/>
        <w:left w:val="none" w:sz="0" w:space="0" w:color="auto"/>
        <w:bottom w:val="none" w:sz="0" w:space="0" w:color="auto"/>
        <w:right w:val="none" w:sz="0" w:space="0" w:color="auto"/>
      </w:divBdr>
    </w:div>
    <w:div w:id="449326116">
      <w:bodyDiv w:val="1"/>
      <w:marLeft w:val="0"/>
      <w:marRight w:val="0"/>
      <w:marTop w:val="0"/>
      <w:marBottom w:val="0"/>
      <w:divBdr>
        <w:top w:val="none" w:sz="0" w:space="0" w:color="auto"/>
        <w:left w:val="none" w:sz="0" w:space="0" w:color="auto"/>
        <w:bottom w:val="none" w:sz="0" w:space="0" w:color="auto"/>
        <w:right w:val="none" w:sz="0" w:space="0" w:color="auto"/>
      </w:divBdr>
    </w:div>
    <w:div w:id="450056163">
      <w:bodyDiv w:val="1"/>
      <w:marLeft w:val="0"/>
      <w:marRight w:val="0"/>
      <w:marTop w:val="0"/>
      <w:marBottom w:val="0"/>
      <w:divBdr>
        <w:top w:val="none" w:sz="0" w:space="0" w:color="auto"/>
        <w:left w:val="none" w:sz="0" w:space="0" w:color="auto"/>
        <w:bottom w:val="none" w:sz="0" w:space="0" w:color="auto"/>
        <w:right w:val="none" w:sz="0" w:space="0" w:color="auto"/>
      </w:divBdr>
    </w:div>
    <w:div w:id="456067003">
      <w:bodyDiv w:val="1"/>
      <w:marLeft w:val="0"/>
      <w:marRight w:val="0"/>
      <w:marTop w:val="0"/>
      <w:marBottom w:val="0"/>
      <w:divBdr>
        <w:top w:val="none" w:sz="0" w:space="0" w:color="auto"/>
        <w:left w:val="none" w:sz="0" w:space="0" w:color="auto"/>
        <w:bottom w:val="none" w:sz="0" w:space="0" w:color="auto"/>
        <w:right w:val="none" w:sz="0" w:space="0" w:color="auto"/>
      </w:divBdr>
    </w:div>
    <w:div w:id="460610900">
      <w:bodyDiv w:val="1"/>
      <w:marLeft w:val="0"/>
      <w:marRight w:val="0"/>
      <w:marTop w:val="0"/>
      <w:marBottom w:val="0"/>
      <w:divBdr>
        <w:top w:val="none" w:sz="0" w:space="0" w:color="auto"/>
        <w:left w:val="none" w:sz="0" w:space="0" w:color="auto"/>
        <w:bottom w:val="none" w:sz="0" w:space="0" w:color="auto"/>
        <w:right w:val="none" w:sz="0" w:space="0" w:color="auto"/>
      </w:divBdr>
    </w:div>
    <w:div w:id="463088216">
      <w:bodyDiv w:val="1"/>
      <w:marLeft w:val="0"/>
      <w:marRight w:val="0"/>
      <w:marTop w:val="0"/>
      <w:marBottom w:val="0"/>
      <w:divBdr>
        <w:top w:val="none" w:sz="0" w:space="0" w:color="auto"/>
        <w:left w:val="none" w:sz="0" w:space="0" w:color="auto"/>
        <w:bottom w:val="none" w:sz="0" w:space="0" w:color="auto"/>
        <w:right w:val="none" w:sz="0" w:space="0" w:color="auto"/>
      </w:divBdr>
    </w:div>
    <w:div w:id="463163129">
      <w:bodyDiv w:val="1"/>
      <w:marLeft w:val="0"/>
      <w:marRight w:val="0"/>
      <w:marTop w:val="0"/>
      <w:marBottom w:val="0"/>
      <w:divBdr>
        <w:top w:val="none" w:sz="0" w:space="0" w:color="auto"/>
        <w:left w:val="none" w:sz="0" w:space="0" w:color="auto"/>
        <w:bottom w:val="none" w:sz="0" w:space="0" w:color="auto"/>
        <w:right w:val="none" w:sz="0" w:space="0" w:color="auto"/>
      </w:divBdr>
    </w:div>
    <w:div w:id="463426841">
      <w:bodyDiv w:val="1"/>
      <w:marLeft w:val="0"/>
      <w:marRight w:val="0"/>
      <w:marTop w:val="0"/>
      <w:marBottom w:val="0"/>
      <w:divBdr>
        <w:top w:val="none" w:sz="0" w:space="0" w:color="auto"/>
        <w:left w:val="none" w:sz="0" w:space="0" w:color="auto"/>
        <w:bottom w:val="none" w:sz="0" w:space="0" w:color="auto"/>
        <w:right w:val="none" w:sz="0" w:space="0" w:color="auto"/>
      </w:divBdr>
    </w:div>
    <w:div w:id="469982991">
      <w:bodyDiv w:val="1"/>
      <w:marLeft w:val="0"/>
      <w:marRight w:val="0"/>
      <w:marTop w:val="0"/>
      <w:marBottom w:val="0"/>
      <w:divBdr>
        <w:top w:val="none" w:sz="0" w:space="0" w:color="auto"/>
        <w:left w:val="none" w:sz="0" w:space="0" w:color="auto"/>
        <w:bottom w:val="none" w:sz="0" w:space="0" w:color="auto"/>
        <w:right w:val="none" w:sz="0" w:space="0" w:color="auto"/>
      </w:divBdr>
    </w:div>
    <w:div w:id="480315791">
      <w:bodyDiv w:val="1"/>
      <w:marLeft w:val="0"/>
      <w:marRight w:val="0"/>
      <w:marTop w:val="0"/>
      <w:marBottom w:val="0"/>
      <w:divBdr>
        <w:top w:val="none" w:sz="0" w:space="0" w:color="auto"/>
        <w:left w:val="none" w:sz="0" w:space="0" w:color="auto"/>
        <w:bottom w:val="none" w:sz="0" w:space="0" w:color="auto"/>
        <w:right w:val="none" w:sz="0" w:space="0" w:color="auto"/>
      </w:divBdr>
    </w:div>
    <w:div w:id="483590551">
      <w:bodyDiv w:val="1"/>
      <w:marLeft w:val="0"/>
      <w:marRight w:val="0"/>
      <w:marTop w:val="0"/>
      <w:marBottom w:val="0"/>
      <w:divBdr>
        <w:top w:val="none" w:sz="0" w:space="0" w:color="auto"/>
        <w:left w:val="none" w:sz="0" w:space="0" w:color="auto"/>
        <w:bottom w:val="none" w:sz="0" w:space="0" w:color="auto"/>
        <w:right w:val="none" w:sz="0" w:space="0" w:color="auto"/>
      </w:divBdr>
    </w:div>
    <w:div w:id="483745435">
      <w:bodyDiv w:val="1"/>
      <w:marLeft w:val="0"/>
      <w:marRight w:val="0"/>
      <w:marTop w:val="0"/>
      <w:marBottom w:val="0"/>
      <w:divBdr>
        <w:top w:val="none" w:sz="0" w:space="0" w:color="auto"/>
        <w:left w:val="none" w:sz="0" w:space="0" w:color="auto"/>
        <w:bottom w:val="none" w:sz="0" w:space="0" w:color="auto"/>
        <w:right w:val="none" w:sz="0" w:space="0" w:color="auto"/>
      </w:divBdr>
    </w:div>
    <w:div w:id="487017017">
      <w:bodyDiv w:val="1"/>
      <w:marLeft w:val="0"/>
      <w:marRight w:val="0"/>
      <w:marTop w:val="0"/>
      <w:marBottom w:val="0"/>
      <w:divBdr>
        <w:top w:val="none" w:sz="0" w:space="0" w:color="auto"/>
        <w:left w:val="none" w:sz="0" w:space="0" w:color="auto"/>
        <w:bottom w:val="none" w:sz="0" w:space="0" w:color="auto"/>
        <w:right w:val="none" w:sz="0" w:space="0" w:color="auto"/>
      </w:divBdr>
    </w:div>
    <w:div w:id="491801954">
      <w:bodyDiv w:val="1"/>
      <w:marLeft w:val="0"/>
      <w:marRight w:val="0"/>
      <w:marTop w:val="0"/>
      <w:marBottom w:val="0"/>
      <w:divBdr>
        <w:top w:val="none" w:sz="0" w:space="0" w:color="auto"/>
        <w:left w:val="none" w:sz="0" w:space="0" w:color="auto"/>
        <w:bottom w:val="none" w:sz="0" w:space="0" w:color="auto"/>
        <w:right w:val="none" w:sz="0" w:space="0" w:color="auto"/>
      </w:divBdr>
    </w:div>
    <w:div w:id="499195409">
      <w:bodyDiv w:val="1"/>
      <w:marLeft w:val="0"/>
      <w:marRight w:val="0"/>
      <w:marTop w:val="0"/>
      <w:marBottom w:val="0"/>
      <w:divBdr>
        <w:top w:val="none" w:sz="0" w:space="0" w:color="auto"/>
        <w:left w:val="none" w:sz="0" w:space="0" w:color="auto"/>
        <w:bottom w:val="none" w:sz="0" w:space="0" w:color="auto"/>
        <w:right w:val="none" w:sz="0" w:space="0" w:color="auto"/>
      </w:divBdr>
    </w:div>
    <w:div w:id="499465254">
      <w:bodyDiv w:val="1"/>
      <w:marLeft w:val="0"/>
      <w:marRight w:val="0"/>
      <w:marTop w:val="0"/>
      <w:marBottom w:val="0"/>
      <w:divBdr>
        <w:top w:val="none" w:sz="0" w:space="0" w:color="auto"/>
        <w:left w:val="none" w:sz="0" w:space="0" w:color="auto"/>
        <w:bottom w:val="none" w:sz="0" w:space="0" w:color="auto"/>
        <w:right w:val="none" w:sz="0" w:space="0" w:color="auto"/>
      </w:divBdr>
    </w:div>
    <w:div w:id="504128796">
      <w:bodyDiv w:val="1"/>
      <w:marLeft w:val="0"/>
      <w:marRight w:val="0"/>
      <w:marTop w:val="0"/>
      <w:marBottom w:val="0"/>
      <w:divBdr>
        <w:top w:val="none" w:sz="0" w:space="0" w:color="auto"/>
        <w:left w:val="none" w:sz="0" w:space="0" w:color="auto"/>
        <w:bottom w:val="none" w:sz="0" w:space="0" w:color="auto"/>
        <w:right w:val="none" w:sz="0" w:space="0" w:color="auto"/>
      </w:divBdr>
    </w:div>
    <w:div w:id="506335214">
      <w:bodyDiv w:val="1"/>
      <w:marLeft w:val="0"/>
      <w:marRight w:val="0"/>
      <w:marTop w:val="0"/>
      <w:marBottom w:val="0"/>
      <w:divBdr>
        <w:top w:val="none" w:sz="0" w:space="0" w:color="auto"/>
        <w:left w:val="none" w:sz="0" w:space="0" w:color="auto"/>
        <w:bottom w:val="none" w:sz="0" w:space="0" w:color="auto"/>
        <w:right w:val="none" w:sz="0" w:space="0" w:color="auto"/>
      </w:divBdr>
    </w:div>
    <w:div w:id="509024032">
      <w:bodyDiv w:val="1"/>
      <w:marLeft w:val="0"/>
      <w:marRight w:val="0"/>
      <w:marTop w:val="0"/>
      <w:marBottom w:val="0"/>
      <w:divBdr>
        <w:top w:val="none" w:sz="0" w:space="0" w:color="auto"/>
        <w:left w:val="none" w:sz="0" w:space="0" w:color="auto"/>
        <w:bottom w:val="none" w:sz="0" w:space="0" w:color="auto"/>
        <w:right w:val="none" w:sz="0" w:space="0" w:color="auto"/>
      </w:divBdr>
    </w:div>
    <w:div w:id="509025446">
      <w:bodyDiv w:val="1"/>
      <w:marLeft w:val="0"/>
      <w:marRight w:val="0"/>
      <w:marTop w:val="0"/>
      <w:marBottom w:val="0"/>
      <w:divBdr>
        <w:top w:val="none" w:sz="0" w:space="0" w:color="auto"/>
        <w:left w:val="none" w:sz="0" w:space="0" w:color="auto"/>
        <w:bottom w:val="none" w:sz="0" w:space="0" w:color="auto"/>
        <w:right w:val="none" w:sz="0" w:space="0" w:color="auto"/>
      </w:divBdr>
    </w:div>
    <w:div w:id="510878059">
      <w:bodyDiv w:val="1"/>
      <w:marLeft w:val="0"/>
      <w:marRight w:val="0"/>
      <w:marTop w:val="0"/>
      <w:marBottom w:val="0"/>
      <w:divBdr>
        <w:top w:val="none" w:sz="0" w:space="0" w:color="auto"/>
        <w:left w:val="none" w:sz="0" w:space="0" w:color="auto"/>
        <w:bottom w:val="none" w:sz="0" w:space="0" w:color="auto"/>
        <w:right w:val="none" w:sz="0" w:space="0" w:color="auto"/>
      </w:divBdr>
    </w:div>
    <w:div w:id="512886208">
      <w:bodyDiv w:val="1"/>
      <w:marLeft w:val="0"/>
      <w:marRight w:val="0"/>
      <w:marTop w:val="0"/>
      <w:marBottom w:val="0"/>
      <w:divBdr>
        <w:top w:val="none" w:sz="0" w:space="0" w:color="auto"/>
        <w:left w:val="none" w:sz="0" w:space="0" w:color="auto"/>
        <w:bottom w:val="none" w:sz="0" w:space="0" w:color="auto"/>
        <w:right w:val="none" w:sz="0" w:space="0" w:color="auto"/>
      </w:divBdr>
    </w:div>
    <w:div w:id="525600298">
      <w:bodyDiv w:val="1"/>
      <w:marLeft w:val="0"/>
      <w:marRight w:val="0"/>
      <w:marTop w:val="0"/>
      <w:marBottom w:val="0"/>
      <w:divBdr>
        <w:top w:val="none" w:sz="0" w:space="0" w:color="auto"/>
        <w:left w:val="none" w:sz="0" w:space="0" w:color="auto"/>
        <w:bottom w:val="none" w:sz="0" w:space="0" w:color="auto"/>
        <w:right w:val="none" w:sz="0" w:space="0" w:color="auto"/>
      </w:divBdr>
    </w:div>
    <w:div w:id="525825691">
      <w:bodyDiv w:val="1"/>
      <w:marLeft w:val="0"/>
      <w:marRight w:val="0"/>
      <w:marTop w:val="0"/>
      <w:marBottom w:val="0"/>
      <w:divBdr>
        <w:top w:val="none" w:sz="0" w:space="0" w:color="auto"/>
        <w:left w:val="none" w:sz="0" w:space="0" w:color="auto"/>
        <w:bottom w:val="none" w:sz="0" w:space="0" w:color="auto"/>
        <w:right w:val="none" w:sz="0" w:space="0" w:color="auto"/>
      </w:divBdr>
    </w:div>
    <w:div w:id="527179649">
      <w:bodyDiv w:val="1"/>
      <w:marLeft w:val="0"/>
      <w:marRight w:val="0"/>
      <w:marTop w:val="0"/>
      <w:marBottom w:val="0"/>
      <w:divBdr>
        <w:top w:val="none" w:sz="0" w:space="0" w:color="auto"/>
        <w:left w:val="none" w:sz="0" w:space="0" w:color="auto"/>
        <w:bottom w:val="none" w:sz="0" w:space="0" w:color="auto"/>
        <w:right w:val="none" w:sz="0" w:space="0" w:color="auto"/>
      </w:divBdr>
    </w:div>
    <w:div w:id="533857078">
      <w:bodyDiv w:val="1"/>
      <w:marLeft w:val="0"/>
      <w:marRight w:val="0"/>
      <w:marTop w:val="0"/>
      <w:marBottom w:val="0"/>
      <w:divBdr>
        <w:top w:val="none" w:sz="0" w:space="0" w:color="auto"/>
        <w:left w:val="none" w:sz="0" w:space="0" w:color="auto"/>
        <w:bottom w:val="none" w:sz="0" w:space="0" w:color="auto"/>
        <w:right w:val="none" w:sz="0" w:space="0" w:color="auto"/>
      </w:divBdr>
    </w:div>
    <w:div w:id="535002166">
      <w:bodyDiv w:val="1"/>
      <w:marLeft w:val="0"/>
      <w:marRight w:val="0"/>
      <w:marTop w:val="0"/>
      <w:marBottom w:val="0"/>
      <w:divBdr>
        <w:top w:val="none" w:sz="0" w:space="0" w:color="auto"/>
        <w:left w:val="none" w:sz="0" w:space="0" w:color="auto"/>
        <w:bottom w:val="none" w:sz="0" w:space="0" w:color="auto"/>
        <w:right w:val="none" w:sz="0" w:space="0" w:color="auto"/>
      </w:divBdr>
    </w:div>
    <w:div w:id="538131109">
      <w:bodyDiv w:val="1"/>
      <w:marLeft w:val="0"/>
      <w:marRight w:val="0"/>
      <w:marTop w:val="0"/>
      <w:marBottom w:val="0"/>
      <w:divBdr>
        <w:top w:val="none" w:sz="0" w:space="0" w:color="auto"/>
        <w:left w:val="none" w:sz="0" w:space="0" w:color="auto"/>
        <w:bottom w:val="none" w:sz="0" w:space="0" w:color="auto"/>
        <w:right w:val="none" w:sz="0" w:space="0" w:color="auto"/>
      </w:divBdr>
    </w:div>
    <w:div w:id="548733072">
      <w:bodyDiv w:val="1"/>
      <w:marLeft w:val="0"/>
      <w:marRight w:val="0"/>
      <w:marTop w:val="0"/>
      <w:marBottom w:val="0"/>
      <w:divBdr>
        <w:top w:val="none" w:sz="0" w:space="0" w:color="auto"/>
        <w:left w:val="none" w:sz="0" w:space="0" w:color="auto"/>
        <w:bottom w:val="none" w:sz="0" w:space="0" w:color="auto"/>
        <w:right w:val="none" w:sz="0" w:space="0" w:color="auto"/>
      </w:divBdr>
    </w:div>
    <w:div w:id="553200082">
      <w:bodyDiv w:val="1"/>
      <w:marLeft w:val="0"/>
      <w:marRight w:val="0"/>
      <w:marTop w:val="0"/>
      <w:marBottom w:val="0"/>
      <w:divBdr>
        <w:top w:val="none" w:sz="0" w:space="0" w:color="auto"/>
        <w:left w:val="none" w:sz="0" w:space="0" w:color="auto"/>
        <w:bottom w:val="none" w:sz="0" w:space="0" w:color="auto"/>
        <w:right w:val="none" w:sz="0" w:space="0" w:color="auto"/>
      </w:divBdr>
    </w:div>
    <w:div w:id="556821510">
      <w:bodyDiv w:val="1"/>
      <w:marLeft w:val="0"/>
      <w:marRight w:val="0"/>
      <w:marTop w:val="0"/>
      <w:marBottom w:val="0"/>
      <w:divBdr>
        <w:top w:val="none" w:sz="0" w:space="0" w:color="auto"/>
        <w:left w:val="none" w:sz="0" w:space="0" w:color="auto"/>
        <w:bottom w:val="none" w:sz="0" w:space="0" w:color="auto"/>
        <w:right w:val="none" w:sz="0" w:space="0" w:color="auto"/>
      </w:divBdr>
    </w:div>
    <w:div w:id="559754918">
      <w:bodyDiv w:val="1"/>
      <w:marLeft w:val="0"/>
      <w:marRight w:val="0"/>
      <w:marTop w:val="0"/>
      <w:marBottom w:val="0"/>
      <w:divBdr>
        <w:top w:val="none" w:sz="0" w:space="0" w:color="auto"/>
        <w:left w:val="none" w:sz="0" w:space="0" w:color="auto"/>
        <w:bottom w:val="none" w:sz="0" w:space="0" w:color="auto"/>
        <w:right w:val="none" w:sz="0" w:space="0" w:color="auto"/>
      </w:divBdr>
    </w:div>
    <w:div w:id="560098284">
      <w:bodyDiv w:val="1"/>
      <w:marLeft w:val="0"/>
      <w:marRight w:val="0"/>
      <w:marTop w:val="0"/>
      <w:marBottom w:val="0"/>
      <w:divBdr>
        <w:top w:val="none" w:sz="0" w:space="0" w:color="auto"/>
        <w:left w:val="none" w:sz="0" w:space="0" w:color="auto"/>
        <w:bottom w:val="none" w:sz="0" w:space="0" w:color="auto"/>
        <w:right w:val="none" w:sz="0" w:space="0" w:color="auto"/>
      </w:divBdr>
    </w:div>
    <w:div w:id="561985575">
      <w:bodyDiv w:val="1"/>
      <w:marLeft w:val="0"/>
      <w:marRight w:val="0"/>
      <w:marTop w:val="0"/>
      <w:marBottom w:val="0"/>
      <w:divBdr>
        <w:top w:val="none" w:sz="0" w:space="0" w:color="auto"/>
        <w:left w:val="none" w:sz="0" w:space="0" w:color="auto"/>
        <w:bottom w:val="none" w:sz="0" w:space="0" w:color="auto"/>
        <w:right w:val="none" w:sz="0" w:space="0" w:color="auto"/>
      </w:divBdr>
    </w:div>
    <w:div w:id="566501533">
      <w:bodyDiv w:val="1"/>
      <w:marLeft w:val="0"/>
      <w:marRight w:val="0"/>
      <w:marTop w:val="0"/>
      <w:marBottom w:val="0"/>
      <w:divBdr>
        <w:top w:val="none" w:sz="0" w:space="0" w:color="auto"/>
        <w:left w:val="none" w:sz="0" w:space="0" w:color="auto"/>
        <w:bottom w:val="none" w:sz="0" w:space="0" w:color="auto"/>
        <w:right w:val="none" w:sz="0" w:space="0" w:color="auto"/>
      </w:divBdr>
    </w:div>
    <w:div w:id="571700466">
      <w:bodyDiv w:val="1"/>
      <w:marLeft w:val="0"/>
      <w:marRight w:val="0"/>
      <w:marTop w:val="0"/>
      <w:marBottom w:val="0"/>
      <w:divBdr>
        <w:top w:val="none" w:sz="0" w:space="0" w:color="auto"/>
        <w:left w:val="none" w:sz="0" w:space="0" w:color="auto"/>
        <w:bottom w:val="none" w:sz="0" w:space="0" w:color="auto"/>
        <w:right w:val="none" w:sz="0" w:space="0" w:color="auto"/>
      </w:divBdr>
    </w:div>
    <w:div w:id="573315704">
      <w:bodyDiv w:val="1"/>
      <w:marLeft w:val="0"/>
      <w:marRight w:val="0"/>
      <w:marTop w:val="0"/>
      <w:marBottom w:val="0"/>
      <w:divBdr>
        <w:top w:val="none" w:sz="0" w:space="0" w:color="auto"/>
        <w:left w:val="none" w:sz="0" w:space="0" w:color="auto"/>
        <w:bottom w:val="none" w:sz="0" w:space="0" w:color="auto"/>
        <w:right w:val="none" w:sz="0" w:space="0" w:color="auto"/>
      </w:divBdr>
    </w:div>
    <w:div w:id="576979815">
      <w:bodyDiv w:val="1"/>
      <w:marLeft w:val="0"/>
      <w:marRight w:val="0"/>
      <w:marTop w:val="0"/>
      <w:marBottom w:val="0"/>
      <w:divBdr>
        <w:top w:val="none" w:sz="0" w:space="0" w:color="auto"/>
        <w:left w:val="none" w:sz="0" w:space="0" w:color="auto"/>
        <w:bottom w:val="none" w:sz="0" w:space="0" w:color="auto"/>
        <w:right w:val="none" w:sz="0" w:space="0" w:color="auto"/>
      </w:divBdr>
    </w:div>
    <w:div w:id="577129729">
      <w:bodyDiv w:val="1"/>
      <w:marLeft w:val="0"/>
      <w:marRight w:val="0"/>
      <w:marTop w:val="0"/>
      <w:marBottom w:val="0"/>
      <w:divBdr>
        <w:top w:val="none" w:sz="0" w:space="0" w:color="auto"/>
        <w:left w:val="none" w:sz="0" w:space="0" w:color="auto"/>
        <w:bottom w:val="none" w:sz="0" w:space="0" w:color="auto"/>
        <w:right w:val="none" w:sz="0" w:space="0" w:color="auto"/>
      </w:divBdr>
    </w:div>
    <w:div w:id="578370333">
      <w:bodyDiv w:val="1"/>
      <w:marLeft w:val="0"/>
      <w:marRight w:val="0"/>
      <w:marTop w:val="0"/>
      <w:marBottom w:val="0"/>
      <w:divBdr>
        <w:top w:val="none" w:sz="0" w:space="0" w:color="auto"/>
        <w:left w:val="none" w:sz="0" w:space="0" w:color="auto"/>
        <w:bottom w:val="none" w:sz="0" w:space="0" w:color="auto"/>
        <w:right w:val="none" w:sz="0" w:space="0" w:color="auto"/>
      </w:divBdr>
    </w:div>
    <w:div w:id="579363287">
      <w:bodyDiv w:val="1"/>
      <w:marLeft w:val="0"/>
      <w:marRight w:val="0"/>
      <w:marTop w:val="0"/>
      <w:marBottom w:val="0"/>
      <w:divBdr>
        <w:top w:val="none" w:sz="0" w:space="0" w:color="auto"/>
        <w:left w:val="none" w:sz="0" w:space="0" w:color="auto"/>
        <w:bottom w:val="none" w:sz="0" w:space="0" w:color="auto"/>
        <w:right w:val="none" w:sz="0" w:space="0" w:color="auto"/>
      </w:divBdr>
      <w:divsChild>
        <w:div w:id="1220703637">
          <w:marLeft w:val="480"/>
          <w:marRight w:val="0"/>
          <w:marTop w:val="0"/>
          <w:marBottom w:val="0"/>
          <w:divBdr>
            <w:top w:val="none" w:sz="0" w:space="0" w:color="auto"/>
            <w:left w:val="none" w:sz="0" w:space="0" w:color="auto"/>
            <w:bottom w:val="none" w:sz="0" w:space="0" w:color="auto"/>
            <w:right w:val="none" w:sz="0" w:space="0" w:color="auto"/>
          </w:divBdr>
        </w:div>
        <w:div w:id="734201278">
          <w:marLeft w:val="480"/>
          <w:marRight w:val="0"/>
          <w:marTop w:val="0"/>
          <w:marBottom w:val="0"/>
          <w:divBdr>
            <w:top w:val="none" w:sz="0" w:space="0" w:color="auto"/>
            <w:left w:val="none" w:sz="0" w:space="0" w:color="auto"/>
            <w:bottom w:val="none" w:sz="0" w:space="0" w:color="auto"/>
            <w:right w:val="none" w:sz="0" w:space="0" w:color="auto"/>
          </w:divBdr>
        </w:div>
        <w:div w:id="2065249993">
          <w:marLeft w:val="480"/>
          <w:marRight w:val="0"/>
          <w:marTop w:val="0"/>
          <w:marBottom w:val="0"/>
          <w:divBdr>
            <w:top w:val="none" w:sz="0" w:space="0" w:color="auto"/>
            <w:left w:val="none" w:sz="0" w:space="0" w:color="auto"/>
            <w:bottom w:val="none" w:sz="0" w:space="0" w:color="auto"/>
            <w:right w:val="none" w:sz="0" w:space="0" w:color="auto"/>
          </w:divBdr>
        </w:div>
        <w:div w:id="456879649">
          <w:marLeft w:val="480"/>
          <w:marRight w:val="0"/>
          <w:marTop w:val="0"/>
          <w:marBottom w:val="0"/>
          <w:divBdr>
            <w:top w:val="none" w:sz="0" w:space="0" w:color="auto"/>
            <w:left w:val="none" w:sz="0" w:space="0" w:color="auto"/>
            <w:bottom w:val="none" w:sz="0" w:space="0" w:color="auto"/>
            <w:right w:val="none" w:sz="0" w:space="0" w:color="auto"/>
          </w:divBdr>
        </w:div>
        <w:div w:id="2043051110">
          <w:marLeft w:val="480"/>
          <w:marRight w:val="0"/>
          <w:marTop w:val="0"/>
          <w:marBottom w:val="0"/>
          <w:divBdr>
            <w:top w:val="none" w:sz="0" w:space="0" w:color="auto"/>
            <w:left w:val="none" w:sz="0" w:space="0" w:color="auto"/>
            <w:bottom w:val="none" w:sz="0" w:space="0" w:color="auto"/>
            <w:right w:val="none" w:sz="0" w:space="0" w:color="auto"/>
          </w:divBdr>
        </w:div>
        <w:div w:id="755400125">
          <w:marLeft w:val="480"/>
          <w:marRight w:val="0"/>
          <w:marTop w:val="0"/>
          <w:marBottom w:val="0"/>
          <w:divBdr>
            <w:top w:val="none" w:sz="0" w:space="0" w:color="auto"/>
            <w:left w:val="none" w:sz="0" w:space="0" w:color="auto"/>
            <w:bottom w:val="none" w:sz="0" w:space="0" w:color="auto"/>
            <w:right w:val="none" w:sz="0" w:space="0" w:color="auto"/>
          </w:divBdr>
        </w:div>
        <w:div w:id="1412123458">
          <w:marLeft w:val="480"/>
          <w:marRight w:val="0"/>
          <w:marTop w:val="0"/>
          <w:marBottom w:val="0"/>
          <w:divBdr>
            <w:top w:val="none" w:sz="0" w:space="0" w:color="auto"/>
            <w:left w:val="none" w:sz="0" w:space="0" w:color="auto"/>
            <w:bottom w:val="none" w:sz="0" w:space="0" w:color="auto"/>
            <w:right w:val="none" w:sz="0" w:space="0" w:color="auto"/>
          </w:divBdr>
        </w:div>
        <w:div w:id="635068396">
          <w:marLeft w:val="480"/>
          <w:marRight w:val="0"/>
          <w:marTop w:val="0"/>
          <w:marBottom w:val="0"/>
          <w:divBdr>
            <w:top w:val="none" w:sz="0" w:space="0" w:color="auto"/>
            <w:left w:val="none" w:sz="0" w:space="0" w:color="auto"/>
            <w:bottom w:val="none" w:sz="0" w:space="0" w:color="auto"/>
            <w:right w:val="none" w:sz="0" w:space="0" w:color="auto"/>
          </w:divBdr>
        </w:div>
        <w:div w:id="242298516">
          <w:marLeft w:val="480"/>
          <w:marRight w:val="0"/>
          <w:marTop w:val="0"/>
          <w:marBottom w:val="0"/>
          <w:divBdr>
            <w:top w:val="none" w:sz="0" w:space="0" w:color="auto"/>
            <w:left w:val="none" w:sz="0" w:space="0" w:color="auto"/>
            <w:bottom w:val="none" w:sz="0" w:space="0" w:color="auto"/>
            <w:right w:val="none" w:sz="0" w:space="0" w:color="auto"/>
          </w:divBdr>
        </w:div>
        <w:div w:id="972368761">
          <w:marLeft w:val="480"/>
          <w:marRight w:val="0"/>
          <w:marTop w:val="0"/>
          <w:marBottom w:val="0"/>
          <w:divBdr>
            <w:top w:val="none" w:sz="0" w:space="0" w:color="auto"/>
            <w:left w:val="none" w:sz="0" w:space="0" w:color="auto"/>
            <w:bottom w:val="none" w:sz="0" w:space="0" w:color="auto"/>
            <w:right w:val="none" w:sz="0" w:space="0" w:color="auto"/>
          </w:divBdr>
        </w:div>
        <w:div w:id="1851409207">
          <w:marLeft w:val="480"/>
          <w:marRight w:val="0"/>
          <w:marTop w:val="0"/>
          <w:marBottom w:val="0"/>
          <w:divBdr>
            <w:top w:val="none" w:sz="0" w:space="0" w:color="auto"/>
            <w:left w:val="none" w:sz="0" w:space="0" w:color="auto"/>
            <w:bottom w:val="none" w:sz="0" w:space="0" w:color="auto"/>
            <w:right w:val="none" w:sz="0" w:space="0" w:color="auto"/>
          </w:divBdr>
        </w:div>
        <w:div w:id="560142900">
          <w:marLeft w:val="480"/>
          <w:marRight w:val="0"/>
          <w:marTop w:val="0"/>
          <w:marBottom w:val="0"/>
          <w:divBdr>
            <w:top w:val="none" w:sz="0" w:space="0" w:color="auto"/>
            <w:left w:val="none" w:sz="0" w:space="0" w:color="auto"/>
            <w:bottom w:val="none" w:sz="0" w:space="0" w:color="auto"/>
            <w:right w:val="none" w:sz="0" w:space="0" w:color="auto"/>
          </w:divBdr>
        </w:div>
        <w:div w:id="1248806226">
          <w:marLeft w:val="480"/>
          <w:marRight w:val="0"/>
          <w:marTop w:val="0"/>
          <w:marBottom w:val="0"/>
          <w:divBdr>
            <w:top w:val="none" w:sz="0" w:space="0" w:color="auto"/>
            <w:left w:val="none" w:sz="0" w:space="0" w:color="auto"/>
            <w:bottom w:val="none" w:sz="0" w:space="0" w:color="auto"/>
            <w:right w:val="none" w:sz="0" w:space="0" w:color="auto"/>
          </w:divBdr>
        </w:div>
        <w:div w:id="1886526620">
          <w:marLeft w:val="480"/>
          <w:marRight w:val="0"/>
          <w:marTop w:val="0"/>
          <w:marBottom w:val="0"/>
          <w:divBdr>
            <w:top w:val="none" w:sz="0" w:space="0" w:color="auto"/>
            <w:left w:val="none" w:sz="0" w:space="0" w:color="auto"/>
            <w:bottom w:val="none" w:sz="0" w:space="0" w:color="auto"/>
            <w:right w:val="none" w:sz="0" w:space="0" w:color="auto"/>
          </w:divBdr>
        </w:div>
        <w:div w:id="356467575">
          <w:marLeft w:val="480"/>
          <w:marRight w:val="0"/>
          <w:marTop w:val="0"/>
          <w:marBottom w:val="0"/>
          <w:divBdr>
            <w:top w:val="none" w:sz="0" w:space="0" w:color="auto"/>
            <w:left w:val="none" w:sz="0" w:space="0" w:color="auto"/>
            <w:bottom w:val="none" w:sz="0" w:space="0" w:color="auto"/>
            <w:right w:val="none" w:sz="0" w:space="0" w:color="auto"/>
          </w:divBdr>
        </w:div>
        <w:div w:id="705908200">
          <w:marLeft w:val="480"/>
          <w:marRight w:val="0"/>
          <w:marTop w:val="0"/>
          <w:marBottom w:val="0"/>
          <w:divBdr>
            <w:top w:val="none" w:sz="0" w:space="0" w:color="auto"/>
            <w:left w:val="none" w:sz="0" w:space="0" w:color="auto"/>
            <w:bottom w:val="none" w:sz="0" w:space="0" w:color="auto"/>
            <w:right w:val="none" w:sz="0" w:space="0" w:color="auto"/>
          </w:divBdr>
        </w:div>
        <w:div w:id="19166182">
          <w:marLeft w:val="480"/>
          <w:marRight w:val="0"/>
          <w:marTop w:val="0"/>
          <w:marBottom w:val="0"/>
          <w:divBdr>
            <w:top w:val="none" w:sz="0" w:space="0" w:color="auto"/>
            <w:left w:val="none" w:sz="0" w:space="0" w:color="auto"/>
            <w:bottom w:val="none" w:sz="0" w:space="0" w:color="auto"/>
            <w:right w:val="none" w:sz="0" w:space="0" w:color="auto"/>
          </w:divBdr>
        </w:div>
        <w:div w:id="1650554819">
          <w:marLeft w:val="480"/>
          <w:marRight w:val="0"/>
          <w:marTop w:val="0"/>
          <w:marBottom w:val="0"/>
          <w:divBdr>
            <w:top w:val="none" w:sz="0" w:space="0" w:color="auto"/>
            <w:left w:val="none" w:sz="0" w:space="0" w:color="auto"/>
            <w:bottom w:val="none" w:sz="0" w:space="0" w:color="auto"/>
            <w:right w:val="none" w:sz="0" w:space="0" w:color="auto"/>
          </w:divBdr>
        </w:div>
        <w:div w:id="2058774766">
          <w:marLeft w:val="480"/>
          <w:marRight w:val="0"/>
          <w:marTop w:val="0"/>
          <w:marBottom w:val="0"/>
          <w:divBdr>
            <w:top w:val="none" w:sz="0" w:space="0" w:color="auto"/>
            <w:left w:val="none" w:sz="0" w:space="0" w:color="auto"/>
            <w:bottom w:val="none" w:sz="0" w:space="0" w:color="auto"/>
            <w:right w:val="none" w:sz="0" w:space="0" w:color="auto"/>
          </w:divBdr>
        </w:div>
        <w:div w:id="1906406500">
          <w:marLeft w:val="480"/>
          <w:marRight w:val="0"/>
          <w:marTop w:val="0"/>
          <w:marBottom w:val="0"/>
          <w:divBdr>
            <w:top w:val="none" w:sz="0" w:space="0" w:color="auto"/>
            <w:left w:val="none" w:sz="0" w:space="0" w:color="auto"/>
            <w:bottom w:val="none" w:sz="0" w:space="0" w:color="auto"/>
            <w:right w:val="none" w:sz="0" w:space="0" w:color="auto"/>
          </w:divBdr>
        </w:div>
        <w:div w:id="1866404388">
          <w:marLeft w:val="480"/>
          <w:marRight w:val="0"/>
          <w:marTop w:val="0"/>
          <w:marBottom w:val="0"/>
          <w:divBdr>
            <w:top w:val="none" w:sz="0" w:space="0" w:color="auto"/>
            <w:left w:val="none" w:sz="0" w:space="0" w:color="auto"/>
            <w:bottom w:val="none" w:sz="0" w:space="0" w:color="auto"/>
            <w:right w:val="none" w:sz="0" w:space="0" w:color="auto"/>
          </w:divBdr>
        </w:div>
        <w:div w:id="2126388670">
          <w:marLeft w:val="480"/>
          <w:marRight w:val="0"/>
          <w:marTop w:val="0"/>
          <w:marBottom w:val="0"/>
          <w:divBdr>
            <w:top w:val="none" w:sz="0" w:space="0" w:color="auto"/>
            <w:left w:val="none" w:sz="0" w:space="0" w:color="auto"/>
            <w:bottom w:val="none" w:sz="0" w:space="0" w:color="auto"/>
            <w:right w:val="none" w:sz="0" w:space="0" w:color="auto"/>
          </w:divBdr>
        </w:div>
        <w:div w:id="43869163">
          <w:marLeft w:val="480"/>
          <w:marRight w:val="0"/>
          <w:marTop w:val="0"/>
          <w:marBottom w:val="0"/>
          <w:divBdr>
            <w:top w:val="none" w:sz="0" w:space="0" w:color="auto"/>
            <w:left w:val="none" w:sz="0" w:space="0" w:color="auto"/>
            <w:bottom w:val="none" w:sz="0" w:space="0" w:color="auto"/>
            <w:right w:val="none" w:sz="0" w:space="0" w:color="auto"/>
          </w:divBdr>
        </w:div>
        <w:div w:id="1336303524">
          <w:marLeft w:val="480"/>
          <w:marRight w:val="0"/>
          <w:marTop w:val="0"/>
          <w:marBottom w:val="0"/>
          <w:divBdr>
            <w:top w:val="none" w:sz="0" w:space="0" w:color="auto"/>
            <w:left w:val="none" w:sz="0" w:space="0" w:color="auto"/>
            <w:bottom w:val="none" w:sz="0" w:space="0" w:color="auto"/>
            <w:right w:val="none" w:sz="0" w:space="0" w:color="auto"/>
          </w:divBdr>
        </w:div>
        <w:div w:id="1878156002">
          <w:marLeft w:val="480"/>
          <w:marRight w:val="0"/>
          <w:marTop w:val="0"/>
          <w:marBottom w:val="0"/>
          <w:divBdr>
            <w:top w:val="none" w:sz="0" w:space="0" w:color="auto"/>
            <w:left w:val="none" w:sz="0" w:space="0" w:color="auto"/>
            <w:bottom w:val="none" w:sz="0" w:space="0" w:color="auto"/>
            <w:right w:val="none" w:sz="0" w:space="0" w:color="auto"/>
          </w:divBdr>
        </w:div>
        <w:div w:id="1769766792">
          <w:marLeft w:val="480"/>
          <w:marRight w:val="0"/>
          <w:marTop w:val="0"/>
          <w:marBottom w:val="0"/>
          <w:divBdr>
            <w:top w:val="none" w:sz="0" w:space="0" w:color="auto"/>
            <w:left w:val="none" w:sz="0" w:space="0" w:color="auto"/>
            <w:bottom w:val="none" w:sz="0" w:space="0" w:color="auto"/>
            <w:right w:val="none" w:sz="0" w:space="0" w:color="auto"/>
          </w:divBdr>
        </w:div>
        <w:div w:id="539782132">
          <w:marLeft w:val="480"/>
          <w:marRight w:val="0"/>
          <w:marTop w:val="0"/>
          <w:marBottom w:val="0"/>
          <w:divBdr>
            <w:top w:val="none" w:sz="0" w:space="0" w:color="auto"/>
            <w:left w:val="none" w:sz="0" w:space="0" w:color="auto"/>
            <w:bottom w:val="none" w:sz="0" w:space="0" w:color="auto"/>
            <w:right w:val="none" w:sz="0" w:space="0" w:color="auto"/>
          </w:divBdr>
        </w:div>
        <w:div w:id="860821389">
          <w:marLeft w:val="480"/>
          <w:marRight w:val="0"/>
          <w:marTop w:val="0"/>
          <w:marBottom w:val="0"/>
          <w:divBdr>
            <w:top w:val="none" w:sz="0" w:space="0" w:color="auto"/>
            <w:left w:val="none" w:sz="0" w:space="0" w:color="auto"/>
            <w:bottom w:val="none" w:sz="0" w:space="0" w:color="auto"/>
            <w:right w:val="none" w:sz="0" w:space="0" w:color="auto"/>
          </w:divBdr>
        </w:div>
        <w:div w:id="961308303">
          <w:marLeft w:val="480"/>
          <w:marRight w:val="0"/>
          <w:marTop w:val="0"/>
          <w:marBottom w:val="0"/>
          <w:divBdr>
            <w:top w:val="none" w:sz="0" w:space="0" w:color="auto"/>
            <w:left w:val="none" w:sz="0" w:space="0" w:color="auto"/>
            <w:bottom w:val="none" w:sz="0" w:space="0" w:color="auto"/>
            <w:right w:val="none" w:sz="0" w:space="0" w:color="auto"/>
          </w:divBdr>
        </w:div>
      </w:divsChild>
    </w:div>
    <w:div w:id="582572990">
      <w:bodyDiv w:val="1"/>
      <w:marLeft w:val="0"/>
      <w:marRight w:val="0"/>
      <w:marTop w:val="0"/>
      <w:marBottom w:val="0"/>
      <w:divBdr>
        <w:top w:val="none" w:sz="0" w:space="0" w:color="auto"/>
        <w:left w:val="none" w:sz="0" w:space="0" w:color="auto"/>
        <w:bottom w:val="none" w:sz="0" w:space="0" w:color="auto"/>
        <w:right w:val="none" w:sz="0" w:space="0" w:color="auto"/>
      </w:divBdr>
    </w:div>
    <w:div w:id="589505480">
      <w:bodyDiv w:val="1"/>
      <w:marLeft w:val="0"/>
      <w:marRight w:val="0"/>
      <w:marTop w:val="0"/>
      <w:marBottom w:val="0"/>
      <w:divBdr>
        <w:top w:val="none" w:sz="0" w:space="0" w:color="auto"/>
        <w:left w:val="none" w:sz="0" w:space="0" w:color="auto"/>
        <w:bottom w:val="none" w:sz="0" w:space="0" w:color="auto"/>
        <w:right w:val="none" w:sz="0" w:space="0" w:color="auto"/>
      </w:divBdr>
    </w:div>
    <w:div w:id="592588731">
      <w:bodyDiv w:val="1"/>
      <w:marLeft w:val="0"/>
      <w:marRight w:val="0"/>
      <w:marTop w:val="0"/>
      <w:marBottom w:val="0"/>
      <w:divBdr>
        <w:top w:val="none" w:sz="0" w:space="0" w:color="auto"/>
        <w:left w:val="none" w:sz="0" w:space="0" w:color="auto"/>
        <w:bottom w:val="none" w:sz="0" w:space="0" w:color="auto"/>
        <w:right w:val="none" w:sz="0" w:space="0" w:color="auto"/>
      </w:divBdr>
    </w:div>
    <w:div w:id="606351987">
      <w:bodyDiv w:val="1"/>
      <w:marLeft w:val="0"/>
      <w:marRight w:val="0"/>
      <w:marTop w:val="0"/>
      <w:marBottom w:val="0"/>
      <w:divBdr>
        <w:top w:val="none" w:sz="0" w:space="0" w:color="auto"/>
        <w:left w:val="none" w:sz="0" w:space="0" w:color="auto"/>
        <w:bottom w:val="none" w:sz="0" w:space="0" w:color="auto"/>
        <w:right w:val="none" w:sz="0" w:space="0" w:color="auto"/>
      </w:divBdr>
    </w:div>
    <w:div w:id="608121008">
      <w:bodyDiv w:val="1"/>
      <w:marLeft w:val="0"/>
      <w:marRight w:val="0"/>
      <w:marTop w:val="0"/>
      <w:marBottom w:val="0"/>
      <w:divBdr>
        <w:top w:val="none" w:sz="0" w:space="0" w:color="auto"/>
        <w:left w:val="none" w:sz="0" w:space="0" w:color="auto"/>
        <w:bottom w:val="none" w:sz="0" w:space="0" w:color="auto"/>
        <w:right w:val="none" w:sz="0" w:space="0" w:color="auto"/>
      </w:divBdr>
    </w:div>
    <w:div w:id="608246228">
      <w:bodyDiv w:val="1"/>
      <w:marLeft w:val="0"/>
      <w:marRight w:val="0"/>
      <w:marTop w:val="0"/>
      <w:marBottom w:val="0"/>
      <w:divBdr>
        <w:top w:val="none" w:sz="0" w:space="0" w:color="auto"/>
        <w:left w:val="none" w:sz="0" w:space="0" w:color="auto"/>
        <w:bottom w:val="none" w:sz="0" w:space="0" w:color="auto"/>
        <w:right w:val="none" w:sz="0" w:space="0" w:color="auto"/>
      </w:divBdr>
    </w:div>
    <w:div w:id="615141353">
      <w:bodyDiv w:val="1"/>
      <w:marLeft w:val="0"/>
      <w:marRight w:val="0"/>
      <w:marTop w:val="0"/>
      <w:marBottom w:val="0"/>
      <w:divBdr>
        <w:top w:val="none" w:sz="0" w:space="0" w:color="auto"/>
        <w:left w:val="none" w:sz="0" w:space="0" w:color="auto"/>
        <w:bottom w:val="none" w:sz="0" w:space="0" w:color="auto"/>
        <w:right w:val="none" w:sz="0" w:space="0" w:color="auto"/>
      </w:divBdr>
    </w:div>
    <w:div w:id="625280065">
      <w:bodyDiv w:val="1"/>
      <w:marLeft w:val="0"/>
      <w:marRight w:val="0"/>
      <w:marTop w:val="0"/>
      <w:marBottom w:val="0"/>
      <w:divBdr>
        <w:top w:val="none" w:sz="0" w:space="0" w:color="auto"/>
        <w:left w:val="none" w:sz="0" w:space="0" w:color="auto"/>
        <w:bottom w:val="none" w:sz="0" w:space="0" w:color="auto"/>
        <w:right w:val="none" w:sz="0" w:space="0" w:color="auto"/>
      </w:divBdr>
    </w:div>
    <w:div w:id="626007790">
      <w:bodyDiv w:val="1"/>
      <w:marLeft w:val="0"/>
      <w:marRight w:val="0"/>
      <w:marTop w:val="0"/>
      <w:marBottom w:val="0"/>
      <w:divBdr>
        <w:top w:val="none" w:sz="0" w:space="0" w:color="auto"/>
        <w:left w:val="none" w:sz="0" w:space="0" w:color="auto"/>
        <w:bottom w:val="none" w:sz="0" w:space="0" w:color="auto"/>
        <w:right w:val="none" w:sz="0" w:space="0" w:color="auto"/>
      </w:divBdr>
    </w:div>
    <w:div w:id="632558399">
      <w:bodyDiv w:val="1"/>
      <w:marLeft w:val="0"/>
      <w:marRight w:val="0"/>
      <w:marTop w:val="0"/>
      <w:marBottom w:val="0"/>
      <w:divBdr>
        <w:top w:val="none" w:sz="0" w:space="0" w:color="auto"/>
        <w:left w:val="none" w:sz="0" w:space="0" w:color="auto"/>
        <w:bottom w:val="none" w:sz="0" w:space="0" w:color="auto"/>
        <w:right w:val="none" w:sz="0" w:space="0" w:color="auto"/>
      </w:divBdr>
    </w:div>
    <w:div w:id="635794640">
      <w:bodyDiv w:val="1"/>
      <w:marLeft w:val="0"/>
      <w:marRight w:val="0"/>
      <w:marTop w:val="0"/>
      <w:marBottom w:val="0"/>
      <w:divBdr>
        <w:top w:val="none" w:sz="0" w:space="0" w:color="auto"/>
        <w:left w:val="none" w:sz="0" w:space="0" w:color="auto"/>
        <w:bottom w:val="none" w:sz="0" w:space="0" w:color="auto"/>
        <w:right w:val="none" w:sz="0" w:space="0" w:color="auto"/>
      </w:divBdr>
    </w:div>
    <w:div w:id="640230780">
      <w:bodyDiv w:val="1"/>
      <w:marLeft w:val="0"/>
      <w:marRight w:val="0"/>
      <w:marTop w:val="0"/>
      <w:marBottom w:val="0"/>
      <w:divBdr>
        <w:top w:val="none" w:sz="0" w:space="0" w:color="auto"/>
        <w:left w:val="none" w:sz="0" w:space="0" w:color="auto"/>
        <w:bottom w:val="none" w:sz="0" w:space="0" w:color="auto"/>
        <w:right w:val="none" w:sz="0" w:space="0" w:color="auto"/>
      </w:divBdr>
    </w:div>
    <w:div w:id="649947130">
      <w:bodyDiv w:val="1"/>
      <w:marLeft w:val="0"/>
      <w:marRight w:val="0"/>
      <w:marTop w:val="0"/>
      <w:marBottom w:val="0"/>
      <w:divBdr>
        <w:top w:val="none" w:sz="0" w:space="0" w:color="auto"/>
        <w:left w:val="none" w:sz="0" w:space="0" w:color="auto"/>
        <w:bottom w:val="none" w:sz="0" w:space="0" w:color="auto"/>
        <w:right w:val="none" w:sz="0" w:space="0" w:color="auto"/>
      </w:divBdr>
    </w:div>
    <w:div w:id="651376103">
      <w:bodyDiv w:val="1"/>
      <w:marLeft w:val="0"/>
      <w:marRight w:val="0"/>
      <w:marTop w:val="0"/>
      <w:marBottom w:val="0"/>
      <w:divBdr>
        <w:top w:val="none" w:sz="0" w:space="0" w:color="auto"/>
        <w:left w:val="none" w:sz="0" w:space="0" w:color="auto"/>
        <w:bottom w:val="none" w:sz="0" w:space="0" w:color="auto"/>
        <w:right w:val="none" w:sz="0" w:space="0" w:color="auto"/>
      </w:divBdr>
    </w:div>
    <w:div w:id="655575052">
      <w:bodyDiv w:val="1"/>
      <w:marLeft w:val="0"/>
      <w:marRight w:val="0"/>
      <w:marTop w:val="0"/>
      <w:marBottom w:val="0"/>
      <w:divBdr>
        <w:top w:val="none" w:sz="0" w:space="0" w:color="auto"/>
        <w:left w:val="none" w:sz="0" w:space="0" w:color="auto"/>
        <w:bottom w:val="none" w:sz="0" w:space="0" w:color="auto"/>
        <w:right w:val="none" w:sz="0" w:space="0" w:color="auto"/>
      </w:divBdr>
    </w:div>
    <w:div w:id="657925016">
      <w:bodyDiv w:val="1"/>
      <w:marLeft w:val="0"/>
      <w:marRight w:val="0"/>
      <w:marTop w:val="0"/>
      <w:marBottom w:val="0"/>
      <w:divBdr>
        <w:top w:val="none" w:sz="0" w:space="0" w:color="auto"/>
        <w:left w:val="none" w:sz="0" w:space="0" w:color="auto"/>
        <w:bottom w:val="none" w:sz="0" w:space="0" w:color="auto"/>
        <w:right w:val="none" w:sz="0" w:space="0" w:color="auto"/>
      </w:divBdr>
    </w:div>
    <w:div w:id="661200533">
      <w:bodyDiv w:val="1"/>
      <w:marLeft w:val="0"/>
      <w:marRight w:val="0"/>
      <w:marTop w:val="0"/>
      <w:marBottom w:val="0"/>
      <w:divBdr>
        <w:top w:val="none" w:sz="0" w:space="0" w:color="auto"/>
        <w:left w:val="none" w:sz="0" w:space="0" w:color="auto"/>
        <w:bottom w:val="none" w:sz="0" w:space="0" w:color="auto"/>
        <w:right w:val="none" w:sz="0" w:space="0" w:color="auto"/>
      </w:divBdr>
    </w:div>
    <w:div w:id="663119939">
      <w:bodyDiv w:val="1"/>
      <w:marLeft w:val="0"/>
      <w:marRight w:val="0"/>
      <w:marTop w:val="0"/>
      <w:marBottom w:val="0"/>
      <w:divBdr>
        <w:top w:val="none" w:sz="0" w:space="0" w:color="auto"/>
        <w:left w:val="none" w:sz="0" w:space="0" w:color="auto"/>
        <w:bottom w:val="none" w:sz="0" w:space="0" w:color="auto"/>
        <w:right w:val="none" w:sz="0" w:space="0" w:color="auto"/>
      </w:divBdr>
    </w:div>
    <w:div w:id="665136055">
      <w:bodyDiv w:val="1"/>
      <w:marLeft w:val="0"/>
      <w:marRight w:val="0"/>
      <w:marTop w:val="0"/>
      <w:marBottom w:val="0"/>
      <w:divBdr>
        <w:top w:val="none" w:sz="0" w:space="0" w:color="auto"/>
        <w:left w:val="none" w:sz="0" w:space="0" w:color="auto"/>
        <w:bottom w:val="none" w:sz="0" w:space="0" w:color="auto"/>
        <w:right w:val="none" w:sz="0" w:space="0" w:color="auto"/>
      </w:divBdr>
    </w:div>
    <w:div w:id="667949001">
      <w:bodyDiv w:val="1"/>
      <w:marLeft w:val="0"/>
      <w:marRight w:val="0"/>
      <w:marTop w:val="0"/>
      <w:marBottom w:val="0"/>
      <w:divBdr>
        <w:top w:val="none" w:sz="0" w:space="0" w:color="auto"/>
        <w:left w:val="none" w:sz="0" w:space="0" w:color="auto"/>
        <w:bottom w:val="none" w:sz="0" w:space="0" w:color="auto"/>
        <w:right w:val="none" w:sz="0" w:space="0" w:color="auto"/>
      </w:divBdr>
    </w:div>
    <w:div w:id="673188957">
      <w:bodyDiv w:val="1"/>
      <w:marLeft w:val="0"/>
      <w:marRight w:val="0"/>
      <w:marTop w:val="0"/>
      <w:marBottom w:val="0"/>
      <w:divBdr>
        <w:top w:val="none" w:sz="0" w:space="0" w:color="auto"/>
        <w:left w:val="none" w:sz="0" w:space="0" w:color="auto"/>
        <w:bottom w:val="none" w:sz="0" w:space="0" w:color="auto"/>
        <w:right w:val="none" w:sz="0" w:space="0" w:color="auto"/>
      </w:divBdr>
    </w:div>
    <w:div w:id="673727126">
      <w:bodyDiv w:val="1"/>
      <w:marLeft w:val="0"/>
      <w:marRight w:val="0"/>
      <w:marTop w:val="0"/>
      <w:marBottom w:val="0"/>
      <w:divBdr>
        <w:top w:val="none" w:sz="0" w:space="0" w:color="auto"/>
        <w:left w:val="none" w:sz="0" w:space="0" w:color="auto"/>
        <w:bottom w:val="none" w:sz="0" w:space="0" w:color="auto"/>
        <w:right w:val="none" w:sz="0" w:space="0" w:color="auto"/>
      </w:divBdr>
    </w:div>
    <w:div w:id="674111503">
      <w:bodyDiv w:val="1"/>
      <w:marLeft w:val="0"/>
      <w:marRight w:val="0"/>
      <w:marTop w:val="0"/>
      <w:marBottom w:val="0"/>
      <w:divBdr>
        <w:top w:val="none" w:sz="0" w:space="0" w:color="auto"/>
        <w:left w:val="none" w:sz="0" w:space="0" w:color="auto"/>
        <w:bottom w:val="none" w:sz="0" w:space="0" w:color="auto"/>
        <w:right w:val="none" w:sz="0" w:space="0" w:color="auto"/>
      </w:divBdr>
    </w:div>
    <w:div w:id="675226909">
      <w:bodyDiv w:val="1"/>
      <w:marLeft w:val="0"/>
      <w:marRight w:val="0"/>
      <w:marTop w:val="0"/>
      <w:marBottom w:val="0"/>
      <w:divBdr>
        <w:top w:val="none" w:sz="0" w:space="0" w:color="auto"/>
        <w:left w:val="none" w:sz="0" w:space="0" w:color="auto"/>
        <w:bottom w:val="none" w:sz="0" w:space="0" w:color="auto"/>
        <w:right w:val="none" w:sz="0" w:space="0" w:color="auto"/>
      </w:divBdr>
    </w:div>
    <w:div w:id="679235661">
      <w:bodyDiv w:val="1"/>
      <w:marLeft w:val="0"/>
      <w:marRight w:val="0"/>
      <w:marTop w:val="0"/>
      <w:marBottom w:val="0"/>
      <w:divBdr>
        <w:top w:val="none" w:sz="0" w:space="0" w:color="auto"/>
        <w:left w:val="none" w:sz="0" w:space="0" w:color="auto"/>
        <w:bottom w:val="none" w:sz="0" w:space="0" w:color="auto"/>
        <w:right w:val="none" w:sz="0" w:space="0" w:color="auto"/>
      </w:divBdr>
    </w:div>
    <w:div w:id="680745536">
      <w:bodyDiv w:val="1"/>
      <w:marLeft w:val="0"/>
      <w:marRight w:val="0"/>
      <w:marTop w:val="0"/>
      <w:marBottom w:val="0"/>
      <w:divBdr>
        <w:top w:val="none" w:sz="0" w:space="0" w:color="auto"/>
        <w:left w:val="none" w:sz="0" w:space="0" w:color="auto"/>
        <w:bottom w:val="none" w:sz="0" w:space="0" w:color="auto"/>
        <w:right w:val="none" w:sz="0" w:space="0" w:color="auto"/>
      </w:divBdr>
    </w:div>
    <w:div w:id="683169798">
      <w:bodyDiv w:val="1"/>
      <w:marLeft w:val="0"/>
      <w:marRight w:val="0"/>
      <w:marTop w:val="0"/>
      <w:marBottom w:val="0"/>
      <w:divBdr>
        <w:top w:val="none" w:sz="0" w:space="0" w:color="auto"/>
        <w:left w:val="none" w:sz="0" w:space="0" w:color="auto"/>
        <w:bottom w:val="none" w:sz="0" w:space="0" w:color="auto"/>
        <w:right w:val="none" w:sz="0" w:space="0" w:color="auto"/>
      </w:divBdr>
    </w:div>
    <w:div w:id="684668940">
      <w:bodyDiv w:val="1"/>
      <w:marLeft w:val="0"/>
      <w:marRight w:val="0"/>
      <w:marTop w:val="0"/>
      <w:marBottom w:val="0"/>
      <w:divBdr>
        <w:top w:val="none" w:sz="0" w:space="0" w:color="auto"/>
        <w:left w:val="none" w:sz="0" w:space="0" w:color="auto"/>
        <w:bottom w:val="none" w:sz="0" w:space="0" w:color="auto"/>
        <w:right w:val="none" w:sz="0" w:space="0" w:color="auto"/>
      </w:divBdr>
    </w:div>
    <w:div w:id="690301995">
      <w:bodyDiv w:val="1"/>
      <w:marLeft w:val="0"/>
      <w:marRight w:val="0"/>
      <w:marTop w:val="0"/>
      <w:marBottom w:val="0"/>
      <w:divBdr>
        <w:top w:val="none" w:sz="0" w:space="0" w:color="auto"/>
        <w:left w:val="none" w:sz="0" w:space="0" w:color="auto"/>
        <w:bottom w:val="none" w:sz="0" w:space="0" w:color="auto"/>
        <w:right w:val="none" w:sz="0" w:space="0" w:color="auto"/>
      </w:divBdr>
    </w:div>
    <w:div w:id="696463514">
      <w:bodyDiv w:val="1"/>
      <w:marLeft w:val="0"/>
      <w:marRight w:val="0"/>
      <w:marTop w:val="0"/>
      <w:marBottom w:val="0"/>
      <w:divBdr>
        <w:top w:val="none" w:sz="0" w:space="0" w:color="auto"/>
        <w:left w:val="none" w:sz="0" w:space="0" w:color="auto"/>
        <w:bottom w:val="none" w:sz="0" w:space="0" w:color="auto"/>
        <w:right w:val="none" w:sz="0" w:space="0" w:color="auto"/>
      </w:divBdr>
    </w:div>
    <w:div w:id="701514699">
      <w:bodyDiv w:val="1"/>
      <w:marLeft w:val="0"/>
      <w:marRight w:val="0"/>
      <w:marTop w:val="0"/>
      <w:marBottom w:val="0"/>
      <w:divBdr>
        <w:top w:val="none" w:sz="0" w:space="0" w:color="auto"/>
        <w:left w:val="none" w:sz="0" w:space="0" w:color="auto"/>
        <w:bottom w:val="none" w:sz="0" w:space="0" w:color="auto"/>
        <w:right w:val="none" w:sz="0" w:space="0" w:color="auto"/>
      </w:divBdr>
    </w:div>
    <w:div w:id="702284975">
      <w:bodyDiv w:val="1"/>
      <w:marLeft w:val="0"/>
      <w:marRight w:val="0"/>
      <w:marTop w:val="0"/>
      <w:marBottom w:val="0"/>
      <w:divBdr>
        <w:top w:val="none" w:sz="0" w:space="0" w:color="auto"/>
        <w:left w:val="none" w:sz="0" w:space="0" w:color="auto"/>
        <w:bottom w:val="none" w:sz="0" w:space="0" w:color="auto"/>
        <w:right w:val="none" w:sz="0" w:space="0" w:color="auto"/>
      </w:divBdr>
    </w:div>
    <w:div w:id="712386141">
      <w:bodyDiv w:val="1"/>
      <w:marLeft w:val="0"/>
      <w:marRight w:val="0"/>
      <w:marTop w:val="0"/>
      <w:marBottom w:val="0"/>
      <w:divBdr>
        <w:top w:val="none" w:sz="0" w:space="0" w:color="auto"/>
        <w:left w:val="none" w:sz="0" w:space="0" w:color="auto"/>
        <w:bottom w:val="none" w:sz="0" w:space="0" w:color="auto"/>
        <w:right w:val="none" w:sz="0" w:space="0" w:color="auto"/>
      </w:divBdr>
    </w:div>
    <w:div w:id="712466836">
      <w:bodyDiv w:val="1"/>
      <w:marLeft w:val="0"/>
      <w:marRight w:val="0"/>
      <w:marTop w:val="0"/>
      <w:marBottom w:val="0"/>
      <w:divBdr>
        <w:top w:val="none" w:sz="0" w:space="0" w:color="auto"/>
        <w:left w:val="none" w:sz="0" w:space="0" w:color="auto"/>
        <w:bottom w:val="none" w:sz="0" w:space="0" w:color="auto"/>
        <w:right w:val="none" w:sz="0" w:space="0" w:color="auto"/>
      </w:divBdr>
    </w:div>
    <w:div w:id="714350197">
      <w:bodyDiv w:val="1"/>
      <w:marLeft w:val="0"/>
      <w:marRight w:val="0"/>
      <w:marTop w:val="0"/>
      <w:marBottom w:val="0"/>
      <w:divBdr>
        <w:top w:val="none" w:sz="0" w:space="0" w:color="auto"/>
        <w:left w:val="none" w:sz="0" w:space="0" w:color="auto"/>
        <w:bottom w:val="none" w:sz="0" w:space="0" w:color="auto"/>
        <w:right w:val="none" w:sz="0" w:space="0" w:color="auto"/>
      </w:divBdr>
    </w:div>
    <w:div w:id="715545021">
      <w:bodyDiv w:val="1"/>
      <w:marLeft w:val="0"/>
      <w:marRight w:val="0"/>
      <w:marTop w:val="0"/>
      <w:marBottom w:val="0"/>
      <w:divBdr>
        <w:top w:val="none" w:sz="0" w:space="0" w:color="auto"/>
        <w:left w:val="none" w:sz="0" w:space="0" w:color="auto"/>
        <w:bottom w:val="none" w:sz="0" w:space="0" w:color="auto"/>
        <w:right w:val="none" w:sz="0" w:space="0" w:color="auto"/>
      </w:divBdr>
    </w:div>
    <w:div w:id="716392296">
      <w:bodyDiv w:val="1"/>
      <w:marLeft w:val="0"/>
      <w:marRight w:val="0"/>
      <w:marTop w:val="0"/>
      <w:marBottom w:val="0"/>
      <w:divBdr>
        <w:top w:val="none" w:sz="0" w:space="0" w:color="auto"/>
        <w:left w:val="none" w:sz="0" w:space="0" w:color="auto"/>
        <w:bottom w:val="none" w:sz="0" w:space="0" w:color="auto"/>
        <w:right w:val="none" w:sz="0" w:space="0" w:color="auto"/>
      </w:divBdr>
    </w:div>
    <w:div w:id="721179399">
      <w:bodyDiv w:val="1"/>
      <w:marLeft w:val="0"/>
      <w:marRight w:val="0"/>
      <w:marTop w:val="0"/>
      <w:marBottom w:val="0"/>
      <w:divBdr>
        <w:top w:val="none" w:sz="0" w:space="0" w:color="auto"/>
        <w:left w:val="none" w:sz="0" w:space="0" w:color="auto"/>
        <w:bottom w:val="none" w:sz="0" w:space="0" w:color="auto"/>
        <w:right w:val="none" w:sz="0" w:space="0" w:color="auto"/>
      </w:divBdr>
    </w:div>
    <w:div w:id="723144638">
      <w:bodyDiv w:val="1"/>
      <w:marLeft w:val="0"/>
      <w:marRight w:val="0"/>
      <w:marTop w:val="0"/>
      <w:marBottom w:val="0"/>
      <w:divBdr>
        <w:top w:val="none" w:sz="0" w:space="0" w:color="auto"/>
        <w:left w:val="none" w:sz="0" w:space="0" w:color="auto"/>
        <w:bottom w:val="none" w:sz="0" w:space="0" w:color="auto"/>
        <w:right w:val="none" w:sz="0" w:space="0" w:color="auto"/>
      </w:divBdr>
    </w:div>
    <w:div w:id="724572425">
      <w:bodyDiv w:val="1"/>
      <w:marLeft w:val="0"/>
      <w:marRight w:val="0"/>
      <w:marTop w:val="0"/>
      <w:marBottom w:val="0"/>
      <w:divBdr>
        <w:top w:val="none" w:sz="0" w:space="0" w:color="auto"/>
        <w:left w:val="none" w:sz="0" w:space="0" w:color="auto"/>
        <w:bottom w:val="none" w:sz="0" w:space="0" w:color="auto"/>
        <w:right w:val="none" w:sz="0" w:space="0" w:color="auto"/>
      </w:divBdr>
    </w:div>
    <w:div w:id="731537779">
      <w:bodyDiv w:val="1"/>
      <w:marLeft w:val="0"/>
      <w:marRight w:val="0"/>
      <w:marTop w:val="0"/>
      <w:marBottom w:val="0"/>
      <w:divBdr>
        <w:top w:val="none" w:sz="0" w:space="0" w:color="auto"/>
        <w:left w:val="none" w:sz="0" w:space="0" w:color="auto"/>
        <w:bottom w:val="none" w:sz="0" w:space="0" w:color="auto"/>
        <w:right w:val="none" w:sz="0" w:space="0" w:color="auto"/>
      </w:divBdr>
    </w:div>
    <w:div w:id="732196524">
      <w:bodyDiv w:val="1"/>
      <w:marLeft w:val="0"/>
      <w:marRight w:val="0"/>
      <w:marTop w:val="0"/>
      <w:marBottom w:val="0"/>
      <w:divBdr>
        <w:top w:val="none" w:sz="0" w:space="0" w:color="auto"/>
        <w:left w:val="none" w:sz="0" w:space="0" w:color="auto"/>
        <w:bottom w:val="none" w:sz="0" w:space="0" w:color="auto"/>
        <w:right w:val="none" w:sz="0" w:space="0" w:color="auto"/>
      </w:divBdr>
    </w:div>
    <w:div w:id="736825691">
      <w:bodyDiv w:val="1"/>
      <w:marLeft w:val="0"/>
      <w:marRight w:val="0"/>
      <w:marTop w:val="0"/>
      <w:marBottom w:val="0"/>
      <w:divBdr>
        <w:top w:val="none" w:sz="0" w:space="0" w:color="auto"/>
        <w:left w:val="none" w:sz="0" w:space="0" w:color="auto"/>
        <w:bottom w:val="none" w:sz="0" w:space="0" w:color="auto"/>
        <w:right w:val="none" w:sz="0" w:space="0" w:color="auto"/>
      </w:divBdr>
    </w:div>
    <w:div w:id="740055078">
      <w:bodyDiv w:val="1"/>
      <w:marLeft w:val="0"/>
      <w:marRight w:val="0"/>
      <w:marTop w:val="0"/>
      <w:marBottom w:val="0"/>
      <w:divBdr>
        <w:top w:val="none" w:sz="0" w:space="0" w:color="auto"/>
        <w:left w:val="none" w:sz="0" w:space="0" w:color="auto"/>
        <w:bottom w:val="none" w:sz="0" w:space="0" w:color="auto"/>
        <w:right w:val="none" w:sz="0" w:space="0" w:color="auto"/>
      </w:divBdr>
    </w:div>
    <w:div w:id="741683851">
      <w:bodyDiv w:val="1"/>
      <w:marLeft w:val="0"/>
      <w:marRight w:val="0"/>
      <w:marTop w:val="0"/>
      <w:marBottom w:val="0"/>
      <w:divBdr>
        <w:top w:val="none" w:sz="0" w:space="0" w:color="auto"/>
        <w:left w:val="none" w:sz="0" w:space="0" w:color="auto"/>
        <w:bottom w:val="none" w:sz="0" w:space="0" w:color="auto"/>
        <w:right w:val="none" w:sz="0" w:space="0" w:color="auto"/>
      </w:divBdr>
    </w:div>
    <w:div w:id="742412604">
      <w:bodyDiv w:val="1"/>
      <w:marLeft w:val="0"/>
      <w:marRight w:val="0"/>
      <w:marTop w:val="0"/>
      <w:marBottom w:val="0"/>
      <w:divBdr>
        <w:top w:val="none" w:sz="0" w:space="0" w:color="auto"/>
        <w:left w:val="none" w:sz="0" w:space="0" w:color="auto"/>
        <w:bottom w:val="none" w:sz="0" w:space="0" w:color="auto"/>
        <w:right w:val="none" w:sz="0" w:space="0" w:color="auto"/>
      </w:divBdr>
    </w:div>
    <w:div w:id="743919361">
      <w:bodyDiv w:val="1"/>
      <w:marLeft w:val="0"/>
      <w:marRight w:val="0"/>
      <w:marTop w:val="0"/>
      <w:marBottom w:val="0"/>
      <w:divBdr>
        <w:top w:val="none" w:sz="0" w:space="0" w:color="auto"/>
        <w:left w:val="none" w:sz="0" w:space="0" w:color="auto"/>
        <w:bottom w:val="none" w:sz="0" w:space="0" w:color="auto"/>
        <w:right w:val="none" w:sz="0" w:space="0" w:color="auto"/>
      </w:divBdr>
    </w:div>
    <w:div w:id="745566633">
      <w:bodyDiv w:val="1"/>
      <w:marLeft w:val="0"/>
      <w:marRight w:val="0"/>
      <w:marTop w:val="0"/>
      <w:marBottom w:val="0"/>
      <w:divBdr>
        <w:top w:val="none" w:sz="0" w:space="0" w:color="auto"/>
        <w:left w:val="none" w:sz="0" w:space="0" w:color="auto"/>
        <w:bottom w:val="none" w:sz="0" w:space="0" w:color="auto"/>
        <w:right w:val="none" w:sz="0" w:space="0" w:color="auto"/>
      </w:divBdr>
    </w:div>
    <w:div w:id="747116084">
      <w:bodyDiv w:val="1"/>
      <w:marLeft w:val="0"/>
      <w:marRight w:val="0"/>
      <w:marTop w:val="0"/>
      <w:marBottom w:val="0"/>
      <w:divBdr>
        <w:top w:val="none" w:sz="0" w:space="0" w:color="auto"/>
        <w:left w:val="none" w:sz="0" w:space="0" w:color="auto"/>
        <w:bottom w:val="none" w:sz="0" w:space="0" w:color="auto"/>
        <w:right w:val="none" w:sz="0" w:space="0" w:color="auto"/>
      </w:divBdr>
    </w:div>
    <w:div w:id="750546244">
      <w:bodyDiv w:val="1"/>
      <w:marLeft w:val="0"/>
      <w:marRight w:val="0"/>
      <w:marTop w:val="0"/>
      <w:marBottom w:val="0"/>
      <w:divBdr>
        <w:top w:val="none" w:sz="0" w:space="0" w:color="auto"/>
        <w:left w:val="none" w:sz="0" w:space="0" w:color="auto"/>
        <w:bottom w:val="none" w:sz="0" w:space="0" w:color="auto"/>
        <w:right w:val="none" w:sz="0" w:space="0" w:color="auto"/>
      </w:divBdr>
    </w:div>
    <w:div w:id="756907379">
      <w:bodyDiv w:val="1"/>
      <w:marLeft w:val="0"/>
      <w:marRight w:val="0"/>
      <w:marTop w:val="0"/>
      <w:marBottom w:val="0"/>
      <w:divBdr>
        <w:top w:val="none" w:sz="0" w:space="0" w:color="auto"/>
        <w:left w:val="none" w:sz="0" w:space="0" w:color="auto"/>
        <w:bottom w:val="none" w:sz="0" w:space="0" w:color="auto"/>
        <w:right w:val="none" w:sz="0" w:space="0" w:color="auto"/>
      </w:divBdr>
    </w:div>
    <w:div w:id="761487044">
      <w:bodyDiv w:val="1"/>
      <w:marLeft w:val="0"/>
      <w:marRight w:val="0"/>
      <w:marTop w:val="0"/>
      <w:marBottom w:val="0"/>
      <w:divBdr>
        <w:top w:val="none" w:sz="0" w:space="0" w:color="auto"/>
        <w:left w:val="none" w:sz="0" w:space="0" w:color="auto"/>
        <w:bottom w:val="none" w:sz="0" w:space="0" w:color="auto"/>
        <w:right w:val="none" w:sz="0" w:space="0" w:color="auto"/>
      </w:divBdr>
    </w:div>
    <w:div w:id="761727223">
      <w:bodyDiv w:val="1"/>
      <w:marLeft w:val="0"/>
      <w:marRight w:val="0"/>
      <w:marTop w:val="0"/>
      <w:marBottom w:val="0"/>
      <w:divBdr>
        <w:top w:val="none" w:sz="0" w:space="0" w:color="auto"/>
        <w:left w:val="none" w:sz="0" w:space="0" w:color="auto"/>
        <w:bottom w:val="none" w:sz="0" w:space="0" w:color="auto"/>
        <w:right w:val="none" w:sz="0" w:space="0" w:color="auto"/>
      </w:divBdr>
    </w:div>
    <w:div w:id="763375876">
      <w:bodyDiv w:val="1"/>
      <w:marLeft w:val="0"/>
      <w:marRight w:val="0"/>
      <w:marTop w:val="0"/>
      <w:marBottom w:val="0"/>
      <w:divBdr>
        <w:top w:val="none" w:sz="0" w:space="0" w:color="auto"/>
        <w:left w:val="none" w:sz="0" w:space="0" w:color="auto"/>
        <w:bottom w:val="none" w:sz="0" w:space="0" w:color="auto"/>
        <w:right w:val="none" w:sz="0" w:space="0" w:color="auto"/>
      </w:divBdr>
    </w:div>
    <w:div w:id="764571009">
      <w:bodyDiv w:val="1"/>
      <w:marLeft w:val="0"/>
      <w:marRight w:val="0"/>
      <w:marTop w:val="0"/>
      <w:marBottom w:val="0"/>
      <w:divBdr>
        <w:top w:val="none" w:sz="0" w:space="0" w:color="auto"/>
        <w:left w:val="none" w:sz="0" w:space="0" w:color="auto"/>
        <w:bottom w:val="none" w:sz="0" w:space="0" w:color="auto"/>
        <w:right w:val="none" w:sz="0" w:space="0" w:color="auto"/>
      </w:divBdr>
    </w:div>
    <w:div w:id="764573848">
      <w:bodyDiv w:val="1"/>
      <w:marLeft w:val="0"/>
      <w:marRight w:val="0"/>
      <w:marTop w:val="0"/>
      <w:marBottom w:val="0"/>
      <w:divBdr>
        <w:top w:val="none" w:sz="0" w:space="0" w:color="auto"/>
        <w:left w:val="none" w:sz="0" w:space="0" w:color="auto"/>
        <w:bottom w:val="none" w:sz="0" w:space="0" w:color="auto"/>
        <w:right w:val="none" w:sz="0" w:space="0" w:color="auto"/>
      </w:divBdr>
    </w:div>
    <w:div w:id="764771345">
      <w:bodyDiv w:val="1"/>
      <w:marLeft w:val="0"/>
      <w:marRight w:val="0"/>
      <w:marTop w:val="0"/>
      <w:marBottom w:val="0"/>
      <w:divBdr>
        <w:top w:val="none" w:sz="0" w:space="0" w:color="auto"/>
        <w:left w:val="none" w:sz="0" w:space="0" w:color="auto"/>
        <w:bottom w:val="none" w:sz="0" w:space="0" w:color="auto"/>
        <w:right w:val="none" w:sz="0" w:space="0" w:color="auto"/>
      </w:divBdr>
    </w:div>
    <w:div w:id="774639819">
      <w:bodyDiv w:val="1"/>
      <w:marLeft w:val="0"/>
      <w:marRight w:val="0"/>
      <w:marTop w:val="0"/>
      <w:marBottom w:val="0"/>
      <w:divBdr>
        <w:top w:val="none" w:sz="0" w:space="0" w:color="auto"/>
        <w:left w:val="none" w:sz="0" w:space="0" w:color="auto"/>
        <w:bottom w:val="none" w:sz="0" w:space="0" w:color="auto"/>
        <w:right w:val="none" w:sz="0" w:space="0" w:color="auto"/>
      </w:divBdr>
    </w:div>
    <w:div w:id="780146989">
      <w:bodyDiv w:val="1"/>
      <w:marLeft w:val="0"/>
      <w:marRight w:val="0"/>
      <w:marTop w:val="0"/>
      <w:marBottom w:val="0"/>
      <w:divBdr>
        <w:top w:val="none" w:sz="0" w:space="0" w:color="auto"/>
        <w:left w:val="none" w:sz="0" w:space="0" w:color="auto"/>
        <w:bottom w:val="none" w:sz="0" w:space="0" w:color="auto"/>
        <w:right w:val="none" w:sz="0" w:space="0" w:color="auto"/>
      </w:divBdr>
    </w:div>
    <w:div w:id="786385883">
      <w:bodyDiv w:val="1"/>
      <w:marLeft w:val="0"/>
      <w:marRight w:val="0"/>
      <w:marTop w:val="0"/>
      <w:marBottom w:val="0"/>
      <w:divBdr>
        <w:top w:val="none" w:sz="0" w:space="0" w:color="auto"/>
        <w:left w:val="none" w:sz="0" w:space="0" w:color="auto"/>
        <w:bottom w:val="none" w:sz="0" w:space="0" w:color="auto"/>
        <w:right w:val="none" w:sz="0" w:space="0" w:color="auto"/>
      </w:divBdr>
    </w:div>
    <w:div w:id="786699106">
      <w:bodyDiv w:val="1"/>
      <w:marLeft w:val="0"/>
      <w:marRight w:val="0"/>
      <w:marTop w:val="0"/>
      <w:marBottom w:val="0"/>
      <w:divBdr>
        <w:top w:val="none" w:sz="0" w:space="0" w:color="auto"/>
        <w:left w:val="none" w:sz="0" w:space="0" w:color="auto"/>
        <w:bottom w:val="none" w:sz="0" w:space="0" w:color="auto"/>
        <w:right w:val="none" w:sz="0" w:space="0" w:color="auto"/>
      </w:divBdr>
    </w:div>
    <w:div w:id="788738176">
      <w:bodyDiv w:val="1"/>
      <w:marLeft w:val="0"/>
      <w:marRight w:val="0"/>
      <w:marTop w:val="0"/>
      <w:marBottom w:val="0"/>
      <w:divBdr>
        <w:top w:val="none" w:sz="0" w:space="0" w:color="auto"/>
        <w:left w:val="none" w:sz="0" w:space="0" w:color="auto"/>
        <w:bottom w:val="none" w:sz="0" w:space="0" w:color="auto"/>
        <w:right w:val="none" w:sz="0" w:space="0" w:color="auto"/>
      </w:divBdr>
    </w:div>
    <w:div w:id="793332630">
      <w:bodyDiv w:val="1"/>
      <w:marLeft w:val="0"/>
      <w:marRight w:val="0"/>
      <w:marTop w:val="0"/>
      <w:marBottom w:val="0"/>
      <w:divBdr>
        <w:top w:val="none" w:sz="0" w:space="0" w:color="auto"/>
        <w:left w:val="none" w:sz="0" w:space="0" w:color="auto"/>
        <w:bottom w:val="none" w:sz="0" w:space="0" w:color="auto"/>
        <w:right w:val="none" w:sz="0" w:space="0" w:color="auto"/>
      </w:divBdr>
    </w:div>
    <w:div w:id="795101380">
      <w:bodyDiv w:val="1"/>
      <w:marLeft w:val="0"/>
      <w:marRight w:val="0"/>
      <w:marTop w:val="0"/>
      <w:marBottom w:val="0"/>
      <w:divBdr>
        <w:top w:val="none" w:sz="0" w:space="0" w:color="auto"/>
        <w:left w:val="none" w:sz="0" w:space="0" w:color="auto"/>
        <w:bottom w:val="none" w:sz="0" w:space="0" w:color="auto"/>
        <w:right w:val="none" w:sz="0" w:space="0" w:color="auto"/>
      </w:divBdr>
    </w:div>
    <w:div w:id="798185194">
      <w:bodyDiv w:val="1"/>
      <w:marLeft w:val="0"/>
      <w:marRight w:val="0"/>
      <w:marTop w:val="0"/>
      <w:marBottom w:val="0"/>
      <w:divBdr>
        <w:top w:val="none" w:sz="0" w:space="0" w:color="auto"/>
        <w:left w:val="none" w:sz="0" w:space="0" w:color="auto"/>
        <w:bottom w:val="none" w:sz="0" w:space="0" w:color="auto"/>
        <w:right w:val="none" w:sz="0" w:space="0" w:color="auto"/>
      </w:divBdr>
    </w:div>
    <w:div w:id="799613941">
      <w:bodyDiv w:val="1"/>
      <w:marLeft w:val="0"/>
      <w:marRight w:val="0"/>
      <w:marTop w:val="0"/>
      <w:marBottom w:val="0"/>
      <w:divBdr>
        <w:top w:val="none" w:sz="0" w:space="0" w:color="auto"/>
        <w:left w:val="none" w:sz="0" w:space="0" w:color="auto"/>
        <w:bottom w:val="none" w:sz="0" w:space="0" w:color="auto"/>
        <w:right w:val="none" w:sz="0" w:space="0" w:color="auto"/>
      </w:divBdr>
    </w:div>
    <w:div w:id="800420128">
      <w:bodyDiv w:val="1"/>
      <w:marLeft w:val="0"/>
      <w:marRight w:val="0"/>
      <w:marTop w:val="0"/>
      <w:marBottom w:val="0"/>
      <w:divBdr>
        <w:top w:val="none" w:sz="0" w:space="0" w:color="auto"/>
        <w:left w:val="none" w:sz="0" w:space="0" w:color="auto"/>
        <w:bottom w:val="none" w:sz="0" w:space="0" w:color="auto"/>
        <w:right w:val="none" w:sz="0" w:space="0" w:color="auto"/>
      </w:divBdr>
    </w:div>
    <w:div w:id="802311341">
      <w:bodyDiv w:val="1"/>
      <w:marLeft w:val="0"/>
      <w:marRight w:val="0"/>
      <w:marTop w:val="0"/>
      <w:marBottom w:val="0"/>
      <w:divBdr>
        <w:top w:val="none" w:sz="0" w:space="0" w:color="auto"/>
        <w:left w:val="none" w:sz="0" w:space="0" w:color="auto"/>
        <w:bottom w:val="none" w:sz="0" w:space="0" w:color="auto"/>
        <w:right w:val="none" w:sz="0" w:space="0" w:color="auto"/>
      </w:divBdr>
    </w:div>
    <w:div w:id="804271058">
      <w:bodyDiv w:val="1"/>
      <w:marLeft w:val="0"/>
      <w:marRight w:val="0"/>
      <w:marTop w:val="0"/>
      <w:marBottom w:val="0"/>
      <w:divBdr>
        <w:top w:val="none" w:sz="0" w:space="0" w:color="auto"/>
        <w:left w:val="none" w:sz="0" w:space="0" w:color="auto"/>
        <w:bottom w:val="none" w:sz="0" w:space="0" w:color="auto"/>
        <w:right w:val="none" w:sz="0" w:space="0" w:color="auto"/>
      </w:divBdr>
    </w:div>
    <w:div w:id="811992643">
      <w:bodyDiv w:val="1"/>
      <w:marLeft w:val="0"/>
      <w:marRight w:val="0"/>
      <w:marTop w:val="0"/>
      <w:marBottom w:val="0"/>
      <w:divBdr>
        <w:top w:val="none" w:sz="0" w:space="0" w:color="auto"/>
        <w:left w:val="none" w:sz="0" w:space="0" w:color="auto"/>
        <w:bottom w:val="none" w:sz="0" w:space="0" w:color="auto"/>
        <w:right w:val="none" w:sz="0" w:space="0" w:color="auto"/>
      </w:divBdr>
    </w:div>
    <w:div w:id="815225240">
      <w:bodyDiv w:val="1"/>
      <w:marLeft w:val="0"/>
      <w:marRight w:val="0"/>
      <w:marTop w:val="0"/>
      <w:marBottom w:val="0"/>
      <w:divBdr>
        <w:top w:val="none" w:sz="0" w:space="0" w:color="auto"/>
        <w:left w:val="none" w:sz="0" w:space="0" w:color="auto"/>
        <w:bottom w:val="none" w:sz="0" w:space="0" w:color="auto"/>
        <w:right w:val="none" w:sz="0" w:space="0" w:color="auto"/>
      </w:divBdr>
    </w:div>
    <w:div w:id="815609967">
      <w:bodyDiv w:val="1"/>
      <w:marLeft w:val="0"/>
      <w:marRight w:val="0"/>
      <w:marTop w:val="0"/>
      <w:marBottom w:val="0"/>
      <w:divBdr>
        <w:top w:val="none" w:sz="0" w:space="0" w:color="auto"/>
        <w:left w:val="none" w:sz="0" w:space="0" w:color="auto"/>
        <w:bottom w:val="none" w:sz="0" w:space="0" w:color="auto"/>
        <w:right w:val="none" w:sz="0" w:space="0" w:color="auto"/>
      </w:divBdr>
    </w:div>
    <w:div w:id="816727078">
      <w:bodyDiv w:val="1"/>
      <w:marLeft w:val="0"/>
      <w:marRight w:val="0"/>
      <w:marTop w:val="0"/>
      <w:marBottom w:val="0"/>
      <w:divBdr>
        <w:top w:val="none" w:sz="0" w:space="0" w:color="auto"/>
        <w:left w:val="none" w:sz="0" w:space="0" w:color="auto"/>
        <w:bottom w:val="none" w:sz="0" w:space="0" w:color="auto"/>
        <w:right w:val="none" w:sz="0" w:space="0" w:color="auto"/>
      </w:divBdr>
    </w:div>
    <w:div w:id="817576589">
      <w:bodyDiv w:val="1"/>
      <w:marLeft w:val="0"/>
      <w:marRight w:val="0"/>
      <w:marTop w:val="0"/>
      <w:marBottom w:val="0"/>
      <w:divBdr>
        <w:top w:val="none" w:sz="0" w:space="0" w:color="auto"/>
        <w:left w:val="none" w:sz="0" w:space="0" w:color="auto"/>
        <w:bottom w:val="none" w:sz="0" w:space="0" w:color="auto"/>
        <w:right w:val="none" w:sz="0" w:space="0" w:color="auto"/>
      </w:divBdr>
    </w:div>
    <w:div w:id="818233694">
      <w:bodyDiv w:val="1"/>
      <w:marLeft w:val="0"/>
      <w:marRight w:val="0"/>
      <w:marTop w:val="0"/>
      <w:marBottom w:val="0"/>
      <w:divBdr>
        <w:top w:val="none" w:sz="0" w:space="0" w:color="auto"/>
        <w:left w:val="none" w:sz="0" w:space="0" w:color="auto"/>
        <w:bottom w:val="none" w:sz="0" w:space="0" w:color="auto"/>
        <w:right w:val="none" w:sz="0" w:space="0" w:color="auto"/>
      </w:divBdr>
    </w:div>
    <w:div w:id="830952470">
      <w:bodyDiv w:val="1"/>
      <w:marLeft w:val="0"/>
      <w:marRight w:val="0"/>
      <w:marTop w:val="0"/>
      <w:marBottom w:val="0"/>
      <w:divBdr>
        <w:top w:val="none" w:sz="0" w:space="0" w:color="auto"/>
        <w:left w:val="none" w:sz="0" w:space="0" w:color="auto"/>
        <w:bottom w:val="none" w:sz="0" w:space="0" w:color="auto"/>
        <w:right w:val="none" w:sz="0" w:space="0" w:color="auto"/>
      </w:divBdr>
    </w:div>
    <w:div w:id="831877087">
      <w:bodyDiv w:val="1"/>
      <w:marLeft w:val="0"/>
      <w:marRight w:val="0"/>
      <w:marTop w:val="0"/>
      <w:marBottom w:val="0"/>
      <w:divBdr>
        <w:top w:val="none" w:sz="0" w:space="0" w:color="auto"/>
        <w:left w:val="none" w:sz="0" w:space="0" w:color="auto"/>
        <w:bottom w:val="none" w:sz="0" w:space="0" w:color="auto"/>
        <w:right w:val="none" w:sz="0" w:space="0" w:color="auto"/>
      </w:divBdr>
    </w:div>
    <w:div w:id="838429250">
      <w:bodyDiv w:val="1"/>
      <w:marLeft w:val="0"/>
      <w:marRight w:val="0"/>
      <w:marTop w:val="0"/>
      <w:marBottom w:val="0"/>
      <w:divBdr>
        <w:top w:val="none" w:sz="0" w:space="0" w:color="auto"/>
        <w:left w:val="none" w:sz="0" w:space="0" w:color="auto"/>
        <w:bottom w:val="none" w:sz="0" w:space="0" w:color="auto"/>
        <w:right w:val="none" w:sz="0" w:space="0" w:color="auto"/>
      </w:divBdr>
    </w:div>
    <w:div w:id="843667555">
      <w:bodyDiv w:val="1"/>
      <w:marLeft w:val="0"/>
      <w:marRight w:val="0"/>
      <w:marTop w:val="0"/>
      <w:marBottom w:val="0"/>
      <w:divBdr>
        <w:top w:val="none" w:sz="0" w:space="0" w:color="auto"/>
        <w:left w:val="none" w:sz="0" w:space="0" w:color="auto"/>
        <w:bottom w:val="none" w:sz="0" w:space="0" w:color="auto"/>
        <w:right w:val="none" w:sz="0" w:space="0" w:color="auto"/>
      </w:divBdr>
    </w:div>
    <w:div w:id="845828728">
      <w:bodyDiv w:val="1"/>
      <w:marLeft w:val="0"/>
      <w:marRight w:val="0"/>
      <w:marTop w:val="0"/>
      <w:marBottom w:val="0"/>
      <w:divBdr>
        <w:top w:val="none" w:sz="0" w:space="0" w:color="auto"/>
        <w:left w:val="none" w:sz="0" w:space="0" w:color="auto"/>
        <w:bottom w:val="none" w:sz="0" w:space="0" w:color="auto"/>
        <w:right w:val="none" w:sz="0" w:space="0" w:color="auto"/>
      </w:divBdr>
    </w:div>
    <w:div w:id="847256802">
      <w:bodyDiv w:val="1"/>
      <w:marLeft w:val="0"/>
      <w:marRight w:val="0"/>
      <w:marTop w:val="0"/>
      <w:marBottom w:val="0"/>
      <w:divBdr>
        <w:top w:val="none" w:sz="0" w:space="0" w:color="auto"/>
        <w:left w:val="none" w:sz="0" w:space="0" w:color="auto"/>
        <w:bottom w:val="none" w:sz="0" w:space="0" w:color="auto"/>
        <w:right w:val="none" w:sz="0" w:space="0" w:color="auto"/>
      </w:divBdr>
    </w:div>
    <w:div w:id="847871790">
      <w:bodyDiv w:val="1"/>
      <w:marLeft w:val="0"/>
      <w:marRight w:val="0"/>
      <w:marTop w:val="0"/>
      <w:marBottom w:val="0"/>
      <w:divBdr>
        <w:top w:val="none" w:sz="0" w:space="0" w:color="auto"/>
        <w:left w:val="none" w:sz="0" w:space="0" w:color="auto"/>
        <w:bottom w:val="none" w:sz="0" w:space="0" w:color="auto"/>
        <w:right w:val="none" w:sz="0" w:space="0" w:color="auto"/>
      </w:divBdr>
    </w:div>
    <w:div w:id="850529629">
      <w:bodyDiv w:val="1"/>
      <w:marLeft w:val="0"/>
      <w:marRight w:val="0"/>
      <w:marTop w:val="0"/>
      <w:marBottom w:val="0"/>
      <w:divBdr>
        <w:top w:val="none" w:sz="0" w:space="0" w:color="auto"/>
        <w:left w:val="none" w:sz="0" w:space="0" w:color="auto"/>
        <w:bottom w:val="none" w:sz="0" w:space="0" w:color="auto"/>
        <w:right w:val="none" w:sz="0" w:space="0" w:color="auto"/>
      </w:divBdr>
    </w:div>
    <w:div w:id="856505733">
      <w:bodyDiv w:val="1"/>
      <w:marLeft w:val="0"/>
      <w:marRight w:val="0"/>
      <w:marTop w:val="0"/>
      <w:marBottom w:val="0"/>
      <w:divBdr>
        <w:top w:val="none" w:sz="0" w:space="0" w:color="auto"/>
        <w:left w:val="none" w:sz="0" w:space="0" w:color="auto"/>
        <w:bottom w:val="none" w:sz="0" w:space="0" w:color="auto"/>
        <w:right w:val="none" w:sz="0" w:space="0" w:color="auto"/>
      </w:divBdr>
    </w:div>
    <w:div w:id="856695744">
      <w:bodyDiv w:val="1"/>
      <w:marLeft w:val="0"/>
      <w:marRight w:val="0"/>
      <w:marTop w:val="0"/>
      <w:marBottom w:val="0"/>
      <w:divBdr>
        <w:top w:val="none" w:sz="0" w:space="0" w:color="auto"/>
        <w:left w:val="none" w:sz="0" w:space="0" w:color="auto"/>
        <w:bottom w:val="none" w:sz="0" w:space="0" w:color="auto"/>
        <w:right w:val="none" w:sz="0" w:space="0" w:color="auto"/>
      </w:divBdr>
    </w:div>
    <w:div w:id="860899416">
      <w:bodyDiv w:val="1"/>
      <w:marLeft w:val="0"/>
      <w:marRight w:val="0"/>
      <w:marTop w:val="0"/>
      <w:marBottom w:val="0"/>
      <w:divBdr>
        <w:top w:val="none" w:sz="0" w:space="0" w:color="auto"/>
        <w:left w:val="none" w:sz="0" w:space="0" w:color="auto"/>
        <w:bottom w:val="none" w:sz="0" w:space="0" w:color="auto"/>
        <w:right w:val="none" w:sz="0" w:space="0" w:color="auto"/>
      </w:divBdr>
    </w:div>
    <w:div w:id="863976864">
      <w:bodyDiv w:val="1"/>
      <w:marLeft w:val="0"/>
      <w:marRight w:val="0"/>
      <w:marTop w:val="0"/>
      <w:marBottom w:val="0"/>
      <w:divBdr>
        <w:top w:val="none" w:sz="0" w:space="0" w:color="auto"/>
        <w:left w:val="none" w:sz="0" w:space="0" w:color="auto"/>
        <w:bottom w:val="none" w:sz="0" w:space="0" w:color="auto"/>
        <w:right w:val="none" w:sz="0" w:space="0" w:color="auto"/>
      </w:divBdr>
    </w:div>
    <w:div w:id="868762984">
      <w:bodyDiv w:val="1"/>
      <w:marLeft w:val="0"/>
      <w:marRight w:val="0"/>
      <w:marTop w:val="0"/>
      <w:marBottom w:val="0"/>
      <w:divBdr>
        <w:top w:val="none" w:sz="0" w:space="0" w:color="auto"/>
        <w:left w:val="none" w:sz="0" w:space="0" w:color="auto"/>
        <w:bottom w:val="none" w:sz="0" w:space="0" w:color="auto"/>
        <w:right w:val="none" w:sz="0" w:space="0" w:color="auto"/>
      </w:divBdr>
    </w:div>
    <w:div w:id="869029981">
      <w:bodyDiv w:val="1"/>
      <w:marLeft w:val="0"/>
      <w:marRight w:val="0"/>
      <w:marTop w:val="0"/>
      <w:marBottom w:val="0"/>
      <w:divBdr>
        <w:top w:val="none" w:sz="0" w:space="0" w:color="auto"/>
        <w:left w:val="none" w:sz="0" w:space="0" w:color="auto"/>
        <w:bottom w:val="none" w:sz="0" w:space="0" w:color="auto"/>
        <w:right w:val="none" w:sz="0" w:space="0" w:color="auto"/>
      </w:divBdr>
    </w:div>
    <w:div w:id="870190423">
      <w:bodyDiv w:val="1"/>
      <w:marLeft w:val="0"/>
      <w:marRight w:val="0"/>
      <w:marTop w:val="0"/>
      <w:marBottom w:val="0"/>
      <w:divBdr>
        <w:top w:val="none" w:sz="0" w:space="0" w:color="auto"/>
        <w:left w:val="none" w:sz="0" w:space="0" w:color="auto"/>
        <w:bottom w:val="none" w:sz="0" w:space="0" w:color="auto"/>
        <w:right w:val="none" w:sz="0" w:space="0" w:color="auto"/>
      </w:divBdr>
    </w:div>
    <w:div w:id="871726954">
      <w:bodyDiv w:val="1"/>
      <w:marLeft w:val="0"/>
      <w:marRight w:val="0"/>
      <w:marTop w:val="0"/>
      <w:marBottom w:val="0"/>
      <w:divBdr>
        <w:top w:val="none" w:sz="0" w:space="0" w:color="auto"/>
        <w:left w:val="none" w:sz="0" w:space="0" w:color="auto"/>
        <w:bottom w:val="none" w:sz="0" w:space="0" w:color="auto"/>
        <w:right w:val="none" w:sz="0" w:space="0" w:color="auto"/>
      </w:divBdr>
    </w:div>
    <w:div w:id="882207953">
      <w:bodyDiv w:val="1"/>
      <w:marLeft w:val="0"/>
      <w:marRight w:val="0"/>
      <w:marTop w:val="0"/>
      <w:marBottom w:val="0"/>
      <w:divBdr>
        <w:top w:val="none" w:sz="0" w:space="0" w:color="auto"/>
        <w:left w:val="none" w:sz="0" w:space="0" w:color="auto"/>
        <w:bottom w:val="none" w:sz="0" w:space="0" w:color="auto"/>
        <w:right w:val="none" w:sz="0" w:space="0" w:color="auto"/>
      </w:divBdr>
    </w:div>
    <w:div w:id="882716609">
      <w:bodyDiv w:val="1"/>
      <w:marLeft w:val="0"/>
      <w:marRight w:val="0"/>
      <w:marTop w:val="0"/>
      <w:marBottom w:val="0"/>
      <w:divBdr>
        <w:top w:val="none" w:sz="0" w:space="0" w:color="auto"/>
        <w:left w:val="none" w:sz="0" w:space="0" w:color="auto"/>
        <w:bottom w:val="none" w:sz="0" w:space="0" w:color="auto"/>
        <w:right w:val="none" w:sz="0" w:space="0" w:color="auto"/>
      </w:divBdr>
    </w:div>
    <w:div w:id="889342261">
      <w:bodyDiv w:val="1"/>
      <w:marLeft w:val="0"/>
      <w:marRight w:val="0"/>
      <w:marTop w:val="0"/>
      <w:marBottom w:val="0"/>
      <w:divBdr>
        <w:top w:val="none" w:sz="0" w:space="0" w:color="auto"/>
        <w:left w:val="none" w:sz="0" w:space="0" w:color="auto"/>
        <w:bottom w:val="none" w:sz="0" w:space="0" w:color="auto"/>
        <w:right w:val="none" w:sz="0" w:space="0" w:color="auto"/>
      </w:divBdr>
    </w:div>
    <w:div w:id="889805354">
      <w:bodyDiv w:val="1"/>
      <w:marLeft w:val="0"/>
      <w:marRight w:val="0"/>
      <w:marTop w:val="0"/>
      <w:marBottom w:val="0"/>
      <w:divBdr>
        <w:top w:val="none" w:sz="0" w:space="0" w:color="auto"/>
        <w:left w:val="none" w:sz="0" w:space="0" w:color="auto"/>
        <w:bottom w:val="none" w:sz="0" w:space="0" w:color="auto"/>
        <w:right w:val="none" w:sz="0" w:space="0" w:color="auto"/>
      </w:divBdr>
    </w:div>
    <w:div w:id="894197566">
      <w:bodyDiv w:val="1"/>
      <w:marLeft w:val="0"/>
      <w:marRight w:val="0"/>
      <w:marTop w:val="0"/>
      <w:marBottom w:val="0"/>
      <w:divBdr>
        <w:top w:val="none" w:sz="0" w:space="0" w:color="auto"/>
        <w:left w:val="none" w:sz="0" w:space="0" w:color="auto"/>
        <w:bottom w:val="none" w:sz="0" w:space="0" w:color="auto"/>
        <w:right w:val="none" w:sz="0" w:space="0" w:color="auto"/>
      </w:divBdr>
    </w:div>
    <w:div w:id="895513084">
      <w:bodyDiv w:val="1"/>
      <w:marLeft w:val="0"/>
      <w:marRight w:val="0"/>
      <w:marTop w:val="0"/>
      <w:marBottom w:val="0"/>
      <w:divBdr>
        <w:top w:val="none" w:sz="0" w:space="0" w:color="auto"/>
        <w:left w:val="none" w:sz="0" w:space="0" w:color="auto"/>
        <w:bottom w:val="none" w:sz="0" w:space="0" w:color="auto"/>
        <w:right w:val="none" w:sz="0" w:space="0" w:color="auto"/>
      </w:divBdr>
    </w:div>
    <w:div w:id="897131029">
      <w:bodyDiv w:val="1"/>
      <w:marLeft w:val="0"/>
      <w:marRight w:val="0"/>
      <w:marTop w:val="0"/>
      <w:marBottom w:val="0"/>
      <w:divBdr>
        <w:top w:val="none" w:sz="0" w:space="0" w:color="auto"/>
        <w:left w:val="none" w:sz="0" w:space="0" w:color="auto"/>
        <w:bottom w:val="none" w:sz="0" w:space="0" w:color="auto"/>
        <w:right w:val="none" w:sz="0" w:space="0" w:color="auto"/>
      </w:divBdr>
    </w:div>
    <w:div w:id="899511776">
      <w:bodyDiv w:val="1"/>
      <w:marLeft w:val="0"/>
      <w:marRight w:val="0"/>
      <w:marTop w:val="0"/>
      <w:marBottom w:val="0"/>
      <w:divBdr>
        <w:top w:val="none" w:sz="0" w:space="0" w:color="auto"/>
        <w:left w:val="none" w:sz="0" w:space="0" w:color="auto"/>
        <w:bottom w:val="none" w:sz="0" w:space="0" w:color="auto"/>
        <w:right w:val="none" w:sz="0" w:space="0" w:color="auto"/>
      </w:divBdr>
    </w:div>
    <w:div w:id="901019360">
      <w:bodyDiv w:val="1"/>
      <w:marLeft w:val="0"/>
      <w:marRight w:val="0"/>
      <w:marTop w:val="0"/>
      <w:marBottom w:val="0"/>
      <w:divBdr>
        <w:top w:val="none" w:sz="0" w:space="0" w:color="auto"/>
        <w:left w:val="none" w:sz="0" w:space="0" w:color="auto"/>
        <w:bottom w:val="none" w:sz="0" w:space="0" w:color="auto"/>
        <w:right w:val="none" w:sz="0" w:space="0" w:color="auto"/>
      </w:divBdr>
    </w:div>
    <w:div w:id="901215291">
      <w:bodyDiv w:val="1"/>
      <w:marLeft w:val="0"/>
      <w:marRight w:val="0"/>
      <w:marTop w:val="0"/>
      <w:marBottom w:val="0"/>
      <w:divBdr>
        <w:top w:val="none" w:sz="0" w:space="0" w:color="auto"/>
        <w:left w:val="none" w:sz="0" w:space="0" w:color="auto"/>
        <w:bottom w:val="none" w:sz="0" w:space="0" w:color="auto"/>
        <w:right w:val="none" w:sz="0" w:space="0" w:color="auto"/>
      </w:divBdr>
    </w:div>
    <w:div w:id="904267950">
      <w:bodyDiv w:val="1"/>
      <w:marLeft w:val="0"/>
      <w:marRight w:val="0"/>
      <w:marTop w:val="0"/>
      <w:marBottom w:val="0"/>
      <w:divBdr>
        <w:top w:val="none" w:sz="0" w:space="0" w:color="auto"/>
        <w:left w:val="none" w:sz="0" w:space="0" w:color="auto"/>
        <w:bottom w:val="none" w:sz="0" w:space="0" w:color="auto"/>
        <w:right w:val="none" w:sz="0" w:space="0" w:color="auto"/>
      </w:divBdr>
    </w:div>
    <w:div w:id="908884818">
      <w:bodyDiv w:val="1"/>
      <w:marLeft w:val="0"/>
      <w:marRight w:val="0"/>
      <w:marTop w:val="0"/>
      <w:marBottom w:val="0"/>
      <w:divBdr>
        <w:top w:val="none" w:sz="0" w:space="0" w:color="auto"/>
        <w:left w:val="none" w:sz="0" w:space="0" w:color="auto"/>
        <w:bottom w:val="none" w:sz="0" w:space="0" w:color="auto"/>
        <w:right w:val="none" w:sz="0" w:space="0" w:color="auto"/>
      </w:divBdr>
    </w:div>
    <w:div w:id="909803130">
      <w:bodyDiv w:val="1"/>
      <w:marLeft w:val="0"/>
      <w:marRight w:val="0"/>
      <w:marTop w:val="0"/>
      <w:marBottom w:val="0"/>
      <w:divBdr>
        <w:top w:val="none" w:sz="0" w:space="0" w:color="auto"/>
        <w:left w:val="none" w:sz="0" w:space="0" w:color="auto"/>
        <w:bottom w:val="none" w:sz="0" w:space="0" w:color="auto"/>
        <w:right w:val="none" w:sz="0" w:space="0" w:color="auto"/>
      </w:divBdr>
    </w:div>
    <w:div w:id="919097058">
      <w:bodyDiv w:val="1"/>
      <w:marLeft w:val="0"/>
      <w:marRight w:val="0"/>
      <w:marTop w:val="0"/>
      <w:marBottom w:val="0"/>
      <w:divBdr>
        <w:top w:val="none" w:sz="0" w:space="0" w:color="auto"/>
        <w:left w:val="none" w:sz="0" w:space="0" w:color="auto"/>
        <w:bottom w:val="none" w:sz="0" w:space="0" w:color="auto"/>
        <w:right w:val="none" w:sz="0" w:space="0" w:color="auto"/>
      </w:divBdr>
    </w:div>
    <w:div w:id="922420530">
      <w:bodyDiv w:val="1"/>
      <w:marLeft w:val="0"/>
      <w:marRight w:val="0"/>
      <w:marTop w:val="0"/>
      <w:marBottom w:val="0"/>
      <w:divBdr>
        <w:top w:val="none" w:sz="0" w:space="0" w:color="auto"/>
        <w:left w:val="none" w:sz="0" w:space="0" w:color="auto"/>
        <w:bottom w:val="none" w:sz="0" w:space="0" w:color="auto"/>
        <w:right w:val="none" w:sz="0" w:space="0" w:color="auto"/>
      </w:divBdr>
    </w:div>
    <w:div w:id="929777142">
      <w:bodyDiv w:val="1"/>
      <w:marLeft w:val="0"/>
      <w:marRight w:val="0"/>
      <w:marTop w:val="0"/>
      <w:marBottom w:val="0"/>
      <w:divBdr>
        <w:top w:val="none" w:sz="0" w:space="0" w:color="auto"/>
        <w:left w:val="none" w:sz="0" w:space="0" w:color="auto"/>
        <w:bottom w:val="none" w:sz="0" w:space="0" w:color="auto"/>
        <w:right w:val="none" w:sz="0" w:space="0" w:color="auto"/>
      </w:divBdr>
    </w:div>
    <w:div w:id="931428344">
      <w:bodyDiv w:val="1"/>
      <w:marLeft w:val="0"/>
      <w:marRight w:val="0"/>
      <w:marTop w:val="0"/>
      <w:marBottom w:val="0"/>
      <w:divBdr>
        <w:top w:val="none" w:sz="0" w:space="0" w:color="auto"/>
        <w:left w:val="none" w:sz="0" w:space="0" w:color="auto"/>
        <w:bottom w:val="none" w:sz="0" w:space="0" w:color="auto"/>
        <w:right w:val="none" w:sz="0" w:space="0" w:color="auto"/>
      </w:divBdr>
    </w:div>
    <w:div w:id="940794073">
      <w:bodyDiv w:val="1"/>
      <w:marLeft w:val="0"/>
      <w:marRight w:val="0"/>
      <w:marTop w:val="0"/>
      <w:marBottom w:val="0"/>
      <w:divBdr>
        <w:top w:val="none" w:sz="0" w:space="0" w:color="auto"/>
        <w:left w:val="none" w:sz="0" w:space="0" w:color="auto"/>
        <w:bottom w:val="none" w:sz="0" w:space="0" w:color="auto"/>
        <w:right w:val="none" w:sz="0" w:space="0" w:color="auto"/>
      </w:divBdr>
    </w:div>
    <w:div w:id="941571802">
      <w:bodyDiv w:val="1"/>
      <w:marLeft w:val="0"/>
      <w:marRight w:val="0"/>
      <w:marTop w:val="0"/>
      <w:marBottom w:val="0"/>
      <w:divBdr>
        <w:top w:val="none" w:sz="0" w:space="0" w:color="auto"/>
        <w:left w:val="none" w:sz="0" w:space="0" w:color="auto"/>
        <w:bottom w:val="none" w:sz="0" w:space="0" w:color="auto"/>
        <w:right w:val="none" w:sz="0" w:space="0" w:color="auto"/>
      </w:divBdr>
    </w:div>
    <w:div w:id="945498560">
      <w:bodyDiv w:val="1"/>
      <w:marLeft w:val="0"/>
      <w:marRight w:val="0"/>
      <w:marTop w:val="0"/>
      <w:marBottom w:val="0"/>
      <w:divBdr>
        <w:top w:val="none" w:sz="0" w:space="0" w:color="auto"/>
        <w:left w:val="none" w:sz="0" w:space="0" w:color="auto"/>
        <w:bottom w:val="none" w:sz="0" w:space="0" w:color="auto"/>
        <w:right w:val="none" w:sz="0" w:space="0" w:color="auto"/>
      </w:divBdr>
    </w:div>
    <w:div w:id="949551138">
      <w:bodyDiv w:val="1"/>
      <w:marLeft w:val="0"/>
      <w:marRight w:val="0"/>
      <w:marTop w:val="0"/>
      <w:marBottom w:val="0"/>
      <w:divBdr>
        <w:top w:val="none" w:sz="0" w:space="0" w:color="auto"/>
        <w:left w:val="none" w:sz="0" w:space="0" w:color="auto"/>
        <w:bottom w:val="none" w:sz="0" w:space="0" w:color="auto"/>
        <w:right w:val="none" w:sz="0" w:space="0" w:color="auto"/>
      </w:divBdr>
    </w:div>
    <w:div w:id="953752390">
      <w:bodyDiv w:val="1"/>
      <w:marLeft w:val="0"/>
      <w:marRight w:val="0"/>
      <w:marTop w:val="0"/>
      <w:marBottom w:val="0"/>
      <w:divBdr>
        <w:top w:val="none" w:sz="0" w:space="0" w:color="auto"/>
        <w:left w:val="none" w:sz="0" w:space="0" w:color="auto"/>
        <w:bottom w:val="none" w:sz="0" w:space="0" w:color="auto"/>
        <w:right w:val="none" w:sz="0" w:space="0" w:color="auto"/>
      </w:divBdr>
    </w:div>
    <w:div w:id="959726095">
      <w:bodyDiv w:val="1"/>
      <w:marLeft w:val="0"/>
      <w:marRight w:val="0"/>
      <w:marTop w:val="0"/>
      <w:marBottom w:val="0"/>
      <w:divBdr>
        <w:top w:val="none" w:sz="0" w:space="0" w:color="auto"/>
        <w:left w:val="none" w:sz="0" w:space="0" w:color="auto"/>
        <w:bottom w:val="none" w:sz="0" w:space="0" w:color="auto"/>
        <w:right w:val="none" w:sz="0" w:space="0" w:color="auto"/>
      </w:divBdr>
    </w:div>
    <w:div w:id="961882045">
      <w:bodyDiv w:val="1"/>
      <w:marLeft w:val="0"/>
      <w:marRight w:val="0"/>
      <w:marTop w:val="0"/>
      <w:marBottom w:val="0"/>
      <w:divBdr>
        <w:top w:val="none" w:sz="0" w:space="0" w:color="auto"/>
        <w:left w:val="none" w:sz="0" w:space="0" w:color="auto"/>
        <w:bottom w:val="none" w:sz="0" w:space="0" w:color="auto"/>
        <w:right w:val="none" w:sz="0" w:space="0" w:color="auto"/>
      </w:divBdr>
    </w:div>
    <w:div w:id="965043204">
      <w:bodyDiv w:val="1"/>
      <w:marLeft w:val="0"/>
      <w:marRight w:val="0"/>
      <w:marTop w:val="0"/>
      <w:marBottom w:val="0"/>
      <w:divBdr>
        <w:top w:val="none" w:sz="0" w:space="0" w:color="auto"/>
        <w:left w:val="none" w:sz="0" w:space="0" w:color="auto"/>
        <w:bottom w:val="none" w:sz="0" w:space="0" w:color="auto"/>
        <w:right w:val="none" w:sz="0" w:space="0" w:color="auto"/>
      </w:divBdr>
    </w:div>
    <w:div w:id="965814484">
      <w:bodyDiv w:val="1"/>
      <w:marLeft w:val="0"/>
      <w:marRight w:val="0"/>
      <w:marTop w:val="0"/>
      <w:marBottom w:val="0"/>
      <w:divBdr>
        <w:top w:val="none" w:sz="0" w:space="0" w:color="auto"/>
        <w:left w:val="none" w:sz="0" w:space="0" w:color="auto"/>
        <w:bottom w:val="none" w:sz="0" w:space="0" w:color="auto"/>
        <w:right w:val="none" w:sz="0" w:space="0" w:color="auto"/>
      </w:divBdr>
    </w:div>
    <w:div w:id="970090138">
      <w:bodyDiv w:val="1"/>
      <w:marLeft w:val="0"/>
      <w:marRight w:val="0"/>
      <w:marTop w:val="0"/>
      <w:marBottom w:val="0"/>
      <w:divBdr>
        <w:top w:val="none" w:sz="0" w:space="0" w:color="auto"/>
        <w:left w:val="none" w:sz="0" w:space="0" w:color="auto"/>
        <w:bottom w:val="none" w:sz="0" w:space="0" w:color="auto"/>
        <w:right w:val="none" w:sz="0" w:space="0" w:color="auto"/>
      </w:divBdr>
    </w:div>
    <w:div w:id="970862360">
      <w:bodyDiv w:val="1"/>
      <w:marLeft w:val="0"/>
      <w:marRight w:val="0"/>
      <w:marTop w:val="0"/>
      <w:marBottom w:val="0"/>
      <w:divBdr>
        <w:top w:val="none" w:sz="0" w:space="0" w:color="auto"/>
        <w:left w:val="none" w:sz="0" w:space="0" w:color="auto"/>
        <w:bottom w:val="none" w:sz="0" w:space="0" w:color="auto"/>
        <w:right w:val="none" w:sz="0" w:space="0" w:color="auto"/>
      </w:divBdr>
    </w:div>
    <w:div w:id="973411975">
      <w:bodyDiv w:val="1"/>
      <w:marLeft w:val="0"/>
      <w:marRight w:val="0"/>
      <w:marTop w:val="0"/>
      <w:marBottom w:val="0"/>
      <w:divBdr>
        <w:top w:val="none" w:sz="0" w:space="0" w:color="auto"/>
        <w:left w:val="none" w:sz="0" w:space="0" w:color="auto"/>
        <w:bottom w:val="none" w:sz="0" w:space="0" w:color="auto"/>
        <w:right w:val="none" w:sz="0" w:space="0" w:color="auto"/>
      </w:divBdr>
    </w:div>
    <w:div w:id="976911344">
      <w:bodyDiv w:val="1"/>
      <w:marLeft w:val="0"/>
      <w:marRight w:val="0"/>
      <w:marTop w:val="0"/>
      <w:marBottom w:val="0"/>
      <w:divBdr>
        <w:top w:val="none" w:sz="0" w:space="0" w:color="auto"/>
        <w:left w:val="none" w:sz="0" w:space="0" w:color="auto"/>
        <w:bottom w:val="none" w:sz="0" w:space="0" w:color="auto"/>
        <w:right w:val="none" w:sz="0" w:space="0" w:color="auto"/>
      </w:divBdr>
    </w:div>
    <w:div w:id="978615045">
      <w:bodyDiv w:val="1"/>
      <w:marLeft w:val="0"/>
      <w:marRight w:val="0"/>
      <w:marTop w:val="0"/>
      <w:marBottom w:val="0"/>
      <w:divBdr>
        <w:top w:val="none" w:sz="0" w:space="0" w:color="auto"/>
        <w:left w:val="none" w:sz="0" w:space="0" w:color="auto"/>
        <w:bottom w:val="none" w:sz="0" w:space="0" w:color="auto"/>
        <w:right w:val="none" w:sz="0" w:space="0" w:color="auto"/>
      </w:divBdr>
    </w:div>
    <w:div w:id="984046368">
      <w:bodyDiv w:val="1"/>
      <w:marLeft w:val="0"/>
      <w:marRight w:val="0"/>
      <w:marTop w:val="0"/>
      <w:marBottom w:val="0"/>
      <w:divBdr>
        <w:top w:val="none" w:sz="0" w:space="0" w:color="auto"/>
        <w:left w:val="none" w:sz="0" w:space="0" w:color="auto"/>
        <w:bottom w:val="none" w:sz="0" w:space="0" w:color="auto"/>
        <w:right w:val="none" w:sz="0" w:space="0" w:color="auto"/>
      </w:divBdr>
    </w:div>
    <w:div w:id="987321290">
      <w:bodyDiv w:val="1"/>
      <w:marLeft w:val="0"/>
      <w:marRight w:val="0"/>
      <w:marTop w:val="0"/>
      <w:marBottom w:val="0"/>
      <w:divBdr>
        <w:top w:val="none" w:sz="0" w:space="0" w:color="auto"/>
        <w:left w:val="none" w:sz="0" w:space="0" w:color="auto"/>
        <w:bottom w:val="none" w:sz="0" w:space="0" w:color="auto"/>
        <w:right w:val="none" w:sz="0" w:space="0" w:color="auto"/>
      </w:divBdr>
    </w:div>
    <w:div w:id="988751647">
      <w:bodyDiv w:val="1"/>
      <w:marLeft w:val="0"/>
      <w:marRight w:val="0"/>
      <w:marTop w:val="0"/>
      <w:marBottom w:val="0"/>
      <w:divBdr>
        <w:top w:val="none" w:sz="0" w:space="0" w:color="auto"/>
        <w:left w:val="none" w:sz="0" w:space="0" w:color="auto"/>
        <w:bottom w:val="none" w:sz="0" w:space="0" w:color="auto"/>
        <w:right w:val="none" w:sz="0" w:space="0" w:color="auto"/>
      </w:divBdr>
    </w:div>
    <w:div w:id="989410019">
      <w:bodyDiv w:val="1"/>
      <w:marLeft w:val="0"/>
      <w:marRight w:val="0"/>
      <w:marTop w:val="0"/>
      <w:marBottom w:val="0"/>
      <w:divBdr>
        <w:top w:val="none" w:sz="0" w:space="0" w:color="auto"/>
        <w:left w:val="none" w:sz="0" w:space="0" w:color="auto"/>
        <w:bottom w:val="none" w:sz="0" w:space="0" w:color="auto"/>
        <w:right w:val="none" w:sz="0" w:space="0" w:color="auto"/>
      </w:divBdr>
    </w:div>
    <w:div w:id="990058480">
      <w:bodyDiv w:val="1"/>
      <w:marLeft w:val="0"/>
      <w:marRight w:val="0"/>
      <w:marTop w:val="0"/>
      <w:marBottom w:val="0"/>
      <w:divBdr>
        <w:top w:val="none" w:sz="0" w:space="0" w:color="auto"/>
        <w:left w:val="none" w:sz="0" w:space="0" w:color="auto"/>
        <w:bottom w:val="none" w:sz="0" w:space="0" w:color="auto"/>
        <w:right w:val="none" w:sz="0" w:space="0" w:color="auto"/>
      </w:divBdr>
    </w:div>
    <w:div w:id="993264217">
      <w:bodyDiv w:val="1"/>
      <w:marLeft w:val="0"/>
      <w:marRight w:val="0"/>
      <w:marTop w:val="0"/>
      <w:marBottom w:val="0"/>
      <w:divBdr>
        <w:top w:val="none" w:sz="0" w:space="0" w:color="auto"/>
        <w:left w:val="none" w:sz="0" w:space="0" w:color="auto"/>
        <w:bottom w:val="none" w:sz="0" w:space="0" w:color="auto"/>
        <w:right w:val="none" w:sz="0" w:space="0" w:color="auto"/>
      </w:divBdr>
    </w:div>
    <w:div w:id="994798147">
      <w:bodyDiv w:val="1"/>
      <w:marLeft w:val="0"/>
      <w:marRight w:val="0"/>
      <w:marTop w:val="0"/>
      <w:marBottom w:val="0"/>
      <w:divBdr>
        <w:top w:val="none" w:sz="0" w:space="0" w:color="auto"/>
        <w:left w:val="none" w:sz="0" w:space="0" w:color="auto"/>
        <w:bottom w:val="none" w:sz="0" w:space="0" w:color="auto"/>
        <w:right w:val="none" w:sz="0" w:space="0" w:color="auto"/>
      </w:divBdr>
    </w:div>
    <w:div w:id="998776748">
      <w:bodyDiv w:val="1"/>
      <w:marLeft w:val="0"/>
      <w:marRight w:val="0"/>
      <w:marTop w:val="0"/>
      <w:marBottom w:val="0"/>
      <w:divBdr>
        <w:top w:val="none" w:sz="0" w:space="0" w:color="auto"/>
        <w:left w:val="none" w:sz="0" w:space="0" w:color="auto"/>
        <w:bottom w:val="none" w:sz="0" w:space="0" w:color="auto"/>
        <w:right w:val="none" w:sz="0" w:space="0" w:color="auto"/>
      </w:divBdr>
    </w:div>
    <w:div w:id="1000276100">
      <w:bodyDiv w:val="1"/>
      <w:marLeft w:val="0"/>
      <w:marRight w:val="0"/>
      <w:marTop w:val="0"/>
      <w:marBottom w:val="0"/>
      <w:divBdr>
        <w:top w:val="none" w:sz="0" w:space="0" w:color="auto"/>
        <w:left w:val="none" w:sz="0" w:space="0" w:color="auto"/>
        <w:bottom w:val="none" w:sz="0" w:space="0" w:color="auto"/>
        <w:right w:val="none" w:sz="0" w:space="0" w:color="auto"/>
      </w:divBdr>
    </w:div>
    <w:div w:id="1001734188">
      <w:bodyDiv w:val="1"/>
      <w:marLeft w:val="0"/>
      <w:marRight w:val="0"/>
      <w:marTop w:val="0"/>
      <w:marBottom w:val="0"/>
      <w:divBdr>
        <w:top w:val="none" w:sz="0" w:space="0" w:color="auto"/>
        <w:left w:val="none" w:sz="0" w:space="0" w:color="auto"/>
        <w:bottom w:val="none" w:sz="0" w:space="0" w:color="auto"/>
        <w:right w:val="none" w:sz="0" w:space="0" w:color="auto"/>
      </w:divBdr>
    </w:div>
    <w:div w:id="1004363764">
      <w:bodyDiv w:val="1"/>
      <w:marLeft w:val="0"/>
      <w:marRight w:val="0"/>
      <w:marTop w:val="0"/>
      <w:marBottom w:val="0"/>
      <w:divBdr>
        <w:top w:val="none" w:sz="0" w:space="0" w:color="auto"/>
        <w:left w:val="none" w:sz="0" w:space="0" w:color="auto"/>
        <w:bottom w:val="none" w:sz="0" w:space="0" w:color="auto"/>
        <w:right w:val="none" w:sz="0" w:space="0" w:color="auto"/>
      </w:divBdr>
    </w:div>
    <w:div w:id="1009333206">
      <w:bodyDiv w:val="1"/>
      <w:marLeft w:val="0"/>
      <w:marRight w:val="0"/>
      <w:marTop w:val="0"/>
      <w:marBottom w:val="0"/>
      <w:divBdr>
        <w:top w:val="none" w:sz="0" w:space="0" w:color="auto"/>
        <w:left w:val="none" w:sz="0" w:space="0" w:color="auto"/>
        <w:bottom w:val="none" w:sz="0" w:space="0" w:color="auto"/>
        <w:right w:val="none" w:sz="0" w:space="0" w:color="auto"/>
      </w:divBdr>
    </w:div>
    <w:div w:id="1012222341">
      <w:bodyDiv w:val="1"/>
      <w:marLeft w:val="0"/>
      <w:marRight w:val="0"/>
      <w:marTop w:val="0"/>
      <w:marBottom w:val="0"/>
      <w:divBdr>
        <w:top w:val="none" w:sz="0" w:space="0" w:color="auto"/>
        <w:left w:val="none" w:sz="0" w:space="0" w:color="auto"/>
        <w:bottom w:val="none" w:sz="0" w:space="0" w:color="auto"/>
        <w:right w:val="none" w:sz="0" w:space="0" w:color="auto"/>
      </w:divBdr>
    </w:div>
    <w:div w:id="1014575063">
      <w:bodyDiv w:val="1"/>
      <w:marLeft w:val="0"/>
      <w:marRight w:val="0"/>
      <w:marTop w:val="0"/>
      <w:marBottom w:val="0"/>
      <w:divBdr>
        <w:top w:val="none" w:sz="0" w:space="0" w:color="auto"/>
        <w:left w:val="none" w:sz="0" w:space="0" w:color="auto"/>
        <w:bottom w:val="none" w:sz="0" w:space="0" w:color="auto"/>
        <w:right w:val="none" w:sz="0" w:space="0" w:color="auto"/>
      </w:divBdr>
    </w:div>
    <w:div w:id="1016233865">
      <w:bodyDiv w:val="1"/>
      <w:marLeft w:val="0"/>
      <w:marRight w:val="0"/>
      <w:marTop w:val="0"/>
      <w:marBottom w:val="0"/>
      <w:divBdr>
        <w:top w:val="none" w:sz="0" w:space="0" w:color="auto"/>
        <w:left w:val="none" w:sz="0" w:space="0" w:color="auto"/>
        <w:bottom w:val="none" w:sz="0" w:space="0" w:color="auto"/>
        <w:right w:val="none" w:sz="0" w:space="0" w:color="auto"/>
      </w:divBdr>
    </w:div>
    <w:div w:id="1016688216">
      <w:bodyDiv w:val="1"/>
      <w:marLeft w:val="0"/>
      <w:marRight w:val="0"/>
      <w:marTop w:val="0"/>
      <w:marBottom w:val="0"/>
      <w:divBdr>
        <w:top w:val="none" w:sz="0" w:space="0" w:color="auto"/>
        <w:left w:val="none" w:sz="0" w:space="0" w:color="auto"/>
        <w:bottom w:val="none" w:sz="0" w:space="0" w:color="auto"/>
        <w:right w:val="none" w:sz="0" w:space="0" w:color="auto"/>
      </w:divBdr>
    </w:div>
    <w:div w:id="1017584214">
      <w:bodyDiv w:val="1"/>
      <w:marLeft w:val="0"/>
      <w:marRight w:val="0"/>
      <w:marTop w:val="0"/>
      <w:marBottom w:val="0"/>
      <w:divBdr>
        <w:top w:val="none" w:sz="0" w:space="0" w:color="auto"/>
        <w:left w:val="none" w:sz="0" w:space="0" w:color="auto"/>
        <w:bottom w:val="none" w:sz="0" w:space="0" w:color="auto"/>
        <w:right w:val="none" w:sz="0" w:space="0" w:color="auto"/>
      </w:divBdr>
    </w:div>
    <w:div w:id="1026369869">
      <w:bodyDiv w:val="1"/>
      <w:marLeft w:val="0"/>
      <w:marRight w:val="0"/>
      <w:marTop w:val="0"/>
      <w:marBottom w:val="0"/>
      <w:divBdr>
        <w:top w:val="none" w:sz="0" w:space="0" w:color="auto"/>
        <w:left w:val="none" w:sz="0" w:space="0" w:color="auto"/>
        <w:bottom w:val="none" w:sz="0" w:space="0" w:color="auto"/>
        <w:right w:val="none" w:sz="0" w:space="0" w:color="auto"/>
      </w:divBdr>
    </w:div>
    <w:div w:id="1029649051">
      <w:bodyDiv w:val="1"/>
      <w:marLeft w:val="0"/>
      <w:marRight w:val="0"/>
      <w:marTop w:val="0"/>
      <w:marBottom w:val="0"/>
      <w:divBdr>
        <w:top w:val="none" w:sz="0" w:space="0" w:color="auto"/>
        <w:left w:val="none" w:sz="0" w:space="0" w:color="auto"/>
        <w:bottom w:val="none" w:sz="0" w:space="0" w:color="auto"/>
        <w:right w:val="none" w:sz="0" w:space="0" w:color="auto"/>
      </w:divBdr>
    </w:div>
    <w:div w:id="1033652802">
      <w:bodyDiv w:val="1"/>
      <w:marLeft w:val="0"/>
      <w:marRight w:val="0"/>
      <w:marTop w:val="0"/>
      <w:marBottom w:val="0"/>
      <w:divBdr>
        <w:top w:val="none" w:sz="0" w:space="0" w:color="auto"/>
        <w:left w:val="none" w:sz="0" w:space="0" w:color="auto"/>
        <w:bottom w:val="none" w:sz="0" w:space="0" w:color="auto"/>
        <w:right w:val="none" w:sz="0" w:space="0" w:color="auto"/>
      </w:divBdr>
    </w:div>
    <w:div w:id="1036541103">
      <w:bodyDiv w:val="1"/>
      <w:marLeft w:val="0"/>
      <w:marRight w:val="0"/>
      <w:marTop w:val="0"/>
      <w:marBottom w:val="0"/>
      <w:divBdr>
        <w:top w:val="none" w:sz="0" w:space="0" w:color="auto"/>
        <w:left w:val="none" w:sz="0" w:space="0" w:color="auto"/>
        <w:bottom w:val="none" w:sz="0" w:space="0" w:color="auto"/>
        <w:right w:val="none" w:sz="0" w:space="0" w:color="auto"/>
      </w:divBdr>
    </w:div>
    <w:div w:id="1038168604">
      <w:bodyDiv w:val="1"/>
      <w:marLeft w:val="0"/>
      <w:marRight w:val="0"/>
      <w:marTop w:val="0"/>
      <w:marBottom w:val="0"/>
      <w:divBdr>
        <w:top w:val="none" w:sz="0" w:space="0" w:color="auto"/>
        <w:left w:val="none" w:sz="0" w:space="0" w:color="auto"/>
        <w:bottom w:val="none" w:sz="0" w:space="0" w:color="auto"/>
        <w:right w:val="none" w:sz="0" w:space="0" w:color="auto"/>
      </w:divBdr>
    </w:div>
    <w:div w:id="1039861005">
      <w:bodyDiv w:val="1"/>
      <w:marLeft w:val="0"/>
      <w:marRight w:val="0"/>
      <w:marTop w:val="0"/>
      <w:marBottom w:val="0"/>
      <w:divBdr>
        <w:top w:val="none" w:sz="0" w:space="0" w:color="auto"/>
        <w:left w:val="none" w:sz="0" w:space="0" w:color="auto"/>
        <w:bottom w:val="none" w:sz="0" w:space="0" w:color="auto"/>
        <w:right w:val="none" w:sz="0" w:space="0" w:color="auto"/>
      </w:divBdr>
    </w:div>
    <w:div w:id="1040781686">
      <w:bodyDiv w:val="1"/>
      <w:marLeft w:val="0"/>
      <w:marRight w:val="0"/>
      <w:marTop w:val="0"/>
      <w:marBottom w:val="0"/>
      <w:divBdr>
        <w:top w:val="none" w:sz="0" w:space="0" w:color="auto"/>
        <w:left w:val="none" w:sz="0" w:space="0" w:color="auto"/>
        <w:bottom w:val="none" w:sz="0" w:space="0" w:color="auto"/>
        <w:right w:val="none" w:sz="0" w:space="0" w:color="auto"/>
      </w:divBdr>
    </w:div>
    <w:div w:id="1056047450">
      <w:bodyDiv w:val="1"/>
      <w:marLeft w:val="0"/>
      <w:marRight w:val="0"/>
      <w:marTop w:val="0"/>
      <w:marBottom w:val="0"/>
      <w:divBdr>
        <w:top w:val="none" w:sz="0" w:space="0" w:color="auto"/>
        <w:left w:val="none" w:sz="0" w:space="0" w:color="auto"/>
        <w:bottom w:val="none" w:sz="0" w:space="0" w:color="auto"/>
        <w:right w:val="none" w:sz="0" w:space="0" w:color="auto"/>
      </w:divBdr>
    </w:div>
    <w:div w:id="1059788534">
      <w:bodyDiv w:val="1"/>
      <w:marLeft w:val="0"/>
      <w:marRight w:val="0"/>
      <w:marTop w:val="0"/>
      <w:marBottom w:val="0"/>
      <w:divBdr>
        <w:top w:val="none" w:sz="0" w:space="0" w:color="auto"/>
        <w:left w:val="none" w:sz="0" w:space="0" w:color="auto"/>
        <w:bottom w:val="none" w:sz="0" w:space="0" w:color="auto"/>
        <w:right w:val="none" w:sz="0" w:space="0" w:color="auto"/>
      </w:divBdr>
    </w:div>
    <w:div w:id="1064530379">
      <w:bodyDiv w:val="1"/>
      <w:marLeft w:val="0"/>
      <w:marRight w:val="0"/>
      <w:marTop w:val="0"/>
      <w:marBottom w:val="0"/>
      <w:divBdr>
        <w:top w:val="none" w:sz="0" w:space="0" w:color="auto"/>
        <w:left w:val="none" w:sz="0" w:space="0" w:color="auto"/>
        <w:bottom w:val="none" w:sz="0" w:space="0" w:color="auto"/>
        <w:right w:val="none" w:sz="0" w:space="0" w:color="auto"/>
      </w:divBdr>
    </w:div>
    <w:div w:id="1068186426">
      <w:bodyDiv w:val="1"/>
      <w:marLeft w:val="0"/>
      <w:marRight w:val="0"/>
      <w:marTop w:val="0"/>
      <w:marBottom w:val="0"/>
      <w:divBdr>
        <w:top w:val="none" w:sz="0" w:space="0" w:color="auto"/>
        <w:left w:val="none" w:sz="0" w:space="0" w:color="auto"/>
        <w:bottom w:val="none" w:sz="0" w:space="0" w:color="auto"/>
        <w:right w:val="none" w:sz="0" w:space="0" w:color="auto"/>
      </w:divBdr>
    </w:div>
    <w:div w:id="1069419716">
      <w:bodyDiv w:val="1"/>
      <w:marLeft w:val="0"/>
      <w:marRight w:val="0"/>
      <w:marTop w:val="0"/>
      <w:marBottom w:val="0"/>
      <w:divBdr>
        <w:top w:val="none" w:sz="0" w:space="0" w:color="auto"/>
        <w:left w:val="none" w:sz="0" w:space="0" w:color="auto"/>
        <w:bottom w:val="none" w:sz="0" w:space="0" w:color="auto"/>
        <w:right w:val="none" w:sz="0" w:space="0" w:color="auto"/>
      </w:divBdr>
    </w:div>
    <w:div w:id="1074856322">
      <w:bodyDiv w:val="1"/>
      <w:marLeft w:val="0"/>
      <w:marRight w:val="0"/>
      <w:marTop w:val="0"/>
      <w:marBottom w:val="0"/>
      <w:divBdr>
        <w:top w:val="none" w:sz="0" w:space="0" w:color="auto"/>
        <w:left w:val="none" w:sz="0" w:space="0" w:color="auto"/>
        <w:bottom w:val="none" w:sz="0" w:space="0" w:color="auto"/>
        <w:right w:val="none" w:sz="0" w:space="0" w:color="auto"/>
      </w:divBdr>
    </w:div>
    <w:div w:id="1079868186">
      <w:bodyDiv w:val="1"/>
      <w:marLeft w:val="0"/>
      <w:marRight w:val="0"/>
      <w:marTop w:val="0"/>
      <w:marBottom w:val="0"/>
      <w:divBdr>
        <w:top w:val="none" w:sz="0" w:space="0" w:color="auto"/>
        <w:left w:val="none" w:sz="0" w:space="0" w:color="auto"/>
        <w:bottom w:val="none" w:sz="0" w:space="0" w:color="auto"/>
        <w:right w:val="none" w:sz="0" w:space="0" w:color="auto"/>
      </w:divBdr>
    </w:div>
    <w:div w:id="1080372611">
      <w:bodyDiv w:val="1"/>
      <w:marLeft w:val="0"/>
      <w:marRight w:val="0"/>
      <w:marTop w:val="0"/>
      <w:marBottom w:val="0"/>
      <w:divBdr>
        <w:top w:val="none" w:sz="0" w:space="0" w:color="auto"/>
        <w:left w:val="none" w:sz="0" w:space="0" w:color="auto"/>
        <w:bottom w:val="none" w:sz="0" w:space="0" w:color="auto"/>
        <w:right w:val="none" w:sz="0" w:space="0" w:color="auto"/>
      </w:divBdr>
    </w:div>
    <w:div w:id="1081100001">
      <w:bodyDiv w:val="1"/>
      <w:marLeft w:val="0"/>
      <w:marRight w:val="0"/>
      <w:marTop w:val="0"/>
      <w:marBottom w:val="0"/>
      <w:divBdr>
        <w:top w:val="none" w:sz="0" w:space="0" w:color="auto"/>
        <w:left w:val="none" w:sz="0" w:space="0" w:color="auto"/>
        <w:bottom w:val="none" w:sz="0" w:space="0" w:color="auto"/>
        <w:right w:val="none" w:sz="0" w:space="0" w:color="auto"/>
      </w:divBdr>
    </w:div>
    <w:div w:id="1091858167">
      <w:bodyDiv w:val="1"/>
      <w:marLeft w:val="0"/>
      <w:marRight w:val="0"/>
      <w:marTop w:val="0"/>
      <w:marBottom w:val="0"/>
      <w:divBdr>
        <w:top w:val="none" w:sz="0" w:space="0" w:color="auto"/>
        <w:left w:val="none" w:sz="0" w:space="0" w:color="auto"/>
        <w:bottom w:val="none" w:sz="0" w:space="0" w:color="auto"/>
        <w:right w:val="none" w:sz="0" w:space="0" w:color="auto"/>
      </w:divBdr>
    </w:div>
    <w:div w:id="1094277663">
      <w:bodyDiv w:val="1"/>
      <w:marLeft w:val="0"/>
      <w:marRight w:val="0"/>
      <w:marTop w:val="0"/>
      <w:marBottom w:val="0"/>
      <w:divBdr>
        <w:top w:val="none" w:sz="0" w:space="0" w:color="auto"/>
        <w:left w:val="none" w:sz="0" w:space="0" w:color="auto"/>
        <w:bottom w:val="none" w:sz="0" w:space="0" w:color="auto"/>
        <w:right w:val="none" w:sz="0" w:space="0" w:color="auto"/>
      </w:divBdr>
    </w:div>
    <w:div w:id="1095859958">
      <w:bodyDiv w:val="1"/>
      <w:marLeft w:val="0"/>
      <w:marRight w:val="0"/>
      <w:marTop w:val="0"/>
      <w:marBottom w:val="0"/>
      <w:divBdr>
        <w:top w:val="none" w:sz="0" w:space="0" w:color="auto"/>
        <w:left w:val="none" w:sz="0" w:space="0" w:color="auto"/>
        <w:bottom w:val="none" w:sz="0" w:space="0" w:color="auto"/>
        <w:right w:val="none" w:sz="0" w:space="0" w:color="auto"/>
      </w:divBdr>
    </w:div>
    <w:div w:id="1098908207">
      <w:bodyDiv w:val="1"/>
      <w:marLeft w:val="0"/>
      <w:marRight w:val="0"/>
      <w:marTop w:val="0"/>
      <w:marBottom w:val="0"/>
      <w:divBdr>
        <w:top w:val="none" w:sz="0" w:space="0" w:color="auto"/>
        <w:left w:val="none" w:sz="0" w:space="0" w:color="auto"/>
        <w:bottom w:val="none" w:sz="0" w:space="0" w:color="auto"/>
        <w:right w:val="none" w:sz="0" w:space="0" w:color="auto"/>
      </w:divBdr>
    </w:div>
    <w:div w:id="1100372058">
      <w:bodyDiv w:val="1"/>
      <w:marLeft w:val="0"/>
      <w:marRight w:val="0"/>
      <w:marTop w:val="0"/>
      <w:marBottom w:val="0"/>
      <w:divBdr>
        <w:top w:val="none" w:sz="0" w:space="0" w:color="auto"/>
        <w:left w:val="none" w:sz="0" w:space="0" w:color="auto"/>
        <w:bottom w:val="none" w:sz="0" w:space="0" w:color="auto"/>
        <w:right w:val="none" w:sz="0" w:space="0" w:color="auto"/>
      </w:divBdr>
    </w:div>
    <w:div w:id="1102989486">
      <w:bodyDiv w:val="1"/>
      <w:marLeft w:val="0"/>
      <w:marRight w:val="0"/>
      <w:marTop w:val="0"/>
      <w:marBottom w:val="0"/>
      <w:divBdr>
        <w:top w:val="none" w:sz="0" w:space="0" w:color="auto"/>
        <w:left w:val="none" w:sz="0" w:space="0" w:color="auto"/>
        <w:bottom w:val="none" w:sz="0" w:space="0" w:color="auto"/>
        <w:right w:val="none" w:sz="0" w:space="0" w:color="auto"/>
      </w:divBdr>
    </w:div>
    <w:div w:id="1111973288">
      <w:bodyDiv w:val="1"/>
      <w:marLeft w:val="0"/>
      <w:marRight w:val="0"/>
      <w:marTop w:val="0"/>
      <w:marBottom w:val="0"/>
      <w:divBdr>
        <w:top w:val="none" w:sz="0" w:space="0" w:color="auto"/>
        <w:left w:val="none" w:sz="0" w:space="0" w:color="auto"/>
        <w:bottom w:val="none" w:sz="0" w:space="0" w:color="auto"/>
        <w:right w:val="none" w:sz="0" w:space="0" w:color="auto"/>
      </w:divBdr>
    </w:div>
    <w:div w:id="1112700467">
      <w:bodyDiv w:val="1"/>
      <w:marLeft w:val="0"/>
      <w:marRight w:val="0"/>
      <w:marTop w:val="0"/>
      <w:marBottom w:val="0"/>
      <w:divBdr>
        <w:top w:val="none" w:sz="0" w:space="0" w:color="auto"/>
        <w:left w:val="none" w:sz="0" w:space="0" w:color="auto"/>
        <w:bottom w:val="none" w:sz="0" w:space="0" w:color="auto"/>
        <w:right w:val="none" w:sz="0" w:space="0" w:color="auto"/>
      </w:divBdr>
    </w:div>
    <w:div w:id="1116555927">
      <w:bodyDiv w:val="1"/>
      <w:marLeft w:val="0"/>
      <w:marRight w:val="0"/>
      <w:marTop w:val="0"/>
      <w:marBottom w:val="0"/>
      <w:divBdr>
        <w:top w:val="none" w:sz="0" w:space="0" w:color="auto"/>
        <w:left w:val="none" w:sz="0" w:space="0" w:color="auto"/>
        <w:bottom w:val="none" w:sz="0" w:space="0" w:color="auto"/>
        <w:right w:val="none" w:sz="0" w:space="0" w:color="auto"/>
      </w:divBdr>
    </w:div>
    <w:div w:id="1116675127">
      <w:bodyDiv w:val="1"/>
      <w:marLeft w:val="0"/>
      <w:marRight w:val="0"/>
      <w:marTop w:val="0"/>
      <w:marBottom w:val="0"/>
      <w:divBdr>
        <w:top w:val="none" w:sz="0" w:space="0" w:color="auto"/>
        <w:left w:val="none" w:sz="0" w:space="0" w:color="auto"/>
        <w:bottom w:val="none" w:sz="0" w:space="0" w:color="auto"/>
        <w:right w:val="none" w:sz="0" w:space="0" w:color="auto"/>
      </w:divBdr>
    </w:div>
    <w:div w:id="1121146952">
      <w:bodyDiv w:val="1"/>
      <w:marLeft w:val="0"/>
      <w:marRight w:val="0"/>
      <w:marTop w:val="0"/>
      <w:marBottom w:val="0"/>
      <w:divBdr>
        <w:top w:val="none" w:sz="0" w:space="0" w:color="auto"/>
        <w:left w:val="none" w:sz="0" w:space="0" w:color="auto"/>
        <w:bottom w:val="none" w:sz="0" w:space="0" w:color="auto"/>
        <w:right w:val="none" w:sz="0" w:space="0" w:color="auto"/>
      </w:divBdr>
    </w:div>
    <w:div w:id="1124270705">
      <w:bodyDiv w:val="1"/>
      <w:marLeft w:val="0"/>
      <w:marRight w:val="0"/>
      <w:marTop w:val="0"/>
      <w:marBottom w:val="0"/>
      <w:divBdr>
        <w:top w:val="none" w:sz="0" w:space="0" w:color="auto"/>
        <w:left w:val="none" w:sz="0" w:space="0" w:color="auto"/>
        <w:bottom w:val="none" w:sz="0" w:space="0" w:color="auto"/>
        <w:right w:val="none" w:sz="0" w:space="0" w:color="auto"/>
      </w:divBdr>
    </w:div>
    <w:div w:id="1126582017">
      <w:bodyDiv w:val="1"/>
      <w:marLeft w:val="0"/>
      <w:marRight w:val="0"/>
      <w:marTop w:val="0"/>
      <w:marBottom w:val="0"/>
      <w:divBdr>
        <w:top w:val="none" w:sz="0" w:space="0" w:color="auto"/>
        <w:left w:val="none" w:sz="0" w:space="0" w:color="auto"/>
        <w:bottom w:val="none" w:sz="0" w:space="0" w:color="auto"/>
        <w:right w:val="none" w:sz="0" w:space="0" w:color="auto"/>
      </w:divBdr>
    </w:div>
    <w:div w:id="1130593208">
      <w:bodyDiv w:val="1"/>
      <w:marLeft w:val="0"/>
      <w:marRight w:val="0"/>
      <w:marTop w:val="0"/>
      <w:marBottom w:val="0"/>
      <w:divBdr>
        <w:top w:val="none" w:sz="0" w:space="0" w:color="auto"/>
        <w:left w:val="none" w:sz="0" w:space="0" w:color="auto"/>
        <w:bottom w:val="none" w:sz="0" w:space="0" w:color="auto"/>
        <w:right w:val="none" w:sz="0" w:space="0" w:color="auto"/>
      </w:divBdr>
    </w:div>
    <w:div w:id="1132482731">
      <w:bodyDiv w:val="1"/>
      <w:marLeft w:val="0"/>
      <w:marRight w:val="0"/>
      <w:marTop w:val="0"/>
      <w:marBottom w:val="0"/>
      <w:divBdr>
        <w:top w:val="none" w:sz="0" w:space="0" w:color="auto"/>
        <w:left w:val="none" w:sz="0" w:space="0" w:color="auto"/>
        <w:bottom w:val="none" w:sz="0" w:space="0" w:color="auto"/>
        <w:right w:val="none" w:sz="0" w:space="0" w:color="auto"/>
      </w:divBdr>
    </w:div>
    <w:div w:id="1136409812">
      <w:bodyDiv w:val="1"/>
      <w:marLeft w:val="0"/>
      <w:marRight w:val="0"/>
      <w:marTop w:val="0"/>
      <w:marBottom w:val="0"/>
      <w:divBdr>
        <w:top w:val="none" w:sz="0" w:space="0" w:color="auto"/>
        <w:left w:val="none" w:sz="0" w:space="0" w:color="auto"/>
        <w:bottom w:val="none" w:sz="0" w:space="0" w:color="auto"/>
        <w:right w:val="none" w:sz="0" w:space="0" w:color="auto"/>
      </w:divBdr>
    </w:div>
    <w:div w:id="1136802279">
      <w:bodyDiv w:val="1"/>
      <w:marLeft w:val="0"/>
      <w:marRight w:val="0"/>
      <w:marTop w:val="0"/>
      <w:marBottom w:val="0"/>
      <w:divBdr>
        <w:top w:val="none" w:sz="0" w:space="0" w:color="auto"/>
        <w:left w:val="none" w:sz="0" w:space="0" w:color="auto"/>
        <w:bottom w:val="none" w:sz="0" w:space="0" w:color="auto"/>
        <w:right w:val="none" w:sz="0" w:space="0" w:color="auto"/>
      </w:divBdr>
    </w:div>
    <w:div w:id="1137139572">
      <w:bodyDiv w:val="1"/>
      <w:marLeft w:val="0"/>
      <w:marRight w:val="0"/>
      <w:marTop w:val="0"/>
      <w:marBottom w:val="0"/>
      <w:divBdr>
        <w:top w:val="none" w:sz="0" w:space="0" w:color="auto"/>
        <w:left w:val="none" w:sz="0" w:space="0" w:color="auto"/>
        <w:bottom w:val="none" w:sz="0" w:space="0" w:color="auto"/>
        <w:right w:val="none" w:sz="0" w:space="0" w:color="auto"/>
      </w:divBdr>
    </w:div>
    <w:div w:id="1140267341">
      <w:bodyDiv w:val="1"/>
      <w:marLeft w:val="0"/>
      <w:marRight w:val="0"/>
      <w:marTop w:val="0"/>
      <w:marBottom w:val="0"/>
      <w:divBdr>
        <w:top w:val="none" w:sz="0" w:space="0" w:color="auto"/>
        <w:left w:val="none" w:sz="0" w:space="0" w:color="auto"/>
        <w:bottom w:val="none" w:sz="0" w:space="0" w:color="auto"/>
        <w:right w:val="none" w:sz="0" w:space="0" w:color="auto"/>
      </w:divBdr>
    </w:div>
    <w:div w:id="1140462480">
      <w:bodyDiv w:val="1"/>
      <w:marLeft w:val="0"/>
      <w:marRight w:val="0"/>
      <w:marTop w:val="0"/>
      <w:marBottom w:val="0"/>
      <w:divBdr>
        <w:top w:val="none" w:sz="0" w:space="0" w:color="auto"/>
        <w:left w:val="none" w:sz="0" w:space="0" w:color="auto"/>
        <w:bottom w:val="none" w:sz="0" w:space="0" w:color="auto"/>
        <w:right w:val="none" w:sz="0" w:space="0" w:color="auto"/>
      </w:divBdr>
    </w:div>
    <w:div w:id="1143349440">
      <w:bodyDiv w:val="1"/>
      <w:marLeft w:val="0"/>
      <w:marRight w:val="0"/>
      <w:marTop w:val="0"/>
      <w:marBottom w:val="0"/>
      <w:divBdr>
        <w:top w:val="none" w:sz="0" w:space="0" w:color="auto"/>
        <w:left w:val="none" w:sz="0" w:space="0" w:color="auto"/>
        <w:bottom w:val="none" w:sz="0" w:space="0" w:color="auto"/>
        <w:right w:val="none" w:sz="0" w:space="0" w:color="auto"/>
      </w:divBdr>
    </w:div>
    <w:div w:id="1143890214">
      <w:bodyDiv w:val="1"/>
      <w:marLeft w:val="0"/>
      <w:marRight w:val="0"/>
      <w:marTop w:val="0"/>
      <w:marBottom w:val="0"/>
      <w:divBdr>
        <w:top w:val="none" w:sz="0" w:space="0" w:color="auto"/>
        <w:left w:val="none" w:sz="0" w:space="0" w:color="auto"/>
        <w:bottom w:val="none" w:sz="0" w:space="0" w:color="auto"/>
        <w:right w:val="none" w:sz="0" w:space="0" w:color="auto"/>
      </w:divBdr>
    </w:div>
    <w:div w:id="1144615010">
      <w:bodyDiv w:val="1"/>
      <w:marLeft w:val="0"/>
      <w:marRight w:val="0"/>
      <w:marTop w:val="0"/>
      <w:marBottom w:val="0"/>
      <w:divBdr>
        <w:top w:val="none" w:sz="0" w:space="0" w:color="auto"/>
        <w:left w:val="none" w:sz="0" w:space="0" w:color="auto"/>
        <w:bottom w:val="none" w:sz="0" w:space="0" w:color="auto"/>
        <w:right w:val="none" w:sz="0" w:space="0" w:color="auto"/>
      </w:divBdr>
    </w:div>
    <w:div w:id="1147279556">
      <w:bodyDiv w:val="1"/>
      <w:marLeft w:val="0"/>
      <w:marRight w:val="0"/>
      <w:marTop w:val="0"/>
      <w:marBottom w:val="0"/>
      <w:divBdr>
        <w:top w:val="none" w:sz="0" w:space="0" w:color="auto"/>
        <w:left w:val="none" w:sz="0" w:space="0" w:color="auto"/>
        <w:bottom w:val="none" w:sz="0" w:space="0" w:color="auto"/>
        <w:right w:val="none" w:sz="0" w:space="0" w:color="auto"/>
      </w:divBdr>
    </w:div>
    <w:div w:id="1148745353">
      <w:bodyDiv w:val="1"/>
      <w:marLeft w:val="0"/>
      <w:marRight w:val="0"/>
      <w:marTop w:val="0"/>
      <w:marBottom w:val="0"/>
      <w:divBdr>
        <w:top w:val="none" w:sz="0" w:space="0" w:color="auto"/>
        <w:left w:val="none" w:sz="0" w:space="0" w:color="auto"/>
        <w:bottom w:val="none" w:sz="0" w:space="0" w:color="auto"/>
        <w:right w:val="none" w:sz="0" w:space="0" w:color="auto"/>
      </w:divBdr>
    </w:div>
    <w:div w:id="1156145059">
      <w:bodyDiv w:val="1"/>
      <w:marLeft w:val="0"/>
      <w:marRight w:val="0"/>
      <w:marTop w:val="0"/>
      <w:marBottom w:val="0"/>
      <w:divBdr>
        <w:top w:val="none" w:sz="0" w:space="0" w:color="auto"/>
        <w:left w:val="none" w:sz="0" w:space="0" w:color="auto"/>
        <w:bottom w:val="none" w:sz="0" w:space="0" w:color="auto"/>
        <w:right w:val="none" w:sz="0" w:space="0" w:color="auto"/>
      </w:divBdr>
    </w:div>
    <w:div w:id="1160732396">
      <w:bodyDiv w:val="1"/>
      <w:marLeft w:val="0"/>
      <w:marRight w:val="0"/>
      <w:marTop w:val="0"/>
      <w:marBottom w:val="0"/>
      <w:divBdr>
        <w:top w:val="none" w:sz="0" w:space="0" w:color="auto"/>
        <w:left w:val="none" w:sz="0" w:space="0" w:color="auto"/>
        <w:bottom w:val="none" w:sz="0" w:space="0" w:color="auto"/>
        <w:right w:val="none" w:sz="0" w:space="0" w:color="auto"/>
      </w:divBdr>
    </w:div>
    <w:div w:id="1162116454">
      <w:bodyDiv w:val="1"/>
      <w:marLeft w:val="0"/>
      <w:marRight w:val="0"/>
      <w:marTop w:val="0"/>
      <w:marBottom w:val="0"/>
      <w:divBdr>
        <w:top w:val="none" w:sz="0" w:space="0" w:color="auto"/>
        <w:left w:val="none" w:sz="0" w:space="0" w:color="auto"/>
        <w:bottom w:val="none" w:sz="0" w:space="0" w:color="auto"/>
        <w:right w:val="none" w:sz="0" w:space="0" w:color="auto"/>
      </w:divBdr>
    </w:div>
    <w:div w:id="1163012144">
      <w:bodyDiv w:val="1"/>
      <w:marLeft w:val="0"/>
      <w:marRight w:val="0"/>
      <w:marTop w:val="0"/>
      <w:marBottom w:val="0"/>
      <w:divBdr>
        <w:top w:val="none" w:sz="0" w:space="0" w:color="auto"/>
        <w:left w:val="none" w:sz="0" w:space="0" w:color="auto"/>
        <w:bottom w:val="none" w:sz="0" w:space="0" w:color="auto"/>
        <w:right w:val="none" w:sz="0" w:space="0" w:color="auto"/>
      </w:divBdr>
    </w:div>
    <w:div w:id="1163349227">
      <w:bodyDiv w:val="1"/>
      <w:marLeft w:val="0"/>
      <w:marRight w:val="0"/>
      <w:marTop w:val="0"/>
      <w:marBottom w:val="0"/>
      <w:divBdr>
        <w:top w:val="none" w:sz="0" w:space="0" w:color="auto"/>
        <w:left w:val="none" w:sz="0" w:space="0" w:color="auto"/>
        <w:bottom w:val="none" w:sz="0" w:space="0" w:color="auto"/>
        <w:right w:val="none" w:sz="0" w:space="0" w:color="auto"/>
      </w:divBdr>
    </w:div>
    <w:div w:id="1167598342">
      <w:bodyDiv w:val="1"/>
      <w:marLeft w:val="0"/>
      <w:marRight w:val="0"/>
      <w:marTop w:val="0"/>
      <w:marBottom w:val="0"/>
      <w:divBdr>
        <w:top w:val="none" w:sz="0" w:space="0" w:color="auto"/>
        <w:left w:val="none" w:sz="0" w:space="0" w:color="auto"/>
        <w:bottom w:val="none" w:sz="0" w:space="0" w:color="auto"/>
        <w:right w:val="none" w:sz="0" w:space="0" w:color="auto"/>
      </w:divBdr>
    </w:div>
    <w:div w:id="1169180214">
      <w:bodyDiv w:val="1"/>
      <w:marLeft w:val="0"/>
      <w:marRight w:val="0"/>
      <w:marTop w:val="0"/>
      <w:marBottom w:val="0"/>
      <w:divBdr>
        <w:top w:val="none" w:sz="0" w:space="0" w:color="auto"/>
        <w:left w:val="none" w:sz="0" w:space="0" w:color="auto"/>
        <w:bottom w:val="none" w:sz="0" w:space="0" w:color="auto"/>
        <w:right w:val="none" w:sz="0" w:space="0" w:color="auto"/>
      </w:divBdr>
    </w:div>
    <w:div w:id="1170411979">
      <w:bodyDiv w:val="1"/>
      <w:marLeft w:val="0"/>
      <w:marRight w:val="0"/>
      <w:marTop w:val="0"/>
      <w:marBottom w:val="0"/>
      <w:divBdr>
        <w:top w:val="none" w:sz="0" w:space="0" w:color="auto"/>
        <w:left w:val="none" w:sz="0" w:space="0" w:color="auto"/>
        <w:bottom w:val="none" w:sz="0" w:space="0" w:color="auto"/>
        <w:right w:val="none" w:sz="0" w:space="0" w:color="auto"/>
      </w:divBdr>
    </w:div>
    <w:div w:id="1171990686">
      <w:bodyDiv w:val="1"/>
      <w:marLeft w:val="0"/>
      <w:marRight w:val="0"/>
      <w:marTop w:val="0"/>
      <w:marBottom w:val="0"/>
      <w:divBdr>
        <w:top w:val="none" w:sz="0" w:space="0" w:color="auto"/>
        <w:left w:val="none" w:sz="0" w:space="0" w:color="auto"/>
        <w:bottom w:val="none" w:sz="0" w:space="0" w:color="auto"/>
        <w:right w:val="none" w:sz="0" w:space="0" w:color="auto"/>
      </w:divBdr>
    </w:div>
    <w:div w:id="1175875133">
      <w:bodyDiv w:val="1"/>
      <w:marLeft w:val="0"/>
      <w:marRight w:val="0"/>
      <w:marTop w:val="0"/>
      <w:marBottom w:val="0"/>
      <w:divBdr>
        <w:top w:val="none" w:sz="0" w:space="0" w:color="auto"/>
        <w:left w:val="none" w:sz="0" w:space="0" w:color="auto"/>
        <w:bottom w:val="none" w:sz="0" w:space="0" w:color="auto"/>
        <w:right w:val="none" w:sz="0" w:space="0" w:color="auto"/>
      </w:divBdr>
    </w:div>
    <w:div w:id="1177891927">
      <w:bodyDiv w:val="1"/>
      <w:marLeft w:val="0"/>
      <w:marRight w:val="0"/>
      <w:marTop w:val="0"/>
      <w:marBottom w:val="0"/>
      <w:divBdr>
        <w:top w:val="none" w:sz="0" w:space="0" w:color="auto"/>
        <w:left w:val="none" w:sz="0" w:space="0" w:color="auto"/>
        <w:bottom w:val="none" w:sz="0" w:space="0" w:color="auto"/>
        <w:right w:val="none" w:sz="0" w:space="0" w:color="auto"/>
      </w:divBdr>
    </w:div>
    <w:div w:id="1179081677">
      <w:bodyDiv w:val="1"/>
      <w:marLeft w:val="0"/>
      <w:marRight w:val="0"/>
      <w:marTop w:val="0"/>
      <w:marBottom w:val="0"/>
      <w:divBdr>
        <w:top w:val="none" w:sz="0" w:space="0" w:color="auto"/>
        <w:left w:val="none" w:sz="0" w:space="0" w:color="auto"/>
        <w:bottom w:val="none" w:sz="0" w:space="0" w:color="auto"/>
        <w:right w:val="none" w:sz="0" w:space="0" w:color="auto"/>
      </w:divBdr>
    </w:div>
    <w:div w:id="1179807765">
      <w:bodyDiv w:val="1"/>
      <w:marLeft w:val="0"/>
      <w:marRight w:val="0"/>
      <w:marTop w:val="0"/>
      <w:marBottom w:val="0"/>
      <w:divBdr>
        <w:top w:val="none" w:sz="0" w:space="0" w:color="auto"/>
        <w:left w:val="none" w:sz="0" w:space="0" w:color="auto"/>
        <w:bottom w:val="none" w:sz="0" w:space="0" w:color="auto"/>
        <w:right w:val="none" w:sz="0" w:space="0" w:color="auto"/>
      </w:divBdr>
    </w:div>
    <w:div w:id="1184586718">
      <w:bodyDiv w:val="1"/>
      <w:marLeft w:val="0"/>
      <w:marRight w:val="0"/>
      <w:marTop w:val="0"/>
      <w:marBottom w:val="0"/>
      <w:divBdr>
        <w:top w:val="none" w:sz="0" w:space="0" w:color="auto"/>
        <w:left w:val="none" w:sz="0" w:space="0" w:color="auto"/>
        <w:bottom w:val="none" w:sz="0" w:space="0" w:color="auto"/>
        <w:right w:val="none" w:sz="0" w:space="0" w:color="auto"/>
      </w:divBdr>
    </w:div>
    <w:div w:id="1190223512">
      <w:bodyDiv w:val="1"/>
      <w:marLeft w:val="0"/>
      <w:marRight w:val="0"/>
      <w:marTop w:val="0"/>
      <w:marBottom w:val="0"/>
      <w:divBdr>
        <w:top w:val="none" w:sz="0" w:space="0" w:color="auto"/>
        <w:left w:val="none" w:sz="0" w:space="0" w:color="auto"/>
        <w:bottom w:val="none" w:sz="0" w:space="0" w:color="auto"/>
        <w:right w:val="none" w:sz="0" w:space="0" w:color="auto"/>
      </w:divBdr>
    </w:div>
    <w:div w:id="1190952769">
      <w:bodyDiv w:val="1"/>
      <w:marLeft w:val="0"/>
      <w:marRight w:val="0"/>
      <w:marTop w:val="0"/>
      <w:marBottom w:val="0"/>
      <w:divBdr>
        <w:top w:val="none" w:sz="0" w:space="0" w:color="auto"/>
        <w:left w:val="none" w:sz="0" w:space="0" w:color="auto"/>
        <w:bottom w:val="none" w:sz="0" w:space="0" w:color="auto"/>
        <w:right w:val="none" w:sz="0" w:space="0" w:color="auto"/>
      </w:divBdr>
    </w:div>
    <w:div w:id="1191869428">
      <w:bodyDiv w:val="1"/>
      <w:marLeft w:val="0"/>
      <w:marRight w:val="0"/>
      <w:marTop w:val="0"/>
      <w:marBottom w:val="0"/>
      <w:divBdr>
        <w:top w:val="none" w:sz="0" w:space="0" w:color="auto"/>
        <w:left w:val="none" w:sz="0" w:space="0" w:color="auto"/>
        <w:bottom w:val="none" w:sz="0" w:space="0" w:color="auto"/>
        <w:right w:val="none" w:sz="0" w:space="0" w:color="auto"/>
      </w:divBdr>
    </w:div>
    <w:div w:id="1199321382">
      <w:bodyDiv w:val="1"/>
      <w:marLeft w:val="0"/>
      <w:marRight w:val="0"/>
      <w:marTop w:val="0"/>
      <w:marBottom w:val="0"/>
      <w:divBdr>
        <w:top w:val="none" w:sz="0" w:space="0" w:color="auto"/>
        <w:left w:val="none" w:sz="0" w:space="0" w:color="auto"/>
        <w:bottom w:val="none" w:sz="0" w:space="0" w:color="auto"/>
        <w:right w:val="none" w:sz="0" w:space="0" w:color="auto"/>
      </w:divBdr>
    </w:div>
    <w:div w:id="1201237422">
      <w:bodyDiv w:val="1"/>
      <w:marLeft w:val="0"/>
      <w:marRight w:val="0"/>
      <w:marTop w:val="0"/>
      <w:marBottom w:val="0"/>
      <w:divBdr>
        <w:top w:val="none" w:sz="0" w:space="0" w:color="auto"/>
        <w:left w:val="none" w:sz="0" w:space="0" w:color="auto"/>
        <w:bottom w:val="none" w:sz="0" w:space="0" w:color="auto"/>
        <w:right w:val="none" w:sz="0" w:space="0" w:color="auto"/>
      </w:divBdr>
    </w:div>
    <w:div w:id="1205405857">
      <w:bodyDiv w:val="1"/>
      <w:marLeft w:val="0"/>
      <w:marRight w:val="0"/>
      <w:marTop w:val="0"/>
      <w:marBottom w:val="0"/>
      <w:divBdr>
        <w:top w:val="none" w:sz="0" w:space="0" w:color="auto"/>
        <w:left w:val="none" w:sz="0" w:space="0" w:color="auto"/>
        <w:bottom w:val="none" w:sz="0" w:space="0" w:color="auto"/>
        <w:right w:val="none" w:sz="0" w:space="0" w:color="auto"/>
      </w:divBdr>
    </w:div>
    <w:div w:id="1206065440">
      <w:bodyDiv w:val="1"/>
      <w:marLeft w:val="0"/>
      <w:marRight w:val="0"/>
      <w:marTop w:val="0"/>
      <w:marBottom w:val="0"/>
      <w:divBdr>
        <w:top w:val="none" w:sz="0" w:space="0" w:color="auto"/>
        <w:left w:val="none" w:sz="0" w:space="0" w:color="auto"/>
        <w:bottom w:val="none" w:sz="0" w:space="0" w:color="auto"/>
        <w:right w:val="none" w:sz="0" w:space="0" w:color="auto"/>
      </w:divBdr>
    </w:div>
    <w:div w:id="1206261191">
      <w:bodyDiv w:val="1"/>
      <w:marLeft w:val="0"/>
      <w:marRight w:val="0"/>
      <w:marTop w:val="0"/>
      <w:marBottom w:val="0"/>
      <w:divBdr>
        <w:top w:val="none" w:sz="0" w:space="0" w:color="auto"/>
        <w:left w:val="none" w:sz="0" w:space="0" w:color="auto"/>
        <w:bottom w:val="none" w:sz="0" w:space="0" w:color="auto"/>
        <w:right w:val="none" w:sz="0" w:space="0" w:color="auto"/>
      </w:divBdr>
    </w:div>
    <w:div w:id="1207375704">
      <w:bodyDiv w:val="1"/>
      <w:marLeft w:val="0"/>
      <w:marRight w:val="0"/>
      <w:marTop w:val="0"/>
      <w:marBottom w:val="0"/>
      <w:divBdr>
        <w:top w:val="none" w:sz="0" w:space="0" w:color="auto"/>
        <w:left w:val="none" w:sz="0" w:space="0" w:color="auto"/>
        <w:bottom w:val="none" w:sz="0" w:space="0" w:color="auto"/>
        <w:right w:val="none" w:sz="0" w:space="0" w:color="auto"/>
      </w:divBdr>
    </w:div>
    <w:div w:id="1209223121">
      <w:bodyDiv w:val="1"/>
      <w:marLeft w:val="0"/>
      <w:marRight w:val="0"/>
      <w:marTop w:val="0"/>
      <w:marBottom w:val="0"/>
      <w:divBdr>
        <w:top w:val="none" w:sz="0" w:space="0" w:color="auto"/>
        <w:left w:val="none" w:sz="0" w:space="0" w:color="auto"/>
        <w:bottom w:val="none" w:sz="0" w:space="0" w:color="auto"/>
        <w:right w:val="none" w:sz="0" w:space="0" w:color="auto"/>
      </w:divBdr>
    </w:div>
    <w:div w:id="1209296683">
      <w:bodyDiv w:val="1"/>
      <w:marLeft w:val="0"/>
      <w:marRight w:val="0"/>
      <w:marTop w:val="0"/>
      <w:marBottom w:val="0"/>
      <w:divBdr>
        <w:top w:val="none" w:sz="0" w:space="0" w:color="auto"/>
        <w:left w:val="none" w:sz="0" w:space="0" w:color="auto"/>
        <w:bottom w:val="none" w:sz="0" w:space="0" w:color="auto"/>
        <w:right w:val="none" w:sz="0" w:space="0" w:color="auto"/>
      </w:divBdr>
    </w:div>
    <w:div w:id="1210142845">
      <w:bodyDiv w:val="1"/>
      <w:marLeft w:val="0"/>
      <w:marRight w:val="0"/>
      <w:marTop w:val="0"/>
      <w:marBottom w:val="0"/>
      <w:divBdr>
        <w:top w:val="none" w:sz="0" w:space="0" w:color="auto"/>
        <w:left w:val="none" w:sz="0" w:space="0" w:color="auto"/>
        <w:bottom w:val="none" w:sz="0" w:space="0" w:color="auto"/>
        <w:right w:val="none" w:sz="0" w:space="0" w:color="auto"/>
      </w:divBdr>
    </w:div>
    <w:div w:id="1211039799">
      <w:bodyDiv w:val="1"/>
      <w:marLeft w:val="0"/>
      <w:marRight w:val="0"/>
      <w:marTop w:val="0"/>
      <w:marBottom w:val="0"/>
      <w:divBdr>
        <w:top w:val="none" w:sz="0" w:space="0" w:color="auto"/>
        <w:left w:val="none" w:sz="0" w:space="0" w:color="auto"/>
        <w:bottom w:val="none" w:sz="0" w:space="0" w:color="auto"/>
        <w:right w:val="none" w:sz="0" w:space="0" w:color="auto"/>
      </w:divBdr>
    </w:div>
    <w:div w:id="1211960714">
      <w:bodyDiv w:val="1"/>
      <w:marLeft w:val="0"/>
      <w:marRight w:val="0"/>
      <w:marTop w:val="0"/>
      <w:marBottom w:val="0"/>
      <w:divBdr>
        <w:top w:val="none" w:sz="0" w:space="0" w:color="auto"/>
        <w:left w:val="none" w:sz="0" w:space="0" w:color="auto"/>
        <w:bottom w:val="none" w:sz="0" w:space="0" w:color="auto"/>
        <w:right w:val="none" w:sz="0" w:space="0" w:color="auto"/>
      </w:divBdr>
    </w:div>
    <w:div w:id="1213226090">
      <w:bodyDiv w:val="1"/>
      <w:marLeft w:val="0"/>
      <w:marRight w:val="0"/>
      <w:marTop w:val="0"/>
      <w:marBottom w:val="0"/>
      <w:divBdr>
        <w:top w:val="none" w:sz="0" w:space="0" w:color="auto"/>
        <w:left w:val="none" w:sz="0" w:space="0" w:color="auto"/>
        <w:bottom w:val="none" w:sz="0" w:space="0" w:color="auto"/>
        <w:right w:val="none" w:sz="0" w:space="0" w:color="auto"/>
      </w:divBdr>
    </w:div>
    <w:div w:id="1214657327">
      <w:bodyDiv w:val="1"/>
      <w:marLeft w:val="0"/>
      <w:marRight w:val="0"/>
      <w:marTop w:val="0"/>
      <w:marBottom w:val="0"/>
      <w:divBdr>
        <w:top w:val="none" w:sz="0" w:space="0" w:color="auto"/>
        <w:left w:val="none" w:sz="0" w:space="0" w:color="auto"/>
        <w:bottom w:val="none" w:sz="0" w:space="0" w:color="auto"/>
        <w:right w:val="none" w:sz="0" w:space="0" w:color="auto"/>
      </w:divBdr>
    </w:div>
    <w:div w:id="1216307614">
      <w:bodyDiv w:val="1"/>
      <w:marLeft w:val="0"/>
      <w:marRight w:val="0"/>
      <w:marTop w:val="0"/>
      <w:marBottom w:val="0"/>
      <w:divBdr>
        <w:top w:val="none" w:sz="0" w:space="0" w:color="auto"/>
        <w:left w:val="none" w:sz="0" w:space="0" w:color="auto"/>
        <w:bottom w:val="none" w:sz="0" w:space="0" w:color="auto"/>
        <w:right w:val="none" w:sz="0" w:space="0" w:color="auto"/>
      </w:divBdr>
    </w:div>
    <w:div w:id="1219121864">
      <w:bodyDiv w:val="1"/>
      <w:marLeft w:val="0"/>
      <w:marRight w:val="0"/>
      <w:marTop w:val="0"/>
      <w:marBottom w:val="0"/>
      <w:divBdr>
        <w:top w:val="none" w:sz="0" w:space="0" w:color="auto"/>
        <w:left w:val="none" w:sz="0" w:space="0" w:color="auto"/>
        <w:bottom w:val="none" w:sz="0" w:space="0" w:color="auto"/>
        <w:right w:val="none" w:sz="0" w:space="0" w:color="auto"/>
      </w:divBdr>
    </w:div>
    <w:div w:id="1225069669">
      <w:bodyDiv w:val="1"/>
      <w:marLeft w:val="0"/>
      <w:marRight w:val="0"/>
      <w:marTop w:val="0"/>
      <w:marBottom w:val="0"/>
      <w:divBdr>
        <w:top w:val="none" w:sz="0" w:space="0" w:color="auto"/>
        <w:left w:val="none" w:sz="0" w:space="0" w:color="auto"/>
        <w:bottom w:val="none" w:sz="0" w:space="0" w:color="auto"/>
        <w:right w:val="none" w:sz="0" w:space="0" w:color="auto"/>
      </w:divBdr>
    </w:div>
    <w:div w:id="1225527337">
      <w:bodyDiv w:val="1"/>
      <w:marLeft w:val="0"/>
      <w:marRight w:val="0"/>
      <w:marTop w:val="0"/>
      <w:marBottom w:val="0"/>
      <w:divBdr>
        <w:top w:val="none" w:sz="0" w:space="0" w:color="auto"/>
        <w:left w:val="none" w:sz="0" w:space="0" w:color="auto"/>
        <w:bottom w:val="none" w:sz="0" w:space="0" w:color="auto"/>
        <w:right w:val="none" w:sz="0" w:space="0" w:color="auto"/>
      </w:divBdr>
    </w:div>
    <w:div w:id="1225944467">
      <w:bodyDiv w:val="1"/>
      <w:marLeft w:val="0"/>
      <w:marRight w:val="0"/>
      <w:marTop w:val="0"/>
      <w:marBottom w:val="0"/>
      <w:divBdr>
        <w:top w:val="none" w:sz="0" w:space="0" w:color="auto"/>
        <w:left w:val="none" w:sz="0" w:space="0" w:color="auto"/>
        <w:bottom w:val="none" w:sz="0" w:space="0" w:color="auto"/>
        <w:right w:val="none" w:sz="0" w:space="0" w:color="auto"/>
      </w:divBdr>
    </w:div>
    <w:div w:id="1226377043">
      <w:bodyDiv w:val="1"/>
      <w:marLeft w:val="0"/>
      <w:marRight w:val="0"/>
      <w:marTop w:val="0"/>
      <w:marBottom w:val="0"/>
      <w:divBdr>
        <w:top w:val="none" w:sz="0" w:space="0" w:color="auto"/>
        <w:left w:val="none" w:sz="0" w:space="0" w:color="auto"/>
        <w:bottom w:val="none" w:sz="0" w:space="0" w:color="auto"/>
        <w:right w:val="none" w:sz="0" w:space="0" w:color="auto"/>
      </w:divBdr>
    </w:div>
    <w:div w:id="1236015625">
      <w:bodyDiv w:val="1"/>
      <w:marLeft w:val="0"/>
      <w:marRight w:val="0"/>
      <w:marTop w:val="0"/>
      <w:marBottom w:val="0"/>
      <w:divBdr>
        <w:top w:val="none" w:sz="0" w:space="0" w:color="auto"/>
        <w:left w:val="none" w:sz="0" w:space="0" w:color="auto"/>
        <w:bottom w:val="none" w:sz="0" w:space="0" w:color="auto"/>
        <w:right w:val="none" w:sz="0" w:space="0" w:color="auto"/>
      </w:divBdr>
    </w:div>
    <w:div w:id="1238512468">
      <w:bodyDiv w:val="1"/>
      <w:marLeft w:val="0"/>
      <w:marRight w:val="0"/>
      <w:marTop w:val="0"/>
      <w:marBottom w:val="0"/>
      <w:divBdr>
        <w:top w:val="none" w:sz="0" w:space="0" w:color="auto"/>
        <w:left w:val="none" w:sz="0" w:space="0" w:color="auto"/>
        <w:bottom w:val="none" w:sz="0" w:space="0" w:color="auto"/>
        <w:right w:val="none" w:sz="0" w:space="0" w:color="auto"/>
      </w:divBdr>
    </w:div>
    <w:div w:id="1243567189">
      <w:bodyDiv w:val="1"/>
      <w:marLeft w:val="0"/>
      <w:marRight w:val="0"/>
      <w:marTop w:val="0"/>
      <w:marBottom w:val="0"/>
      <w:divBdr>
        <w:top w:val="none" w:sz="0" w:space="0" w:color="auto"/>
        <w:left w:val="none" w:sz="0" w:space="0" w:color="auto"/>
        <w:bottom w:val="none" w:sz="0" w:space="0" w:color="auto"/>
        <w:right w:val="none" w:sz="0" w:space="0" w:color="auto"/>
      </w:divBdr>
    </w:div>
    <w:div w:id="1247884223">
      <w:bodyDiv w:val="1"/>
      <w:marLeft w:val="0"/>
      <w:marRight w:val="0"/>
      <w:marTop w:val="0"/>
      <w:marBottom w:val="0"/>
      <w:divBdr>
        <w:top w:val="none" w:sz="0" w:space="0" w:color="auto"/>
        <w:left w:val="none" w:sz="0" w:space="0" w:color="auto"/>
        <w:bottom w:val="none" w:sz="0" w:space="0" w:color="auto"/>
        <w:right w:val="none" w:sz="0" w:space="0" w:color="auto"/>
      </w:divBdr>
    </w:div>
    <w:div w:id="1249919457">
      <w:bodyDiv w:val="1"/>
      <w:marLeft w:val="0"/>
      <w:marRight w:val="0"/>
      <w:marTop w:val="0"/>
      <w:marBottom w:val="0"/>
      <w:divBdr>
        <w:top w:val="none" w:sz="0" w:space="0" w:color="auto"/>
        <w:left w:val="none" w:sz="0" w:space="0" w:color="auto"/>
        <w:bottom w:val="none" w:sz="0" w:space="0" w:color="auto"/>
        <w:right w:val="none" w:sz="0" w:space="0" w:color="auto"/>
      </w:divBdr>
    </w:div>
    <w:div w:id="1255893576">
      <w:bodyDiv w:val="1"/>
      <w:marLeft w:val="0"/>
      <w:marRight w:val="0"/>
      <w:marTop w:val="0"/>
      <w:marBottom w:val="0"/>
      <w:divBdr>
        <w:top w:val="none" w:sz="0" w:space="0" w:color="auto"/>
        <w:left w:val="none" w:sz="0" w:space="0" w:color="auto"/>
        <w:bottom w:val="none" w:sz="0" w:space="0" w:color="auto"/>
        <w:right w:val="none" w:sz="0" w:space="0" w:color="auto"/>
      </w:divBdr>
    </w:div>
    <w:div w:id="1260411437">
      <w:bodyDiv w:val="1"/>
      <w:marLeft w:val="0"/>
      <w:marRight w:val="0"/>
      <w:marTop w:val="0"/>
      <w:marBottom w:val="0"/>
      <w:divBdr>
        <w:top w:val="none" w:sz="0" w:space="0" w:color="auto"/>
        <w:left w:val="none" w:sz="0" w:space="0" w:color="auto"/>
        <w:bottom w:val="none" w:sz="0" w:space="0" w:color="auto"/>
        <w:right w:val="none" w:sz="0" w:space="0" w:color="auto"/>
      </w:divBdr>
    </w:div>
    <w:div w:id="1260941652">
      <w:bodyDiv w:val="1"/>
      <w:marLeft w:val="0"/>
      <w:marRight w:val="0"/>
      <w:marTop w:val="0"/>
      <w:marBottom w:val="0"/>
      <w:divBdr>
        <w:top w:val="none" w:sz="0" w:space="0" w:color="auto"/>
        <w:left w:val="none" w:sz="0" w:space="0" w:color="auto"/>
        <w:bottom w:val="none" w:sz="0" w:space="0" w:color="auto"/>
        <w:right w:val="none" w:sz="0" w:space="0" w:color="auto"/>
      </w:divBdr>
    </w:div>
    <w:div w:id="1261719359">
      <w:bodyDiv w:val="1"/>
      <w:marLeft w:val="0"/>
      <w:marRight w:val="0"/>
      <w:marTop w:val="0"/>
      <w:marBottom w:val="0"/>
      <w:divBdr>
        <w:top w:val="none" w:sz="0" w:space="0" w:color="auto"/>
        <w:left w:val="none" w:sz="0" w:space="0" w:color="auto"/>
        <w:bottom w:val="none" w:sz="0" w:space="0" w:color="auto"/>
        <w:right w:val="none" w:sz="0" w:space="0" w:color="auto"/>
      </w:divBdr>
    </w:div>
    <w:div w:id="1266033093">
      <w:bodyDiv w:val="1"/>
      <w:marLeft w:val="0"/>
      <w:marRight w:val="0"/>
      <w:marTop w:val="0"/>
      <w:marBottom w:val="0"/>
      <w:divBdr>
        <w:top w:val="none" w:sz="0" w:space="0" w:color="auto"/>
        <w:left w:val="none" w:sz="0" w:space="0" w:color="auto"/>
        <w:bottom w:val="none" w:sz="0" w:space="0" w:color="auto"/>
        <w:right w:val="none" w:sz="0" w:space="0" w:color="auto"/>
      </w:divBdr>
    </w:div>
    <w:div w:id="1267424765">
      <w:bodyDiv w:val="1"/>
      <w:marLeft w:val="0"/>
      <w:marRight w:val="0"/>
      <w:marTop w:val="0"/>
      <w:marBottom w:val="0"/>
      <w:divBdr>
        <w:top w:val="none" w:sz="0" w:space="0" w:color="auto"/>
        <w:left w:val="none" w:sz="0" w:space="0" w:color="auto"/>
        <w:bottom w:val="none" w:sz="0" w:space="0" w:color="auto"/>
        <w:right w:val="none" w:sz="0" w:space="0" w:color="auto"/>
      </w:divBdr>
    </w:div>
    <w:div w:id="1269923164">
      <w:bodyDiv w:val="1"/>
      <w:marLeft w:val="0"/>
      <w:marRight w:val="0"/>
      <w:marTop w:val="0"/>
      <w:marBottom w:val="0"/>
      <w:divBdr>
        <w:top w:val="none" w:sz="0" w:space="0" w:color="auto"/>
        <w:left w:val="none" w:sz="0" w:space="0" w:color="auto"/>
        <w:bottom w:val="none" w:sz="0" w:space="0" w:color="auto"/>
        <w:right w:val="none" w:sz="0" w:space="0" w:color="auto"/>
      </w:divBdr>
    </w:div>
    <w:div w:id="1272395563">
      <w:bodyDiv w:val="1"/>
      <w:marLeft w:val="0"/>
      <w:marRight w:val="0"/>
      <w:marTop w:val="0"/>
      <w:marBottom w:val="0"/>
      <w:divBdr>
        <w:top w:val="none" w:sz="0" w:space="0" w:color="auto"/>
        <w:left w:val="none" w:sz="0" w:space="0" w:color="auto"/>
        <w:bottom w:val="none" w:sz="0" w:space="0" w:color="auto"/>
        <w:right w:val="none" w:sz="0" w:space="0" w:color="auto"/>
      </w:divBdr>
    </w:div>
    <w:div w:id="1274479751">
      <w:bodyDiv w:val="1"/>
      <w:marLeft w:val="0"/>
      <w:marRight w:val="0"/>
      <w:marTop w:val="0"/>
      <w:marBottom w:val="0"/>
      <w:divBdr>
        <w:top w:val="none" w:sz="0" w:space="0" w:color="auto"/>
        <w:left w:val="none" w:sz="0" w:space="0" w:color="auto"/>
        <w:bottom w:val="none" w:sz="0" w:space="0" w:color="auto"/>
        <w:right w:val="none" w:sz="0" w:space="0" w:color="auto"/>
      </w:divBdr>
    </w:div>
    <w:div w:id="1277366888">
      <w:bodyDiv w:val="1"/>
      <w:marLeft w:val="0"/>
      <w:marRight w:val="0"/>
      <w:marTop w:val="0"/>
      <w:marBottom w:val="0"/>
      <w:divBdr>
        <w:top w:val="none" w:sz="0" w:space="0" w:color="auto"/>
        <w:left w:val="none" w:sz="0" w:space="0" w:color="auto"/>
        <w:bottom w:val="none" w:sz="0" w:space="0" w:color="auto"/>
        <w:right w:val="none" w:sz="0" w:space="0" w:color="auto"/>
      </w:divBdr>
    </w:div>
    <w:div w:id="1281844127">
      <w:bodyDiv w:val="1"/>
      <w:marLeft w:val="0"/>
      <w:marRight w:val="0"/>
      <w:marTop w:val="0"/>
      <w:marBottom w:val="0"/>
      <w:divBdr>
        <w:top w:val="none" w:sz="0" w:space="0" w:color="auto"/>
        <w:left w:val="none" w:sz="0" w:space="0" w:color="auto"/>
        <w:bottom w:val="none" w:sz="0" w:space="0" w:color="auto"/>
        <w:right w:val="none" w:sz="0" w:space="0" w:color="auto"/>
      </w:divBdr>
    </w:div>
    <w:div w:id="1282152599">
      <w:bodyDiv w:val="1"/>
      <w:marLeft w:val="0"/>
      <w:marRight w:val="0"/>
      <w:marTop w:val="0"/>
      <w:marBottom w:val="0"/>
      <w:divBdr>
        <w:top w:val="none" w:sz="0" w:space="0" w:color="auto"/>
        <w:left w:val="none" w:sz="0" w:space="0" w:color="auto"/>
        <w:bottom w:val="none" w:sz="0" w:space="0" w:color="auto"/>
        <w:right w:val="none" w:sz="0" w:space="0" w:color="auto"/>
      </w:divBdr>
    </w:div>
    <w:div w:id="1303079694">
      <w:bodyDiv w:val="1"/>
      <w:marLeft w:val="0"/>
      <w:marRight w:val="0"/>
      <w:marTop w:val="0"/>
      <w:marBottom w:val="0"/>
      <w:divBdr>
        <w:top w:val="none" w:sz="0" w:space="0" w:color="auto"/>
        <w:left w:val="none" w:sz="0" w:space="0" w:color="auto"/>
        <w:bottom w:val="none" w:sz="0" w:space="0" w:color="auto"/>
        <w:right w:val="none" w:sz="0" w:space="0" w:color="auto"/>
      </w:divBdr>
    </w:div>
    <w:div w:id="1303928294">
      <w:bodyDiv w:val="1"/>
      <w:marLeft w:val="0"/>
      <w:marRight w:val="0"/>
      <w:marTop w:val="0"/>
      <w:marBottom w:val="0"/>
      <w:divBdr>
        <w:top w:val="none" w:sz="0" w:space="0" w:color="auto"/>
        <w:left w:val="none" w:sz="0" w:space="0" w:color="auto"/>
        <w:bottom w:val="none" w:sz="0" w:space="0" w:color="auto"/>
        <w:right w:val="none" w:sz="0" w:space="0" w:color="auto"/>
      </w:divBdr>
    </w:div>
    <w:div w:id="1306200440">
      <w:bodyDiv w:val="1"/>
      <w:marLeft w:val="0"/>
      <w:marRight w:val="0"/>
      <w:marTop w:val="0"/>
      <w:marBottom w:val="0"/>
      <w:divBdr>
        <w:top w:val="none" w:sz="0" w:space="0" w:color="auto"/>
        <w:left w:val="none" w:sz="0" w:space="0" w:color="auto"/>
        <w:bottom w:val="none" w:sz="0" w:space="0" w:color="auto"/>
        <w:right w:val="none" w:sz="0" w:space="0" w:color="auto"/>
      </w:divBdr>
    </w:div>
    <w:div w:id="1307587853">
      <w:bodyDiv w:val="1"/>
      <w:marLeft w:val="0"/>
      <w:marRight w:val="0"/>
      <w:marTop w:val="0"/>
      <w:marBottom w:val="0"/>
      <w:divBdr>
        <w:top w:val="none" w:sz="0" w:space="0" w:color="auto"/>
        <w:left w:val="none" w:sz="0" w:space="0" w:color="auto"/>
        <w:bottom w:val="none" w:sz="0" w:space="0" w:color="auto"/>
        <w:right w:val="none" w:sz="0" w:space="0" w:color="auto"/>
      </w:divBdr>
    </w:div>
    <w:div w:id="1308634053">
      <w:bodyDiv w:val="1"/>
      <w:marLeft w:val="0"/>
      <w:marRight w:val="0"/>
      <w:marTop w:val="0"/>
      <w:marBottom w:val="0"/>
      <w:divBdr>
        <w:top w:val="none" w:sz="0" w:space="0" w:color="auto"/>
        <w:left w:val="none" w:sz="0" w:space="0" w:color="auto"/>
        <w:bottom w:val="none" w:sz="0" w:space="0" w:color="auto"/>
        <w:right w:val="none" w:sz="0" w:space="0" w:color="auto"/>
      </w:divBdr>
    </w:div>
    <w:div w:id="1310937544">
      <w:bodyDiv w:val="1"/>
      <w:marLeft w:val="0"/>
      <w:marRight w:val="0"/>
      <w:marTop w:val="0"/>
      <w:marBottom w:val="0"/>
      <w:divBdr>
        <w:top w:val="none" w:sz="0" w:space="0" w:color="auto"/>
        <w:left w:val="none" w:sz="0" w:space="0" w:color="auto"/>
        <w:bottom w:val="none" w:sz="0" w:space="0" w:color="auto"/>
        <w:right w:val="none" w:sz="0" w:space="0" w:color="auto"/>
      </w:divBdr>
    </w:div>
    <w:div w:id="1313830550">
      <w:bodyDiv w:val="1"/>
      <w:marLeft w:val="0"/>
      <w:marRight w:val="0"/>
      <w:marTop w:val="0"/>
      <w:marBottom w:val="0"/>
      <w:divBdr>
        <w:top w:val="none" w:sz="0" w:space="0" w:color="auto"/>
        <w:left w:val="none" w:sz="0" w:space="0" w:color="auto"/>
        <w:bottom w:val="none" w:sz="0" w:space="0" w:color="auto"/>
        <w:right w:val="none" w:sz="0" w:space="0" w:color="auto"/>
      </w:divBdr>
    </w:div>
    <w:div w:id="1315529952">
      <w:bodyDiv w:val="1"/>
      <w:marLeft w:val="0"/>
      <w:marRight w:val="0"/>
      <w:marTop w:val="0"/>
      <w:marBottom w:val="0"/>
      <w:divBdr>
        <w:top w:val="none" w:sz="0" w:space="0" w:color="auto"/>
        <w:left w:val="none" w:sz="0" w:space="0" w:color="auto"/>
        <w:bottom w:val="none" w:sz="0" w:space="0" w:color="auto"/>
        <w:right w:val="none" w:sz="0" w:space="0" w:color="auto"/>
      </w:divBdr>
    </w:div>
    <w:div w:id="1322467371">
      <w:bodyDiv w:val="1"/>
      <w:marLeft w:val="0"/>
      <w:marRight w:val="0"/>
      <w:marTop w:val="0"/>
      <w:marBottom w:val="0"/>
      <w:divBdr>
        <w:top w:val="none" w:sz="0" w:space="0" w:color="auto"/>
        <w:left w:val="none" w:sz="0" w:space="0" w:color="auto"/>
        <w:bottom w:val="none" w:sz="0" w:space="0" w:color="auto"/>
        <w:right w:val="none" w:sz="0" w:space="0" w:color="auto"/>
      </w:divBdr>
    </w:div>
    <w:div w:id="1327048982">
      <w:bodyDiv w:val="1"/>
      <w:marLeft w:val="0"/>
      <w:marRight w:val="0"/>
      <w:marTop w:val="0"/>
      <w:marBottom w:val="0"/>
      <w:divBdr>
        <w:top w:val="none" w:sz="0" w:space="0" w:color="auto"/>
        <w:left w:val="none" w:sz="0" w:space="0" w:color="auto"/>
        <w:bottom w:val="none" w:sz="0" w:space="0" w:color="auto"/>
        <w:right w:val="none" w:sz="0" w:space="0" w:color="auto"/>
      </w:divBdr>
    </w:div>
    <w:div w:id="1327318338">
      <w:bodyDiv w:val="1"/>
      <w:marLeft w:val="0"/>
      <w:marRight w:val="0"/>
      <w:marTop w:val="0"/>
      <w:marBottom w:val="0"/>
      <w:divBdr>
        <w:top w:val="none" w:sz="0" w:space="0" w:color="auto"/>
        <w:left w:val="none" w:sz="0" w:space="0" w:color="auto"/>
        <w:bottom w:val="none" w:sz="0" w:space="0" w:color="auto"/>
        <w:right w:val="none" w:sz="0" w:space="0" w:color="auto"/>
      </w:divBdr>
    </w:div>
    <w:div w:id="1328631480">
      <w:bodyDiv w:val="1"/>
      <w:marLeft w:val="0"/>
      <w:marRight w:val="0"/>
      <w:marTop w:val="0"/>
      <w:marBottom w:val="0"/>
      <w:divBdr>
        <w:top w:val="none" w:sz="0" w:space="0" w:color="auto"/>
        <w:left w:val="none" w:sz="0" w:space="0" w:color="auto"/>
        <w:bottom w:val="none" w:sz="0" w:space="0" w:color="auto"/>
        <w:right w:val="none" w:sz="0" w:space="0" w:color="auto"/>
      </w:divBdr>
    </w:div>
    <w:div w:id="1330668295">
      <w:bodyDiv w:val="1"/>
      <w:marLeft w:val="0"/>
      <w:marRight w:val="0"/>
      <w:marTop w:val="0"/>
      <w:marBottom w:val="0"/>
      <w:divBdr>
        <w:top w:val="none" w:sz="0" w:space="0" w:color="auto"/>
        <w:left w:val="none" w:sz="0" w:space="0" w:color="auto"/>
        <w:bottom w:val="none" w:sz="0" w:space="0" w:color="auto"/>
        <w:right w:val="none" w:sz="0" w:space="0" w:color="auto"/>
      </w:divBdr>
    </w:div>
    <w:div w:id="1330787623">
      <w:bodyDiv w:val="1"/>
      <w:marLeft w:val="0"/>
      <w:marRight w:val="0"/>
      <w:marTop w:val="0"/>
      <w:marBottom w:val="0"/>
      <w:divBdr>
        <w:top w:val="none" w:sz="0" w:space="0" w:color="auto"/>
        <w:left w:val="none" w:sz="0" w:space="0" w:color="auto"/>
        <w:bottom w:val="none" w:sz="0" w:space="0" w:color="auto"/>
        <w:right w:val="none" w:sz="0" w:space="0" w:color="auto"/>
      </w:divBdr>
    </w:div>
    <w:div w:id="1334214262">
      <w:bodyDiv w:val="1"/>
      <w:marLeft w:val="0"/>
      <w:marRight w:val="0"/>
      <w:marTop w:val="0"/>
      <w:marBottom w:val="0"/>
      <w:divBdr>
        <w:top w:val="none" w:sz="0" w:space="0" w:color="auto"/>
        <w:left w:val="none" w:sz="0" w:space="0" w:color="auto"/>
        <w:bottom w:val="none" w:sz="0" w:space="0" w:color="auto"/>
        <w:right w:val="none" w:sz="0" w:space="0" w:color="auto"/>
      </w:divBdr>
    </w:div>
    <w:div w:id="1336301406">
      <w:bodyDiv w:val="1"/>
      <w:marLeft w:val="0"/>
      <w:marRight w:val="0"/>
      <w:marTop w:val="0"/>
      <w:marBottom w:val="0"/>
      <w:divBdr>
        <w:top w:val="none" w:sz="0" w:space="0" w:color="auto"/>
        <w:left w:val="none" w:sz="0" w:space="0" w:color="auto"/>
        <w:bottom w:val="none" w:sz="0" w:space="0" w:color="auto"/>
        <w:right w:val="none" w:sz="0" w:space="0" w:color="auto"/>
      </w:divBdr>
    </w:div>
    <w:div w:id="1337879532">
      <w:bodyDiv w:val="1"/>
      <w:marLeft w:val="0"/>
      <w:marRight w:val="0"/>
      <w:marTop w:val="0"/>
      <w:marBottom w:val="0"/>
      <w:divBdr>
        <w:top w:val="none" w:sz="0" w:space="0" w:color="auto"/>
        <w:left w:val="none" w:sz="0" w:space="0" w:color="auto"/>
        <w:bottom w:val="none" w:sz="0" w:space="0" w:color="auto"/>
        <w:right w:val="none" w:sz="0" w:space="0" w:color="auto"/>
      </w:divBdr>
    </w:div>
    <w:div w:id="1339506963">
      <w:bodyDiv w:val="1"/>
      <w:marLeft w:val="0"/>
      <w:marRight w:val="0"/>
      <w:marTop w:val="0"/>
      <w:marBottom w:val="0"/>
      <w:divBdr>
        <w:top w:val="none" w:sz="0" w:space="0" w:color="auto"/>
        <w:left w:val="none" w:sz="0" w:space="0" w:color="auto"/>
        <w:bottom w:val="none" w:sz="0" w:space="0" w:color="auto"/>
        <w:right w:val="none" w:sz="0" w:space="0" w:color="auto"/>
      </w:divBdr>
    </w:div>
    <w:div w:id="1339624225">
      <w:bodyDiv w:val="1"/>
      <w:marLeft w:val="0"/>
      <w:marRight w:val="0"/>
      <w:marTop w:val="0"/>
      <w:marBottom w:val="0"/>
      <w:divBdr>
        <w:top w:val="none" w:sz="0" w:space="0" w:color="auto"/>
        <w:left w:val="none" w:sz="0" w:space="0" w:color="auto"/>
        <w:bottom w:val="none" w:sz="0" w:space="0" w:color="auto"/>
        <w:right w:val="none" w:sz="0" w:space="0" w:color="auto"/>
      </w:divBdr>
    </w:div>
    <w:div w:id="1345127990">
      <w:bodyDiv w:val="1"/>
      <w:marLeft w:val="0"/>
      <w:marRight w:val="0"/>
      <w:marTop w:val="0"/>
      <w:marBottom w:val="0"/>
      <w:divBdr>
        <w:top w:val="none" w:sz="0" w:space="0" w:color="auto"/>
        <w:left w:val="none" w:sz="0" w:space="0" w:color="auto"/>
        <w:bottom w:val="none" w:sz="0" w:space="0" w:color="auto"/>
        <w:right w:val="none" w:sz="0" w:space="0" w:color="auto"/>
      </w:divBdr>
    </w:div>
    <w:div w:id="1357317618">
      <w:bodyDiv w:val="1"/>
      <w:marLeft w:val="0"/>
      <w:marRight w:val="0"/>
      <w:marTop w:val="0"/>
      <w:marBottom w:val="0"/>
      <w:divBdr>
        <w:top w:val="none" w:sz="0" w:space="0" w:color="auto"/>
        <w:left w:val="none" w:sz="0" w:space="0" w:color="auto"/>
        <w:bottom w:val="none" w:sz="0" w:space="0" w:color="auto"/>
        <w:right w:val="none" w:sz="0" w:space="0" w:color="auto"/>
      </w:divBdr>
    </w:div>
    <w:div w:id="1361659752">
      <w:bodyDiv w:val="1"/>
      <w:marLeft w:val="0"/>
      <w:marRight w:val="0"/>
      <w:marTop w:val="0"/>
      <w:marBottom w:val="0"/>
      <w:divBdr>
        <w:top w:val="none" w:sz="0" w:space="0" w:color="auto"/>
        <w:left w:val="none" w:sz="0" w:space="0" w:color="auto"/>
        <w:bottom w:val="none" w:sz="0" w:space="0" w:color="auto"/>
        <w:right w:val="none" w:sz="0" w:space="0" w:color="auto"/>
      </w:divBdr>
      <w:divsChild>
        <w:div w:id="1489663818">
          <w:marLeft w:val="480"/>
          <w:marRight w:val="0"/>
          <w:marTop w:val="0"/>
          <w:marBottom w:val="0"/>
          <w:divBdr>
            <w:top w:val="none" w:sz="0" w:space="0" w:color="auto"/>
            <w:left w:val="none" w:sz="0" w:space="0" w:color="auto"/>
            <w:bottom w:val="none" w:sz="0" w:space="0" w:color="auto"/>
            <w:right w:val="none" w:sz="0" w:space="0" w:color="auto"/>
          </w:divBdr>
        </w:div>
        <w:div w:id="1963224975">
          <w:marLeft w:val="480"/>
          <w:marRight w:val="0"/>
          <w:marTop w:val="0"/>
          <w:marBottom w:val="0"/>
          <w:divBdr>
            <w:top w:val="none" w:sz="0" w:space="0" w:color="auto"/>
            <w:left w:val="none" w:sz="0" w:space="0" w:color="auto"/>
            <w:bottom w:val="none" w:sz="0" w:space="0" w:color="auto"/>
            <w:right w:val="none" w:sz="0" w:space="0" w:color="auto"/>
          </w:divBdr>
        </w:div>
        <w:div w:id="181747642">
          <w:marLeft w:val="480"/>
          <w:marRight w:val="0"/>
          <w:marTop w:val="0"/>
          <w:marBottom w:val="0"/>
          <w:divBdr>
            <w:top w:val="none" w:sz="0" w:space="0" w:color="auto"/>
            <w:left w:val="none" w:sz="0" w:space="0" w:color="auto"/>
            <w:bottom w:val="none" w:sz="0" w:space="0" w:color="auto"/>
            <w:right w:val="none" w:sz="0" w:space="0" w:color="auto"/>
          </w:divBdr>
        </w:div>
        <w:div w:id="796677730">
          <w:marLeft w:val="480"/>
          <w:marRight w:val="0"/>
          <w:marTop w:val="0"/>
          <w:marBottom w:val="0"/>
          <w:divBdr>
            <w:top w:val="none" w:sz="0" w:space="0" w:color="auto"/>
            <w:left w:val="none" w:sz="0" w:space="0" w:color="auto"/>
            <w:bottom w:val="none" w:sz="0" w:space="0" w:color="auto"/>
            <w:right w:val="none" w:sz="0" w:space="0" w:color="auto"/>
          </w:divBdr>
        </w:div>
        <w:div w:id="1229879761">
          <w:marLeft w:val="480"/>
          <w:marRight w:val="0"/>
          <w:marTop w:val="0"/>
          <w:marBottom w:val="0"/>
          <w:divBdr>
            <w:top w:val="none" w:sz="0" w:space="0" w:color="auto"/>
            <w:left w:val="none" w:sz="0" w:space="0" w:color="auto"/>
            <w:bottom w:val="none" w:sz="0" w:space="0" w:color="auto"/>
            <w:right w:val="none" w:sz="0" w:space="0" w:color="auto"/>
          </w:divBdr>
        </w:div>
        <w:div w:id="672611745">
          <w:marLeft w:val="480"/>
          <w:marRight w:val="0"/>
          <w:marTop w:val="0"/>
          <w:marBottom w:val="0"/>
          <w:divBdr>
            <w:top w:val="none" w:sz="0" w:space="0" w:color="auto"/>
            <w:left w:val="none" w:sz="0" w:space="0" w:color="auto"/>
            <w:bottom w:val="none" w:sz="0" w:space="0" w:color="auto"/>
            <w:right w:val="none" w:sz="0" w:space="0" w:color="auto"/>
          </w:divBdr>
        </w:div>
        <w:div w:id="1354843079">
          <w:marLeft w:val="480"/>
          <w:marRight w:val="0"/>
          <w:marTop w:val="0"/>
          <w:marBottom w:val="0"/>
          <w:divBdr>
            <w:top w:val="none" w:sz="0" w:space="0" w:color="auto"/>
            <w:left w:val="none" w:sz="0" w:space="0" w:color="auto"/>
            <w:bottom w:val="none" w:sz="0" w:space="0" w:color="auto"/>
            <w:right w:val="none" w:sz="0" w:space="0" w:color="auto"/>
          </w:divBdr>
        </w:div>
        <w:div w:id="864250886">
          <w:marLeft w:val="480"/>
          <w:marRight w:val="0"/>
          <w:marTop w:val="0"/>
          <w:marBottom w:val="0"/>
          <w:divBdr>
            <w:top w:val="none" w:sz="0" w:space="0" w:color="auto"/>
            <w:left w:val="none" w:sz="0" w:space="0" w:color="auto"/>
            <w:bottom w:val="none" w:sz="0" w:space="0" w:color="auto"/>
            <w:right w:val="none" w:sz="0" w:space="0" w:color="auto"/>
          </w:divBdr>
        </w:div>
        <w:div w:id="2098790671">
          <w:marLeft w:val="480"/>
          <w:marRight w:val="0"/>
          <w:marTop w:val="0"/>
          <w:marBottom w:val="0"/>
          <w:divBdr>
            <w:top w:val="none" w:sz="0" w:space="0" w:color="auto"/>
            <w:left w:val="none" w:sz="0" w:space="0" w:color="auto"/>
            <w:bottom w:val="none" w:sz="0" w:space="0" w:color="auto"/>
            <w:right w:val="none" w:sz="0" w:space="0" w:color="auto"/>
          </w:divBdr>
        </w:div>
        <w:div w:id="818884999">
          <w:marLeft w:val="480"/>
          <w:marRight w:val="0"/>
          <w:marTop w:val="0"/>
          <w:marBottom w:val="0"/>
          <w:divBdr>
            <w:top w:val="none" w:sz="0" w:space="0" w:color="auto"/>
            <w:left w:val="none" w:sz="0" w:space="0" w:color="auto"/>
            <w:bottom w:val="none" w:sz="0" w:space="0" w:color="auto"/>
            <w:right w:val="none" w:sz="0" w:space="0" w:color="auto"/>
          </w:divBdr>
        </w:div>
        <w:div w:id="1491098852">
          <w:marLeft w:val="480"/>
          <w:marRight w:val="0"/>
          <w:marTop w:val="0"/>
          <w:marBottom w:val="0"/>
          <w:divBdr>
            <w:top w:val="none" w:sz="0" w:space="0" w:color="auto"/>
            <w:left w:val="none" w:sz="0" w:space="0" w:color="auto"/>
            <w:bottom w:val="none" w:sz="0" w:space="0" w:color="auto"/>
            <w:right w:val="none" w:sz="0" w:space="0" w:color="auto"/>
          </w:divBdr>
        </w:div>
        <w:div w:id="1444808119">
          <w:marLeft w:val="480"/>
          <w:marRight w:val="0"/>
          <w:marTop w:val="0"/>
          <w:marBottom w:val="0"/>
          <w:divBdr>
            <w:top w:val="none" w:sz="0" w:space="0" w:color="auto"/>
            <w:left w:val="none" w:sz="0" w:space="0" w:color="auto"/>
            <w:bottom w:val="none" w:sz="0" w:space="0" w:color="auto"/>
            <w:right w:val="none" w:sz="0" w:space="0" w:color="auto"/>
          </w:divBdr>
        </w:div>
        <w:div w:id="770779119">
          <w:marLeft w:val="480"/>
          <w:marRight w:val="0"/>
          <w:marTop w:val="0"/>
          <w:marBottom w:val="0"/>
          <w:divBdr>
            <w:top w:val="none" w:sz="0" w:space="0" w:color="auto"/>
            <w:left w:val="none" w:sz="0" w:space="0" w:color="auto"/>
            <w:bottom w:val="none" w:sz="0" w:space="0" w:color="auto"/>
            <w:right w:val="none" w:sz="0" w:space="0" w:color="auto"/>
          </w:divBdr>
        </w:div>
        <w:div w:id="253364352">
          <w:marLeft w:val="480"/>
          <w:marRight w:val="0"/>
          <w:marTop w:val="0"/>
          <w:marBottom w:val="0"/>
          <w:divBdr>
            <w:top w:val="none" w:sz="0" w:space="0" w:color="auto"/>
            <w:left w:val="none" w:sz="0" w:space="0" w:color="auto"/>
            <w:bottom w:val="none" w:sz="0" w:space="0" w:color="auto"/>
            <w:right w:val="none" w:sz="0" w:space="0" w:color="auto"/>
          </w:divBdr>
        </w:div>
        <w:div w:id="1903827587">
          <w:marLeft w:val="480"/>
          <w:marRight w:val="0"/>
          <w:marTop w:val="0"/>
          <w:marBottom w:val="0"/>
          <w:divBdr>
            <w:top w:val="none" w:sz="0" w:space="0" w:color="auto"/>
            <w:left w:val="none" w:sz="0" w:space="0" w:color="auto"/>
            <w:bottom w:val="none" w:sz="0" w:space="0" w:color="auto"/>
            <w:right w:val="none" w:sz="0" w:space="0" w:color="auto"/>
          </w:divBdr>
        </w:div>
        <w:div w:id="2040036616">
          <w:marLeft w:val="480"/>
          <w:marRight w:val="0"/>
          <w:marTop w:val="0"/>
          <w:marBottom w:val="0"/>
          <w:divBdr>
            <w:top w:val="none" w:sz="0" w:space="0" w:color="auto"/>
            <w:left w:val="none" w:sz="0" w:space="0" w:color="auto"/>
            <w:bottom w:val="none" w:sz="0" w:space="0" w:color="auto"/>
            <w:right w:val="none" w:sz="0" w:space="0" w:color="auto"/>
          </w:divBdr>
        </w:div>
        <w:div w:id="1816338191">
          <w:marLeft w:val="480"/>
          <w:marRight w:val="0"/>
          <w:marTop w:val="0"/>
          <w:marBottom w:val="0"/>
          <w:divBdr>
            <w:top w:val="none" w:sz="0" w:space="0" w:color="auto"/>
            <w:left w:val="none" w:sz="0" w:space="0" w:color="auto"/>
            <w:bottom w:val="none" w:sz="0" w:space="0" w:color="auto"/>
            <w:right w:val="none" w:sz="0" w:space="0" w:color="auto"/>
          </w:divBdr>
        </w:div>
        <w:div w:id="549922729">
          <w:marLeft w:val="480"/>
          <w:marRight w:val="0"/>
          <w:marTop w:val="0"/>
          <w:marBottom w:val="0"/>
          <w:divBdr>
            <w:top w:val="none" w:sz="0" w:space="0" w:color="auto"/>
            <w:left w:val="none" w:sz="0" w:space="0" w:color="auto"/>
            <w:bottom w:val="none" w:sz="0" w:space="0" w:color="auto"/>
            <w:right w:val="none" w:sz="0" w:space="0" w:color="auto"/>
          </w:divBdr>
        </w:div>
        <w:div w:id="372577006">
          <w:marLeft w:val="480"/>
          <w:marRight w:val="0"/>
          <w:marTop w:val="0"/>
          <w:marBottom w:val="0"/>
          <w:divBdr>
            <w:top w:val="none" w:sz="0" w:space="0" w:color="auto"/>
            <w:left w:val="none" w:sz="0" w:space="0" w:color="auto"/>
            <w:bottom w:val="none" w:sz="0" w:space="0" w:color="auto"/>
            <w:right w:val="none" w:sz="0" w:space="0" w:color="auto"/>
          </w:divBdr>
        </w:div>
        <w:div w:id="396318591">
          <w:marLeft w:val="480"/>
          <w:marRight w:val="0"/>
          <w:marTop w:val="0"/>
          <w:marBottom w:val="0"/>
          <w:divBdr>
            <w:top w:val="none" w:sz="0" w:space="0" w:color="auto"/>
            <w:left w:val="none" w:sz="0" w:space="0" w:color="auto"/>
            <w:bottom w:val="none" w:sz="0" w:space="0" w:color="auto"/>
            <w:right w:val="none" w:sz="0" w:space="0" w:color="auto"/>
          </w:divBdr>
        </w:div>
        <w:div w:id="58481415">
          <w:marLeft w:val="480"/>
          <w:marRight w:val="0"/>
          <w:marTop w:val="0"/>
          <w:marBottom w:val="0"/>
          <w:divBdr>
            <w:top w:val="none" w:sz="0" w:space="0" w:color="auto"/>
            <w:left w:val="none" w:sz="0" w:space="0" w:color="auto"/>
            <w:bottom w:val="none" w:sz="0" w:space="0" w:color="auto"/>
            <w:right w:val="none" w:sz="0" w:space="0" w:color="auto"/>
          </w:divBdr>
        </w:div>
        <w:div w:id="1331714191">
          <w:marLeft w:val="480"/>
          <w:marRight w:val="0"/>
          <w:marTop w:val="0"/>
          <w:marBottom w:val="0"/>
          <w:divBdr>
            <w:top w:val="none" w:sz="0" w:space="0" w:color="auto"/>
            <w:left w:val="none" w:sz="0" w:space="0" w:color="auto"/>
            <w:bottom w:val="none" w:sz="0" w:space="0" w:color="auto"/>
            <w:right w:val="none" w:sz="0" w:space="0" w:color="auto"/>
          </w:divBdr>
        </w:div>
        <w:div w:id="1343630059">
          <w:marLeft w:val="480"/>
          <w:marRight w:val="0"/>
          <w:marTop w:val="0"/>
          <w:marBottom w:val="0"/>
          <w:divBdr>
            <w:top w:val="none" w:sz="0" w:space="0" w:color="auto"/>
            <w:left w:val="none" w:sz="0" w:space="0" w:color="auto"/>
            <w:bottom w:val="none" w:sz="0" w:space="0" w:color="auto"/>
            <w:right w:val="none" w:sz="0" w:space="0" w:color="auto"/>
          </w:divBdr>
        </w:div>
        <w:div w:id="1934584805">
          <w:marLeft w:val="480"/>
          <w:marRight w:val="0"/>
          <w:marTop w:val="0"/>
          <w:marBottom w:val="0"/>
          <w:divBdr>
            <w:top w:val="none" w:sz="0" w:space="0" w:color="auto"/>
            <w:left w:val="none" w:sz="0" w:space="0" w:color="auto"/>
            <w:bottom w:val="none" w:sz="0" w:space="0" w:color="auto"/>
            <w:right w:val="none" w:sz="0" w:space="0" w:color="auto"/>
          </w:divBdr>
        </w:div>
        <w:div w:id="1834711012">
          <w:marLeft w:val="480"/>
          <w:marRight w:val="0"/>
          <w:marTop w:val="0"/>
          <w:marBottom w:val="0"/>
          <w:divBdr>
            <w:top w:val="none" w:sz="0" w:space="0" w:color="auto"/>
            <w:left w:val="none" w:sz="0" w:space="0" w:color="auto"/>
            <w:bottom w:val="none" w:sz="0" w:space="0" w:color="auto"/>
            <w:right w:val="none" w:sz="0" w:space="0" w:color="auto"/>
          </w:divBdr>
        </w:div>
        <w:div w:id="255753544">
          <w:marLeft w:val="480"/>
          <w:marRight w:val="0"/>
          <w:marTop w:val="0"/>
          <w:marBottom w:val="0"/>
          <w:divBdr>
            <w:top w:val="none" w:sz="0" w:space="0" w:color="auto"/>
            <w:left w:val="none" w:sz="0" w:space="0" w:color="auto"/>
            <w:bottom w:val="none" w:sz="0" w:space="0" w:color="auto"/>
            <w:right w:val="none" w:sz="0" w:space="0" w:color="auto"/>
          </w:divBdr>
        </w:div>
        <w:div w:id="1507204976">
          <w:marLeft w:val="480"/>
          <w:marRight w:val="0"/>
          <w:marTop w:val="0"/>
          <w:marBottom w:val="0"/>
          <w:divBdr>
            <w:top w:val="none" w:sz="0" w:space="0" w:color="auto"/>
            <w:left w:val="none" w:sz="0" w:space="0" w:color="auto"/>
            <w:bottom w:val="none" w:sz="0" w:space="0" w:color="auto"/>
            <w:right w:val="none" w:sz="0" w:space="0" w:color="auto"/>
          </w:divBdr>
        </w:div>
        <w:div w:id="572816007">
          <w:marLeft w:val="480"/>
          <w:marRight w:val="0"/>
          <w:marTop w:val="0"/>
          <w:marBottom w:val="0"/>
          <w:divBdr>
            <w:top w:val="none" w:sz="0" w:space="0" w:color="auto"/>
            <w:left w:val="none" w:sz="0" w:space="0" w:color="auto"/>
            <w:bottom w:val="none" w:sz="0" w:space="0" w:color="auto"/>
            <w:right w:val="none" w:sz="0" w:space="0" w:color="auto"/>
          </w:divBdr>
        </w:div>
        <w:div w:id="177353187">
          <w:marLeft w:val="480"/>
          <w:marRight w:val="0"/>
          <w:marTop w:val="0"/>
          <w:marBottom w:val="0"/>
          <w:divBdr>
            <w:top w:val="none" w:sz="0" w:space="0" w:color="auto"/>
            <w:left w:val="none" w:sz="0" w:space="0" w:color="auto"/>
            <w:bottom w:val="none" w:sz="0" w:space="0" w:color="auto"/>
            <w:right w:val="none" w:sz="0" w:space="0" w:color="auto"/>
          </w:divBdr>
        </w:div>
        <w:div w:id="1208226285">
          <w:marLeft w:val="480"/>
          <w:marRight w:val="0"/>
          <w:marTop w:val="0"/>
          <w:marBottom w:val="0"/>
          <w:divBdr>
            <w:top w:val="none" w:sz="0" w:space="0" w:color="auto"/>
            <w:left w:val="none" w:sz="0" w:space="0" w:color="auto"/>
            <w:bottom w:val="none" w:sz="0" w:space="0" w:color="auto"/>
            <w:right w:val="none" w:sz="0" w:space="0" w:color="auto"/>
          </w:divBdr>
        </w:div>
        <w:div w:id="959871215">
          <w:marLeft w:val="480"/>
          <w:marRight w:val="0"/>
          <w:marTop w:val="0"/>
          <w:marBottom w:val="0"/>
          <w:divBdr>
            <w:top w:val="none" w:sz="0" w:space="0" w:color="auto"/>
            <w:left w:val="none" w:sz="0" w:space="0" w:color="auto"/>
            <w:bottom w:val="none" w:sz="0" w:space="0" w:color="auto"/>
            <w:right w:val="none" w:sz="0" w:space="0" w:color="auto"/>
          </w:divBdr>
        </w:div>
        <w:div w:id="1935432119">
          <w:marLeft w:val="480"/>
          <w:marRight w:val="0"/>
          <w:marTop w:val="0"/>
          <w:marBottom w:val="0"/>
          <w:divBdr>
            <w:top w:val="none" w:sz="0" w:space="0" w:color="auto"/>
            <w:left w:val="none" w:sz="0" w:space="0" w:color="auto"/>
            <w:bottom w:val="none" w:sz="0" w:space="0" w:color="auto"/>
            <w:right w:val="none" w:sz="0" w:space="0" w:color="auto"/>
          </w:divBdr>
        </w:div>
        <w:div w:id="845218044">
          <w:marLeft w:val="480"/>
          <w:marRight w:val="0"/>
          <w:marTop w:val="0"/>
          <w:marBottom w:val="0"/>
          <w:divBdr>
            <w:top w:val="none" w:sz="0" w:space="0" w:color="auto"/>
            <w:left w:val="none" w:sz="0" w:space="0" w:color="auto"/>
            <w:bottom w:val="none" w:sz="0" w:space="0" w:color="auto"/>
            <w:right w:val="none" w:sz="0" w:space="0" w:color="auto"/>
          </w:divBdr>
        </w:div>
        <w:div w:id="1991474908">
          <w:marLeft w:val="480"/>
          <w:marRight w:val="0"/>
          <w:marTop w:val="0"/>
          <w:marBottom w:val="0"/>
          <w:divBdr>
            <w:top w:val="none" w:sz="0" w:space="0" w:color="auto"/>
            <w:left w:val="none" w:sz="0" w:space="0" w:color="auto"/>
            <w:bottom w:val="none" w:sz="0" w:space="0" w:color="auto"/>
            <w:right w:val="none" w:sz="0" w:space="0" w:color="auto"/>
          </w:divBdr>
        </w:div>
        <w:div w:id="603390800">
          <w:marLeft w:val="480"/>
          <w:marRight w:val="0"/>
          <w:marTop w:val="0"/>
          <w:marBottom w:val="0"/>
          <w:divBdr>
            <w:top w:val="none" w:sz="0" w:space="0" w:color="auto"/>
            <w:left w:val="none" w:sz="0" w:space="0" w:color="auto"/>
            <w:bottom w:val="none" w:sz="0" w:space="0" w:color="auto"/>
            <w:right w:val="none" w:sz="0" w:space="0" w:color="auto"/>
          </w:divBdr>
        </w:div>
        <w:div w:id="1734810256">
          <w:marLeft w:val="480"/>
          <w:marRight w:val="0"/>
          <w:marTop w:val="0"/>
          <w:marBottom w:val="0"/>
          <w:divBdr>
            <w:top w:val="none" w:sz="0" w:space="0" w:color="auto"/>
            <w:left w:val="none" w:sz="0" w:space="0" w:color="auto"/>
            <w:bottom w:val="none" w:sz="0" w:space="0" w:color="auto"/>
            <w:right w:val="none" w:sz="0" w:space="0" w:color="auto"/>
          </w:divBdr>
        </w:div>
        <w:div w:id="742680902">
          <w:marLeft w:val="480"/>
          <w:marRight w:val="0"/>
          <w:marTop w:val="0"/>
          <w:marBottom w:val="0"/>
          <w:divBdr>
            <w:top w:val="none" w:sz="0" w:space="0" w:color="auto"/>
            <w:left w:val="none" w:sz="0" w:space="0" w:color="auto"/>
            <w:bottom w:val="none" w:sz="0" w:space="0" w:color="auto"/>
            <w:right w:val="none" w:sz="0" w:space="0" w:color="auto"/>
          </w:divBdr>
        </w:div>
        <w:div w:id="2044406445">
          <w:marLeft w:val="480"/>
          <w:marRight w:val="0"/>
          <w:marTop w:val="0"/>
          <w:marBottom w:val="0"/>
          <w:divBdr>
            <w:top w:val="none" w:sz="0" w:space="0" w:color="auto"/>
            <w:left w:val="none" w:sz="0" w:space="0" w:color="auto"/>
            <w:bottom w:val="none" w:sz="0" w:space="0" w:color="auto"/>
            <w:right w:val="none" w:sz="0" w:space="0" w:color="auto"/>
          </w:divBdr>
        </w:div>
        <w:div w:id="329257973">
          <w:marLeft w:val="480"/>
          <w:marRight w:val="0"/>
          <w:marTop w:val="0"/>
          <w:marBottom w:val="0"/>
          <w:divBdr>
            <w:top w:val="none" w:sz="0" w:space="0" w:color="auto"/>
            <w:left w:val="none" w:sz="0" w:space="0" w:color="auto"/>
            <w:bottom w:val="none" w:sz="0" w:space="0" w:color="auto"/>
            <w:right w:val="none" w:sz="0" w:space="0" w:color="auto"/>
          </w:divBdr>
        </w:div>
        <w:div w:id="1475298213">
          <w:marLeft w:val="480"/>
          <w:marRight w:val="0"/>
          <w:marTop w:val="0"/>
          <w:marBottom w:val="0"/>
          <w:divBdr>
            <w:top w:val="none" w:sz="0" w:space="0" w:color="auto"/>
            <w:left w:val="none" w:sz="0" w:space="0" w:color="auto"/>
            <w:bottom w:val="none" w:sz="0" w:space="0" w:color="auto"/>
            <w:right w:val="none" w:sz="0" w:space="0" w:color="auto"/>
          </w:divBdr>
        </w:div>
        <w:div w:id="869802722">
          <w:marLeft w:val="480"/>
          <w:marRight w:val="0"/>
          <w:marTop w:val="0"/>
          <w:marBottom w:val="0"/>
          <w:divBdr>
            <w:top w:val="none" w:sz="0" w:space="0" w:color="auto"/>
            <w:left w:val="none" w:sz="0" w:space="0" w:color="auto"/>
            <w:bottom w:val="none" w:sz="0" w:space="0" w:color="auto"/>
            <w:right w:val="none" w:sz="0" w:space="0" w:color="auto"/>
          </w:divBdr>
        </w:div>
        <w:div w:id="79572865">
          <w:marLeft w:val="480"/>
          <w:marRight w:val="0"/>
          <w:marTop w:val="0"/>
          <w:marBottom w:val="0"/>
          <w:divBdr>
            <w:top w:val="none" w:sz="0" w:space="0" w:color="auto"/>
            <w:left w:val="none" w:sz="0" w:space="0" w:color="auto"/>
            <w:bottom w:val="none" w:sz="0" w:space="0" w:color="auto"/>
            <w:right w:val="none" w:sz="0" w:space="0" w:color="auto"/>
          </w:divBdr>
        </w:div>
        <w:div w:id="849367172">
          <w:marLeft w:val="480"/>
          <w:marRight w:val="0"/>
          <w:marTop w:val="0"/>
          <w:marBottom w:val="0"/>
          <w:divBdr>
            <w:top w:val="none" w:sz="0" w:space="0" w:color="auto"/>
            <w:left w:val="none" w:sz="0" w:space="0" w:color="auto"/>
            <w:bottom w:val="none" w:sz="0" w:space="0" w:color="auto"/>
            <w:right w:val="none" w:sz="0" w:space="0" w:color="auto"/>
          </w:divBdr>
        </w:div>
        <w:div w:id="1914773030">
          <w:marLeft w:val="480"/>
          <w:marRight w:val="0"/>
          <w:marTop w:val="0"/>
          <w:marBottom w:val="0"/>
          <w:divBdr>
            <w:top w:val="none" w:sz="0" w:space="0" w:color="auto"/>
            <w:left w:val="none" w:sz="0" w:space="0" w:color="auto"/>
            <w:bottom w:val="none" w:sz="0" w:space="0" w:color="auto"/>
            <w:right w:val="none" w:sz="0" w:space="0" w:color="auto"/>
          </w:divBdr>
        </w:div>
        <w:div w:id="830100971">
          <w:marLeft w:val="480"/>
          <w:marRight w:val="0"/>
          <w:marTop w:val="0"/>
          <w:marBottom w:val="0"/>
          <w:divBdr>
            <w:top w:val="none" w:sz="0" w:space="0" w:color="auto"/>
            <w:left w:val="none" w:sz="0" w:space="0" w:color="auto"/>
            <w:bottom w:val="none" w:sz="0" w:space="0" w:color="auto"/>
            <w:right w:val="none" w:sz="0" w:space="0" w:color="auto"/>
          </w:divBdr>
        </w:div>
        <w:div w:id="1815560094">
          <w:marLeft w:val="480"/>
          <w:marRight w:val="0"/>
          <w:marTop w:val="0"/>
          <w:marBottom w:val="0"/>
          <w:divBdr>
            <w:top w:val="none" w:sz="0" w:space="0" w:color="auto"/>
            <w:left w:val="none" w:sz="0" w:space="0" w:color="auto"/>
            <w:bottom w:val="none" w:sz="0" w:space="0" w:color="auto"/>
            <w:right w:val="none" w:sz="0" w:space="0" w:color="auto"/>
          </w:divBdr>
        </w:div>
        <w:div w:id="105588370">
          <w:marLeft w:val="480"/>
          <w:marRight w:val="0"/>
          <w:marTop w:val="0"/>
          <w:marBottom w:val="0"/>
          <w:divBdr>
            <w:top w:val="none" w:sz="0" w:space="0" w:color="auto"/>
            <w:left w:val="none" w:sz="0" w:space="0" w:color="auto"/>
            <w:bottom w:val="none" w:sz="0" w:space="0" w:color="auto"/>
            <w:right w:val="none" w:sz="0" w:space="0" w:color="auto"/>
          </w:divBdr>
        </w:div>
        <w:div w:id="44990441">
          <w:marLeft w:val="480"/>
          <w:marRight w:val="0"/>
          <w:marTop w:val="0"/>
          <w:marBottom w:val="0"/>
          <w:divBdr>
            <w:top w:val="none" w:sz="0" w:space="0" w:color="auto"/>
            <w:left w:val="none" w:sz="0" w:space="0" w:color="auto"/>
            <w:bottom w:val="none" w:sz="0" w:space="0" w:color="auto"/>
            <w:right w:val="none" w:sz="0" w:space="0" w:color="auto"/>
          </w:divBdr>
        </w:div>
      </w:divsChild>
    </w:div>
    <w:div w:id="1364792531">
      <w:bodyDiv w:val="1"/>
      <w:marLeft w:val="0"/>
      <w:marRight w:val="0"/>
      <w:marTop w:val="0"/>
      <w:marBottom w:val="0"/>
      <w:divBdr>
        <w:top w:val="none" w:sz="0" w:space="0" w:color="auto"/>
        <w:left w:val="none" w:sz="0" w:space="0" w:color="auto"/>
        <w:bottom w:val="none" w:sz="0" w:space="0" w:color="auto"/>
        <w:right w:val="none" w:sz="0" w:space="0" w:color="auto"/>
      </w:divBdr>
    </w:div>
    <w:div w:id="1367674745">
      <w:bodyDiv w:val="1"/>
      <w:marLeft w:val="0"/>
      <w:marRight w:val="0"/>
      <w:marTop w:val="0"/>
      <w:marBottom w:val="0"/>
      <w:divBdr>
        <w:top w:val="none" w:sz="0" w:space="0" w:color="auto"/>
        <w:left w:val="none" w:sz="0" w:space="0" w:color="auto"/>
        <w:bottom w:val="none" w:sz="0" w:space="0" w:color="auto"/>
        <w:right w:val="none" w:sz="0" w:space="0" w:color="auto"/>
      </w:divBdr>
    </w:div>
    <w:div w:id="1371759022">
      <w:bodyDiv w:val="1"/>
      <w:marLeft w:val="0"/>
      <w:marRight w:val="0"/>
      <w:marTop w:val="0"/>
      <w:marBottom w:val="0"/>
      <w:divBdr>
        <w:top w:val="none" w:sz="0" w:space="0" w:color="auto"/>
        <w:left w:val="none" w:sz="0" w:space="0" w:color="auto"/>
        <w:bottom w:val="none" w:sz="0" w:space="0" w:color="auto"/>
        <w:right w:val="none" w:sz="0" w:space="0" w:color="auto"/>
      </w:divBdr>
    </w:div>
    <w:div w:id="1373649592">
      <w:bodyDiv w:val="1"/>
      <w:marLeft w:val="0"/>
      <w:marRight w:val="0"/>
      <w:marTop w:val="0"/>
      <w:marBottom w:val="0"/>
      <w:divBdr>
        <w:top w:val="none" w:sz="0" w:space="0" w:color="auto"/>
        <w:left w:val="none" w:sz="0" w:space="0" w:color="auto"/>
        <w:bottom w:val="none" w:sz="0" w:space="0" w:color="auto"/>
        <w:right w:val="none" w:sz="0" w:space="0" w:color="auto"/>
      </w:divBdr>
    </w:div>
    <w:div w:id="1375273638">
      <w:bodyDiv w:val="1"/>
      <w:marLeft w:val="0"/>
      <w:marRight w:val="0"/>
      <w:marTop w:val="0"/>
      <w:marBottom w:val="0"/>
      <w:divBdr>
        <w:top w:val="none" w:sz="0" w:space="0" w:color="auto"/>
        <w:left w:val="none" w:sz="0" w:space="0" w:color="auto"/>
        <w:bottom w:val="none" w:sz="0" w:space="0" w:color="auto"/>
        <w:right w:val="none" w:sz="0" w:space="0" w:color="auto"/>
      </w:divBdr>
    </w:div>
    <w:div w:id="1386755961">
      <w:bodyDiv w:val="1"/>
      <w:marLeft w:val="0"/>
      <w:marRight w:val="0"/>
      <w:marTop w:val="0"/>
      <w:marBottom w:val="0"/>
      <w:divBdr>
        <w:top w:val="none" w:sz="0" w:space="0" w:color="auto"/>
        <w:left w:val="none" w:sz="0" w:space="0" w:color="auto"/>
        <w:bottom w:val="none" w:sz="0" w:space="0" w:color="auto"/>
        <w:right w:val="none" w:sz="0" w:space="0" w:color="auto"/>
      </w:divBdr>
    </w:div>
    <w:div w:id="1387794973">
      <w:bodyDiv w:val="1"/>
      <w:marLeft w:val="0"/>
      <w:marRight w:val="0"/>
      <w:marTop w:val="0"/>
      <w:marBottom w:val="0"/>
      <w:divBdr>
        <w:top w:val="none" w:sz="0" w:space="0" w:color="auto"/>
        <w:left w:val="none" w:sz="0" w:space="0" w:color="auto"/>
        <w:bottom w:val="none" w:sz="0" w:space="0" w:color="auto"/>
        <w:right w:val="none" w:sz="0" w:space="0" w:color="auto"/>
      </w:divBdr>
    </w:div>
    <w:div w:id="1388144448">
      <w:bodyDiv w:val="1"/>
      <w:marLeft w:val="0"/>
      <w:marRight w:val="0"/>
      <w:marTop w:val="0"/>
      <w:marBottom w:val="0"/>
      <w:divBdr>
        <w:top w:val="none" w:sz="0" w:space="0" w:color="auto"/>
        <w:left w:val="none" w:sz="0" w:space="0" w:color="auto"/>
        <w:bottom w:val="none" w:sz="0" w:space="0" w:color="auto"/>
        <w:right w:val="none" w:sz="0" w:space="0" w:color="auto"/>
      </w:divBdr>
    </w:div>
    <w:div w:id="1389572664">
      <w:bodyDiv w:val="1"/>
      <w:marLeft w:val="0"/>
      <w:marRight w:val="0"/>
      <w:marTop w:val="0"/>
      <w:marBottom w:val="0"/>
      <w:divBdr>
        <w:top w:val="none" w:sz="0" w:space="0" w:color="auto"/>
        <w:left w:val="none" w:sz="0" w:space="0" w:color="auto"/>
        <w:bottom w:val="none" w:sz="0" w:space="0" w:color="auto"/>
        <w:right w:val="none" w:sz="0" w:space="0" w:color="auto"/>
      </w:divBdr>
    </w:div>
    <w:div w:id="1390612792">
      <w:bodyDiv w:val="1"/>
      <w:marLeft w:val="0"/>
      <w:marRight w:val="0"/>
      <w:marTop w:val="0"/>
      <w:marBottom w:val="0"/>
      <w:divBdr>
        <w:top w:val="none" w:sz="0" w:space="0" w:color="auto"/>
        <w:left w:val="none" w:sz="0" w:space="0" w:color="auto"/>
        <w:bottom w:val="none" w:sz="0" w:space="0" w:color="auto"/>
        <w:right w:val="none" w:sz="0" w:space="0" w:color="auto"/>
      </w:divBdr>
    </w:div>
    <w:div w:id="1392387904">
      <w:bodyDiv w:val="1"/>
      <w:marLeft w:val="0"/>
      <w:marRight w:val="0"/>
      <w:marTop w:val="0"/>
      <w:marBottom w:val="0"/>
      <w:divBdr>
        <w:top w:val="none" w:sz="0" w:space="0" w:color="auto"/>
        <w:left w:val="none" w:sz="0" w:space="0" w:color="auto"/>
        <w:bottom w:val="none" w:sz="0" w:space="0" w:color="auto"/>
        <w:right w:val="none" w:sz="0" w:space="0" w:color="auto"/>
      </w:divBdr>
    </w:div>
    <w:div w:id="1393195566">
      <w:bodyDiv w:val="1"/>
      <w:marLeft w:val="0"/>
      <w:marRight w:val="0"/>
      <w:marTop w:val="0"/>
      <w:marBottom w:val="0"/>
      <w:divBdr>
        <w:top w:val="none" w:sz="0" w:space="0" w:color="auto"/>
        <w:left w:val="none" w:sz="0" w:space="0" w:color="auto"/>
        <w:bottom w:val="none" w:sz="0" w:space="0" w:color="auto"/>
        <w:right w:val="none" w:sz="0" w:space="0" w:color="auto"/>
      </w:divBdr>
    </w:div>
    <w:div w:id="1400664352">
      <w:bodyDiv w:val="1"/>
      <w:marLeft w:val="0"/>
      <w:marRight w:val="0"/>
      <w:marTop w:val="0"/>
      <w:marBottom w:val="0"/>
      <w:divBdr>
        <w:top w:val="none" w:sz="0" w:space="0" w:color="auto"/>
        <w:left w:val="none" w:sz="0" w:space="0" w:color="auto"/>
        <w:bottom w:val="none" w:sz="0" w:space="0" w:color="auto"/>
        <w:right w:val="none" w:sz="0" w:space="0" w:color="auto"/>
      </w:divBdr>
    </w:div>
    <w:div w:id="1404332353">
      <w:bodyDiv w:val="1"/>
      <w:marLeft w:val="0"/>
      <w:marRight w:val="0"/>
      <w:marTop w:val="0"/>
      <w:marBottom w:val="0"/>
      <w:divBdr>
        <w:top w:val="none" w:sz="0" w:space="0" w:color="auto"/>
        <w:left w:val="none" w:sz="0" w:space="0" w:color="auto"/>
        <w:bottom w:val="none" w:sz="0" w:space="0" w:color="auto"/>
        <w:right w:val="none" w:sz="0" w:space="0" w:color="auto"/>
      </w:divBdr>
    </w:div>
    <w:div w:id="1405566160">
      <w:bodyDiv w:val="1"/>
      <w:marLeft w:val="0"/>
      <w:marRight w:val="0"/>
      <w:marTop w:val="0"/>
      <w:marBottom w:val="0"/>
      <w:divBdr>
        <w:top w:val="none" w:sz="0" w:space="0" w:color="auto"/>
        <w:left w:val="none" w:sz="0" w:space="0" w:color="auto"/>
        <w:bottom w:val="none" w:sz="0" w:space="0" w:color="auto"/>
        <w:right w:val="none" w:sz="0" w:space="0" w:color="auto"/>
      </w:divBdr>
    </w:div>
    <w:div w:id="1407071977">
      <w:bodyDiv w:val="1"/>
      <w:marLeft w:val="0"/>
      <w:marRight w:val="0"/>
      <w:marTop w:val="0"/>
      <w:marBottom w:val="0"/>
      <w:divBdr>
        <w:top w:val="none" w:sz="0" w:space="0" w:color="auto"/>
        <w:left w:val="none" w:sz="0" w:space="0" w:color="auto"/>
        <w:bottom w:val="none" w:sz="0" w:space="0" w:color="auto"/>
        <w:right w:val="none" w:sz="0" w:space="0" w:color="auto"/>
      </w:divBdr>
    </w:div>
    <w:div w:id="1407801882">
      <w:bodyDiv w:val="1"/>
      <w:marLeft w:val="0"/>
      <w:marRight w:val="0"/>
      <w:marTop w:val="0"/>
      <w:marBottom w:val="0"/>
      <w:divBdr>
        <w:top w:val="none" w:sz="0" w:space="0" w:color="auto"/>
        <w:left w:val="none" w:sz="0" w:space="0" w:color="auto"/>
        <w:bottom w:val="none" w:sz="0" w:space="0" w:color="auto"/>
        <w:right w:val="none" w:sz="0" w:space="0" w:color="auto"/>
      </w:divBdr>
    </w:div>
    <w:div w:id="1408071583">
      <w:bodyDiv w:val="1"/>
      <w:marLeft w:val="0"/>
      <w:marRight w:val="0"/>
      <w:marTop w:val="0"/>
      <w:marBottom w:val="0"/>
      <w:divBdr>
        <w:top w:val="none" w:sz="0" w:space="0" w:color="auto"/>
        <w:left w:val="none" w:sz="0" w:space="0" w:color="auto"/>
        <w:bottom w:val="none" w:sz="0" w:space="0" w:color="auto"/>
        <w:right w:val="none" w:sz="0" w:space="0" w:color="auto"/>
      </w:divBdr>
    </w:div>
    <w:div w:id="1408653942">
      <w:bodyDiv w:val="1"/>
      <w:marLeft w:val="0"/>
      <w:marRight w:val="0"/>
      <w:marTop w:val="0"/>
      <w:marBottom w:val="0"/>
      <w:divBdr>
        <w:top w:val="none" w:sz="0" w:space="0" w:color="auto"/>
        <w:left w:val="none" w:sz="0" w:space="0" w:color="auto"/>
        <w:bottom w:val="none" w:sz="0" w:space="0" w:color="auto"/>
        <w:right w:val="none" w:sz="0" w:space="0" w:color="auto"/>
      </w:divBdr>
    </w:div>
    <w:div w:id="1410810979">
      <w:bodyDiv w:val="1"/>
      <w:marLeft w:val="0"/>
      <w:marRight w:val="0"/>
      <w:marTop w:val="0"/>
      <w:marBottom w:val="0"/>
      <w:divBdr>
        <w:top w:val="none" w:sz="0" w:space="0" w:color="auto"/>
        <w:left w:val="none" w:sz="0" w:space="0" w:color="auto"/>
        <w:bottom w:val="none" w:sz="0" w:space="0" w:color="auto"/>
        <w:right w:val="none" w:sz="0" w:space="0" w:color="auto"/>
      </w:divBdr>
    </w:div>
    <w:div w:id="1413240828">
      <w:bodyDiv w:val="1"/>
      <w:marLeft w:val="0"/>
      <w:marRight w:val="0"/>
      <w:marTop w:val="0"/>
      <w:marBottom w:val="0"/>
      <w:divBdr>
        <w:top w:val="none" w:sz="0" w:space="0" w:color="auto"/>
        <w:left w:val="none" w:sz="0" w:space="0" w:color="auto"/>
        <w:bottom w:val="none" w:sz="0" w:space="0" w:color="auto"/>
        <w:right w:val="none" w:sz="0" w:space="0" w:color="auto"/>
      </w:divBdr>
    </w:div>
    <w:div w:id="1415198298">
      <w:bodyDiv w:val="1"/>
      <w:marLeft w:val="0"/>
      <w:marRight w:val="0"/>
      <w:marTop w:val="0"/>
      <w:marBottom w:val="0"/>
      <w:divBdr>
        <w:top w:val="none" w:sz="0" w:space="0" w:color="auto"/>
        <w:left w:val="none" w:sz="0" w:space="0" w:color="auto"/>
        <w:bottom w:val="none" w:sz="0" w:space="0" w:color="auto"/>
        <w:right w:val="none" w:sz="0" w:space="0" w:color="auto"/>
      </w:divBdr>
    </w:div>
    <w:div w:id="1417676479">
      <w:bodyDiv w:val="1"/>
      <w:marLeft w:val="0"/>
      <w:marRight w:val="0"/>
      <w:marTop w:val="0"/>
      <w:marBottom w:val="0"/>
      <w:divBdr>
        <w:top w:val="none" w:sz="0" w:space="0" w:color="auto"/>
        <w:left w:val="none" w:sz="0" w:space="0" w:color="auto"/>
        <w:bottom w:val="none" w:sz="0" w:space="0" w:color="auto"/>
        <w:right w:val="none" w:sz="0" w:space="0" w:color="auto"/>
      </w:divBdr>
    </w:div>
    <w:div w:id="1419905208">
      <w:bodyDiv w:val="1"/>
      <w:marLeft w:val="0"/>
      <w:marRight w:val="0"/>
      <w:marTop w:val="0"/>
      <w:marBottom w:val="0"/>
      <w:divBdr>
        <w:top w:val="none" w:sz="0" w:space="0" w:color="auto"/>
        <w:left w:val="none" w:sz="0" w:space="0" w:color="auto"/>
        <w:bottom w:val="none" w:sz="0" w:space="0" w:color="auto"/>
        <w:right w:val="none" w:sz="0" w:space="0" w:color="auto"/>
      </w:divBdr>
    </w:div>
    <w:div w:id="1426726770">
      <w:bodyDiv w:val="1"/>
      <w:marLeft w:val="0"/>
      <w:marRight w:val="0"/>
      <w:marTop w:val="0"/>
      <w:marBottom w:val="0"/>
      <w:divBdr>
        <w:top w:val="none" w:sz="0" w:space="0" w:color="auto"/>
        <w:left w:val="none" w:sz="0" w:space="0" w:color="auto"/>
        <w:bottom w:val="none" w:sz="0" w:space="0" w:color="auto"/>
        <w:right w:val="none" w:sz="0" w:space="0" w:color="auto"/>
      </w:divBdr>
    </w:div>
    <w:div w:id="1428190134">
      <w:bodyDiv w:val="1"/>
      <w:marLeft w:val="0"/>
      <w:marRight w:val="0"/>
      <w:marTop w:val="0"/>
      <w:marBottom w:val="0"/>
      <w:divBdr>
        <w:top w:val="none" w:sz="0" w:space="0" w:color="auto"/>
        <w:left w:val="none" w:sz="0" w:space="0" w:color="auto"/>
        <w:bottom w:val="none" w:sz="0" w:space="0" w:color="auto"/>
        <w:right w:val="none" w:sz="0" w:space="0" w:color="auto"/>
      </w:divBdr>
    </w:div>
    <w:div w:id="1431389467">
      <w:bodyDiv w:val="1"/>
      <w:marLeft w:val="0"/>
      <w:marRight w:val="0"/>
      <w:marTop w:val="0"/>
      <w:marBottom w:val="0"/>
      <w:divBdr>
        <w:top w:val="none" w:sz="0" w:space="0" w:color="auto"/>
        <w:left w:val="none" w:sz="0" w:space="0" w:color="auto"/>
        <w:bottom w:val="none" w:sz="0" w:space="0" w:color="auto"/>
        <w:right w:val="none" w:sz="0" w:space="0" w:color="auto"/>
      </w:divBdr>
    </w:div>
    <w:div w:id="1434016958">
      <w:bodyDiv w:val="1"/>
      <w:marLeft w:val="0"/>
      <w:marRight w:val="0"/>
      <w:marTop w:val="0"/>
      <w:marBottom w:val="0"/>
      <w:divBdr>
        <w:top w:val="none" w:sz="0" w:space="0" w:color="auto"/>
        <w:left w:val="none" w:sz="0" w:space="0" w:color="auto"/>
        <w:bottom w:val="none" w:sz="0" w:space="0" w:color="auto"/>
        <w:right w:val="none" w:sz="0" w:space="0" w:color="auto"/>
      </w:divBdr>
    </w:div>
    <w:div w:id="1435175876">
      <w:bodyDiv w:val="1"/>
      <w:marLeft w:val="0"/>
      <w:marRight w:val="0"/>
      <w:marTop w:val="0"/>
      <w:marBottom w:val="0"/>
      <w:divBdr>
        <w:top w:val="none" w:sz="0" w:space="0" w:color="auto"/>
        <w:left w:val="none" w:sz="0" w:space="0" w:color="auto"/>
        <w:bottom w:val="none" w:sz="0" w:space="0" w:color="auto"/>
        <w:right w:val="none" w:sz="0" w:space="0" w:color="auto"/>
      </w:divBdr>
    </w:div>
    <w:div w:id="1441333515">
      <w:bodyDiv w:val="1"/>
      <w:marLeft w:val="0"/>
      <w:marRight w:val="0"/>
      <w:marTop w:val="0"/>
      <w:marBottom w:val="0"/>
      <w:divBdr>
        <w:top w:val="none" w:sz="0" w:space="0" w:color="auto"/>
        <w:left w:val="none" w:sz="0" w:space="0" w:color="auto"/>
        <w:bottom w:val="none" w:sz="0" w:space="0" w:color="auto"/>
        <w:right w:val="none" w:sz="0" w:space="0" w:color="auto"/>
      </w:divBdr>
    </w:div>
    <w:div w:id="1442145768">
      <w:bodyDiv w:val="1"/>
      <w:marLeft w:val="0"/>
      <w:marRight w:val="0"/>
      <w:marTop w:val="0"/>
      <w:marBottom w:val="0"/>
      <w:divBdr>
        <w:top w:val="none" w:sz="0" w:space="0" w:color="auto"/>
        <w:left w:val="none" w:sz="0" w:space="0" w:color="auto"/>
        <w:bottom w:val="none" w:sz="0" w:space="0" w:color="auto"/>
        <w:right w:val="none" w:sz="0" w:space="0" w:color="auto"/>
      </w:divBdr>
    </w:div>
    <w:div w:id="1443381293">
      <w:bodyDiv w:val="1"/>
      <w:marLeft w:val="0"/>
      <w:marRight w:val="0"/>
      <w:marTop w:val="0"/>
      <w:marBottom w:val="0"/>
      <w:divBdr>
        <w:top w:val="none" w:sz="0" w:space="0" w:color="auto"/>
        <w:left w:val="none" w:sz="0" w:space="0" w:color="auto"/>
        <w:bottom w:val="none" w:sz="0" w:space="0" w:color="auto"/>
        <w:right w:val="none" w:sz="0" w:space="0" w:color="auto"/>
      </w:divBdr>
    </w:div>
    <w:div w:id="1449468271">
      <w:bodyDiv w:val="1"/>
      <w:marLeft w:val="0"/>
      <w:marRight w:val="0"/>
      <w:marTop w:val="0"/>
      <w:marBottom w:val="0"/>
      <w:divBdr>
        <w:top w:val="none" w:sz="0" w:space="0" w:color="auto"/>
        <w:left w:val="none" w:sz="0" w:space="0" w:color="auto"/>
        <w:bottom w:val="none" w:sz="0" w:space="0" w:color="auto"/>
        <w:right w:val="none" w:sz="0" w:space="0" w:color="auto"/>
      </w:divBdr>
    </w:div>
    <w:div w:id="1454179547">
      <w:bodyDiv w:val="1"/>
      <w:marLeft w:val="0"/>
      <w:marRight w:val="0"/>
      <w:marTop w:val="0"/>
      <w:marBottom w:val="0"/>
      <w:divBdr>
        <w:top w:val="none" w:sz="0" w:space="0" w:color="auto"/>
        <w:left w:val="none" w:sz="0" w:space="0" w:color="auto"/>
        <w:bottom w:val="none" w:sz="0" w:space="0" w:color="auto"/>
        <w:right w:val="none" w:sz="0" w:space="0" w:color="auto"/>
      </w:divBdr>
    </w:div>
    <w:div w:id="1456560629">
      <w:bodyDiv w:val="1"/>
      <w:marLeft w:val="0"/>
      <w:marRight w:val="0"/>
      <w:marTop w:val="0"/>
      <w:marBottom w:val="0"/>
      <w:divBdr>
        <w:top w:val="none" w:sz="0" w:space="0" w:color="auto"/>
        <w:left w:val="none" w:sz="0" w:space="0" w:color="auto"/>
        <w:bottom w:val="none" w:sz="0" w:space="0" w:color="auto"/>
        <w:right w:val="none" w:sz="0" w:space="0" w:color="auto"/>
      </w:divBdr>
    </w:div>
    <w:div w:id="1458716834">
      <w:bodyDiv w:val="1"/>
      <w:marLeft w:val="0"/>
      <w:marRight w:val="0"/>
      <w:marTop w:val="0"/>
      <w:marBottom w:val="0"/>
      <w:divBdr>
        <w:top w:val="none" w:sz="0" w:space="0" w:color="auto"/>
        <w:left w:val="none" w:sz="0" w:space="0" w:color="auto"/>
        <w:bottom w:val="none" w:sz="0" w:space="0" w:color="auto"/>
        <w:right w:val="none" w:sz="0" w:space="0" w:color="auto"/>
      </w:divBdr>
    </w:div>
    <w:div w:id="1459839554">
      <w:bodyDiv w:val="1"/>
      <w:marLeft w:val="0"/>
      <w:marRight w:val="0"/>
      <w:marTop w:val="0"/>
      <w:marBottom w:val="0"/>
      <w:divBdr>
        <w:top w:val="none" w:sz="0" w:space="0" w:color="auto"/>
        <w:left w:val="none" w:sz="0" w:space="0" w:color="auto"/>
        <w:bottom w:val="none" w:sz="0" w:space="0" w:color="auto"/>
        <w:right w:val="none" w:sz="0" w:space="0" w:color="auto"/>
      </w:divBdr>
    </w:div>
    <w:div w:id="1475030177">
      <w:bodyDiv w:val="1"/>
      <w:marLeft w:val="0"/>
      <w:marRight w:val="0"/>
      <w:marTop w:val="0"/>
      <w:marBottom w:val="0"/>
      <w:divBdr>
        <w:top w:val="none" w:sz="0" w:space="0" w:color="auto"/>
        <w:left w:val="none" w:sz="0" w:space="0" w:color="auto"/>
        <w:bottom w:val="none" w:sz="0" w:space="0" w:color="auto"/>
        <w:right w:val="none" w:sz="0" w:space="0" w:color="auto"/>
      </w:divBdr>
    </w:div>
    <w:div w:id="1479806208">
      <w:bodyDiv w:val="1"/>
      <w:marLeft w:val="0"/>
      <w:marRight w:val="0"/>
      <w:marTop w:val="0"/>
      <w:marBottom w:val="0"/>
      <w:divBdr>
        <w:top w:val="none" w:sz="0" w:space="0" w:color="auto"/>
        <w:left w:val="none" w:sz="0" w:space="0" w:color="auto"/>
        <w:bottom w:val="none" w:sz="0" w:space="0" w:color="auto"/>
        <w:right w:val="none" w:sz="0" w:space="0" w:color="auto"/>
      </w:divBdr>
    </w:div>
    <w:div w:id="1481850744">
      <w:bodyDiv w:val="1"/>
      <w:marLeft w:val="0"/>
      <w:marRight w:val="0"/>
      <w:marTop w:val="0"/>
      <w:marBottom w:val="0"/>
      <w:divBdr>
        <w:top w:val="none" w:sz="0" w:space="0" w:color="auto"/>
        <w:left w:val="none" w:sz="0" w:space="0" w:color="auto"/>
        <w:bottom w:val="none" w:sz="0" w:space="0" w:color="auto"/>
        <w:right w:val="none" w:sz="0" w:space="0" w:color="auto"/>
      </w:divBdr>
    </w:div>
    <w:div w:id="1485782155">
      <w:bodyDiv w:val="1"/>
      <w:marLeft w:val="0"/>
      <w:marRight w:val="0"/>
      <w:marTop w:val="0"/>
      <w:marBottom w:val="0"/>
      <w:divBdr>
        <w:top w:val="none" w:sz="0" w:space="0" w:color="auto"/>
        <w:left w:val="none" w:sz="0" w:space="0" w:color="auto"/>
        <w:bottom w:val="none" w:sz="0" w:space="0" w:color="auto"/>
        <w:right w:val="none" w:sz="0" w:space="0" w:color="auto"/>
      </w:divBdr>
    </w:div>
    <w:div w:id="1486974569">
      <w:bodyDiv w:val="1"/>
      <w:marLeft w:val="0"/>
      <w:marRight w:val="0"/>
      <w:marTop w:val="0"/>
      <w:marBottom w:val="0"/>
      <w:divBdr>
        <w:top w:val="none" w:sz="0" w:space="0" w:color="auto"/>
        <w:left w:val="none" w:sz="0" w:space="0" w:color="auto"/>
        <w:bottom w:val="none" w:sz="0" w:space="0" w:color="auto"/>
        <w:right w:val="none" w:sz="0" w:space="0" w:color="auto"/>
      </w:divBdr>
    </w:div>
    <w:div w:id="1490094908">
      <w:bodyDiv w:val="1"/>
      <w:marLeft w:val="0"/>
      <w:marRight w:val="0"/>
      <w:marTop w:val="0"/>
      <w:marBottom w:val="0"/>
      <w:divBdr>
        <w:top w:val="none" w:sz="0" w:space="0" w:color="auto"/>
        <w:left w:val="none" w:sz="0" w:space="0" w:color="auto"/>
        <w:bottom w:val="none" w:sz="0" w:space="0" w:color="auto"/>
        <w:right w:val="none" w:sz="0" w:space="0" w:color="auto"/>
      </w:divBdr>
    </w:div>
    <w:div w:id="1492870412">
      <w:bodyDiv w:val="1"/>
      <w:marLeft w:val="0"/>
      <w:marRight w:val="0"/>
      <w:marTop w:val="0"/>
      <w:marBottom w:val="0"/>
      <w:divBdr>
        <w:top w:val="none" w:sz="0" w:space="0" w:color="auto"/>
        <w:left w:val="none" w:sz="0" w:space="0" w:color="auto"/>
        <w:bottom w:val="none" w:sz="0" w:space="0" w:color="auto"/>
        <w:right w:val="none" w:sz="0" w:space="0" w:color="auto"/>
      </w:divBdr>
    </w:div>
    <w:div w:id="1496336062">
      <w:bodyDiv w:val="1"/>
      <w:marLeft w:val="0"/>
      <w:marRight w:val="0"/>
      <w:marTop w:val="0"/>
      <w:marBottom w:val="0"/>
      <w:divBdr>
        <w:top w:val="none" w:sz="0" w:space="0" w:color="auto"/>
        <w:left w:val="none" w:sz="0" w:space="0" w:color="auto"/>
        <w:bottom w:val="none" w:sz="0" w:space="0" w:color="auto"/>
        <w:right w:val="none" w:sz="0" w:space="0" w:color="auto"/>
      </w:divBdr>
    </w:div>
    <w:div w:id="1497568779">
      <w:bodyDiv w:val="1"/>
      <w:marLeft w:val="0"/>
      <w:marRight w:val="0"/>
      <w:marTop w:val="0"/>
      <w:marBottom w:val="0"/>
      <w:divBdr>
        <w:top w:val="none" w:sz="0" w:space="0" w:color="auto"/>
        <w:left w:val="none" w:sz="0" w:space="0" w:color="auto"/>
        <w:bottom w:val="none" w:sz="0" w:space="0" w:color="auto"/>
        <w:right w:val="none" w:sz="0" w:space="0" w:color="auto"/>
      </w:divBdr>
    </w:div>
    <w:div w:id="1498769966">
      <w:bodyDiv w:val="1"/>
      <w:marLeft w:val="0"/>
      <w:marRight w:val="0"/>
      <w:marTop w:val="0"/>
      <w:marBottom w:val="0"/>
      <w:divBdr>
        <w:top w:val="none" w:sz="0" w:space="0" w:color="auto"/>
        <w:left w:val="none" w:sz="0" w:space="0" w:color="auto"/>
        <w:bottom w:val="none" w:sz="0" w:space="0" w:color="auto"/>
        <w:right w:val="none" w:sz="0" w:space="0" w:color="auto"/>
      </w:divBdr>
    </w:div>
    <w:div w:id="1501195422">
      <w:bodyDiv w:val="1"/>
      <w:marLeft w:val="0"/>
      <w:marRight w:val="0"/>
      <w:marTop w:val="0"/>
      <w:marBottom w:val="0"/>
      <w:divBdr>
        <w:top w:val="none" w:sz="0" w:space="0" w:color="auto"/>
        <w:left w:val="none" w:sz="0" w:space="0" w:color="auto"/>
        <w:bottom w:val="none" w:sz="0" w:space="0" w:color="auto"/>
        <w:right w:val="none" w:sz="0" w:space="0" w:color="auto"/>
      </w:divBdr>
    </w:div>
    <w:div w:id="1512335930">
      <w:bodyDiv w:val="1"/>
      <w:marLeft w:val="0"/>
      <w:marRight w:val="0"/>
      <w:marTop w:val="0"/>
      <w:marBottom w:val="0"/>
      <w:divBdr>
        <w:top w:val="none" w:sz="0" w:space="0" w:color="auto"/>
        <w:left w:val="none" w:sz="0" w:space="0" w:color="auto"/>
        <w:bottom w:val="none" w:sz="0" w:space="0" w:color="auto"/>
        <w:right w:val="none" w:sz="0" w:space="0" w:color="auto"/>
      </w:divBdr>
    </w:div>
    <w:div w:id="1514303569">
      <w:bodyDiv w:val="1"/>
      <w:marLeft w:val="0"/>
      <w:marRight w:val="0"/>
      <w:marTop w:val="0"/>
      <w:marBottom w:val="0"/>
      <w:divBdr>
        <w:top w:val="none" w:sz="0" w:space="0" w:color="auto"/>
        <w:left w:val="none" w:sz="0" w:space="0" w:color="auto"/>
        <w:bottom w:val="none" w:sz="0" w:space="0" w:color="auto"/>
        <w:right w:val="none" w:sz="0" w:space="0" w:color="auto"/>
      </w:divBdr>
    </w:div>
    <w:div w:id="1517117839">
      <w:bodyDiv w:val="1"/>
      <w:marLeft w:val="0"/>
      <w:marRight w:val="0"/>
      <w:marTop w:val="0"/>
      <w:marBottom w:val="0"/>
      <w:divBdr>
        <w:top w:val="none" w:sz="0" w:space="0" w:color="auto"/>
        <w:left w:val="none" w:sz="0" w:space="0" w:color="auto"/>
        <w:bottom w:val="none" w:sz="0" w:space="0" w:color="auto"/>
        <w:right w:val="none" w:sz="0" w:space="0" w:color="auto"/>
      </w:divBdr>
    </w:div>
    <w:div w:id="1522546117">
      <w:bodyDiv w:val="1"/>
      <w:marLeft w:val="0"/>
      <w:marRight w:val="0"/>
      <w:marTop w:val="0"/>
      <w:marBottom w:val="0"/>
      <w:divBdr>
        <w:top w:val="none" w:sz="0" w:space="0" w:color="auto"/>
        <w:left w:val="none" w:sz="0" w:space="0" w:color="auto"/>
        <w:bottom w:val="none" w:sz="0" w:space="0" w:color="auto"/>
        <w:right w:val="none" w:sz="0" w:space="0" w:color="auto"/>
      </w:divBdr>
    </w:div>
    <w:div w:id="1525171972">
      <w:bodyDiv w:val="1"/>
      <w:marLeft w:val="0"/>
      <w:marRight w:val="0"/>
      <w:marTop w:val="0"/>
      <w:marBottom w:val="0"/>
      <w:divBdr>
        <w:top w:val="none" w:sz="0" w:space="0" w:color="auto"/>
        <w:left w:val="none" w:sz="0" w:space="0" w:color="auto"/>
        <w:bottom w:val="none" w:sz="0" w:space="0" w:color="auto"/>
        <w:right w:val="none" w:sz="0" w:space="0" w:color="auto"/>
      </w:divBdr>
    </w:div>
    <w:div w:id="1527327914">
      <w:bodyDiv w:val="1"/>
      <w:marLeft w:val="0"/>
      <w:marRight w:val="0"/>
      <w:marTop w:val="0"/>
      <w:marBottom w:val="0"/>
      <w:divBdr>
        <w:top w:val="none" w:sz="0" w:space="0" w:color="auto"/>
        <w:left w:val="none" w:sz="0" w:space="0" w:color="auto"/>
        <w:bottom w:val="none" w:sz="0" w:space="0" w:color="auto"/>
        <w:right w:val="none" w:sz="0" w:space="0" w:color="auto"/>
      </w:divBdr>
    </w:div>
    <w:div w:id="1534810753">
      <w:bodyDiv w:val="1"/>
      <w:marLeft w:val="0"/>
      <w:marRight w:val="0"/>
      <w:marTop w:val="0"/>
      <w:marBottom w:val="0"/>
      <w:divBdr>
        <w:top w:val="none" w:sz="0" w:space="0" w:color="auto"/>
        <w:left w:val="none" w:sz="0" w:space="0" w:color="auto"/>
        <w:bottom w:val="none" w:sz="0" w:space="0" w:color="auto"/>
        <w:right w:val="none" w:sz="0" w:space="0" w:color="auto"/>
      </w:divBdr>
    </w:div>
    <w:div w:id="1536384962">
      <w:bodyDiv w:val="1"/>
      <w:marLeft w:val="0"/>
      <w:marRight w:val="0"/>
      <w:marTop w:val="0"/>
      <w:marBottom w:val="0"/>
      <w:divBdr>
        <w:top w:val="none" w:sz="0" w:space="0" w:color="auto"/>
        <w:left w:val="none" w:sz="0" w:space="0" w:color="auto"/>
        <w:bottom w:val="none" w:sz="0" w:space="0" w:color="auto"/>
        <w:right w:val="none" w:sz="0" w:space="0" w:color="auto"/>
      </w:divBdr>
    </w:div>
    <w:div w:id="1537621067">
      <w:bodyDiv w:val="1"/>
      <w:marLeft w:val="0"/>
      <w:marRight w:val="0"/>
      <w:marTop w:val="0"/>
      <w:marBottom w:val="0"/>
      <w:divBdr>
        <w:top w:val="none" w:sz="0" w:space="0" w:color="auto"/>
        <w:left w:val="none" w:sz="0" w:space="0" w:color="auto"/>
        <w:bottom w:val="none" w:sz="0" w:space="0" w:color="auto"/>
        <w:right w:val="none" w:sz="0" w:space="0" w:color="auto"/>
      </w:divBdr>
    </w:div>
    <w:div w:id="1542086684">
      <w:bodyDiv w:val="1"/>
      <w:marLeft w:val="0"/>
      <w:marRight w:val="0"/>
      <w:marTop w:val="0"/>
      <w:marBottom w:val="0"/>
      <w:divBdr>
        <w:top w:val="none" w:sz="0" w:space="0" w:color="auto"/>
        <w:left w:val="none" w:sz="0" w:space="0" w:color="auto"/>
        <w:bottom w:val="none" w:sz="0" w:space="0" w:color="auto"/>
        <w:right w:val="none" w:sz="0" w:space="0" w:color="auto"/>
      </w:divBdr>
    </w:div>
    <w:div w:id="1546870830">
      <w:bodyDiv w:val="1"/>
      <w:marLeft w:val="0"/>
      <w:marRight w:val="0"/>
      <w:marTop w:val="0"/>
      <w:marBottom w:val="0"/>
      <w:divBdr>
        <w:top w:val="none" w:sz="0" w:space="0" w:color="auto"/>
        <w:left w:val="none" w:sz="0" w:space="0" w:color="auto"/>
        <w:bottom w:val="none" w:sz="0" w:space="0" w:color="auto"/>
        <w:right w:val="none" w:sz="0" w:space="0" w:color="auto"/>
      </w:divBdr>
    </w:div>
    <w:div w:id="1547335099">
      <w:bodyDiv w:val="1"/>
      <w:marLeft w:val="0"/>
      <w:marRight w:val="0"/>
      <w:marTop w:val="0"/>
      <w:marBottom w:val="0"/>
      <w:divBdr>
        <w:top w:val="none" w:sz="0" w:space="0" w:color="auto"/>
        <w:left w:val="none" w:sz="0" w:space="0" w:color="auto"/>
        <w:bottom w:val="none" w:sz="0" w:space="0" w:color="auto"/>
        <w:right w:val="none" w:sz="0" w:space="0" w:color="auto"/>
      </w:divBdr>
    </w:div>
    <w:div w:id="1550023511">
      <w:bodyDiv w:val="1"/>
      <w:marLeft w:val="0"/>
      <w:marRight w:val="0"/>
      <w:marTop w:val="0"/>
      <w:marBottom w:val="0"/>
      <w:divBdr>
        <w:top w:val="none" w:sz="0" w:space="0" w:color="auto"/>
        <w:left w:val="none" w:sz="0" w:space="0" w:color="auto"/>
        <w:bottom w:val="none" w:sz="0" w:space="0" w:color="auto"/>
        <w:right w:val="none" w:sz="0" w:space="0" w:color="auto"/>
      </w:divBdr>
    </w:div>
    <w:div w:id="1550147662">
      <w:bodyDiv w:val="1"/>
      <w:marLeft w:val="0"/>
      <w:marRight w:val="0"/>
      <w:marTop w:val="0"/>
      <w:marBottom w:val="0"/>
      <w:divBdr>
        <w:top w:val="none" w:sz="0" w:space="0" w:color="auto"/>
        <w:left w:val="none" w:sz="0" w:space="0" w:color="auto"/>
        <w:bottom w:val="none" w:sz="0" w:space="0" w:color="auto"/>
        <w:right w:val="none" w:sz="0" w:space="0" w:color="auto"/>
      </w:divBdr>
    </w:div>
    <w:div w:id="1554267665">
      <w:bodyDiv w:val="1"/>
      <w:marLeft w:val="0"/>
      <w:marRight w:val="0"/>
      <w:marTop w:val="0"/>
      <w:marBottom w:val="0"/>
      <w:divBdr>
        <w:top w:val="none" w:sz="0" w:space="0" w:color="auto"/>
        <w:left w:val="none" w:sz="0" w:space="0" w:color="auto"/>
        <w:bottom w:val="none" w:sz="0" w:space="0" w:color="auto"/>
        <w:right w:val="none" w:sz="0" w:space="0" w:color="auto"/>
      </w:divBdr>
    </w:div>
    <w:div w:id="1556163661">
      <w:bodyDiv w:val="1"/>
      <w:marLeft w:val="0"/>
      <w:marRight w:val="0"/>
      <w:marTop w:val="0"/>
      <w:marBottom w:val="0"/>
      <w:divBdr>
        <w:top w:val="none" w:sz="0" w:space="0" w:color="auto"/>
        <w:left w:val="none" w:sz="0" w:space="0" w:color="auto"/>
        <w:bottom w:val="none" w:sz="0" w:space="0" w:color="auto"/>
        <w:right w:val="none" w:sz="0" w:space="0" w:color="auto"/>
      </w:divBdr>
    </w:div>
    <w:div w:id="1557932590">
      <w:bodyDiv w:val="1"/>
      <w:marLeft w:val="0"/>
      <w:marRight w:val="0"/>
      <w:marTop w:val="0"/>
      <w:marBottom w:val="0"/>
      <w:divBdr>
        <w:top w:val="none" w:sz="0" w:space="0" w:color="auto"/>
        <w:left w:val="none" w:sz="0" w:space="0" w:color="auto"/>
        <w:bottom w:val="none" w:sz="0" w:space="0" w:color="auto"/>
        <w:right w:val="none" w:sz="0" w:space="0" w:color="auto"/>
      </w:divBdr>
    </w:div>
    <w:div w:id="1559316654">
      <w:bodyDiv w:val="1"/>
      <w:marLeft w:val="0"/>
      <w:marRight w:val="0"/>
      <w:marTop w:val="0"/>
      <w:marBottom w:val="0"/>
      <w:divBdr>
        <w:top w:val="none" w:sz="0" w:space="0" w:color="auto"/>
        <w:left w:val="none" w:sz="0" w:space="0" w:color="auto"/>
        <w:bottom w:val="none" w:sz="0" w:space="0" w:color="auto"/>
        <w:right w:val="none" w:sz="0" w:space="0" w:color="auto"/>
      </w:divBdr>
    </w:div>
    <w:div w:id="1569881278">
      <w:bodyDiv w:val="1"/>
      <w:marLeft w:val="0"/>
      <w:marRight w:val="0"/>
      <w:marTop w:val="0"/>
      <w:marBottom w:val="0"/>
      <w:divBdr>
        <w:top w:val="none" w:sz="0" w:space="0" w:color="auto"/>
        <w:left w:val="none" w:sz="0" w:space="0" w:color="auto"/>
        <w:bottom w:val="none" w:sz="0" w:space="0" w:color="auto"/>
        <w:right w:val="none" w:sz="0" w:space="0" w:color="auto"/>
      </w:divBdr>
    </w:div>
    <w:div w:id="1570000826">
      <w:bodyDiv w:val="1"/>
      <w:marLeft w:val="0"/>
      <w:marRight w:val="0"/>
      <w:marTop w:val="0"/>
      <w:marBottom w:val="0"/>
      <w:divBdr>
        <w:top w:val="none" w:sz="0" w:space="0" w:color="auto"/>
        <w:left w:val="none" w:sz="0" w:space="0" w:color="auto"/>
        <w:bottom w:val="none" w:sz="0" w:space="0" w:color="auto"/>
        <w:right w:val="none" w:sz="0" w:space="0" w:color="auto"/>
      </w:divBdr>
    </w:div>
    <w:div w:id="1572695424">
      <w:bodyDiv w:val="1"/>
      <w:marLeft w:val="0"/>
      <w:marRight w:val="0"/>
      <w:marTop w:val="0"/>
      <w:marBottom w:val="0"/>
      <w:divBdr>
        <w:top w:val="none" w:sz="0" w:space="0" w:color="auto"/>
        <w:left w:val="none" w:sz="0" w:space="0" w:color="auto"/>
        <w:bottom w:val="none" w:sz="0" w:space="0" w:color="auto"/>
        <w:right w:val="none" w:sz="0" w:space="0" w:color="auto"/>
      </w:divBdr>
    </w:div>
    <w:div w:id="1573008050">
      <w:bodyDiv w:val="1"/>
      <w:marLeft w:val="0"/>
      <w:marRight w:val="0"/>
      <w:marTop w:val="0"/>
      <w:marBottom w:val="0"/>
      <w:divBdr>
        <w:top w:val="none" w:sz="0" w:space="0" w:color="auto"/>
        <w:left w:val="none" w:sz="0" w:space="0" w:color="auto"/>
        <w:bottom w:val="none" w:sz="0" w:space="0" w:color="auto"/>
        <w:right w:val="none" w:sz="0" w:space="0" w:color="auto"/>
      </w:divBdr>
    </w:div>
    <w:div w:id="1573463012">
      <w:bodyDiv w:val="1"/>
      <w:marLeft w:val="0"/>
      <w:marRight w:val="0"/>
      <w:marTop w:val="0"/>
      <w:marBottom w:val="0"/>
      <w:divBdr>
        <w:top w:val="none" w:sz="0" w:space="0" w:color="auto"/>
        <w:left w:val="none" w:sz="0" w:space="0" w:color="auto"/>
        <w:bottom w:val="none" w:sz="0" w:space="0" w:color="auto"/>
        <w:right w:val="none" w:sz="0" w:space="0" w:color="auto"/>
      </w:divBdr>
    </w:div>
    <w:div w:id="1576284091">
      <w:bodyDiv w:val="1"/>
      <w:marLeft w:val="0"/>
      <w:marRight w:val="0"/>
      <w:marTop w:val="0"/>
      <w:marBottom w:val="0"/>
      <w:divBdr>
        <w:top w:val="none" w:sz="0" w:space="0" w:color="auto"/>
        <w:left w:val="none" w:sz="0" w:space="0" w:color="auto"/>
        <w:bottom w:val="none" w:sz="0" w:space="0" w:color="auto"/>
        <w:right w:val="none" w:sz="0" w:space="0" w:color="auto"/>
      </w:divBdr>
    </w:div>
    <w:div w:id="1579057088">
      <w:bodyDiv w:val="1"/>
      <w:marLeft w:val="0"/>
      <w:marRight w:val="0"/>
      <w:marTop w:val="0"/>
      <w:marBottom w:val="0"/>
      <w:divBdr>
        <w:top w:val="none" w:sz="0" w:space="0" w:color="auto"/>
        <w:left w:val="none" w:sz="0" w:space="0" w:color="auto"/>
        <w:bottom w:val="none" w:sz="0" w:space="0" w:color="auto"/>
        <w:right w:val="none" w:sz="0" w:space="0" w:color="auto"/>
      </w:divBdr>
    </w:div>
    <w:div w:id="1579170983">
      <w:bodyDiv w:val="1"/>
      <w:marLeft w:val="0"/>
      <w:marRight w:val="0"/>
      <w:marTop w:val="0"/>
      <w:marBottom w:val="0"/>
      <w:divBdr>
        <w:top w:val="none" w:sz="0" w:space="0" w:color="auto"/>
        <w:left w:val="none" w:sz="0" w:space="0" w:color="auto"/>
        <w:bottom w:val="none" w:sz="0" w:space="0" w:color="auto"/>
        <w:right w:val="none" w:sz="0" w:space="0" w:color="auto"/>
      </w:divBdr>
    </w:div>
    <w:div w:id="1580024250">
      <w:bodyDiv w:val="1"/>
      <w:marLeft w:val="0"/>
      <w:marRight w:val="0"/>
      <w:marTop w:val="0"/>
      <w:marBottom w:val="0"/>
      <w:divBdr>
        <w:top w:val="none" w:sz="0" w:space="0" w:color="auto"/>
        <w:left w:val="none" w:sz="0" w:space="0" w:color="auto"/>
        <w:bottom w:val="none" w:sz="0" w:space="0" w:color="auto"/>
        <w:right w:val="none" w:sz="0" w:space="0" w:color="auto"/>
      </w:divBdr>
    </w:div>
    <w:div w:id="1582064523">
      <w:bodyDiv w:val="1"/>
      <w:marLeft w:val="0"/>
      <w:marRight w:val="0"/>
      <w:marTop w:val="0"/>
      <w:marBottom w:val="0"/>
      <w:divBdr>
        <w:top w:val="none" w:sz="0" w:space="0" w:color="auto"/>
        <w:left w:val="none" w:sz="0" w:space="0" w:color="auto"/>
        <w:bottom w:val="none" w:sz="0" w:space="0" w:color="auto"/>
        <w:right w:val="none" w:sz="0" w:space="0" w:color="auto"/>
      </w:divBdr>
    </w:div>
    <w:div w:id="1589734843">
      <w:bodyDiv w:val="1"/>
      <w:marLeft w:val="0"/>
      <w:marRight w:val="0"/>
      <w:marTop w:val="0"/>
      <w:marBottom w:val="0"/>
      <w:divBdr>
        <w:top w:val="none" w:sz="0" w:space="0" w:color="auto"/>
        <w:left w:val="none" w:sz="0" w:space="0" w:color="auto"/>
        <w:bottom w:val="none" w:sz="0" w:space="0" w:color="auto"/>
        <w:right w:val="none" w:sz="0" w:space="0" w:color="auto"/>
      </w:divBdr>
    </w:div>
    <w:div w:id="1590384904">
      <w:bodyDiv w:val="1"/>
      <w:marLeft w:val="0"/>
      <w:marRight w:val="0"/>
      <w:marTop w:val="0"/>
      <w:marBottom w:val="0"/>
      <w:divBdr>
        <w:top w:val="none" w:sz="0" w:space="0" w:color="auto"/>
        <w:left w:val="none" w:sz="0" w:space="0" w:color="auto"/>
        <w:bottom w:val="none" w:sz="0" w:space="0" w:color="auto"/>
        <w:right w:val="none" w:sz="0" w:space="0" w:color="auto"/>
      </w:divBdr>
    </w:div>
    <w:div w:id="1591504892">
      <w:bodyDiv w:val="1"/>
      <w:marLeft w:val="0"/>
      <w:marRight w:val="0"/>
      <w:marTop w:val="0"/>
      <w:marBottom w:val="0"/>
      <w:divBdr>
        <w:top w:val="none" w:sz="0" w:space="0" w:color="auto"/>
        <w:left w:val="none" w:sz="0" w:space="0" w:color="auto"/>
        <w:bottom w:val="none" w:sz="0" w:space="0" w:color="auto"/>
        <w:right w:val="none" w:sz="0" w:space="0" w:color="auto"/>
      </w:divBdr>
    </w:div>
    <w:div w:id="1592810400">
      <w:bodyDiv w:val="1"/>
      <w:marLeft w:val="0"/>
      <w:marRight w:val="0"/>
      <w:marTop w:val="0"/>
      <w:marBottom w:val="0"/>
      <w:divBdr>
        <w:top w:val="none" w:sz="0" w:space="0" w:color="auto"/>
        <w:left w:val="none" w:sz="0" w:space="0" w:color="auto"/>
        <w:bottom w:val="none" w:sz="0" w:space="0" w:color="auto"/>
        <w:right w:val="none" w:sz="0" w:space="0" w:color="auto"/>
      </w:divBdr>
    </w:div>
    <w:div w:id="1596593352">
      <w:bodyDiv w:val="1"/>
      <w:marLeft w:val="0"/>
      <w:marRight w:val="0"/>
      <w:marTop w:val="0"/>
      <w:marBottom w:val="0"/>
      <w:divBdr>
        <w:top w:val="none" w:sz="0" w:space="0" w:color="auto"/>
        <w:left w:val="none" w:sz="0" w:space="0" w:color="auto"/>
        <w:bottom w:val="none" w:sz="0" w:space="0" w:color="auto"/>
        <w:right w:val="none" w:sz="0" w:space="0" w:color="auto"/>
      </w:divBdr>
    </w:div>
    <w:div w:id="1597403439">
      <w:bodyDiv w:val="1"/>
      <w:marLeft w:val="0"/>
      <w:marRight w:val="0"/>
      <w:marTop w:val="0"/>
      <w:marBottom w:val="0"/>
      <w:divBdr>
        <w:top w:val="none" w:sz="0" w:space="0" w:color="auto"/>
        <w:left w:val="none" w:sz="0" w:space="0" w:color="auto"/>
        <w:bottom w:val="none" w:sz="0" w:space="0" w:color="auto"/>
        <w:right w:val="none" w:sz="0" w:space="0" w:color="auto"/>
      </w:divBdr>
    </w:div>
    <w:div w:id="1606032420">
      <w:bodyDiv w:val="1"/>
      <w:marLeft w:val="0"/>
      <w:marRight w:val="0"/>
      <w:marTop w:val="0"/>
      <w:marBottom w:val="0"/>
      <w:divBdr>
        <w:top w:val="none" w:sz="0" w:space="0" w:color="auto"/>
        <w:left w:val="none" w:sz="0" w:space="0" w:color="auto"/>
        <w:bottom w:val="none" w:sz="0" w:space="0" w:color="auto"/>
        <w:right w:val="none" w:sz="0" w:space="0" w:color="auto"/>
      </w:divBdr>
    </w:div>
    <w:div w:id="1606306964">
      <w:bodyDiv w:val="1"/>
      <w:marLeft w:val="0"/>
      <w:marRight w:val="0"/>
      <w:marTop w:val="0"/>
      <w:marBottom w:val="0"/>
      <w:divBdr>
        <w:top w:val="none" w:sz="0" w:space="0" w:color="auto"/>
        <w:left w:val="none" w:sz="0" w:space="0" w:color="auto"/>
        <w:bottom w:val="none" w:sz="0" w:space="0" w:color="auto"/>
        <w:right w:val="none" w:sz="0" w:space="0" w:color="auto"/>
      </w:divBdr>
    </w:div>
    <w:div w:id="1606813414">
      <w:bodyDiv w:val="1"/>
      <w:marLeft w:val="0"/>
      <w:marRight w:val="0"/>
      <w:marTop w:val="0"/>
      <w:marBottom w:val="0"/>
      <w:divBdr>
        <w:top w:val="none" w:sz="0" w:space="0" w:color="auto"/>
        <w:left w:val="none" w:sz="0" w:space="0" w:color="auto"/>
        <w:bottom w:val="none" w:sz="0" w:space="0" w:color="auto"/>
        <w:right w:val="none" w:sz="0" w:space="0" w:color="auto"/>
      </w:divBdr>
    </w:div>
    <w:div w:id="1609966758">
      <w:bodyDiv w:val="1"/>
      <w:marLeft w:val="0"/>
      <w:marRight w:val="0"/>
      <w:marTop w:val="0"/>
      <w:marBottom w:val="0"/>
      <w:divBdr>
        <w:top w:val="none" w:sz="0" w:space="0" w:color="auto"/>
        <w:left w:val="none" w:sz="0" w:space="0" w:color="auto"/>
        <w:bottom w:val="none" w:sz="0" w:space="0" w:color="auto"/>
        <w:right w:val="none" w:sz="0" w:space="0" w:color="auto"/>
      </w:divBdr>
    </w:div>
    <w:div w:id="1613973810">
      <w:bodyDiv w:val="1"/>
      <w:marLeft w:val="0"/>
      <w:marRight w:val="0"/>
      <w:marTop w:val="0"/>
      <w:marBottom w:val="0"/>
      <w:divBdr>
        <w:top w:val="none" w:sz="0" w:space="0" w:color="auto"/>
        <w:left w:val="none" w:sz="0" w:space="0" w:color="auto"/>
        <w:bottom w:val="none" w:sz="0" w:space="0" w:color="auto"/>
        <w:right w:val="none" w:sz="0" w:space="0" w:color="auto"/>
      </w:divBdr>
    </w:div>
    <w:div w:id="1616132936">
      <w:bodyDiv w:val="1"/>
      <w:marLeft w:val="0"/>
      <w:marRight w:val="0"/>
      <w:marTop w:val="0"/>
      <w:marBottom w:val="0"/>
      <w:divBdr>
        <w:top w:val="none" w:sz="0" w:space="0" w:color="auto"/>
        <w:left w:val="none" w:sz="0" w:space="0" w:color="auto"/>
        <w:bottom w:val="none" w:sz="0" w:space="0" w:color="auto"/>
        <w:right w:val="none" w:sz="0" w:space="0" w:color="auto"/>
      </w:divBdr>
    </w:div>
    <w:div w:id="1616979169">
      <w:bodyDiv w:val="1"/>
      <w:marLeft w:val="0"/>
      <w:marRight w:val="0"/>
      <w:marTop w:val="0"/>
      <w:marBottom w:val="0"/>
      <w:divBdr>
        <w:top w:val="none" w:sz="0" w:space="0" w:color="auto"/>
        <w:left w:val="none" w:sz="0" w:space="0" w:color="auto"/>
        <w:bottom w:val="none" w:sz="0" w:space="0" w:color="auto"/>
        <w:right w:val="none" w:sz="0" w:space="0" w:color="auto"/>
      </w:divBdr>
    </w:div>
    <w:div w:id="1626428599">
      <w:bodyDiv w:val="1"/>
      <w:marLeft w:val="0"/>
      <w:marRight w:val="0"/>
      <w:marTop w:val="0"/>
      <w:marBottom w:val="0"/>
      <w:divBdr>
        <w:top w:val="none" w:sz="0" w:space="0" w:color="auto"/>
        <w:left w:val="none" w:sz="0" w:space="0" w:color="auto"/>
        <w:bottom w:val="none" w:sz="0" w:space="0" w:color="auto"/>
        <w:right w:val="none" w:sz="0" w:space="0" w:color="auto"/>
      </w:divBdr>
    </w:div>
    <w:div w:id="1627202971">
      <w:bodyDiv w:val="1"/>
      <w:marLeft w:val="0"/>
      <w:marRight w:val="0"/>
      <w:marTop w:val="0"/>
      <w:marBottom w:val="0"/>
      <w:divBdr>
        <w:top w:val="none" w:sz="0" w:space="0" w:color="auto"/>
        <w:left w:val="none" w:sz="0" w:space="0" w:color="auto"/>
        <w:bottom w:val="none" w:sz="0" w:space="0" w:color="auto"/>
        <w:right w:val="none" w:sz="0" w:space="0" w:color="auto"/>
      </w:divBdr>
    </w:div>
    <w:div w:id="1627546500">
      <w:bodyDiv w:val="1"/>
      <w:marLeft w:val="0"/>
      <w:marRight w:val="0"/>
      <w:marTop w:val="0"/>
      <w:marBottom w:val="0"/>
      <w:divBdr>
        <w:top w:val="none" w:sz="0" w:space="0" w:color="auto"/>
        <w:left w:val="none" w:sz="0" w:space="0" w:color="auto"/>
        <w:bottom w:val="none" w:sz="0" w:space="0" w:color="auto"/>
        <w:right w:val="none" w:sz="0" w:space="0" w:color="auto"/>
      </w:divBdr>
    </w:div>
    <w:div w:id="1630354563">
      <w:bodyDiv w:val="1"/>
      <w:marLeft w:val="0"/>
      <w:marRight w:val="0"/>
      <w:marTop w:val="0"/>
      <w:marBottom w:val="0"/>
      <w:divBdr>
        <w:top w:val="none" w:sz="0" w:space="0" w:color="auto"/>
        <w:left w:val="none" w:sz="0" w:space="0" w:color="auto"/>
        <w:bottom w:val="none" w:sz="0" w:space="0" w:color="auto"/>
        <w:right w:val="none" w:sz="0" w:space="0" w:color="auto"/>
      </w:divBdr>
    </w:div>
    <w:div w:id="1632009194">
      <w:bodyDiv w:val="1"/>
      <w:marLeft w:val="0"/>
      <w:marRight w:val="0"/>
      <w:marTop w:val="0"/>
      <w:marBottom w:val="0"/>
      <w:divBdr>
        <w:top w:val="none" w:sz="0" w:space="0" w:color="auto"/>
        <w:left w:val="none" w:sz="0" w:space="0" w:color="auto"/>
        <w:bottom w:val="none" w:sz="0" w:space="0" w:color="auto"/>
        <w:right w:val="none" w:sz="0" w:space="0" w:color="auto"/>
      </w:divBdr>
    </w:div>
    <w:div w:id="1636057369">
      <w:bodyDiv w:val="1"/>
      <w:marLeft w:val="0"/>
      <w:marRight w:val="0"/>
      <w:marTop w:val="0"/>
      <w:marBottom w:val="0"/>
      <w:divBdr>
        <w:top w:val="none" w:sz="0" w:space="0" w:color="auto"/>
        <w:left w:val="none" w:sz="0" w:space="0" w:color="auto"/>
        <w:bottom w:val="none" w:sz="0" w:space="0" w:color="auto"/>
        <w:right w:val="none" w:sz="0" w:space="0" w:color="auto"/>
      </w:divBdr>
    </w:div>
    <w:div w:id="1638559648">
      <w:bodyDiv w:val="1"/>
      <w:marLeft w:val="0"/>
      <w:marRight w:val="0"/>
      <w:marTop w:val="0"/>
      <w:marBottom w:val="0"/>
      <w:divBdr>
        <w:top w:val="none" w:sz="0" w:space="0" w:color="auto"/>
        <w:left w:val="none" w:sz="0" w:space="0" w:color="auto"/>
        <w:bottom w:val="none" w:sz="0" w:space="0" w:color="auto"/>
        <w:right w:val="none" w:sz="0" w:space="0" w:color="auto"/>
      </w:divBdr>
    </w:div>
    <w:div w:id="1644966745">
      <w:bodyDiv w:val="1"/>
      <w:marLeft w:val="0"/>
      <w:marRight w:val="0"/>
      <w:marTop w:val="0"/>
      <w:marBottom w:val="0"/>
      <w:divBdr>
        <w:top w:val="none" w:sz="0" w:space="0" w:color="auto"/>
        <w:left w:val="none" w:sz="0" w:space="0" w:color="auto"/>
        <w:bottom w:val="none" w:sz="0" w:space="0" w:color="auto"/>
        <w:right w:val="none" w:sz="0" w:space="0" w:color="auto"/>
      </w:divBdr>
    </w:div>
    <w:div w:id="1645357796">
      <w:bodyDiv w:val="1"/>
      <w:marLeft w:val="0"/>
      <w:marRight w:val="0"/>
      <w:marTop w:val="0"/>
      <w:marBottom w:val="0"/>
      <w:divBdr>
        <w:top w:val="none" w:sz="0" w:space="0" w:color="auto"/>
        <w:left w:val="none" w:sz="0" w:space="0" w:color="auto"/>
        <w:bottom w:val="none" w:sz="0" w:space="0" w:color="auto"/>
        <w:right w:val="none" w:sz="0" w:space="0" w:color="auto"/>
      </w:divBdr>
    </w:div>
    <w:div w:id="1648583043">
      <w:bodyDiv w:val="1"/>
      <w:marLeft w:val="0"/>
      <w:marRight w:val="0"/>
      <w:marTop w:val="0"/>
      <w:marBottom w:val="0"/>
      <w:divBdr>
        <w:top w:val="none" w:sz="0" w:space="0" w:color="auto"/>
        <w:left w:val="none" w:sz="0" w:space="0" w:color="auto"/>
        <w:bottom w:val="none" w:sz="0" w:space="0" w:color="auto"/>
        <w:right w:val="none" w:sz="0" w:space="0" w:color="auto"/>
      </w:divBdr>
    </w:div>
    <w:div w:id="1652171783">
      <w:bodyDiv w:val="1"/>
      <w:marLeft w:val="0"/>
      <w:marRight w:val="0"/>
      <w:marTop w:val="0"/>
      <w:marBottom w:val="0"/>
      <w:divBdr>
        <w:top w:val="none" w:sz="0" w:space="0" w:color="auto"/>
        <w:left w:val="none" w:sz="0" w:space="0" w:color="auto"/>
        <w:bottom w:val="none" w:sz="0" w:space="0" w:color="auto"/>
        <w:right w:val="none" w:sz="0" w:space="0" w:color="auto"/>
      </w:divBdr>
    </w:div>
    <w:div w:id="1652322608">
      <w:bodyDiv w:val="1"/>
      <w:marLeft w:val="0"/>
      <w:marRight w:val="0"/>
      <w:marTop w:val="0"/>
      <w:marBottom w:val="0"/>
      <w:divBdr>
        <w:top w:val="none" w:sz="0" w:space="0" w:color="auto"/>
        <w:left w:val="none" w:sz="0" w:space="0" w:color="auto"/>
        <w:bottom w:val="none" w:sz="0" w:space="0" w:color="auto"/>
        <w:right w:val="none" w:sz="0" w:space="0" w:color="auto"/>
      </w:divBdr>
    </w:div>
    <w:div w:id="1654328878">
      <w:bodyDiv w:val="1"/>
      <w:marLeft w:val="0"/>
      <w:marRight w:val="0"/>
      <w:marTop w:val="0"/>
      <w:marBottom w:val="0"/>
      <w:divBdr>
        <w:top w:val="none" w:sz="0" w:space="0" w:color="auto"/>
        <w:left w:val="none" w:sz="0" w:space="0" w:color="auto"/>
        <w:bottom w:val="none" w:sz="0" w:space="0" w:color="auto"/>
        <w:right w:val="none" w:sz="0" w:space="0" w:color="auto"/>
      </w:divBdr>
    </w:div>
    <w:div w:id="1664166131">
      <w:bodyDiv w:val="1"/>
      <w:marLeft w:val="0"/>
      <w:marRight w:val="0"/>
      <w:marTop w:val="0"/>
      <w:marBottom w:val="0"/>
      <w:divBdr>
        <w:top w:val="none" w:sz="0" w:space="0" w:color="auto"/>
        <w:left w:val="none" w:sz="0" w:space="0" w:color="auto"/>
        <w:bottom w:val="none" w:sz="0" w:space="0" w:color="auto"/>
        <w:right w:val="none" w:sz="0" w:space="0" w:color="auto"/>
      </w:divBdr>
    </w:div>
    <w:div w:id="1665013263">
      <w:bodyDiv w:val="1"/>
      <w:marLeft w:val="0"/>
      <w:marRight w:val="0"/>
      <w:marTop w:val="0"/>
      <w:marBottom w:val="0"/>
      <w:divBdr>
        <w:top w:val="none" w:sz="0" w:space="0" w:color="auto"/>
        <w:left w:val="none" w:sz="0" w:space="0" w:color="auto"/>
        <w:bottom w:val="none" w:sz="0" w:space="0" w:color="auto"/>
        <w:right w:val="none" w:sz="0" w:space="0" w:color="auto"/>
      </w:divBdr>
    </w:div>
    <w:div w:id="1668747095">
      <w:bodyDiv w:val="1"/>
      <w:marLeft w:val="0"/>
      <w:marRight w:val="0"/>
      <w:marTop w:val="0"/>
      <w:marBottom w:val="0"/>
      <w:divBdr>
        <w:top w:val="none" w:sz="0" w:space="0" w:color="auto"/>
        <w:left w:val="none" w:sz="0" w:space="0" w:color="auto"/>
        <w:bottom w:val="none" w:sz="0" w:space="0" w:color="auto"/>
        <w:right w:val="none" w:sz="0" w:space="0" w:color="auto"/>
      </w:divBdr>
    </w:div>
    <w:div w:id="1669360249">
      <w:bodyDiv w:val="1"/>
      <w:marLeft w:val="0"/>
      <w:marRight w:val="0"/>
      <w:marTop w:val="0"/>
      <w:marBottom w:val="0"/>
      <w:divBdr>
        <w:top w:val="none" w:sz="0" w:space="0" w:color="auto"/>
        <w:left w:val="none" w:sz="0" w:space="0" w:color="auto"/>
        <w:bottom w:val="none" w:sz="0" w:space="0" w:color="auto"/>
        <w:right w:val="none" w:sz="0" w:space="0" w:color="auto"/>
      </w:divBdr>
    </w:div>
    <w:div w:id="1672954365">
      <w:bodyDiv w:val="1"/>
      <w:marLeft w:val="0"/>
      <w:marRight w:val="0"/>
      <w:marTop w:val="0"/>
      <w:marBottom w:val="0"/>
      <w:divBdr>
        <w:top w:val="none" w:sz="0" w:space="0" w:color="auto"/>
        <w:left w:val="none" w:sz="0" w:space="0" w:color="auto"/>
        <w:bottom w:val="none" w:sz="0" w:space="0" w:color="auto"/>
        <w:right w:val="none" w:sz="0" w:space="0" w:color="auto"/>
      </w:divBdr>
    </w:div>
    <w:div w:id="1674142479">
      <w:bodyDiv w:val="1"/>
      <w:marLeft w:val="0"/>
      <w:marRight w:val="0"/>
      <w:marTop w:val="0"/>
      <w:marBottom w:val="0"/>
      <w:divBdr>
        <w:top w:val="none" w:sz="0" w:space="0" w:color="auto"/>
        <w:left w:val="none" w:sz="0" w:space="0" w:color="auto"/>
        <w:bottom w:val="none" w:sz="0" w:space="0" w:color="auto"/>
        <w:right w:val="none" w:sz="0" w:space="0" w:color="auto"/>
      </w:divBdr>
    </w:div>
    <w:div w:id="1676761888">
      <w:bodyDiv w:val="1"/>
      <w:marLeft w:val="0"/>
      <w:marRight w:val="0"/>
      <w:marTop w:val="0"/>
      <w:marBottom w:val="0"/>
      <w:divBdr>
        <w:top w:val="none" w:sz="0" w:space="0" w:color="auto"/>
        <w:left w:val="none" w:sz="0" w:space="0" w:color="auto"/>
        <w:bottom w:val="none" w:sz="0" w:space="0" w:color="auto"/>
        <w:right w:val="none" w:sz="0" w:space="0" w:color="auto"/>
      </w:divBdr>
    </w:div>
    <w:div w:id="1677071706">
      <w:bodyDiv w:val="1"/>
      <w:marLeft w:val="0"/>
      <w:marRight w:val="0"/>
      <w:marTop w:val="0"/>
      <w:marBottom w:val="0"/>
      <w:divBdr>
        <w:top w:val="none" w:sz="0" w:space="0" w:color="auto"/>
        <w:left w:val="none" w:sz="0" w:space="0" w:color="auto"/>
        <w:bottom w:val="none" w:sz="0" w:space="0" w:color="auto"/>
        <w:right w:val="none" w:sz="0" w:space="0" w:color="auto"/>
      </w:divBdr>
    </w:div>
    <w:div w:id="1678998460">
      <w:bodyDiv w:val="1"/>
      <w:marLeft w:val="0"/>
      <w:marRight w:val="0"/>
      <w:marTop w:val="0"/>
      <w:marBottom w:val="0"/>
      <w:divBdr>
        <w:top w:val="none" w:sz="0" w:space="0" w:color="auto"/>
        <w:left w:val="none" w:sz="0" w:space="0" w:color="auto"/>
        <w:bottom w:val="none" w:sz="0" w:space="0" w:color="auto"/>
        <w:right w:val="none" w:sz="0" w:space="0" w:color="auto"/>
      </w:divBdr>
    </w:div>
    <w:div w:id="1681926962">
      <w:bodyDiv w:val="1"/>
      <w:marLeft w:val="0"/>
      <w:marRight w:val="0"/>
      <w:marTop w:val="0"/>
      <w:marBottom w:val="0"/>
      <w:divBdr>
        <w:top w:val="none" w:sz="0" w:space="0" w:color="auto"/>
        <w:left w:val="none" w:sz="0" w:space="0" w:color="auto"/>
        <w:bottom w:val="none" w:sz="0" w:space="0" w:color="auto"/>
        <w:right w:val="none" w:sz="0" w:space="0" w:color="auto"/>
      </w:divBdr>
    </w:div>
    <w:div w:id="1689595694">
      <w:bodyDiv w:val="1"/>
      <w:marLeft w:val="0"/>
      <w:marRight w:val="0"/>
      <w:marTop w:val="0"/>
      <w:marBottom w:val="0"/>
      <w:divBdr>
        <w:top w:val="none" w:sz="0" w:space="0" w:color="auto"/>
        <w:left w:val="none" w:sz="0" w:space="0" w:color="auto"/>
        <w:bottom w:val="none" w:sz="0" w:space="0" w:color="auto"/>
        <w:right w:val="none" w:sz="0" w:space="0" w:color="auto"/>
      </w:divBdr>
    </w:div>
    <w:div w:id="1690982362">
      <w:bodyDiv w:val="1"/>
      <w:marLeft w:val="0"/>
      <w:marRight w:val="0"/>
      <w:marTop w:val="0"/>
      <w:marBottom w:val="0"/>
      <w:divBdr>
        <w:top w:val="none" w:sz="0" w:space="0" w:color="auto"/>
        <w:left w:val="none" w:sz="0" w:space="0" w:color="auto"/>
        <w:bottom w:val="none" w:sz="0" w:space="0" w:color="auto"/>
        <w:right w:val="none" w:sz="0" w:space="0" w:color="auto"/>
      </w:divBdr>
    </w:div>
    <w:div w:id="1697073076">
      <w:bodyDiv w:val="1"/>
      <w:marLeft w:val="0"/>
      <w:marRight w:val="0"/>
      <w:marTop w:val="0"/>
      <w:marBottom w:val="0"/>
      <w:divBdr>
        <w:top w:val="none" w:sz="0" w:space="0" w:color="auto"/>
        <w:left w:val="none" w:sz="0" w:space="0" w:color="auto"/>
        <w:bottom w:val="none" w:sz="0" w:space="0" w:color="auto"/>
        <w:right w:val="none" w:sz="0" w:space="0" w:color="auto"/>
      </w:divBdr>
    </w:div>
    <w:div w:id="1701708541">
      <w:bodyDiv w:val="1"/>
      <w:marLeft w:val="0"/>
      <w:marRight w:val="0"/>
      <w:marTop w:val="0"/>
      <w:marBottom w:val="0"/>
      <w:divBdr>
        <w:top w:val="none" w:sz="0" w:space="0" w:color="auto"/>
        <w:left w:val="none" w:sz="0" w:space="0" w:color="auto"/>
        <w:bottom w:val="none" w:sz="0" w:space="0" w:color="auto"/>
        <w:right w:val="none" w:sz="0" w:space="0" w:color="auto"/>
      </w:divBdr>
    </w:div>
    <w:div w:id="1703819282">
      <w:bodyDiv w:val="1"/>
      <w:marLeft w:val="0"/>
      <w:marRight w:val="0"/>
      <w:marTop w:val="0"/>
      <w:marBottom w:val="0"/>
      <w:divBdr>
        <w:top w:val="none" w:sz="0" w:space="0" w:color="auto"/>
        <w:left w:val="none" w:sz="0" w:space="0" w:color="auto"/>
        <w:bottom w:val="none" w:sz="0" w:space="0" w:color="auto"/>
        <w:right w:val="none" w:sz="0" w:space="0" w:color="auto"/>
      </w:divBdr>
    </w:div>
    <w:div w:id="1705135275">
      <w:bodyDiv w:val="1"/>
      <w:marLeft w:val="0"/>
      <w:marRight w:val="0"/>
      <w:marTop w:val="0"/>
      <w:marBottom w:val="0"/>
      <w:divBdr>
        <w:top w:val="none" w:sz="0" w:space="0" w:color="auto"/>
        <w:left w:val="none" w:sz="0" w:space="0" w:color="auto"/>
        <w:bottom w:val="none" w:sz="0" w:space="0" w:color="auto"/>
        <w:right w:val="none" w:sz="0" w:space="0" w:color="auto"/>
      </w:divBdr>
    </w:div>
    <w:div w:id="1706759747">
      <w:bodyDiv w:val="1"/>
      <w:marLeft w:val="0"/>
      <w:marRight w:val="0"/>
      <w:marTop w:val="0"/>
      <w:marBottom w:val="0"/>
      <w:divBdr>
        <w:top w:val="none" w:sz="0" w:space="0" w:color="auto"/>
        <w:left w:val="none" w:sz="0" w:space="0" w:color="auto"/>
        <w:bottom w:val="none" w:sz="0" w:space="0" w:color="auto"/>
        <w:right w:val="none" w:sz="0" w:space="0" w:color="auto"/>
      </w:divBdr>
    </w:div>
    <w:div w:id="1708945988">
      <w:bodyDiv w:val="1"/>
      <w:marLeft w:val="0"/>
      <w:marRight w:val="0"/>
      <w:marTop w:val="0"/>
      <w:marBottom w:val="0"/>
      <w:divBdr>
        <w:top w:val="none" w:sz="0" w:space="0" w:color="auto"/>
        <w:left w:val="none" w:sz="0" w:space="0" w:color="auto"/>
        <w:bottom w:val="none" w:sz="0" w:space="0" w:color="auto"/>
        <w:right w:val="none" w:sz="0" w:space="0" w:color="auto"/>
      </w:divBdr>
    </w:div>
    <w:div w:id="1718312096">
      <w:bodyDiv w:val="1"/>
      <w:marLeft w:val="0"/>
      <w:marRight w:val="0"/>
      <w:marTop w:val="0"/>
      <w:marBottom w:val="0"/>
      <w:divBdr>
        <w:top w:val="none" w:sz="0" w:space="0" w:color="auto"/>
        <w:left w:val="none" w:sz="0" w:space="0" w:color="auto"/>
        <w:bottom w:val="none" w:sz="0" w:space="0" w:color="auto"/>
        <w:right w:val="none" w:sz="0" w:space="0" w:color="auto"/>
      </w:divBdr>
    </w:div>
    <w:div w:id="1722362328">
      <w:bodyDiv w:val="1"/>
      <w:marLeft w:val="0"/>
      <w:marRight w:val="0"/>
      <w:marTop w:val="0"/>
      <w:marBottom w:val="0"/>
      <w:divBdr>
        <w:top w:val="none" w:sz="0" w:space="0" w:color="auto"/>
        <w:left w:val="none" w:sz="0" w:space="0" w:color="auto"/>
        <w:bottom w:val="none" w:sz="0" w:space="0" w:color="auto"/>
        <w:right w:val="none" w:sz="0" w:space="0" w:color="auto"/>
      </w:divBdr>
    </w:div>
    <w:div w:id="1726030597">
      <w:bodyDiv w:val="1"/>
      <w:marLeft w:val="0"/>
      <w:marRight w:val="0"/>
      <w:marTop w:val="0"/>
      <w:marBottom w:val="0"/>
      <w:divBdr>
        <w:top w:val="none" w:sz="0" w:space="0" w:color="auto"/>
        <w:left w:val="none" w:sz="0" w:space="0" w:color="auto"/>
        <w:bottom w:val="none" w:sz="0" w:space="0" w:color="auto"/>
        <w:right w:val="none" w:sz="0" w:space="0" w:color="auto"/>
      </w:divBdr>
    </w:div>
    <w:div w:id="1731730112">
      <w:bodyDiv w:val="1"/>
      <w:marLeft w:val="0"/>
      <w:marRight w:val="0"/>
      <w:marTop w:val="0"/>
      <w:marBottom w:val="0"/>
      <w:divBdr>
        <w:top w:val="none" w:sz="0" w:space="0" w:color="auto"/>
        <w:left w:val="none" w:sz="0" w:space="0" w:color="auto"/>
        <w:bottom w:val="none" w:sz="0" w:space="0" w:color="auto"/>
        <w:right w:val="none" w:sz="0" w:space="0" w:color="auto"/>
      </w:divBdr>
    </w:div>
    <w:div w:id="1733188515">
      <w:bodyDiv w:val="1"/>
      <w:marLeft w:val="0"/>
      <w:marRight w:val="0"/>
      <w:marTop w:val="0"/>
      <w:marBottom w:val="0"/>
      <w:divBdr>
        <w:top w:val="none" w:sz="0" w:space="0" w:color="auto"/>
        <w:left w:val="none" w:sz="0" w:space="0" w:color="auto"/>
        <w:bottom w:val="none" w:sz="0" w:space="0" w:color="auto"/>
        <w:right w:val="none" w:sz="0" w:space="0" w:color="auto"/>
      </w:divBdr>
    </w:div>
    <w:div w:id="1737194744">
      <w:bodyDiv w:val="1"/>
      <w:marLeft w:val="0"/>
      <w:marRight w:val="0"/>
      <w:marTop w:val="0"/>
      <w:marBottom w:val="0"/>
      <w:divBdr>
        <w:top w:val="none" w:sz="0" w:space="0" w:color="auto"/>
        <w:left w:val="none" w:sz="0" w:space="0" w:color="auto"/>
        <w:bottom w:val="none" w:sz="0" w:space="0" w:color="auto"/>
        <w:right w:val="none" w:sz="0" w:space="0" w:color="auto"/>
      </w:divBdr>
    </w:div>
    <w:div w:id="1740979672">
      <w:bodyDiv w:val="1"/>
      <w:marLeft w:val="0"/>
      <w:marRight w:val="0"/>
      <w:marTop w:val="0"/>
      <w:marBottom w:val="0"/>
      <w:divBdr>
        <w:top w:val="none" w:sz="0" w:space="0" w:color="auto"/>
        <w:left w:val="none" w:sz="0" w:space="0" w:color="auto"/>
        <w:bottom w:val="none" w:sz="0" w:space="0" w:color="auto"/>
        <w:right w:val="none" w:sz="0" w:space="0" w:color="auto"/>
      </w:divBdr>
    </w:div>
    <w:div w:id="1743286601">
      <w:bodyDiv w:val="1"/>
      <w:marLeft w:val="0"/>
      <w:marRight w:val="0"/>
      <w:marTop w:val="0"/>
      <w:marBottom w:val="0"/>
      <w:divBdr>
        <w:top w:val="none" w:sz="0" w:space="0" w:color="auto"/>
        <w:left w:val="none" w:sz="0" w:space="0" w:color="auto"/>
        <w:bottom w:val="none" w:sz="0" w:space="0" w:color="auto"/>
        <w:right w:val="none" w:sz="0" w:space="0" w:color="auto"/>
      </w:divBdr>
    </w:div>
    <w:div w:id="1743680943">
      <w:bodyDiv w:val="1"/>
      <w:marLeft w:val="0"/>
      <w:marRight w:val="0"/>
      <w:marTop w:val="0"/>
      <w:marBottom w:val="0"/>
      <w:divBdr>
        <w:top w:val="none" w:sz="0" w:space="0" w:color="auto"/>
        <w:left w:val="none" w:sz="0" w:space="0" w:color="auto"/>
        <w:bottom w:val="none" w:sz="0" w:space="0" w:color="auto"/>
        <w:right w:val="none" w:sz="0" w:space="0" w:color="auto"/>
      </w:divBdr>
    </w:div>
    <w:div w:id="1745949436">
      <w:bodyDiv w:val="1"/>
      <w:marLeft w:val="0"/>
      <w:marRight w:val="0"/>
      <w:marTop w:val="0"/>
      <w:marBottom w:val="0"/>
      <w:divBdr>
        <w:top w:val="none" w:sz="0" w:space="0" w:color="auto"/>
        <w:left w:val="none" w:sz="0" w:space="0" w:color="auto"/>
        <w:bottom w:val="none" w:sz="0" w:space="0" w:color="auto"/>
        <w:right w:val="none" w:sz="0" w:space="0" w:color="auto"/>
      </w:divBdr>
    </w:div>
    <w:div w:id="1746300651">
      <w:bodyDiv w:val="1"/>
      <w:marLeft w:val="0"/>
      <w:marRight w:val="0"/>
      <w:marTop w:val="0"/>
      <w:marBottom w:val="0"/>
      <w:divBdr>
        <w:top w:val="none" w:sz="0" w:space="0" w:color="auto"/>
        <w:left w:val="none" w:sz="0" w:space="0" w:color="auto"/>
        <w:bottom w:val="none" w:sz="0" w:space="0" w:color="auto"/>
        <w:right w:val="none" w:sz="0" w:space="0" w:color="auto"/>
      </w:divBdr>
    </w:div>
    <w:div w:id="1749039285">
      <w:bodyDiv w:val="1"/>
      <w:marLeft w:val="0"/>
      <w:marRight w:val="0"/>
      <w:marTop w:val="0"/>
      <w:marBottom w:val="0"/>
      <w:divBdr>
        <w:top w:val="none" w:sz="0" w:space="0" w:color="auto"/>
        <w:left w:val="none" w:sz="0" w:space="0" w:color="auto"/>
        <w:bottom w:val="none" w:sz="0" w:space="0" w:color="auto"/>
        <w:right w:val="none" w:sz="0" w:space="0" w:color="auto"/>
      </w:divBdr>
    </w:div>
    <w:div w:id="1749501504">
      <w:bodyDiv w:val="1"/>
      <w:marLeft w:val="0"/>
      <w:marRight w:val="0"/>
      <w:marTop w:val="0"/>
      <w:marBottom w:val="0"/>
      <w:divBdr>
        <w:top w:val="none" w:sz="0" w:space="0" w:color="auto"/>
        <w:left w:val="none" w:sz="0" w:space="0" w:color="auto"/>
        <w:bottom w:val="none" w:sz="0" w:space="0" w:color="auto"/>
        <w:right w:val="none" w:sz="0" w:space="0" w:color="auto"/>
      </w:divBdr>
    </w:div>
    <w:div w:id="1750880010">
      <w:bodyDiv w:val="1"/>
      <w:marLeft w:val="0"/>
      <w:marRight w:val="0"/>
      <w:marTop w:val="0"/>
      <w:marBottom w:val="0"/>
      <w:divBdr>
        <w:top w:val="none" w:sz="0" w:space="0" w:color="auto"/>
        <w:left w:val="none" w:sz="0" w:space="0" w:color="auto"/>
        <w:bottom w:val="none" w:sz="0" w:space="0" w:color="auto"/>
        <w:right w:val="none" w:sz="0" w:space="0" w:color="auto"/>
      </w:divBdr>
    </w:div>
    <w:div w:id="1765033051">
      <w:bodyDiv w:val="1"/>
      <w:marLeft w:val="0"/>
      <w:marRight w:val="0"/>
      <w:marTop w:val="0"/>
      <w:marBottom w:val="0"/>
      <w:divBdr>
        <w:top w:val="none" w:sz="0" w:space="0" w:color="auto"/>
        <w:left w:val="none" w:sz="0" w:space="0" w:color="auto"/>
        <w:bottom w:val="none" w:sz="0" w:space="0" w:color="auto"/>
        <w:right w:val="none" w:sz="0" w:space="0" w:color="auto"/>
      </w:divBdr>
    </w:div>
    <w:div w:id="1769497121">
      <w:bodyDiv w:val="1"/>
      <w:marLeft w:val="0"/>
      <w:marRight w:val="0"/>
      <w:marTop w:val="0"/>
      <w:marBottom w:val="0"/>
      <w:divBdr>
        <w:top w:val="none" w:sz="0" w:space="0" w:color="auto"/>
        <w:left w:val="none" w:sz="0" w:space="0" w:color="auto"/>
        <w:bottom w:val="none" w:sz="0" w:space="0" w:color="auto"/>
        <w:right w:val="none" w:sz="0" w:space="0" w:color="auto"/>
      </w:divBdr>
    </w:div>
    <w:div w:id="1770586810">
      <w:bodyDiv w:val="1"/>
      <w:marLeft w:val="0"/>
      <w:marRight w:val="0"/>
      <w:marTop w:val="0"/>
      <w:marBottom w:val="0"/>
      <w:divBdr>
        <w:top w:val="none" w:sz="0" w:space="0" w:color="auto"/>
        <w:left w:val="none" w:sz="0" w:space="0" w:color="auto"/>
        <w:bottom w:val="none" w:sz="0" w:space="0" w:color="auto"/>
        <w:right w:val="none" w:sz="0" w:space="0" w:color="auto"/>
      </w:divBdr>
    </w:div>
    <w:div w:id="1772890204">
      <w:bodyDiv w:val="1"/>
      <w:marLeft w:val="0"/>
      <w:marRight w:val="0"/>
      <w:marTop w:val="0"/>
      <w:marBottom w:val="0"/>
      <w:divBdr>
        <w:top w:val="none" w:sz="0" w:space="0" w:color="auto"/>
        <w:left w:val="none" w:sz="0" w:space="0" w:color="auto"/>
        <w:bottom w:val="none" w:sz="0" w:space="0" w:color="auto"/>
        <w:right w:val="none" w:sz="0" w:space="0" w:color="auto"/>
      </w:divBdr>
    </w:div>
    <w:div w:id="1779133945">
      <w:bodyDiv w:val="1"/>
      <w:marLeft w:val="0"/>
      <w:marRight w:val="0"/>
      <w:marTop w:val="0"/>
      <w:marBottom w:val="0"/>
      <w:divBdr>
        <w:top w:val="none" w:sz="0" w:space="0" w:color="auto"/>
        <w:left w:val="none" w:sz="0" w:space="0" w:color="auto"/>
        <w:bottom w:val="none" w:sz="0" w:space="0" w:color="auto"/>
        <w:right w:val="none" w:sz="0" w:space="0" w:color="auto"/>
      </w:divBdr>
    </w:div>
    <w:div w:id="1779837450">
      <w:bodyDiv w:val="1"/>
      <w:marLeft w:val="0"/>
      <w:marRight w:val="0"/>
      <w:marTop w:val="0"/>
      <w:marBottom w:val="0"/>
      <w:divBdr>
        <w:top w:val="none" w:sz="0" w:space="0" w:color="auto"/>
        <w:left w:val="none" w:sz="0" w:space="0" w:color="auto"/>
        <w:bottom w:val="none" w:sz="0" w:space="0" w:color="auto"/>
        <w:right w:val="none" w:sz="0" w:space="0" w:color="auto"/>
      </w:divBdr>
    </w:div>
    <w:div w:id="1787968365">
      <w:bodyDiv w:val="1"/>
      <w:marLeft w:val="0"/>
      <w:marRight w:val="0"/>
      <w:marTop w:val="0"/>
      <w:marBottom w:val="0"/>
      <w:divBdr>
        <w:top w:val="none" w:sz="0" w:space="0" w:color="auto"/>
        <w:left w:val="none" w:sz="0" w:space="0" w:color="auto"/>
        <w:bottom w:val="none" w:sz="0" w:space="0" w:color="auto"/>
        <w:right w:val="none" w:sz="0" w:space="0" w:color="auto"/>
      </w:divBdr>
    </w:div>
    <w:div w:id="1789816410">
      <w:bodyDiv w:val="1"/>
      <w:marLeft w:val="0"/>
      <w:marRight w:val="0"/>
      <w:marTop w:val="0"/>
      <w:marBottom w:val="0"/>
      <w:divBdr>
        <w:top w:val="none" w:sz="0" w:space="0" w:color="auto"/>
        <w:left w:val="none" w:sz="0" w:space="0" w:color="auto"/>
        <w:bottom w:val="none" w:sz="0" w:space="0" w:color="auto"/>
        <w:right w:val="none" w:sz="0" w:space="0" w:color="auto"/>
      </w:divBdr>
    </w:div>
    <w:div w:id="1790122262">
      <w:bodyDiv w:val="1"/>
      <w:marLeft w:val="0"/>
      <w:marRight w:val="0"/>
      <w:marTop w:val="0"/>
      <w:marBottom w:val="0"/>
      <w:divBdr>
        <w:top w:val="none" w:sz="0" w:space="0" w:color="auto"/>
        <w:left w:val="none" w:sz="0" w:space="0" w:color="auto"/>
        <w:bottom w:val="none" w:sz="0" w:space="0" w:color="auto"/>
        <w:right w:val="none" w:sz="0" w:space="0" w:color="auto"/>
      </w:divBdr>
    </w:div>
    <w:div w:id="1790125697">
      <w:bodyDiv w:val="1"/>
      <w:marLeft w:val="0"/>
      <w:marRight w:val="0"/>
      <w:marTop w:val="0"/>
      <w:marBottom w:val="0"/>
      <w:divBdr>
        <w:top w:val="none" w:sz="0" w:space="0" w:color="auto"/>
        <w:left w:val="none" w:sz="0" w:space="0" w:color="auto"/>
        <w:bottom w:val="none" w:sz="0" w:space="0" w:color="auto"/>
        <w:right w:val="none" w:sz="0" w:space="0" w:color="auto"/>
      </w:divBdr>
    </w:div>
    <w:div w:id="1797213505">
      <w:bodyDiv w:val="1"/>
      <w:marLeft w:val="0"/>
      <w:marRight w:val="0"/>
      <w:marTop w:val="0"/>
      <w:marBottom w:val="0"/>
      <w:divBdr>
        <w:top w:val="none" w:sz="0" w:space="0" w:color="auto"/>
        <w:left w:val="none" w:sz="0" w:space="0" w:color="auto"/>
        <w:bottom w:val="none" w:sz="0" w:space="0" w:color="auto"/>
        <w:right w:val="none" w:sz="0" w:space="0" w:color="auto"/>
      </w:divBdr>
    </w:div>
    <w:div w:id="1799956998">
      <w:bodyDiv w:val="1"/>
      <w:marLeft w:val="0"/>
      <w:marRight w:val="0"/>
      <w:marTop w:val="0"/>
      <w:marBottom w:val="0"/>
      <w:divBdr>
        <w:top w:val="none" w:sz="0" w:space="0" w:color="auto"/>
        <w:left w:val="none" w:sz="0" w:space="0" w:color="auto"/>
        <w:bottom w:val="none" w:sz="0" w:space="0" w:color="auto"/>
        <w:right w:val="none" w:sz="0" w:space="0" w:color="auto"/>
      </w:divBdr>
    </w:div>
    <w:div w:id="1802844935">
      <w:bodyDiv w:val="1"/>
      <w:marLeft w:val="0"/>
      <w:marRight w:val="0"/>
      <w:marTop w:val="0"/>
      <w:marBottom w:val="0"/>
      <w:divBdr>
        <w:top w:val="none" w:sz="0" w:space="0" w:color="auto"/>
        <w:left w:val="none" w:sz="0" w:space="0" w:color="auto"/>
        <w:bottom w:val="none" w:sz="0" w:space="0" w:color="auto"/>
        <w:right w:val="none" w:sz="0" w:space="0" w:color="auto"/>
      </w:divBdr>
    </w:div>
    <w:div w:id="1802991129">
      <w:bodyDiv w:val="1"/>
      <w:marLeft w:val="0"/>
      <w:marRight w:val="0"/>
      <w:marTop w:val="0"/>
      <w:marBottom w:val="0"/>
      <w:divBdr>
        <w:top w:val="none" w:sz="0" w:space="0" w:color="auto"/>
        <w:left w:val="none" w:sz="0" w:space="0" w:color="auto"/>
        <w:bottom w:val="none" w:sz="0" w:space="0" w:color="auto"/>
        <w:right w:val="none" w:sz="0" w:space="0" w:color="auto"/>
      </w:divBdr>
    </w:div>
    <w:div w:id="1803232242">
      <w:bodyDiv w:val="1"/>
      <w:marLeft w:val="0"/>
      <w:marRight w:val="0"/>
      <w:marTop w:val="0"/>
      <w:marBottom w:val="0"/>
      <w:divBdr>
        <w:top w:val="none" w:sz="0" w:space="0" w:color="auto"/>
        <w:left w:val="none" w:sz="0" w:space="0" w:color="auto"/>
        <w:bottom w:val="none" w:sz="0" w:space="0" w:color="auto"/>
        <w:right w:val="none" w:sz="0" w:space="0" w:color="auto"/>
      </w:divBdr>
    </w:div>
    <w:div w:id="1803958566">
      <w:bodyDiv w:val="1"/>
      <w:marLeft w:val="0"/>
      <w:marRight w:val="0"/>
      <w:marTop w:val="0"/>
      <w:marBottom w:val="0"/>
      <w:divBdr>
        <w:top w:val="none" w:sz="0" w:space="0" w:color="auto"/>
        <w:left w:val="none" w:sz="0" w:space="0" w:color="auto"/>
        <w:bottom w:val="none" w:sz="0" w:space="0" w:color="auto"/>
        <w:right w:val="none" w:sz="0" w:space="0" w:color="auto"/>
      </w:divBdr>
    </w:div>
    <w:div w:id="1811093598">
      <w:bodyDiv w:val="1"/>
      <w:marLeft w:val="0"/>
      <w:marRight w:val="0"/>
      <w:marTop w:val="0"/>
      <w:marBottom w:val="0"/>
      <w:divBdr>
        <w:top w:val="none" w:sz="0" w:space="0" w:color="auto"/>
        <w:left w:val="none" w:sz="0" w:space="0" w:color="auto"/>
        <w:bottom w:val="none" w:sz="0" w:space="0" w:color="auto"/>
        <w:right w:val="none" w:sz="0" w:space="0" w:color="auto"/>
      </w:divBdr>
    </w:div>
    <w:div w:id="1811634174">
      <w:bodyDiv w:val="1"/>
      <w:marLeft w:val="0"/>
      <w:marRight w:val="0"/>
      <w:marTop w:val="0"/>
      <w:marBottom w:val="0"/>
      <w:divBdr>
        <w:top w:val="none" w:sz="0" w:space="0" w:color="auto"/>
        <w:left w:val="none" w:sz="0" w:space="0" w:color="auto"/>
        <w:bottom w:val="none" w:sz="0" w:space="0" w:color="auto"/>
        <w:right w:val="none" w:sz="0" w:space="0" w:color="auto"/>
      </w:divBdr>
    </w:div>
    <w:div w:id="1812477040">
      <w:bodyDiv w:val="1"/>
      <w:marLeft w:val="0"/>
      <w:marRight w:val="0"/>
      <w:marTop w:val="0"/>
      <w:marBottom w:val="0"/>
      <w:divBdr>
        <w:top w:val="none" w:sz="0" w:space="0" w:color="auto"/>
        <w:left w:val="none" w:sz="0" w:space="0" w:color="auto"/>
        <w:bottom w:val="none" w:sz="0" w:space="0" w:color="auto"/>
        <w:right w:val="none" w:sz="0" w:space="0" w:color="auto"/>
      </w:divBdr>
    </w:div>
    <w:div w:id="1812672750">
      <w:bodyDiv w:val="1"/>
      <w:marLeft w:val="0"/>
      <w:marRight w:val="0"/>
      <w:marTop w:val="0"/>
      <w:marBottom w:val="0"/>
      <w:divBdr>
        <w:top w:val="none" w:sz="0" w:space="0" w:color="auto"/>
        <w:left w:val="none" w:sz="0" w:space="0" w:color="auto"/>
        <w:bottom w:val="none" w:sz="0" w:space="0" w:color="auto"/>
        <w:right w:val="none" w:sz="0" w:space="0" w:color="auto"/>
      </w:divBdr>
    </w:div>
    <w:div w:id="1815294720">
      <w:bodyDiv w:val="1"/>
      <w:marLeft w:val="0"/>
      <w:marRight w:val="0"/>
      <w:marTop w:val="0"/>
      <w:marBottom w:val="0"/>
      <w:divBdr>
        <w:top w:val="none" w:sz="0" w:space="0" w:color="auto"/>
        <w:left w:val="none" w:sz="0" w:space="0" w:color="auto"/>
        <w:bottom w:val="none" w:sz="0" w:space="0" w:color="auto"/>
        <w:right w:val="none" w:sz="0" w:space="0" w:color="auto"/>
      </w:divBdr>
    </w:div>
    <w:div w:id="1817642861">
      <w:bodyDiv w:val="1"/>
      <w:marLeft w:val="0"/>
      <w:marRight w:val="0"/>
      <w:marTop w:val="0"/>
      <w:marBottom w:val="0"/>
      <w:divBdr>
        <w:top w:val="none" w:sz="0" w:space="0" w:color="auto"/>
        <w:left w:val="none" w:sz="0" w:space="0" w:color="auto"/>
        <w:bottom w:val="none" w:sz="0" w:space="0" w:color="auto"/>
        <w:right w:val="none" w:sz="0" w:space="0" w:color="auto"/>
      </w:divBdr>
    </w:div>
    <w:div w:id="1817910516">
      <w:bodyDiv w:val="1"/>
      <w:marLeft w:val="0"/>
      <w:marRight w:val="0"/>
      <w:marTop w:val="0"/>
      <w:marBottom w:val="0"/>
      <w:divBdr>
        <w:top w:val="none" w:sz="0" w:space="0" w:color="auto"/>
        <w:left w:val="none" w:sz="0" w:space="0" w:color="auto"/>
        <w:bottom w:val="none" w:sz="0" w:space="0" w:color="auto"/>
        <w:right w:val="none" w:sz="0" w:space="0" w:color="auto"/>
      </w:divBdr>
    </w:div>
    <w:div w:id="1822115317">
      <w:bodyDiv w:val="1"/>
      <w:marLeft w:val="0"/>
      <w:marRight w:val="0"/>
      <w:marTop w:val="0"/>
      <w:marBottom w:val="0"/>
      <w:divBdr>
        <w:top w:val="none" w:sz="0" w:space="0" w:color="auto"/>
        <w:left w:val="none" w:sz="0" w:space="0" w:color="auto"/>
        <w:bottom w:val="none" w:sz="0" w:space="0" w:color="auto"/>
        <w:right w:val="none" w:sz="0" w:space="0" w:color="auto"/>
      </w:divBdr>
    </w:div>
    <w:div w:id="1824197646">
      <w:bodyDiv w:val="1"/>
      <w:marLeft w:val="0"/>
      <w:marRight w:val="0"/>
      <w:marTop w:val="0"/>
      <w:marBottom w:val="0"/>
      <w:divBdr>
        <w:top w:val="none" w:sz="0" w:space="0" w:color="auto"/>
        <w:left w:val="none" w:sz="0" w:space="0" w:color="auto"/>
        <w:bottom w:val="none" w:sz="0" w:space="0" w:color="auto"/>
        <w:right w:val="none" w:sz="0" w:space="0" w:color="auto"/>
      </w:divBdr>
    </w:div>
    <w:div w:id="1825312273">
      <w:bodyDiv w:val="1"/>
      <w:marLeft w:val="0"/>
      <w:marRight w:val="0"/>
      <w:marTop w:val="0"/>
      <w:marBottom w:val="0"/>
      <w:divBdr>
        <w:top w:val="none" w:sz="0" w:space="0" w:color="auto"/>
        <w:left w:val="none" w:sz="0" w:space="0" w:color="auto"/>
        <w:bottom w:val="none" w:sz="0" w:space="0" w:color="auto"/>
        <w:right w:val="none" w:sz="0" w:space="0" w:color="auto"/>
      </w:divBdr>
    </w:div>
    <w:div w:id="1842616983">
      <w:bodyDiv w:val="1"/>
      <w:marLeft w:val="0"/>
      <w:marRight w:val="0"/>
      <w:marTop w:val="0"/>
      <w:marBottom w:val="0"/>
      <w:divBdr>
        <w:top w:val="none" w:sz="0" w:space="0" w:color="auto"/>
        <w:left w:val="none" w:sz="0" w:space="0" w:color="auto"/>
        <w:bottom w:val="none" w:sz="0" w:space="0" w:color="auto"/>
        <w:right w:val="none" w:sz="0" w:space="0" w:color="auto"/>
      </w:divBdr>
    </w:div>
    <w:div w:id="1843006490">
      <w:bodyDiv w:val="1"/>
      <w:marLeft w:val="0"/>
      <w:marRight w:val="0"/>
      <w:marTop w:val="0"/>
      <w:marBottom w:val="0"/>
      <w:divBdr>
        <w:top w:val="none" w:sz="0" w:space="0" w:color="auto"/>
        <w:left w:val="none" w:sz="0" w:space="0" w:color="auto"/>
        <w:bottom w:val="none" w:sz="0" w:space="0" w:color="auto"/>
        <w:right w:val="none" w:sz="0" w:space="0" w:color="auto"/>
      </w:divBdr>
    </w:div>
    <w:div w:id="1843081288">
      <w:bodyDiv w:val="1"/>
      <w:marLeft w:val="0"/>
      <w:marRight w:val="0"/>
      <w:marTop w:val="0"/>
      <w:marBottom w:val="0"/>
      <w:divBdr>
        <w:top w:val="none" w:sz="0" w:space="0" w:color="auto"/>
        <w:left w:val="none" w:sz="0" w:space="0" w:color="auto"/>
        <w:bottom w:val="none" w:sz="0" w:space="0" w:color="auto"/>
        <w:right w:val="none" w:sz="0" w:space="0" w:color="auto"/>
      </w:divBdr>
    </w:div>
    <w:div w:id="1843353550">
      <w:bodyDiv w:val="1"/>
      <w:marLeft w:val="0"/>
      <w:marRight w:val="0"/>
      <w:marTop w:val="0"/>
      <w:marBottom w:val="0"/>
      <w:divBdr>
        <w:top w:val="none" w:sz="0" w:space="0" w:color="auto"/>
        <w:left w:val="none" w:sz="0" w:space="0" w:color="auto"/>
        <w:bottom w:val="none" w:sz="0" w:space="0" w:color="auto"/>
        <w:right w:val="none" w:sz="0" w:space="0" w:color="auto"/>
      </w:divBdr>
    </w:div>
    <w:div w:id="1844739276">
      <w:bodyDiv w:val="1"/>
      <w:marLeft w:val="0"/>
      <w:marRight w:val="0"/>
      <w:marTop w:val="0"/>
      <w:marBottom w:val="0"/>
      <w:divBdr>
        <w:top w:val="none" w:sz="0" w:space="0" w:color="auto"/>
        <w:left w:val="none" w:sz="0" w:space="0" w:color="auto"/>
        <w:bottom w:val="none" w:sz="0" w:space="0" w:color="auto"/>
        <w:right w:val="none" w:sz="0" w:space="0" w:color="auto"/>
      </w:divBdr>
    </w:div>
    <w:div w:id="1848204735">
      <w:bodyDiv w:val="1"/>
      <w:marLeft w:val="0"/>
      <w:marRight w:val="0"/>
      <w:marTop w:val="0"/>
      <w:marBottom w:val="0"/>
      <w:divBdr>
        <w:top w:val="none" w:sz="0" w:space="0" w:color="auto"/>
        <w:left w:val="none" w:sz="0" w:space="0" w:color="auto"/>
        <w:bottom w:val="none" w:sz="0" w:space="0" w:color="auto"/>
        <w:right w:val="none" w:sz="0" w:space="0" w:color="auto"/>
      </w:divBdr>
    </w:div>
    <w:div w:id="1848516399">
      <w:bodyDiv w:val="1"/>
      <w:marLeft w:val="0"/>
      <w:marRight w:val="0"/>
      <w:marTop w:val="0"/>
      <w:marBottom w:val="0"/>
      <w:divBdr>
        <w:top w:val="none" w:sz="0" w:space="0" w:color="auto"/>
        <w:left w:val="none" w:sz="0" w:space="0" w:color="auto"/>
        <w:bottom w:val="none" w:sz="0" w:space="0" w:color="auto"/>
        <w:right w:val="none" w:sz="0" w:space="0" w:color="auto"/>
      </w:divBdr>
    </w:div>
    <w:div w:id="1849098294">
      <w:bodyDiv w:val="1"/>
      <w:marLeft w:val="0"/>
      <w:marRight w:val="0"/>
      <w:marTop w:val="0"/>
      <w:marBottom w:val="0"/>
      <w:divBdr>
        <w:top w:val="none" w:sz="0" w:space="0" w:color="auto"/>
        <w:left w:val="none" w:sz="0" w:space="0" w:color="auto"/>
        <w:bottom w:val="none" w:sz="0" w:space="0" w:color="auto"/>
        <w:right w:val="none" w:sz="0" w:space="0" w:color="auto"/>
      </w:divBdr>
    </w:div>
    <w:div w:id="1858541368">
      <w:bodyDiv w:val="1"/>
      <w:marLeft w:val="0"/>
      <w:marRight w:val="0"/>
      <w:marTop w:val="0"/>
      <w:marBottom w:val="0"/>
      <w:divBdr>
        <w:top w:val="none" w:sz="0" w:space="0" w:color="auto"/>
        <w:left w:val="none" w:sz="0" w:space="0" w:color="auto"/>
        <w:bottom w:val="none" w:sz="0" w:space="0" w:color="auto"/>
        <w:right w:val="none" w:sz="0" w:space="0" w:color="auto"/>
      </w:divBdr>
    </w:div>
    <w:div w:id="1860240033">
      <w:bodyDiv w:val="1"/>
      <w:marLeft w:val="0"/>
      <w:marRight w:val="0"/>
      <w:marTop w:val="0"/>
      <w:marBottom w:val="0"/>
      <w:divBdr>
        <w:top w:val="none" w:sz="0" w:space="0" w:color="auto"/>
        <w:left w:val="none" w:sz="0" w:space="0" w:color="auto"/>
        <w:bottom w:val="none" w:sz="0" w:space="0" w:color="auto"/>
        <w:right w:val="none" w:sz="0" w:space="0" w:color="auto"/>
      </w:divBdr>
    </w:div>
    <w:div w:id="1864397859">
      <w:bodyDiv w:val="1"/>
      <w:marLeft w:val="0"/>
      <w:marRight w:val="0"/>
      <w:marTop w:val="0"/>
      <w:marBottom w:val="0"/>
      <w:divBdr>
        <w:top w:val="none" w:sz="0" w:space="0" w:color="auto"/>
        <w:left w:val="none" w:sz="0" w:space="0" w:color="auto"/>
        <w:bottom w:val="none" w:sz="0" w:space="0" w:color="auto"/>
        <w:right w:val="none" w:sz="0" w:space="0" w:color="auto"/>
      </w:divBdr>
    </w:div>
    <w:div w:id="1872179842">
      <w:bodyDiv w:val="1"/>
      <w:marLeft w:val="0"/>
      <w:marRight w:val="0"/>
      <w:marTop w:val="0"/>
      <w:marBottom w:val="0"/>
      <w:divBdr>
        <w:top w:val="none" w:sz="0" w:space="0" w:color="auto"/>
        <w:left w:val="none" w:sz="0" w:space="0" w:color="auto"/>
        <w:bottom w:val="none" w:sz="0" w:space="0" w:color="auto"/>
        <w:right w:val="none" w:sz="0" w:space="0" w:color="auto"/>
      </w:divBdr>
    </w:div>
    <w:div w:id="1873759417">
      <w:bodyDiv w:val="1"/>
      <w:marLeft w:val="0"/>
      <w:marRight w:val="0"/>
      <w:marTop w:val="0"/>
      <w:marBottom w:val="0"/>
      <w:divBdr>
        <w:top w:val="none" w:sz="0" w:space="0" w:color="auto"/>
        <w:left w:val="none" w:sz="0" w:space="0" w:color="auto"/>
        <w:bottom w:val="none" w:sz="0" w:space="0" w:color="auto"/>
        <w:right w:val="none" w:sz="0" w:space="0" w:color="auto"/>
      </w:divBdr>
    </w:div>
    <w:div w:id="1876431863">
      <w:bodyDiv w:val="1"/>
      <w:marLeft w:val="0"/>
      <w:marRight w:val="0"/>
      <w:marTop w:val="0"/>
      <w:marBottom w:val="0"/>
      <w:divBdr>
        <w:top w:val="none" w:sz="0" w:space="0" w:color="auto"/>
        <w:left w:val="none" w:sz="0" w:space="0" w:color="auto"/>
        <w:bottom w:val="none" w:sz="0" w:space="0" w:color="auto"/>
        <w:right w:val="none" w:sz="0" w:space="0" w:color="auto"/>
      </w:divBdr>
    </w:div>
    <w:div w:id="1876847495">
      <w:bodyDiv w:val="1"/>
      <w:marLeft w:val="0"/>
      <w:marRight w:val="0"/>
      <w:marTop w:val="0"/>
      <w:marBottom w:val="0"/>
      <w:divBdr>
        <w:top w:val="none" w:sz="0" w:space="0" w:color="auto"/>
        <w:left w:val="none" w:sz="0" w:space="0" w:color="auto"/>
        <w:bottom w:val="none" w:sz="0" w:space="0" w:color="auto"/>
        <w:right w:val="none" w:sz="0" w:space="0" w:color="auto"/>
      </w:divBdr>
    </w:div>
    <w:div w:id="1879472077">
      <w:bodyDiv w:val="1"/>
      <w:marLeft w:val="0"/>
      <w:marRight w:val="0"/>
      <w:marTop w:val="0"/>
      <w:marBottom w:val="0"/>
      <w:divBdr>
        <w:top w:val="none" w:sz="0" w:space="0" w:color="auto"/>
        <w:left w:val="none" w:sz="0" w:space="0" w:color="auto"/>
        <w:bottom w:val="none" w:sz="0" w:space="0" w:color="auto"/>
        <w:right w:val="none" w:sz="0" w:space="0" w:color="auto"/>
      </w:divBdr>
    </w:div>
    <w:div w:id="1880432546">
      <w:bodyDiv w:val="1"/>
      <w:marLeft w:val="0"/>
      <w:marRight w:val="0"/>
      <w:marTop w:val="0"/>
      <w:marBottom w:val="0"/>
      <w:divBdr>
        <w:top w:val="none" w:sz="0" w:space="0" w:color="auto"/>
        <w:left w:val="none" w:sz="0" w:space="0" w:color="auto"/>
        <w:bottom w:val="none" w:sz="0" w:space="0" w:color="auto"/>
        <w:right w:val="none" w:sz="0" w:space="0" w:color="auto"/>
      </w:divBdr>
    </w:div>
    <w:div w:id="1884362344">
      <w:bodyDiv w:val="1"/>
      <w:marLeft w:val="0"/>
      <w:marRight w:val="0"/>
      <w:marTop w:val="0"/>
      <w:marBottom w:val="0"/>
      <w:divBdr>
        <w:top w:val="none" w:sz="0" w:space="0" w:color="auto"/>
        <w:left w:val="none" w:sz="0" w:space="0" w:color="auto"/>
        <w:bottom w:val="none" w:sz="0" w:space="0" w:color="auto"/>
        <w:right w:val="none" w:sz="0" w:space="0" w:color="auto"/>
      </w:divBdr>
    </w:div>
    <w:div w:id="1886796341">
      <w:bodyDiv w:val="1"/>
      <w:marLeft w:val="0"/>
      <w:marRight w:val="0"/>
      <w:marTop w:val="0"/>
      <w:marBottom w:val="0"/>
      <w:divBdr>
        <w:top w:val="none" w:sz="0" w:space="0" w:color="auto"/>
        <w:left w:val="none" w:sz="0" w:space="0" w:color="auto"/>
        <w:bottom w:val="none" w:sz="0" w:space="0" w:color="auto"/>
        <w:right w:val="none" w:sz="0" w:space="0" w:color="auto"/>
      </w:divBdr>
    </w:div>
    <w:div w:id="1890416569">
      <w:bodyDiv w:val="1"/>
      <w:marLeft w:val="0"/>
      <w:marRight w:val="0"/>
      <w:marTop w:val="0"/>
      <w:marBottom w:val="0"/>
      <w:divBdr>
        <w:top w:val="none" w:sz="0" w:space="0" w:color="auto"/>
        <w:left w:val="none" w:sz="0" w:space="0" w:color="auto"/>
        <w:bottom w:val="none" w:sz="0" w:space="0" w:color="auto"/>
        <w:right w:val="none" w:sz="0" w:space="0" w:color="auto"/>
      </w:divBdr>
    </w:div>
    <w:div w:id="1892231829">
      <w:bodyDiv w:val="1"/>
      <w:marLeft w:val="0"/>
      <w:marRight w:val="0"/>
      <w:marTop w:val="0"/>
      <w:marBottom w:val="0"/>
      <w:divBdr>
        <w:top w:val="none" w:sz="0" w:space="0" w:color="auto"/>
        <w:left w:val="none" w:sz="0" w:space="0" w:color="auto"/>
        <w:bottom w:val="none" w:sz="0" w:space="0" w:color="auto"/>
        <w:right w:val="none" w:sz="0" w:space="0" w:color="auto"/>
      </w:divBdr>
    </w:div>
    <w:div w:id="1898320034">
      <w:bodyDiv w:val="1"/>
      <w:marLeft w:val="0"/>
      <w:marRight w:val="0"/>
      <w:marTop w:val="0"/>
      <w:marBottom w:val="0"/>
      <w:divBdr>
        <w:top w:val="none" w:sz="0" w:space="0" w:color="auto"/>
        <w:left w:val="none" w:sz="0" w:space="0" w:color="auto"/>
        <w:bottom w:val="none" w:sz="0" w:space="0" w:color="auto"/>
        <w:right w:val="none" w:sz="0" w:space="0" w:color="auto"/>
      </w:divBdr>
    </w:div>
    <w:div w:id="1899245475">
      <w:bodyDiv w:val="1"/>
      <w:marLeft w:val="0"/>
      <w:marRight w:val="0"/>
      <w:marTop w:val="0"/>
      <w:marBottom w:val="0"/>
      <w:divBdr>
        <w:top w:val="none" w:sz="0" w:space="0" w:color="auto"/>
        <w:left w:val="none" w:sz="0" w:space="0" w:color="auto"/>
        <w:bottom w:val="none" w:sz="0" w:space="0" w:color="auto"/>
        <w:right w:val="none" w:sz="0" w:space="0" w:color="auto"/>
      </w:divBdr>
    </w:div>
    <w:div w:id="1901210063">
      <w:bodyDiv w:val="1"/>
      <w:marLeft w:val="0"/>
      <w:marRight w:val="0"/>
      <w:marTop w:val="0"/>
      <w:marBottom w:val="0"/>
      <w:divBdr>
        <w:top w:val="none" w:sz="0" w:space="0" w:color="auto"/>
        <w:left w:val="none" w:sz="0" w:space="0" w:color="auto"/>
        <w:bottom w:val="none" w:sz="0" w:space="0" w:color="auto"/>
        <w:right w:val="none" w:sz="0" w:space="0" w:color="auto"/>
      </w:divBdr>
    </w:div>
    <w:div w:id="1901362101">
      <w:bodyDiv w:val="1"/>
      <w:marLeft w:val="0"/>
      <w:marRight w:val="0"/>
      <w:marTop w:val="0"/>
      <w:marBottom w:val="0"/>
      <w:divBdr>
        <w:top w:val="none" w:sz="0" w:space="0" w:color="auto"/>
        <w:left w:val="none" w:sz="0" w:space="0" w:color="auto"/>
        <w:bottom w:val="none" w:sz="0" w:space="0" w:color="auto"/>
        <w:right w:val="none" w:sz="0" w:space="0" w:color="auto"/>
      </w:divBdr>
    </w:div>
    <w:div w:id="1903519050">
      <w:bodyDiv w:val="1"/>
      <w:marLeft w:val="0"/>
      <w:marRight w:val="0"/>
      <w:marTop w:val="0"/>
      <w:marBottom w:val="0"/>
      <w:divBdr>
        <w:top w:val="none" w:sz="0" w:space="0" w:color="auto"/>
        <w:left w:val="none" w:sz="0" w:space="0" w:color="auto"/>
        <w:bottom w:val="none" w:sz="0" w:space="0" w:color="auto"/>
        <w:right w:val="none" w:sz="0" w:space="0" w:color="auto"/>
      </w:divBdr>
    </w:div>
    <w:div w:id="1904832308">
      <w:bodyDiv w:val="1"/>
      <w:marLeft w:val="0"/>
      <w:marRight w:val="0"/>
      <w:marTop w:val="0"/>
      <w:marBottom w:val="0"/>
      <w:divBdr>
        <w:top w:val="none" w:sz="0" w:space="0" w:color="auto"/>
        <w:left w:val="none" w:sz="0" w:space="0" w:color="auto"/>
        <w:bottom w:val="none" w:sz="0" w:space="0" w:color="auto"/>
        <w:right w:val="none" w:sz="0" w:space="0" w:color="auto"/>
      </w:divBdr>
    </w:div>
    <w:div w:id="1911576401">
      <w:bodyDiv w:val="1"/>
      <w:marLeft w:val="0"/>
      <w:marRight w:val="0"/>
      <w:marTop w:val="0"/>
      <w:marBottom w:val="0"/>
      <w:divBdr>
        <w:top w:val="none" w:sz="0" w:space="0" w:color="auto"/>
        <w:left w:val="none" w:sz="0" w:space="0" w:color="auto"/>
        <w:bottom w:val="none" w:sz="0" w:space="0" w:color="auto"/>
        <w:right w:val="none" w:sz="0" w:space="0" w:color="auto"/>
      </w:divBdr>
    </w:div>
    <w:div w:id="1911966572">
      <w:bodyDiv w:val="1"/>
      <w:marLeft w:val="0"/>
      <w:marRight w:val="0"/>
      <w:marTop w:val="0"/>
      <w:marBottom w:val="0"/>
      <w:divBdr>
        <w:top w:val="none" w:sz="0" w:space="0" w:color="auto"/>
        <w:left w:val="none" w:sz="0" w:space="0" w:color="auto"/>
        <w:bottom w:val="none" w:sz="0" w:space="0" w:color="auto"/>
        <w:right w:val="none" w:sz="0" w:space="0" w:color="auto"/>
      </w:divBdr>
    </w:div>
    <w:div w:id="1915973236">
      <w:bodyDiv w:val="1"/>
      <w:marLeft w:val="0"/>
      <w:marRight w:val="0"/>
      <w:marTop w:val="0"/>
      <w:marBottom w:val="0"/>
      <w:divBdr>
        <w:top w:val="none" w:sz="0" w:space="0" w:color="auto"/>
        <w:left w:val="none" w:sz="0" w:space="0" w:color="auto"/>
        <w:bottom w:val="none" w:sz="0" w:space="0" w:color="auto"/>
        <w:right w:val="none" w:sz="0" w:space="0" w:color="auto"/>
      </w:divBdr>
    </w:div>
    <w:div w:id="1916281304">
      <w:bodyDiv w:val="1"/>
      <w:marLeft w:val="0"/>
      <w:marRight w:val="0"/>
      <w:marTop w:val="0"/>
      <w:marBottom w:val="0"/>
      <w:divBdr>
        <w:top w:val="none" w:sz="0" w:space="0" w:color="auto"/>
        <w:left w:val="none" w:sz="0" w:space="0" w:color="auto"/>
        <w:bottom w:val="none" w:sz="0" w:space="0" w:color="auto"/>
        <w:right w:val="none" w:sz="0" w:space="0" w:color="auto"/>
      </w:divBdr>
    </w:div>
    <w:div w:id="1917398292">
      <w:bodyDiv w:val="1"/>
      <w:marLeft w:val="0"/>
      <w:marRight w:val="0"/>
      <w:marTop w:val="0"/>
      <w:marBottom w:val="0"/>
      <w:divBdr>
        <w:top w:val="none" w:sz="0" w:space="0" w:color="auto"/>
        <w:left w:val="none" w:sz="0" w:space="0" w:color="auto"/>
        <w:bottom w:val="none" w:sz="0" w:space="0" w:color="auto"/>
        <w:right w:val="none" w:sz="0" w:space="0" w:color="auto"/>
      </w:divBdr>
    </w:div>
    <w:div w:id="1919903046">
      <w:bodyDiv w:val="1"/>
      <w:marLeft w:val="0"/>
      <w:marRight w:val="0"/>
      <w:marTop w:val="0"/>
      <w:marBottom w:val="0"/>
      <w:divBdr>
        <w:top w:val="none" w:sz="0" w:space="0" w:color="auto"/>
        <w:left w:val="none" w:sz="0" w:space="0" w:color="auto"/>
        <w:bottom w:val="none" w:sz="0" w:space="0" w:color="auto"/>
        <w:right w:val="none" w:sz="0" w:space="0" w:color="auto"/>
      </w:divBdr>
    </w:div>
    <w:div w:id="1920822914">
      <w:bodyDiv w:val="1"/>
      <w:marLeft w:val="0"/>
      <w:marRight w:val="0"/>
      <w:marTop w:val="0"/>
      <w:marBottom w:val="0"/>
      <w:divBdr>
        <w:top w:val="none" w:sz="0" w:space="0" w:color="auto"/>
        <w:left w:val="none" w:sz="0" w:space="0" w:color="auto"/>
        <w:bottom w:val="none" w:sz="0" w:space="0" w:color="auto"/>
        <w:right w:val="none" w:sz="0" w:space="0" w:color="auto"/>
      </w:divBdr>
    </w:div>
    <w:div w:id="1924605713">
      <w:bodyDiv w:val="1"/>
      <w:marLeft w:val="0"/>
      <w:marRight w:val="0"/>
      <w:marTop w:val="0"/>
      <w:marBottom w:val="0"/>
      <w:divBdr>
        <w:top w:val="none" w:sz="0" w:space="0" w:color="auto"/>
        <w:left w:val="none" w:sz="0" w:space="0" w:color="auto"/>
        <w:bottom w:val="none" w:sz="0" w:space="0" w:color="auto"/>
        <w:right w:val="none" w:sz="0" w:space="0" w:color="auto"/>
      </w:divBdr>
    </w:div>
    <w:div w:id="1925413454">
      <w:bodyDiv w:val="1"/>
      <w:marLeft w:val="0"/>
      <w:marRight w:val="0"/>
      <w:marTop w:val="0"/>
      <w:marBottom w:val="0"/>
      <w:divBdr>
        <w:top w:val="none" w:sz="0" w:space="0" w:color="auto"/>
        <w:left w:val="none" w:sz="0" w:space="0" w:color="auto"/>
        <w:bottom w:val="none" w:sz="0" w:space="0" w:color="auto"/>
        <w:right w:val="none" w:sz="0" w:space="0" w:color="auto"/>
      </w:divBdr>
    </w:div>
    <w:div w:id="1925797185">
      <w:bodyDiv w:val="1"/>
      <w:marLeft w:val="0"/>
      <w:marRight w:val="0"/>
      <w:marTop w:val="0"/>
      <w:marBottom w:val="0"/>
      <w:divBdr>
        <w:top w:val="none" w:sz="0" w:space="0" w:color="auto"/>
        <w:left w:val="none" w:sz="0" w:space="0" w:color="auto"/>
        <w:bottom w:val="none" w:sz="0" w:space="0" w:color="auto"/>
        <w:right w:val="none" w:sz="0" w:space="0" w:color="auto"/>
      </w:divBdr>
    </w:div>
    <w:div w:id="1927376257">
      <w:bodyDiv w:val="1"/>
      <w:marLeft w:val="0"/>
      <w:marRight w:val="0"/>
      <w:marTop w:val="0"/>
      <w:marBottom w:val="0"/>
      <w:divBdr>
        <w:top w:val="none" w:sz="0" w:space="0" w:color="auto"/>
        <w:left w:val="none" w:sz="0" w:space="0" w:color="auto"/>
        <w:bottom w:val="none" w:sz="0" w:space="0" w:color="auto"/>
        <w:right w:val="none" w:sz="0" w:space="0" w:color="auto"/>
      </w:divBdr>
    </w:div>
    <w:div w:id="1928229814">
      <w:bodyDiv w:val="1"/>
      <w:marLeft w:val="0"/>
      <w:marRight w:val="0"/>
      <w:marTop w:val="0"/>
      <w:marBottom w:val="0"/>
      <w:divBdr>
        <w:top w:val="none" w:sz="0" w:space="0" w:color="auto"/>
        <w:left w:val="none" w:sz="0" w:space="0" w:color="auto"/>
        <w:bottom w:val="none" w:sz="0" w:space="0" w:color="auto"/>
        <w:right w:val="none" w:sz="0" w:space="0" w:color="auto"/>
      </w:divBdr>
    </w:div>
    <w:div w:id="1928534073">
      <w:bodyDiv w:val="1"/>
      <w:marLeft w:val="0"/>
      <w:marRight w:val="0"/>
      <w:marTop w:val="0"/>
      <w:marBottom w:val="0"/>
      <w:divBdr>
        <w:top w:val="none" w:sz="0" w:space="0" w:color="auto"/>
        <w:left w:val="none" w:sz="0" w:space="0" w:color="auto"/>
        <w:bottom w:val="none" w:sz="0" w:space="0" w:color="auto"/>
        <w:right w:val="none" w:sz="0" w:space="0" w:color="auto"/>
      </w:divBdr>
    </w:div>
    <w:div w:id="1931622548">
      <w:bodyDiv w:val="1"/>
      <w:marLeft w:val="0"/>
      <w:marRight w:val="0"/>
      <w:marTop w:val="0"/>
      <w:marBottom w:val="0"/>
      <w:divBdr>
        <w:top w:val="none" w:sz="0" w:space="0" w:color="auto"/>
        <w:left w:val="none" w:sz="0" w:space="0" w:color="auto"/>
        <w:bottom w:val="none" w:sz="0" w:space="0" w:color="auto"/>
        <w:right w:val="none" w:sz="0" w:space="0" w:color="auto"/>
      </w:divBdr>
    </w:div>
    <w:div w:id="1933512714">
      <w:bodyDiv w:val="1"/>
      <w:marLeft w:val="0"/>
      <w:marRight w:val="0"/>
      <w:marTop w:val="0"/>
      <w:marBottom w:val="0"/>
      <w:divBdr>
        <w:top w:val="none" w:sz="0" w:space="0" w:color="auto"/>
        <w:left w:val="none" w:sz="0" w:space="0" w:color="auto"/>
        <w:bottom w:val="none" w:sz="0" w:space="0" w:color="auto"/>
        <w:right w:val="none" w:sz="0" w:space="0" w:color="auto"/>
      </w:divBdr>
    </w:div>
    <w:div w:id="1934896895">
      <w:bodyDiv w:val="1"/>
      <w:marLeft w:val="0"/>
      <w:marRight w:val="0"/>
      <w:marTop w:val="0"/>
      <w:marBottom w:val="0"/>
      <w:divBdr>
        <w:top w:val="none" w:sz="0" w:space="0" w:color="auto"/>
        <w:left w:val="none" w:sz="0" w:space="0" w:color="auto"/>
        <w:bottom w:val="none" w:sz="0" w:space="0" w:color="auto"/>
        <w:right w:val="none" w:sz="0" w:space="0" w:color="auto"/>
      </w:divBdr>
    </w:div>
    <w:div w:id="1938827509">
      <w:bodyDiv w:val="1"/>
      <w:marLeft w:val="0"/>
      <w:marRight w:val="0"/>
      <w:marTop w:val="0"/>
      <w:marBottom w:val="0"/>
      <w:divBdr>
        <w:top w:val="none" w:sz="0" w:space="0" w:color="auto"/>
        <w:left w:val="none" w:sz="0" w:space="0" w:color="auto"/>
        <w:bottom w:val="none" w:sz="0" w:space="0" w:color="auto"/>
        <w:right w:val="none" w:sz="0" w:space="0" w:color="auto"/>
      </w:divBdr>
    </w:div>
    <w:div w:id="1939023142">
      <w:bodyDiv w:val="1"/>
      <w:marLeft w:val="0"/>
      <w:marRight w:val="0"/>
      <w:marTop w:val="0"/>
      <w:marBottom w:val="0"/>
      <w:divBdr>
        <w:top w:val="none" w:sz="0" w:space="0" w:color="auto"/>
        <w:left w:val="none" w:sz="0" w:space="0" w:color="auto"/>
        <w:bottom w:val="none" w:sz="0" w:space="0" w:color="auto"/>
        <w:right w:val="none" w:sz="0" w:space="0" w:color="auto"/>
      </w:divBdr>
    </w:div>
    <w:div w:id="1939023339">
      <w:bodyDiv w:val="1"/>
      <w:marLeft w:val="0"/>
      <w:marRight w:val="0"/>
      <w:marTop w:val="0"/>
      <w:marBottom w:val="0"/>
      <w:divBdr>
        <w:top w:val="none" w:sz="0" w:space="0" w:color="auto"/>
        <w:left w:val="none" w:sz="0" w:space="0" w:color="auto"/>
        <w:bottom w:val="none" w:sz="0" w:space="0" w:color="auto"/>
        <w:right w:val="none" w:sz="0" w:space="0" w:color="auto"/>
      </w:divBdr>
    </w:div>
    <w:div w:id="1939294301">
      <w:bodyDiv w:val="1"/>
      <w:marLeft w:val="0"/>
      <w:marRight w:val="0"/>
      <w:marTop w:val="0"/>
      <w:marBottom w:val="0"/>
      <w:divBdr>
        <w:top w:val="none" w:sz="0" w:space="0" w:color="auto"/>
        <w:left w:val="none" w:sz="0" w:space="0" w:color="auto"/>
        <w:bottom w:val="none" w:sz="0" w:space="0" w:color="auto"/>
        <w:right w:val="none" w:sz="0" w:space="0" w:color="auto"/>
      </w:divBdr>
    </w:div>
    <w:div w:id="1944608686">
      <w:bodyDiv w:val="1"/>
      <w:marLeft w:val="0"/>
      <w:marRight w:val="0"/>
      <w:marTop w:val="0"/>
      <w:marBottom w:val="0"/>
      <w:divBdr>
        <w:top w:val="none" w:sz="0" w:space="0" w:color="auto"/>
        <w:left w:val="none" w:sz="0" w:space="0" w:color="auto"/>
        <w:bottom w:val="none" w:sz="0" w:space="0" w:color="auto"/>
        <w:right w:val="none" w:sz="0" w:space="0" w:color="auto"/>
      </w:divBdr>
    </w:div>
    <w:div w:id="1946838272">
      <w:bodyDiv w:val="1"/>
      <w:marLeft w:val="0"/>
      <w:marRight w:val="0"/>
      <w:marTop w:val="0"/>
      <w:marBottom w:val="0"/>
      <w:divBdr>
        <w:top w:val="none" w:sz="0" w:space="0" w:color="auto"/>
        <w:left w:val="none" w:sz="0" w:space="0" w:color="auto"/>
        <w:bottom w:val="none" w:sz="0" w:space="0" w:color="auto"/>
        <w:right w:val="none" w:sz="0" w:space="0" w:color="auto"/>
      </w:divBdr>
    </w:div>
    <w:div w:id="1948729374">
      <w:bodyDiv w:val="1"/>
      <w:marLeft w:val="0"/>
      <w:marRight w:val="0"/>
      <w:marTop w:val="0"/>
      <w:marBottom w:val="0"/>
      <w:divBdr>
        <w:top w:val="none" w:sz="0" w:space="0" w:color="auto"/>
        <w:left w:val="none" w:sz="0" w:space="0" w:color="auto"/>
        <w:bottom w:val="none" w:sz="0" w:space="0" w:color="auto"/>
        <w:right w:val="none" w:sz="0" w:space="0" w:color="auto"/>
      </w:divBdr>
    </w:div>
    <w:div w:id="1949265295">
      <w:bodyDiv w:val="1"/>
      <w:marLeft w:val="0"/>
      <w:marRight w:val="0"/>
      <w:marTop w:val="0"/>
      <w:marBottom w:val="0"/>
      <w:divBdr>
        <w:top w:val="none" w:sz="0" w:space="0" w:color="auto"/>
        <w:left w:val="none" w:sz="0" w:space="0" w:color="auto"/>
        <w:bottom w:val="none" w:sz="0" w:space="0" w:color="auto"/>
        <w:right w:val="none" w:sz="0" w:space="0" w:color="auto"/>
      </w:divBdr>
    </w:div>
    <w:div w:id="1949465165">
      <w:bodyDiv w:val="1"/>
      <w:marLeft w:val="0"/>
      <w:marRight w:val="0"/>
      <w:marTop w:val="0"/>
      <w:marBottom w:val="0"/>
      <w:divBdr>
        <w:top w:val="none" w:sz="0" w:space="0" w:color="auto"/>
        <w:left w:val="none" w:sz="0" w:space="0" w:color="auto"/>
        <w:bottom w:val="none" w:sz="0" w:space="0" w:color="auto"/>
        <w:right w:val="none" w:sz="0" w:space="0" w:color="auto"/>
      </w:divBdr>
    </w:div>
    <w:div w:id="1950156352">
      <w:bodyDiv w:val="1"/>
      <w:marLeft w:val="0"/>
      <w:marRight w:val="0"/>
      <w:marTop w:val="0"/>
      <w:marBottom w:val="0"/>
      <w:divBdr>
        <w:top w:val="none" w:sz="0" w:space="0" w:color="auto"/>
        <w:left w:val="none" w:sz="0" w:space="0" w:color="auto"/>
        <w:bottom w:val="none" w:sz="0" w:space="0" w:color="auto"/>
        <w:right w:val="none" w:sz="0" w:space="0" w:color="auto"/>
      </w:divBdr>
    </w:div>
    <w:div w:id="1955937430">
      <w:bodyDiv w:val="1"/>
      <w:marLeft w:val="0"/>
      <w:marRight w:val="0"/>
      <w:marTop w:val="0"/>
      <w:marBottom w:val="0"/>
      <w:divBdr>
        <w:top w:val="none" w:sz="0" w:space="0" w:color="auto"/>
        <w:left w:val="none" w:sz="0" w:space="0" w:color="auto"/>
        <w:bottom w:val="none" w:sz="0" w:space="0" w:color="auto"/>
        <w:right w:val="none" w:sz="0" w:space="0" w:color="auto"/>
      </w:divBdr>
    </w:div>
    <w:div w:id="1961648954">
      <w:bodyDiv w:val="1"/>
      <w:marLeft w:val="0"/>
      <w:marRight w:val="0"/>
      <w:marTop w:val="0"/>
      <w:marBottom w:val="0"/>
      <w:divBdr>
        <w:top w:val="none" w:sz="0" w:space="0" w:color="auto"/>
        <w:left w:val="none" w:sz="0" w:space="0" w:color="auto"/>
        <w:bottom w:val="none" w:sz="0" w:space="0" w:color="auto"/>
        <w:right w:val="none" w:sz="0" w:space="0" w:color="auto"/>
      </w:divBdr>
    </w:div>
    <w:div w:id="1963263175">
      <w:bodyDiv w:val="1"/>
      <w:marLeft w:val="0"/>
      <w:marRight w:val="0"/>
      <w:marTop w:val="0"/>
      <w:marBottom w:val="0"/>
      <w:divBdr>
        <w:top w:val="none" w:sz="0" w:space="0" w:color="auto"/>
        <w:left w:val="none" w:sz="0" w:space="0" w:color="auto"/>
        <w:bottom w:val="none" w:sz="0" w:space="0" w:color="auto"/>
        <w:right w:val="none" w:sz="0" w:space="0" w:color="auto"/>
      </w:divBdr>
    </w:div>
    <w:div w:id="1963270750">
      <w:bodyDiv w:val="1"/>
      <w:marLeft w:val="0"/>
      <w:marRight w:val="0"/>
      <w:marTop w:val="0"/>
      <w:marBottom w:val="0"/>
      <w:divBdr>
        <w:top w:val="none" w:sz="0" w:space="0" w:color="auto"/>
        <w:left w:val="none" w:sz="0" w:space="0" w:color="auto"/>
        <w:bottom w:val="none" w:sz="0" w:space="0" w:color="auto"/>
        <w:right w:val="none" w:sz="0" w:space="0" w:color="auto"/>
      </w:divBdr>
    </w:div>
    <w:div w:id="1965190388">
      <w:bodyDiv w:val="1"/>
      <w:marLeft w:val="0"/>
      <w:marRight w:val="0"/>
      <w:marTop w:val="0"/>
      <w:marBottom w:val="0"/>
      <w:divBdr>
        <w:top w:val="none" w:sz="0" w:space="0" w:color="auto"/>
        <w:left w:val="none" w:sz="0" w:space="0" w:color="auto"/>
        <w:bottom w:val="none" w:sz="0" w:space="0" w:color="auto"/>
        <w:right w:val="none" w:sz="0" w:space="0" w:color="auto"/>
      </w:divBdr>
    </w:div>
    <w:div w:id="1969166079">
      <w:bodyDiv w:val="1"/>
      <w:marLeft w:val="0"/>
      <w:marRight w:val="0"/>
      <w:marTop w:val="0"/>
      <w:marBottom w:val="0"/>
      <w:divBdr>
        <w:top w:val="none" w:sz="0" w:space="0" w:color="auto"/>
        <w:left w:val="none" w:sz="0" w:space="0" w:color="auto"/>
        <w:bottom w:val="none" w:sz="0" w:space="0" w:color="auto"/>
        <w:right w:val="none" w:sz="0" w:space="0" w:color="auto"/>
      </w:divBdr>
    </w:div>
    <w:div w:id="1974403459">
      <w:bodyDiv w:val="1"/>
      <w:marLeft w:val="0"/>
      <w:marRight w:val="0"/>
      <w:marTop w:val="0"/>
      <w:marBottom w:val="0"/>
      <w:divBdr>
        <w:top w:val="none" w:sz="0" w:space="0" w:color="auto"/>
        <w:left w:val="none" w:sz="0" w:space="0" w:color="auto"/>
        <w:bottom w:val="none" w:sz="0" w:space="0" w:color="auto"/>
        <w:right w:val="none" w:sz="0" w:space="0" w:color="auto"/>
      </w:divBdr>
    </w:div>
    <w:div w:id="1984849939">
      <w:bodyDiv w:val="1"/>
      <w:marLeft w:val="0"/>
      <w:marRight w:val="0"/>
      <w:marTop w:val="0"/>
      <w:marBottom w:val="0"/>
      <w:divBdr>
        <w:top w:val="none" w:sz="0" w:space="0" w:color="auto"/>
        <w:left w:val="none" w:sz="0" w:space="0" w:color="auto"/>
        <w:bottom w:val="none" w:sz="0" w:space="0" w:color="auto"/>
        <w:right w:val="none" w:sz="0" w:space="0" w:color="auto"/>
      </w:divBdr>
    </w:div>
    <w:div w:id="1988246791">
      <w:bodyDiv w:val="1"/>
      <w:marLeft w:val="0"/>
      <w:marRight w:val="0"/>
      <w:marTop w:val="0"/>
      <w:marBottom w:val="0"/>
      <w:divBdr>
        <w:top w:val="none" w:sz="0" w:space="0" w:color="auto"/>
        <w:left w:val="none" w:sz="0" w:space="0" w:color="auto"/>
        <w:bottom w:val="none" w:sz="0" w:space="0" w:color="auto"/>
        <w:right w:val="none" w:sz="0" w:space="0" w:color="auto"/>
      </w:divBdr>
    </w:div>
    <w:div w:id="1999183696">
      <w:bodyDiv w:val="1"/>
      <w:marLeft w:val="0"/>
      <w:marRight w:val="0"/>
      <w:marTop w:val="0"/>
      <w:marBottom w:val="0"/>
      <w:divBdr>
        <w:top w:val="none" w:sz="0" w:space="0" w:color="auto"/>
        <w:left w:val="none" w:sz="0" w:space="0" w:color="auto"/>
        <w:bottom w:val="none" w:sz="0" w:space="0" w:color="auto"/>
        <w:right w:val="none" w:sz="0" w:space="0" w:color="auto"/>
      </w:divBdr>
    </w:div>
    <w:div w:id="2009209473">
      <w:bodyDiv w:val="1"/>
      <w:marLeft w:val="0"/>
      <w:marRight w:val="0"/>
      <w:marTop w:val="0"/>
      <w:marBottom w:val="0"/>
      <w:divBdr>
        <w:top w:val="none" w:sz="0" w:space="0" w:color="auto"/>
        <w:left w:val="none" w:sz="0" w:space="0" w:color="auto"/>
        <w:bottom w:val="none" w:sz="0" w:space="0" w:color="auto"/>
        <w:right w:val="none" w:sz="0" w:space="0" w:color="auto"/>
      </w:divBdr>
    </w:div>
    <w:div w:id="2011909260">
      <w:bodyDiv w:val="1"/>
      <w:marLeft w:val="0"/>
      <w:marRight w:val="0"/>
      <w:marTop w:val="0"/>
      <w:marBottom w:val="0"/>
      <w:divBdr>
        <w:top w:val="none" w:sz="0" w:space="0" w:color="auto"/>
        <w:left w:val="none" w:sz="0" w:space="0" w:color="auto"/>
        <w:bottom w:val="none" w:sz="0" w:space="0" w:color="auto"/>
        <w:right w:val="none" w:sz="0" w:space="0" w:color="auto"/>
      </w:divBdr>
    </w:div>
    <w:div w:id="2013529260">
      <w:bodyDiv w:val="1"/>
      <w:marLeft w:val="0"/>
      <w:marRight w:val="0"/>
      <w:marTop w:val="0"/>
      <w:marBottom w:val="0"/>
      <w:divBdr>
        <w:top w:val="none" w:sz="0" w:space="0" w:color="auto"/>
        <w:left w:val="none" w:sz="0" w:space="0" w:color="auto"/>
        <w:bottom w:val="none" w:sz="0" w:space="0" w:color="auto"/>
        <w:right w:val="none" w:sz="0" w:space="0" w:color="auto"/>
      </w:divBdr>
    </w:div>
    <w:div w:id="2031447868">
      <w:bodyDiv w:val="1"/>
      <w:marLeft w:val="0"/>
      <w:marRight w:val="0"/>
      <w:marTop w:val="0"/>
      <w:marBottom w:val="0"/>
      <w:divBdr>
        <w:top w:val="none" w:sz="0" w:space="0" w:color="auto"/>
        <w:left w:val="none" w:sz="0" w:space="0" w:color="auto"/>
        <w:bottom w:val="none" w:sz="0" w:space="0" w:color="auto"/>
        <w:right w:val="none" w:sz="0" w:space="0" w:color="auto"/>
      </w:divBdr>
    </w:div>
    <w:div w:id="2031832135">
      <w:bodyDiv w:val="1"/>
      <w:marLeft w:val="0"/>
      <w:marRight w:val="0"/>
      <w:marTop w:val="0"/>
      <w:marBottom w:val="0"/>
      <w:divBdr>
        <w:top w:val="none" w:sz="0" w:space="0" w:color="auto"/>
        <w:left w:val="none" w:sz="0" w:space="0" w:color="auto"/>
        <w:bottom w:val="none" w:sz="0" w:space="0" w:color="auto"/>
        <w:right w:val="none" w:sz="0" w:space="0" w:color="auto"/>
      </w:divBdr>
    </w:div>
    <w:div w:id="2035687156">
      <w:bodyDiv w:val="1"/>
      <w:marLeft w:val="0"/>
      <w:marRight w:val="0"/>
      <w:marTop w:val="0"/>
      <w:marBottom w:val="0"/>
      <w:divBdr>
        <w:top w:val="none" w:sz="0" w:space="0" w:color="auto"/>
        <w:left w:val="none" w:sz="0" w:space="0" w:color="auto"/>
        <w:bottom w:val="none" w:sz="0" w:space="0" w:color="auto"/>
        <w:right w:val="none" w:sz="0" w:space="0" w:color="auto"/>
      </w:divBdr>
    </w:div>
    <w:div w:id="2036880285">
      <w:bodyDiv w:val="1"/>
      <w:marLeft w:val="0"/>
      <w:marRight w:val="0"/>
      <w:marTop w:val="0"/>
      <w:marBottom w:val="0"/>
      <w:divBdr>
        <w:top w:val="none" w:sz="0" w:space="0" w:color="auto"/>
        <w:left w:val="none" w:sz="0" w:space="0" w:color="auto"/>
        <w:bottom w:val="none" w:sz="0" w:space="0" w:color="auto"/>
        <w:right w:val="none" w:sz="0" w:space="0" w:color="auto"/>
      </w:divBdr>
    </w:div>
    <w:div w:id="2041665599">
      <w:bodyDiv w:val="1"/>
      <w:marLeft w:val="0"/>
      <w:marRight w:val="0"/>
      <w:marTop w:val="0"/>
      <w:marBottom w:val="0"/>
      <w:divBdr>
        <w:top w:val="none" w:sz="0" w:space="0" w:color="auto"/>
        <w:left w:val="none" w:sz="0" w:space="0" w:color="auto"/>
        <w:bottom w:val="none" w:sz="0" w:space="0" w:color="auto"/>
        <w:right w:val="none" w:sz="0" w:space="0" w:color="auto"/>
      </w:divBdr>
    </w:div>
    <w:div w:id="2042514996">
      <w:bodyDiv w:val="1"/>
      <w:marLeft w:val="0"/>
      <w:marRight w:val="0"/>
      <w:marTop w:val="0"/>
      <w:marBottom w:val="0"/>
      <w:divBdr>
        <w:top w:val="none" w:sz="0" w:space="0" w:color="auto"/>
        <w:left w:val="none" w:sz="0" w:space="0" w:color="auto"/>
        <w:bottom w:val="none" w:sz="0" w:space="0" w:color="auto"/>
        <w:right w:val="none" w:sz="0" w:space="0" w:color="auto"/>
      </w:divBdr>
    </w:div>
    <w:div w:id="2045908615">
      <w:bodyDiv w:val="1"/>
      <w:marLeft w:val="0"/>
      <w:marRight w:val="0"/>
      <w:marTop w:val="0"/>
      <w:marBottom w:val="0"/>
      <w:divBdr>
        <w:top w:val="none" w:sz="0" w:space="0" w:color="auto"/>
        <w:left w:val="none" w:sz="0" w:space="0" w:color="auto"/>
        <w:bottom w:val="none" w:sz="0" w:space="0" w:color="auto"/>
        <w:right w:val="none" w:sz="0" w:space="0" w:color="auto"/>
      </w:divBdr>
    </w:div>
    <w:div w:id="2046634529">
      <w:bodyDiv w:val="1"/>
      <w:marLeft w:val="0"/>
      <w:marRight w:val="0"/>
      <w:marTop w:val="0"/>
      <w:marBottom w:val="0"/>
      <w:divBdr>
        <w:top w:val="none" w:sz="0" w:space="0" w:color="auto"/>
        <w:left w:val="none" w:sz="0" w:space="0" w:color="auto"/>
        <w:bottom w:val="none" w:sz="0" w:space="0" w:color="auto"/>
        <w:right w:val="none" w:sz="0" w:space="0" w:color="auto"/>
      </w:divBdr>
    </w:div>
    <w:div w:id="2054572443">
      <w:bodyDiv w:val="1"/>
      <w:marLeft w:val="0"/>
      <w:marRight w:val="0"/>
      <w:marTop w:val="0"/>
      <w:marBottom w:val="0"/>
      <w:divBdr>
        <w:top w:val="none" w:sz="0" w:space="0" w:color="auto"/>
        <w:left w:val="none" w:sz="0" w:space="0" w:color="auto"/>
        <w:bottom w:val="none" w:sz="0" w:space="0" w:color="auto"/>
        <w:right w:val="none" w:sz="0" w:space="0" w:color="auto"/>
      </w:divBdr>
    </w:div>
    <w:div w:id="2062165544">
      <w:bodyDiv w:val="1"/>
      <w:marLeft w:val="0"/>
      <w:marRight w:val="0"/>
      <w:marTop w:val="0"/>
      <w:marBottom w:val="0"/>
      <w:divBdr>
        <w:top w:val="none" w:sz="0" w:space="0" w:color="auto"/>
        <w:left w:val="none" w:sz="0" w:space="0" w:color="auto"/>
        <w:bottom w:val="none" w:sz="0" w:space="0" w:color="auto"/>
        <w:right w:val="none" w:sz="0" w:space="0" w:color="auto"/>
      </w:divBdr>
    </w:div>
    <w:div w:id="2065057631">
      <w:bodyDiv w:val="1"/>
      <w:marLeft w:val="0"/>
      <w:marRight w:val="0"/>
      <w:marTop w:val="0"/>
      <w:marBottom w:val="0"/>
      <w:divBdr>
        <w:top w:val="none" w:sz="0" w:space="0" w:color="auto"/>
        <w:left w:val="none" w:sz="0" w:space="0" w:color="auto"/>
        <w:bottom w:val="none" w:sz="0" w:space="0" w:color="auto"/>
        <w:right w:val="none" w:sz="0" w:space="0" w:color="auto"/>
      </w:divBdr>
    </w:div>
    <w:div w:id="2066099756">
      <w:bodyDiv w:val="1"/>
      <w:marLeft w:val="0"/>
      <w:marRight w:val="0"/>
      <w:marTop w:val="0"/>
      <w:marBottom w:val="0"/>
      <w:divBdr>
        <w:top w:val="none" w:sz="0" w:space="0" w:color="auto"/>
        <w:left w:val="none" w:sz="0" w:space="0" w:color="auto"/>
        <w:bottom w:val="none" w:sz="0" w:space="0" w:color="auto"/>
        <w:right w:val="none" w:sz="0" w:space="0" w:color="auto"/>
      </w:divBdr>
    </w:div>
    <w:div w:id="2068340273">
      <w:bodyDiv w:val="1"/>
      <w:marLeft w:val="0"/>
      <w:marRight w:val="0"/>
      <w:marTop w:val="0"/>
      <w:marBottom w:val="0"/>
      <w:divBdr>
        <w:top w:val="none" w:sz="0" w:space="0" w:color="auto"/>
        <w:left w:val="none" w:sz="0" w:space="0" w:color="auto"/>
        <w:bottom w:val="none" w:sz="0" w:space="0" w:color="auto"/>
        <w:right w:val="none" w:sz="0" w:space="0" w:color="auto"/>
      </w:divBdr>
    </w:div>
    <w:div w:id="2068411894">
      <w:bodyDiv w:val="1"/>
      <w:marLeft w:val="0"/>
      <w:marRight w:val="0"/>
      <w:marTop w:val="0"/>
      <w:marBottom w:val="0"/>
      <w:divBdr>
        <w:top w:val="none" w:sz="0" w:space="0" w:color="auto"/>
        <w:left w:val="none" w:sz="0" w:space="0" w:color="auto"/>
        <w:bottom w:val="none" w:sz="0" w:space="0" w:color="auto"/>
        <w:right w:val="none" w:sz="0" w:space="0" w:color="auto"/>
      </w:divBdr>
    </w:div>
    <w:div w:id="2073040234">
      <w:bodyDiv w:val="1"/>
      <w:marLeft w:val="0"/>
      <w:marRight w:val="0"/>
      <w:marTop w:val="0"/>
      <w:marBottom w:val="0"/>
      <w:divBdr>
        <w:top w:val="none" w:sz="0" w:space="0" w:color="auto"/>
        <w:left w:val="none" w:sz="0" w:space="0" w:color="auto"/>
        <w:bottom w:val="none" w:sz="0" w:space="0" w:color="auto"/>
        <w:right w:val="none" w:sz="0" w:space="0" w:color="auto"/>
      </w:divBdr>
    </w:div>
    <w:div w:id="2077167789">
      <w:bodyDiv w:val="1"/>
      <w:marLeft w:val="0"/>
      <w:marRight w:val="0"/>
      <w:marTop w:val="0"/>
      <w:marBottom w:val="0"/>
      <w:divBdr>
        <w:top w:val="none" w:sz="0" w:space="0" w:color="auto"/>
        <w:left w:val="none" w:sz="0" w:space="0" w:color="auto"/>
        <w:bottom w:val="none" w:sz="0" w:space="0" w:color="auto"/>
        <w:right w:val="none" w:sz="0" w:space="0" w:color="auto"/>
      </w:divBdr>
    </w:div>
    <w:div w:id="2081169270">
      <w:bodyDiv w:val="1"/>
      <w:marLeft w:val="0"/>
      <w:marRight w:val="0"/>
      <w:marTop w:val="0"/>
      <w:marBottom w:val="0"/>
      <w:divBdr>
        <w:top w:val="none" w:sz="0" w:space="0" w:color="auto"/>
        <w:left w:val="none" w:sz="0" w:space="0" w:color="auto"/>
        <w:bottom w:val="none" w:sz="0" w:space="0" w:color="auto"/>
        <w:right w:val="none" w:sz="0" w:space="0" w:color="auto"/>
      </w:divBdr>
    </w:div>
    <w:div w:id="2082633566">
      <w:bodyDiv w:val="1"/>
      <w:marLeft w:val="0"/>
      <w:marRight w:val="0"/>
      <w:marTop w:val="0"/>
      <w:marBottom w:val="0"/>
      <w:divBdr>
        <w:top w:val="none" w:sz="0" w:space="0" w:color="auto"/>
        <w:left w:val="none" w:sz="0" w:space="0" w:color="auto"/>
        <w:bottom w:val="none" w:sz="0" w:space="0" w:color="auto"/>
        <w:right w:val="none" w:sz="0" w:space="0" w:color="auto"/>
      </w:divBdr>
    </w:div>
    <w:div w:id="2085762346">
      <w:bodyDiv w:val="1"/>
      <w:marLeft w:val="0"/>
      <w:marRight w:val="0"/>
      <w:marTop w:val="0"/>
      <w:marBottom w:val="0"/>
      <w:divBdr>
        <w:top w:val="none" w:sz="0" w:space="0" w:color="auto"/>
        <w:left w:val="none" w:sz="0" w:space="0" w:color="auto"/>
        <w:bottom w:val="none" w:sz="0" w:space="0" w:color="auto"/>
        <w:right w:val="none" w:sz="0" w:space="0" w:color="auto"/>
      </w:divBdr>
    </w:div>
    <w:div w:id="2088334927">
      <w:bodyDiv w:val="1"/>
      <w:marLeft w:val="0"/>
      <w:marRight w:val="0"/>
      <w:marTop w:val="0"/>
      <w:marBottom w:val="0"/>
      <w:divBdr>
        <w:top w:val="none" w:sz="0" w:space="0" w:color="auto"/>
        <w:left w:val="none" w:sz="0" w:space="0" w:color="auto"/>
        <w:bottom w:val="none" w:sz="0" w:space="0" w:color="auto"/>
        <w:right w:val="none" w:sz="0" w:space="0" w:color="auto"/>
      </w:divBdr>
    </w:div>
    <w:div w:id="2089575246">
      <w:bodyDiv w:val="1"/>
      <w:marLeft w:val="0"/>
      <w:marRight w:val="0"/>
      <w:marTop w:val="0"/>
      <w:marBottom w:val="0"/>
      <w:divBdr>
        <w:top w:val="none" w:sz="0" w:space="0" w:color="auto"/>
        <w:left w:val="none" w:sz="0" w:space="0" w:color="auto"/>
        <w:bottom w:val="none" w:sz="0" w:space="0" w:color="auto"/>
        <w:right w:val="none" w:sz="0" w:space="0" w:color="auto"/>
      </w:divBdr>
    </w:div>
    <w:div w:id="2093357880">
      <w:bodyDiv w:val="1"/>
      <w:marLeft w:val="0"/>
      <w:marRight w:val="0"/>
      <w:marTop w:val="0"/>
      <w:marBottom w:val="0"/>
      <w:divBdr>
        <w:top w:val="none" w:sz="0" w:space="0" w:color="auto"/>
        <w:left w:val="none" w:sz="0" w:space="0" w:color="auto"/>
        <w:bottom w:val="none" w:sz="0" w:space="0" w:color="auto"/>
        <w:right w:val="none" w:sz="0" w:space="0" w:color="auto"/>
      </w:divBdr>
    </w:div>
    <w:div w:id="2093815077">
      <w:bodyDiv w:val="1"/>
      <w:marLeft w:val="0"/>
      <w:marRight w:val="0"/>
      <w:marTop w:val="0"/>
      <w:marBottom w:val="0"/>
      <w:divBdr>
        <w:top w:val="none" w:sz="0" w:space="0" w:color="auto"/>
        <w:left w:val="none" w:sz="0" w:space="0" w:color="auto"/>
        <w:bottom w:val="none" w:sz="0" w:space="0" w:color="auto"/>
        <w:right w:val="none" w:sz="0" w:space="0" w:color="auto"/>
      </w:divBdr>
    </w:div>
    <w:div w:id="2103257205">
      <w:bodyDiv w:val="1"/>
      <w:marLeft w:val="0"/>
      <w:marRight w:val="0"/>
      <w:marTop w:val="0"/>
      <w:marBottom w:val="0"/>
      <w:divBdr>
        <w:top w:val="none" w:sz="0" w:space="0" w:color="auto"/>
        <w:left w:val="none" w:sz="0" w:space="0" w:color="auto"/>
        <w:bottom w:val="none" w:sz="0" w:space="0" w:color="auto"/>
        <w:right w:val="none" w:sz="0" w:space="0" w:color="auto"/>
      </w:divBdr>
    </w:div>
    <w:div w:id="2109696356">
      <w:bodyDiv w:val="1"/>
      <w:marLeft w:val="0"/>
      <w:marRight w:val="0"/>
      <w:marTop w:val="0"/>
      <w:marBottom w:val="0"/>
      <w:divBdr>
        <w:top w:val="none" w:sz="0" w:space="0" w:color="auto"/>
        <w:left w:val="none" w:sz="0" w:space="0" w:color="auto"/>
        <w:bottom w:val="none" w:sz="0" w:space="0" w:color="auto"/>
        <w:right w:val="none" w:sz="0" w:space="0" w:color="auto"/>
      </w:divBdr>
    </w:div>
    <w:div w:id="2111470367">
      <w:bodyDiv w:val="1"/>
      <w:marLeft w:val="0"/>
      <w:marRight w:val="0"/>
      <w:marTop w:val="0"/>
      <w:marBottom w:val="0"/>
      <w:divBdr>
        <w:top w:val="none" w:sz="0" w:space="0" w:color="auto"/>
        <w:left w:val="none" w:sz="0" w:space="0" w:color="auto"/>
        <w:bottom w:val="none" w:sz="0" w:space="0" w:color="auto"/>
        <w:right w:val="none" w:sz="0" w:space="0" w:color="auto"/>
      </w:divBdr>
    </w:div>
    <w:div w:id="2116902251">
      <w:bodyDiv w:val="1"/>
      <w:marLeft w:val="0"/>
      <w:marRight w:val="0"/>
      <w:marTop w:val="0"/>
      <w:marBottom w:val="0"/>
      <w:divBdr>
        <w:top w:val="none" w:sz="0" w:space="0" w:color="auto"/>
        <w:left w:val="none" w:sz="0" w:space="0" w:color="auto"/>
        <w:bottom w:val="none" w:sz="0" w:space="0" w:color="auto"/>
        <w:right w:val="none" w:sz="0" w:space="0" w:color="auto"/>
      </w:divBdr>
    </w:div>
    <w:div w:id="2117093806">
      <w:bodyDiv w:val="1"/>
      <w:marLeft w:val="0"/>
      <w:marRight w:val="0"/>
      <w:marTop w:val="0"/>
      <w:marBottom w:val="0"/>
      <w:divBdr>
        <w:top w:val="none" w:sz="0" w:space="0" w:color="auto"/>
        <w:left w:val="none" w:sz="0" w:space="0" w:color="auto"/>
        <w:bottom w:val="none" w:sz="0" w:space="0" w:color="auto"/>
        <w:right w:val="none" w:sz="0" w:space="0" w:color="auto"/>
      </w:divBdr>
    </w:div>
    <w:div w:id="2119249203">
      <w:bodyDiv w:val="1"/>
      <w:marLeft w:val="0"/>
      <w:marRight w:val="0"/>
      <w:marTop w:val="0"/>
      <w:marBottom w:val="0"/>
      <w:divBdr>
        <w:top w:val="none" w:sz="0" w:space="0" w:color="auto"/>
        <w:left w:val="none" w:sz="0" w:space="0" w:color="auto"/>
        <w:bottom w:val="none" w:sz="0" w:space="0" w:color="auto"/>
        <w:right w:val="none" w:sz="0" w:space="0" w:color="auto"/>
      </w:divBdr>
    </w:div>
    <w:div w:id="2119988631">
      <w:bodyDiv w:val="1"/>
      <w:marLeft w:val="0"/>
      <w:marRight w:val="0"/>
      <w:marTop w:val="0"/>
      <w:marBottom w:val="0"/>
      <w:divBdr>
        <w:top w:val="none" w:sz="0" w:space="0" w:color="auto"/>
        <w:left w:val="none" w:sz="0" w:space="0" w:color="auto"/>
        <w:bottom w:val="none" w:sz="0" w:space="0" w:color="auto"/>
        <w:right w:val="none" w:sz="0" w:space="0" w:color="auto"/>
      </w:divBdr>
    </w:div>
    <w:div w:id="2127001998">
      <w:bodyDiv w:val="1"/>
      <w:marLeft w:val="0"/>
      <w:marRight w:val="0"/>
      <w:marTop w:val="0"/>
      <w:marBottom w:val="0"/>
      <w:divBdr>
        <w:top w:val="none" w:sz="0" w:space="0" w:color="auto"/>
        <w:left w:val="none" w:sz="0" w:space="0" w:color="auto"/>
        <w:bottom w:val="none" w:sz="0" w:space="0" w:color="auto"/>
        <w:right w:val="none" w:sz="0" w:space="0" w:color="auto"/>
      </w:divBdr>
    </w:div>
    <w:div w:id="2128966758">
      <w:bodyDiv w:val="1"/>
      <w:marLeft w:val="0"/>
      <w:marRight w:val="0"/>
      <w:marTop w:val="0"/>
      <w:marBottom w:val="0"/>
      <w:divBdr>
        <w:top w:val="none" w:sz="0" w:space="0" w:color="auto"/>
        <w:left w:val="none" w:sz="0" w:space="0" w:color="auto"/>
        <w:bottom w:val="none" w:sz="0" w:space="0" w:color="auto"/>
        <w:right w:val="none" w:sz="0" w:space="0" w:color="auto"/>
      </w:divBdr>
    </w:div>
    <w:div w:id="2136636450">
      <w:bodyDiv w:val="1"/>
      <w:marLeft w:val="0"/>
      <w:marRight w:val="0"/>
      <w:marTop w:val="0"/>
      <w:marBottom w:val="0"/>
      <w:divBdr>
        <w:top w:val="none" w:sz="0" w:space="0" w:color="auto"/>
        <w:left w:val="none" w:sz="0" w:space="0" w:color="auto"/>
        <w:bottom w:val="none" w:sz="0" w:space="0" w:color="auto"/>
        <w:right w:val="none" w:sz="0" w:space="0" w:color="auto"/>
      </w:divBdr>
    </w:div>
    <w:div w:id="2137143631">
      <w:bodyDiv w:val="1"/>
      <w:marLeft w:val="0"/>
      <w:marRight w:val="0"/>
      <w:marTop w:val="0"/>
      <w:marBottom w:val="0"/>
      <w:divBdr>
        <w:top w:val="none" w:sz="0" w:space="0" w:color="auto"/>
        <w:left w:val="none" w:sz="0" w:space="0" w:color="auto"/>
        <w:bottom w:val="none" w:sz="0" w:space="0" w:color="auto"/>
        <w:right w:val="none" w:sz="0" w:space="0" w:color="auto"/>
      </w:divBdr>
    </w:div>
    <w:div w:id="2138446004">
      <w:bodyDiv w:val="1"/>
      <w:marLeft w:val="0"/>
      <w:marRight w:val="0"/>
      <w:marTop w:val="0"/>
      <w:marBottom w:val="0"/>
      <w:divBdr>
        <w:top w:val="none" w:sz="0" w:space="0" w:color="auto"/>
        <w:left w:val="none" w:sz="0" w:space="0" w:color="auto"/>
        <w:bottom w:val="none" w:sz="0" w:space="0" w:color="auto"/>
        <w:right w:val="none" w:sz="0" w:space="0" w:color="auto"/>
      </w:divBdr>
    </w:div>
    <w:div w:id="2140148599">
      <w:bodyDiv w:val="1"/>
      <w:marLeft w:val="0"/>
      <w:marRight w:val="0"/>
      <w:marTop w:val="0"/>
      <w:marBottom w:val="0"/>
      <w:divBdr>
        <w:top w:val="none" w:sz="0" w:space="0" w:color="auto"/>
        <w:left w:val="none" w:sz="0" w:space="0" w:color="auto"/>
        <w:bottom w:val="none" w:sz="0" w:space="0" w:color="auto"/>
        <w:right w:val="none" w:sz="0" w:space="0" w:color="auto"/>
      </w:divBdr>
    </w:div>
    <w:div w:id="2142457345">
      <w:bodyDiv w:val="1"/>
      <w:marLeft w:val="0"/>
      <w:marRight w:val="0"/>
      <w:marTop w:val="0"/>
      <w:marBottom w:val="0"/>
      <w:divBdr>
        <w:top w:val="none" w:sz="0" w:space="0" w:color="auto"/>
        <w:left w:val="none" w:sz="0" w:space="0" w:color="auto"/>
        <w:bottom w:val="none" w:sz="0" w:space="0" w:color="auto"/>
        <w:right w:val="none" w:sz="0" w:space="0" w:color="auto"/>
      </w:divBdr>
    </w:div>
    <w:div w:id="21429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servlet/linkout?suffix=e_1_3_2_70_1&amp;dbid=128&amp;doi=10.1080%2F09669582.2019.1607359&amp;key=000263427000005&amp;getFTLinkType=true&amp;doiForPubOfPage=10.1080%2F09669582.2019.1607359&amp;refDoi=10.1016%2Fj.jtrangeo.2008.04.008&amp;linkType=ISI&amp;linkSource=FULL_TEXT&amp;linkLocation=Reference" TargetMode="External"/><Relationship Id="rId21" Type="http://schemas.openxmlformats.org/officeDocument/2006/relationships/hyperlink" Target="https://www.tandfonline.com/servlet/linkout?suffix=e_1_3_2_10_1&amp;dbid=128&amp;doi=10.1080%2F09669582.2019.1607359&amp;key=000309493500013&amp;getFTLinkType=true&amp;doiForPubOfPage=10.1080%2F09669582.2019.1607359&amp;refDoi=10.1016%2Fj.jtrangeo.2011.12.004&amp;linkType=ISI&amp;linkSource=FULL_TEXT&amp;linkLocation=Reference" TargetMode="External"/><Relationship Id="rId42" Type="http://schemas.openxmlformats.org/officeDocument/2006/relationships/hyperlink" Target="https://doi.org/10.3390/ijgi4010124" TargetMode="External"/><Relationship Id="rId63" Type="http://schemas.openxmlformats.org/officeDocument/2006/relationships/hyperlink" Target="https://doi.org/10.1016/j.jtrangeo.2009.02.002" TargetMode="External"/><Relationship Id="rId84" Type="http://schemas.openxmlformats.org/officeDocument/2006/relationships/hyperlink" Target="https://doi.org/10.1061/(ASCE)UP.1943-5444.0000140" TargetMode="External"/><Relationship Id="rId16" Type="http://schemas.openxmlformats.org/officeDocument/2006/relationships/hyperlink" Target="https://doi.org/10.1016/j.tourman.2010.02.002" TargetMode="External"/><Relationship Id="rId107" Type="http://schemas.openxmlformats.org/officeDocument/2006/relationships/hyperlink" Target="https://doi.org/10.1016/j.sbspro.2012.06.1177" TargetMode="External"/><Relationship Id="rId11" Type="http://schemas.microsoft.com/office/2016/09/relationships/commentsIds" Target="commentsIds.xml"/><Relationship Id="rId32" Type="http://schemas.openxmlformats.org/officeDocument/2006/relationships/hyperlink" Target="https://doi.org/10.1016/j.progress.2010.05.001" TargetMode="External"/><Relationship Id="rId37" Type="http://schemas.openxmlformats.org/officeDocument/2006/relationships/hyperlink" Target="https://doi.org/10.1016/j.jtrangeo.2006.11.007" TargetMode="External"/><Relationship Id="rId53" Type="http://schemas.openxmlformats.org/officeDocument/2006/relationships/hyperlink" Target="https://scholar.google.com/scholar_lookup?title=Moving%20policy%20implementation%20theory%20forward%3A%20a%20multiple%20streamscritical%20juncture%20approach&amp;publication_year=2019&amp;author=M.%20Howlett" TargetMode="External"/><Relationship Id="rId58" Type="http://schemas.openxmlformats.org/officeDocument/2006/relationships/hyperlink" Target="https://doi.org/10.1068/a3673" TargetMode="External"/><Relationship Id="rId74" Type="http://schemas.openxmlformats.org/officeDocument/2006/relationships/hyperlink" Target="https://www.tandfonline.com/servlet/linkout?suffix=e_1_3_2_46_1&amp;dbid=16384&amp;doi=&amp;type=refOpenUrl&amp;url=http%3A%2F%2Flinksource.ebsco.com%2Flinking.aspx%3Furl_ver%3DZ39.88-2004%26rft.genre%3Dbook%26rfr_id%3Dinfo%3Asid%2Fliteratum%253Atandf%26rft.aulast%3DMedlik%26rft.aufirst%3DS%26rft.date%3D2003%26rft.btitle%3DDictionary%2520of%2520travel%252C%2520tourism%2520and%2520hospitality%26rft.pub%3DButterworth-Heinemann" TargetMode="External"/><Relationship Id="rId79" Type="http://schemas.openxmlformats.org/officeDocument/2006/relationships/hyperlink" Target="https://doi.org/10.3390/su12198274" TargetMode="External"/><Relationship Id="rId102" Type="http://schemas.openxmlformats.org/officeDocument/2006/relationships/hyperlink" Target="http://www.transed2012.in/Common/Uploads/Poster/279_paper_transedAbstract00160.pdf" TargetMode="External"/><Relationship Id="rId123" Type="http://schemas.openxmlformats.org/officeDocument/2006/relationships/hyperlink" Target="https://www.tandfonline.com/servlet/linkout?suffix=e_1_3_2_70_1&amp;dbid=16384&amp;doi=10.1016%2Fj.jtrangeo.2008.04.008&amp;type=refOpenUrl&amp;url=http%3A%2F%2Flinksource.ebsco.com%2Flinking.aspx%3Furl_ver%3DZ39.88-2004%26rft.genre%3Darticle%26rft_id%3Dinfo%3Adoi%2F10.1016%252Fj.jtrangeo.2008.04.008%26rfr_id%3Dinfo%3Asid%2Fliteratum%253Atandf%26rft.aulast%3DVandenbulcke%26rft.aufirst%3DG.%26rft.date%3D2009%26rft.atitle%3DMapping%2520accessibility%2520in%2520Belgium%253A%2520A%2520tool%2520for%2520land-use%2520and%2520transport%2520planning%253F%26rft.jtitle%3DJournal%2520of%2520Transport%2520Geography%26rft.volume%3D17%26rft.issue%3D1%26rft.spage%3D39%26rft.epage%3D53" TargetMode="External"/><Relationship Id="rId128" Type="http://schemas.openxmlformats.org/officeDocument/2006/relationships/hyperlink" Target="https://research.bournemouth.ac.uk/research-environment/research-data-management/" TargetMode="External"/><Relationship Id="rId5" Type="http://schemas.openxmlformats.org/officeDocument/2006/relationships/webSettings" Target="webSettings.xml"/><Relationship Id="rId90" Type="http://schemas.openxmlformats.org/officeDocument/2006/relationships/hyperlink" Target="https://doi.org/10.1002/sd.1885" TargetMode="External"/><Relationship Id="rId95" Type="http://schemas.openxmlformats.org/officeDocument/2006/relationships/hyperlink" Target="https://www.tandfonline.com/servlet/linkout?suffix=e_1_3_2_60_1&amp;dbid=16384&amp;doi=10.1016%2Fj.ecolind.2013.06.001&amp;type=refOpenUrl&amp;url=http%3A%2F%2Flinksource.ebsco.com%2Flinking.aspx%3Furl_ver%3DZ39.88-2004%26rft.genre%3Darticle%26rft_id%3Dinfo%3Adoi%2F10.1016%252Fj.ecolind.2013.06.001%26rfr_id%3Dinfo%3Asid%2Fliteratum%253Atandf%26rft.aulast%3DShiau%26rft.aufirst%3DT.-A.%26rft.date%3D2013%26rft.atitle%3DDeveloping%2520an%2520indicator%2520system%2520for%2520local%2520governments%2520to%2520evaluate%2520transport%2520sustainability%2520strategies%26rft.jtitle%3DEcological%2520Indicators%26rft.volume%3D34%26rft.spage%3D361%26rft.epage%3D371" TargetMode="External"/><Relationship Id="rId22" Type="http://schemas.openxmlformats.org/officeDocument/2006/relationships/hyperlink" Target="https://www.tandfonline.com/action/getFTRLinkout?url=http%3A%2F%2Fscholar.google.com%2Fscholar_lookup%3Fhl%3Den%26volume%3D24%26publication_year%3D2012%26pages%3D142-154%26journal%3DJournal%2Bof%2BTransport%2BGeography%26author%3DS%252C%2BJ.%2BP.%2BBocarejo%26author%3DH.%2BD.%2BR%2BOviedo%26title%3DTransport%2Baccessibility%2Band%2Bsocial%2Binequities%253A%2BA%2Btool%2Bfor%2Bidentification%2Bof%2Bmobility%2Bneeds%2Band%2Bevaluation%2Bof%2Btransport%2Binvestments%26doi%3D10.1016%252Fj.jtrangeo.2011.12.004&amp;doi=10.1080%2F09669582.2019.1607359&amp;doiOfLink=10.1016%2Fj.jtrangeo.2011.12.004&amp;linkType=gs&amp;linkLocation=Reference&amp;linkSource=FULL_TEXT" TargetMode="External"/><Relationship Id="rId27" Type="http://schemas.openxmlformats.org/officeDocument/2006/relationships/hyperlink" Target="https://doi.org/10.3141/2017-03" TargetMode="External"/><Relationship Id="rId43" Type="http://schemas.openxmlformats.org/officeDocument/2006/relationships/hyperlink" Target="https://doi:10.3389/fpsyg.2020.577612" TargetMode="External"/><Relationship Id="rId48" Type="http://schemas.openxmlformats.org/officeDocument/2006/relationships/hyperlink" Target="https://doi.org/10.1080/09669582.2019.1691800" TargetMode="External"/><Relationship Id="rId64" Type="http://schemas.openxmlformats.org/officeDocument/2006/relationships/hyperlink" Target="https://www.tandfonline.com/servlet/linkout?suffix=e_1_3_2_34_1&amp;dbid=128&amp;doi=10.1080%2F09669582.2019.1607359&amp;key=000273378400014&amp;getFTLinkType=true&amp;doiForPubOfPage=10.1080%2F09669582.2019.1607359&amp;refDoi=10.1016%2Fj.jtrangeo.2009.02.002&amp;linkType=ISI&amp;linkSource=FULL_TEXT&amp;linkLocation=Reference" TargetMode="External"/><Relationship Id="rId69" Type="http://schemas.openxmlformats.org/officeDocument/2006/relationships/hyperlink" Target="https://www.mdpi.com/2071-1050/12/22/9480" TargetMode="External"/><Relationship Id="rId113" Type="http://schemas.openxmlformats.org/officeDocument/2006/relationships/hyperlink" Target="https://www.tandfonline.com/action/getFTRLinkout?url=http%3A%2F%2Fscholar.google.com%2Fscholar_lookup%3Fhl%3Den%26volume%3D12%26publication_year%3D2005%26pages%3D207-220%26journal%3DTransport%2BPolicy%26issue%3D3%26author%3DL.%2BBertolini%26author%3DF.%2BLe%2BClercq%26author%3DL%2BKapoen%26title%3DSustainable%2Baccessibility%253A%2BA%2Bconceptual%2Bframework%2Bto%2Bintegrate%2Btransport%2Band%2Bland%2Buse%2Bplan-making.%2BTwo%2Btest-applications%2Bin%2Bthe%2BNetherlands%2Band%2Ba%2Breflection%2Bon%2Bthe%2Bway%2Bforward%26doi%3D10.1016%252Fj.tranpol.2005.01.006&amp;doi=10.1080%2F09669582.2019.1607359&amp;doiOfLink=10.1016%2Fj.tranpol.2005.01.006&amp;linkType=gs&amp;linkLocation=Reference&amp;linkSource=FULL_TEXT" TargetMode="External"/><Relationship Id="rId118" Type="http://schemas.openxmlformats.org/officeDocument/2006/relationships/hyperlink" Target="https://www.tandfonline.com/action/getFTRLinkout?url=http%3A%2F%2Fscholar.google.com%2Fscholar_lookup%3Fhl%3Den%26volume%3D17%26publication_year%3D2009%26pages%3D39-53%26journal%3DJournal%2Bof%2BTransport%2BGeography%26issue%3D1%26author%3DG.%2BVandenbulcke%26author%3DT.%2BSteenberghen%26author%3DI%2BThomas%26title%3DMapping%2Baccessibility%2Bin%2BBelgium%253A%2BA%2Btool%2Bfor%2Bland-use%2Band%2Btransport%2Bplanning%253F%26doi%3D10.1016%252Fj.jtrangeo.2008.04.008&amp;doi=10.1080%2F09669582.2019.1607359&amp;doiOfLink=10.1016%2Fj.jtrangeo.2008.04.008&amp;linkType=gs&amp;linkLocation=Reference&amp;linkSource=FULL_TEXT" TargetMode="External"/><Relationship Id="rId134" Type="http://schemas.openxmlformats.org/officeDocument/2006/relationships/theme" Target="theme/theme1.xml"/><Relationship Id="rId80" Type="http://schemas.openxmlformats.org/officeDocument/2006/relationships/hyperlink" Target="https://doi.org/10.1016/j.jtrangeo.2012.03.016" TargetMode="External"/><Relationship Id="rId85" Type="http://schemas.openxmlformats.org/officeDocument/2006/relationships/hyperlink" Target="https://doi.org/10.1061/(ASCE)UP.1943-5444.0000140" TargetMode="External"/><Relationship Id="rId12" Type="http://schemas.microsoft.com/office/2018/08/relationships/commentsExtensible" Target="commentsExtensible.xml"/><Relationship Id="rId17" Type="http://schemas.openxmlformats.org/officeDocument/2006/relationships/hyperlink" Target="https://doi.org/10.1080/18128600708685668" TargetMode="External"/><Relationship Id="rId33" Type="http://schemas.openxmlformats.org/officeDocument/2006/relationships/hyperlink" Target="https://doi.org/10.1016/j.progress.2010.05.001" TargetMode="External"/><Relationship Id="rId38" Type="http://schemas.openxmlformats.org/officeDocument/2006/relationships/hyperlink" Target="https://doi.org/10.1016/j.jtrangeo.2006.11.007" TargetMode="External"/><Relationship Id="rId59" Type="http://schemas.openxmlformats.org/officeDocument/2006/relationships/hyperlink" Target="https://www.tandfonline.com/servlet/linkout?suffix=e_1_3_2_36_1&amp;dbid=128&amp;doi=10.1080%2F09669582.2019.1607359&amp;key=000221790900010&amp;getFTLinkType=true&amp;doiForPubOfPage=10.1080%2F09669582.2019.1607359&amp;refDoi=10.1068%2Fa3673&amp;linkType=ISI&amp;linkSource=FULL_TEXT&amp;linkLocation=Reference" TargetMode="External"/><Relationship Id="rId103" Type="http://schemas.openxmlformats.org/officeDocument/2006/relationships/hyperlink" Target="https://www.tandfonline.com/action/getFTRLinkout?url=http%3A%2F%2Fscholar.google.com%2Fscholar_lookup%3Fhl%3Den%26publication_year%3D2012%26author%3DL.%2BSuen%26author%3DA.%2BSim%25C3%25B4es%26author%3DA%2BWretstrand%26title%3DSocial%252C%2Bcultural%2Band%2Bgenerational%2Bissues%2Bin%2Baccessible%2Bpublic%2Btransport%2Bin%2BEurope.%2BPaper%2Bpresented%2Bat%2BTRANSED%2B2012%2B%25E2%2580%2593%2Bthe%2B13th%2BInternational%2BConference%2Bon%2BMobility%2Band%2BTransport%2Bfor%2BElderly%2Band%2BDisabled%2BPeople%252C%2BNew%2BDelhi%252C%2BIndia&amp;doi=10.1080%2F09669582.2019.1607359&amp;doiOfLink=&amp;linkType=gs&amp;linkLocation=Reference&amp;linkSource=FULL_TEXT" TargetMode="External"/><Relationship Id="rId108" Type="http://schemas.openxmlformats.org/officeDocument/2006/relationships/hyperlink" Target="https://www.tandfonline.com/action/getFTRLinkout?url=http%3A%2F%2Fscholar.google.com%2Fscholar_lookup%3Fhl%3Den%26volume%3D48%26publication_year%3D2012%26pages%3D2035-2047%26journal%3DProcedia-Social%2Band%2BBehavioral%2BSciences%26author%3DZ.%2BToth-Szabo%26author%3DA%2BV%25C3%25A1rhelyi%26title%3DIndicator%2Bframework%2Bfor%2Bmeasuring%2Bsustainability%2Bof%2Btransport%2Bin%2Bthe%2Bcity%26doi%3D10.1016%252Fj.sbspro.2012.06.1177&amp;doi=10.1080%2F09669582.2019.1607359&amp;doiOfLink=10.1016%2Fj.sbspro.2012.06.1177&amp;linkType=gs&amp;linkLocation=Reference&amp;linkSource=FULL_TEXT" TargetMode="External"/><Relationship Id="rId124" Type="http://schemas.openxmlformats.org/officeDocument/2006/relationships/hyperlink" Target="https://doi.org/10.18843/ijcms/v9i1/10" TargetMode="External"/><Relationship Id="rId129" Type="http://schemas.openxmlformats.org/officeDocument/2006/relationships/hyperlink" Target="mailto:researchgovernance@bournemouth.ac.uk" TargetMode="External"/><Relationship Id="rId54" Type="http://schemas.openxmlformats.org/officeDocument/2006/relationships/hyperlink" Target="https://www.iea.org/publications/freepublications/publication/TransportInfrastructureInsights_FINAL_WEB.pdf" TargetMode="External"/><Relationship Id="rId70" Type="http://schemas.openxmlformats.org/officeDocument/2006/relationships/hyperlink" Target="https://www.tandfonline.com/action/getFTRLinkout?url=http%3A%2F%2Fscholar.google.com%2Fscholar%3Fhl%3Den%26q%3DLiburd%252C%2BJ.J.%2B%2526%2BEdwards%252C%2BD.%2B%2528Eds.%2529.%2B%25282018%2529.%2BCollaboration%2Bfor%2Bsustainable%2Btourism%2Bdevelopment.%2BOxford%252C%2BUK%253A%2BGoodfellow%2BPublishers.&amp;doi=10.1080%2F09669582.2019.1607359&amp;doiOfLink=10.23912%2F9781911635000-3879&amp;linkType=gs&amp;linkLocation=Reference&amp;linkSource=FULL_TEXT" TargetMode="External"/><Relationship Id="rId75" Type="http://schemas.openxmlformats.org/officeDocument/2006/relationships/hyperlink" Target="https://doi.org/10.1016/j.jclepro.2014.12.062" TargetMode="External"/><Relationship Id="rId91" Type="http://schemas.openxmlformats.org/officeDocument/2006/relationships/hyperlink" Target="https://doi.org/10.1080/15568318.2018.1429696" TargetMode="External"/><Relationship Id="rId96" Type="http://schemas.openxmlformats.org/officeDocument/2006/relationships/hyperlink" Target="https://doi.org/10.35248/2167-0269.20.9.43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tandfonline.com/servlet/linkout?suffix=e_1_3_2_10_1&amp;dbid=16384&amp;doi=10.1016%2Fj.jtrangeo.2011.12.004&amp;type=refOpenUrl&amp;url=http%3A%2F%2Flinksource.ebsco.com%2Flinking.aspx%3Furl_ver%3DZ39.88-2004%26rft.genre%3Darticle%26rft_id%3Dinfo%3Adoi%2F10.1016%252Fj.jtrangeo.2011.12.004%26rfr_id%3Dinfo%3Asid%2Fliteratum%253Atandf%26rft.aulast%3DBocarejo%26rft.aufirst%3DS%252C%2520J.%2520P.%26rft.date%3D2012%26rft.atitle%3DTransport%2520accessibility%2520and%2520social%2520inequities%253A%2520A%2520tool%2520for%2520identification%2520of%2520mobility%2520needs%2520and%2520evaluation%2520of%2520transport%2520investments%26rft.jtitle%3DJournal%2520of%2520Transport%2520Geography%26rft.volume%3D24%26rft.spage%3D142%26rft.epage%3D154" TargetMode="External"/><Relationship Id="rId28" Type="http://schemas.openxmlformats.org/officeDocument/2006/relationships/hyperlink" Target="https://doi.org/10.3141/2017-03" TargetMode="External"/><Relationship Id="rId49" Type="http://schemas.openxmlformats.org/officeDocument/2006/relationships/hyperlink" Target="https://www.sciencedirect.com/science/article/pii/S0959652621019363?casa_token=s50LhJYSc8IAAAAA:-14gQ9G-pxLTlIwpF8GBjj6HqedwrQ2Xcog4GuBpwDwfFQNFFS2ZAXdIPknvbQ4O9H1C2HWT2NY4" TargetMode="External"/><Relationship Id="rId114" Type="http://schemas.openxmlformats.org/officeDocument/2006/relationships/hyperlink" Target="https://www.tandfonline.com/servlet/linkout?suffix=e_1_3_2_9_1&amp;dbid=16384&amp;doi=10.1016%2Fj.tranpol.2005.01.006&amp;type=refOpenUrl&amp;url=http%3A%2F%2Flinksource.ebsco.com%2Flinking.aspx%3Furl_ver%3DZ39.88-2004%26rft.genre%3Darticle%26rft_id%3Dinfo%3Adoi%2F10.1016%252Fj.tranpol.2005.01.006%26rfr_id%3Dinfo%3Asid%2Fliteratum%253Atandf%26rft.aulast%3DBertolini%26rft.aufirst%3DL.%26rft.date%3D2005%26rft.atitle%3DSustainable%2520accessibility%253A%2520A%2520conceptual%2520framework%2520to%2520integrate%2520transport%2520and%2520land%2520use%2520plan-making.%2520Two%2520test-applications%2520in%2520the%2520Netherlands%2520and%2520a%2520reflection%2520on%2520the%2520way%2520forward%26rft.jtitle%3DTransport%2520Policy%26rft.volume%3D12%26rft.issue%3D3%26rft.spage%3D207%26rft.epage%3D220" TargetMode="External"/><Relationship Id="rId119" Type="http://schemas.openxmlformats.org/officeDocument/2006/relationships/hyperlink" Target="https://www.tandfonline.com/servlet/linkout?suffix=e_1_3_2_24_1&amp;dbid=16384&amp;doi=10.1016%2Fj.jtrangeo.2003.10.005&amp;type=refOpenUrl&amp;url=http%3A%2F%2Flinksource.ebsco.com%2Flinking.aspx%3Furl_ver%3DZ39.88-2004%26rft.genre%3Darticle%26rft_id%3Dinfo%3Adoi%2F10.1016%252Fj.jtrangeo.2003.10.005%26rfr_id%3Dinfo%3Asid%2Fliteratum%253Atandf%26rft.aulast%3DGeurs%26rft.aufirst%3DK.%2520T.%26rft.date%3D2004%26rft.atitle%3DAccessibility%2520evaluation%2520of%2520land-use%2520and%2520transport%2520strategies%253A%2520Review%2520and%2520research%2520directions%26rft.jtitle%3DJournal%2520of%2520Transport%2520Geography%26rft.volume%3D12%26rft.issue%3D2%26rft.spage%3D127%26rft.epage%3D140" TargetMode="External"/><Relationship Id="rId44" Type="http://schemas.openxmlformats.org/officeDocument/2006/relationships/hyperlink" Target="https://doi.org/10.1016/j.jtrangeo.2003.10.005" TargetMode="External"/><Relationship Id="rId60" Type="http://schemas.openxmlformats.org/officeDocument/2006/relationships/hyperlink" Target="https://www.tandfonline.com/action/getFTRLinkout?url=http%3A%2F%2Fscholar.google.com%2Fscholar_lookup%3Fhl%3Den%26volume%3D36%26publication_year%3D2004%26pages%3D921-936%26journal%3DEnvironment%2Band%2BPlanning%2BA%253A%2BEconomy%2Band%2BSpace%26issue%3D5%26author%3DR.%2BC.%2BW.%2BKwok%26author%3DA.%2BG.%2BO%2BYeh%26title%3DThe%2Buse%2Bof%2Bmodal%2Baccessibility%2Bgap%2Bas%2Ban%2Bindicator%2Bfor%2Bsustainable%2Btransport%2Bdevelopment%26doi%3D10.1068%252Fa3673&amp;doi=10.1080%2F09669582.2019.1607359&amp;doiOfLink=10.1068%2Fa3673&amp;linkType=gs&amp;linkLocation=Reference&amp;linkSource=FULL_TEXT" TargetMode="External"/><Relationship Id="rId65" Type="http://schemas.openxmlformats.org/officeDocument/2006/relationships/hyperlink" Target="https://www.tandfonline.com/action/getFTRLinkout?url=http%3A%2F%2Fscholar.google.com%2Fscholar_lookup%3Fhl%3Den%26volume%3D18%26publication_year%3D2010%26pages%3D133-140%26journal%3DJournal%2Bof%2BTransport%2BGeography%26issue%3D1%26author%3DM.%2BIacono%26author%3DK.%2BJ.%2BKrizek%26author%3DA%2BEl-Geneidy%26title%3DMeasuring%2Bnon-motorized%2Baccessibility%253A%2BIssues%252C%2Balternatives%252C%2Band%2Bexecution%26doi%3D10.1016%252Fj.jtrangeo.2009.02.002&amp;doi=10.1080%2F09669582.2019.1607359&amp;doiOfLink=10.1016%2Fj.jtrangeo.2009.02.002&amp;linkType=gs&amp;linkLocation=Reference&amp;linkSource=FULL_TEXT" TargetMode="External"/><Relationship Id="rId81" Type="http://schemas.openxmlformats.org/officeDocument/2006/relationships/hyperlink" Target="https://www.tandfonline.com/servlet/linkout?suffix=e_1_3_2_53_1&amp;dbid=128&amp;doi=10.1080%2F09669582.2019.1607359&amp;key=000310942700014&amp;getFTLinkType=true&amp;doiForPubOfPage=10.1080%2F09669582.2019.1607359&amp;refDoi=10.1016%2Fj.jtrangeo.2012.03.016&amp;linkType=ISI&amp;linkSource=FULL_TEXT&amp;linkLocation=Reference" TargetMode="External"/><Relationship Id="rId86" Type="http://schemas.openxmlformats.org/officeDocument/2006/relationships/hyperlink" Target="https://www.tandfonline.com/servlet/linkout?suffix=e_1_3_2_58_1&amp;dbid=128&amp;doi=10.1080%2F09669582.2019.1607359&amp;key=000318571600004&amp;getFTLinkType=true&amp;doiForPubOfPage=10.1080%2F09669582.2019.1607359&amp;refDoi=10.1061%2F%28ASCE%29UP.1943-5444.0000140&amp;linkType=ISI&amp;linkSource=FULL_TEXT&amp;linkLocation=Reference" TargetMode="External"/><Relationship Id="rId130" Type="http://schemas.openxmlformats.org/officeDocument/2006/relationships/hyperlink" Target="https://intranetsp.bournemouth.ac.uk/documentsrep/Research%20Participant%20Privacy%20Notice.pdf" TargetMode="External"/><Relationship Id="rId13" Type="http://schemas.openxmlformats.org/officeDocument/2006/relationships/hyperlink" Target="https://doi.org/10.1016/j.ijhydene.2018.10.149" TargetMode="External"/><Relationship Id="rId18" Type="http://schemas.openxmlformats.org/officeDocument/2006/relationships/hyperlink" Target="https://doi.org/10.1177/1096348014550870" TargetMode="External"/><Relationship Id="rId39" Type="http://schemas.openxmlformats.org/officeDocument/2006/relationships/hyperlink" Target="https://www.tandfonline.com/servlet/linkout?suffix=e_1_3_2_23_1&amp;dbid=128&amp;doi=10.1080%2F09669582.2019.1607359&amp;key=000249413200001&amp;getFTLinkType=true&amp;doiForPubOfPage=10.1080%2F09669582.2019.1607359&amp;refDoi=10.1016%2Fj.jtrangeo.2006.11.007&amp;linkType=ISI&amp;linkSource=FULL_TEXT&amp;linkLocation=Reference" TargetMode="External"/><Relationship Id="rId109" Type="http://schemas.openxmlformats.org/officeDocument/2006/relationships/hyperlink" Target="https://www.tandfonline.com/servlet/linkout?suffix=e_1_3_2_67_1&amp;dbid=16384&amp;doi=10.1016%2Fj.sbspro.2012.06.1177&amp;type=refOpenUrl&amp;url=http%3A%2F%2Flinksource.ebsco.com%2Flinking.aspx%3Furl_ver%3DZ39.88-2004%26rft.genre%3Darticle%26rft_id%3Dinfo%3Adoi%2F10.1016%252Fj.sbspro.2012.06.1177%26rfr_id%3Dinfo%3Asid%2Fliteratum%253Atandf%26rft.aulast%3DToth-Szabo%26rft.aufirst%3DZ.%26rft.date%3D2012%26rft.atitle%3DIndicator%2520framework%2520for%2520measuring%2520sustainability%2520of%2520transport%2520in%2520the%2520city%26rft.jtitle%3DProcedia-Social%2520and%2520Behavioral%2520Sciences%26rft.volume%3D48%26rft.spage%3D2035%26rft.epage%3D2047" TargetMode="External"/><Relationship Id="rId34" Type="http://schemas.openxmlformats.org/officeDocument/2006/relationships/hyperlink" Target="https://doi.org/10.17512/pjms.2022.25.2.08" TargetMode="External"/><Relationship Id="rId50" Type="http://schemas.openxmlformats.org/officeDocument/2006/relationships/hyperlink" Target="https://doi.org/10.1177/0952076718775791" TargetMode="External"/><Relationship Id="rId55" Type="http://schemas.openxmlformats.org/officeDocument/2006/relationships/hyperlink" Target="https://doi.org/10.1080/13683500.2017.1388771" TargetMode="External"/><Relationship Id="rId76" Type="http://schemas.openxmlformats.org/officeDocument/2006/relationships/hyperlink" Target="https://scholar.google.com/scholar_lookup?title=Public+transport+mode+preferences+of+international+tourists+in+Ghana:+Implications+for+transport+planning&amp;author=Nutsugbodo,+R.Y.&amp;author=Amenumey,+E.K.&amp;author=Mensah,+C.A.&amp;publication_year=2018&amp;journal=Travel+Behav.+Soc.&amp;volume=11&amp;pages=1%E2%80%938&amp;doi=10.1016/j.tbs.2017.11.002" TargetMode="External"/><Relationship Id="rId97" Type="http://schemas.openxmlformats.org/officeDocument/2006/relationships/hyperlink" Target="https://doi.org/10.1016/j.tranpol.2013.09.019" TargetMode="External"/><Relationship Id="rId104" Type="http://schemas.openxmlformats.org/officeDocument/2006/relationships/hyperlink" Target="https://www.tandfonline.com/servlet/linkout?suffix=e_1_3_2_65_1&amp;dbid=16384&amp;doi=&amp;type=refOpenUrl&amp;url=http%3A%2F%2Flinksource.ebsco.com%2Flinking.aspx%3Furl_ver%3DZ39.88-2004%26rft.genre%3Dconference%26rfr_id%3Dinfo%3Asid%2Fliteratum%253Atandf%26rft.aulast%3DSuen%26rft.aufirst%3DL.%26rft.date%3D2012" TargetMode="External"/><Relationship Id="rId120" Type="http://schemas.openxmlformats.org/officeDocument/2006/relationships/hyperlink" Target="https://www.tandfonline.com/servlet/linkout?suffix=e_1_3_2_23_1&amp;dbid=16384&amp;doi=10.1016%2Fj.jtrangeo.2006.11.007&amp;type=refOpenUrl&amp;url=http%3A%2F%2Flinksource.ebsco.com%2Flinking.aspx%3Furl_ver%3DZ39.88-2004%26rft.genre%3Darticle%26rft_id%3Dinfo%3Adoi%2F10.1016%252Fj.jtrangeo.2006.11.007%26rfr_id%3Dinfo%3Asid%2Fliteratum%253Atandf%26rft.aulast%3DFarrington%26rft.aufirst%3DJ.%2520H%26rft.date%3D2007%26rft.atitle%3DThe%2520new%2520narrative%2520of%2520accessibility%253A%2520Its%2520potential%2520contribution%2520to%2520discourses%2520in%2520%2528transport%2529%2520geography%26rft.jtitle%3DJournal%2520of%2520Transport%2520Geography%26rft.volume%3D15%26rft.issue%3D5%26rft.spage%3D319%26rft.epage%3D330" TargetMode="External"/><Relationship Id="rId125" Type="http://schemas.openxmlformats.org/officeDocument/2006/relationships/hyperlink" Target="https://doi.org/10.1016/j.tranpol.2017.11.004" TargetMode="External"/><Relationship Id="rId7" Type="http://schemas.openxmlformats.org/officeDocument/2006/relationships/endnotes" Target="endnotes.xml"/><Relationship Id="rId71" Type="http://schemas.openxmlformats.org/officeDocument/2006/relationships/hyperlink" Target="https://www.tandfonline.com/servlet/linkout?suffix=e_1_3_2_42_1&amp;dbid=16384&amp;doi=10.23912%2F9781911635000-3879&amp;type=refOpenUrl&amp;url=http%3A%2F%2Flinksource.ebsco.com%2Flinking.aspx%3Furl_ver%3DZ39.88-2004%26rft.genre%3Dbook%26rft_id%3Dinfo%3Adoi%2F10.23912%252F9781911635000-3879%26rfr_id%3Dinfo%3Asid%2Fliteratum%253Atandf%26rft.aulast%3DLiburd%26rft.aufirst%3DJ.J.%26rft.date%3D2018%26rft.btitle%3DCollaboration%2520for%2520sustainable%2520tourism%2520development%26rft.pub%3DGoodfellow%2520Publishers" TargetMode="External"/><Relationship Id="rId92" Type="http://schemas.openxmlformats.org/officeDocument/2006/relationships/hyperlink" Target="https://doi.org/10.1016/j.ecolind.2013.06.001" TargetMode="External"/><Relationship Id="rId2" Type="http://schemas.openxmlformats.org/officeDocument/2006/relationships/numbering" Target="numbering.xml"/><Relationship Id="rId29" Type="http://schemas.openxmlformats.org/officeDocument/2006/relationships/hyperlink" Target="https://doi.org/10.1016/j.jdmm.2013.10.005" TargetMode="External"/><Relationship Id="rId24" Type="http://schemas.openxmlformats.org/officeDocument/2006/relationships/hyperlink" Target="https://doi.org/10.1016/j.trip.2020.100151" TargetMode="External"/><Relationship Id="rId40" Type="http://schemas.openxmlformats.org/officeDocument/2006/relationships/hyperlink" Target="https://www.tandfonline.com/action/getFTRLinkout?url=http%3A%2F%2Fscholar.google.com%2Fscholar_lookup%3Fhl%3Den%26volume%3D15%26publication_year%3D2007%26pages%3D319-330%26journal%3DJournal%2Bof%2BTransport%2BGeography%26issue%3D5%26author%3DJ.%2BH%2BFarrington%26title%3DThe%2Bnew%2Bnarrative%2Bof%2Baccessibility%253A%2BIts%2Bpotential%2Bcontribution%2Bto%2Bdiscourses%2Bin%2B%2528transport%2529%2Bgeography%26doi%3D10.1016%252Fj.jtrangeo.2006.11.007&amp;doi=10.1080%2F09669582.2019.1607359&amp;doiOfLink=10.1016%2Fj.jtrangeo.2006.11.007&amp;linkType=gs&amp;linkLocation=Reference&amp;linkSource=FULL_TEXT" TargetMode="External"/><Relationship Id="rId45" Type="http://schemas.openxmlformats.org/officeDocument/2006/relationships/hyperlink" Target="https://doi.org/10.1016/j.jtrangeo.2003.10.005" TargetMode="External"/><Relationship Id="rId66" Type="http://schemas.openxmlformats.org/officeDocument/2006/relationships/hyperlink" Target="https://www.tandfonline.com/servlet/linkout?suffix=e_1_3_2_34_1&amp;dbid=16384&amp;doi=10.1016%2Fj.jtrangeo.2009.02.002&amp;type=refOpenUrl&amp;url=http%3A%2F%2Flinksource.ebsco.com%2Flinking.aspx%3Furl_ver%3DZ39.88-2004%26rft.genre%3Darticle%26rft_id%3Dinfo%3Adoi%2F10.1016%252Fj.jtrangeo.2009.02.002%26rfr_id%3Dinfo%3Asid%2Fliteratum%253Atandf%26rft.aulast%3DIacono%26rft.aufirst%3DM.%26rft.date%3D2010%26rft.atitle%3DMeasuring%2520non-motorized%2520accessibility%253A%2520Issues%252C%2520alternatives%252C%2520and%2520execution%26rft.jtitle%3DJournal%2520of%2520Transport%2520Geography%26rft.volume%3D18%26rft.issue%3D1%26rft.spage%3D133%26rft.epage%3D140" TargetMode="External"/><Relationship Id="rId87" Type="http://schemas.openxmlformats.org/officeDocument/2006/relationships/hyperlink" Target="https://www.tandfonline.com/action/getFTRLinkout?url=http%3A%2F%2Fscholar.google.com%2Fscholar_lookup%3Fhl%3Den%26volume%3D139%26publication_year%3D2013%26pages%3D115-132%26journal%3DJournal%2Bof%2BUrban%2BPlanning%2Band%2BDevelopment%26issue%3D2%26author%3DE.%2BRubulotta%26author%3DM.%2BIgnaccolo%26author%3DG.%2BInturri%26author%3DY%2BRof%25C3%25A8%26title%3DAccessibility%2Band%2Bcentrality%2Bfor%2Bsustainable%2Bmobility%253A%2BRegional%2Bplanning%2Bcase%2Bstudy%26doi%3D10.1061%252F%2528ASCE%2529UP.1943-5444.0000140&amp;doi=10.1080%2F09669582.2019.1607359&amp;doiOfLink=10.1061%2F%28ASCE%29UP.1943-5444.0000140&amp;linkType=gs&amp;linkLocation=Reference&amp;linkSource=FULL_TEXT" TargetMode="External"/><Relationship Id="rId110" Type="http://schemas.openxmlformats.org/officeDocument/2006/relationships/hyperlink" Target="https://doi.org/10.1080/09669580903071979" TargetMode="External"/><Relationship Id="rId115" Type="http://schemas.openxmlformats.org/officeDocument/2006/relationships/hyperlink" Target="https://doi.org/10.1016/j.jtrangeo.2008.04.008" TargetMode="External"/><Relationship Id="rId131" Type="http://schemas.openxmlformats.org/officeDocument/2006/relationships/hyperlink" Target="https://www1.bournemouth.ac.uk/about/governance/access-information/data-protection-privacy" TargetMode="External"/><Relationship Id="rId61" Type="http://schemas.openxmlformats.org/officeDocument/2006/relationships/hyperlink" Target="https://www.tandfonline.com/servlet/linkout?suffix=e_1_3_2_36_1&amp;dbid=16384&amp;doi=10.1068%2Fa3673&amp;type=refOpenUrl&amp;url=http%3A%2F%2Flinksource.ebsco.com%2Flinking.aspx%3Furl_ver%3DZ39.88-2004%26rft.genre%3Darticle%26rft_id%3Dinfo%3Adoi%2F10.1068%252Fa3673%26rfr_id%3Dinfo%3Asid%2Fliteratum%253Atandf%26rft.aulast%3DKwok%26rft.aufirst%3DR.%2520C.%2520W.%26rft.date%3D2004%26rft.atitle%3DThe%2520use%2520of%2520modal%2520accessibility%2520gap%2520as%2520an%2520indicator%2520for%2520sustainable%2520transport%2520development%26rft.jtitle%3DEnvironment%2520and%2520Planning%2520A%253A%2520Economy%2520and%2520Space%26rft.volume%3D36%26rft.issue%3D5%26rft.spage%3D921%26rft.epage%3D936" TargetMode="External"/><Relationship Id="rId82" Type="http://schemas.openxmlformats.org/officeDocument/2006/relationships/hyperlink" Target="https://www.tandfonline.com/action/getFTRLinkout?url=http%3A%2F%2Fscholar.google.com%2Fscholar_lookup%3Fhl%3Den%26volume%3D25%26publication_year%3D2012%26pages%3D141-153%26journal%3DJournal%2Bof%2BTransport%2BGeography%26author%3DA.%2BP%25C3%25A1ez%26author%3DD.%2BM.%2BScott%26author%3DC%2BMorency%26title%3DMeasuring%2Baccessibility%253A%2BPositive%2Band%2Bnormative%2Bimplementations%2Bof%2Bvarious%2Baccessibility%2Bindicators%26doi%3D10.1016%252Fj.jtrangeo.2012.03.016&amp;doi=10.1080%2F09669582.2019.1607359&amp;doiOfLink=10.1016%2Fj.jtrangeo.2012.03.016&amp;linkType=gs&amp;linkLocation=Reference&amp;linkSource=FULL_TEXT" TargetMode="External"/><Relationship Id="rId19" Type="http://schemas.openxmlformats.org/officeDocument/2006/relationships/hyperlink" Target="https://doi.org/10.1016/j.tranpol.2005.01.006" TargetMode="External"/><Relationship Id="rId14" Type="http://schemas.openxmlformats.org/officeDocument/2006/relationships/hyperlink" Target="https://doi.org/10.1016/j.trf.2020.07.004" TargetMode="External"/><Relationship Id="rId30" Type="http://schemas.openxmlformats.org/officeDocument/2006/relationships/hyperlink" Target="https://doi.org/10.1016/j.jdmm.2013.10.005" TargetMode="External"/><Relationship Id="rId35" Type="http://schemas.openxmlformats.org/officeDocument/2006/relationships/hyperlink" Target="https://doi.org/10.1016/j.rser.2017.06.117" TargetMode="External"/><Relationship Id="rId56" Type="http://schemas.openxmlformats.org/officeDocument/2006/relationships/hyperlink" Target="https://doi.org/10.1016/j.jdmm.2018.09.001" TargetMode="External"/><Relationship Id="rId77" Type="http://schemas.openxmlformats.org/officeDocument/2006/relationships/hyperlink" Target="https://doi.org/10.1016/j.tbs.2017.11.002" TargetMode="External"/><Relationship Id="rId100" Type="http://schemas.openxmlformats.org/officeDocument/2006/relationships/hyperlink" Target="https://www.tandfonline.com/servlet/linkout?suffix=e_1_3_2_62_1&amp;dbid=16384&amp;doi=10.1016%2Fj.tranpol.2013.09.019&amp;type=refOpenUrl&amp;url=http%3A%2F%2Flinksource.ebsco.com%2Flinking.aspx%3Furl_ver%3DZ39.88-2004%26rft.genre%3Darticle%26rft_id%3Dinfo%3Adoi%2F10.1016%252Fj.tranpol.2013.09.019%26rfr_id%3Dinfo%3Asid%2Fliteratum%253Atandf%26rft.aulast%3DSmith%26rft.aufirst%3DT.%2520W.%26rft.date%3D2013%26rft.atitle%3DA%2520methodology%2520for%2520measuring%2520the%2520sustainability%2520of%2520car%2520transport%2520systems%26rft.jtitle%3DTransport%2520Policy%26rft.volume%3D30%26rft.spage%3D308%26rft.epage%3D317" TargetMode="External"/><Relationship Id="rId105" Type="http://schemas.openxmlformats.org/officeDocument/2006/relationships/hyperlink" Target="https://doi.org/10.1093/jopart/muy024" TargetMode="External"/><Relationship Id="rId126" Type="http://schemas.openxmlformats.org/officeDocument/2006/relationships/hyperlink" Target="https://doi.org/10.1002/sd.2131" TargetMode="External"/><Relationship Id="rId8" Type="http://schemas.openxmlformats.org/officeDocument/2006/relationships/footer" Target="footer1.xml"/><Relationship Id="rId51" Type="http://schemas.openxmlformats.org/officeDocument/2006/relationships/hyperlink" Target="https://doi.org/10.1177/0952076718775791" TargetMode="External"/><Relationship Id="rId72" Type="http://schemas.openxmlformats.org/officeDocument/2006/relationships/hyperlink" Target="https://doi.org/10.3390/su13041887" TargetMode="External"/><Relationship Id="rId93" Type="http://schemas.openxmlformats.org/officeDocument/2006/relationships/hyperlink" Target="https://www.tandfonline.com/servlet/linkout?suffix=e_1_3_2_60_1&amp;dbid=128&amp;doi=10.1080%2F09669582.2019.1607359&amp;key=000323860700041&amp;getFTLinkType=true&amp;doiForPubOfPage=10.1080%2F09669582.2019.1607359&amp;refDoi=10.1016%2Fj.ecolind.2013.06.001&amp;linkType=ISI&amp;linkSource=FULL_TEXT&amp;linkLocation=Reference" TargetMode="External"/><Relationship Id="rId98" Type="http://schemas.openxmlformats.org/officeDocument/2006/relationships/hyperlink" Target="https://www.tandfonline.com/servlet/linkout?suffix=e_1_3_2_62_1&amp;dbid=128&amp;doi=10.1080%2F09669582.2019.1607359&amp;key=000329003100031&amp;getFTLinkType=true&amp;doiForPubOfPage=10.1080%2F09669582.2019.1607359&amp;refDoi=10.1016%2Fj.tranpol.2013.09.019&amp;linkType=ISI&amp;linkSource=FULL_TEXT&amp;linkLocation=Reference" TargetMode="External"/><Relationship Id="rId121" Type="http://schemas.openxmlformats.org/officeDocument/2006/relationships/hyperlink" Target="https://www.tandfonline.com/servlet/linkout?suffix=e_1_3_2_18_1&amp;dbid=16384&amp;doi=10.1016%2Fj.progress.2010.05.001&amp;type=refOpenUrl&amp;url=http%3A%2F%2Flinksource.ebsco.com%2Flinking.aspx%3Furl_ver%3DZ39.88-2004%26rft.genre%3Darticle%26rft_id%3Dinfo%3Adoi%2F10.1016%252Fj.progress.2010.05.001%26rfr_id%3Dinfo%3Asid%2Fliteratum%253Atandf%26rft.aulast%3DCurtis%26rft.aufirst%3DC.%26rft.date%3D2010%26rft.atitle%3DPlanning%2520for%2520sustainable%2520accessibility%253A%2520Developing%2520tools%2520to%2520aid%2520discussion%2520and%2520decision-making%26rft.jtitle%3DProgress%2520in%2520Planning%26rft.volume%3D74%26rft.issue%3D2%26rft.spage%3D53%26rft.epage%3D106" TargetMode="External"/><Relationship Id="rId3" Type="http://schemas.openxmlformats.org/officeDocument/2006/relationships/styles" Target="styles.xml"/><Relationship Id="rId25" Type="http://schemas.openxmlformats.org/officeDocument/2006/relationships/hyperlink" Target="https://doi.org/10.1080/09669582.2018.1433184" TargetMode="External"/><Relationship Id="rId46" Type="http://schemas.openxmlformats.org/officeDocument/2006/relationships/hyperlink" Target="https://doi.org/10.1108/TR-11-2017-0177" TargetMode="External"/><Relationship Id="rId67" Type="http://schemas.openxmlformats.org/officeDocument/2006/relationships/hyperlink" Target="https://scholar.google.com/scholar_lookup?title=Visitor+users+vs.+non-users+of+public+transport:+The+case+of+Munich,+Germany&amp;author=Le-Kl%C3%A4hn,+D.-T.&amp;author=Gerike,+R.&amp;author=Hall,+C.M.&amp;publication_year=2014&amp;journal=J.+Destin.+Mark.+Manag.&amp;volume=3&amp;pages=152%E2%80%93161&amp;doi=10.1016/j.jdmm.2013.12.005" TargetMode="External"/><Relationship Id="rId116" Type="http://schemas.openxmlformats.org/officeDocument/2006/relationships/hyperlink" Target="https://doi.org/10.1016/j.jtrangeo.2008.04.008" TargetMode="External"/><Relationship Id="rId20" Type="http://schemas.openxmlformats.org/officeDocument/2006/relationships/hyperlink" Target="https://doi.org/10.1016/j.jtrangeo.2011.12.004" TargetMode="External"/><Relationship Id="rId41" Type="http://schemas.openxmlformats.org/officeDocument/2006/relationships/hyperlink" Target="https://doi.org/10.1016/j.jclepro.2013.07.052" TargetMode="External"/><Relationship Id="rId62" Type="http://schemas.openxmlformats.org/officeDocument/2006/relationships/hyperlink" Target="https://doi.org/10.1016/j.jtrangeo.2009.02.002" TargetMode="External"/><Relationship Id="rId83" Type="http://schemas.openxmlformats.org/officeDocument/2006/relationships/hyperlink" Target="https://www.tandfonline.com/servlet/linkout?suffix=e_1_3_2_53_1&amp;dbid=16384&amp;doi=10.1016%2Fj.jtrangeo.2012.03.016&amp;type=refOpenUrl&amp;url=http%3A%2F%2Flinksource.ebsco.com%2Flinking.aspx%3Furl_ver%3DZ39.88-2004%26rft.genre%3Darticle%26rft_id%3Dinfo%3Adoi%2F10.1016%252Fj.jtrangeo.2012.03.016%26rfr_id%3Dinfo%3Asid%2Fliteratum%253Atandf%26rft.aulast%3DP%25C3%25A1ez%26rft.aufirst%3DA.%26rft.date%3D2012%26rft.atitle%3DMeasuring%2520accessibility%253A%2520Positive%2520and%2520normative%2520implementations%2520of%2520various%2520accessibility%2520indicators%26rft.jtitle%3DJournal%2520of%2520Transport%2520Geography%26rft.volume%3D25%26rft.spage%3D141%26rft.epage%3D153" TargetMode="External"/><Relationship Id="rId88" Type="http://schemas.openxmlformats.org/officeDocument/2006/relationships/hyperlink" Target="https://www.tandfonline.com/servlet/linkout?suffix=e_1_3_2_58_1&amp;dbid=16384&amp;doi=10.1061%2F%28ASCE%29UP.1943-5444.0000140&amp;type=refOpenUrl&amp;url=http%3A%2F%2Flinksource.ebsco.com%2Flinking.aspx%3Furl_ver%3DZ39.88-2004%26rft.genre%3Darticle%26rft_id%3Dinfo%3Adoi%2F10.1061%252F%2528ASCE%2529UP.1943-5444.0000140%26rfr_id%3Dinfo%3Asid%2Fliteratum%253Atandf%26rft.aulast%3DRubulotta%26rft.aufirst%3DE.%26rft.date%3D2013%26rft.atitle%3DAccessibility%2520and%2520centrality%2520for%2520sustainable%2520mobility%253A%2520Regional%2520planning%2520case%2520study%26rft.jtitle%3DJournal%2520of%2520Urban%2520Planning%2520and%2520Development%26rft.volume%3D139%26rft.issue%3D2%26rft.spage%3D115%26rft.epage%3D132" TargetMode="External"/><Relationship Id="rId111" Type="http://schemas.openxmlformats.org/officeDocument/2006/relationships/hyperlink" Target="https://www.tandfonline.com/servlet/linkout?suffix=e_1_3_2_3_1&amp;dbid=16384&amp;doi=&amp;type=refOpenUrl&amp;url=http%3A%2F%2Flinksource.ebsco.com%2Flinking.aspx%3Furl_ver%3DZ39.88-2004%26rft.genre%3Dbook%26rfr_id%3Dinfo%3Asid%2Fliteratum%253Atandf%26rft.aulast%3DAmoroso%26rft.aufirst%3DS.%26rft.date%3D2012%26rft.atitle%3DIndicators%2520for%2520sustainable%2520mobility%2520in%2520the%2520cities%26rft.aulast%3DBrebbia%26rft.aufirst%3DC.%2520A.%26rft.btitle%3DManagement%2520of%2520natural%2520resources%252C%2520sustainable%2520development%2520and%2520ecological%2520hazards%2520III%26rft.spage%3D253%26rft.epage%3D263%26rft.pub%3DWIT%2520Press" TargetMode="External"/><Relationship Id="rId132" Type="http://schemas.openxmlformats.org/officeDocument/2006/relationships/fontTable" Target="fontTable.xml"/><Relationship Id="rId15" Type="http://schemas.openxmlformats.org/officeDocument/2006/relationships/hyperlink" Target="https://www.tandfonline.com/action/getFTRLinkout?url=http%3A%2F%2Fscholar.google.com%2Fscholar_lookup%3Fhl%3Den%26publication_year%3D2012%26pages%3D253-263%26author%3DS.%2BAmoroso%26author%3DI.%2BCaruso%26author%3DF%2BCastelluccio%2526%26title%3DIndicators%2Bfor%2Bsustainable%2Bmobility%2Bin%2Bthe%2Bcities&amp;doi=10.1080%2F09669582.2019.1607359&amp;doiOfLink=&amp;linkType=gs&amp;linkLocation=Reference&amp;linkSource=FULL_TEXT" TargetMode="External"/><Relationship Id="rId36" Type="http://schemas.openxmlformats.org/officeDocument/2006/relationships/hyperlink" Target="https://doi.org/10.1016/j.annals.2008.09.002" TargetMode="External"/><Relationship Id="rId57" Type="http://schemas.openxmlformats.org/officeDocument/2006/relationships/hyperlink" Target="https://doi.org/10.1068/a3673" TargetMode="External"/><Relationship Id="rId106" Type="http://schemas.openxmlformats.org/officeDocument/2006/relationships/hyperlink" Target="https://doi.org/10.1080/09669582.2019.1607359" TargetMode="External"/><Relationship Id="rId127" Type="http://schemas.openxmlformats.org/officeDocument/2006/relationships/image" Target="media/image1.png"/><Relationship Id="rId10" Type="http://schemas.microsoft.com/office/2011/relationships/commentsExtended" Target="commentsExtended.xml"/><Relationship Id="rId31" Type="http://schemas.openxmlformats.org/officeDocument/2006/relationships/hyperlink" Target="https://www.tandfonline.com/servlet/linkout?suffix=e_1_3_2_16_1&amp;dbid=16384&amp;doi=10.1016%2Fj.jdmm.2013.10.005&amp;type=refOpenUrl&amp;url=http%3A%2F%2Flinksource.ebsco.com%2Flinking.aspx%3Furl_ver%3DZ39.88-2004%26rft.genre%3Darticle%26rft_id%3Dinfo%3Adoi%2F10.1016%252Fj.jdmm.2013.10.005%26rfr_id%3Dinfo%3Asid%2Fliteratum%253Atandf%26rft.aulast%3DCurrie%26rft.aufirst%3DC.%26rft.date%3D2014%26rft.atitle%3DMaintaining%2520sustainable%2520island%2520destinations%2520in%2520Scotland%253A%2520The%2520role%2520of%2520the%2520transport%25E2%2580%2593tourism%2520relationship%26rft.jtitle%3DJournal%2520of%2520Destination%2520Marketing%2520%2526%2520Management%26rft.volume%3D3%26rft.issue%3D3%26rft.spage%3D162%26rft.epage%3D172" TargetMode="External"/><Relationship Id="rId52" Type="http://schemas.openxmlformats.org/officeDocument/2006/relationships/hyperlink" Target="https://www.scopus.com/inward/record.url?eid=2-s2.0-85047443165&amp;partnerID=10&amp;rel=R3.0.0" TargetMode="External"/><Relationship Id="rId73" Type="http://schemas.openxmlformats.org/officeDocument/2006/relationships/hyperlink" Target="https://www.tandfonline.com/action/getFTRLinkout?url=http%3A%2F%2Fscholar.google.com%2Fscholar_lookup%3Fhl%3Den%26publication_year%3D2003%26author%3DS%2BMedlik%26title%3DDictionary%2Bof%2Btravel%252C%2Btourism%2Band%2Bhospitality&amp;doi=10.1080%2F09669582.2019.1607359&amp;doiOfLink=&amp;linkType=gs&amp;linkLocation=Reference&amp;linkSource=FULL_TEXT" TargetMode="External"/><Relationship Id="rId78" Type="http://schemas.openxmlformats.org/officeDocument/2006/relationships/hyperlink" Target="https://doi.org/10.1016/j.envint.2020.105661" TargetMode="External"/><Relationship Id="rId94" Type="http://schemas.openxmlformats.org/officeDocument/2006/relationships/hyperlink" Target="https://www.tandfonline.com/action/getFTRLinkout?url=http%3A%2F%2Fscholar.google.com%2Fscholar_lookup%3Fhl%3Den%26volume%3D34%26publication_year%3D2013%26pages%3D361-371%26journal%3DEcological%2BIndicators%26author%3DT.-A.%2BShiau%26author%3DJ.-S%2BLiu%26title%3DDeveloping%2Ban%2Bindicator%2Bsystem%2Bfor%2Blocal%2Bgovernments%2Bto%2Bevaluate%2Btransport%2Bsustainability%2Bstrategies%26doi%3D10.1016%252Fj.ecolind.2013.06.001&amp;doi=10.1080%2F09669582.2019.1607359&amp;doiOfLink=10.1016%2Fj.ecolind.2013.06.001&amp;linkType=gs&amp;linkLocation=Reference&amp;linkSource=FULL_TEXT" TargetMode="External"/><Relationship Id="rId99" Type="http://schemas.openxmlformats.org/officeDocument/2006/relationships/hyperlink" Target="https://www.tandfonline.com/action/getFTRLinkout?url=http%3A%2F%2Fscholar.google.com%2Fscholar_lookup%3Fhl%3Den%26volume%3D30%26publication_year%3D2013%26pages%3D308-317%26journal%3DTransport%2BPolicy%26author%3DT.%2BW.%2BSmith%26author%3DC.%2BJ.%2BAxon%26author%3DR.%2BC%2BDarton%26title%3DA%2Bmethodology%2Bfor%2Bmeasuring%2Bthe%2Bsustainability%2Bof%2Bcar%2Btransport%2Bsystems%26doi%3D10.1016%252Fj.tranpol.2013.09.019&amp;doi=10.1080%2F09669582.2019.1607359&amp;doiOfLink=10.1016%2Fj.tranpol.2013.09.019&amp;linkType=gs&amp;linkLocation=Reference&amp;linkSource=FULL_TEXT" TargetMode="External"/><Relationship Id="rId101" Type="http://schemas.openxmlformats.org/officeDocument/2006/relationships/hyperlink" Target="https://doi.org/10.1002/sd.2133" TargetMode="External"/><Relationship Id="rId122" Type="http://schemas.openxmlformats.org/officeDocument/2006/relationships/hyperlink" Target="https://www.tandfonline.com/servlet/linkout?suffix=e_1_3_2_15_1&amp;dbid=16384&amp;doi=10.3141%2F2017-03&amp;type=refOpenUrl&amp;url=http%3A%2F%2Flinksource.ebsco.com%2Flinking.aspx%3Furl_ver%3DZ39.88-2004%26rft.genre%3Darticle%26rft_id%3Dinfo%3Adoi%2F10.3141%252F2017-03%26rfr_id%3Dinfo%3Asid%2Fliteratum%253Atandf%26rft.aulast%3DCheng%26rft.aufirst%3DJ.%26rft.date%3D2007%26rft.atitle%3DMeasuring%2520sustainable%2520accessibility%26rft.jtitle%3DTransportation%2520Research%2520Record%253A%2520Journal%2520of%2520the%2520Transportation%2520Research%2520Board%26rft.volume%3D2017%26rft.issue%3D1%26rft.spage%3D16%26rft.epage%3D25"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doi.org/10.1016/j.tsep.2018.07.011" TargetMode="External"/><Relationship Id="rId47" Type="http://schemas.openxmlformats.org/officeDocument/2006/relationships/hyperlink" Target="https://doi.org/10.1016/j.tmp.2017.11.017" TargetMode="External"/><Relationship Id="rId68" Type="http://schemas.openxmlformats.org/officeDocument/2006/relationships/hyperlink" Target="https://doi.org/10.1016/j.jdmm.2013.12.005" TargetMode="External"/><Relationship Id="rId89" Type="http://schemas.openxmlformats.org/officeDocument/2006/relationships/hyperlink" Target="https://doi.org/10.3311/PPtr.12072" TargetMode="External"/><Relationship Id="rId112" Type="http://schemas.openxmlformats.org/officeDocument/2006/relationships/hyperlink" Target="https://www.tandfonline.com/servlet/linkout?suffix=e_1_3_2_9_1&amp;dbid=128&amp;doi=10.1080%2F09669582.2019.1607359&amp;key=000232008900003&amp;getFTLinkType=true&amp;doiForPubOfPage=10.1080%2F09669582.2019.1607359&amp;refDoi=10.1016%2Fj.tranpol.2005.01.006&amp;linkType=ISI&amp;linkSource=FULL_TEXT&amp;linkLocation=Reference" TargetMode="External"/><Relationship Id="rId13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20789E-3AAA-4F07-BD55-F27CA27D0980}">
  <we:reference id="wa104382081" version="1.55.1.0" store="en-US" storeType="OMEX"/>
  <we:alternateReferences>
    <we:reference id="wa104382081" version="1.55.1.0" store="wa104382081" storeType="OMEX"/>
  </we:alternateReferences>
  <we:properties>
    <we:property name="MENDELEY_CITATIONS" value="[{&quot;citationID&quot;:&quot;MENDELEY_CITATION_27cecb9f-d373-4d2d-9d82-c79d87ba8407&quot;,&quot;properties&quot;:{&quot;noteIndex&quot;:0},&quot;isEdited&quot;:false,&quot;manualOverride&quot;:{&quot;isManuallyOverridden&quot;:false,&quot;citeprocText&quot;:&quot;(Hopkins, 2020; Pamucar et al., 2021)&quot;,&quot;manualOverrideText&quot;:&quot;&quot;},&quot;citationItems&quot;:[{&quot;id&quot;:&quot;148c3428-a5b7-3875-b55f-fbd70a712d70&quot;,&quot;itemData&quot;:{&quot;type&quot;:&quot;article-journal&quot;,&quot;id&quot;:&quot;148c3428-a5b7-3875-b55f-fbd70a712d70&quot;,&quot;title&quot;:&quot;Assessment of alternative fuel vehicles for sustainable road transportation of United States using integrated fuzzy FUCOM and neutrosophic fuzzy MARCOS methodology&quot;,&quot;author&quot;:[{&quot;family&quot;:&quot;Pamucar&quot;,&quot;given&quot;:&quot;Dragan&quot;,&quot;parse-names&quot;:false,&quot;dropping-particle&quot;:&quot;&quot;,&quot;non-dropping-particle&quot;:&quot;&quot;},{&quot;family&quot;:&quot;Ecer&quot;,&quot;given&quot;:&quot;Fatih&quot;,&quot;parse-names&quot;:false,&quot;dropping-particle&quot;:&quot;&quot;,&quot;non-dropping-particle&quot;:&quot;&quot;},{&quot;family&quot;:&quot;Deveci&quot;,&quot;given&quot;:&quot;Muhammet&quot;,&quot;parse-names&quot;:false,&quot;dropping-particle&quot;:&quot;&quot;,&quot;non-dropping-particle&quot;:&quot;&quot;}],&quot;container-title&quot;:&quot;Science of the Total Environment&quot;,&quot;DOI&quot;:&quot;10.1016/j.scitotenv.2021.147763&quot;,&quot;ISSN&quot;:&quot;18791026&quot;,&quot;PMID&quot;:&quot;34029824&quot;,&quot;issued&quot;:{&quot;date-parts&quot;:[[2021,9,20]]},&quot;abstract&quot;:&quo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quot;,&quot;publisher&quot;:&quot;Elsevier B.V.&quot;,&quot;volume&quot;:&quot;788&quot;,&quot;container-title-short&quot;:&quot;&quot;},&quot;isTemporary&quot;:false},{&quot;id&quot;:&quot;8654531c-dc12-324f-8048-719de9c5665c&quot;,&quot;itemData&quot;:{&quot;type&quot;:&quot;article-journal&quot;,&quot;id&quot;:&quot;8654531c-dc12-324f-8048-719de9c5665c&quot;,&quot;title&quot;:&quot;Sustainable mobility at the interface of transport and tourism: Introduction to the special issue on ‘Innovative approaches to the study and practice of sustainable transport, mobility and tourism’&quot;,&quot;author&quot;:[{&quot;family&quot;:&quot;Hopkins&quot;,&quot;given&quot;:&quot;Debbie&quot;,&quot;parse-names&quot;:false,&quot;dropping-particle&quot;:&quot;&quot;,&quot;non-dropping-particle&quot;:&quot;&quot;}],&quot;container-title&quot;:&quot;Journal of Sustainable Tourism&quot;,&quot;DOI&quot;:&quot;10.1080/09669582.2019.1691800&quot;,&quot;ISSN&quot;:&quot;17477646&quot;,&quot;issued&quot;:{&quot;date-parts&quot;:[[2020,2,1]]},&quot;page&quot;:&quot;225-239&quot;,&quot;abstract&quot;:&quot;The domains of transport and tourism exist and operate together and apart from one another. They have complex, interesting but also largely unsustainable relationships. Despite this, research into sustainable tourism has often focused on that which is stationary, without due consideration of the wide-ranging implications of tourism-mobilities. Conventional conceptualisations of tourism-transport are often limited to the tourist’s travel to, and occasionally around, tourism destinations–neglecting the various ways that actors, objects and policies are all (made) mobile. As an introduction to the special issue on ‘Innovative Approaches to Sustainable Transport, Mobilities and Tourism’, this paper adopts a broad framing of innovation to encourage research in new directions. After thinking through the role of innovation in sustainable tourism-transport, the paper points to some key, inter-related themes in transport and mobilities; dominant mobility systems (auto/aero-mobilities), the sustainable mobility paradigm and mobility justice. Following this, a number of potential research themes are identified which may help to galvanise sustainable tourism-transport scholarship: first, where, why, for whom, and with what implications immobilities occur in tourism-transport; second, tourism-transport beyond anthropocentrism; third, the social embeddedness of technological innovations; and fourth, intersections of work and labour for tourism-transport. These directions–and others besides - may contribute to, and potentially accelerate, transitions towards tourism-transport sustainability.&quot;,&quot;publisher&quot;:&quot;Routledge&quot;,&quot;issue&quot;:&quot;2&quot;,&quot;volume&quot;:&quot;28&quot;},&quot;isTemporary&quot;:false}],&quot;citationTag&quot;:&quot;MENDELEY_CITATION_v3_eyJjaXRhdGlvbklEIjoiTUVOREVMRVlfQ0lUQVRJT05fMjdjZWNiOWYtZDM3My00ZDJkLTlkODItYzc5ZDg3YmE4NDA3IiwicHJvcGVydGllcyI6eyJub3RlSW5kZXgiOjB9LCJpc0VkaXRlZCI6ZmFsc2UsIm1hbnVhbE92ZXJyaWRlIjp7ImlzTWFudWFsbHlPdmVycmlkZGVuIjpmYWxzZSwiY2l0ZXByb2NUZXh0IjoiKEhvcGtpbnMsIDIwMjA7IFBhbXVjYXIgZXQgYWwuLCAyMDIxKSIsIm1hbnVhbE92ZXJyaWRlVGV4dCI6IiJ9LCJjaXRhdGlvbkl0ZW1zIjpbeyJpZCI6IjE0OGMzNDI4LWE1YjctMzg3NS1iNTVmLWZiZDcwYTcxMmQ3MCIsIml0ZW1EYXRhIjp7InR5cGUiOiJhcnRpY2xlLWpvdXJuYWwiLCJpZCI6IjE0OGMzNDI4LWE1YjctMzg3NS1iNTVmLWZiZDcwYTcxMmQ3MCIsInRpdGxlIjoiQXNzZXNzbWVudCBvZiBhbHRlcm5hdGl2ZSBmdWVsIHZlaGljbGVzIGZvciBzdXN0YWluYWJsZSByb2FkIHRyYW5zcG9ydGF0aW9uIG9mIFVuaXRlZCBTdGF0ZXMgdXNpbmcgaW50ZWdyYXRlZCBmdXp6eSBGVUNPTSBhbmQgbmV1dHJvc29waGljIGZ1enp5IE1BUkNPUyBtZXRob2RvbG9neSIsImF1dGhvciI6W3siZmFtaWx5IjoiUGFtdWNhciIsImdpdmVuIjoiRHJhZ2FuIiwicGFyc2UtbmFtZXMiOmZhbHNlLCJkcm9wcGluZy1wYXJ0aWNsZSI6IiIsIm5vbi1kcm9wcGluZy1wYXJ0aWNsZSI6IiJ9LHsiZmFtaWx5IjoiRWNlciIsImdpdmVuIjoiRmF0aWgiLCJwYXJzZS1uYW1lcyI6ZmFsc2UsImRyb3BwaW5nLXBhcnRpY2xlIjoiIiwibm9uLWRyb3BwaW5nLXBhcnRpY2xlIjoiIn0seyJmYW1pbHkiOiJEZXZlY2kiLCJnaXZlbiI6Ik11aGFtbWV0IiwicGFyc2UtbmFtZXMiOmZhbHNlLCJkcm9wcGluZy1wYXJ0aWNsZSI6IiIsIm5vbi1kcm9wcGluZy1wYXJ0aWNsZSI6IiJ9XSwiY29udGFpbmVyLXRpdGxlIjoiU2NpZW5jZSBvZiB0aGUgVG90YWwgRW52aXJvbm1lbnQiLCJET0kiOiIxMC4xMDE2L2ouc2NpdG90ZW52LjIwMjEuMTQ3NzYzIiwiSVNTTiI6IjE4NzkxMDI2IiwiUE1JRCI6IjM0MDI5ODI0IiwiaXNzdWVkIjp7ImRhdGUtcGFydHMiOltbMjAyMSw5LDIwXV19LCJhYnN0cmFjdCI6IkdyZWVuaG91c2UgZ2FzIChHSEcpIGVtaXNzaW9ucyBhcmUgb25lIG9mIHRoZSBiaWdnZXN0IGNoYWxsZW5naW5nIGVudmlyb25tZW50YWwgcHJvYmxlbXMgZ2xvYmFsbHksIHdoaWNoIGxlYWRzIGNvdW50cmllcyB0byByZWR1Y2UgdGhlaXIgZW52aXJvbm1lbnRhbCBpbXBhY3QgaW4gdmFyaW91cyBkaXNjaXBsaW5lcy4gT25lIG9mIHRoZSBtb3N0IG5lZ2F0aXZlIGVmZmVjdHMgb24gdGhlIGVudmlyb25tZW50IGNhbiBiZSBzZWVuIGluIHRoZSB0cmFuc3BvcnRhdGlvbiBhcmVhLiBJdCBoYXMgYmVlbiBzZWVuIGFzIGEgcHJvbWlzaW5nIHdheSB0byByZWR1Y2UgZW1pc3Npb25zIGZyb20gdHJhbnNwb3J0IHdpdGggdmFyaW91cyBhbHRlcm5hdGl2ZSBmdWVsIHZlaGljbGVzIChBRlZzKS4gVGhpcyBzdHVkeSBhaW1zIHRvIGRldmVsb3AgYSBtdWx0aS1jcml0ZXJpYSBkZWNpc2lvbi1tYWtpbmcgKE1DRE0pIG1ldGhvZG9sb2d5IHRvIHByaW9yaXRpemUgdGhlIHZhcmlvdXMgQUZWcyBmb3Igc3VzdGFpbmFibGUgdHJhbnNwb3J0LiBUaGUgYXNzZXNzbWVudCBvZiBBRlZzIGNhbiBiZSBjb25zaWRlcmVkIGFuIE1DRE0gcHJvYmxlbSBkdWUgdG8gdGhlIGludm9sdmVtZW50IG9mIHNldmVyYWwgY29uZmxpY3RpbmcgY3JpdGVyaWEuIFdlIHRodXMgZGV2ZWxvcCBhIG5vdmVsIG11bHRpLWNyaXRlcmlhIGRlY2lzaW9uLW1ha2luZyBtZXRob2RvbG9neSBiYXNlZCBvbiBmdXp6eSBGdWxsIENvbnNpc3RlbmN5IE1ldGhvZCAoRlVDT00tRikgYW5kIG5ldXRyb3NvcGhpYyBmdXp6eSBNZWFzdXJlbWVudCBBbHRlcm5hdGl2ZXMgYW5kIFJhbmtpbmcgYWNjb3JkaW5nIHRvIHRoZSBDT21wcm9taXNlIFNvbHV0aW9uIChNQVJDT1MpIGZyYW1ld29yayBmb3IgdGhlIGFzc2Vzc21lbnQgb2YgdGhlIEFGVnMuIFRoZSBwcm9wb3NlZCBtZXRob2RvbG9neSBpcyBhcHBsaWVkIHRvIHByaW9yaXRpemUgdGhlIHZhcmlvdXMgQUZWcyBpbiBOZXcgSmVyc2V5LCBVLlMuIEFjY29yZGluZyB0byB0aGUgZmluZGluZ3MsIHRoZSBtb3N0IHNpZ25pZmljYW50IGRyaXZlcnMgZm9yIEFGViBzZWxlY3Rpb24gYXJlIHB1cmNoYXNlIGNvc3QsIGVuZXJneSBjb3N0LCBhbmQgc29jaWFsIGJlbmVmaXRzLCByZXNwZWN0aXZlbHkuIFRoZSBldmFsdWF0aW9uIHJlc3VsdHMgYWxzbyBzaG93IHRoYXQgZWxlY3RyaWMgdmVoaWNsZXMgY2FuIHNlcnZlIGFzIGFuIGVmZmVjdGl2ZSBhcHByb2FjaCB0byByZWR1Y2luZyBjYXJib24gZW1pc3Npb25zIGZvciBOZXcgSmVyc2V5LiBJbiBhZGRpdGlvbiwgYSBjb21wYXJhdGl2ZSBhbmFseXNpcyBpcyBjb25kdWN0ZWQgdG8gaW5kaWNhdGUgdGhlIG91dC1wZXJmb3JtYW5jZSBvZiB0aGUgcHJvcG9zZWQgbXVsdGktY3JpdGVyaWEgbWV0aG9kb2xvZ3kuIiwicHVibGlzaGVyIjoiRWxzZXZpZXIgQi5WLiIsInZvbHVtZSI6Ijc4OCIsImNvbnRhaW5lci10aXRsZS1zaG9ydCI6IiJ9LCJpc1RlbXBvcmFyeSI6ZmFsc2V9LHsiaWQiOiI4NjU0NTMxYy1kYzEyLTMyNGYtODA0OC03MTlkZTljNTY2NWMiLCJpdGVtRGF0YSI6eyJ0eXBlIjoiYXJ0aWNsZS1qb3VybmFsIiwiaWQiOiI4NjU0NTMxYy1kYzEyLTMyNGYtODA0OC03MTlkZTljNTY2NWMiLCJ0aXRsZSI6IlN1c3RhaW5hYmxlIG1vYmlsaXR5IGF0IHRoZSBpbnRlcmZhY2Ugb2YgdHJhbnNwb3J0IGFuZCB0b3VyaXNtOiBJbnRyb2R1Y3Rpb24gdG8gdGhlIHNwZWNpYWwgaXNzdWUgb24g4oCYSW5ub3ZhdGl2ZSBhcHByb2FjaGVzIHRvIHRoZSBzdHVkeSBhbmQgcHJhY3RpY2Ugb2Ygc3VzdGFpbmFibGUgdHJhbnNwb3J0LCBtb2JpbGl0eSBhbmQgdG91cmlzbeKAmSIsImF1dGhvciI6W3siZmFtaWx5IjoiSG9wa2lucyIsImdpdmVuIjoiRGViYmllIiwicGFyc2UtbmFtZXMiOmZhbHNlLCJkcm9wcGluZy1wYXJ0aWNsZSI6IiIsIm5vbi1kcm9wcGluZy1wYXJ0aWNsZSI6IiJ9XSwiY29udGFpbmVyLXRpdGxlIjoiSm91cm5hbCBvZiBTdXN0YWluYWJsZSBUb3VyaXNtIiwiRE9JIjoiMTAuMTA4MC8wOTY2OTU4Mi4yMDE5LjE2OTE4MDAiLCJJU1NOIjoiMTc0Nzc2NDYiLCJpc3N1ZWQiOnsiZGF0ZS1wYXJ0cyI6W1syMDIwLDIsMV1dfSwicGFnZSI6IjIyNS0yMzkiLCJhYnN0cmFjdCI6IlRoZSBkb21haW5zIG9mIHRyYW5zcG9ydCBhbmQgdG91cmlzbSBleGlzdCBhbmQgb3BlcmF0ZSB0b2dldGhlciBhbmQgYXBhcnQgZnJvbSBvbmUgYW5vdGhlci4gVGhleSBoYXZlIGNvbXBsZXgsIGludGVyZXN0aW5nIGJ1dCBhbHNvIGxhcmdlbHkgdW5zdXN0YWluYWJsZSByZWxhdGlvbnNoaXBzLiBEZXNwaXRlIHRoaXMsIHJlc2VhcmNoIGludG8gc3VzdGFpbmFibGUgdG91cmlzbSBoYXMgb2Z0ZW4gZm9jdXNlZCBvbiB0aGF0IHdoaWNoIGlzIHN0YXRpb25hcnksIHdpdGhvdXQgZHVlIGNvbnNpZGVyYXRpb24gb2YgdGhlIHdpZGUtcmFuZ2luZyBpbXBsaWNhdGlvbnMgb2YgdG91cmlzbS1tb2JpbGl0aWVzLiBDb252ZW50aW9uYWwgY29uY2VwdHVhbGlzYXRpb25zIG9mIHRvdXJpc20tdHJhbnNwb3J0IGFyZSBvZnRlbiBsaW1pdGVkIHRvIHRoZSB0b3VyaXN04oCZcyB0cmF2ZWwgdG8sIGFuZCBvY2Nhc2lvbmFsbHkgYXJvdW5kLCB0b3VyaXNtIGRlc3RpbmF0aW9uc+KAk25lZ2xlY3RpbmcgdGhlIHZhcmlvdXMgd2F5cyB0aGF0IGFjdG9ycywgb2JqZWN0cyBhbmQgcG9saWNpZXMgYXJlIGFsbCAobWFkZSkgbW9iaWxlLiBBcyBhbiBpbnRyb2R1Y3Rpb24gdG8gdGhlIHNwZWNpYWwgaXNzdWUgb24g4oCYSW5ub3ZhdGl2ZSBBcHByb2FjaGVzIHRvIFN1c3RhaW5hYmxlIFRyYW5zcG9ydCwgTW9iaWxpdGllcyBhbmQgVG91cmlzbeKAmSwgdGhpcyBwYXBlciBhZG9wdHMgYSBicm9hZCBmcmFtaW5nIG9mIGlubm92YXRpb24gdG8gZW5jb3VyYWdlIHJlc2VhcmNoIGluIG5ldyBkaXJlY3Rpb25zLiBBZnRlciB0aGlua2luZyB0aHJvdWdoIHRoZSByb2xlIG9mIGlubm92YXRpb24gaW4gc3VzdGFpbmFibGUgdG91cmlzbS10cmFuc3BvcnQsIHRoZSBwYXBlciBwb2ludHMgdG8gc29tZSBrZXksIGludGVyLXJlbGF0ZWQgdGhlbWVzIGluIHRyYW5zcG9ydCBhbmQgbW9iaWxpdGllczsgZG9taW5hbnQgbW9iaWxpdHkgc3lzdGVtcyAoYXV0by9hZXJvLW1vYmlsaXRpZXMpLCB0aGUgc3VzdGFpbmFibGUgbW9iaWxpdHkgcGFyYWRpZ20gYW5kIG1vYmlsaXR5IGp1c3RpY2UuIEZvbGxvd2luZyB0aGlzLCBhIG51bWJlciBvZiBwb3RlbnRpYWwgcmVzZWFyY2ggdGhlbWVzIGFyZSBpZGVudGlmaWVkIHdoaWNoIG1heSBoZWxwIHRvIGdhbHZhbmlzZSBzdXN0YWluYWJsZSB0b3VyaXNtLXRyYW5zcG9ydCBzY2hvbGFyc2hpcDogZmlyc3QsIHdoZXJlLCB3aHksIGZvciB3aG9tLCBhbmQgd2l0aCB3aGF0IGltcGxpY2F0aW9ucyBpbW1vYmlsaXRpZXMgb2NjdXIgaW4gdG91cmlzbS10cmFuc3BvcnQ7IHNlY29uZCwgdG91cmlzbS10cmFuc3BvcnQgYmV5b25kIGFudGhyb3BvY2VudHJpc207IHRoaXJkLCB0aGUgc29jaWFsIGVtYmVkZGVkbmVzcyBvZiB0ZWNobm9sb2dpY2FsIGlubm92YXRpb25zOyBhbmQgZm91cnRoLCBpbnRlcnNlY3Rpb25zIG9mIHdvcmsgYW5kIGxhYm91ciBmb3IgdG91cmlzbS10cmFuc3BvcnQuIFRoZXNlIGRpcmVjdGlvbnPigJNhbmQgb3RoZXJzIGJlc2lkZXMgLSBtYXkgY29udHJpYnV0ZSB0bywgYW5kIHBvdGVudGlhbGx5IGFjY2VsZXJhdGUsIHRyYW5zaXRpb25zIHRvd2FyZHMgdG91cmlzbS10cmFuc3BvcnQgc3VzdGFpbmFiaWxpdHkuIiwicHVibGlzaGVyIjoiUm91dGxlZGdlIiwiaXNzdWUiOiIyIiwidm9sdW1lIjoiMjgifSwiaXNUZW1wb3JhcnkiOmZhbHNlfV19&quot;},{&quot;citationID&quot;:&quot;MENDELEY_CITATION_d227f6ce-5ac2-4d32-a88b-139103cf80b9&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ZDIyN2Y2Y2UtNWFjMi00ZDMyLWE4OGItMTM5MTAzY2Y4MGI5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83483cde-8b57-4f10-8a7f-accbb0727ce2&quot;,&quot;properties&quot;:{&quot;noteIndex&quot;:0},&quot;isEdited&quot;:false,&quot;manualOverride&quot;:{&quot;isManuallyOverridden&quot;:false,&quot;citeprocText&quot;:&quot;(Cieślikowski &amp;#38; Cieslikowski, 2015)&quot;,&quot;manualOverrideText&quot;:&quot;&quot;},&quot;citationTag&quot;:&quot;MENDELEY_CITATION_v3_eyJjaXRhdGlvbklEIjoiTUVOREVMRVlfQ0lUQVRJT05fODM0ODNjZGUtOGI1Ny00ZjEwLThhN2YtYWNjYmIwNzI3Y2UyIiwicHJvcGVydGllcyI6eyJub3RlSW5kZXgiOjB9LCJpc0VkaXRlZCI6ZmFsc2UsIm1hbnVhbE92ZXJyaWRlIjp7ImlzTWFudWFsbHlPdmVycmlkZGVuIjpmYWxzZSwiY2l0ZXByb2NUZXh0IjoiKENpZcWbbGlrb3dza2kgJiMzODsgQ2llc2xpa293c2tpLCAyMDE1KSIsIm1hbnVhbE92ZXJyaWRlVGV4dCI6IiJ9LCJjaXRhdGlvbkl0ZW1zIjpbeyJpZCI6ImQzMjRjNDViLWE0ODktM2E5Yy1hZjdiLTRlMDliN2Y0ZWNmOCIsIml0ZW1EYXRhIjp7InR5cGUiOiJib29rIiwiaWQiOiJkMzI0YzQ1Yi1hNDg5LTNhOWMtYWY3Yi00ZTA5YjdmNGVjZjgiLCJ0aXRsZSI6IkJVU0lORVNTIFRPVVJJU00gQVMgSU5OT1ZBVElWRSBQUk9EVUNUIEZPUiBERVNUSU5BVElPTlMiLCJhdXRob3IiOlt7ImZhbWlseSI6IkNpZcWbbGlrb3dza2kiLCJnaXZlbiI6IktyenlzenRvZiIsInBhcnNlLW5hbWVzIjpmYWxzZSwiZHJvcHBpbmctcGFydGljbGUiOiIiLCJub24tZHJvcHBpbmctcGFydGljbGUiOiIifSx7ImZhbWlseSI6IkNpZXNsaWtvd3NraSIsImdpdmVuIjoiS3J6eXN6dG9mIiwicGFyc2UtbmFtZXMiOmZhbHNlLCJkcm9wcGluZy1wYXJ0aWNsZSI6IiIsIm5vbi1kcm9wcGluZy1wYXJ0aWNsZSI6IiJ9XSwiSVNCTiI6Ijk3ODk5NTUyNzQ3OTciLCJVUkwiOiJodHRwczovL3d3dy5yZXNlYXJjaGdhdGUubmV0L3B1YmxpY2F0aW9uLzMwMzcxOTM3NiIsImlzc3VlZCI6eyJkYXRlLXBhcnRzIjpbWzIwMTVdXX0sImNvbnRhaW5lci10aXRsZS1zaG9ydCI6IiJ9LCJpc1RlbXBvcmFyeSI6ZmFsc2V9XX0=&quot;,&quot;citationItems&quot;:[{&quot;id&quot;:&quot;d324c45b-a489-3a9c-af7b-4e09b7f4ecf8&quot;,&quot;itemData&quot;:{&quot;type&quot;:&quot;book&quot;,&quot;id&quot;:&quot;d324c45b-a489-3a9c-af7b-4e09b7f4ecf8&quot;,&quot;title&quot;:&quot;BUSINESS TOURISM AS INNOVATIVE PRODUCT FOR DESTINATIONS&quot;,&quot;author&quot;:[{&quot;family&quot;:&quot;Cieślikowski&quot;,&quot;given&quot;:&quot;Krzysztof&quot;,&quot;parse-names&quot;:false,&quot;dropping-particle&quot;:&quot;&quot;,&quot;non-dropping-particle&quot;:&quot;&quot;},{&quot;family&quot;:&quot;Cieslikowski&quot;,&quot;given&quot;:&quot;Krzysztof&quot;,&quot;parse-names&quot;:false,&quot;dropping-particle&quot;:&quot;&quot;,&quot;non-dropping-particle&quot;:&quot;&quot;}],&quot;ISBN&quot;:&quot;9789955274797&quot;,&quot;URL&quot;:&quot;https://www.researchgate.net/publication/303719376&quot;,&quot;issued&quot;:{&quot;date-parts&quot;:[[2015]]},&quot;container-title-short&quot;:&quot;&quot;},&quot;isTemporary&quot;:false}]},{&quot;citationID&quot;:&quot;MENDELEY_CITATION_02665170-a2a7-4784-9564-3cb2fca0f1c8&quot;,&quot;properties&quot;:{&quot;noteIndex&quot;:0},&quot;isEdited&quot;:false,&quot;manualOverride&quot;:{&quot;isManuallyOverridden&quot;:false,&quot;citeprocText&quot;:&quot;(Tomej &amp;#38; Liburd, 2020)&quot;,&quot;manualOverrideText&quot;:&quot;&quot;},&quot;citationTag&quot;:&quot;MENDELEY_CITATION_v3_eyJjaXRhdGlvbklEIjoiTUVOREVMRVlfQ0lUQVRJT05fMDI2NjUxNzAtYTJhNy00Nzg0LTk1NjQtM2NiMmZjYTBmMWM4IiwicHJvcGVydGllcyI6eyJub3RlSW5kZXgiOjB9LCJpc0VkaXRlZCI6ZmFsc2UsIm1hbnVhbE92ZXJyaWRlIjp7ImlzTWFudWFsbHlPdmVycmlkZGVuIjpmYWxzZSwiY2l0ZXByb2NUZXh0IjoiKFRvbWVqICYjMzg7IExpYnVyZCwgMjAyMCkiLCJtYW51YWxPdmVycmlkZVRleHQiOiIifSwiY2l0YXRpb25JdGVtcyI6W3siaWQiOiI3Nzk2M2FkNS0zZWRhLTMyMTAtOTdhOC0xYWIzOWI5MzkzOWEiLCJpdGVtRGF0YSI6eyJ0eXBlIjoiYXJ0aWNsZS1qb3VybmFsIiwiaWQiOiI3Nzk2M2FkNS0zZWRhLTMyMTAtOTdhOC0xYWIzOWI5MzkzOWEiLCJ0aXRsZSI6IlN1c3RhaW5hYmxlIGFjY2Vzc2liaWxpdHkgaW4gcnVyYWwgZGVzdGluYXRpb25zOiBhIHB1YmxpYyB0cmFuc3BvcnQgbmV0d29yayBhcHByb2FjaCIsImF1dGhvciI6W3siZmFtaWx5IjoiVG9tZWoiLCJnaXZlbiI6IktyaXN0b2YiLCJwYXJzZS1uYW1lcyI6ZmFsc2UsImRyb3BwaW5nLXBhcnRpY2xlIjoiIiwibm9uLWRyb3BwaW5nLXBhcnRpY2xlIjoiIn0seyJmYW1pbHkiOiJMaWJ1cmQiLCJnaXZlbiI6Ikphbm5lIEouIiwicGFyc2UtbmFtZXMiOmZhbHNlLCJkcm9wcGluZy1wYXJ0aWNsZSI6IiIsIm5vbi1kcm9wcGluZy1wYXJ0aWNsZSI6IiJ9XSwiY29udGFpbmVyLXRpdGxlIjoiSm91cm5hbCBvZiBTdXN0YWluYWJsZSBUb3VyaXNtIiwiRE9JIjoiMTAuMTA4MC8wOTY2OTU4Mi4yMDE5LjE2MDczNTkiLCJJU1NOIjoiMTc0Nzc2NDYiLCJpc3N1ZWQiOnsiZGF0ZS1wYXJ0cyI6W1syMDIwLDIsMV1dfSwicGFnZSI6IjEyOS0xNDYiLCJhYnN0cmFjdCI6IlRoZXJlIGNhbiBiZSBubyBzdXN0YWluYWJsZSB0b3VyaXNtIGRldmVsb3BtZW50IHdpdGhvdXQgc3VzdGFpbmFibGUgbW9iaWxpdHksIHdoaWNoIGlzIGNvbnRpbmdlbnQgb24gaW5mb3JtZWQgcGxhbm5pbmcgYW5kIHBvbGljeS4gSW4gcnVyYWwgcmVnaW9ucywgdG91cmlzdCBhdHRyYWN0aW9ucyBhcmUgc3BhdGlhbGx5IHNjYXR0ZXJlZCwgYW5kIHBvb3IgdHJhbnNwb3J0IHBsYW5uaW5nIHRyYW5zbGF0ZXMgaW50byBsb3dlciBhY2Nlc3NpYmlsaXR5IGZvciBub24tZHJpdmluZyB2aXNpdG9ycywgeWV0IGZldyBzdXN0YWluYWJsZSBwbGFubmluZyB0b29scyBhcmUgYXZhaWxhYmxlIGZvciBub24tdXJiYW4gdG91cmlzbSBjb250ZXh0cy4gVGhpcyBhcnRpY2xlIHNlZWtzIHRvIGZpbGwgdGhpcyBnYXAgYnkgY29tYmluaW5nIGFkdmFuY2VzIGluIHRyYW5zcG9ydCBnZW9ncmFwaHksIHJ1cmFsIHRyYW5zcG9ydCwgYW5kIHRyYW5zcG9ydCBmb3IgdG91cmlzbSwgYW5kIHdlIGRldmVsb3AgYW4gb3JpZ2luYWwgYWxnb3JpdGhtIGZvciBldmFsdWF0aW5nIHN1c3RhaW5hYmxlIGFjY2Vzc2liaWxpdHkgb2YgdG91cmlzdCBhdHRyYWN0aW9ucyB3aXRoaW4gcmVnaW9uYWwgcnVyYWwgZGVzdGluYXRpb25zLiBCYXNlZCBvbiB0aGUgU3BhdGlhbCBOZXR3b3JrIEFuYWx5c2lzIGZvciBNdWx0aW1vZGFsIFVyYmFuIFRyYW5zcG9ydCBTeXN0ZW1zIChTTkFNVVRTKSBmcmFtZXdvcmssIHRoZSB1c2Ugb2Ygc3BhdGlhbCBuZXR3b3JrIG1lYXN1cmVzIGlzIHByZXNlbnRlZCBpbiBhIHNjYWxhYmxlIGFuZCB1bmRlcnN0YW5kYWJsZSBtYW5uZXIgdGhhdCBjYW4gYmUgcmVwbGljYXRlZCBieSB1c2VycyB3aXRoIGJhc2ljIG1hdGhlbWF0aWNhbCBza2lsbHMgYW5kIGNvbXB1dGVyIHNvZnR3YXJlLiBUaGUgYXBwbGljYWJpbGl0eSBvZiB0aGUgYWxnb3JpdGhtIGlzIGlsbHVzdHJhdGVkIGluIHRoZSBjYXNlIG9mIFdlc3QgQmFsYXRvbiBSZWdpb24gaW4gSHVuZ2FyeS4gVGhlIGFydGljbGUgZGVtb25zdHJhdGVzIHRoZSB1c2Ugb2Ygc3VzdGFpbmFibGUgdHJhbnNwb3J0IGFjY2Vzc2liaWxpdHkgYXMgYSBtZWFzdXJlIGZvciB0cmFuc3BvcnQgZXZhbHVhdGlvbiB0aGF0IGNvbnNpZGVycyBib3RoIGVudmlyb25tZW50YWwgYXNwZWN0cyBhbmQgc29jaWFsIGp1c3RpY2UgZnJhbWVkIGFzIHN1c3RhaW5hYmxlIHRvdXJpc20gcGFydGljaXBhdGlvbiBmb3IgYWxsLiIsInB1Ymxpc2hlciI6IlJvdXRsZWRnZSIsImlzc3VlIjoiMiIsInZvbHVtZSI6IjI4IiwiY29udGFpbmVyLXRpdGxlLXNob3J0IjoiIn0sImlzVGVtcG9yYXJ5IjpmYWxzZX1dfQ==&quot;,&quot;citationItems&quot;:[{&quot;id&quot;:&quot;77963ad5-3eda-3210-97a8-1ab39b93939a&quot;,&quot;itemData&quot;:{&quot;type&quot;:&quot;article-journal&quot;,&quot;id&quot;:&quot;77963ad5-3eda-3210-97a8-1ab39b93939a&quot;,&quot;title&quot;:&quot;Sustainable accessibility in rural destinations: a public transport network approach&quot;,&quot;author&quot;:[{&quot;family&quot;:&quot;Tomej&quot;,&quot;given&quot;:&quot;Kristof&quot;,&quot;parse-names&quot;:false,&quot;dropping-particle&quot;:&quot;&quot;,&quot;non-dropping-particle&quot;:&quot;&quot;},{&quot;family&quot;:&quot;Liburd&quot;,&quot;given&quot;:&quot;Janne J.&quot;,&quot;parse-names&quot;:false,&quot;dropping-particle&quot;:&quot;&quot;,&quot;non-dropping-particle&quot;:&quot;&quot;}],&quot;container-title&quot;:&quot;Journal of Sustainable Tourism&quot;,&quot;DOI&quot;:&quot;10.1080/09669582.2019.1607359&quot;,&quot;ISSN&quot;:&quot;17477646&quot;,&quot;issued&quot;:{&quot;date-parts&quot;:[[2020,2,1]]},&quot;page&quot;:&quot;129-146&quot;,&quot;abstract&quot;:&quot;There can be no sustainable tourism development without sustainable mobility, which is contingent on informed planning and policy. In rural regions, tourist attractions are spatially scattered, and poor transport planning translates into lower accessibility for non-driving visitors, yet few sustainable planning tools are available for non-urban tourism contexts. This article seeks to fill this gap by combining advances in transport geography, rural transport, and transport for tourism, and we develop an original algorithm for evaluating sustainable accessibility of tourist attractions within regional rural destinations. Based on the Spatial Network Analysis for Multimodal Urban Transport Systems (SNAMUTS) framework, the use of spatial network measures is presented in a scalable and understandable manner that can be replicated by users with basic mathematical skills and computer software. The applicability of the algorithm is illustrated in the case of West Balaton Region in Hungary. The article demonstrates the use of sustainable transport accessibility as a measure for transport evaluation that considers both environmental aspects and social justice framed as sustainable tourism participation for all.&quot;,&quot;publisher&quot;:&quot;Routledge&quot;,&quot;issue&quot;:&quot;2&quot;,&quot;volume&quot;:&quot;28&quot;,&quot;container-title-short&quot;:&quot;&quot;},&quot;isTemporary&quot;:false}]},{&quot;citationID&quot;:&quot;MENDELEY_CITATION_f5a30786-95fb-4ada-8f19-87704e774301&quot;,&quot;properties&quot;:{&quot;noteIndex&quot;:0},&quot;isEdited&quot;:false,&quot;manualOverride&quot;:{&quot;isManuallyOverridden&quot;:false,&quot;citeprocText&quot;:&quot;(Ben Aissa &amp;#38; Goaied, 2017)&quot;,&quot;manualOverrideText&quot;:&quot;&quot;},&quot;citationTag&quot;:&quot;MENDELEY_CITATION_v3_eyJjaXRhdGlvbklEIjoiTUVOREVMRVlfQ0lUQVRJT05fZjVhMzA3ODYtOTVmYi00YWRhLThmMTktODc3MDRlNzc0MzAxIiwicHJvcGVydGllcyI6eyJub3RlSW5kZXgiOjB9LCJpc0VkaXRlZCI6ZmFsc2UsIm1hbnVhbE92ZXJyaWRlIjp7ImlzTWFudWFsbHlPdmVycmlkZGVuIjpmYWxzZSwiY2l0ZXByb2NUZXh0IjoiKEJlbiBBaXNzYSAmIzM4OyBHb2FpZWQsIDIwMTcpIiwibWFudWFsT3ZlcnJpZGVUZXh0IjoiIn0sImNpdGF0aW9uSXRlbXMiOlt7ImlkIjoiZTViODMwZjUtYjNkNi0zMDZmLWI1ZTgtODUxMzhkMzdmMTgzIiwiaXRlbURhdGEiOnsidHlwZSI6ImFydGljbGUtam91cm5hbCIsImlkIjoiZTViODMwZjUtYjNkNi0zMDZmLWI1ZTgtODUxMzhkMzdmMTgzIiwidGl0bGUiOiJQZXJmb3JtYW5jZSBPZiBUb3VyaXNtIERlc3RpbmF0aW9uczogRXZpZGVuY2UgRnJvbSBUdW5pc2lhIiwiYXV0aG9yIjpbeyJmYW1pbHkiOiJBaXNzYSIsImdpdmVuIjoiU2FtaSIsInBhcnNlLW5hbWVzIjpmYWxzZSwiZHJvcHBpbmctcGFydGljbGUiOiIiLCJub24tZHJvcHBpbmctcGFydGljbGUiOiJCZW4ifSx7ImZhbWlseSI6IkdvYWllZCIsImdpdmVuIjoiTW9oYW1lZCIsInBhcnNlLW5hbWVzIjpmYWxzZSwiZHJvcHBpbmctcGFydGljbGUiOiIiLCJub24tZHJvcHBpbmctcGFydGljbGUiOiIifV0sImNvbnRhaW5lci10aXRsZSI6IkpvdXJuYWwgb2YgSG9zcGl0YWxpdHkgYW5kIFRvdXJpc20gUmVzZWFyY2giLCJET0kiOiIxMC4xMTc3LzEwOTYzNDgwMTQ1NTA4NzAiLCJJU1NOIjoiMTU1Nzc1NTQiLCJpc3N1ZWQiOnsiZGF0ZS1wYXJ0cyI6W1syMDE3LDksMV1dfSwicGFnZSI6Ijc5Ny04MjIiLCJhYnN0cmFjdCI6IlRoaXMgc3R1ZHkgdXNlcyBkYXRhIGVudmVsb3BtZW50IGFuYWx5c2lzIGFuZCBhIHR3by1zdGFnZSBwcm9jZWR1cmUgdG8gY29tcGFyZSB0aGUgcGVyZm9ybWFuY2Ugb2YgVHVuaXNpYW4gdG91cmlzbSBkZXN0aW5hdGlvbnMgYW5kIHRvIGV4YW1pbmUgdGhlIGltcGFjdCBvZiBpbnZlc3RtZW50IChwdWJsaWMgYW5kIHByaXZhdGUpLCBlY29ub21pYyBjaXJjdW1zdGFuY2VzLCB3b3JrZXJzIHNraWxscywgYW5kIHRyYXZlbCBhZ2VudCBudW1iZXIgb24gdGhlIGVmZmljaWVuY3kgb2YgVHVuaXNpYW4gdG91cmlzbSBkZXN0aW5hdGlvbnMuIEluIHRoZSBmaXJzdCBzdGFnZSwgdGhlIGVmZmljaWVuY3kgc2NvcmUgaXMgY2FsY3VsYXRlZC4gVGhpcyBjYWxjdWxhdGlvbiBpcyBmb2xsb3dlZCBpbiB0aGUgc2Vjb25kIHN0YWdlIHdpdGggYSBib290c3RyYXBwZWQgdHJ1bmNhdGVkIHJlZ3Jlc3Npb24gbW9kZWwgZXhhbWluaW5nIHRoZSBlZmZlY3RzIG9mIHRoZSBjaXRlZCB2YXJpYWJsZXMgdG8gZGV0ZXJtaW5lIHRoZSBiZXN0IGRldmVsb3BtZW50IHN0cmF0ZWd5IHRoYXQgY2FuIGluY3JlYXNlIHRoZSB0b3VyaXNtIGNvbXBldGl0aXZlbmVzcyBvZiBUdW5pc2lhbiB0b3VyaXNtIGRlc3RpbmF0aW9ucy4gVGhpcyBzdHVkeSBoYXMgc2l4IG1ham9yIGNvbmNsdXNpb25zLiBGaXJzdCwgdGhlIHRlc3QgcmVzdWx0cyBjb25maXJtIHRoYXQgdGhlIGRlc3RpbmF0aW9uIGVmZmljaWVuY3kgaXMgc2Vuc2l0aXZlIHRvIHB1YmxpYyBhbmQgcHJpdmF0ZSBpbnZlc3RtZW50IGluIHRoZSB0b3VyaXNtIGluZHVzdHJ5LiBTZWNvbmQsIHRoZSB0cmFkZSBkZWZpY2l0IGhhcyBhIHNpZ25pZmljYW50IG5lZ2F0aXZlIGltcGFjdCBvbiB0aGUgZWZmaWNpZW5jeSBvZiB0aGUgY291bnRyeSBkZXN0aW5hdGlvbnMuIFRoaXJkLCB0b3VyaXNtIGVkdWNhdGlvbiBhbmQgdHJhaW5pbmcgaW4gVHVuaXNpYSBkbyBub3QgbWVldCB0aGUgVHVuaXNpYW4gdG91cmlzdCBtYXJrZXQgbmVlZHMuIEZvdXJ0aCwgdGhlIHdhZ2UgbGV2ZWwgaW4gdGhlIHRvdXJpc20gc2VjdG9yIHBvc2l0aXZlbHkgYWZmZWN0cyB0aGUgcGVyZm9ybWFuY2Ugb2YgZGVzdGluYXRpb25zLiBGaWZ0aCwgd2hlcmVhcyB0aGUgbnVtYmVyIG9mIFR5cGUgQSAoaG9sZCBhbmQgc2VsbCB0cmF2ZWwpIHRyYXZlbCBhZ2VuY2llcyBwb3NpdGl2ZWx5IGFmZmVjdHMgdGhlIHBlcmZvcm1hbmNlIG9mIGEgZGVzdGluYXRpb24sIFR5cGUgQiBhZ2VuY2llcyAob25seSBzZWxsIHRyYXZlbHMpIG5lZ2F0aXZlbHkgaW5mbHVlbmNlIGl0LiBMYXN0LCB0b3VyaXNtIGRlc3RpbmF0aW9ucyBoYXZlIHRvIGRldmVsb3AgY29tbW9kaXRpZXMsIHRvdXJpc20gbW9udW1lbnRzLCBsZWlzdXJlIGFjdGl2aXRpZXMsIGFuZCBvdGhlciBwYXJhLXRvdXJpc20gYWN0aXZpdGllcyB0byBhdHRyYWN0IG1vcmUgdG91cmlzdHMgb3IgdG8gaW1wcm92ZSB0aGVpciBsZW5ndGggb2Ygc3RheS4iLCJwdWJsaXNoZXIiOiJTQUdFIFB1YmxpY2F0aW9ucyBJbmMuIiwiaXNzdWUiOiI3Iiwidm9sdW1lIjoiNDEiLCJjb250YWluZXItdGl0bGUtc2hvcnQiOiIifSwiaXNUZW1wb3JhcnkiOmZhbHNlfV19&quot;,&quot;citationItems&quot;:[{&quot;id&quot;:&quot;e5b830f5-b3d6-306f-b5e8-85138d37f183&quot;,&quot;itemData&quot;:{&quot;type&quot;:&quot;article-journal&quot;,&quot;id&quot;:&quot;e5b830f5-b3d6-306f-b5e8-85138d37f183&quot;,&quot;title&quot;:&quot;Performance Of Tourism Destinations: Evidence From Tunisia&quot;,&quot;author&quot;:[{&quot;family&quot;:&quot;Aissa&quot;,&quot;given&quot;:&quot;Sami&quot;,&quot;parse-names&quot;:false,&quot;dropping-particle&quot;:&quot;&quot;,&quot;non-dropping-particle&quot;:&quot;Ben&quot;},{&quot;family&quot;:&quot;Goaied&quot;,&quot;given&quot;:&quot;Mohamed&quot;,&quot;parse-names&quot;:false,&quot;dropping-particle&quot;:&quot;&quot;,&quot;non-dropping-particle&quot;:&quot;&quot;}],&quot;container-title&quot;:&quot;Journal of Hospitality and Tourism Research&quot;,&quot;DOI&quot;:&quot;10.1177/1096348014550870&quot;,&quot;ISSN&quot;:&quot;15577554&quot;,&quot;issued&quot;:{&quot;date-parts&quot;:[[2017,9,1]]},&quot;page&quot;:&quot;797-822&quot;,&quot;abstract&quot;:&quot;This study uses data envelopment analysis and a two-stage procedure to compare the performance of Tunisian tourism destinations and to examine the impact of investment (public and private), economic circumstances, workers skills, and travel agent number on the efficiency of Tunisian tourism destinations. In the first stage, the efficiency score is calculated. This calculation is followed in the second stage with a bootstrapped truncated regression model examining the effects of the cited variables to determine the best development strategy that can increase the tourism competitiveness of Tunisian tourism destinations. This study has six major conclusions. First, the test results confirm that the destination efficiency is sensitive to public and private investment in the tourism industry. Second, the trade deficit has a significant negative impact on the efficiency of the country destinations. Third, tourism education and training in Tunisia do not meet the Tunisian tourist market needs. Fourth, the wage level in the tourism sector positively affects the performance of destinations. Fifth, whereas the number of Type A (hold and sell travel) travel agencies positively affects the performance of a destination, Type B agencies (only sell travels) negatively influence it. Last, tourism destinations have to develop commodities, tourism monuments, leisure activities, and other para-tourism activities to attract more tourists or to improve their length of stay.&quot;,&quot;publisher&quot;:&quot;SAGE Publications Inc.&quot;,&quot;issue&quot;:&quot;7&quot;,&quot;volume&quot;:&quot;41&quot;,&quot;container-title-short&quot;:&quot;&quot;},&quot;isTemporary&quot;:false}]},{&quot;citationID&quot;:&quot;MENDELEY_CITATION_12115a84-10ac-4700-b30a-4101cd70f5a2&quot;,&quot;properties&quot;:{&quot;noteIndex&quot;:0},&quot;isEdited&quot;:false,&quot;manualOverride&quot;:{&quot;isManuallyOverridden&quot;:false,&quot;citeprocText&quot;:&quot;(Yrza &amp;#38; Filimonau, 2022)&quot;,&quot;manualOverrideText&quot;:&quot;&quot;},&quot;citationTag&quot;:&quot;MENDELEY_CITATION_v3_eyJjaXRhdGlvbklEIjoiTUVOREVMRVlfQ0lUQVRJT05fMTIxMTVhODQtMTBhYy00NzAwLWIzMGEtNDEwMWNkNzBmNWEyIiwicHJvcGVydGllcyI6eyJub3RlSW5kZXgiOjB9LCJpc0VkaXRlZCI6ZmFsc2UsIm1hbnVhbE92ZXJyaWRlIjp7ImlzTWFudWFsbHlPdmVycmlkZGVuIjpmYWxzZSwiY2l0ZXByb2NUZXh0IjoiKFlyemEgJiMzODsgRmlsaW1vbmF1LCAyMDIyKSIsIm1hbnVhbE92ZXJyaWRlVGV4dCI6IiJ9LCJjaXRhdGlvbkl0ZW1zIjpbeyJpZCI6IjFhNzRlOTE2LWQxMTYtMzk4Yy04YTJhLTRjMmExNWE5Nzc1ZiIsIml0ZW1EYXRhIjp7InR5cGUiOiJhcnRpY2xlLWpvdXJuYWwiLCJpZCI6IjFhNzRlOTE2LWQxMTYtMzk4Yy04YTJhLTRjMmExNWE5Nzc1ZiIsInRpdGxlIjoiSW50ZWdyYXRpbmcgc3VzdGFpbmFiaWxpdHkgaW4gZGVzdGluYXRpb24gbWFuYWdlbWVudCBwbGFucyBhbmQgcG9saWNpZXMgb2YgYSBwb3N0LVNvdmlldCBzdGF0ZSIsImF1dGhvciI6W3siZmFtaWx5IjoiWXJ6YSIsImdpdmVuIjoiQmVremF0IiwicGFyc2UtbmFtZXMiOmZhbHNlLCJkcm9wcGluZy1wYXJ0aWNsZSI6IiIsIm5vbi1kcm9wcGluZy1wYXJ0aWNsZSI6IiJ9LHsiZmFtaWx5IjoiRmlsaW1vbmF1IiwiZ2l2ZW4iOiJWaWFjaGFzbGF1IiwicGFyc2UtbmFtZXMiOmZhbHNlLCJkcm9wcGluZy1wYXJ0aWNsZSI6IiIsIm5vbi1kcm9wcGluZy1wYXJ0aWNsZSI6IiJ9XSwiY29udGFpbmVyLXRpdGxlIjoiVG91cmlzbSBQbGFubmluZyBhbmQgRGV2ZWxvcG1lbnQiLCJET0kiOiIxMC4xMDgwLzIxNTY4MzE2LjIwMjEuMTg3NTAzNyIsIklTU04iOiIyMTU2ODMyNCIsImlzc3VlZCI6eyJkYXRlLXBhcnRzIjpbWzIwMjJdXX0sInBhZ2UiOiIzMTYtMzM4IiwiYWJzdHJhY3QiOiJMaXR0bGUgaXMga25vd24gYWJvdXQgc3VzdGFpbmFibGUgdG91cmlzbSB0cmFuc2Zvcm1hdGlvbnMgaW4gcG9zdC1Tb3ZpZXQgY291bnRyaWVzLiBUaGlzIHBhcnRpY3VsYXJseSBjb25jZXJucyB0aGUgZm9ybWVyIFNvdmlldCBVbmlvbiBSZXB1YmxpY3Mgd2hlcmUgbm8gcmVzZWFyY2ggaGFzIGF0dGVtcHRlZCB0byBhc3Nlc3MgaG93L2lmIHRoZSBwcmluY2lwbGVzIG9mIHN1c3RhaW5hYmlsaXR5IGhhdmUgYmVlbiBlbWJlZGRlZCBpbnRvIGRlc3RpbmF0aW9uIG1hbmFnZW1lbnQgcGxhbnMgYW5kIHBvbGljaWVzIChETVBQcykuIFRoaXMgc3R1ZHkgaGFzIGNyaXRpY2FsbHkgZXZhbHVhdGVkIHRoZSBzY29wZSBmb3IgaW50ZWdyYXRpb24gb2Ygc3VzdGFpbmFibGUgdG91cmlzbSBpbiBETVBQcyBpbiBLYXpha2hzdGFuLCBhIGZvcm1lciBwb3N0LVNvdmlldCBjb3VudHJ5IGluIENlbnRyYWwgQXNpYS4gQnkgaW50ZXJ2aWV3aW5nIGtleSB0b3VyaXNtIHN0YWtlaG9sZGVycywgdGhlIHN0dWR5IGhhcyBzaG93biBsaW1pdGVkIGVtYnJhY2VtZW50IG9mIHRoZSBwcmluY2lwbGVzIG9mIHN1c3RhaW5hYmlsaXR5LiBUaGUgbGFjayBvZuKAlCgxKSBhbiB1bmRlcnN0YW5kaW5nIG9mIHRoZSBzdXN0YWluYWJpbGl0eSBjb25jZXB0IGJ5IHRoZSBuYXRpb25hbCBnb3Zlcm5tZW50LCBkZXN0aW5hdGlvbiBtYW5hZ2VycyBhbmQgaW5kdXN0cnkgcHJhY3RpdGlvbmVyczsgKDIpIHN1YmplY3Qtc3BlY2lmaWMgZXhwZXJ0aXNlIGluIG1hbmFnaW5nIHN1c3RhaW5hYmxlIHRvdXJpc20gcHJvamVjdHM7ICgzKSBjb21tdW5pdHkgZW5nYWdlbWVudCBpbiBzdXN0YWluYWJsZSB0b3VyaXNtIHBsYW5uaW5nIGFuZCBkZXZlbG9wbWVudDsgYW5kICg0KSBzdGFrZWhvbGRlciBjb2xsYWJvcmF0aW9u4oCUaGFzIGJlZW4gaWRlbnRpZmllZCBhcyB0aGUgcHJpbWUgcmVhc29uLiBBIG11bHRpLWxldmVsLCBtdWx0aS1zdGFrZWhvbGRlciBhY3Rpb24gZnJhbWV3b3JrIGlzIHByb3Bvc2VkIHRvIGFpZCB0aGUgdG91cmlzbSBpbmR1c3RyeSBvZiBLYXpha2hzdGFuIGluIGl0cyBhZHZhbmNlbWVudCB0b3dhcmRzIHRoZSBzdXN0YWluYWJsZSAodG91cmlzbSkgZGV2ZWxvcG1lbnQgZ29hbC4iLCJwdWJsaXNoZXIiOiJSb3V0bGVkZ2UiLCJpc3N1ZSI6IjQiLCJ2b2x1bWUiOiIxOSIsImNvbnRhaW5lci10aXRsZS1zaG9ydCI6IiJ9LCJpc1RlbXBvcmFyeSI6ZmFsc2V9XX0=&quot;,&quot;citationItems&quot;:[{&quot;id&quot;:&quot;1a74e916-d116-398c-8a2a-4c2a15a9775f&quot;,&quot;itemData&quot;:{&quot;type&quot;:&quot;article-journal&quot;,&quot;id&quot;:&quot;1a74e916-d116-398c-8a2a-4c2a15a9775f&quot;,&quot;title&quot;:&quot;Integrating sustainability in destination management plans and policies of a post-Soviet state&quot;,&quot;author&quot;:[{&quot;family&quot;:&quot;Yrza&quot;,&quot;given&quot;:&quot;Bekzat&quot;,&quot;parse-names&quot;:false,&quot;dropping-particle&quot;:&quot;&quot;,&quot;non-dropping-particle&quot;:&quot;&quot;},{&quot;family&quot;:&quot;Filimonau&quot;,&quot;given&quot;:&quot;Viachaslau&quot;,&quot;parse-names&quot;:false,&quot;dropping-particle&quot;:&quot;&quot;,&quot;non-dropping-particle&quot;:&quot;&quot;}],&quot;container-title&quot;:&quot;Tourism Planning and Development&quot;,&quot;DOI&quot;:&quot;10.1080/21568316.2021.1875037&quot;,&quot;ISSN&quot;:&quot;21568324&quot;,&quot;issued&quot;:{&quot;date-parts&quot;:[[2022]]},&quot;page&quot;:&quot;316-338&quot;,&quot;abstract&quot;:&quot;Little is known about sustainable tourism transformations in post-Soviet countries. This particularly concerns the former Soviet Union Republics where no research has attempted to assess how/if the principles of sustainability have been embedded into destination management plans and policies (DMPPs). This study has critically evaluated the scope for integration of sustainable tourism in DMPPs in Kazakhstan, a former post-Soviet country in Central Asia. By interviewing key tourism stakeholders, the study has shown limited embracement of the principles of sustainability. The lack of—(1) an understanding of the sustainability concept by the national government, destination managers and industry practitioners; (2) subject-specific expertise in managing sustainable tourism projects; (3) community engagement in sustainable tourism planning and development; and (4) stakeholder collaboration—has been identified as the prime reason. A multi-level, multi-stakeholder action framework is proposed to aid the tourism industry of Kazakhstan in its advancement towards the sustainable (tourism) development goal.&quot;,&quot;publisher&quot;:&quot;Routledge&quot;,&quot;issue&quot;:&quot;4&quot;,&quot;volume&quot;:&quot;19&quot;,&quot;container-title-short&quot;:&quot;&quot;},&quot;isTemporary&quot;:false}]},{&quot;citationID&quot;:&quot;MENDELEY_CITATION_e1453b68-c003-4e78-9b61-fc071eb552e4&quot;,&quot;properties&quot;:{&quot;noteIndex&quot;:0},&quot;isEdited&quot;:false,&quot;manualOverride&quot;:{&quot;isManuallyOverridden&quot;:false,&quot;citeprocText&quot;:&quot;(Becken &amp;#38; Shuker, 2019)&quot;,&quot;manualOverrideText&quot;:&quot;&quot;},&quot;citationTag&quot;:&quot;MENDELEY_CITATION_v3_eyJjaXRhdGlvbklEIjoiTUVOREVMRVlfQ0lUQVRJT05fZTE0NTNiNjgtYzAwMy00ZTc4LTliNjEtZmMwNzFlYjU1MmU0IiwicHJvcGVydGllcyI6eyJub3RlSW5kZXgiOjB9LCJpc0VkaXRlZCI6ZmFsc2UsIm1hbnVhbE92ZXJyaWRlIjp7ImlzTWFudWFsbHlPdmVycmlkZGVuIjpmYWxzZSwiY2l0ZXByb2NUZXh0IjoiKEJlY2tlbiAmIzM4OyBTaHVrZXIsIDIwMTkpIiwibWFudWFsT3ZlcnJpZGVUZXh0IjoiIn0sImNpdGF0aW9uSXRlbXMiOlt7ImlkIjoiMGQ4Mzk2NTYtNGU3OC0zNTU5LTliZDgtNzMxNDg1YzRlMTdmIiwiaXRlbURhdGEiOnsidHlwZSI6ImFydGljbGUtam91cm5hbCIsImlkIjoiMGQ4Mzk2NTYtNGU3OC0zNTU5LTliZDgtNzMxNDg1YzRlMTdmIiwidGl0bGUiOiJBIGZyYW1ld29yayB0byBoZWxwIGRlc3RpbmF0aW9ucyBtYW5hZ2UgY2FyYm9uIHJpc2sgZnJvbSBhdmlhdGlvbiBlbWlzc2lvbnMiLCJhdXRob3IiOlt7ImZhbWlseSI6IkJlY2tlbiIsImdpdmVuIjoiU3VzYW5uZSIsInBhcnNlLW5hbWVzIjpmYWxzZSwiZHJvcHBpbmctcGFydGljbGUiOiIiLCJub24tZHJvcHBpbmctcGFydGljbGUiOiIifSx7ImZhbWlseSI6IlNodWtlciIsImdpdmVuIjoiSm9uIiwicGFyc2UtbmFtZXMiOmZhbHNlLCJkcm9wcGluZy1wYXJ0aWNsZSI6IiIsIm5vbi1kcm9wcGluZy1wYXJ0aWNsZSI6IiJ9XSwiY29udGFpbmVyLXRpdGxlIjoiVG91cmlzbSBNYW5hZ2VtZW50IiwiY29udGFpbmVyLXRpdGxlLXNob3J0IjoiVG91ciBNYW5hZyIsIkRPSSI6IjEwLjEwMTYvai50b3VybWFuLjIwMTguMTAuMDIzIiwiSVNTTiI6IjAyNjE1MTc3IiwiaXNzdWVkIjp7ImRhdGUtcGFydHMiOltbMjAxOSw0LDFdXX0sInBhZ2UiOiIyOTQtMzA0IiwiYWJzdHJhY3QiOiJHbG9iYWwgdG91cmlzbSBpcyBib29taW5nLCBhbmQgc28gaXMgZGVtYW5kIGZvciBhaXIgdHJhdmVsLiBSZWNvZ25pc2luZyB0aGF0IHRyYXZlbGxlcnMgY29tZSB3aXRoIGEgY2FyYm9uIGZvb3RwcmludCBpbmNyZWFzZXMgdGhlIGNvbXBsZXhpdHkgb2YgZGVjaXNpb24tbWFraW5nIGZvciBkZXN0aW5hdGlvbnMgdGhhdCBzZWVrIHRvIGF0dHJhY3QgbW9yZSB2aXNpdG9ycy4gVGhlIGNhcmJvbiByaXNrIGluaGVyZW50IGluIHRyYXZlbCB0byBhbmQgZnJvbSBhIGRlc3RpbmF0aW9uIGNvdWxkIGJlIHN1YnN0YW50aWFsIGJ1dCBjdXJyZW50IGFwcHJvYWNoZXMgb2YgYWNjb3VudGluZyBhbmQgbGFjayBvZiB0cmFuc3BhcmVudCBkYXRhIGltcGVkZSBhIGZ1bGwgdW5kZXJzdGFuZGluZyBvZiBleHBvc3VyZSBhbmQgdHJlbmRzLiBUaGlzIHJlc2VhcmNoIHRoZXJlZm9yZSB0YWtlcyBhIGRlbWFuZC1mb2N1c2VkIGFwcHJvYWNoIGFuZCBwcm9wb3NlcyB0ZW4gY2FyYm9uIHJpc2sgaW5kaWNhdG9ycyB0aGF0IGhlbHAgZGVzdGluYXRpb25zIGFzc2VzcyB0aGVpciBhYnNvbHV0ZSBhbmQgcmVsYXRpdmUgcmlzayB0byB0aGUgZWNvbm9taWMsIGZpbmFuY2lhbCwgc29jaWFsIGFuZCBlbnZpcm9ubWVudGFsIGNvc3RzIG9mIGNhcmJvbi4gVGhlIGFuYWx5c2lzIGdlbmVyYXRlcyBnbG9iYWwgYmVuY2htYXJrcyBmb3IgY2FyYm9uLSwgcGFzc2VuZ2VyLSBhbmQgaXRpbmVyYXJ5LXJlbGF0ZWQgaW5kaWNhdG9ycywgYW5kIHByZXNlbnRzIGEgbGlzdCBvZiBtb3N0IGV4cG9zZWQgZGVzdGluYXRpb25zLCBhcHByb3hpbWF0ZWQgYnkgZGVwYXJ0dXJlIGFpcnBvcnRzLiBBIGNvbXBhcmF0aXZlIGFzc2Vzc21lbnQgb2YgZm91ciBhaXJwb3J0cyBoaWdobGlnaHRzIGhvdyBkaWZmZXJlbmNlcyBpbiBwYXNzZW5nZXIgdm9sdW1lcywgZ2VvZ3JhcGh5LCByb3V0ZSBuZXR3b3JrIGFuZCB0cmF2ZWwgYmVoYXZpb3VyIGJ5IG1hcmtldHMgaW5mbHVlbmNlIGV4cG9zdXJlLiBSZWNvbW1lbmRhdGlvbnMgZm9yIGRlc3RpbmF0aW9ucyBhcmUgcHJvdmlkZWQuIiwicHVibGlzaGVyIjoiRWxzZXZpZXIgTHRkIiwidm9sdW1lIjoiNzEifSwiaXNUZW1wb3JhcnkiOmZhbHNlfV19&quot;,&quot;citationItems&quot;:[{&quot;id&quot;:&quot;0d839656-4e78-3559-9bd8-731485c4e17f&quot;,&quot;itemData&quot;:{&quot;type&quot;:&quot;article-journal&quot;,&quot;id&quot;:&quot;0d839656-4e78-3559-9bd8-731485c4e17f&quot;,&quot;title&quot;:&quot;A framework to help destinations manage carbon risk from aviation emissions&quot;,&quot;author&quot;:[{&quot;family&quot;:&quot;Becken&quot;,&quot;given&quot;:&quot;Susanne&quot;,&quot;parse-names&quot;:false,&quot;dropping-particle&quot;:&quot;&quot;,&quot;non-dropping-particle&quot;:&quot;&quot;},{&quot;family&quot;:&quot;Shuker&quot;,&quot;given&quot;:&quot;Jon&quot;,&quot;parse-names&quot;:false,&quot;dropping-particle&quot;:&quot;&quot;,&quot;non-dropping-particle&quot;:&quot;&quot;}],&quot;container-title&quot;:&quot;Tourism Management&quot;,&quot;container-title-short&quot;:&quot;Tour Manag&quot;,&quot;DOI&quot;:&quot;10.1016/j.tourman.2018.10.023&quot;,&quot;ISSN&quot;:&quot;02615177&quot;,&quot;issued&quot;:{&quot;date-parts&quot;:[[2019,4,1]]},&quot;page&quot;:&quot;294-304&quot;,&quot;abstract&quot;:&quot;Global tourism is booming, and so is demand for air travel. Recognising that travellers come with a carbon footprint increases the complexity of decision-making for destinations that seek to attract more visitors. The carbon risk inherent in travel to and from a destination could be substantial but current approaches of accounting and lack of transparent data impede a full understanding of exposure and trends. This research therefore takes a demand-focused approach and proposes ten carbon risk indicators that help destinations assess their absolute and relative risk to the economic, financial, social and environmental costs of carbon. The analysis generates global benchmarks for carbon-, passenger- and itinerary-related indicators, and presents a list of most exposed destinations, approximated by departure airports. A comparative assessment of four airports highlights how differences in passenger volumes, geography, route network and travel behaviour by markets influence exposure. Recommendations for destinations are provided.&quot;,&quot;publisher&quot;:&quot;Elsevier Ltd&quot;,&quot;volume&quot;:&quot;71&quot;},&quot;isTemporary&quot;:false}]},{&quot;citationID&quot;:&quot;MENDELEY_CITATION_395dd134-d61e-452f-bd0f-4eeff7c0818c&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Mzk1ZGQxMzQtZDYxZS00NTJmLWJkMGYtNGVlZmY3YzA4MThj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b9426db3-8c86-4ae6-b31a-9da1c2fc25c5&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Yjk0MjZkYjMtOGM4Ni00YWU2LWIzMWEtOWRhMWMyZmMyNWM1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4f2b13cb-463e-4e40-bdff-7aea56cacc17&quot;,&quot;properties&quot;:{&quot;noteIndex&quot;:0},&quot;isEdited&quot;:false,&quot;manualOverride&quot;:{&quot;isManuallyOverridden&quot;:false,&quot;citeprocText&quot;:&quot;(Yrza &amp;#38; Filimonau, 2022)&quot;,&quot;manualOverrideText&quot;:&quot;&quot;},&quot;citationTag&quot;:&quot;MENDELEY_CITATION_v3_eyJjaXRhdGlvbklEIjoiTUVOREVMRVlfQ0lUQVRJT05fNGYyYjEzY2ItNDYzZS00ZTQwLWJkZmYtN2FlYTU2Y2FjYzE3IiwicHJvcGVydGllcyI6eyJub3RlSW5kZXgiOjB9LCJpc0VkaXRlZCI6ZmFsc2UsIm1hbnVhbE92ZXJyaWRlIjp7ImlzTWFudWFsbHlPdmVycmlkZGVuIjpmYWxzZSwiY2l0ZXByb2NUZXh0IjoiKFlyemEgJiMzODsgRmlsaW1vbmF1LCAyMDIyKSIsIm1hbnVhbE92ZXJyaWRlVGV4dCI6IiJ9LCJjaXRhdGlvbkl0ZW1zIjpbeyJpZCI6IjFhNzRlOTE2LWQxMTYtMzk4Yy04YTJhLTRjMmExNWE5Nzc1ZiIsIml0ZW1EYXRhIjp7InR5cGUiOiJhcnRpY2xlLWpvdXJuYWwiLCJpZCI6IjFhNzRlOTE2LWQxMTYtMzk4Yy04YTJhLTRjMmExNWE5Nzc1ZiIsInRpdGxlIjoiSW50ZWdyYXRpbmcgc3VzdGFpbmFiaWxpdHkgaW4gZGVzdGluYXRpb24gbWFuYWdlbWVudCBwbGFucyBhbmQgcG9saWNpZXMgb2YgYSBwb3N0LVNvdmlldCBzdGF0ZSIsImF1dGhvciI6W3siZmFtaWx5IjoiWXJ6YSIsImdpdmVuIjoiQmVremF0IiwicGFyc2UtbmFtZXMiOmZhbHNlLCJkcm9wcGluZy1wYXJ0aWNsZSI6IiIsIm5vbi1kcm9wcGluZy1wYXJ0aWNsZSI6IiJ9LHsiZmFtaWx5IjoiRmlsaW1vbmF1IiwiZ2l2ZW4iOiJWaWFjaGFzbGF1IiwicGFyc2UtbmFtZXMiOmZhbHNlLCJkcm9wcGluZy1wYXJ0aWNsZSI6IiIsIm5vbi1kcm9wcGluZy1wYXJ0aWNsZSI6IiJ9XSwiY29udGFpbmVyLXRpdGxlIjoiVG91cmlzbSBQbGFubmluZyBhbmQgRGV2ZWxvcG1lbnQiLCJET0kiOiIxMC4xMDgwLzIxNTY4MzE2LjIwMjEuMTg3NTAzNyIsIklTU04iOiIyMTU2ODMyNCIsImlzc3VlZCI6eyJkYXRlLXBhcnRzIjpbWzIwMjJdXX0sInBhZ2UiOiIzMTYtMzM4IiwiYWJzdHJhY3QiOiJMaXR0bGUgaXMga25vd24gYWJvdXQgc3VzdGFpbmFibGUgdG91cmlzbSB0cmFuc2Zvcm1hdGlvbnMgaW4gcG9zdC1Tb3ZpZXQgY291bnRyaWVzLiBUaGlzIHBhcnRpY3VsYXJseSBjb25jZXJucyB0aGUgZm9ybWVyIFNvdmlldCBVbmlvbiBSZXB1YmxpY3Mgd2hlcmUgbm8gcmVzZWFyY2ggaGFzIGF0dGVtcHRlZCB0byBhc3Nlc3MgaG93L2lmIHRoZSBwcmluY2lwbGVzIG9mIHN1c3RhaW5hYmlsaXR5IGhhdmUgYmVlbiBlbWJlZGRlZCBpbnRvIGRlc3RpbmF0aW9uIG1hbmFnZW1lbnQgcGxhbnMgYW5kIHBvbGljaWVzIChETVBQcykuIFRoaXMgc3R1ZHkgaGFzIGNyaXRpY2FsbHkgZXZhbHVhdGVkIHRoZSBzY29wZSBmb3IgaW50ZWdyYXRpb24gb2Ygc3VzdGFpbmFibGUgdG91cmlzbSBpbiBETVBQcyBpbiBLYXpha2hzdGFuLCBhIGZvcm1lciBwb3N0LVNvdmlldCBjb3VudHJ5IGluIENlbnRyYWwgQXNpYS4gQnkgaW50ZXJ2aWV3aW5nIGtleSB0b3VyaXNtIHN0YWtlaG9sZGVycywgdGhlIHN0dWR5IGhhcyBzaG93biBsaW1pdGVkIGVtYnJhY2VtZW50IG9mIHRoZSBwcmluY2lwbGVzIG9mIHN1c3RhaW5hYmlsaXR5LiBUaGUgbGFjayBvZuKAlCgxKSBhbiB1bmRlcnN0YW5kaW5nIG9mIHRoZSBzdXN0YWluYWJpbGl0eSBjb25jZXB0IGJ5IHRoZSBuYXRpb25hbCBnb3Zlcm5tZW50LCBkZXN0aW5hdGlvbiBtYW5hZ2VycyBhbmQgaW5kdXN0cnkgcHJhY3RpdGlvbmVyczsgKDIpIHN1YmplY3Qtc3BlY2lmaWMgZXhwZXJ0aXNlIGluIG1hbmFnaW5nIHN1c3RhaW5hYmxlIHRvdXJpc20gcHJvamVjdHM7ICgzKSBjb21tdW5pdHkgZW5nYWdlbWVudCBpbiBzdXN0YWluYWJsZSB0b3VyaXNtIHBsYW5uaW5nIGFuZCBkZXZlbG9wbWVudDsgYW5kICg0KSBzdGFrZWhvbGRlciBjb2xsYWJvcmF0aW9u4oCUaGFzIGJlZW4gaWRlbnRpZmllZCBhcyB0aGUgcHJpbWUgcmVhc29uLiBBIG11bHRpLWxldmVsLCBtdWx0aS1zdGFrZWhvbGRlciBhY3Rpb24gZnJhbWV3b3JrIGlzIHByb3Bvc2VkIHRvIGFpZCB0aGUgdG91cmlzbSBpbmR1c3RyeSBvZiBLYXpha2hzdGFuIGluIGl0cyBhZHZhbmNlbWVudCB0b3dhcmRzIHRoZSBzdXN0YWluYWJsZSAodG91cmlzbSkgZGV2ZWxvcG1lbnQgZ29hbC4iLCJwdWJsaXNoZXIiOiJSb3V0bGVkZ2UiLCJpc3N1ZSI6IjQiLCJ2b2x1bWUiOiIxOSIsImNvbnRhaW5lci10aXRsZS1zaG9ydCI6IiJ9LCJpc1RlbXBvcmFyeSI6ZmFsc2V9XX0=&quot;,&quot;citationItems&quot;:[{&quot;id&quot;:&quot;1a74e916-d116-398c-8a2a-4c2a15a9775f&quot;,&quot;itemData&quot;:{&quot;type&quot;:&quot;article-journal&quot;,&quot;id&quot;:&quot;1a74e916-d116-398c-8a2a-4c2a15a9775f&quot;,&quot;title&quot;:&quot;Integrating sustainability in destination management plans and policies of a post-Soviet state&quot;,&quot;author&quot;:[{&quot;family&quot;:&quot;Yrza&quot;,&quot;given&quot;:&quot;Bekzat&quot;,&quot;parse-names&quot;:false,&quot;dropping-particle&quot;:&quot;&quot;,&quot;non-dropping-particle&quot;:&quot;&quot;},{&quot;family&quot;:&quot;Filimonau&quot;,&quot;given&quot;:&quot;Viachaslau&quot;,&quot;parse-names&quot;:false,&quot;dropping-particle&quot;:&quot;&quot;,&quot;non-dropping-particle&quot;:&quot;&quot;}],&quot;container-title&quot;:&quot;Tourism Planning and Development&quot;,&quot;DOI&quot;:&quot;10.1080/21568316.2021.1875037&quot;,&quot;ISSN&quot;:&quot;21568324&quot;,&quot;issued&quot;:{&quot;date-parts&quot;:[[2022]]},&quot;page&quot;:&quot;316-338&quot;,&quot;abstract&quot;:&quot;Little is known about sustainable tourism transformations in post-Soviet countries. This particularly concerns the former Soviet Union Republics where no research has attempted to assess how/if the principles of sustainability have been embedded into destination management plans and policies (DMPPs). This study has critically evaluated the scope for integration of sustainable tourism in DMPPs in Kazakhstan, a former post-Soviet country in Central Asia. By interviewing key tourism stakeholders, the study has shown limited embracement of the principles of sustainability. The lack of—(1) an understanding of the sustainability concept by the national government, destination managers and industry practitioners; (2) subject-specific expertise in managing sustainable tourism projects; (3) community engagement in sustainable tourism planning and development; and (4) stakeholder collaboration—has been identified as the prime reason. A multi-level, multi-stakeholder action framework is proposed to aid the tourism industry of Kazakhstan in its advancement towards the sustainable (tourism) development goal.&quot;,&quot;publisher&quot;:&quot;Routledge&quot;,&quot;issue&quot;:&quot;4&quot;,&quot;volume&quot;:&quot;19&quot;,&quot;container-title-short&quot;:&quot;&quot;},&quot;isTemporary&quot;:false}]},{&quot;citationID&quot;:&quot;MENDELEY_CITATION_290fd87f-8c0e-4e5f-baa5-0cce2aa641fc&quot;,&quot;properties&quot;:{&quot;noteIndex&quot;:0},&quot;isEdited&quot;:false,&quot;manualOverride&quot;:{&quot;isManuallyOverridden&quot;:false,&quot;citeprocText&quot;:&quot;(Hopkins, 2020; Ogryzek et al., 2020)&quot;,&quot;manualOverrideText&quot;:&quot;&quot;},&quot;citationTag&quot;:&quot;MENDELEY_CITATION_v3_eyJjaXRhdGlvbklEIjoiTUVOREVMRVlfQ0lUQVRJT05fMjkwZmQ4N2YtOGMwZS00ZTVmLWJhYTUtMGNjZTJhYTY0MWZjIiwicHJvcGVydGllcyI6eyJub3RlSW5kZXgiOjB9LCJpc0VkaXRlZCI6ZmFsc2UsIm1hbnVhbE92ZXJyaWRlIjp7ImlzTWFudWFsbHlPdmVycmlkZGVuIjpmYWxzZSwiY2l0ZXByb2NUZXh0IjoiKEhvcGtpbnMsIDIwMjA7I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Sx7ImlkIjoiODY1NDUzMWMtZGMxMi0zMjRmLTgwNDgtNzE5ZGU5YzU2NjVjIiwiaXRlbURhdGEiOnsidHlwZSI6ImFydGljbGUtam91cm5hbCIsImlkIjoiODY1NDUzMWMtZGMxMi0zMjRmLTgwNDgtNzE5ZGU5YzU2NjVjIiwidGl0bGUiOiJTdXN0YWluYWJsZSBtb2JpbGl0eSBhdCB0aGUgaW50ZXJmYWNlIG9mIHRyYW5zcG9ydCBhbmQgdG91cmlzbTogSW50cm9kdWN0aW9uIHRvIHRoZSBzcGVjaWFsIGlzc3VlIG9uIOKAmElubm92YXRpdmUgYXBwcm9hY2hlcyB0byB0aGUgc3R1ZHkgYW5kIHByYWN0aWNlIG9mIHN1c3RhaW5hYmxlIHRyYW5zcG9ydCwgbW9iaWxpdHkgYW5kIHRvdXJpc23igJkiLCJhdXRob3IiOlt7ImZhbWlseSI6IkhvcGtpbnMiLCJnaXZlbiI6IkRlYmJpZSIsInBhcnNlLW5hbWVzIjpmYWxzZSwiZHJvcHBpbmctcGFydGljbGUiOiIiLCJub24tZHJvcHBpbmctcGFydGljbGUiOiIifV0sImNvbnRhaW5lci10aXRsZSI6IkpvdXJuYWwgb2YgU3VzdGFpbmFibGUgVG91cmlzbSIsIkRPSSI6IjEwLjEwODAvMDk2Njk1ODIuMjAxOS4xNjkxODAwIiwiSVNTTiI6IjE3NDc3NjQ2IiwiaXNzdWVkIjp7ImRhdGUtcGFydHMiOltbMjAyMCwyLDFdXX0sInBhZ2UiOiIyMjUtMjM5IiwiYWJzdHJhY3QiOiJUaGUgZG9tYWlucyBvZiB0cmFuc3BvcnQgYW5kIHRvdXJpc20gZXhpc3QgYW5kIG9wZXJhdGUgdG9nZXRoZXIgYW5kIGFwYXJ0IGZyb20gb25lIGFub3RoZXIuIFRoZXkgaGF2ZSBjb21wbGV4LCBpbnRlcmVzdGluZyBidXQgYWxzbyBsYXJnZWx5IHVuc3VzdGFpbmFibGUgcmVsYXRpb25zaGlwcy4gRGVzcGl0ZSB0aGlzLCByZXNlYXJjaCBpbnRvIHN1c3RhaW5hYmxlIHRvdXJpc20gaGFzIG9mdGVuIGZvY3VzZWQgb24gdGhhdCB3aGljaCBpcyBzdGF0aW9uYXJ5LCB3aXRob3V0IGR1ZSBjb25zaWRlcmF0aW9uIG9mIHRoZSB3aWRlLXJhbmdpbmcgaW1wbGljYXRpb25zIG9mIHRvdXJpc20tbW9iaWxpdGllcy4gQ29udmVudGlvbmFsIGNvbmNlcHR1YWxpc2F0aW9ucyBvZiB0b3VyaXNtLXRyYW5zcG9ydCBhcmUgb2Z0ZW4gbGltaXRlZCB0byB0aGUgdG91cmlzdOKAmXMgdHJhdmVsIHRvLCBhbmQgb2NjYXNpb25hbGx5IGFyb3VuZCwgdG91cmlzbSBkZXN0aW5hdGlvbnPigJNuZWdsZWN0aW5nIHRoZSB2YXJpb3VzIHdheXMgdGhhdCBhY3RvcnMsIG9iamVjdHMgYW5kIHBvbGljaWVzIGFyZSBhbGwgKG1hZGUpIG1vYmlsZS4gQXMgYW4gaW50cm9kdWN0aW9uIHRvIHRoZSBzcGVjaWFsIGlzc3VlIG9uIOKAmElubm92YXRpdmUgQXBwcm9hY2hlcyB0byBTdXN0YWluYWJsZSBUcmFuc3BvcnQsIE1vYmlsaXRpZXMgYW5kIFRvdXJpc23igJksIHRoaXMgcGFwZXIgYWRvcHRzIGEgYnJvYWQgZnJhbWluZyBvZiBpbm5vdmF0aW9uIHRvIGVuY291cmFnZSByZXNlYXJjaCBpbiBuZXcgZGlyZWN0aW9ucy4gQWZ0ZXIgdGhpbmtpbmcgdGhyb3VnaCB0aGUgcm9sZSBvZiBpbm5vdmF0aW9uIGluIHN1c3RhaW5hYmxlIHRvdXJpc20tdHJhbnNwb3J0LCB0aGUgcGFwZXIgcG9pbnRzIHRvIHNvbWUga2V5LCBpbnRlci1yZWxhdGVkIHRoZW1lcyBpbiB0cmFuc3BvcnQgYW5kIG1vYmlsaXRpZXM7IGRvbWluYW50IG1vYmlsaXR5IHN5c3RlbXMgKGF1dG8vYWVyby1tb2JpbGl0aWVzKSwgdGhlIHN1c3RhaW5hYmxlIG1vYmlsaXR5IHBhcmFkaWdtIGFuZCBtb2JpbGl0eSBqdXN0aWNlLiBGb2xsb3dpbmcgdGhpcywgYSBudW1iZXIgb2YgcG90ZW50aWFsIHJlc2VhcmNoIHRoZW1lcyBhcmUgaWRlbnRpZmllZCB3aGljaCBtYXkgaGVscCB0byBnYWx2YW5pc2Ugc3VzdGFpbmFibGUgdG91cmlzbS10cmFuc3BvcnQgc2Nob2xhcnNoaXA6IGZpcnN0LCB3aGVyZSwgd2h5LCBmb3Igd2hvbSwgYW5kIHdpdGggd2hhdCBpbXBsaWNhdGlvbnMgaW1tb2JpbGl0aWVzIG9jY3VyIGluIHRvdXJpc20tdHJhbnNwb3J0OyBzZWNvbmQsIHRvdXJpc20tdHJhbnNwb3J0IGJleW9uZCBhbnRocm9wb2NlbnRyaXNtOyB0aGlyZCwgdGhlIHNvY2lhbCBlbWJlZGRlZG5lc3Mgb2YgdGVjaG5vbG9naWNhbCBpbm5vdmF0aW9uczsgYW5kIGZvdXJ0aCwgaW50ZXJzZWN0aW9ucyBvZiB3b3JrIGFuZCBsYWJvdXIgZm9yIHRvdXJpc20tdHJhbnNwb3J0LiBUaGVzZSBkaXJlY3Rpb25z4oCTYW5kIG90aGVycyBiZXNpZGVzIC0gbWF5IGNvbnRyaWJ1dGUgdG8sIGFuZCBwb3RlbnRpYWxseSBhY2NlbGVyYXRlLCB0cmFuc2l0aW9ucyB0b3dhcmRzIHRvdXJpc20tdHJhbnNwb3J0IHN1c3RhaW5hYmlsaXR5LiIsInB1Ymxpc2hlciI6IlJvdXRsZWRnZSIsImlzc3VlIjoiMiIsInZvbHVtZSI6IjI4IiwiY29udGFpbmVyLXRpdGxlLXNob3J0IjoiIn0sImlzVGVtcG9yYXJ5IjpmYWxzZX1dfQ==&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id&quot;:&quot;8654531c-dc12-324f-8048-719de9c5665c&quot;,&quot;itemData&quot;:{&quot;type&quot;:&quot;article-journal&quot;,&quot;id&quot;:&quot;8654531c-dc12-324f-8048-719de9c5665c&quot;,&quot;title&quot;:&quot;Sustainable mobility at the interface of transport and tourism: Introduction to the special issue on ‘Innovative approaches to the study and practice of sustainable transport, mobility and tourism’&quot;,&quot;author&quot;:[{&quot;family&quot;:&quot;Hopkins&quot;,&quot;given&quot;:&quot;Debbie&quot;,&quot;parse-names&quot;:false,&quot;dropping-particle&quot;:&quot;&quot;,&quot;non-dropping-particle&quot;:&quot;&quot;}],&quot;container-title&quot;:&quot;Journal of Sustainable Tourism&quot;,&quot;DOI&quot;:&quot;10.1080/09669582.2019.1691800&quot;,&quot;ISSN&quot;:&quot;17477646&quot;,&quot;issued&quot;:{&quot;date-parts&quot;:[[2020,2,1]]},&quot;page&quot;:&quot;225-239&quot;,&quot;abstract&quot;:&quot;The domains of transport and tourism exist and operate together and apart from one another. They have complex, interesting but also largely unsustainable relationships. Despite this, research into sustainable tourism has often focused on that which is stationary, without due consideration of the wide-ranging implications of tourism-mobilities. Conventional conceptualisations of tourism-transport are often limited to the tourist’s travel to, and occasionally around, tourism destinations–neglecting the various ways that actors, objects and policies are all (made) mobile. As an introduction to the special issue on ‘Innovative Approaches to Sustainable Transport, Mobilities and Tourism’, this paper adopts a broad framing of innovation to encourage research in new directions. After thinking through the role of innovation in sustainable tourism-transport, the paper points to some key, inter-related themes in transport and mobilities; dominant mobility systems (auto/aero-mobilities), the sustainable mobility paradigm and mobility justice. Following this, a number of potential research themes are identified which may help to galvanise sustainable tourism-transport scholarship: first, where, why, for whom, and with what implications immobilities occur in tourism-transport; second, tourism-transport beyond anthropocentrism; third, the social embeddedness of technological innovations; and fourth, intersections of work and labour for tourism-transport. These directions–and others besides - may contribute to, and potentially accelerate, transitions towards tourism-transport sustainability.&quot;,&quot;publisher&quot;:&quot;Routledge&quot;,&quot;issue&quot;:&quot;2&quot;,&quot;volume&quot;:&quot;28&quot;,&quot;container-title-short&quot;:&quot;&quot;},&quot;isTemporary&quot;:false}]},{&quot;citationID&quot;:&quot;MENDELEY_CITATION_6d7c844b-8cbf-4f6f-8778-5ebeccad9006&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NmQ3Yzg0NGItOGNiZi00ZjZmLTg3NzgtNWViZWNjYWQ5MDA2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61e85c54-7c28-4f84-a27d-f85f633d5ac1&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NjFlODVjNTQtN2MyOC00Zjg0LWEyN2QtZjg1ZjYzM2Q1YWMx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d28c2842-8cd6-4059-b2be-e9ca2a532a8d&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ZDI4YzI4NDItOGNkNi00MDU5LWIyYmUtZTljYTJhNTMyYThk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2f6fffce-dfc0-4c28-aaed-4a10a4e10b5e&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MmY2ZmZmY2UtZGZjMC00YzI4LWFhZWQtNGExMGE0ZTEwYjVl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328dbe37-6845-421f-8236-8ed83ca1546e&quot;,&quot;properties&quot;:{&quot;noteIndex&quot;:0},&quot;isEdited&quot;:false,&quot;manualOverride&quot;:{&quot;isManuallyOverridden&quot;:false,&quot;citeprocText&quot;:&quot;(Tirachini, 2020)&quot;,&quot;manualOverrideText&quot;:&quot;&quot;},&quot;citationTag&quot;:&quot;MENDELEY_CITATION_v3_eyJjaXRhdGlvbklEIjoiTUVOREVMRVlfQ0lUQVRJT05fMzI4ZGJlMzctNjg0NS00MjFmLTgyMzYtOGVkODNjYTE1NDZlIiwicHJvcGVydGllcyI6eyJub3RlSW5kZXgiOjB9LCJpc0VkaXRlZCI6ZmFsc2UsIm1hbnVhbE92ZXJyaWRlIjp7ImlzTWFudWFsbHlPdmVycmlkZGVuIjpmYWxzZSwiY2l0ZXByb2NUZXh0IjoiKFRpcmFjaGluaSwgMjAyMCkiLCJtYW51YWxPdmVycmlkZVRleHQiOiIifSwiY2l0YXRpb25JdGVtcyI6W3siaWQiOiIzOTVjOTZlNS03ZTQ1LTNkMzYtOGVkMC1jZTRmZDI2YTM5NDMiLCJpdGVtRGF0YSI6eyJ0eXBlIjoiYXJ0aWNsZS1qb3VybmFsIiwiaWQiOiIzOTVjOTZlNS03ZTQ1LTNkMzYtOGVkMC1jZTRmZDI2YTM5NDMiLCJ0aXRsZSI6IlJpZGUtaGFpbGluZywgdHJhdmVsIGJlaGF2aW91ciBhbmQgc3VzdGFpbmFibGUgbW9iaWxpdHk6IGFuIGludGVybmF0aW9uYWwgcmV2aWV3IiwiYXV0aG9yIjpbeyJmYW1pbHkiOiJUaXJhY2hpbmkiLCJnaXZlbiI6IkFsZWphbmRybyIsInBhcnNlLW5hbWVzIjpmYWxzZSwiZHJvcHBpbmctcGFydGljbGUiOiIiLCJub24tZHJvcHBpbmctcGFydGljbGUiOiIifV0sImNvbnRhaW5lci10aXRsZSI6IlRyYW5zcG9ydGF0aW9uIiwiRE9JIjoiMTAuMTAwNy9zMTExMTYtMDE5LTEwMDcwLTIiLCJJU1NOIjoiMTU3Mjk0MzUiLCJpc3N1ZWQiOnsiZGF0ZS1wYXJ0cyI6W1syMDIwLDgsMV1dfSwicGFnZSI6IjIwMTEtMjA0NyIsImFic3RyYWN0IjoiQSBkaXNjdXNzaW9uIG9mIHRoZSBzdXN0YWluYWJpbGl0eSBhbmQgdHJhdmVsIGJlaGF2aW91ciBpbXBhY3RzIG9mIHJpZGUtaGFpbGluZyBpcyBwcm92aWRlZCwgYmFzZWQgb24gYW4gZXh0ZW5zaXZlIGxpdGVyYXR1cmUgcmV2aWV3IG9mIHN0dWRpZXMgZnJvbSBib3RoIGRldmVsb3BlZCBhbmQgZGV2ZWxvcGluZyBjb3VudHJpZXMuIFRoZSBlZmZlY3RzIG9mIHJpZGUtaGFpbGluZyBvbiB2ZWhpY2xlLWtpbG9tZXRyZXMgdHJhdmVsbGVkIChWS1QpIGFuZCB0cmFmZmljIGV4dGVybmFsaXRpZXMgc3VjaCBhcyBjb25nZXN0aW9uLCBwb2xsdXRpb24gYW5kIGNyYXNoZXMgYXJlIGFuYWx5c2VkLiBNb2RhbCBzdWJzdGl0dXRpb24sIHVzZXIgY2hhcmFjdGVyaXNhdGlvbiBhbmQgaW5kdWNlZCB0cmF2ZWwgb3V0cHV0cyBhcmUgYWxzbyBleGFtaW5lZC4gQSBzdW1tYXJ5IG9mIGZpbmRpbmdzIGZvbGxvd3MuIE9uIHRoZSBvbmUgaGFuZCwgcmlkZS1oYWlsaW5nIGltcHJvdmVzIHRoZSBjb21mb3J0IGFuZCBzZWN1cml0eSBvZiByaWRlcnMgZm9yIHNldmVyYWwgdHlwZXMgb2YgdHJpcHMgYW5kIGluY3JlYXNlcyBtb2JpbGl0eSBmb3IgY2FyLWZyZWUgaG91c2Vob2xkcyBhbmQgZm9yIHBlb3BsZSB3aXRoIHBoeXNpY2FsIGFuZCBjb2duaXRpdmUgbGltaXRhdGlvbnMuIFJpZGUtaGFpbGluZyBoYXMgdGhlIHBvdGVudGlhbCB0byBiZSBtb3JlIGVmZmljaWVudCBmb3IgcmlkZXItZHJpdmVyIG1hdGNoaW5nIHRoYW4gc3RyZWV0LWhhaWxpbmcuIFJpZGUtaGFpbGluZyBpcyBleHBlY3RlZCB0byByZWR1Y2UgcGFya2luZyByZXF1aXJlbWVudHMsIHNoaWZ0aW5nIGF0dGVudGlvbiB0b3dhcmRzIGN1cmIgbWFuYWdlbWVudC4gT24gdGhlIG90aGVyIGhhbmQsIHJlc3VsdHMgb24gdGhlIGRlZ3JlZSBvZiBjb21wbGVtZW50YXJpdHkgYW5kIHN1YnN0aXR1dGlvbiBiZXR3ZWVuIHJpZGUtaGFpbGluZyBhbmQgcHVibGljIHRyYW5zcG9ydCBhbmQgb24gdGhlIGltcGFjdCBvZiByaWRlLWhhaWxpbmcgb24gVktUIGFyZSBtaXhlZDsgaG93ZXZlciwgdGhlcmUgaXMgYSB0ZW5kZW5jeSBmcm9tIHN0dWRpZXMgd2l0aCB1cGRhdGVkIGRhdGEgdG8gc2hvdyB0aGF0IHRoZSByaWRlLWhhaWxpbmcgc3Vic3RpdHV0aW9uIGVmZmVjdCBvZiBwdWJsaWMgdHJhbnNwb3J0IGlzIHN0cm9uZ2VyIHRoYW4gdGhlIGNvbXBsZW1lbnRhcml0eSBlZmZlY3QgaW4gc2V2ZXJhbCBjaXRpZXMgYW5kIHRoYXQgcmlkZS1oYWlsaW5nIGhhcyBpbmNyZW1lbnRlZCBtb3RvcmlzZWQgdHJhZmZpYyBhbmQgY29uZ2VzdGlvbi4gRWFybHkgZXZpZGVuY2Ugb24gdGhlIGltcGFjdCBvZiByaWRlLWhhaWxpbmcgb24gdGhlIGVudmlyb25tZW50IGFuZCBlbmVyZ3kgY29uc3VtcHRpb24gaXMgYWxzbyBjb25jZXJuaW5nLiBBIGxvbmdlci10ZXJtIGFzc2Vzc21lbnQgbXVzdCBlc3RpbWF0ZSB0aGUgcmlkZS1oYWlsaW5nIGVmZmVjdCBvbiBjYXIgb3duZXJzaGlwLiBBIHNvY2lhbCB3ZWxmYXJlIGFuYWx5c2lzIHRoYXQgYWNjb3VudHMgZm9yIGJvdGggdGhlIGJlbmVmaXRzIGFuZCBjb3N0cyBvZiByaWRlLWhhaWxpbmcgcmVtYWlucyB1bmV4cGxvcmVkLiBUaGUgcmVsZXZhbmNlIG9mIHNoYXJlZCByaWRlcyBpbiBhIHNjZW5hcmlvIHdpdGggbW9iaWxpdHktYXMtYS1zZXJ2aWNlIHN1YnNjcmlwdGlvbiBwYWNrYWdlcyBhbmQgYXV0b21hdGVkIHZlaGljbGVzIGlzIGFsc28gaGlnaGxpZ2h0ZWQuIiwicHVibGlzaGVyIjoiU3ByaW5nZXIiLCJpc3N1ZSI6IjQiLCJ2b2x1bWUiOiI0NyIsImNvbnRhaW5lci10aXRsZS1zaG9ydCI6IlRyYW5zcG9ydGF0aW9uIChBbXN0KSJ9LCJpc1RlbXBvcmFyeSI6ZmFsc2V9XX0=&quot;,&quot;citationItems&quot;:[{&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container-title-short&quot;:&quot;Transportation (Amst)&quot;},&quot;isTemporary&quot;:false}]},{&quot;citationID&quot;:&quot;MENDELEY_CITATION_0c1ea43a-7b5c-4361-a282-0ac5bd8ac57b&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MGMxZWE0M2EtN2I1Yy00MzYxLWEyODItMGFjNWJkOGFjNTdi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LCJjb250YWluZXItdGl0bGUtc2hvcnQiOiJDdXJyIE9waW4gRWxlY3Ryb2NoZW0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container-title-short&quot;:&quot;Curr Opin Electrochem&quot;},&quot;isTemporary&quot;:false}]},{&quot;citationID&quot;:&quot;MENDELEY_CITATION_1f796b7d-1538-4e59-a6b2-8e7801d0879e&quot;,&quot;properties&quot;:{&quot;noteIndex&quot;:0},&quot;isEdited&quot;:false,&quot;manualOverride&quot;:{&quot;isManuallyOverridden&quot;:false,&quot;citeprocText&quot;:&quot;(Zawieska &amp;#38; Pieriegud, 2018)&quot;,&quot;manualOverrideText&quot;:&quot;&quot;},&quot;citationTag&quot;:&quot;MENDELEY_CITATION_v3_eyJjaXRhdGlvbklEIjoiTUVOREVMRVlfQ0lUQVRJT05fMWY3OTZiN2QtMTUzOC00ZTU5LWE2YjItOGU3ODAxZDA4NzllIiwicHJvcGVydGllcyI6eyJub3RlSW5kZXgiOjB9LCJpc0VkaXRlZCI6ZmFsc2UsIm1hbnVhbE92ZXJyaWRlIjp7ImlzTWFudWFsbHlPdmVycmlkZGVuIjpmYWxzZSwiY2l0ZXByb2NUZXh0IjoiKFphd2llc2thICYjMzg7IFBpZXJpZWd1ZCwgMjAxOCkiLCJtYW51YWxPdmVycmlkZVRleHQiOiIifSwiY2l0YXRpb25JdGVtcyI6W3siaWQiOiJkMzVmZWU5Yi04ZGRhLTMzYjUtODhjYi1hMjNhYjY4MjhmN2UiLCJpdGVtRGF0YSI6eyJ0eXBlIjoiYXJ0aWNsZS1qb3VybmFsIiwiaWQiOiJkMzVmZWU5Yi04ZGRhLTMzYjUtODhjYi1hMjNhYjY4MjhmN2UiLCJ0aXRsZSI6IlNtYXJ0IGNpdHkgYXMgYSB0b29sIGZvciBzdXN0YWluYWJsZSBtb2JpbGl0eSBhbmQgdHJhbnNwb3J0IGRlY2FyYm9uaXNhdGlvbiIsImF1dGhvciI6W3siZmFtaWx5IjoiWmF3aWVza2EiLCJnaXZlbiI6Ikpha3ViIiwicGFyc2UtbmFtZXMiOmZhbHNlLCJkcm9wcGluZy1wYXJ0aWNsZSI6IiIsIm5vbi1kcm9wcGluZy1wYXJ0aWNsZSI6IiJ9LHsiZmFtaWx5IjoiUGllcmllZ3VkIiwiZ2l2ZW4iOiJKYW5hIiwicGFyc2UtbmFtZXMiOmZhbHNlLCJkcm9wcGluZy1wYXJ0aWNsZSI6IiIsIm5vbi1kcm9wcGluZy1wYXJ0aWNsZSI6IiJ9XSwiY29udGFpbmVyLXRpdGxlIjoiVHJhbnNwb3J0IFBvbGljeSIsIkRPSSI6IjEwLjEwMTYvai50cmFucG9sLjIwMTcuMTEuMDA0IiwiSVNTTiI6IjE4NzkzMTBYIiwiaXNzdWVkIjp7ImRhdGUtcGFydHMiOltbMjAxOCw0LDFdXX0sInBhZ2UiOiIzOS01MCIsImFic3RyYWN0IjoiVGhlIHN1c3RhaW5hYmxlIGdvdmVybmFuY2Ugb2YgdHJhbnNwb3J0IHN5c3RlbXMgcmVtYWlucyBhIHNpZ25pZmljYW50IGNoYWxsZW5nZSBmb3IgcG9saWN5IG1ha2VycyB3b3JsZHdpZGUsIHBhcnRpY3VsYXJseSBpbiBjaXRpZXMuIFVyYmFuIGFyZWFzIGFyZSBkZXZlbG9waW5nIHJhcGlkbHkgZnJvbSBhIHRlY2hub2xvZ2ljYWwgdmlld3BvaW50LCBhbmQgaW5ub3ZhdGl2ZSB0ZWNobm9sb2dpZXMgY3JlYXRlIG5ldyBwb3NzaWJpbGl0aWVzIGZvciBzbWFydCBtb2JpbGl0eSBtYW5hZ2VtZW50LiBUaGVyZWZvcmUsIHRoaXMgc3R1ZHkgaW52ZXN0aWdhdGVzIHRoZSByZWxhdGlvbnNoaXAgYmV0d2VlbiB0aGUgaW1wbGVtZW50YXRpb24gb2YgdGhlIHNtYXJ0IGNpdHkgY29uY2VwdCBhbmQgdGhlIGlkZWEgb2Ygc3VzdGFpbmFibGUgdHJhbnNwb3J0LCBwYXJ0aWN1bGFybHkgd2l0aCByZWdhcmQgdG8gdGhlIHJlZHVjdGlvbiBvZiB0cmFuc3BvcnQgZ2VuZXJhdGVkIENPMiBlbWlzc2lvbnMuIFRoZSBzdHVkeSBlc3RpbWF0ZXMgQ08yIGVtaXNzaW9ucyBmb3IgZGlmZmVyZW50IHBvdGVudGlhbCBzY2VuYXJpb3Mgb2YgZGV2ZWxvcG1lbnQgZm9yIHRoZSBXYXJzYXcgdHJhbnNwb3J0IHN5c3RlbSB1bnRpbCAyMDUwIHVzaW5nIHRoZSBVbml0ZWQgTmF0aW9ucycgRm9yRklUUyAoRm9yIEZ1dHVyZSBJbmxhbmQgVHJhbnNwb3J0IFN5c3RlbXMpIG1vZGVsLiBUaGUgc3R1ZHkgYWxzbyBhbmFseXNlcyB0aGUgYWRkaXRpb25hbCBpbXBhY3Qgb24gQ08yIGVtaXNzaW9ucyBvZiBzbWFydCBjaXR5IGVsZW1lbnRzIGFzIGRldGVybWluYW50cyBvZiBtb2JpbGl0eS4gVGhlIHJlc3VsdHMgc2hvdyB0aGF0IG1lZXRpbmcgdGhlIHJlZHVjdGlvbiB0YXJnZXRzIHNldCBieSB0aGUgRXVyb3BlYW4gVW5pb24gMjAxMSBXaGl0ZSBQYXBlciBvbiBUcmFuc3BvcnQgd2lsbCBiZSBjaGFsbGVuZ2luZywgcmVxdWlyaW5nIGFuIGluLWRlcHRoIHRyYW5zZm9ybWF0aW9uIG9mIHRoZSB0cmFuc3BvcnQgYW5kIGVuZXJneSBzZWN0b3JzLiBUaGlzIHN0dWR5IGFsc28gY29uZmlybXMgdGhhdCBzbWFydCBjaXR5IHNvbHV0aW9ucyBjYW4gcGxheSBhIGNydWNpYWwgcm9sZSBpbiBtaXRpZ2F0aW5nIHRyYW5zcG9ydCBlbWlzc2lvbnMgYW5kIG1lZXRpbmcgcmVkdWN0aW9uIGdvYWxzLiBUaGUgY29uY2x1c2lvbnMgcHJvdmlkZSBpbXBvcnRhbnQgaW5zaWdodHMgZm9yIHRoZSBkZXNpZ24gb2Ygc21hcnQgbW9iaWxpdHkgZ292ZXJuYW5jZSBhbmQgZW5oYW5jZSB0aGUgcmVsYXRpb25zaGlwIGJldHdlZW4gdHJhbnNwb3J0IHBvbGljeSBhbmQgcmVzZWFyY2guIiwicHVibGlzaGVyIjoiRWxzZXZpZXIgTHRkIiwidm9sdW1lIjoiNjMiLCJjb250YWluZXItdGl0bGUtc2hvcnQiOiJUcmFuc3AgUG9saWN5IChPeGYpIn0sImlzVGVtcG9yYXJ5IjpmYWxzZX1dfQ==&quot;,&quot;citationItems&quot;:[{&quot;id&quot;:&quot;d35fee9b-8dda-33b5-88cb-a23ab6828f7e&quot;,&quot;itemData&quot;:{&quot;type&quot;:&quot;article-journal&quot;,&quot;id&quot;:&quot;d35fee9b-8dda-33b5-88cb-a23ab6828f7e&quot;,&quot;title&quot;:&quot;Smart city as a tool for sustainable mobility and transport decarbonisation&quot;,&quot;author&quot;:[{&quot;family&quot;:&quot;Zawieska&quot;,&quot;given&quot;:&quot;Jakub&quot;,&quot;parse-names&quot;:false,&quot;dropping-particle&quot;:&quot;&quot;,&quot;non-dropping-particle&quot;:&quot;&quot;},{&quot;family&quot;:&quot;Pieriegud&quot;,&quot;given&quot;:&quot;Jana&quot;,&quot;parse-names&quot;:false,&quot;dropping-particle&quot;:&quot;&quot;,&quot;non-dropping-particle&quot;:&quot;&quot;}],&quot;container-title&quot;:&quot;Transport Policy&quot;,&quot;DOI&quot;:&quot;10.1016/j.tranpol.2017.11.004&quot;,&quot;ISSN&quot;:&quot;1879310X&quot;,&quot;issued&quot;:{&quot;date-parts&quot;:[[2018,4,1]]},&quot;page&quot;:&quot;39-50&quot;,&quot;abstract&quot;:&quot;The sustainable governance of transport systems remains a significant challenge for policy makers worldwide, particularly in cities. Urban areas are developing rapidly from a technological viewpoint, and innovative technologies create new possibilities for smart mobility management. Therefore, this study investigates the relationship between the implementation of the smart city concept and the idea of sustainable transport, particularly with regard to the reduction of transport generated CO2 emissions. The study estimates CO2 emissions for different potential scenarios of development for the Warsaw transport system until 2050 using the United Nations' ForFITS (For Future Inland Transport Systems) model. The study also analyses the additional impact on CO2 emissions of smart city elements as determinants of mobility. The results show that meeting the reduction targets set by the European Union 2011 White Paper on Transport will be challenging, requiring an in-depth transformation of the transport and energy sectors. This study also confirms that smart city solutions can play a crucial role in mitigating transport emissions and meeting reduction goals. The conclusions provide important insights for the design of smart mobility governance and enhance the relationship between transport policy and research.&quot;,&quot;publisher&quot;:&quot;Elsevier Ltd&quot;,&quot;volume&quot;:&quot;63&quot;,&quot;container-title-short&quot;:&quot;Transp Policy (Oxf)&quot;},&quot;isTemporary&quot;:false}]},{&quot;citationID&quot;:&quot;MENDELEY_CITATION_77a0a0e6-ea49-474f-bf0a-497094378bb0&quot;,&quot;properties&quot;:{&quot;noteIndex&quot;:0},&quot;isEdited&quot;:false,&quot;manualOverride&quot;:{&quot;isManuallyOverridden&quot;:false,&quot;citeprocText&quot;:&quot;(Peeters et al., 2019)&quot;,&quot;manualOverrideText&quot;:&quot;&quot;},&quot;citationTag&quot;:&quot;MENDELEY_CITATION_v3_eyJjaXRhdGlvbklEIjoiTUVOREVMRVlfQ0lUQVRJT05fNzdhMGEwZTYtZWE0OS00NzRmLWJmMGEtNDk3MDk0Mzc4YmIwIiwicHJvcGVydGllcyI6eyJub3RlSW5kZXgiOjB9LCJpc0VkaXRlZCI6ZmFsc2UsIm1hbnVhbE92ZXJyaWRlIjp7ImlzTWFudWFsbHlPdmVycmlkZGVuIjpmYWxzZSwiY2l0ZXByb2NUZXh0IjoiKFBlZXRlcnMgZXQgYWwuLCAyMDE5KSIsIm1hbnVhbE92ZXJyaWRlVGV4dCI6IiJ9LCJjaXRhdGlvbkl0ZW1zIjpbeyJpZCI6IjBiMDc5YzVhLTNhOWMtM2U0Mi04ZjYxLTUwNjRhNzcxZmI0YiIsIml0ZW1EYXRhIjp7InR5cGUiOiJhcnRpY2xlLWpvdXJuYWwiLCJpZCI6IjBiMDc5YzVhLTNhOWMtM2U0Mi04ZjYxLTUwNjRhNzcxZmI0YiIsInRpdGxlIjoiRGVzaXJhYmxlIHRvdXJpc20gdHJhbnNwb3J0IGZ1dHVyZXMiLCJhdXRob3IiOlt7ImZhbWlseSI6IlBlZXRlcnMiLCJnaXZlbiI6IlBhdWwiLCJwYXJzZS1uYW1lcyI6ZmFsc2UsImRyb3BwaW5nLXBhcnRpY2xlIjoiIiwibm9uLWRyb3BwaW5nLXBhcnRpY2xlIjoiIn0seyJmYW1pbHkiOiJIaWdoYW0iLCJnaXZlbiI6IkphbWVzIiwicGFyc2UtbmFtZXMiOmZhbHNlLCJkcm9wcGluZy1wYXJ0aWNsZSI6IiIsIm5vbi1kcm9wcGluZy1wYXJ0aWNsZSI6IiJ9LHsiZmFtaWx5IjoiQ29oZW4iLCJnaXZlbiI6IlNjb3R0IiwicGFyc2UtbmFtZXMiOmZhbHNlLCJkcm9wcGluZy1wYXJ0aWNsZSI6IiIsIm5vbi1kcm9wcGluZy1wYXJ0aWNsZSI6IiJ9LHsiZmFtaWx5IjoiRWlqZ2VsYWFyIiwiZ2l2ZW4iOiJFa2UiLCJwYXJzZS1uYW1lcyI6ZmFsc2UsImRyb3BwaW5nLXBhcnRpY2xlIjoiIiwibm9uLWRyb3BwaW5nLXBhcnRpY2xlIjoiIn0seyJmYW1pbHkiOiJHw7Zzc2xpbmciLCJnaXZlbiI6IlN0ZWZhbiIsInBhcnNlLW5hbWVzIjpmYWxzZSwiZHJvcHBpbmctcGFydGljbGUiOiIiLCJub24tZHJvcHBpbmctcGFydGljbGUiOiIifV0sImNvbnRhaW5lci10aXRsZSI6IkpvdXJuYWwgb2YgU3VzdGFpbmFibGUgVG91cmlzbSIsIkRPSSI6IjEwLjEwODAvMDk2Njk1ODIuMjAxOC4xNDc3Nzg1IiwiSVNTTiI6IjE3NDc3NjQ2IiwiaXNzdWVkIjp7ImRhdGUtcGFydHMiOltbMjAxOSwyLDFdXX0sInBhZ2UiOiIxNzMtMTg4IiwiYWJzdHJhY3QiOiJUaGUgY2hhbGxlbmdlIG9mIG1pdGlnYXRpbmcgY2xpbWF0ZSBjaGFuZ2UgaXMgY3JpdGljYWwgdG8gZGVzaXJhYmxlIHRvdXJpc20gdHJhbnNwb3J0YXRpb24gZnV0dXJlcywgYWx0aG91Z2ggdG8gZGF0ZSByZWxhdGl2ZWx5IGxpdHRsZSBhdHRlbnRpb24gaGFzIGJlZW4gcGFpZCB0byB0aGlzIGFzcGVjdCBvZiBzdXN0YWluYWJsZSB0b3VyaXNtLiBUaGlzIGludHJvZHVjdG9yeSBhcnRpY2xlIHRvIHRoZSBzcGVjaWFsIGlzc3VlcyBvbiDigJhEZXNpcmFibGUgVG91cmlzbSBUcmFuc3BvcnQgRnV0dXJlc+KAmSBleHBsb3JlcyBhcHByb2FjaGVzIHRvIHRyYW5zaXRpb25pbmcgdGhlIHRvdXJpc20gc2VjdG9yIHRvIGEgc3VzdGFpbmFibGUgZW1pc3Npb25zIHBhdGguIEl0IHN0YXJ0cyBieSBkZXNjcmliaW5nIGFuIHVuZGVzaXJhYmxlIHRvdXJpc20gdHJhbnNwb3J0IGZ1dHVyZSBhc3NvY2lhdGVkIHdpdGggYSBidXNpbmVzcy1hcy11c3VhbCBzY2VuYXJpbywgd2hpY2ggd2lsbCBpbmV2aXRhYmx5IGNhdXNlIHRoZSBjbGltYXRlIG1pdGlnYXRpb24gZ29hbHMgb3V0bGluZWQgaW4gdGhlIFBhcmlzIENsaW1hdGUgQWNjb3JkIHRvIHNvb24gYmVjb21lIHVuYXR0YWluYWJsZS4gV2UgdGhlbiBvdXRsaW5lIGEgc2NlbmFyaW8gZm9yIGEgY2xpbWF0aWNhbGx5IGRlc2lyYWJsZSBmdXR1cmUsIGFuZCBpdHMgc29jaWFsIGFuZCBlY29ub21pYyBpbXBsaWNhdGlvbnMuIEl0IGlzIGltcG9ydGFudCB0aGF0IGRlc2lyYWJsZSB0b3VyaXNtIHRyYW5zcG9ydCBmdXR1cmVzIGFyZSBjcml0aWNhbGx5IGNvbnNpZGVyZWQgaW4gdGVybXMgb2YgYm90aCBzcGF0aWFsIGFuZCB0ZW1wb3JhbCBzY2FsZS4gVGhlIHNjZW5hcmlvcyB0aGF0IGluZm9ybSB0aGlzIGVkaXRvcmlhbCBwcm92aWRlIHNvbWUgaW5zaWdodHMgYXQgdGhlIGxvbmctdGVybSBtYWNyby1zY2FsZS4gVGhlc2Ugc2NlbmFyaW9zIGFyZSBhc3NvY2lhdGVkIHdpdGggZGVzaXJhYmxlIGFuZCB1bmRlc2lyYWJsZSBlbGVtZW50cyB0aGF0IHdpbGwgbm8gZG91YnQgY29udGludWUgdG8gYmUgdGhlIHN1YmplY3Qgb2YgbXVjaCBkZWJhdGUgYW5kIGNvbnRlc3RhdGlvbi4gV2hpbGUgdGhlc2Ugc2NlbmFyaW9zIHdpbGwgcmVwcmVzZW50IGJvdGggb3Bwb3J0dW5pdGllcyBhbmQgdGhyZWF0cyB0byB0aGUgZnVsbCBzcGVjdHJ1bSBvZiB0b3VyaXNtIGluZHVzdHJ5IHN0YWtlaG9sZGVycywgdGhleSBzaG91bGQgYWxzbyBpbmZvcm0gbWFuaWZvbGQgYXZlbnVlcyBvZiBmdXR1cmUgcmVzZWFyY2ggYXQgYSBjcml0aWNhbCBtb21lbnQgaW4gdGhlIGV2b2x1dGlvbiBvZiB0b3VyaXNtIHRyYW5zcG9ydGF0aW9uIGFuZCB0aGUgcHVyc3VpdCBvZiB0aGUgVU4gU3VzdGFpbmFibGUgRGV2ZWxvcG1lbnQgR29hbHMuIiwicHVibGlzaGVyIjoiUm91dGxlZGdlIiwiaXNzdWUiOiIyIiwidm9sdW1lIjoiMjciLCJjb250YWluZXItdGl0bGUtc2hvcnQiOiIifSwiaXNUZW1wb3JhcnkiOmZhbHNlfV19&quot;,&quot;citationItems&quot;:[{&quot;id&quot;:&quot;0b079c5a-3a9c-3e42-8f61-5064a771fb4b&quot;,&quot;itemData&quot;:{&quot;type&quot;:&quot;article-journal&quot;,&quot;id&quot;:&quot;0b079c5a-3a9c-3e42-8f61-5064a771fb4b&quot;,&quot;title&quot;:&quot;Desirable tourism transport futures&quot;,&quot;author&quot;:[{&quot;family&quot;:&quot;Peeters&quot;,&quot;given&quot;:&quot;Paul&quot;,&quot;parse-names&quot;:false,&quot;dropping-particle&quot;:&quot;&quot;,&quot;non-dropping-particle&quot;:&quot;&quot;},{&quot;family&quot;:&quot;Higham&quot;,&quot;given&quot;:&quot;James&quot;,&quot;parse-names&quot;:false,&quot;dropping-particle&quot;:&quot;&quot;,&quot;non-dropping-particle&quot;:&quot;&quot;},{&quot;family&quot;:&quot;Cohen&quot;,&quot;given&quot;:&quot;Scott&quot;,&quot;parse-names&quot;:false,&quot;dropping-particle&quot;:&quot;&quot;,&quot;non-dropping-particle&quot;:&quot;&quot;},{&quot;family&quot;:&quot;Eijgelaar&quot;,&quot;given&quot;:&quot;Eke&quot;,&quot;parse-names&quot;:false,&quot;dropping-particle&quot;:&quot;&quot;,&quot;non-dropping-particle&quot;:&quot;&quot;},{&quot;family&quot;:&quot;Gössling&quot;,&quot;given&quot;:&quot;Stefan&quot;,&quot;parse-names&quot;:false,&quot;dropping-particle&quot;:&quot;&quot;,&quot;non-dropping-particle&quot;:&quot;&quot;}],&quot;container-title&quot;:&quot;Journal of Sustainable Tourism&quot;,&quot;DOI&quot;:&quot;10.1080/09669582.2018.1477785&quot;,&quot;ISSN&quot;:&quot;17477646&quot;,&quot;issued&quot;:{&quot;date-parts&quot;:[[2019,2,1]]},&quot;page&quot;:&quot;173-188&quot;,&quot;abstract&quot;:&quot;The challenge of mitigating climate change is critical to desirable tourism transportation futures, although to date relatively little attention has been paid to this aspect of sustainable tourism. This introductory article to the special issues on ‘Desirable Tourism Transport Futures’ explores approaches to transitioning the tourism sector to a sustainable emissions path. It starts by describing an undesirable tourism transport future associated with a business-as-usual scenario, which will inevitably cause the climate mitigation goals outlined in the Paris Climate Accord to soon become unattainable. We then outline a scenario for a climatically desirable future, and its social and economic implications. It is important that desirable tourism transport futures are critically considered in terms of both spatial and temporal scale. The scenarios that inform this editorial provide some insights at the long-term macro-scale. These scenarios are associated with desirable and undesirable elements that will no doubt continue to be the subject of much debate and contestation. While these scenarios will represent both opportunities and threats to the full spectrum of tourism industry stakeholders, they should also inform manifold avenues of future research at a critical moment in the evolution of tourism transportation and the pursuit of the UN Sustainable Development Goals.&quot;,&quot;publisher&quot;:&quot;Routledge&quot;,&quot;issue&quot;:&quot;2&quot;,&quot;volume&quot;:&quot;27&quot;,&quot;container-title-short&quot;:&quot;&quot;},&quot;isTemporary&quot;:false}]},{&quot;citationID&quot;:&quot;MENDELEY_CITATION_e4292b32-f518-4f51-86b9-ba3be7e73f21&quot;,&quot;properties&quot;:{&quot;noteIndex&quot;:0},&quot;isEdited&quot;:false,&quot;manualOverride&quot;:{&quot;isManuallyOverridden&quot;:false,&quot;citeprocText&quot;:&quot;(Scuttari &amp;#38; Isetti, 2019; Zamparini &amp;#38; Vergori, 2021)&quot;,&quot;manualOverrideText&quot;:&quot;&quot;},&quot;citationTag&quot;:&quot;MENDELEY_CITATION_v3_eyJjaXRhdGlvbklEIjoiTUVOREVMRVlfQ0lUQVRJT05fZTQyOTJiMzItZjUxOC00ZjUxLTg2YjktYmEzYmU3ZTczZjIxIiwicHJvcGVydGllcyI6eyJub3RlSW5kZXgiOjB9LCJpc0VkaXRlZCI6ZmFsc2UsIm1hbnVhbE92ZXJyaWRlIjp7ImlzTWFudWFsbHlPdmVycmlkZGVuIjpmYWxzZSwiY2l0ZXByb2NUZXh0IjoiKFNjdXR0YXJpICYjMzg7IElzZXR0aSwgMjAxOTsgWmFtcGFyaW5pICYjMzg7IFZlcmdvcmksIDIwMjEpIiwibWFudWFsT3ZlcnJpZGVUZXh0IjoiIn0sImNpdGF0aW9uSXRlbXMiOlt7ImlkIjoiMmIwOTkxMTMtZjgzNy0zN2I2LWE1MzktNGE3MTE3ZmQ5OWJhIiwiaXRlbURhdGEiOnsidHlwZSI6ImFydGljbGUtam91cm5hbCIsImlkIjoiMmIwOTkxMTMtZjgzNy0zN2I2LWE1MzktNGE3MTE3ZmQ5OWJhIiwidGl0bGUiOiJTdXN0YWluYWJsZSBtb2JpbGl0eSBhdCB0b3VyaXN0IGRlc3RpbmF0aW9uczogVGhlIHJlbGV2YW5jZSBvZiBoYWJpdHMgYW5kIHRoZSByb2xlIG9mIHBvbGljaWVzIiwiYXV0aG9yIjpbeyJmYW1pbHkiOiJaYW1wYXJpbmkiLCJnaXZlbiI6Ikx1Y2EiLCJwYXJzZS1uYW1lcyI6ZmFsc2UsImRyb3BwaW5nLXBhcnRpY2xlIjoiIiwibm9uLWRyb3BwaW5nLXBhcnRpY2xlIjoiIn0seyJmYW1pbHkiOiJWZXJnb3JpIiwiZ2l2ZW4iOiJBbm5hIFNlcmVuYSIsInBhcnNlLW5hbWVzIjpmYWxzZSwiZHJvcHBpbmctcGFydGljbGUiOiIiLCJub24tZHJvcHBpbmctcGFydGljbGUiOiIifV0sImNvbnRhaW5lci10aXRsZSI6IkpvdXJuYWwgb2YgVHJhbnNwb3J0IEdlb2dyYXBoeS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LCJjb250YWluZXItdGl0bGUtc2hvcnQiOiJKIFRyYW5zcCBHZW9nciJ9LCJpc1RlbXBvcmFyeSI6ZmFsc2V9LHsiaWQiOiI0NDg2MjZkOS1kOWUwLTNiYmUtODU4My00Nzk3YmI3MDM1YjIiLCJpdGVtRGF0YSI6eyJ0eXBlIjoiYXJ0aWNsZS1qb3VybmFsIiwiaWQiOiI0NDg2MjZkOS1kOWUwLTNiYmUtODU4My00Nzk3YmI3MDM1YjIiLCJ0aXRsZSI6IkUtbW9iaWxpdHkgYW5kIFN1c3RhaW5hYmxlIFRvdXJpc20gVHJhbnNwb3J0IGluIFJlbW90ZSBBcmVhcyIsImF1dGhvciI6W3siZmFtaWx5IjoiU2N1dHRhcmkiLCJnaXZlbiI6IkFubmEiLCJwYXJzZS1uYW1lcyI6ZmFsc2UsImRyb3BwaW5nLXBhcnRpY2xlIjoiIiwibm9uLWRyb3BwaW5nLXBhcnRpY2xlIjoiIn0seyJmYW1pbHkiOiJJc2V0dGkiLCJnaXZlbiI6IkdpdWxpYSIsInBhcnNlLW5hbWVzIjpmYWxzZSwiZHJvcHBpbmctcGFydGljbGUiOiIiLCJub24tZHJvcHBpbmctcGFydGljbGUiOiIifV0sImNvbnRhaW5lci10aXRsZSI6IlplaXRzY2hyaWZ0IGbDvHIgVG91cmlzbXVzd2lzc2Vuc2NoYWZ0IiwiRE9JIjoiMTAuMTUxNS90dy0yMDE5LTAwMTQiLCJJU1NOIjoiMTg2Ny05NTAxIiwiaXNzdWVkIjp7ImRhdGUtcGFydHMiOltbMjAxOSw5LDI1XV19LCJwYWdlIjoiMjM3LTI1NiIsImFic3RyYWN0IjoiSW0gRGlza3VycyDDvGJlciBOYWNoaGFsdGlna2VpdHNhc3Bla3RlIGltIFRvdXJpc211cyBzaW5kIE1vYmlsaXTDpHRzZnJhZ2VuIHZvbiB6ZW50cmFsZXIgQmVkZXV0dW5nLiBEZXIgw5xiZXJnYW5nIHp1IGVpbmVtIG5hY2hoYWx0aWdlbiB1bmQgaW50ZWdyaWVydGVuIFZlcmtlaHJza29uemVwdCBzb2xsdGUgc293b2hsIGRhcyBNYW5hZ2VtZW50IGRlcyDDtmZmZW50bGljaGVuIFZlcmtlaHJzLCBkZXIgYWt0aXZlbiBWZXJrZWhyc3RlaWxuZWhtZXIgKEZ1w59nw6RuZ2VyIHVuZCBGYWhycmFkZmFocmVyKSBhbHMgYXVjaCBkYXMgTWFuYWdlbWVudCBkZXIgRWxla3Ryb21vYmlsaXTDpHQgZWluYmV6aWVoZW4uIERpZSBleHBsb3JhdGl2ZSBGYWxsc3R1ZGllIGluIGVpbmVyIGFscGluZW4gUmVnaW9uIGluIE5vcmRpdGFsaWVuIChTw7xkdGlyb2wpIHVudGVyc3VjaHQsIHdlbGNoZXMgUG90ZW56aWFsIGRlciBFbGVrdHJvbW9iaWxpdMOkdCBpbSBIaW5ibGljayBhdWYgZGllIEdld8OkaHJsZWlzdHVuZyBvZGVyIHNvZ2FyIFN0ZWlnZXJ1bmcgZGVyIE5hY2hoYWx0aWdrZWl0c29yaWVudGllcnVuZyB2b24gVG91cmlzbXVzZGVzdGluYXRpb25lbiBpbiBhYmdlbGVnZW5lbiBHZWJpZXRlbiB6dWtvbW10LiBVbSBkaWUgUmFobWVuYmVkaW5ndW5nZW4gc293aWUgZGllIHRvdXJpc3Rpc2NoZSBFaW5zdGVsbHVuZyB6dXIgRW50d2lja2x1bmcgZGVyIEVsZWt0cm9tb2JpbGl0w6R0IHp1IGJldXJ0ZWlsZW4sIHd1cmRlbiBOYWNoZnJhZ2UtIHVuZCBBbmdlYm90c3BlcnNwZWt0aXZlbiBrb21iaW5pZXJ0LiBFaW5lIHNla3VuZMOkcmUgRGF0ZW5hbmFseXNlIGdpYnQgQXVmc2NobHVzcyDDvGJlciBkaWUgRW50d2lja2x1bmcgdm9uIFN0cmF0ZWdpZW4gdW5kIGRpZSBCZXJlaXRzdGVsbHVuZyB2b24gTGFkZWluZnJhc3RydWt0dXJlbiBmw7xyIGVpbmUgbG9rYWxlIFZlcmJlc3NlcnVuZyBkZXIgRWxla3Ryb21vYmlsaXTDpHQuIERhcsO8YmVyIGhpbmF1cyB3dXJkZSBlaW5lIE9ubGluZS1CZWZyYWd1bmcgZHVyY2hnZWbDvGhydCwgdW0gVmVyaGFsdGVuc2luZm9ybWF0aW9uZW4genVyIEVpbnN0ZWxsdW5nIGRlciBCZXN1Y2hlciBpbiBCZXp1ZyBhdWYgZGllIEVsZWt0cm9tb2JpbGl0w6R0IGltIEFsbGdlbWVpbmVuIHNvd2llIHZvciBPcnQgenUgc2FtbWVsbi4gSGllcnp1IHd1cmRlbiBtaXR0ZWxzIGVpbmVyIHppZWxnZXJpY2h0ZXRlbiBTdGljaHByb2JlIG1laHIgYWxzIDEuMDAwIFRvdXJpc3RlbiBhdXNnZXfDpGhsdCwgZGllIGRhcyBHZWJpZXQgYmVyZWl0cyBiZXN1Y2h0IGhhYmVuLiBEaWUgdm9ybGllZ2VuZGVuIEVyZ2Vibmlzc2UgZ2ViZW4gQXVmc2NobHVzcyDDvGJlciB3YWhyZ2Vub21tZW5lIEJhcnJpZXJlbiB1bmQgRGVzaWRlcmF0YSwgd2FzIGRpZSBXZWl0ZXJlbnR3aWNrbHVuZyB2b24gRS1Ub3VyaXNtdXMtQW5nZWJvdGVuIGFuYmVsYW5ndC4gU2llIHVudGVyc3RyZWljaGVuIGF1w59lcmRlbSBkYXMgUG90ZW56aWFsIGRlciBEZXN0aW5hdGlvbiwgZGllIEUtTW9iaWxpdMOkdHNpbmZyYXN0cnVrdHVyIGFscyBJbnN0cnVtZW50IGbDvHIgUHJvZHVrdC0gdW5kIE1hcmt0aW5ub3ZhdGlvbiBpbSBUb3VyaXNtdXMgenUgbnV0emVuLiIsInB1Ymxpc2hlciI6IldhbHRlciBkZSBHcnV5dGVyIEdtYkgiLCJpc3N1ZSI6IjIiLCJ2b2x1bWUiOiIxMSIsImNvbnRhaW5lci10aXRsZS1zaG9ydCI6IiJ9LCJpc1RlbXBvcmFyeSI6ZmFsc2V9XX0=&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container-title-short&quot;:&quot;J Transp Geogr&quot;},&quot;isTemporary&quot;:false},{&quot;id&quot;:&quot;448626d9-d9e0-3bbe-8583-4797bb7035b2&quot;,&quot;itemData&quot;:{&quot;type&quot;:&quot;article-journal&quot;,&quot;id&quot;:&quot;448626d9-d9e0-3bbe-8583-4797bb7035b2&quot;,&quot;title&quot;:&quot;E-mobility and Sustainable Tourism Transport in Remote Areas&quot;,&quot;author&quot;:[{&quot;family&quot;:&quot;Scuttari&quot;,&quot;given&quot;:&quot;Anna&quot;,&quot;parse-names&quot;:false,&quot;dropping-particle&quot;:&quot;&quot;,&quot;non-dropping-particle&quot;:&quot;&quot;},{&quot;family&quot;:&quot;Isetti&quot;,&quot;given&quot;:&quot;Giulia&quot;,&quot;parse-names&quot;:false,&quot;dropping-particle&quot;:&quot;&quot;,&quot;non-dropping-particle&quot;:&quot;&quot;}],&quot;container-title&quot;:&quot;Zeitschrift für Tourismuswissenschaft&quot;,&quot;DOI&quot;:&quot;10.1515/tw-2019-0014&quot;,&quot;ISSN&quot;:&quot;1867-9501&quot;,&quot;issued&quot;:{&quot;date-parts&quot;:[[2019,9,25]]},&quot;page&quot;:&quot;237-256&quot;,&quot;abstract&quot;:&quot;Im Diskurs über Nachhaltigkeitsaspekte im Tourismus sind Mobilitätsfragen von zentraler Bedeutung. Der Übergang zu einem nachhaltigen und integrierten Verkehrskonzept sollte sowohl das Management des öffentlichen Verkehrs, der aktiven Verkehrsteilnehmer (Fußgänger und Fahrradfahrer) als auch das Management der Elektromobilität einbeziehen. Die explorative Fallstudie in einer alpinen Region in Norditalien (Südtirol) untersucht, welches Potenzial der Elektromobilität im Hinblick auf die Gewährleistung oder sogar Steigerung der Nachhaltigkeitsorientierung von Tourismusdestinationen in abgelegenen Gebieten zukommt. Um die Rahmenbedingungen sowie die touristische Einstellung zur Entwicklung der Elektromobilität zu beurteilen, wurden Nachfrage- und Angebotsperspektiven kombiniert. Eine sekundäre Datenanalyse gibt Aufschluss über die Entwicklung von Strategien und die Bereitstellung von Ladeinfrastrukturen für eine lokale Verbesserung der Elektromobilität. Darüber hinaus wurde eine Online-Befragung durchgeführt, um Verhaltensinformationen zur Einstellung der Besucher in Bezug auf die Elektromobilität im Allgemeinen sowie vor Ort zu sammeln. Hierzu wurden mittels einer zielgerichteten Stichprobe mehr als 1.000 Touristen ausgewählt, die das Gebiet bereits besucht haben. Die vorliegenden Ergebnisse geben Aufschluss über wahrgenommene Barrieren und Desiderata, was die Weiterentwicklung von E-Tourismus-Angeboten anbelangt. Sie unterstreichen außerdem das Potenzial der Destination, die E-Mobilitätsinfrastruktur als Instrument für Produkt- und Marktinnovation im Tourismus zu nutzen.&quot;,&quot;publisher&quot;:&quot;Walter de Gruyter GmbH&quot;,&quot;issue&quot;:&quot;2&quot;,&quot;volume&quot;:&quot;11&quot;,&quot;container-title-short&quot;:&quot;&quot;},&quot;isTemporary&quot;:false}]},{&quot;citationID&quot;:&quot;MENDELEY_CITATION_a708fc11-cbfa-41d1-8285-cc50af5d52f9&quot;,&quot;properties&quot;:{&quot;noteIndex&quot;:0},&quot;isEdited&quot;:false,&quot;manualOverride&quot;:{&quot;isManuallyOverridden&quot;:false,&quot;citeprocText&quot;:&quot;(Tournaki et al., 2018)&quot;,&quot;manualOverrideText&quot;:&quot;&quot;},&quot;citationTag&quot;:&quot;MENDELEY_CITATION_v3_eyJjaXRhdGlvbklEIjoiTUVOREVMRVlfQ0lUQVRJT05fYTcwOGZjMTEtY2JmYS00MWQxLTgyODUtY2M1MGFmNWQ1MmY5IiwicHJvcGVydGllcyI6eyJub3RlSW5kZXgiOjB9LCJpc0VkaXRlZCI6ZmFsc2UsIm1hbnVhbE92ZXJyaWRlIjp7ImlzTWFudWFsbHlPdmVycmlkZGVuIjpmYWxzZSwiY2l0ZXByb2NUZXh0IjoiKFRvdXJuYWtpIGV0IGFsLiwgMjAxOCkiLCJtYW51YWxPdmVycmlkZVRleHQiOiIifSwiY2l0YXRpb25JdGVtcyI6W3siaWQiOiJmZjYyMjU2OC02ODhkLTM5ZWUtYmZiMy1lZTI0YWY2MmU3YjgiLCJpdGVtRGF0YSI6eyJ0eXBlIjoicmVwb3J0IiwiaWQiOiJmZjYyMjU2OC02ODhkLTM5ZWUtYmZiMy1lZTI0YWY2MmU3YjgiLCJ0aXRsZSI6IlN1c3RhaW5hYmxlIG1vYmlsaXR5IHNvbHV0aW9ucyBhbmQgaW1wYWN0IGFzc2Vzc21lbnQgaW4gdG91cmlzdGljIGFyZWFzIGluIENJVklUQVMgREVTVElOQVRJT05TIHByb2plY3QgVGhlIGNhc2Ugb2YgUmV0aHltbm8iLCJhdXRob3IiOlt7ImZhbWlseSI6IlRvdXJuYWtpIiwiZ2l2ZW4iOiJTdGF2cm91bGEiLCJwYXJzZS1uYW1lcyI6ZmFsc2UsImRyb3BwaW5nLXBhcnRpY2xlIjoiIiwibm9uLWRyb3BwaW5nLXBhcnRpY2xlIjoiIn0seyJmYW1pbHkiOiJGYXJtYWtpIiwiZ2l2ZW4iOiJFbGVuaSIsInBhcnNlLW5hbWVzIjpmYWxzZSwiZHJvcHBpbmctcGFydGljbGUiOiIiLCJub24tZHJvcHBpbmctcGFydGljbGUiOiIifSx7ImZhbWlseSI6IlRzb3V0c29zIiwiZ2l2ZW4iOiJUaGVvY2hhcmlzIEQiLCJwYXJzZS1uYW1lcyI6ZmFsc2UsImRyb3BwaW5nLXBhcnRpY2xlIjoiIiwibm9uLWRyb3BwaW5nLXBhcnRpY2xlIjoiIn1dLCJVUkwiOiJodHRwczovL3d3dy5yZXNlYXJjaGdhdGUubmV0L3B1YmxpY2F0aW9uLzMyNDUwNDMwNCIsImlzc3VlZCI6eyJkYXRlLXBhcnRzIjpbWzIwMThdXX0sImFic3RyYWN0IjoiVGhlIHVzZXIgaGFzIHJlcXVlc3RlZCBlbmhhbmNlbWVudCBvZiB0aGUgZG93bmxvYWRlZCBmaWxlLiIsImNvbnRhaW5lci10aXRsZS1zaG9ydCI6IiJ9LCJpc1RlbXBvcmFyeSI6ZmFsc2V9XX0=&quot;,&quot;citationItems&quot;:[{&quot;id&quot;:&quot;ff622568-688d-39ee-bfb3-ee24af62e7b8&quot;,&quot;itemData&quot;:{&quot;type&quot;:&quot;report&quot;,&quot;id&quot;:&quot;ff622568-688d-39ee-bfb3-ee24af62e7b8&quot;,&quot;title&quot;:&quot;Sustainable mobility solutions and impact assessment in touristic areas in CIVITAS DESTINATIONS project The case of Rethymno&quot;,&quot;author&quot;:[{&quot;family&quot;:&quot;Tournaki&quot;,&quot;given&quot;:&quot;Stavroula&quot;,&quot;parse-names&quot;:false,&quot;dropping-particle&quot;:&quot;&quot;,&quot;non-dropping-particle&quot;:&quot;&quot;},{&quot;family&quot;:&quot;Farmaki&quot;,&quot;given&quot;:&quot;Eleni&quot;,&quot;parse-names&quot;:false,&quot;dropping-particle&quot;:&quot;&quot;,&quot;non-dropping-particle&quot;:&quot;&quot;},{&quot;family&quot;:&quot;Tsoutsos&quot;,&quot;given&quot;:&quot;Theocharis D&quot;,&quot;parse-names&quot;:false,&quot;dropping-particle&quot;:&quot;&quot;,&quot;non-dropping-particle&quot;:&quot;&quot;}],&quot;URL&quot;:&quot;https://www.researchgate.net/publication/324504304&quot;,&quot;issued&quot;:{&quot;date-parts&quot;:[[2018]]},&quot;abstract&quot;:&quot;The user has requested enhancement of the downloaded file.&quot;,&quot;container-title-short&quot;:&quot;&quot;},&quot;isTemporary&quot;:false}]},{&quot;citationID&quot;:&quot;MENDELEY_CITATION_f3c7c272-4374-4572-b683-24f46b53945e&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ZjNjN2MyNzItNDM3NC00NTcyLWI2ODMtMjRmNDZiNTM5NDVl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ET0kiOiIxMC4xMDE2L2ouanRyYW5nZW8uMjAyMS4xMDMwODgiLCJJU1NOIjoiMDk2NjY5MjMiLCJpc3N1ZWQiOnsiZGF0ZS1wYXJ0cyI6W1syMDIxLDUsMV1dfSwiYWJzdHJhY3QiOiJGb3N0ZXJpbmcgZW52aXJvbm1lbnRhbGx5IGZyaWVuZGx5IHRyYW5zcG9ydCBjaG9pY2VzIGxpZXMgYXQgdGhlIGNvcmUgb2YgdGhlIHN0cmF0ZWdpZXMgYWltZWQgYXQgaW1wbGVtZW50aW5nIGEgc3VzdGFpbmFibGUgdHJhbnNwb3J0IHN5c3RlbS4gVGhlIGRpc2N1c3Npb24gb24gdGhlIHBvc3NpYmxlIHN0cmF0ZWdpZXMgYW5kIHBvbGljaWVzIHRvIHJlYWNoIHRoaXMgZ29hbCBoYXMgYXR0cmFjdGVkIHRoZSBhdHRlbnRpb24gb2YgYm90aCBzY2hvbGFycyBhbmQgcG9saWN5IG1ha2Vycy4gTGltaXRlZCBhdHRlbnRpb24gYXBwZWFycyB0byBoYXZlIGJlZW4gZGV2b3RlZCB0byB0aGUgbW9iaWxpdHkgdGltZSBhdCB0b3VyaXN0IGRlc3RpbmF0aW9ucyBieSBjb25zaWRlcmluZyBlbnZpcm9ubWVudGFsbHkgZnJpZW5kbHkgdHJhbnNwb3J0IG9wdGlvbnMgYW5kIHByaXZhdGUgbW90b3JpemVkIG9uZXMuIFRoaXMgcGFwZXIgZmlsbHMgdGhpcyBnYXAgYnkgcGVyZm9ybWluZyBhIGJldGEgcmVncmVzc2lvbiBhbmFseXNpcyB0byBhc3Nlc3Mgd2hpY2ggdmFyaWFibGVzIGluZmx1ZW5jZSB0aGUgbW9iaWxpdHkgYmVoYXZpb3VyIG9mIHRvdXJpc3RzIGF0IHRoZSBkZXN0aW5hdGlvbi4gVGhlIG1haW4gZmluZGluZyBvZiB0aGlzIHBhcGVyIHNob3dzIHRoYXQgbW9iaWxpdHkgYXQgaG9tZSwgdGhlIHVzZSBvZiBhIGZyaWVuZGx5IHRyYW5zcG9ydCBtb2RlIHRvIHJlYWNoIHRoZSBkZXN0aW5hdGlvbiBhbmQgdGhlIGNob2ljZSBvZiBhIHN0YXRpYyBob2xpZGF5IGluIHNlYSwgc3VuIGFuZCBzYW5kIGRlc3RpbmF0aW9ucyBhcmUgdGhlIG1vc3QgcmVsZXZhbnQgdmFyaWFibGVzIHRoYXQgcG9zaXRpdmVseSBpbmZsdWVuY2UgZW52aXJvbm1lbnRhbGx5IGZyaWVuZGx5IG1vYmlsaXR5LiBNb3Jlb3ZlciwgaW1wcm92ZWQgaW5mcmFzdHJ1Y3R1cmVzIGFuZCBtb3JlIGFwcHJvcHJpYXRlIG1vYmlsaXR5IHBvbGljaWVzIGFuZCBzdHJhdGVnaWVzIG1heSBkZXRlcm1pbmUgbW9yZSBzdXN0YWluYWJsZSB0cmFuc3BvcnQgY2hvaWNlcyBvZiB2aXNpdG9ycyBhbmQgcmVzaWRlbnRzLiIsInB1Ymxpc2hlciI6IkVsc2V2aWVyIEx0ZCIsInZvbHVtZSI6IjkzIiwiY29udGFpbmVyLXRpdGxlLXNob3J0IjoiSiBUcmFuc3AgR2VvZ3I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container-title-short&quot;:&quot;J Transp Geogr&quot;},&quot;isTemporary&quot;:false}]},{&quot;citationID&quot;:&quot;MENDELEY_CITATION_822ef123-82df-40ed-bc1d-3e284bc79352&quot;,&quot;properties&quot;:{&quot;noteIndex&quot;:0},&quot;isEdited&quot;:false,&quot;manualOverride&quot;:{&quot;isManuallyOverridden&quot;:false,&quot;citeprocText&quot;:&quot;(Streimikiene et al., 2021)&quot;,&quot;manualOverrideText&quot;:&quot;&quot;},&quot;citationTag&quot;:&quot;MENDELEY_CITATION_v3_eyJjaXRhdGlvbklEIjoiTUVOREVMRVlfQ0lUQVRJT05fODIyZWYxMjMtODJkZi00MGVkLWJjMWQtM2UyODRiYzc5MzUyIiwicHJvcGVydGllcyI6eyJub3RlSW5kZXgiOjB9LCJpc0VkaXRlZCI6ZmFsc2UsIm1hbnVhbE92ZXJyaWRlIjp7ImlzTWFudWFsbHlPdmVycmlkZGVuIjpmYWxzZSwiY2l0ZXByb2NUZXh0IjoiKFN0cmVpbWlraWVuZSBldCBhbC4sIDIwMjEpIiwibWFudWFsT3ZlcnJpZGVUZXh0IjoiIn0sImNpdGF0aW9uSXRlbXMiOlt7ImlkIjoiN2VjMWFjYWEtM2Q5My0zNTFkLTljMTUtMTc0ZmQ1NGM5ZGQxIiwiaXRlbURhdGEiOnsidHlwZSI6ImFydGljbGUiLCJpZCI6IjdlYzFhY2FhLTNkOTMtMzUxZC05YzE1LTE3NGZkNTRjOWRkMSIsInRpdGxlIjoiU3VzdGFpbmFibGUgdG91cmlzbSBkZXZlbG9wbWVudCBhbmQgY29tcGV0aXRpdmVuZXNzOiBUaGUgc3lzdGVtYXRpYyBsaXRlcmF0dXJlIHJldmlldyIsImF1dGhvciI6W3siZmFtaWx5IjoiU3RyZWltaWtpZW5lIiwiZ2l2ZW4iOiJEYWxpYSIsInBhcnNlLW5hbWVzIjpmYWxzZSwiZHJvcHBpbmctcGFydGljbGUiOiIiLCJub24tZHJvcHBpbmctcGFydGljbGUiOiIifSx7ImZhbWlseSI6IlN2YWd6ZGllbmUiLCJnaXZlbiI6IkJpcnV0YSIsInBhcnNlLW5hbWVzIjpmYWxzZSwiZHJvcHBpbmctcGFydGljbGUiOiIiLCJub24tZHJvcHBpbmctcGFydGljbGUiOiIifSx7ImZhbWlseSI6Ikphc2luc2thcyIsImdpdmVuIjoiRWRtdW5kYXMiLCJwYXJzZS1uYW1lcyI6ZmFsc2UsImRyb3BwaW5nLXBhcnRpY2xlIjoiIiwibm9uLWRyb3BwaW5nLXBhcnRpY2xlIjoiIn0seyJmYW1pbHkiOiJTaW1hbmF2aWNpdXMiLCJnaXZlbiI6IkFydHVyYXMiLCJwYXJzZS1uYW1lcyI6ZmFsc2UsImRyb3BwaW5nLXBhcnRpY2xlIjoiIiwibm9uLWRyb3BwaW5nLXBhcnRpY2xlIjoiIn1dLCJjb250YWluZXItdGl0bGUiOiJTdXN0YWluYWJsZSBEZXZlbG9wbWVudCIsIkRPSSI6IjEwLjEwMDIvc2QuMjEzMyIsIklTU04iOiIxMDk5MTcxOSIsImlzc3VlZCI6eyJkYXRlLXBhcnRzIjpbWzIwMjEsMSwxXV19LCJwYWdlIjoiMjU5LTI3MSIsImFic3RyYWN0IjoiVG91cmlzbSBpcyBvbmUgb2YgbW9zdCBwZXJzcGVjdGl2ZSBhbmQgZHluYW1pYyBidXNpbmVzc2VzIGluIHRoZSB3b3JsZC4gSXQgaXMgb2YgZ3JlYXQgc2lnbmlmaWNhbmNlIHRvIHBsYW4gYW5kIGRldmVsb3AgdG91cmlzbSBwdXJwb3NlZnVsbHkgYW5kIHN1c3RhaW5hYmx5IHRob3VnaCB0aGUgc2VhcmNoIGZvciBjb21wcm9taXNlcyBiZXR3ZWVuIGVudmlyb25tZW50YWwsIGVjb25vbWljIGFuZCBzb2NpYWwgYWltcyBvZiBzb2NpZXR5LiBUaGUgc3VzdGFpbmFibGUgdG91cmlzbSBkZXZlbG9wbWVudCBtYW5hZ2VtZW50IGhhcyB0byByZXRhaW4gaGlnaCBzYXRpc2ZhY3Rpb24gZGVncmVlIG9mIHRvdXJpc3RzJyBuZWVkcywgYXNzdXJlIHNpZ25pZmljYW50IGV4cGVyaWVuY2UgZm9yIGNvbnN1bWVycywgaW5jcmVhc2luZyB0aGVpciBjb25zY2lvdXNuZXNzIHVuZGVyIGlzc3VlcyBvZiBzdXN0YWluYWJpbGl0eSwgYW5kIHByb3BhZ2F0aW5nIHByYWN0aWNlcyBvZiBzdXN0YWluYWJsZSB0b3VyaXNtIGFtb25nIHRoZW0uIFRoZSBzaWduaWZpY2FuY2Ugb2Ygc3VzdGFpbmFibGUgdG91cmlzbSBzZWN0b3IgZGV2ZWxvcG1lbnQgYW1iaXRpb24gaXMgYW5hbHlzZWQgaW4gdGhpcyBwYXBlciB0aHJvdWdoIHRoZSBsZW5zIG9mIHN0cmVuZ3RoZW5pbmcgaXRzIGNvbXBldGl0aXZlbmVzcy4gVGhlIHBhcGVyIGFuYWx5c2VzIHNjaWVudGlmaWMgbGl0ZXJhdHVyZSBhbmQgc2Vla3MgdG8gZGlzY292ZXIgdGhlIG1haW4gZm9ybXMgYW5kIGZhY3RvcnMgZm9yIHRoZSBzdHJlbmd0aGVuaW5nIG9mIHRoZSB0b3VyaXNtIGNvbXBldGl0aXZlbmVzcyBieSBpbXBsZW1lbnRpbmcgZWNvbm9taWMsIHNvY2lhbCBhbmQgZW52aXJvbm1lbnRhbCB0YXJnZXRzIG9mIHRvdXJpc20gZGVzdGluYXRpb24gdGVycml0b3JpZXMgZGV2ZWxvcG1lbnQuIFRoZSBicm9hZCBzeXN0ZW1hdGljIGxpdGVyYXR1cmUgcmV2aWV3IHByb3ZpZGVkIGZvciBzb21lIGludGVyZXN0aW5nIGZpbmRpbmdzOiBUaGUgYnVzaW5lc3MgcGFydGljaXBhbnRzIGFyZSBpbnRlcmVzdGVkIGluIHRoZSBpbXBsZW1lbnRhdGlvbiBvZiBuZXcgdGVjaG5vbG9naWVzIGluIHRvdXJpc20gc2VydmljZXMgaGF2aW5nIHBvc2l0aXZlIGltcGFjdCBvbiBlbnZpcm9ubWVudCBhbmQgbG9jYWwgY29tbXVuaXRpZXM7IGhvd2V2ZXIsIGEgbG90IG9mIGNoYWxsZW5nZXMgZXhpc3QgaG93IHRvIGNoYW5nZSBlbnZpcm9ubWVudCwgaW5jcmVhc2Ugb2YgY29uc3VtZXJzJyBtb3RpdmF0aW9ucyBmb3Igc3VzdGFpbmFibGUgdG91cmlzbSBzZXJ2aWNlcyBhbmQgdG8gY2hhbmdlIHRoZWlyIGJlaGF2aW91ciB0b3dhcmRzIG1vcmUgc3VzdGFpbmFibGUgb25lLiBUaGUgY3VycmVudCBDb3ZpZCAxOSBvdXRicmVhayBhbmQgaGlnaCByaXNrcyBvZiBmdXR1cmUgcGFuZGVtaWNzIGhhdmUgcmlzZW4gbmV3IGNoYWxsZW5nZXMgZm9yIHN1c3RhaW5hYmxlIHRvdXJpc20gZGV2ZWxvcG1lbnQuIEluIHRoaXMgcGFwZXIgdGhlIG1haW4gc3VzdGFpbmFibGUgdG91cmlzdCBkZXZlbG9wbWVudCBjaGFsbGVuZ2VzIGFyZSBhZGRyZXNzZWQgYW5kIG5ldyBpbnNpZ2h0cyBmb3IgdGhlIHN0cmVuZ3RoZW5pbmcgb2YgY29tcGV0aXRpdmVuZXNzIG9mIHN1c3RhaW5hYmxlIHRvdXJpc20gZGVzdGluYXRpb24gYXJlIHByb3ZpZGVkLiBUaGUgZnV0dXJlIHJlc2VhcmNoIGd1aWRlbGluZXMgYXJlIHNldCBiYXNlZCBvbiBhbmFseXNpcyBwZXJmb3JtZWQuIEhpZ2hsaWdodHM6IFRoZSBzeXN0ZW1hdGljIHJldmlldyBvZiBsaXRlcmF0dXJlIG9uIHN1c3RhaW5hYmxlIHRvdXJpc20gVGhlIHRyYWRlLW9mZiBiZXR3ZWVuIHN1c3RhaW5hYmlsaXR5IGFuZCBjb21wZXRpdGl2ZW5lc3MgVGhlIG1haW4gY2hhbGxlbmdlcyBvZiBzdXN0YWluYWJsZSB0b3VyaXN0IGRldmVsb3BtZW50IE5ldyBpbnNpZ2h0cyBmb3IgdGhlIHN0cmVuZ3RoZW5pbmcgb2YgY29tcGV0aXRpdmVuZXNzIG9mIHN1c3RhaW5hYmxlIHRvdXJpc20gVGhlIGZ1dHVyZSByZXNlYXJjaCBndWlkZWxpbmVzIGFyZSBzZXQgYmFzZWQgb24gYW5hbHlzaXMgcGVyZm9ybWVkLiIsInB1Ymxpc2hlciI6IkpvaG4gV2lsZXkgYW5kIFNvbnMgTHRkIiwiaXNzdWUiOiIxIiwidm9sdW1lIjoiMjkiLCJjb250YWluZXItdGl0bGUtc2hvcnQiOiIifSwiaXNUZW1wb3JhcnkiOmZhbHNlfV19&quot;,&quot;citationItems&quot;:[{&quot;id&quot;:&quot;7ec1acaa-3d93-351d-9c15-174fd54c9dd1&quot;,&quot;itemData&quot;:{&quot;type&quot;:&quot;article&quot;,&quot;id&quot;:&quot;7ec1acaa-3d93-351d-9c15-174fd54c9dd1&quot;,&quot;title&quot;:&quot;Sustainable tourism development and competitiveness: The systematic literature review&quot;,&quot;author&quot;:[{&quot;family&quot;:&quot;Streimikiene&quot;,&quot;given&quot;:&quot;Dalia&quot;,&quot;parse-names&quot;:false,&quot;dropping-particle&quot;:&quot;&quot;,&quot;non-dropping-particle&quot;:&quot;&quot;},{&quot;family&quot;:&quot;Svagzdiene&quot;,&quot;given&quot;:&quot;Biruta&quot;,&quot;parse-names&quot;:false,&quot;dropping-particle&quot;:&quot;&quot;,&quot;non-dropping-particle&quot;:&quot;&quot;},{&quot;family&quot;:&quot;Jasinskas&quot;,&quot;given&quot;:&quot;Edmundas&quot;,&quot;parse-names&quot;:false,&quot;dropping-particle&quot;:&quot;&quot;,&quot;non-dropping-particle&quot;:&quot;&quot;},{&quot;family&quot;:&quot;Simanavicius&quot;,&quot;given&quot;:&quot;Arturas&quot;,&quot;parse-names&quot;:false,&quot;dropping-particle&quot;:&quot;&quot;,&quot;non-dropping-particle&quot;:&quot;&quot;}],&quot;container-title&quot;:&quot;Sustainable Development&quot;,&quot;DOI&quot;:&quot;10.1002/sd.2133&quot;,&quot;ISSN&quot;:&quot;10991719&quot;,&quot;issued&quot;:{&quot;date-parts&quot;:[[2021,1,1]]},&quot;page&quot;:&quot;259-271&quot;,&quot;abstract&quot;:&quot;Tourism is one of most perspective and dynamic businesses in the world. It is of great significance to plan and develop tourism purposefully and sustainably though the search for compromises between environmental, economic and social aims of society. The sustainable tourism development management has to retain high satisfaction degree of tourists' needs, assure significant experience for consumers, increasing their consciousness under issues of sustainability, and propagating practices of sustainable tourism among them. The significance of sustainable tourism sector development ambition is analysed in this paper through the lens of strengthening its competitiveness. The paper analyses scientific literature and seeks to discover the main forms and factors for the strengthening of the tourism competitiveness by implementing economic, social and environmental targets of tourism destination territories development. The broad systematic literature review provided for some interesting findings: The business participants are interested in the implementation of new technologies in tourism services having positive impact on environment and local communities; however, a lot of challenges exist how to change environment, increase of consumers' motivations for sustainable tourism services and to change their behaviour towards more sustainable one. The current Covid 19 outbreak and high risks of future pandemics have risen new challenges for sustainable tourism development. In this paper the main sustainable tourist development challenges are addressed and new insights for the strengthening of competitiveness of sustainable tourism destination are provided. The future research guidelines are set based on analysis performed. Highlights: The systematic review of literature on sustainable tourism The trade-off between sustainability and competitiveness The main challenges of sustainable tourist development New insights for the strengthening of competitiveness of sustainable tourism The future research guidelines are set based on analysis performed.&quot;,&quot;publisher&quot;:&quot;John Wiley and Sons Ltd&quot;,&quot;issue&quot;:&quot;1&quot;,&quot;volume&quot;:&quot;29&quot;,&quot;container-title-short&quot;:&quot;&quot;},&quot;isTemporary&quot;:false}]},{&quot;citationID&quot;:&quot;MENDELEY_CITATION_fe7f7197-6c04-4d2d-aada-208ef39e02ef&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ZmU3ZjcxOTctNmMwNC00ZDJkLWFhZGEtMjA4ZWYzOWUwMmVm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2ceeda1a-8f68-4f9a-b81f-c7c1a9481fe8&quot;,&quot;properties&quot;:{&quot;noteIndex&quot;:0},&quot;isEdited&quot;:false,&quot;manualOverride&quot;:{&quot;isManuallyOverridden&quot;:false,&quot;citeprocText&quot;:&quot;(Scuttari &amp;#38; Isetti, 2019)&quot;,&quot;manualOverrideText&quot;:&quot;&quot;},&quot;citationTag&quot;:&quot;MENDELEY_CITATION_v3_eyJjaXRhdGlvbklEIjoiTUVOREVMRVlfQ0lUQVRJT05fMmNlZWRhMWEtOGY2OC00ZjlhLWI4MWYtYzdjMWE5NDgxZmU4IiwicHJvcGVydGllcyI6eyJub3RlSW5kZXgiOjB9LCJpc0VkaXRlZCI6ZmFsc2UsIm1hbnVhbE92ZXJyaWRlIjp7ImlzTWFudWFsbHlPdmVycmlkZGVuIjpmYWxzZSwiY2l0ZXByb2NUZXh0IjoiKFNjdXR0YXJpICYjMzg7IElzZXR0aSwgMjAxOSkiLCJtYW51YWxPdmVycmlkZVRleHQiOiIifSwiY2l0YXRpb25JdGVtcyI6W3siaWQiOiI0NDg2MjZkOS1kOWUwLTNiYmUtODU4My00Nzk3YmI3MDM1YjIiLCJpdGVtRGF0YSI6eyJ0eXBlIjoiYXJ0aWNsZS1qb3VybmFsIiwiaWQiOiI0NDg2MjZkOS1kOWUwLTNiYmUtODU4My00Nzk3YmI3MDM1YjIiLCJ0aXRsZSI6IkUtbW9iaWxpdHkgYW5kIFN1c3RhaW5hYmxlIFRvdXJpc20gVHJhbnNwb3J0IGluIFJlbW90ZSBBcmVhcyIsImF1dGhvciI6W3siZmFtaWx5IjoiU2N1dHRhcmkiLCJnaXZlbiI6IkFubmEiLCJwYXJzZS1uYW1lcyI6ZmFsc2UsImRyb3BwaW5nLXBhcnRpY2xlIjoiIiwibm9uLWRyb3BwaW5nLXBhcnRpY2xlIjoiIn0seyJmYW1pbHkiOiJJc2V0dGkiLCJnaXZlbiI6IkdpdWxpYSIsInBhcnNlLW5hbWVzIjpmYWxzZSwiZHJvcHBpbmctcGFydGljbGUiOiIiLCJub24tZHJvcHBpbmctcGFydGljbGUiOiIifV0sImNvbnRhaW5lci10aXRsZSI6IlplaXRzY2hyaWZ0IGbDvHIgVG91cmlzbXVzd2lzc2Vuc2NoYWZ0IiwiRE9JIjoiMTAuMTUxNS90dy0yMDE5LTAwMTQiLCJJU1NOIjoiMTg2Ny05NTAxIiwiaXNzdWVkIjp7ImRhdGUtcGFydHMiOltbMjAxOSw5LDI1XV19LCJwYWdlIjoiMjM3LTI1NiIsImFic3RyYWN0IjoiSW0gRGlza3VycyDDvGJlciBOYWNoaGFsdGlna2VpdHNhc3Bla3RlIGltIFRvdXJpc211cyBzaW5kIE1vYmlsaXTDpHRzZnJhZ2VuIHZvbiB6ZW50cmFsZXIgQmVkZXV0dW5nLiBEZXIgw5xiZXJnYW5nIHp1IGVpbmVtIG5hY2hoYWx0aWdlbiB1bmQgaW50ZWdyaWVydGVuIFZlcmtlaHJza29uemVwdCBzb2xsdGUgc293b2hsIGRhcyBNYW5hZ2VtZW50IGRlcyDDtmZmZW50bGljaGVuIFZlcmtlaHJzLCBkZXIgYWt0aXZlbiBWZXJrZWhyc3RlaWxuZWhtZXIgKEZ1w59nw6RuZ2VyIHVuZCBGYWhycmFkZmFocmVyKSBhbHMgYXVjaCBkYXMgTWFuYWdlbWVudCBkZXIgRWxla3Ryb21vYmlsaXTDpHQgZWluYmV6aWVoZW4uIERpZSBleHBsb3JhdGl2ZSBGYWxsc3R1ZGllIGluIGVpbmVyIGFscGluZW4gUmVnaW9uIGluIE5vcmRpdGFsaWVuIChTw7xkdGlyb2wpIHVudGVyc3VjaHQsIHdlbGNoZXMgUG90ZW56aWFsIGRlciBFbGVrdHJvbW9iaWxpdMOkdCBpbSBIaW5ibGljayBhdWYgZGllIEdld8OkaHJsZWlzdHVuZyBvZGVyIHNvZ2FyIFN0ZWlnZXJ1bmcgZGVyIE5hY2hoYWx0aWdrZWl0c29yaWVudGllcnVuZyB2b24gVG91cmlzbXVzZGVzdGluYXRpb25lbiBpbiBhYmdlbGVnZW5lbiBHZWJpZXRlbiB6dWtvbW10LiBVbSBkaWUgUmFobWVuYmVkaW5ndW5nZW4gc293aWUgZGllIHRvdXJpc3Rpc2NoZSBFaW5zdGVsbHVuZyB6dXIgRW50d2lja2x1bmcgZGVyIEVsZWt0cm9tb2JpbGl0w6R0IHp1IGJldXJ0ZWlsZW4sIHd1cmRlbiBOYWNoZnJhZ2UtIHVuZCBBbmdlYm90c3BlcnNwZWt0aXZlbiBrb21iaW5pZXJ0LiBFaW5lIHNla3VuZMOkcmUgRGF0ZW5hbmFseXNlIGdpYnQgQXVmc2NobHVzcyDDvGJlciBkaWUgRW50d2lja2x1bmcgdm9uIFN0cmF0ZWdpZW4gdW5kIGRpZSBCZXJlaXRzdGVsbHVuZyB2b24gTGFkZWluZnJhc3RydWt0dXJlbiBmw7xyIGVpbmUgbG9rYWxlIFZlcmJlc3NlcnVuZyBkZXIgRWxla3Ryb21vYmlsaXTDpHQuIERhcsO8YmVyIGhpbmF1cyB3dXJkZSBlaW5lIE9ubGluZS1CZWZyYWd1bmcgZHVyY2hnZWbDvGhydCwgdW0gVmVyaGFsdGVuc2luZm9ybWF0aW9uZW4genVyIEVpbnN0ZWxsdW5nIGRlciBCZXN1Y2hlciBpbiBCZXp1ZyBhdWYgZGllIEVsZWt0cm9tb2JpbGl0w6R0IGltIEFsbGdlbWVpbmVuIHNvd2llIHZvciBPcnQgenUgc2FtbWVsbi4gSGllcnp1IHd1cmRlbiBtaXR0ZWxzIGVpbmVyIHppZWxnZXJpY2h0ZXRlbiBTdGljaHByb2JlIG1laHIgYWxzIDEuMDAwIFRvdXJpc3RlbiBhdXNnZXfDpGhsdCwgZGllIGRhcyBHZWJpZXQgYmVyZWl0cyBiZXN1Y2h0IGhhYmVuLiBEaWUgdm9ybGllZ2VuZGVuIEVyZ2Vibmlzc2UgZ2ViZW4gQXVmc2NobHVzcyDDvGJlciB3YWhyZ2Vub21tZW5lIEJhcnJpZXJlbiB1bmQgRGVzaWRlcmF0YSwgd2FzIGRpZSBXZWl0ZXJlbnR3aWNrbHVuZyB2b24gRS1Ub3VyaXNtdXMtQW5nZWJvdGVuIGFuYmVsYW5ndC4gU2llIHVudGVyc3RyZWljaGVuIGF1w59lcmRlbSBkYXMgUG90ZW56aWFsIGRlciBEZXN0aW5hdGlvbiwgZGllIEUtTW9iaWxpdMOkdHNpbmZyYXN0cnVrdHVyIGFscyBJbnN0cnVtZW50IGbDvHIgUHJvZHVrdC0gdW5kIE1hcmt0aW5ub3ZhdGlvbiBpbSBUb3VyaXNtdXMgenUgbnV0emVuLiIsInB1Ymxpc2hlciI6IldhbHRlciBkZSBHcnV5dGVyIEdtYkgiLCJpc3N1ZSI6IjIiLCJ2b2x1bWUiOiIxMSIsImNvbnRhaW5lci10aXRsZS1zaG9ydCI6IiJ9LCJpc1RlbXBvcmFyeSI6ZmFsc2V9XX0=&quot;,&quot;citationItems&quot;:[{&quot;id&quot;:&quot;448626d9-d9e0-3bbe-8583-4797bb7035b2&quot;,&quot;itemData&quot;:{&quot;type&quot;:&quot;article-journal&quot;,&quot;id&quot;:&quot;448626d9-d9e0-3bbe-8583-4797bb7035b2&quot;,&quot;title&quot;:&quot;E-mobility and Sustainable Tourism Transport in Remote Areas&quot;,&quot;author&quot;:[{&quot;family&quot;:&quot;Scuttari&quot;,&quot;given&quot;:&quot;Anna&quot;,&quot;parse-names&quot;:false,&quot;dropping-particle&quot;:&quot;&quot;,&quot;non-dropping-particle&quot;:&quot;&quot;},{&quot;family&quot;:&quot;Isetti&quot;,&quot;given&quot;:&quot;Giulia&quot;,&quot;parse-names&quot;:false,&quot;dropping-particle&quot;:&quot;&quot;,&quot;non-dropping-particle&quot;:&quot;&quot;}],&quot;container-title&quot;:&quot;Zeitschrift für Tourismuswissenschaft&quot;,&quot;DOI&quot;:&quot;10.1515/tw-2019-0014&quot;,&quot;ISSN&quot;:&quot;1867-9501&quot;,&quot;issued&quot;:{&quot;date-parts&quot;:[[2019,9,25]]},&quot;page&quot;:&quot;237-256&quot;,&quot;abstract&quot;:&quot;Im Diskurs über Nachhaltigkeitsaspekte im Tourismus sind Mobilitätsfragen von zentraler Bedeutung. Der Übergang zu einem nachhaltigen und integrierten Verkehrskonzept sollte sowohl das Management des öffentlichen Verkehrs, der aktiven Verkehrsteilnehmer (Fußgänger und Fahrradfahrer) als auch das Management der Elektromobilität einbeziehen. Die explorative Fallstudie in einer alpinen Region in Norditalien (Südtirol) untersucht, welches Potenzial der Elektromobilität im Hinblick auf die Gewährleistung oder sogar Steigerung der Nachhaltigkeitsorientierung von Tourismusdestinationen in abgelegenen Gebieten zukommt. Um die Rahmenbedingungen sowie die touristische Einstellung zur Entwicklung der Elektromobilität zu beurteilen, wurden Nachfrage- und Angebotsperspektiven kombiniert. Eine sekundäre Datenanalyse gibt Aufschluss über die Entwicklung von Strategien und die Bereitstellung von Ladeinfrastrukturen für eine lokale Verbesserung der Elektromobilität. Darüber hinaus wurde eine Online-Befragung durchgeführt, um Verhaltensinformationen zur Einstellung der Besucher in Bezug auf die Elektromobilität im Allgemeinen sowie vor Ort zu sammeln. Hierzu wurden mittels einer zielgerichteten Stichprobe mehr als 1.000 Touristen ausgewählt, die das Gebiet bereits besucht haben. Die vorliegenden Ergebnisse geben Aufschluss über wahrgenommene Barrieren und Desiderata, was die Weiterentwicklung von E-Tourismus-Angeboten anbelangt. Sie unterstreichen außerdem das Potenzial der Destination, die E-Mobilitätsinfrastruktur als Instrument für Produkt- und Marktinnovation im Tourismus zu nutzen.&quot;,&quot;publisher&quot;:&quot;Walter de Gruyter GmbH&quot;,&quot;issue&quot;:&quot;2&quot;,&quot;volume&quot;:&quot;11&quot;,&quot;container-title-short&quot;:&quot;&quot;},&quot;isTemporary&quot;:false}]},{&quot;citationID&quot;:&quot;MENDELEY_CITATION_3f11e76b-4213-4f1d-a383-36b7d621d828&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M2YxMWU3NmItNDIxMy00ZjFkLWEzODMtMzZiN2Q2MjFkODI4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LCJjb250YWluZXItdGl0bGUtc2hvcnQiOiJDdXJyIE9waW4gRWxlY3Ryb2NoZW0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container-title-short&quot;:&quot;Curr Opin Electrochem&quot;},&quot;isTemporary&quot;:false}]},{&quot;citationID&quot;:&quot;MENDELEY_CITATION_12b1626b-1b87-4ecc-b98a-416767448d08&quot;,&quot;properties&quot;:{&quot;noteIndex&quot;:0},&quot;isEdited&quot;:false,&quot;manualOverride&quot;:{&quot;isManuallyOverridden&quot;:true,&quot;citeprocText&quot;:&quot;(Dominković et al., 2018)&quot;,&quot;manualOverrideText&quot;:&quot;Dominković et al. (2018)&quot;},&quot;citationTag&quot;:&quot;MENDELEY_CITATION_v3_eyJjaXRhdGlvbklEIjoiTUVOREVMRVlfQ0lUQVRJT05fMTJiMTYyNmItMWI4Ny00ZWNjLWI5OGEtNDE2NzY3NDQ4ZDA4IiwicHJvcGVydGllcyI6eyJub3RlSW5kZXgiOjB9LCJpc0VkaXRlZCI6ZmFsc2UsIm1hbnVhbE92ZXJyaWRlIjp7ImlzTWFudWFsbHlPdmVycmlkZGVuIjp0cnVlLCJjaXRlcHJvY1RleHQiOiIoRG9taW5rb3ZpxIcgZXQgYWwuLCAyMDE4KSIsIm1hbnVhbE92ZXJyaWRlVGV4dCI6IkRvbWlua292acSHIGV0IGFsLiAoMjAxOCk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85ee7944-c4e0-4df2-908b-993f41f952fc&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ODVlZTc5NDQtYzRlMC00ZGYyLTkwOGItOTkzZjQxZjk1MmZj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Y29udGFpbmVyLXRpdGxlLXNob3J0IjoiQ3VyciBPcGluIEVsZWN0cm9jaGVt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container-title-short&quot;:&quot;Curr Opin Electrochem&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isTemporary&quot;:false}]},{&quot;citationID&quot;:&quot;MENDELEY_CITATION_f1ad2633-82eb-4daa-a1d7-2436901bfc96&quot;,&quot;properties&quot;:{&quot;noteIndex&quot;:0},&quot;isEdited&quot;:false,&quot;manualOverride&quot;:{&quot;isManuallyOverridden&quot;:false,&quot;citeprocText&quot;:&quot;(Buijtendijk et al., 2018)&quot;,&quot;manualOverrideText&quot;:&quot;&quot;},&quot;citationTag&quot;:&quot;MENDELEY_CITATION_v3_eyJjaXRhdGlvbklEIjoiTUVOREVMRVlfQ0lUQVRJT05fZjFhZDI2MzMtODJlYi00ZGFhLWExZDctMjQzNjkwMWJmYzk2IiwicHJvcGVydGllcyI6eyJub3RlSW5kZXgiOjB9LCJpc0VkaXRlZCI6ZmFsc2UsIm1hbnVhbE92ZXJyaWRlIjp7ImlzTWFudWFsbHlPdmVycmlkZGVuIjpmYWxzZSwiY2l0ZXByb2NUZXh0IjoiKEJ1aWp0ZW5kaWprIGV0IGFsLiwgMjAxOCkiLCJtYW51YWxPdmVycmlkZVRleHQiOiIifSwiY2l0YXRpb25JdGVtcyI6W3siaWQiOiI1ZDk4NWRhNy1jYjQwLTNkMDMtYjI5Mi02MjQxNzQ2Y2I0YTgiLCJpdGVtRGF0YSI6eyJ0eXBlIjoiYXJ0aWNsZS1qb3VybmFsIiwiaWQiOiI1ZDk4NWRhNy1jYjQwLTNkMDMtYjI5Mi02MjQxNzQ2Y2I0YTgiLCJ0aXRsZSI6IkVjby1pbm5vdmF0aW9uIGZvciBzdXN0YWluYWJsZSB0b3VyaXNtIHRyYW5zaXRpb25zIGFzIGEgcHJvY2VzcyBvZiBjb2xsYWJvcmF0aXZlIGNvLXByb2R1Y3Rpb246IHRoZSBjYXNlIG9mIGEgY2FyYm9uIG1hbmFnZW1lbnQgY2FsY3VsYXRvciBmb3IgdGhlIER1dGNoIHRyYXZlbCBpbmR1c3RyeSIsImF1dGhvciI6W3siZmFtaWx5IjoiQnVpanRlbmRpamsiLCJnaXZlbiI6IkhhcmFsZCIsInBhcnNlLW5hbWVzIjpmYWxzZSwiZHJvcHBpbmctcGFydGljbGUiOiIiLCJub24tZHJvcHBpbmctcGFydGljbGUiOiIifSx7ImZhbWlseSI6IkJsb20iLCJnaXZlbiI6Ikp1dWx0amUiLCJwYXJzZS1uYW1lcyI6ZmFsc2UsImRyb3BwaW5nLXBhcnRpY2xlIjoiIiwibm9uLWRyb3BwaW5nLXBhcnRpY2xlIjoiIn0seyJmYW1pbHkiOiJWZXJtZWVyIiwiZ2l2ZW4iOiJKb3JpbmUiLCJwYXJzZS1uYW1lcyI6ZmFsc2UsImRyb3BwaW5nLXBhcnRpY2xlIjoiIiwibm9uLWRyb3BwaW5nLXBhcnRpY2xlIjoiIn0seyJmYW1pbHkiOiJEdWltIiwiZ2l2ZW4iOiJSZW7DqSIsInBhcnNlLW5hbWVzIjpmYWxzZSwiZHJvcHBpbmctcGFydGljbGUiOiIiLCJub24tZHJvcHBpbmctcGFydGljbGUiOiJ2YW4gZGVyIn1dLCJjb250YWluZXItdGl0bGUiOiJKb3VybmFsIG9mIFN1c3RhaW5hYmxlIFRvdXJpc20iLCJET0kiOiIxMC4xMDgwLzA5NjY5NTgyLjIwMTguMTQzMzE4NCIsIklTU04iOiIxNzQ3NzY0NiIsImlzc3VlZCI6eyJkYXRlLXBhcnRzIjpbWzIwMTgsNywzXV19LCJwYWdlIjoiMTIyMi0xMjQwIiwiYWJzdHJhY3QiOiJFY28taW5ub3ZhdGlvbnMgdGhhdCByZWR1Y2UgY2FyYm9uIGVtaXNzaW9ucyBoZWxwIGFkdmFuY2Ugc3VzdGFpbmFiaWxpdHkgdHJhbnNpdGlvbnMgaW4gdG91cmlzbS4gVGhpcyBhcnRpY2xlIGV4YW1pbmVzIHRoZSBhbmFseXRpY2FsIHBvdGVudGlhbCBvZiBhY3Rvci1uZXR3b3JrIHRoZW9yeSAoQU5UKSB0byBzdHVkeSBlY28taW5ub3ZhdGlvbi4gQU5UIGFzc3VtZXMgdGhhdCByZWFsaXR5IGNvbnNpc3RzIG9mIGFjdG9yLW5ldHdvcmtzIG1hZGUgb2YgaHVtYW4gYW5kIG5vbi1odW1hbiBlbGVtZW50cyB0aGF0IHBlcmZvcm0gYWN0b3JzIGFzIG5ldHdvcmsgZWZmZWN0cy4gV2UgYXJndWUgdGhhdCwgaW4gYSB0aW1lIHdoZW4gY2xpbWF0ZSBjaGFuZ2UgaXMgdGhlIHNpbXVsdGFuZW91cyBwcm9kdWN0IGFuZCBwcm9kdWNlciBvZiBodW1hbiBhY3Rpb25zLCBlY28taW5ub3ZhdGlvbiBpcyBiZXR0ZXIgdW5kZXJzdG9vZCB3aGVuIHJlc2VhcmNoIGdpdmVzIHRoZSBodW1hbiBhbmQgbm9uLWh1bWFuIGVsZW1lbnRzIHRoYXQgcGVyZm9ybSBlY28taW5ub3ZhdGlvbnMgZXF1YWwgYW5hbHl0aWNhbCB0cmVhdG1lbnQuIFdlIHRoZXJlZm9yZSBkZXZlbG9wIGFuIEFOVC1pbnNwaXJlZCBmcmFtZXdvcmssIHdoaWNoIHdlIGFwcGx5IGluIGEgY2FzZSBzdHVkeSB0byBpbnZlc3RpZ2F0ZSB0aGUgZGV2ZWxvcG1lbnQgb2YgYSBzcGVjaWZpYyBlY28taW5ub3ZhdGlvbjogQ0FSTUFDQUwsIGEgd2ViLWJhc2VkIGNhcmJvbiBtYW5hZ2VtZW50IGFwcGxpY2F0aW9uIGluIHRoZSBEdXRjaCB0cmF2ZWwgaW5kdXN0cnkuIFdlIGZpbmQgdGhhdCB0ZWNobm9sb2dpY2FsIG5vdmVsdHkgYWxvbmUgaXMgaW5zdWZmaWNpZW50IHRvIGluc3RpZ2F0ZSB0cmFuc2l0aW9uLiBDQVJNQUNBTCBhZmZvcmRzIG11bHRpcGxlIG5ldyBwcmFjdGljZXMgd2l0aCBvcHBvc2l0ZSBpbXBsaWNhdGlvbnMgZm9yIHNvY2lvLWVjb25vbWljIGFuZCBlbnZpcm9ubWVudGFsIHN1c3RhaW5hYmlsaXR5LiBUaGUgcHJhY3RpY2VzIHRyaWdnZXJpbmcgbW9zdCBpbmR1c3RyeSBzdXBwb3J0IGFyZSBsZWFzdCBlZmZlY3RpdmUgaW4gYWRkcmVzc2luZyB0b3VyaXNtJ3MgY2xpbWF0ZSBpbXBhY3RzIGFuZCB2aWNlIHZlcnNhLiBFeGFtaW5pbmcgZWNvLWlubm92YXRpb24gdGhyb3VnaCBBTlQgaGVscHMgdXMgcHV0IGVjby1pbm5vdmF0aW9uIGluIGEgZGlmZmVyZW50IGxpZ2h0LiBTZWVtaW5nbHkgY29udHJhZGljdG9yeSBwcmFjdGljZXMgbWF5IGJlIG11dHVhbGx5IHN1cHBvcnRpdmU6IHRoZWlyIGluZGl2aWR1YWwgc3RyZW5ndGhzIGFuZCB3ZWFrbmVzc2VzIG1heSBoZWxwIHByZXZlbnQgdGhlIGZhaWx1cmUgb2YgZWNvLWlubm92YXRpb25zLiBUaGlzIG5ldyBwb3NzaWJpbGl0eSBvcGVucyB0aGUgd2F5IGZvciBjb25jZXJ0ZWQgcG9saWNpZXMgc3RyZW5ndGhlbmluZyB0aGUgY29udHJpYnV0aW9uIG9mIGVjby1pbm5vdmF0aW9ucyB0byBzdXN0YWluYWJpbGl0eSB0cmFuc2l0aW9ucy4iLCJwdWJsaXNoZXIiOiJSb3V0bGVkZ2UiLCJpc3N1ZSI6IjciLCJ2b2x1bWUiOiIyNiIsImNvbnRhaW5lci10aXRsZS1zaG9ydCI6IiJ9LCJpc1RlbXBvcmFyeSI6ZmFsc2V9XX0=&quot;,&quot;citationItems&quot;:[{&quot;id&quot;:&quot;5d985da7-cb40-3d03-b292-6241746cb4a8&quot;,&quot;itemData&quot;:{&quot;type&quot;:&quot;article-journal&quot;,&quot;id&quot;:&quot;5d985da7-cb40-3d03-b292-6241746cb4a8&quot;,&quot;title&quot;:&quot;Eco-innovation for sustainable tourism transitions as a process of collaborative co-production: the case of a carbon management calculator for the Dutch travel industry&quot;,&quot;author&quot;:[{&quot;family&quot;:&quot;Buijtendijk&quot;,&quot;given&quot;:&quot;Harald&quot;,&quot;parse-names&quot;:false,&quot;dropping-particle&quot;:&quot;&quot;,&quot;non-dropping-particle&quot;:&quot;&quot;},{&quot;family&quot;:&quot;Blom&quot;,&quot;given&quot;:&quot;Juultje&quot;,&quot;parse-names&quot;:false,&quot;dropping-particle&quot;:&quot;&quot;,&quot;non-dropping-particle&quot;:&quot;&quot;},{&quot;family&quot;:&quot;Vermeer&quot;,&quot;given&quot;:&quot;Jorine&quot;,&quot;parse-names&quot;:false,&quot;dropping-particle&quot;:&quot;&quot;,&quot;non-dropping-particle&quot;:&quot;&quot;},{&quot;family&quot;:&quot;Duim&quot;,&quot;given&quot;:&quot;René&quot;,&quot;parse-names&quot;:false,&quot;dropping-particle&quot;:&quot;&quot;,&quot;non-dropping-particle&quot;:&quot;van der&quot;}],&quot;container-title&quot;:&quot;Journal of Sustainable Tourism&quot;,&quot;DOI&quot;:&quot;10.1080/09669582.2018.1433184&quot;,&quot;ISSN&quot;:&quot;17477646&quot;,&quot;issued&quot;:{&quot;date-parts&quot;:[[2018,7,3]]},&quot;page&quot;:&quot;1222-1240&quot;,&quot;abstract&quot;:&quot;Eco-innovations that reduce carbon emissions help advance sustainability transitions in tourism. This article examines the analytical potential of actor-network theory (ANT) to study eco-innovation. ANT assumes that reality consists of actor-networks made of human and non-human elements that perform actors as network effects. We argue that, in a time when climate change is the simultaneous product and producer of human actions, eco-innovation is better understood when research gives the human and non-human elements that perform eco-innovations equal analytical treatment. We therefore develop an ANT-inspired framework, which we apply in a case study to investigate the development of a specific eco-innovation: CARMACAL, a web-based carbon management application in the Dutch travel industry. We find that technological novelty alone is insufficient to instigate transition. CARMACAL affords multiple new practices with opposite implications for socio-economic and environmental sustainability. The practices triggering most industry support are least effective in addressing tourism's climate impacts and vice versa. Examining eco-innovation through ANT helps us put eco-innovation in a different light. Seemingly contradictory practices may be mutually supportive: their individual strengths and weaknesses may help prevent the failure of eco-innovations. This new possibility opens the way for concerted policies strengthening the contribution of eco-innovations to sustainability transitions.&quot;,&quot;publisher&quot;:&quot;Routledge&quot;,&quot;issue&quot;:&quot;7&quot;,&quot;volume&quot;:&quot;26&quot;,&quot;container-title-short&quot;:&quot;&quot;},&quot;isTemporary&quot;:false}]},{&quot;citationID&quot;:&quot;MENDELEY_CITATION_0c01d638-9f58-4c74-aed2-8719e0403c89&quot;,&quot;properties&quot;:{&quot;noteIndex&quot;:0},&quot;isEdited&quot;:false,&quot;manualOverride&quot;:{&quot;isManuallyOverridden&quot;:true,&quot;citeprocText&quot;:&quot;(Debruyn &amp;#38; Meyer, 2022)&quot;,&quot;manualOverrideText&quot;:&quot;Debruyn &amp; Meyer (2022)&quot;},&quot;citationTag&quot;:&quot;MENDELEY_CITATION_v3_eyJjaXRhdGlvbklEIjoiTUVOREVMRVlfQ0lUQVRJT05fMGMwMWQ2MzgtOWY1OC00Yzc0LWFlZDItODcxOWUwNDAzYzg5IiwicHJvcGVydGllcyI6eyJub3RlSW5kZXgiOjB9LCJpc0VkaXRlZCI6ZmFsc2UsIm1hbnVhbE92ZXJyaWRlIjp7ImlzTWFudWFsbHlPdmVycmlkZGVuIjp0cnVlLCJjaXRlcHJvY1RleHQiOiIoRGVicnV5biAmIzM4OyBNZXllciwgMjAyMikiLCJtYW51YWxPdmVycmlkZVRleHQiOiJEZWJydXluICYgTWV5ZXIgKDIwMjIpIn0sImNpdGF0aW9uSXRlbXMiOlt7ImlkIjoiOGM2YmM0YWUtYzk5Mi0zNjZkLWJmMTgtMTM0NjNjM2M3YzU4IiwiaXRlbURhdGEiOnsidHlwZSI6ImFydGljbGUtam91cm5hbCIsImlkIjoiOGM2YmM0YWUtYzk5Mi0zNjZkLWJmMTgtMTM0NjNjM2M3YzU4IiwidGl0bGUiOiJUT1VSSVNNIEFORCBERVNUSU5BVElPTiBNQU5BR0VNRU5UOiBERVRFUk1JTklORyBUSEUgVklBQklMSVRZIE9GIFRPVVJJU00gREVWRUxPUE1FTlQgSU4gTE9DQUwgUkVHSU9OUyIsImF1dGhvciI6W3siZmFtaWx5IjoiRGVicnV5biIsImdpdmVuIjoiQy4iLCJwYXJzZS1uYW1lcyI6ZmFsc2UsImRyb3BwaW5nLXBhcnRpY2xlIjoiIiwibm9uLWRyb3BwaW5nLXBhcnRpY2xlIjoiIn0seyJmYW1pbHkiOiJNZXllciIsImdpdmVuIjoiTi4iLCJwYXJzZS1uYW1lcyI6ZmFsc2UsImRyb3BwaW5nLXBhcnRpY2xlIjoiIiwibm9uLWRyb3BwaW5nLXBhcnRpY2xlIjoiIn1dLCJjb250YWluZXItdGl0bGUiOiJQb2xpc2ggSm91cm5hbCBvZiBNYW5hZ2VtZW50IFN0dWRpZXMiLCJET0kiOiIxMC4xNzUxMi9wam1zLjIwMjIuMjUuMi4wOCIsIklTU04iOiIyMDgxNzQ1MiIsImlzc3VlZCI6eyJkYXRlLXBhcnRzIjpbWzIwMjJdXX0sInBhZ2UiOiIxMjMtMTM3IiwiYWJzdHJhY3QiOiJUaHJvdWdob3V0IHRoZSB3b3JsZCwgdG91cmlzbSBpcyBwZXJjZWl2ZWQgYXMgYSB2aWFibGUgdG9vbCB0byBoZWxwIGFsbGV2aWF0ZSBwb3ZlcnR5IGJ5IGVuaGFuY2luZyBlbXBsb3ltZW50IGFuZCBlcXVhbGl0eSBpbiBtYW55IHVuZGVyc2VydmVkIGNvdW50cmllcyBzdWNoIGFzIFNvdXRoIEFmcmljYS4gSG93ZXZlciwgdG91cmlzbSBtYXkgbm90IGJlIGVzdGFibGlzaGVkIGluIGFsbCByZWdpb25zIHNpbmNlIGVhY2ggcmVnaW9uIGhhcyBkaXZlcnNlIGluZHVzdHJpYWwgcG90ZW50aWFsLCB3aGljaCBtYWtlcyBpdCBkaWZmaWN1bHQgdG8gcXVhbnRpZnkgYW5kIGRldmVsb3AgdGhlIGFwcHJvcHJpYXRlIHBsYW5uaW5nIGFuZCBleGVjdXRpb24gb2YgYmVuZWZpY2lhbCBkZXZlbG9wbWVudCBzdHJhdGVnaWVzLiBNb3Jlb3ZlciwgdG91cmlzbSBkZXZlbG9wbWVudCBhbmQgbWFuYWdlbWVudCwgbG9jYWwgZWNvbm9taWMgZGV2ZWxvcG1lbnQgKExFRCksIGFuZCBkZXN0aW5hdGlvbiBtYW5hZ2VtZW50IHJlcXVpcmUgYSBzeXN0ZW1hdGljIGxvY2FsIGFuYWx5c2lzIGFuZCBzdHJhdGVneSB0byBlc3RhYmxpc2ggZnVsbCBpbXBsZW1lbnRhdGlvbiBhbmQgc3VzdGFpbmFiaWxpdHkgcHJvdG9jb2xzLiBUaGUgcHJpbWFyeSBhaW0gb2YgdGhpcyBzdHVkeSBpcyB0byBjb250cmlidXRlIHRvIHRoZSBlbmhhbmNlZCBrbm93bGVkZ2UgYW5kIGV4cGVydGlzZSBhc3NvY2lhdGVkIHdpdGggdGhlIGNvbXByZWhlbnNpdmUgYWJpbGl0eSB0byBkZXRlcm1pbmUgaWYgYSBzcGVjaWZpYyByZWdpb24gc2hvdWxkIGRldmVsb3AgaXRzIHRvdXJpc20gaW5kdXN0cnkgaW4gb3JkZXIgdG8gb3B0aW1pc2UgdGhlIGFjcXVpc2l0aW9uIG9mIHRvdXJpc23igJlzIGVub3Jtb3VzIGJlbmVmaXRzLiBUaGlzIHN0dWR5IHV0aWxpc2VkIGEgcXVhbnRpdGF0aXZlIGFwcHJvYWNoIG1ldGhvZG9sb2d5IGluIGNvbGxlY3RpbmcgZGF0YSBmcm9tIHRoZSBjb21tdW5pdHksIGJ1c2luZXNzZXMsIGFuZCBnb3Zlcm5tZW50IHdpdGhpbiB0aGUgcmVnaW9uIG9mIHRoZSBWYWFsIFRyaWFuZ2xlIGluIFNvdXRoIEFmcmljYS4gTW9yZW92ZXIsIG91ciByZXNlYXJjaCB1c2VkIFNQU1MgdG8gYW5hbHlzZSB0aGUgcm9idXN0bmVzcyBvZiB0aGUgc3RhdGlzdGljYWwgZGF0YS4gVGhpcyBzdHVkeSBzaG91bGQgYWxzbyBhdWdtZW50IHRoZSBleHRhbnQgbGl0ZXJhdHVyZSByZWxhdGluZyB0byB0aGUgb3ZlcmFsbCBwb3RlbnRpYWwgb2YgdmFyaW91cyBpbmR1c3RyaWVzIHdpdGhpbiBsb2NhbCByZWdpb25zIGFuZCBleHBhbmQgb24gdGhlIGNoYWxsZW5nZXMgdG91cmlzbSBjb25mcm9udHMgaW4gdGhlIGRldmVsb3BtZW50IG9mIExFRCBhbmQgZGVzdGluYXRpb24gbWFuYWdlbWVudC4gVGhlIHJlc3VsdHMgb2YgdGhlIHN0dWR5IGNvdWxkIGFsc28gZXN0YWJsaXNoIGEgZnJhbWV3b3JrIGZvciBzY2hvbGFycywgZGVzdGluYXRpb24gbWFuYWdlcnMgYW5kIHBvbGljeW1ha2VycyB0byBkZXRlcm1pbmUgYSByZWdpb27igJlzIGFiaWxpdHkgdG8gY29tcGV0ZSBieSBpbmNvcnBvcmF0aW5nIGFsbCB0aHJlZSByYW5nZXMgb2YgTEVELCB3aGljaCB3aWxsIGNvbmZpcm0gdGhhdCBzdHJhdGVnaWVzIGFuZCBkZXZlbG9wbWVudCBwcm9wb3NhbHMgYXJlIHRhaWxvcmVkIHRvIHRoZSBzcGVjaWZpYyByZWdpb24uIiwicHVibGlzaGVyIjoiQ3plc3RvY2hvd2EgVW5pdmVyc2l0eSBvZiBUZWNobm9sb2d5IiwiaXNzdWUiOiIyIiwidm9sdW1lIjoiMjUiLCJjb250YWluZXItdGl0bGUtc2hvcnQiOiIifSwiaXNUZW1wb3JhcnkiOmZhbHNlfV19&quot;,&quot;citationItems&quot;:[{&quot;id&quot;:&quot;8c6bc4ae-c992-366d-bf18-13463c3c7c58&quot;,&quot;itemData&quot;:{&quot;type&quot;:&quot;article-journal&quot;,&quot;id&quot;:&quot;8c6bc4ae-c992-366d-bf18-13463c3c7c58&quot;,&quot;title&quot;:&quot;TOURISM AND DESTINATION MANAGEMENT: DETERMINING THE VIABILITY OF TOURISM DEVELOPMENT IN LOCAL REGIONS&quot;,&quot;author&quot;:[{&quot;family&quot;:&quot;Debruyn&quot;,&quot;given&quot;:&quot;C.&quot;,&quot;parse-names&quot;:false,&quot;dropping-particle&quot;:&quot;&quot;,&quot;non-dropping-particle&quot;:&quot;&quot;},{&quot;family&quot;:&quot;Meyer&quot;,&quot;given&quot;:&quot;N.&quot;,&quot;parse-names&quot;:false,&quot;dropping-particle&quot;:&quot;&quot;,&quot;non-dropping-particle&quot;:&quot;&quot;}],&quot;container-title&quot;:&quot;Polish Journal of Management Studies&quot;,&quot;DOI&quot;:&quot;10.17512/pjms.2022.25.2.08&quot;,&quot;ISSN&quot;:&quot;20817452&quot;,&quot;issued&quot;:{&quot;date-parts&quot;:[[2022]]},&quot;page&quot;:&quot;123-137&quot;,&quot;abstract&quot;:&quot;Throughout the world, tourism is perceived as a viable tool to help alleviate poverty by enhancing employment and equality in many underserved countries such as South Africa. However, tourism may not be established in all regions since each region has diverse industrial potential, which makes it difficult to quantify and develop the appropriate planning and execution of beneficial development strategies. Moreover, tourism development and management, local economic development (LED), and destination management require a systematic local analysis and strategy to establish full implementation and sustainability protocols. The primary aim of this study is to contribute to the enhanced knowledge and expertise associated with the comprehensive ability to determine if a specific region should develop its tourism industry in order to optimise the acquisition of tourism’s enormous benefits. This study utilised a quantitative approach methodology in collecting data from the community, businesses, and government within the region of the Vaal Triangle in South Africa. Moreover, our research used SPSS to analyse the robustness of the statistical data. This study should also augment the extant literature relating to the overall potential of various industries within local regions and expand on the challenges tourism confronts in the development of LED and destination management. The results of the study could also establish a framework for scholars, destination managers and policymakers to determine a region’s ability to compete by incorporating all three ranges of LED, which will confirm that strategies and development proposals are tailored to the specific region.&quot;,&quot;publisher&quot;:&quot;Czestochowa University of Technology&quot;,&quot;issue&quot;:&quot;2&quot;,&quot;volume&quot;:&quot;25&quot;,&quot;container-title-short&quot;:&quot;&quot;},&quot;isTemporary&quot;:false}]},{&quot;citationID&quot;:&quot;MENDELEY_CITATION_c9a23a1c-044e-4453-9b39-a0132707957b&quot;,&quot;properties&quot;:{&quot;noteIndex&quot;:0},&quot;isEdited&quot;:false,&quot;manualOverride&quot;:{&quot;isManuallyOverridden&quot;:true,&quot;citeprocText&quot;:&quot;(Gross &amp;#38; Grimm, 2018)&quot;,&quot;manualOverrideText&quot;:&quot;Gross &amp; Grimm (2018)&quot;},&quot;citationTag&quot;:&quot;MENDELEY_CITATION_v3_eyJjaXRhdGlvbklEIjoiTUVOREVMRVlfQ0lUQVRJT05fYzlhMjNhMWMtMDQ0ZS00NDUzLTliMzktYTAxMzI3MDc5NTdiIiwicHJvcGVydGllcyI6eyJub3RlSW5kZXgiOjB9LCJpc0VkaXRlZCI6ZmFsc2UsIm1hbnVhbE92ZXJyaWRlIjp7ImlzTWFudWFsbHlPdmVycmlkZGVuIjp0cnVlLCJjaXRlcHJvY1RleHQiOiIoR3Jvc3MgJiMzODsgR3JpbW0sIDIwMTgpIiwibWFudWFsT3ZlcnJpZGVUZXh0IjoiR3Jvc3MgJiBHcmltbSAoMjAxOCkifSwiY2l0YXRpb25JdGVtcyI6W3siaWQiOiI0OTY3NGE5Ni03YjYzLTNmZTQtYjg0MC03ZDllYzBjZDlkZGUiLCJpdGVtRGF0YSI6eyJ0eXBlIjoiYXJ0aWNsZS1qb3VybmFsIiwiaWQiOiI0OTY3NGE5Ni03YjYzLTNmZTQtYjg0MC03ZDllYzBjZDlkZGUiLCJ0aXRsZSI6IlN1c3RhaW5hYmxlIG1vZGUgb2YgdHJhbnNwb3J0IGNob2ljZXMgYXQgdGhlIGRlc3RpbmF0aW9uIOKAkyBwdWJsaWMgdHJhbnNwb3J0IGF0IEdlcm1hbiBkZXN0aW5hdGlvbnMiLCJhdXRob3IiOlt7ImZhbWlseSI6Ikdyb3NzIiwiZ2l2ZW4iOiJTdmVuIiwicGFyc2UtbmFtZXMiOmZhbHNlLCJkcm9wcGluZy1wYXJ0aWNsZSI6IiIsIm5vbi1kcm9wcGluZy1wYXJ0aWNsZSI6IiJ9LHsiZmFtaWx5IjoiR3JpbW0iLCJnaXZlbiI6IkJlbnRlIiwicGFyc2UtbmFtZXMiOmZhbHNlLCJkcm9wcGluZy1wYXJ0aWNsZSI6IiIsIm5vbi1kcm9wcGluZy1wYXJ0aWNsZSI6IiJ9XSwiY29udGFpbmVyLXRpdGxlIjoiVG91cmlzbSBSZXZpZXciLCJET0kiOiIxMC4xMTA4L1RSLTExLTIwMTctMDE3NyIsIklTU04iOiIxNzU5ODQ1MSIsImlzc3VlZCI6eyJkYXRlLXBhcnRzIjpbWzIwMTgsOCwzMF1dfSwicGFnZSI6IjQwMS00MjAiLCJhYnN0cmFjdCI6IlB1cnBvc2U6IFRoZSBwdXJwb3NlIG9mIHRoaXMgcGFwZXIgaXMgdG8gbGVhcm4gbW9yZSBhYm91dCB0aGUgZGV0ZXJtaW5hbnRzIHRoYXQgaW5mbHVlbmNlIHRoZSB0b3VyaXN0c+KAmSBjaG9pY2Ugb2YgbW9kZSBvZiB0cmFuc3BvcnQgYXQgdGhlIGRlc3RpbmF0aW9uLCBhbmQgaXQgaXMgaW50ZW5kZWQgdG8gY29udHJpYnV0ZSB0byB0aGUgc3VzdGFpbmFibGUgbW9iaWxpdHkgb2YgdG91cmlzdHMuIEluIGxpbmUgd2l0aCB0aGlzIGFwcHJvYWNoLCB0aGUgbWFpbiBlbXBoYXNpcyBpcyBwbGFjZWQgb24gcHVibGljIHRyYW5zcG9ydCAoUFQpIHdpdGhpbiB0aGUgZGVzdGluYXRpb24uIERlc2lnbi9tZXRob2RvbG9neS9hcHByb2FjaDogSW4gYWRkaXRpb24gdG8gaWxsdXN0cmF0aW5nIGZyZXF1ZW5jeSwgdXNlcnMgYW5kIG5vbi11c2VycyBvZiBwdWJsaWMgdHJhbnNwb3J0IHdlcmUgYW5hbHlzZWQuIERpZmZlcmVuY2VzIGluIHRoZSBzZWxlY3RlZCBpbmZsdWVuY2luZyBmYWN0b3JzIG9uIHRoZSBjaG9pY2Ugb2YgdGhlIG1vZGVzIG9mIHRyYW5zcG9ydCBhcmUgZGV0ZXJtaW5lZCB1c2luZyB0aGUgY2hpLXNxdWFyZSB0ZXN0IGZvciBub21pbmFsIHZhcmlhYmxlcywgYW5kIHN0YXRpc3RpY2FsIHNpZ25pZmljYW5jZSB3YXMgZGV0ZXJtaW5lZCB1c2luZyBLcnVza2Fs4oCTV2FsbGlzIEgtdGVzdCBmb3IgdGhlIG9yZGluYWwgdmFyaWFibGVzLiBGaW5kaW5nczogVGhlIGFuYWx5c2lzIGlsbHVzdHJhdGVzIHRoYXQgdGhlIG1vc3QgaW1wb3J0YW50IHNvY2lvLWRlbW9ncmFwaGljIGRldGVybWluYW50cyBpbiBwdWJsaWMgdHJhbnNwb3J0IHVzZSBhcmU6IGFnZSwgaG91c2Vob2xkIHNpemUsIG5ldCBob3VzZWhvbGQgaW5jb21lLCBjYXIgYXZhaWxhYmlsaXR5IGFuZCBjdXJyZW50IHByb2Zlc3Npb25hbCBhY3Rpdml0eS4gSW4gdGVybXMgb2YgdHJhdmVsLW9yaWVudGF0ZWQgdmFyaWFibGVzLCB0aGUgYXJyaXZhbCB0cmFuc3BvcnQgbWVhbnMsIGFzIHdlbGwgYXMgdGhlIHRyYXZlbCBkdXJhdGlvbiwgdHJhdmVsIGV4cGVuc2VzIGFuZCB0cmF2ZWwgb3JnYW5pc2F0aW9uIHN0YW5kIG91dC4gUmVzZWFyY2ggbGltaXRhdGlvbnMvaW1wbGljYXRpb25zOiBBbHRob3VnaCB0aGUgUmVpc2VhbmFseXNlIChSQSkgaGFzIGJlZW4gZXN0YWJsaXNoZWQgaW4gR2VybWFuIHRvdXJpc20gcmVzZWFyY2ggZm9yIG1hbnkgeWVhcnMsIHRoZSBwcmVzZW50IHN0dWR5IGlzIG5vdCB3aXRob3V0IGxpbWl0YXRpb25zLiBGaXJzdCwgdGhlIHF1ZXN0aW9ubmFpcmUgb2YgdGhlIFJBIGlzIG1hZGUgdXAgb2Ygc3RhbmRhcmQgcXVlc3Rpb25zIHRoYXQgYXJlIChuZWFybHkpIGlkZW50aWNhbCB5ZWFyIGFmdGVyIHllYXIgYW5kIHRvcGljLXNwZWNpZmljIHF1ZXN0aW9ucyBmcm9tIG9uZSBvciBtb3JlIGN1c3RvbWVycy4gVGhlIHF1ZXN0aW9ucyB1c2VkIGluIHRoZSBwcmVzZW50IGFuYWx5c2lzIHdlcmUsIHRoZXJlZm9yZSwgbm90IGRldmVsb3BlZCBzcGVjaWZpY2FsbHkgZm9yIHRoaXMgY29udHJpYnV0aW9uLiBTZWNvbmQsIHRoZSBhdXRob3JzIGNhbm5vdCBldmFsdWF0ZSB0aGUgZXhpc3RpbmcgZGF0YSBpbiBtb3JlIGRldGFpbCBiZWNhdXNlIHRoZSBkYXRhIHN0cnVjdHVyZSBkb2VzIG5vdCBwcm92aWRlIHRoaXMuIE9ubHkgdHdvIHZhcmlhYmxlcyBjYW4gYmUgcmVsYXRlZCBhdCBhIHRpbWUuIER1ZSB0byBmaW5hbmNpYWwgbGltaXRhdGlvbnMsIHRoZSBhdXRob3JzIGNvdWxkIG5vdCB1c2UgdGhlIHJhdyBkYXRhLiBGb3IgdGhpcyByZWFzb24sIGl0IGlzIG5vdCBwb3NzaWJsZSB0byBwZXJmb3JtIG1lZGlhdG9yIGFuYWx5c2VzIG9yIG11bHRpcGxlIHByZWRpY3Rpb25zIHRvIGNoZWNrIHJlbGF0aW9uc2hpcHMgYmV0d2VlbiBpbmRlcGVuZGVudCB2YXJpYWJsZXMgKHN1Y2ggYXMgaW5jb21lLCBudW1iZXIgb2YgY2FycywgcHJvZmVzc2lvbiBvciBhZ2UpLiBJbiB0aGlzIGNvbnRleHQsIGl0IHNob3VsZCBiZSBub3RlZCB0aGF0IHRoZSBvYnNlcnZlZCBkaWZmZXJlbmNlcyB0byB0aGUgb3RoZXIgc3R1ZGllcyBjaXRlZCBjYW4gYWxzbyBiZSBiZWNhdXNlIG9mIGRpZmZlcmVudCBtZXRob2RvbG9naWNhbCBhcHByb2FjaGVzIG9mIHRoZSBpbmRpdmlkdWFsIHN0dWRpZXMuIFdoaWxlIG1vc3Qgb2YgdGhlIHN0dWRpZXMgdXNlZCBmb3IgY29tcGFyaXNvbiBpbmNsdWRlIHRvdXJpc3RzIGZyb20gb25lIG92ZXJuaWdodCBzdGF5LCB0aGlzIHBhcGVyIGZvY3VzZXMgb24gbWFpbiBob2xpZGF5IHRyaXBzIHdpdGggYSBkdXJhdGlvbiBvZiBmaXZlIGRheXMgYW5kIG1vcmUuIFRoZXJlIGFyZSBhbHNvIGRpZmZlcmVuY2VzIGluIHRoZSBzdXJ2ZXkgaXRzZWxmLiBNb3N0IG9mIHRoZSBmYWNlLXRvLWZhY2Ugc3VydmV5cyB3ZXJlIGNvbmR1Y3RlZCBvbiBzaXRlLiBUaGUgUkEsIG9uIHRoZSBvdGhlciBoYW5kLCB0YWtlcyBwbGFjZSBhdCBob21lIHdpdGggcmVzcG9uZGVudHMgd2l0aCBhIHRpbWUgZGVsYXkgYWZ0ZXIgdGhlIGhvbGlkYXkgdHJpcC4gSW4gdGhpcyBjb250ZXh0LCBpdCBpcyBwYXJ0aWN1bGFybHkgaW1wb3J0YW50IHRvIG5vdGUgdGhhdCB0aGVzZSByZXN1bHRzIGFyZSByZXByZXNlbnRhdGl2ZSBmb3IgdGhlIHdob2xlIG9mIHRoZSBGZWRlcmFsIFJlcHVibGljIG9mIEdlcm1hbnksIGkuZS4gdGhlIGRvbWVzdGljIGhvbGlkYXlzIG9mIHRoZSBHZXJtYW4tc3BlYWtpbmcgcG9wdWxhdGlvbiBsaXZpbmcgaW4gR2VybWFueSwgYW5kIHRoYXQgdGhleSBhcmUgbm90IHJlcHJlc2VudGF0aXZlIGZvciBhbnkgc2luZ2xlIGNpdHkgb3IgYSBzaW1pbGFyIHNwYXRpYWwgdW5pdC4gT3JpZ2luYWxpdHkvdmFsdWU6IFRvdXJpc20tcmVsYXRlZCBtb2JpbGl0eSBuZWdhdGl2ZWx5IGVmZmVjdHMgYWxsIChHZXJtYW4pIGRlc3RpbmF0aW9ucy4gR3JlYXRlciBmb2N1cyBvbiBzdXN0YWluYWJsZSBtb2JpbGl0eSBvZiB0b3VyaXN0cywgc3BlY2lmaWNhbGx5IHN1c3RhaW5hYmxlIHRyYW5zcG9ydGF0aW9uLCBpcyBwbGF5aW5nIGFuIGluY3JlYXNpbmdseSBpbXBvcnRhbnQgcm9sZSBpbiBzY2llbmNlIGFuZCBwcmFjdGljZS4gVG8gZW5zdXJlIGEgc3VjY2Vzc2Z1bCByZW9yaWVudGF0aW9uLCBpdCBpcyBjcnVjaWFsIHRvIGtub3cgd2hpY2ggZmFjdG9ycyBpbmZsdWVuY2UgdGhlIGNob2ljZSBvZiBtb2RlcyBvZiB0cmFuc3BvcnQgZm9yIGxvY2FsIHRvdXJpc3RzLiBUaGVyZWZvcmUsIHRoaXMgcGFwZXIgYW5hbHlzZXMgc2VsZWN0ZWQgZGV0ZXJtaW5hbnRzIGluZmx1ZW5jaW5nIHRoZSBjaG9pY2Ugb2YgbW9kZXMgb2YgdHJhbnNwb3J0IGZvciB0b3VyaXN0cy4gVGhpcyByZXNlYXJjaCBpcyBiYXNlZCB1cG9uIHJlcHJlc2VudGF0aXZlIGRhdGEgZm9yIGhvbGlkYXkgbW9iaWxpdHkgYXQgZGVzdGluYXRpb25zIGR1cmluZyBHZXJtYW5z4oCZIGRvbWVzdGljIGhvbGlkYXlzLiBUaGUgb2JqZWN0aXZlIHdh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iLCJwdWJsaXNoZXIiOiJFbWVyYWxkIEdyb3VwIEhvbGRpbmdzIEx0ZC4iLCJpc3N1ZSI6IjMiLCJ2b2x1bWUiOiI3MyIsImNvbnRhaW5lci10aXRsZS1zaG9ydCI6IiJ9LCJpc1RlbXBvcmFyeSI6ZmFsc2V9XX0=&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8a8f83d3-d546-4076-a10d-e6937a0c3d3d&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OGE4ZjgzZDMtZDU0Ni00MDc2LWExMGQtZTY5MzdhMGMzZDNk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d6c36092-0f83-4bcf-a900-3e82e804e791&quot;,&quot;properties&quot;:{&quot;noteIndex&quot;:0},&quot;isEdited&quot;:false,&quot;manualOverride&quot;:{&quot;isManuallyOverridden&quot;:false,&quot;citeprocText&quot;:&quot;(Alyavina et al., 2020; Budd &amp;#38; Ison, 2020)&quot;,&quot;manualOverrideText&quot;:&quot;&quot;},&quot;citationTag&quot;:&quot;MENDELEY_CITATION_v3_eyJjaXRhdGlvbklEIjoiTUVOREVMRVlfQ0lUQVRJT05fZDZjMzYwOTItMGY4My00YmNmLWE5MDAtM2U4MmU4MDRlNzkxIiwicHJvcGVydGllcyI6eyJub3RlSW5kZXgiOjB9LCJpc0VkaXRlZCI6ZmFsc2UsIm1hbnVhbE92ZXJyaWRlIjp7ImlzTWFudWFsbHlPdmVycmlkZGVuIjpmYWxzZSwiY2l0ZXByb2NUZXh0IjoiKEFseWF2aW5hIGV0IGFsLiwgMjAyMDsgQnVkZCAmIzM4OyBJc29uLCAyMDIwKSIsIm1hbnVhbE92ZXJyaWRlVGV4dCI6IiJ9LCJjaXRhdGlvbkl0ZW1zIjpbeyJpZCI6ImI2OWZlYjg4LWY3NzEtM2EwNC05NDY5LTZlMGFkOTU5OWIzNiIsIml0ZW1EYXRhIjp7InR5cGUiOiJhcnRpY2xlLWpvdXJuYWwiLCJpZCI6ImI2OWZlYjg4LWY3NzEtM2EwNC05NDY5LTZlMGFkOTU5OWIzNiIsInRpdGxlIjoiUmVzcG9uc2libGUgVHJhbnNwb3J0OiBBIHBvc3QtQ09WSUQgYWdlbmRhIGZvciB0cmFuc3BvcnQgcG9saWN5IGFuZCBwcmFjdGljZSIsImF1dGhvciI6W3siZmFtaWx5IjoiQnVkZCIsImdpdmVuIjoiTHVjeSIsInBhcnNlLW5hbWVzIjpmYWxzZSwiZHJvcHBpbmctcGFydGljbGUiOiIiLCJub24tZHJvcHBpbmctcGFydGljbGUiOiIifSx7ImZhbWlseSI6Iklzb24iLCJnaXZlbiI6IlN0ZXBoZW4iLCJwYXJzZS1uYW1lcyI6ZmFsc2UsImRyb3BwaW5nLXBhcnRpY2xlIjoiIiwibm9uLWRyb3BwaW5nLXBhcnRpY2xlIjoiIn1dLCJjb250YWluZXItdGl0bGUiOiJUcmFuc3BvcnRhdGlvbiBSZXNlYXJjaCBJbnRlcmRpc2NpcGxpbmFyeSBQZXJzcGVjdGl2ZXMiLCJjb250YWluZXItdGl0bGUtc2hvcnQiOiJUcmFuc3AgUmVzIEludGVyZGlzY2lwIFBlcnNwZWN0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J9LCJpc1RlbXBvcmFyeSI6ZmFsc2V9LHsiaWQiOiIzNmY4M2QyNS0xNGZjLTNiMGUtOGMxMi02ZjAwMWE1ZThjMzYiLCJpdGVtRGF0YSI6eyJ0eXBlIjoiYXJ0aWNsZS1qb3VybmFsIiwiaWQiOiIzNmY4M2QyNS0xNGZjLTNiMGUtOGMxMi02ZjAwMWE1ZThjMzYiLCJ0aXRsZSI6Ik1vYmlsaXR5IGFzIGEgc2VydmljZSBhbmQgc3VzdGFpbmFibGUgdHJhdmVsIGJlaGF2aW91cjogQSB0aGVtYXRpYyBhbmFseXNpcyBzdHVkeSIsImF1dGhvciI6W3siZmFtaWx5IjoiQWx5YXZpbmEiLCJnaXZlbiI6IkVsZW5hIiwicGFyc2UtbmFtZXMiOmZhbHNlLCJkcm9wcGluZy1wYXJ0aWNsZSI6IiIsIm5vbi1kcm9wcGluZy1wYXJ0aWNsZSI6IiJ9LHsiZmFtaWx5IjoiTmlraXRhcyIsImdpdmVuIjoiQWxleGFuZHJvcyIsInBhcnNlLW5hbWVzIjpmYWxzZSwiZHJvcHBpbmctcGFydGljbGUiOiIiLCJub24tZHJvcHBpbmctcGFydGljbGUiOiIifSx7ImZhbWlseSI6IlRjaG91YW1vdSBOam95YSIsImdpdmVuIjoiRXJpYyIsInBhcnNlLW5hbWVzIjpmYWxzZSwiZHJvcHBpbmctcGFydGljbGUiOiIiLCJub24tZHJvcHBpbmctcGFydGljbGUiOiIifV0sImNvbnRhaW5lci10aXRsZSI6IlRyYW5zcG9ydGF0aW9uIFJlc2VhcmNoIFBhcnQgRjogVHJhZmZpYyBQc3ljaG9sb2d5IGFuZCBCZWhhdmlvdXIiLCJjb250YWluZXItdGl0bGUtc2hvcnQiOiJUcmFuc3AgUmVzIFBhcnQgRiBUcmFmZmljIFBzeWNob2wgQmVoYXYiLCJET0kiOiIxMC4xMDE2L2oudHJmLjIwMjAuMDcuMDA0IiwiSVNTTiI6IjEzNjk4NDc4IiwiaXNzdWVkIjp7ImRhdGUtcGFydHMiOltbMjAyMCw4LDFdXX0sInBhZ2UiOiIzNjItMzgxIiwiYWJzdHJhY3QiOiJNb2JpbGl0eSBhcyBhIFNlcnZpY2UgKE1hYVMpIGlzIGEgbm92ZWwgYnJhbmQgb2YgdHJhbnNwb3J0IHRoYXQgcHJvbWlzZXMgdG8gcmVwbGFjZSBwcml2YXRlIGNhcnMgd2l0aCBtdWx0aW1vZGFsIHBlcnNvbmFsaXNlZCBtb2JpbGl0eSBwYWNrYWdlcyBlbmFibGVkIGJ5IGEgZGlnaXRhbCBwbGF0Zm9ybSBjYXBhYmxlIG9mIGludGVncmF0aW5nIHRyYXZlbCBwbGFubmluZywgYm9va2luZyBhbmQgdGlja2V0aW5nLCBhbmQgcmVhbC10aW1lIGluZm9ybWF0aW9uIHNlcnZpY2VzLiBJdCBpcyBhbiBpbnRlcnZlbnRpb24gdGhhdCB0aHJvdWdoIGl0cyBkaWdpdGlzYXRpb24sIGNvbm5lY3Rpdml0eSwgaW5mb3JtYXRpb24gYW5kIHNoYXJpbmcgbWVyaXRzIGludGVuZHMgdG8gaW5zcGlyZSBhbmQgc3VwcG9ydCB0aGUgdHJhbnNpdGlvbiB0byBhIG1vcmUgc3VzdGFpbmFibGUgbW9iaWxpdHkgcGFyYWRpZ20uIFJlY2VudCByZXNlYXJjaCBzdWdnZXN0cywgaG93ZXZlciwgdGhhdCB0aGUgcG90ZW50aWFsIHVwdGFrZSBvZiBNYWFTIG1pZ2h0IG5vdCBiZSBvdmVyd2hlbG1pbmc7IGN1cnJlbnQgY2FyIGRyaXZlcnMgY291bGQgZmFjZSBjb25zaWRlcmFibGUgZGlmZmljdWx0aWVzIGluIGJ5cGFzc2luZyB0aGVpciBwZXJzb25hbCBjYXIgZm9yIGl0IGFuZCwgbW9yZSB3b3JyeWluZ2x5LCBmdXR1cmUgTWFhUyB1c2VycyBtYXkgc3Vic3RpdHV0ZSBub3Qgb25seSBwZXJzb25hbCBjYXIgdHJpcHMgYnV0IGFsc28gcHVibGljIHRyYW5zcG9ydCBqb3VybmV5cyB3aXRoIGNhci1zaGFyaW5nIGFuZCByaWRlLXNoYXJpbmcgc2VydmljZXMuIFRoaXMgbWVhbnMgdGhhdCBNYWFTIG1pZ2h0IG5vdCBiZSBhYmxlIHRvIGNyZWF0ZSB0cmF2ZWwgYmVoYXZpb3VyIGNoYW5nZSwgYW5kIGV2ZW4gaWYgaXQgZG9lcywgdGhlIGNoYW5nZXMgbWF5IG5vdCBiZSBhbHdheXMgdG93YXJkcyB0aGUgcmlnaHQgZGlyZWN0aW9uLiBUaHJvdWdoIGNvbmR1Y3RpbmcgNDAgc2VtaS1zdHJ1Y3R1cmVkIGludGVydmlld3MgaW4gdGhyZWUgZGlmZmVyZW50IFVLIGNpdGllcywgbmFtZWx5IExvbmRvbiwgQmlybWluZ2hhbSBhbmQgSHVkZGVyc2ZpZWxkLCBhbmQgZW1wbG95aW5nIGEgcm9idXN0IFRoZW1hdGljIEFuYWx5c2lzIGFwcHJvYWNoLCB0aGlzIHN0dWR5IGV4cGxvcmVzIHRoZSBmYWN0b3JzIHVuZGVycGlubmluZyB0aGUgdXB0YWtlIGFuZCBwb3RlbnRpYWwgc3VjY2VzcyBvZiBNYWFTIGFzIGEgc3VzdGFpbmFibGUgdHJhdmVsIG1lY2hhbmlzbS4gVGhlIGNoYWxsZW5nZXMgYW5kIG9wcG9ydHVuaXRpZXMgcmVmbGVjdGluZyBhbmQgYWZmZWN0aW5nIHBvdGVudGlhbCBmb3IgcmVzcG9uc2libGUgTWFhUyB1c2FnZSByZWZlciB0byBmaXZlIGNvcmUgdGhlbWVzIENhciBEZXBlbmRlbmNlOyBUcnVzdDsgSHVtYW4gRWxlbWVudCBFeHRlcm5hbGl0aWVzOyBWYWx1ZTsgYW5kIENvc3QsIGVhY2ggb2YgdGhlbSB3aXRoIGRpc3RpbmN0aXZlIGFuZCBkaXZlcnNlIGRpbWVuc2lvbnMuIFBvbGljeS1tYWtlcnMgYW5kIG1vYmlsaXR5IHByb3ZpZGVycyBzaG91bGQgcmVhbGlzZSB0aGF0IE1hYVMgc3VjY2VzcyByZWxpZXMgb24gY2hhbmdpbmcgcGVvcGxlJ3MgYXR0aXR1ZGVzIHRvIHByaXZhdGUgY2FycyAoc29tZXRoaW5nIHZlcnkgY2hhbGxlbmdpbmcpIGFuZCB0aHVzIHRoZXkgc2hvdWxkIGluY2VudGl2aXNlIHJlc3BvbnNpYmxlIE1hYVMgdXNlLCBwcm9tb3RlIHB1YmxpYyB0cmFuc3BvcnQgYXMgaXRzIGJhY2tib25lLCB1c2UgcHVibGljIGVuZ2FnZW1lbnQgZXhlcmNpc2VzIGFuZCB0cmlhbHMgdG8gZXhwb3NlIHBlb3BsZSB0byB0aGUgY29uY2VwdCBhbmQgc29tZXdoYXQgZGVtb25pc2UgcHJpdmF0ZSBjYXIgb3duZXJzaGlwIGFuZCBjYXIgdXNlLiIsInB1Ymxpc2hlciI6IkVsc2V2aWVyIEx0ZCIsInZvbHVtZSI6IjczIn0sImlzVGVtcG9yYXJ5IjpmYWxzZX1dfQ==&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container-title-short&quot;:&quot;Transp Res Interdiscip Perspect&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isTemporary&quot;:false},{&quot;id&quot;:&quot;36f83d25-14fc-3b0e-8c12-6f001a5e8c36&quot;,&quot;itemData&quot;:{&quot;type&quot;:&quot;article-journal&quot;,&quot;id&quot;:&quot;36f83d25-14fc-3b0e-8c12-6f001a5e8c36&quot;,&quot;title&quot;:&quot;Mobility as a service and sustainable travel behaviour: A thematic analysis study&quot;,&quot;author&quot;:[{&quot;family&quot;:&quot;Alyavina&quot;,&quot;given&quot;:&quot;Elena&quot;,&quot;parse-names&quot;:false,&quot;dropping-particle&quot;:&quot;&quot;,&quot;non-dropping-particle&quot;:&quot;&quot;},{&quot;family&quot;:&quot;Nikitas&quot;,&quot;given&quot;:&quot;Alexandros&quot;,&quot;parse-names&quot;:false,&quot;dropping-particle&quot;:&quot;&quot;,&quot;non-dropping-particle&quot;:&quot;&quot;},{&quot;family&quot;:&quot;Tchouamou Njoya&quot;,&quot;given&quot;:&quot;Eric&quot;,&quot;parse-names&quot;:false,&quot;dropping-particle&quot;:&quot;&quot;,&quot;non-dropping-particle&quot;:&quot;&quot;}],&quot;container-title&quot;:&quot;Transportation Research Part F: Traffic Psychology and Behaviour&quot;,&quot;container-title-short&quot;:&quot;Transp Res Part F Traffic Psychol Behav&quot;,&quot;DOI&quot;:&quot;10.1016/j.trf.2020.07.004&quot;,&quot;ISSN&quot;:&quot;13698478&quot;,&quot;issued&quot;:{&quot;date-parts&quot;:[[2020,8,1]]},&quot;page&quot;:&quot;362-381&quot;,&quot;abstract&quot;:&quot;Mobility as a Service (MaaS) is a novel brand of transport that promises to replace private cars with multimodal personalised mobility packages enabled by a digital platform capable of integrating travel planning, booking and ticketing, and real-time information services. It is an intervention that through its digitisation, connectivity, information and sharing merits intends to inspire and support the transition to a more sustainable mobility paradigm. Recent research suggests, however, that the potential uptake of MaaS might not be overwhelming; current car drivers could face considerable difficulties in bypassing their personal car for it and, more worryingly, future MaaS users may substitute not only personal car trips but also public transport journeys with car-sharing and ride-sharing services. This means that MaaS might not be able to create travel behaviour change, and even if it does, the changes may not be always towards the right direction. Through conducting 40 semi-structured interviews in three different UK cities, namely London, Birmingham and Huddersfield, and employing a robust Thematic Analysis approach, this study explores the factors underpinning the uptake and potential success of MaaS as a sustainable travel mechanism. The challenges and opportunities reflecting and affecting potential for responsible MaaS usage refer to five core themes Car Dependence; Trust; Human Element Externalities; Value; and Cost, each of them with distinctive and diverse dimensions. Policy-makers and mobility providers should realise that MaaS success relies on changing people's attitudes to private cars (something very challenging) and thus they should incentivise responsible MaaS use, promote public transport as its backbone, use public engagement exercises and trials to expose people to the concept and somewhat demonise private car ownership and car use.&quot;,&quot;publisher&quot;:&quot;Elsevier Ltd&quot;,&quot;volume&quot;:&quot;73&quot;},&quot;isTemporary&quot;:false}]},{&quot;citationID&quot;:&quot;MENDELEY_CITATION_01c15882-9ff6-4655-8f28-b2aab8af4263&quot;,&quot;properties&quot;:{&quot;noteIndex&quot;:0},&quot;isEdited&quot;:false,&quot;manualOverride&quot;:{&quot;isManuallyOverridden&quot;:false,&quot;citeprocText&quot;:&quot;(Gössling &amp;#38; Higham, 2021; Tirachini, 2020)&quot;,&quot;manualOverrideText&quot;:&quot;&quot;},&quot;citationTag&quot;:&quot;MENDELEY_CITATION_v3_eyJjaXRhdGlvbklEIjoiTUVOREVMRVlfQ0lUQVRJT05fMDFjMTU4ODItOWZmNi00NjU1LThmMjgtYjJhYWI4YWY0MjYzIiwicHJvcGVydGllcyI6eyJub3RlSW5kZXgiOjB9LCJpc0VkaXRlZCI6ZmFsc2UsIm1hbnVhbE92ZXJyaWRlIjp7ImlzTWFudWFsbHlPdmVycmlkZGVuIjpmYWxzZSwiY2l0ZXByb2NUZXh0IjoiKEfDtnNzbGluZyAmIzM4OyBIaWdoYW0sIDIwMjE7IFRpcmFjaGluaSwgMjAyMCkiLCJtYW51YWxPdmVycmlkZVRleHQiOiIifSwiY2l0YXRpb25JdGVtcyI6W3siaWQiOiJkYmY1N2Q3Mi0wYmU2LTNkMjctYTcwOS05YmVjMWExZWZkNzQiLCJpdGVtRGF0YSI6eyJ0eXBlIjoiYXJ0aWNsZS1qb3VybmFsIiwiaWQiOiJkYmY1N2Q3Mi0wYmU2LTNkMjctYTcwOS05YmVjMWExZWZkNzQiLCJ0aXRsZSI6IlRoZSBMb3ctQ2FyYm9uIEltcGVyYXRpdmU6IERlc3RpbmF0aW9uIE1hbmFnZW1lbnQgdW5kZXIgVXJnZW50IENsaW1hdGUgQ2hhbmdlIiwiYXV0aG9yIjpbeyJmYW1pbHkiOiJHw7Zzc2xpbmciLCJnaXZlbiI6IlN0ZWZhbiIsInBhcnNlLW5hbWVzIjpmYWxzZSwiZHJvcHBpbmctcGFydGljbGUiOiIiLCJub24tZHJvcHBpbmctcGFydGljbGUiOiIifSx7ImZhbWlseSI6IkhpZ2hhbSIsImdpdmVuIjoiSmFtZXMiLCJwYXJzZS1uYW1lcyI6ZmFsc2UsImRyb3BwaW5nLXBhcnRpY2xlIjoiIiwibm9uLWRyb3BwaW5nLXBhcnRpY2xlIjoiIn1dLCJjb250YWluZXItdGl0bGUiOiJKb3VybmFsIG9mIFRyYXZlbCBSZXNlYXJjaCIsImNvbnRhaW5lci10aXRsZS1zaG9ydCI6IkogVHJhdmVsIFJlcyIsIkRPSSI6IjEwLjExNzcvMDA0NzI4NzUyMDkzMzY3OSIsIklTU04iOiIxNTUyNjc2MyIsImlzc3VlZCI6eyJkYXRlLXBhcnRzIjpbWzIwMjEsNywxXV19LCJwYWdlIjoiMTE2Ny0xMTc5IiwiYWJzdHJhY3QiOiJUbyBzdGF5IHdpdGhpbiB0aGUgc2FmZSBib3VuZGFyaWVzIG9mIGdsb2JhbCB3YXJtaW5nLCB0aGUgd29ybGQgbm93IGhhcyAzMCB5ZWFycyB0byBkZWNhcmJvbml6ZSBpdHMgZWNvbm9teS4gVGhpcyByZXByZXNlbnRzIGEgdmVyeSBzaWduaWZpY2FudCBjaGFsbGVuZ2UgZm9yIHRvdXJpc20gYXMgYSBncm93dGggc3lzdGVtLiBNdWNoIGF0dGVudGlvbiBoYXMgYmVlbiBwYWlkIHRvIGRpZmZlcmVudCB0b3VyaXNtIHN1YnNlY3RvcnMgc3VjaCBhcyBhdmlhdGlvbiwgYWNjb21tb2RhdGlvbiwgYW5kIGFjdGl2aXRpZXMgdG8gcmVkdWNlIGVtaXNzaW9ucywgbW9zdGx5IG9uIHRoZSBiYXNpcyBvZiAoZnV0dXJlKSB0ZWNobm9sb2d5LiBIb3dldmVyLCB0aGUgUGFyaXMgQWdyZWVtZW50IGRlbWFuZHMgaW1tZWRpYXRlIGFjdGlvbiBhbmQgc2lnbmlmaWNhbnQgeWVhci1vbi15ZWFyIHByb2dyZXNzIG9uIGEgemVyby1jYXJib24gdHJhamVjdG9yeS4gVGhpcyBhcnRpY2xlIGRpc2N1c3NlcyBkZXN0aW5hdGlvbiBtYW5hZ2VtZW50IHVuZGVyIHRoZSBuZXcgbG93LWNhcmJvbiBpbXBlcmF0aXZlLiBJdCBhbmFseXNlcyBjaGFsbGVuZ2VzLCBpbmNsdWRpbmcgZWNvbm9taWMgdmlhYmlsaXR5IGFuZCByZXNpbGllbmNlLCB0aGF0IGhhdmUgYWxzbyBnYWluZWQgaW1wb3J0YW5jZSBpbiBsaWdodCBvZiB0aGUgQ09WSUQtMTkgcGFuZGVtaWMsIGFuZCBleHBsb3JlcyBvcHBvcnR1bml0aWVzIGZvciBiZXR0ZXIgcHJvZml0YWJpbGl0eSBvbiB0aGUgYmFzaXMgb2YgYSBsZWFrYWdlL3NwZW5kaW5nIHZhbHVlIGRpY2hvdG9teSBwcm9wb3NpdGlvbi4gVGhlIGZpbmFsIHNlY3Rpb24gaGlnaGxpZ2h0cyB0aGUgZm9yZW1vc3Qgcm9sZSB0aGF0IGRlc3RpbmF0aW9uIG1hbmFnZXJzIG11c3QgcGxheSBpbiBidWlsZGluZyBwcm9zcGVyb3VzIGFuZCByZXNpbGllbnQgbG93LWNhcmJvbiB0b3VyaXNtIGRlc3RpbmF0aW9uIHN5c3RlbXMgYW5kIGRpc2N1c3NlcyB0aGUga2V5IGluc2lnaHRzIGZvciBkZXN0aW5hdGlvbiBtYW5hZ2Vycy4iLCJwdWJsaXNoZXIiOiJTQUdFIFB1YmxpY2F0aW9ucyBMdGQiLCJpc3N1ZSI6IjYiLCJ2b2x1bWUiOiI2MCJ9LCJpc1RlbXBvcmFyeSI6ZmFsc2V9LHsiaWQiOiIzOTVjOTZlNS03ZTQ1LTNkMzYtOGVkMC1jZTRmZDI2YTM5NDMiLCJpdGVtRGF0YSI6eyJ0eXBlIjoiYXJ0aWNsZS1qb3VybmFsIiwiaWQiOiIzOTVjOTZlNS03ZTQ1LTNkMzYtOGVkMC1jZTRmZDI2YTM5NDMiLCJ0aXRsZSI6IlJpZGUtaGFpbGluZywgdHJhdmVsIGJlaGF2aW91ciBhbmQgc3VzdGFpbmFibGUgbW9iaWxpdHk6IGFuIGludGVybmF0aW9uYWwgcmV2aWV3IiwiYXV0aG9yIjpbeyJmYW1pbHkiOiJUaXJhY2hpbmkiLCJnaXZlbiI6IkFsZWphbmRybyIsInBhcnNlLW5hbWVzIjpmYWxzZSwiZHJvcHBpbmctcGFydGljbGUiOiIiLCJub24tZHJvcHBpbmctcGFydGljbGUiOiIifV0sImNvbnRhaW5lci10aXRsZSI6IlRyYW5zcG9ydGF0aW9uIiwiY29udGFpbmVyLXRpdGxlLXNob3J0IjoiVHJhbnNwb3J0YXRpb24gKEFtc3QpIiwiRE9JIjoiMTAuMTAwNy9zMTExMTYtMDE5LTEwMDcwLTIiLCJJU1NOIjoiMTU3Mjk0MzUiLCJpc3N1ZWQiOnsiZGF0ZS1wYXJ0cyI6W1syMDIwLDgsMV1dfSwicGFnZSI6IjIwMTEtMjA0NyIsImFic3RyYWN0IjoiQSBkaXNjdXNzaW9uIG9mIHRoZSBzdXN0YWluYWJpbGl0eSBhbmQgdHJhdmVsIGJlaGF2aW91ciBpbXBhY3RzIG9mIHJpZGUtaGFpbGluZyBpcyBwcm92aWRlZCwgYmFzZWQgb24gYW4gZXh0ZW5zaXZlIGxpdGVyYXR1cmUgcmV2aWV3IG9mIHN0dWRpZXMgZnJvbSBib3RoIGRldmVsb3BlZCBhbmQgZGV2ZWxvcGluZyBjb3VudHJpZXMuIFRoZSBlZmZlY3RzIG9mIHJpZGUtaGFpbGluZyBvbiB2ZWhpY2xlLWtpbG9tZXRyZXMgdHJhdmVsbGVkIChWS1QpIGFuZCB0cmFmZmljIGV4dGVybmFsaXRpZXMgc3VjaCBhcyBjb25nZXN0aW9uLCBwb2xsdXRpb24gYW5kIGNyYXNoZXMgYXJlIGFuYWx5c2VkLiBNb2RhbCBzdWJzdGl0dXRpb24sIHVzZXIgY2hhcmFjdGVyaXNhdGlvbiBhbmQgaW5kdWNlZCB0cmF2ZWwgb3V0cHV0cyBhcmUgYWxzbyBleGFtaW5lZC4gQSBzdW1tYXJ5IG9mIGZpbmRpbmdzIGZvbGxvd3MuIE9uIHRoZSBvbmUgaGFuZCwgcmlkZS1oYWlsaW5nIGltcHJvdmVzIHRoZSBjb21mb3J0IGFuZCBzZWN1cml0eSBvZiByaWRlcnMgZm9yIHNldmVyYWwgdHlwZXMgb2YgdHJpcHMgYW5kIGluY3JlYXNlcyBtb2JpbGl0eSBmb3IgY2FyLWZyZWUgaG91c2Vob2xkcyBhbmQgZm9yIHBlb3BsZSB3aXRoIHBoeXNpY2FsIGFuZCBjb2duaXRpdmUgbGltaXRhdGlvbnMuIFJpZGUtaGFpbGluZyBoYXMgdGhlIHBvdGVudGlhbCB0byBiZSBtb3JlIGVmZmljaWVudCBmb3IgcmlkZXItZHJpdmVyIG1hdGNoaW5nIHRoYW4gc3RyZWV0LWhhaWxpbmcuIFJpZGUtaGFpbGluZyBpcyBleHBlY3RlZCB0byByZWR1Y2UgcGFya2luZyByZXF1aXJlbWVudHMsIHNoaWZ0aW5nIGF0dGVudGlvbiB0b3dhcmRzIGN1cmIgbWFuYWdlbWVudC4gT24gdGhlIG90aGVyIGhhbmQsIHJlc3VsdHMgb24gdGhlIGRlZ3JlZSBvZiBjb21wbGVtZW50YXJpdHkgYW5kIHN1YnN0aXR1dGlvbiBiZXR3ZWVuIHJpZGUtaGFpbGluZyBhbmQgcHVibGljIHRyYW5zcG9ydCBhbmQgb24gdGhlIGltcGFjdCBvZiByaWRlLWhhaWxpbmcgb24gVktUIGFyZSBtaXhlZDsgaG93ZXZlciwgdGhlcmUgaXMgYSB0ZW5kZW5jeSBmcm9tIHN0dWRpZXMgd2l0aCB1cGRhdGVkIGRhdGEgdG8gc2hvdyB0aGF0IHRoZSByaWRlLWhhaWxpbmcgc3Vic3RpdHV0aW9uIGVmZmVjdCBvZiBwdWJsaWMgdHJhbnNwb3J0IGlzIHN0cm9uZ2VyIHRoYW4gdGhlIGNvbXBsZW1lbnRhcml0eSBlZmZlY3QgaW4gc2V2ZXJhbCBjaXRpZXMgYW5kIHRoYXQgcmlkZS1oYWlsaW5nIGhhcyBpbmNyZW1lbnRlZCBtb3RvcmlzZWQgdHJhZmZpYyBhbmQgY29uZ2VzdGlvbi4gRWFybHkgZXZpZGVuY2Ugb24gdGhlIGltcGFjdCBvZiByaWRlLWhhaWxpbmcgb24gdGhlIGVudmlyb25tZW50IGFuZCBlbmVyZ3kgY29uc3VtcHRpb24gaXMgYWxzbyBjb25jZXJuaW5nLiBBIGxvbmdlci10ZXJtIGFzc2Vzc21lbnQgbXVzdCBlc3RpbWF0ZSB0aGUgcmlkZS1oYWlsaW5nIGVmZmVjdCBvbiBjYXIgb3duZXJzaGlwLiBBIHNvY2lhbCB3ZWxmYXJlIGFuYWx5c2lzIHRoYXQgYWNjb3VudHMgZm9yIGJvdGggdGhlIGJlbmVmaXRzIGFuZCBjb3N0cyBvZiByaWRlLWhhaWxpbmcgcmVtYWlucyB1bmV4cGxvcmVkLiBUaGUgcmVsZXZhbmNlIG9mIHNoYXJlZCByaWRlcyBpbiBhIHNjZW5hcmlvIHdpdGggbW9iaWxpdHktYXMtYS1zZXJ2aWNlIHN1YnNjcmlwdGlvbiBwYWNrYWdlcyBhbmQgYXV0b21hdGVkIHZlaGljbGVzIGlzIGFsc28gaGlnaGxpZ2h0ZWQuIiwicHVibGlzaGVyIjoiU3ByaW5nZXIiLCJpc3N1ZSI6IjQiLCJ2b2x1bWUiOiI0NyJ9LCJpc1RlbXBvcmFyeSI6ZmFsc2V9XX0=&quot;,&quot;citationItems&quot;:[{&quot;id&quot;:&quot;dbf57d72-0be6-3d27-a709-9bec1a1efd74&quot;,&quot;itemData&quot;:{&quot;type&quot;:&quot;article-journal&quot;,&quot;id&quot;:&quot;dbf57d72-0be6-3d27-a709-9bec1a1efd74&quot;,&quot;title&quot;:&quot;The Low-Carbon Imperative: Destination Management under Urgent Climate Change&quot;,&quot;author&quot;:[{&quot;family&quot;:&quot;Gössling&quot;,&quot;given&quot;:&quot;Stefan&quot;,&quot;parse-names&quot;:false,&quot;dropping-particle&quot;:&quot;&quot;,&quot;non-dropping-particle&quot;:&quot;&quot;},{&quot;family&quot;:&quot;Higham&quot;,&quot;given&quot;:&quot;James&quot;,&quot;parse-names&quot;:false,&quot;dropping-particle&quot;:&quot;&quot;,&quot;non-dropping-particle&quot;:&quot;&quot;}],&quot;container-title&quot;:&quot;Journal of Travel Research&quot;,&quot;container-title-short&quot;:&quot;J Travel Res&quot;,&quot;DOI&quot;:&quot;10.1177/0047287520933679&quot;,&quot;ISSN&quot;:&quot;15526763&quot;,&quot;issued&quot;:{&quot;date-parts&quot;:[[2021,7,1]]},&quot;page&quot;:&quot;1167-1179&quot;,&quot;abstract&quot;:&quot;To stay within the safe boundaries of global warming, the world now has 30 years to decarbonize its economy. This represents a very significant challenge for tourism as a growth system. Much attention has been paid to different tourism subsectors such as aviation, accommodation, and activities to reduce emissions, mostly on the basis of (future) technology. However, the Paris Agreement demands immediate action and significant year-on-year progress on a zero-carbon trajectory. This article discusses destination management under the new low-carbon imperative. It analyses challenges, including economic viability and resilience, that have also gained importance in light of the COVID-19 pandemic, and explores opportunities for better profitability on the basis of a leakage/spending value dichotomy proposition. The final section highlights the foremost role that destination managers must play in building prosperous and resilient low-carbon tourism destination systems and discusses the key insights for destination managers.&quot;,&quot;publisher&quot;:&quot;SAGE Publications Ltd&quot;,&quot;issue&quot;:&quot;6&quot;,&quot;volume&quot;:&quot;60&quot;},&quot;isTemporary&quot;:false},{&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container-title-short&quot;:&quot;Transportation (Amst)&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isTemporary&quot;:false}]},{&quot;citationID&quot;:&quot;MENDELEY_CITATION_76ede47c-cfd7-40ba-acc1-0917c71ee794&quot;,&quot;properties&quot;:{&quot;noteIndex&quot;:0},&quot;isEdited&quot;:false,&quot;manualOverride&quot;:{&quot;isManuallyOverridden&quot;:false,&quot;citeprocText&quot;:&quot;(Alyavina et al., 2020; Gössling &amp;#38; Higham, 2021; Tirachini, 2020)&quot;,&quot;manualOverrideText&quot;:&quot;&quot;},&quot;citationTag&quot;:&quot;MENDELEY_CITATION_v3_eyJjaXRhdGlvbklEIjoiTUVOREVMRVlfQ0lUQVRJT05fNzZlZGU0N2MtY2ZkNy00MGJhLWFjYzEtMDkxN2M3MWVlNzk0IiwicHJvcGVydGllcyI6eyJub3RlSW5kZXgiOjB9LCJpc0VkaXRlZCI6ZmFsc2UsIm1hbnVhbE92ZXJyaWRlIjp7ImlzTWFudWFsbHlPdmVycmlkZGVuIjpmYWxzZSwiY2l0ZXByb2NUZXh0IjoiKEFseWF2aW5hIGV0IGFsLiwgMjAyMDsgR8O2c3NsaW5nICYjMzg7IEhpZ2hhbSwgMjAyMTsgVGlyYWNoaW5pLCAyMDIwKSIsIm1hbnVhbE92ZXJyaWRlVGV4dCI6IiJ9LCJjaXRhdGlvbkl0ZW1zIjpbeyJpZCI6IjM5NWM5NmU1LTdlNDUtM2QzNi04ZWQwLWNlNGZkMjZhMzk0MyIsIml0ZW1EYXRhIjp7InR5cGUiOiJhcnRpY2xlLWpvdXJuYWwiLCJpZCI6IjM5NWM5NmU1LTdlNDUtM2QzNi04ZWQwLWNlNGZkMjZhMzk0MyIsInRpdGxlIjoiUmlkZS1oYWlsaW5nLCB0cmF2ZWwgYmVoYXZpb3VyIGFuZCBzdXN0YWluYWJsZSBtb2JpbGl0eTogYW4gaW50ZXJuYXRpb25hbCByZXZpZXciLCJhdXRob3IiOlt7ImZhbWlseSI6IlRpcmFjaGluaSIsImdpdmVuIjoiQWxlamFuZHJvIiwicGFyc2UtbmFtZXMiOmZhbHNlLCJkcm9wcGluZy1wYXJ0aWNsZSI6IiIsIm5vbi1kcm9wcGluZy1wYXJ0aWNsZSI6IiJ9XSwiY29udGFpbmVyLXRpdGxlIjoiVHJhbnNwb3J0YXRpb24iLCJjb250YWluZXItdGl0bGUtc2hvcnQiOiJUcmFuc3BvcnRhdGlvbiAoQW1zdCkiLCJET0kiOiIxMC4xMDA3L3MxMTExNi0wMTktMTAwNzAtMiIsIklTU04iOiIxNTcyOTQzNSIsImlzc3VlZCI6eyJkYXRlLXBhcnRzIjpbWzIwMjAsOCwxXV19LCJwYWdlIjoiMjAxMS0yMDQ3IiwiYWJzdHJhY3QiOiJBIGRpc2N1c3Npb24gb2YgdGhlIHN1c3RhaW5hYmlsaXR5IGFuZCB0cmF2ZWwgYmVoYXZpb3VyIGltcGFjdHMgb2YgcmlkZS1oYWlsaW5nIGlzIHByb3ZpZGVkLCBiYXNlZCBvbiBhbiBleHRlbnNpdmUgbGl0ZXJhdHVyZSByZXZpZXcgb2Ygc3R1ZGllcyBmcm9tIGJvdGggZGV2ZWxvcGVkIGFuZCBkZXZlbG9waW5nIGNvdW50cmllcy4gVGhlIGVmZmVjdHMgb2YgcmlkZS1oYWlsaW5nIG9uIHZlaGljbGUta2lsb21ldHJlcyB0cmF2ZWxsZWQgKFZLVCkgYW5kIHRyYWZmaWMgZXh0ZXJuYWxpdGllcyBzdWNoIGFzIGNvbmdlc3Rpb24sIHBvbGx1dGlvbiBhbmQgY3Jhc2hlcyBhcmUgYW5hbHlzZWQuIE1vZGFsIHN1YnN0aXR1dGlvbiwgdXNlciBjaGFyYWN0ZXJpc2F0aW9uIGFuZCBpbmR1Y2VkIHRyYXZlbCBvdXRwdXRzIGFyZSBhbHNvIGV4YW1pbmVkLiBBIHN1bW1hcnkgb2YgZmluZGluZ3MgZm9sbG93cy4gT24gdGhlIG9uZSBoYW5kLCByaWRlLWhhaWxpbmcgaW1wcm92ZXMgdGhlIGNvbWZvcnQgYW5kIHNlY3VyaXR5IG9mIHJpZGVycyBmb3Igc2V2ZXJhbCB0eXBlcyBvZiB0cmlwcyBhbmQgaW5jcmVhc2VzIG1vYmlsaXR5IGZvciBjYXItZnJlZSBob3VzZWhvbGRzIGFuZCBmb3IgcGVvcGxlIHdpdGggcGh5c2ljYWwgYW5kIGNvZ25pdGl2ZSBsaW1pdGF0aW9ucy4gUmlkZS1oYWlsaW5nIGhhcyB0aGUgcG90ZW50aWFsIHRvIGJlIG1vcmUgZWZmaWNpZW50IGZvciByaWRlci1kcml2ZXIgbWF0Y2hpbmcgdGhhbiBzdHJlZXQtaGFpbGluZy4gUmlkZS1oYWlsaW5nIGlzIGV4cGVjdGVkIHRvIHJlZHVjZSBwYXJraW5nIHJlcXVpcmVtZW50cywgc2hpZnRpbmcgYXR0ZW50aW9uIHRvd2FyZHMgY3VyYiBtYW5hZ2VtZW50LiBPbiB0aGUgb3RoZXIgaGFuZCwgcmVzdWx0cyBvbiB0aGUgZGVncmVlIG9mIGNvbXBsZW1lbnRhcml0eSBhbmQgc3Vic3RpdHV0aW9uIGJldHdlZW4gcmlkZS1oYWlsaW5nIGFuZCBwdWJsaWMgdHJhbnNwb3J0IGFuZCBvbiB0aGUgaW1wYWN0IG9mIHJpZGUtaGFpbGluZyBvbiBWS1QgYXJlIG1peGVkOyBob3dldmVyLCB0aGVyZSBpcyBhIHRlbmRlbmN5IGZyb20gc3R1ZGllcyB3aXRoIHVwZGF0ZWQgZGF0YSB0byBzaG93IHRoYXQgdGhlIHJpZGUtaGFpbGluZyBzdWJzdGl0dXRpb24gZWZmZWN0IG9mIHB1YmxpYyB0cmFuc3BvcnQgaXMgc3Ryb25nZXIgdGhhbiB0aGUgY29tcGxlbWVudGFyaXR5IGVmZmVjdCBpbiBzZXZlcmFsIGNpdGllcyBhbmQgdGhhdCByaWRlLWhhaWxpbmcgaGFzIGluY3JlbWVudGVkIG1vdG9yaXNlZCB0cmFmZmljIGFuZCBjb25nZXN0aW9uLiBFYXJseSBldmlkZW5jZSBvbiB0aGUgaW1wYWN0IG9mIHJpZGUtaGFpbGluZyBvbiB0aGUgZW52aXJvbm1lbnQgYW5kIGVuZXJneSBjb25zdW1wdGlvbiBpcyBhbHNvIGNvbmNlcm5pbmcuIEEgbG9uZ2VyLXRlcm0gYXNzZXNzbWVudCBtdXN0IGVzdGltYXRlIHRoZSByaWRlLWhhaWxpbmcgZWZmZWN0IG9uIGNhciBvd25lcnNoaXAuIEEgc29jaWFsIHdlbGZhcmUgYW5hbHlzaXMgdGhhdCBhY2NvdW50cyBmb3IgYm90aCB0aGUgYmVuZWZpdHMgYW5kIGNvc3RzIG9mIHJpZGUtaGFpbGluZyByZW1haW5zIHVuZXhwbG9yZWQuIFRoZSByZWxldmFuY2Ugb2Ygc2hhcmVkIHJpZGVzIGluIGEgc2NlbmFyaW8gd2l0aCBtb2JpbGl0eS1hcy1hLXNlcnZpY2Ugc3Vic2NyaXB0aW9uIHBhY2thZ2VzIGFuZCBhdXRvbWF0ZWQgdmVoaWNsZXMgaXMgYWxzbyBoaWdobGlnaHRlZC4iLCJwdWJsaXNoZXIiOiJTcHJpbmdlciIsImlzc3VlIjoiNCIsInZvbHVtZSI6IjQ3In0sImlzVGVtcG9yYXJ5IjpmYWxzZX0seyJpZCI6ImRiZjU3ZDcyLTBiZTYtM2QyNy1hNzA5LTliZWMxYTFlZmQ3NCIsIml0ZW1EYXRhIjp7InR5cGUiOiJhcnRpY2xlLWpvdXJuYWwiLCJpZCI6ImRiZjU3ZDcyLTBiZTYtM2QyNy1hNzA5LTliZWMxYTFlZmQ3NCIsInRpdGxlIjoiVGhlIExvdy1DYXJib24gSW1wZXJhdGl2ZTogRGVzdGluYXRpb24gTWFuYWdlbWVudCB1bmRlciBVcmdlbnQgQ2xpbWF0ZSBDaGFuZ2UiLCJhdXRob3IiOlt7ImZhbWlseSI6IkfDtnNzbGluZyIsImdpdmVuIjoiU3RlZmFuIiwicGFyc2UtbmFtZXMiOmZhbHNlLCJkcm9wcGluZy1wYXJ0aWNsZSI6IiIsIm5vbi1kcm9wcGluZy1wYXJ0aWNsZSI6IiJ9LHsiZmFtaWx5IjoiSGlnaGFtIiwiZ2l2ZW4iOiJKYW1lcyIsInBhcnNlLW5hbWVzIjpmYWxzZSwiZHJvcHBpbmctcGFydGljbGUiOiIiLCJub24tZHJvcHBpbmctcGFydGljbGUiOiIifV0sImNvbnRhaW5lci10aXRsZSI6IkpvdXJuYWwgb2YgVHJhdmVsIFJlc2VhcmNoIiwiY29udGFpbmVyLXRpdGxlLXNob3J0IjoiSiBUcmF2ZWwgUmVzIiwiRE9JIjoiMTAuMTE3Ny8wMDQ3Mjg3NTIwOTMzNjc5IiwiSVNTTiI6IjE1NTI2NzYzIiwiaXNzdWVkIjp7ImRhdGUtcGFydHMiOltbMjAyMSw3LDFdXX0sInBhZ2UiOiIxMTY3LTExNzkiLCJhYnN0cmFjdCI6IlRvIHN0YXkgd2l0aGluIHRoZSBzYWZlIGJvdW5kYXJpZXMgb2YgZ2xvYmFsIHdhcm1pbmcsIHRoZSB3b3JsZCBub3cgaGFzIDMwIHllYXJzIHRvIGRlY2FyYm9uaXplIGl0cyBlY29ub215LiBUaGlzIHJlcHJlc2VudHMgYSB2ZXJ5IHNpZ25pZmljYW50IGNoYWxsZW5nZSBmb3IgdG91cmlzbSBhcyBhIGdyb3d0aCBzeXN0ZW0uIE11Y2ggYXR0ZW50aW9uIGhhcyBiZWVuIHBhaWQgdG8gZGlmZmVyZW50IHRvdXJpc20gc3Vic2VjdG9ycyBzdWNoIGFzIGF2aWF0aW9uLCBhY2NvbW1vZGF0aW9uLCBhbmQgYWN0aXZpdGllcyB0byByZWR1Y2UgZW1pc3Npb25zLCBtb3N0bHkgb24gdGhlIGJhc2lzIG9mIChmdXR1cmUpIHRlY2hub2xvZ3kuIEhvd2V2ZXIsIHRoZSBQYXJpcyBBZ3JlZW1lbnQgZGVtYW5kcyBpbW1lZGlhdGUgYWN0aW9uIGFuZCBzaWduaWZpY2FudCB5ZWFyLW9uLXllYXIgcHJvZ3Jlc3Mgb24gYSB6ZXJvLWNhcmJvbiB0cmFqZWN0b3J5LiBUaGlzIGFydGljbGUgZGlzY3Vzc2VzIGRlc3RpbmF0aW9uIG1hbmFnZW1lbnQgdW5kZXIgdGhlIG5ldyBsb3ctY2FyYm9uIGltcGVyYXRpdmUuIEl0IGFuYWx5c2VzIGNoYWxsZW5nZXMsIGluY2x1ZGluZyBlY29ub21pYyB2aWFiaWxpdHkgYW5kIHJlc2lsaWVuY2UsIHRoYXQgaGF2ZSBhbHNvIGdhaW5lZCBpbXBvcnRhbmNlIGluIGxpZ2h0IG9mIHRoZSBDT1ZJRC0xOSBwYW5kZW1pYywgYW5kIGV4cGxvcmVzIG9wcG9ydHVuaXRpZXMgZm9yIGJldHRlciBwcm9maXRhYmlsaXR5IG9uIHRoZSBiYXNpcyBvZiBhIGxlYWthZ2Uvc3BlbmRpbmcgdmFsdWUgZGljaG90b215IHByb3Bvc2l0aW9uLiBUaGUgZmluYWwgc2VjdGlvbiBoaWdobGlnaHRzIHRoZSBmb3JlbW9zdCByb2xlIHRoYXQgZGVzdGluYXRpb24gbWFuYWdlcnMgbXVzdCBwbGF5IGluIGJ1aWxkaW5nIHByb3NwZXJvdXMgYW5kIHJlc2lsaWVudCBsb3ctY2FyYm9uIHRvdXJpc20gZGVzdGluYXRpb24gc3lzdGVtcyBhbmQgZGlzY3Vzc2VzIHRoZSBrZXkgaW5zaWdodHMgZm9yIGRlc3RpbmF0aW9uIG1hbmFnZXJzLiIsInB1Ymxpc2hlciI6IlNBR0UgUHVibGljYXRpb25zIEx0ZCIsImlzc3VlIjoiNiIsInZvbHVtZSI6IjYwIn0sImlzVGVtcG9yYXJ5IjpmYWxzZX0seyJpZCI6IjM2ZjgzZDI1LTE0ZmMtM2IwZS04YzEyLTZmMDAxYTVlOGMzNiIsIml0ZW1EYXRhIjp7InR5cGUiOiJhcnRpY2xlLWpvdXJuYWwiLCJpZCI6IjM2ZjgzZDI1LTE0ZmMtM2IwZS04YzEyLTZmMDAxYTVlOGMzNiIsInRpdGxlIjoiTW9iaWxpdHkgYXMgYSBzZXJ2aWNlIGFuZCBzdXN0YWluYWJsZSB0cmF2ZWwgYmVoYXZpb3VyOiBBIHRoZW1hdGljIGFuYWx5c2lzIHN0dWR5IiwiYXV0aG9yIjpbeyJmYW1pbHkiOiJBbHlhdmluYSIsImdpdmVuIjoiRWxlbmEiLCJwYXJzZS1uYW1lcyI6ZmFsc2UsImRyb3BwaW5nLXBhcnRpY2xlIjoiIiwibm9uLWRyb3BwaW5nLXBhcnRpY2xlIjoiIn0seyJmYW1pbHkiOiJOaWtpdGFzIiwiZ2l2ZW4iOiJBbGV4YW5kcm9zIiwicGFyc2UtbmFtZXMiOmZhbHNlLCJkcm9wcGluZy1wYXJ0aWNsZSI6IiIsIm5vbi1kcm9wcGluZy1wYXJ0aWNsZSI6IiJ9LHsiZmFtaWx5IjoiVGNob3VhbW91IE5qb3lhIiwiZ2l2ZW4iOiJFcmljIiwicGFyc2UtbmFtZXMiOmZhbHNlLCJkcm9wcGluZy1wYXJ0aWNsZSI6IiIsIm5vbi1kcm9wcGluZy1wYXJ0aWNsZSI6IiJ9XSwiY29udGFpbmVyLXRpdGxlIjoiVHJhbnNwb3J0YXRpb24gUmVzZWFyY2ggUGFydCBGOiBUcmFmZmljIFBzeWNob2xvZ3kgYW5kIEJlaGF2aW91ciIsImNvbnRhaW5lci10aXRsZS1zaG9ydCI6IlRyYW5zcCBSZXMgUGFydCBGIFRyYWZmaWMgUHN5Y2hvbCBCZWhhdiIsIkRPSSI6IjEwLjEwMTYvai50cmYuMjAyMC4wNy4wMDQiLCJJU1NOIjoiMTM2OTg0NzgiLCJpc3N1ZWQiOnsiZGF0ZS1wYXJ0cyI6W1syMDIwLDgsMV1dfSwicGFnZSI6IjM2Mi0zODEiLCJhYnN0cmFjdCI6Ik1vYmlsaXR5IGFzIGEgU2VydmljZSAoTWFhUykgaXMgYSBub3ZlbCBicmFuZCBvZiB0cmFuc3BvcnQgdGhhdCBwcm9taXNlcyB0byByZXBsYWNlIHByaXZhdGUgY2FycyB3aXRoIG11bHRpbW9kYWwgcGVyc29uYWxpc2VkIG1vYmlsaXR5IHBhY2thZ2VzIGVuYWJsZWQgYnkgYSBkaWdpdGFsIHBsYXRmb3JtIGNhcGFibGUgb2YgaW50ZWdyYXRpbmcgdHJhdmVsIHBsYW5uaW5nLCBib29raW5nIGFuZCB0aWNrZXRpbmcsIGFuZCByZWFsLXRpbWUgaW5mb3JtYXRpb24gc2VydmljZXMuIEl0IGlzIGFuIGludGVydmVudGlvbiB0aGF0IHRocm91Z2ggaXRzIGRpZ2l0aXNhdGlvbiwgY29ubmVjdGl2aXR5LCBpbmZvcm1hdGlvbiBhbmQgc2hhcmluZyBtZXJpdHMgaW50ZW5kcyB0byBpbnNwaXJlIGFuZCBzdXBwb3J0IHRoZSB0cmFuc2l0aW9uIHRvIGEgbW9yZSBzdXN0YWluYWJsZSBtb2JpbGl0eSBwYXJhZGlnbS4gUmVjZW50IHJlc2VhcmNoIHN1Z2dlc3RzLCBob3dldmVyLCB0aGF0IHRoZSBwb3RlbnRpYWwgdXB0YWtlIG9mIE1hYVMgbWlnaHQgbm90IGJlIG92ZXJ3aGVsbWluZzsgY3VycmVudCBjYXIgZHJpdmVycyBjb3VsZCBmYWNlIGNvbnNpZGVyYWJsZSBkaWZmaWN1bHRpZXMgaW4gYnlwYXNzaW5nIHRoZWlyIHBlcnNvbmFsIGNhciBmb3IgaXQgYW5kLCBtb3JlIHdvcnJ5aW5nbHksIGZ1dHVyZSBNYWFTIHVzZXJzIG1heSBzdWJzdGl0dXRlIG5vdCBvbmx5IHBlcnNvbmFsIGNhciB0cmlwcyBidXQgYWxzbyBwdWJsaWMgdHJhbnNwb3J0IGpvdXJuZXlzIHdpdGggY2FyLXNoYXJpbmcgYW5kIHJpZGUtc2hhcmluZyBzZXJ2aWNlcy4gVGhpcyBtZWFucyB0aGF0IE1hYVMgbWlnaHQgbm90IGJlIGFibGUgdG8gY3JlYXRlIHRyYXZlbCBiZWhhdmlvdXIgY2hhbmdlLCBhbmQgZXZlbiBpZiBpdCBkb2VzLCB0aGUgY2hhbmdlcyBtYXkgbm90IGJlIGFsd2F5cyB0b3dhcmRzIHRoZSByaWdodCBkaXJlY3Rpb24uIFRocm91Z2ggY29uZHVjdGluZyA0MCBzZW1pLXN0cnVjdHVyZWQgaW50ZXJ2aWV3cyBpbiB0aHJlZSBkaWZmZXJlbnQgVUsgY2l0aWVzLCBuYW1lbHkgTG9uZG9uLCBCaXJtaW5naGFtIGFuZCBIdWRkZXJzZmllbGQsIGFuZCBlbXBsb3lpbmcgYSByb2J1c3QgVGhlbWF0aWMgQW5hbHlzaXMgYXBwcm9hY2gsIHRoaXMgc3R1ZHkgZXhwbG9yZXMgdGhlIGZhY3RvcnMgdW5kZXJwaW5uaW5nIHRoZSB1cHRha2UgYW5kIHBvdGVudGlhbCBzdWNjZXNzIG9mIE1hYVMgYXMgYSBzdXN0YWluYWJsZSB0cmF2ZWwgbWVjaGFuaXNtLiBUaGUgY2hhbGxlbmdlcyBhbmQgb3Bwb3J0dW5pdGllcyByZWZsZWN0aW5nIGFuZCBhZmZlY3RpbmcgcG90ZW50aWFsIGZvciByZXNwb25zaWJsZSBNYWFTIHVzYWdlIHJlZmVyIHRvIGZpdmUgY29yZSB0aGVtZXMgQ2FyIERlcGVuZGVuY2U7IFRydXN0OyBIdW1hbiBFbGVtZW50IEV4dGVybmFsaXRpZXM7IFZhbHVlOyBhbmQgQ29zdCwgZWFjaCBvZiB0aGVtIHdpdGggZGlzdGluY3RpdmUgYW5kIGRpdmVyc2UgZGltZW5zaW9ucy4gUG9saWN5LW1ha2VycyBhbmQgbW9iaWxpdHkgcHJvdmlkZXJzIHNob3VsZCByZWFsaXNlIHRoYXQgTWFhUyBzdWNjZXNzIHJlbGllcyBvbiBjaGFuZ2luZyBwZW9wbGUncyBhdHRpdHVkZXMgdG8gcHJpdmF0ZSBjYXJzIChzb21ldGhpbmcgdmVyeSBjaGFsbGVuZ2luZykgYW5kIHRodXMgdGhleSBzaG91bGQgaW5jZW50aXZpc2UgcmVzcG9uc2libGUgTWFhUyB1c2UsIHByb21vdGUgcHVibGljIHRyYW5zcG9ydCBhcyBpdHMgYmFja2JvbmUsIHVzZSBwdWJsaWMgZW5nYWdlbWVudCBleGVyY2lzZXMgYW5kIHRyaWFscyB0byBleHBvc2UgcGVvcGxlIHRvIHRoZSBjb25jZXB0IGFuZCBzb21ld2hhdCBkZW1vbmlzZSBwcml2YXRlIGNhciBvd25lcnNoaXAgYW5kIGNhciB1c2UuIiwicHVibGlzaGVyIjoiRWxzZXZpZXIgTHRkIiwidm9sdW1lIjoiNzMifSwiaXNUZW1wb3JhcnkiOmZhbHNlfV19&quot;,&quot;citationItems&quot;:[{&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container-title-short&quot;:&quot;Transportation (Amst)&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isTemporary&quot;:false},{&quot;id&quot;:&quot;dbf57d72-0be6-3d27-a709-9bec1a1efd74&quot;,&quot;itemData&quot;:{&quot;type&quot;:&quot;article-journal&quot;,&quot;id&quot;:&quot;dbf57d72-0be6-3d27-a709-9bec1a1efd74&quot;,&quot;title&quot;:&quot;The Low-Carbon Imperative: Destination Management under Urgent Climate Change&quot;,&quot;author&quot;:[{&quot;family&quot;:&quot;Gössling&quot;,&quot;given&quot;:&quot;Stefan&quot;,&quot;parse-names&quot;:false,&quot;dropping-particle&quot;:&quot;&quot;,&quot;non-dropping-particle&quot;:&quot;&quot;},{&quot;family&quot;:&quot;Higham&quot;,&quot;given&quot;:&quot;James&quot;,&quot;parse-names&quot;:false,&quot;dropping-particle&quot;:&quot;&quot;,&quot;non-dropping-particle&quot;:&quot;&quot;}],&quot;container-title&quot;:&quot;Journal of Travel Research&quot;,&quot;container-title-short&quot;:&quot;J Travel Res&quot;,&quot;DOI&quot;:&quot;10.1177/0047287520933679&quot;,&quot;ISSN&quot;:&quot;15526763&quot;,&quot;issued&quot;:{&quot;date-parts&quot;:[[2021,7,1]]},&quot;page&quot;:&quot;1167-1179&quot;,&quot;abstract&quot;:&quot;To stay within the safe boundaries of global warming, the world now has 30 years to decarbonize its economy. This represents a very significant challenge for tourism as a growth system. Much attention has been paid to different tourism subsectors such as aviation, accommodation, and activities to reduce emissions, mostly on the basis of (future) technology. However, the Paris Agreement demands immediate action and significant year-on-year progress on a zero-carbon trajectory. This article discusses destination management under the new low-carbon imperative. It analyses challenges, including economic viability and resilience, that have also gained importance in light of the COVID-19 pandemic, and explores opportunities for better profitability on the basis of a leakage/spending value dichotomy proposition. The final section highlights the foremost role that destination managers must play in building prosperous and resilient low-carbon tourism destination systems and discusses the key insights for destination managers.&quot;,&quot;publisher&quot;:&quot;SAGE Publications Ltd&quot;,&quot;issue&quot;:&quot;6&quot;,&quot;volume&quot;:&quot;60&quot;},&quot;isTemporary&quot;:false},{&quot;id&quot;:&quot;36f83d25-14fc-3b0e-8c12-6f001a5e8c36&quot;,&quot;itemData&quot;:{&quot;type&quot;:&quot;article-journal&quot;,&quot;id&quot;:&quot;36f83d25-14fc-3b0e-8c12-6f001a5e8c36&quot;,&quot;title&quot;:&quot;Mobility as a service and sustainable travel behaviour: A thematic analysis study&quot;,&quot;author&quot;:[{&quot;family&quot;:&quot;Alyavina&quot;,&quot;given&quot;:&quot;Elena&quot;,&quot;parse-names&quot;:false,&quot;dropping-particle&quot;:&quot;&quot;,&quot;non-dropping-particle&quot;:&quot;&quot;},{&quot;family&quot;:&quot;Nikitas&quot;,&quot;given&quot;:&quot;Alexandros&quot;,&quot;parse-names&quot;:false,&quot;dropping-particle&quot;:&quot;&quot;,&quot;non-dropping-particle&quot;:&quot;&quot;},{&quot;family&quot;:&quot;Tchouamou Njoya&quot;,&quot;given&quot;:&quot;Eric&quot;,&quot;parse-names&quot;:false,&quot;dropping-particle&quot;:&quot;&quot;,&quot;non-dropping-particle&quot;:&quot;&quot;}],&quot;container-title&quot;:&quot;Transportation Research Part F: Traffic Psychology and Behaviour&quot;,&quot;container-title-short&quot;:&quot;Transp Res Part F Traffic Psychol Behav&quot;,&quot;DOI&quot;:&quot;10.1016/j.trf.2020.07.004&quot;,&quot;ISSN&quot;:&quot;13698478&quot;,&quot;issued&quot;:{&quot;date-parts&quot;:[[2020,8,1]]},&quot;page&quot;:&quot;362-381&quot;,&quot;abstract&quot;:&quot;Mobility as a Service (MaaS) is a novel brand of transport that promises to replace private cars with multimodal personalised mobility packages enabled by a digital platform capable of integrating travel planning, booking and ticketing, and real-time information services. It is an intervention that through its digitisation, connectivity, information and sharing merits intends to inspire and support the transition to a more sustainable mobility paradigm. Recent research suggests, however, that the potential uptake of MaaS might not be overwhelming; current car drivers could face considerable difficulties in bypassing their personal car for it and, more worryingly, future MaaS users may substitute not only personal car trips but also public transport journeys with car-sharing and ride-sharing services. This means that MaaS might not be able to create travel behaviour change, and even if it does, the changes may not be always towards the right direction. Through conducting 40 semi-structured interviews in three different UK cities, namely London, Birmingham and Huddersfield, and employing a robust Thematic Analysis approach, this study explores the factors underpinning the uptake and potential success of MaaS as a sustainable travel mechanism. The challenges and opportunities reflecting and affecting potential for responsible MaaS usage refer to five core themes Car Dependence; Trust; Human Element Externalities; Value; and Cost, each of them with distinctive and diverse dimensions. Policy-makers and mobility providers should realise that MaaS success relies on changing people's attitudes to private cars (something very challenging) and thus they should incentivise responsible MaaS use, promote public transport as its backbone, use public engagement exercises and trials to expose people to the concept and somewhat demonise private car ownership and car use.&quot;,&quot;publisher&quot;:&quot;Elsevier Ltd&quot;,&quot;volume&quot;:&quot;73&quot;},&quot;isTemporary&quot;:false}]},{&quot;citationID&quot;:&quot;MENDELEY_CITATION_856c6d03-f607-475d-b74f-6be99a5d3431&quot;,&quot;properties&quot;:{&quot;noteIndex&quot;:0},&quot;isEdited&quot;:false,&quot;manualOverride&quot;:{&quot;isManuallyOverridden&quot;:true,&quot;citeprocText&quot;:&quot;(Saif et al., 2019)&quot;,&quot;manualOverrideText&quot;:&quot;Saif et al. (2019)&quot;},&quot;citationTag&quot;:&quot;MENDELEY_CITATION_v3_eyJjaXRhdGlvbklEIjoiTUVOREVMRVlfQ0lUQVRJT05fODU2YzZkMDMtZjYwNy00NzVkLWI3NGYtNmJlOTlhNWQzNDMxIiwicHJvcGVydGllcyI6eyJub3RlSW5kZXgiOjB9LCJpc0VkaXRlZCI6ZmFsc2UsIm1hbnVhbE92ZXJyaWRlIjp7ImlzTWFudWFsbHlPdmVycmlkZGVuIjp0cnVlLCJjaXRlcHJvY1RleHQiOiIoU2FpZiBldCBhbC4sIDIwMTkpIiwibWFudWFsT3ZlcnJpZGVUZXh0IjoiU2FpZiBldCBhbC4gKDIwMTkpIn0sImNpdGF0aW9uSXRlbXMiOlt7ImlkIjoiM2Q3ODgxMWEtMmFmNi0zODEwLTk1YzMtZDU5NDk1NTQyNmE1IiwiaXRlbURhdGEiOnsidHlwZSI6ImFydGljbGUiLCJpZCI6IjNkNzg4MTFhLTJhZjYtMzgxMC05NWMzLWQ1OTQ5NTU0MjZhNSIsInRpdGxlIjoiUHVibGljIHRyYW5zcG9ydCBhY2Nlc3NpYmlsaXR5OiBBIGxpdGVyYXR1cmUgcmV2aWV3IiwiYXV0aG9yIjpbeyJmYW1pbHkiOiJTYWlmIiwiZ2l2ZW4iOiJNdWhhbW1hZCBBdGl1bGxhaCIsInBhcnNlLW5hbWVzIjpmYWxzZSwiZHJvcHBpbmctcGFydGljbGUiOiIiLCJub24tZHJvcHBpbmctcGFydGljbGUiOiIifSx7ImZhbWlseSI6IlplZnJlaCIsImdpdmVuIjoiTW9oYW1tYWQgTWFnaHJvdXIiLCJwYXJzZS1uYW1lcyI6ZmFsc2UsImRyb3BwaW5nLXBhcnRpY2xlIjoiIiwibm9uLWRyb3BwaW5nLXBhcnRpY2xlIjoiIn0seyJmYW1pbHkiOiJUb3JvayIsImdpdmVuIjoiQWRhbSIsInBhcnNlLW5hbWVzIjpmYWxzZSwiZHJvcHBpbmctcGFydGljbGUiOiIiLCJub24tZHJvcHBpbmctcGFydGljbGUiOiIifV0sImNvbnRhaW5lci10aXRsZSI6IlBlcmlvZGljYSBQb2x5dGVjaG5pY2EgVHJhbnNwb3J0YXRpb24gRW5naW5lZXJpbmciLCJET0kiOiIxMC4zMzExL1BQdHIuMTIwNzIiLCJJU1NOIjoiMTU4NzM4MTEiLCJpc3N1ZWQiOnsiZGF0ZS1wYXJ0cyI6W1syMDE5XV19LCJwYWdlIjoiMzYtNDMiLCJhYnN0cmFjdCI6IkFjY2Vzc2liaWxpdHkgaXMgb25lIG9mIHRoZSBtb3N0IGltcG9ydGFudCBvdXRjb21lcyBvZiB0aGUgdHJhbnNwb3J0YXRpb24gc3lzdGVtLiBQdWJsaWMgdHJhbnNwb3J0IGNhbiBiZSBtb3JlIGF0dHJhY3RpdmUgYnkgcHJvdmlkaW5nIFwiRG9vciB0byBkb29yIG1vYmlsaXR5XCIgYW5kIGRldmVsb3BtZW50IG9mIHRyYW5zcG9ydGF0aW9uIHNlcnZpY2VzIGlzIGFuIGltcG9ydGFudCBmYWN0b3Igb2Ygc29jaWFsIHF1YWxpdHkuIFB1YmxpYyB0cmFuc3BvcnQgYWNjZXNzaWJpbGl0eSBoYXMgZ2FpbmVkIHZpdGFsIGltcG9ydGFuY2UgaW4gZGVzaWduaW5nIGFuZCBldmFsdWF0aW5nIHRoZSB0cmFuc2l0IHN5c3RlbSBpbiB0ZXJtcyBvZiBtb2JpbGl0eSBhbmQgc3VzdGFpbmFiaWxpdHkuIEFwYXJ0IGZyb20gdGhlIHRyYW5zcG9ydCBzeXN0ZW0gaXRzZWxmLCBwdWJsaWMgdHJhbnNwb3J0IGFjY2Vzc2liaWxpdHkgaGFzIHRoZSBjb25zaWRlcmFibGUgaW1wYWN0IG9uIGxpZmUgc2F0aXNmYWN0aW9uIGluIHRoZSBmb3JtIG9mIHBlcmNlaXZlZCBhY2Nlc3NpYmlsaXR5LiBNb3Jlb3ZlciwgcmVzZWFyY2hlcnMgaGF2ZSByZXZlYWxlZCBzZXZlcmFsIGltcGFjdCBhbmQgY29ycmVsYXRpb24gb2YgcHJvdmlzaW9uIG9mIHB1YmxpYyB0cmFuc3BvcnQgYWNjZXNzaWJpbGl0eSB0byB0aGUgZW52aXJvbm1lbnQgYW5kIGRhaWx5IGxpZmUgd2hpY2ggd291bGQgaGF2ZSBhIG5vdGljZWFibGUgaW1wYWN0IG9uIHB1YmxpYyBoZWFsdGggYW5kIG90aGVyIGFzcGVjdHMgb2YgcHVibGljIGRhaWx5IGxpZmUuIEZ1cnRoZXJtb3JlLCB0aGUgY29ycmVsYXRpb24gYmV0d2VlbiBwdWJsaWMgdHJhbnNwb3J0IGFjY2Vzc2liaWxpdHkgYW5kIGpvYiBvcHBvcnR1bml0aWVzIGhhcyBhdHRyYWN0ZWQgdGhlIHJlc2VhcmNoZXJzJyBhdHRlbnRpb24gaW4gdGhlIGxpdGVyYXR1cmUuIEFsc28sIHB1YmxpYyBwYXJ0aWNpcGF0aW9uIGluIHNvY2lhbCBhY3Rpdml0aWVzIGhhcyBiZWVuIGludmVzdGlnYXRlZCBiYXNlZCBvbiBwdWJsaWMgdHJhbnNwb3J0IGFjY2Vzc2liaWxpdHkgYW5kIHRoZWlyIGNsb3NlIGNvbm5lY3Rpb24gaGFzIGJlZW4gcmV2ZWFsZWQgdW5kZXIgdGhlIHRvcGljIG9mIHNvY2lhbCBleGNsdXNpb24uIEluIHRoaXMgcGFwZXIsIHRoZSBhdmFpbGFibGUgbGl0ZXJhdHVyZSBvbiBwdWJsaWMgdHJhbnNwb3J0IGFjY2Vzc2liaWxpdHkgaGFzIGJlZW4gcmV2aWV3ZWQuIEFzIGEgY29uY2x1c2lvbiwgaXQgc2hvdWxkIGJlIGhpZ2hsaWdodGVkIHRoYXQgbm90IGp1c3QgdGhlIHBlcmZvcm1hbmNlIG9mIHB1YmxpYyB0cmFuc3BvcnRhdGlvbiBidXQgaXRzIGltcGFjdCBvbiBvdGhlciBzb2NpYWwgYXNwZWN0cyBzaG91bGQgYmUgY29uc2lkZXJlZCB3aGlsZSBwbGFubmluZyB0aGUgcHVibGljIHRyYW5zcG9ydCBmYWNpbGl0aWVzLiIsInB1Ymxpc2hlciI6IkJ1ZGFwZXN0IFVuaXZlcnNpdHkgb2YgVGVjaG5vbG9neSBhbmQgRWNvbm9taWNzIiwiaXNzdWUiOiIxIiwidm9sdW1lIjoiNDciLCJjb250YWluZXItdGl0bGUtc2hvcnQiOiIifSwiaXNUZW1wb3JhcnkiOmZhbHNlfV19&quot;,&quot;citationItems&quot;:[{&quot;id&quot;:&quot;3d78811a-2af6-3810-95c3-d594955426a5&quot;,&quot;itemData&quot;:{&quot;type&quot;:&quot;article&quot;,&quot;id&quot;:&quot;3d78811a-2af6-3810-95c3-d594955426a5&quot;,&quot;title&quot;:&quot;Public transport accessibility: A literature review&quot;,&quot;author&quot;:[{&quot;family&quot;:&quot;Saif&quot;,&quot;given&quot;:&quot;Muhammad Atiullah&quot;,&quot;parse-names&quot;:false,&quot;dropping-particle&quot;:&quot;&quot;,&quot;non-dropping-particle&quot;:&quot;&quot;},{&quot;family&quot;:&quot;Zefreh&quot;,&quot;given&quot;:&quot;Mohammad Maghrour&quot;,&quot;parse-names&quot;:false,&quot;dropping-particle&quot;:&quot;&quot;,&quot;non-dropping-particle&quot;:&quot;&quot;},{&quot;family&quot;:&quot;Torok&quot;,&quot;given&quot;:&quot;Adam&quot;,&quot;parse-names&quot;:false,&quot;dropping-particle&quot;:&quot;&quot;,&quot;non-dropping-particle&quot;:&quot;&quot;}],&quot;container-title&quot;:&quot;Periodica Polytechnica Transportation Engineering&quot;,&quot;DOI&quot;:&quot;10.3311/PPtr.12072&quot;,&quot;ISSN&quot;:&quot;15873811&quot;,&quot;issued&quot;:{&quot;date-parts&quot;:[[2019]]},&quot;page&quot;:&quot;36-43&quot;,&quot;abstract&quot;:&quot;Accessibility is one of the most important outcomes of the transportation system. Public transport can be more attractive by providing \&quot;Door to door mobility\&quot; and development of transportation services is an important factor of social quality. Public transport accessibility has gained vital importance in designing and evaluating the transit system in terms of mobility and sustainability. Apart from the transport system itself, public transport accessibility has the considerable impact on life satisfaction in the form of perceived accessibility. Moreover, researchers have revealed several impact and correlation of provision of public transport accessibility to the environment and daily life which would have a noticeable impact on public health and other aspects of public daily life. Furthermore, the correlation between public transport accessibility and job opportunities has attracted the researchers' attention in the literature. Also, public participation in social activities has been investigated based on public transport accessibility and their close connection has been revealed under the topic of social exclusion. In this paper, the available literature on public transport accessibility has been reviewed. As a conclusion, it should be highlighted that not just the performance of public transportation but its impact on other social aspects should be considered while planning the public transport facilities.&quot;,&quot;publisher&quot;:&quot;Budapest University of Technology and Economics&quot;,&quot;issue&quot;:&quot;1&quot;,&quot;volume&quot;:&quot;47&quot;,&quot;container-title-short&quot;:&quot;&quot;},&quot;isTemporary&quot;:false}]},{&quot;citationID&quot;:&quot;MENDELEY_CITATION_253862ee-cdef-4a64-842d-fc0382013062&quot;,&quot;properties&quot;:{&quot;noteIndex&quot;:0},&quot;isEdited&quot;:false,&quot;manualOverride&quot;:{&quot;isManuallyOverridden&quot;:false,&quot;citeprocText&quot;:&quot;(Nieuwenhuijsen, 2020)&quot;,&quot;manualOverrideText&quot;:&quot;&quot;},&quot;citationTag&quot;:&quot;MENDELEY_CITATION_v3_eyJjaXRhdGlvbklEIjoiTUVOREVMRVlfQ0lUQVRJT05fMjUzODYyZWUtY2RlZi00YTY0LTg0MmQtZmMwMzgyMDEzMDYyIiwicHJvcGVydGllcyI6eyJub3RlSW5kZXgiOjB9LCJpc0VkaXRlZCI6ZmFsc2UsIm1hbnVhbE92ZXJyaWRlIjp7ImlzTWFudWFsbHlPdmVycmlkZGVuIjpmYWxzZSwiY2l0ZXByb2NUZXh0IjoiKE5pZXV3ZW5odWlqc2VuLCAyMDIwKSIsIm1hbnVhbE92ZXJyaWRlVGV4dCI6IiJ9LCJjaXRhdGlvbkl0ZW1zIjpbeyJpZCI6ImIwZjNlYjc2LWY5NzAtMzllMy1iMDlkLWEzMTQ4NjM5NzdlZiIsIml0ZW1EYXRhIjp7InR5cGUiOiJhcnRpY2xlIiwiaWQiOiJiMGYzZWI3Ni1mOTcwLTM5ZTMtYjA5ZC1hMzE0ODYzOTc3ZWYiLCJ0aXRsZSI6IlVyYmFuIGFuZCB0cmFuc3BvcnQgcGxhbm5pbmcgcGF0aHdheXMgdG8gY2FyYm9uIG5ldXRyYWwsIGxpdmVhYmxlIGFuZCBoZWFsdGh5IGNpdGllczsgQSByZXZpZXcgb2YgdGhlIGN1cnJlbnQgZXZpZGVuY2UiLCJhdXRob3IiOlt7ImZhbWlseSI6Ik5pZXV3ZW5odWlqc2VuIiwiZ2l2ZW4iOiJNYXJrIEouIiwicGFyc2UtbmFtZXMiOmZhbHNlLCJkcm9wcGluZy1wYXJ0aWNsZSI6IiIsIm5vbi1kcm9wcGluZy1wYXJ0aWNsZSI6IiJ9XSwiY29udGFpbmVyLXRpdGxlIjoiRW52aXJvbm1lbnQgSW50ZXJuYXRpb25hbCIsImNvbnRhaW5lci10aXRsZS1zaG9ydCI6IkVudmlyb24gSW50IiwiRE9JIjoiMTAuMTAxNi9qLmVudmludC4yMDIwLjEwNTY2MSIsIklTU04iOiIxODczNjc1MCIsIlBNSUQiOiIzMjMwNzIwOSIsImlzc3VlZCI6eyJkYXRlLXBhcnRzIjpbWzIwMjAsNywxXV19LCJhYnN0cmFjdCI6IkludHJvZHVjdGlvbjogSGFsZiB0aGUgd29ybGQgcG9wdWxhdGlvbiBsaXZlcyBpbiBjaXRpZXMgYW5kIHRoaXMgaXMgbGlrZWx5IHRvIGluY3JlYXNlIHRvIDcwJSBvdmVyIHRoZSBuZXh0IDIwIHllYXJzLiBTdWJvcHRpbWFsIHVyYmFuIGFuZCB0cmFuc3BvcnQgcGxhbm5pbmcgaGFzIGxlZCB0byBlLmcuIGhpZ2ggbGV2ZWxzIG9mIGFpciBwb2xsdXRpb24gYW5kIG5vaXNlLCBoZWF0IGlzbGFuZCBlZmZlY3RzIGFuZCBsYWNrIG9mIGdyZWVuIHNwYWNlIGFuZCBwaHlzaWNhbCBhY3Rpdml0eSBhbmQgdGhlcmVieSBhbiBpbmNyZWFzZSBpbiBtb3JiaWRpdHkgYW5kIHByZW1hdHVyZSBtb3J0YWxpdHkuIEhvdyBjYW4gYmV0dGVyIHVyYmFuIGFuZCB0cmFuc3BvcnQgcGxhbm5pbmcgaW1wcm92ZSBwdWJsaWMgaGVhbHRoPyBNZXRob2RzOiBBIG5hcnJhdGl2ZSBtZXRhLXJldmlldyBhcm91bmQgYSBudW1iZXIgb2YgY3V0dGluZyBlZGdlIGFuZCB2aXNpb25hcnkgc3R1ZGllcyBhbmQgcHJhY3RpY2VzIG9uIGhvdyB0byBpbXByb3ZlIHB1YmxpYyBoZWFsdGggdGhyb3VnaCBiZXR0ZXIgdXJiYW4gYW5kIHRyYW5zcG9ydCBwbGFubmluZyByZXBvcnRlZCBpbiB0aGUgbGl0ZXJhdHVyZSBhbmQgZnJvbSBtZWV0aW5ncyBvdmVyIHRoZSBwYXN0IGZldyB5ZWFycy4gUmVzdWx0czogV2UgZGVzY3JpYmUgdGhlIGxhdGVzdCBxdWFudGl0YXRpdmUgZXZpZGVuY2Ugb2YgaG93IGNpdGllcyBjYW4gYmVjb21lIGhlYWx0aGllciB0aHJvdWdoIGJldHRlciB1cmJhbiBhbmQgdHJhbnNwb3J0IHBsYW5uaW5nLiBJdCBmb2N1c2VzIGFuZCBwcm92aWRlcyBldmlkZW5jZSBmb3IgaW1wb3J0YW50IGludGVydmVudGlvbnMsIHBvbGljaWVzIGFuZCBhY3Rpb25zIHRoYXQgY2FuIGltcHJvdmUgcHVibGljIGhlYWx0aCwgaW5jbHVkaW5nIHRoZSBuZWVkIGZvciBsYW5kIHVzZSBjaGFuZ2VzLCByZWR1Y2UgY2FyIGRlcGVuZGVuY3kgYW5kIG1vdmUgdG93YXJkcyBwdWJsaWMgYW5kIGFjdGl2ZSB0cmFuc3BvcnRhdGlvbiwgZ3JlZW5pbmcgb2YgY2l0aWVzLCB2aXNpb25pbmcsIGNpdGl6ZW4gaW52b2x2ZW1lbnQsIGNvbGxhYm9yYXRpb24sIGxlYWRlcnNoaXAgYW5kIGludmVzdG1lbnQgYW5kIHN5c3RlbWljIGFwcHJvYWNoZXMuIEhlYWx0aCBpbXBhY3QgYXNzZXNzbWVudCBzdHVkaWVzIGhhdmUgcmVjZW50bHkgcHJvdmlkZWQgbmV3IHBvd2VyZnVsIHF1YW50aXRhdGl2ZSBldmlkZW5jZSBvbiBob3cgdG8gbWFrZSBjaXRpZXMgaGVhbHRoaWVyIGFuZCB3aWxsIGJlIHVzZWQgYXMgZXhhbXBsZXMuIEF0IHRoZSBzYW1lIHRpbWUgdGhlc2UgbWVhc3VyZXMgbWFrZSBhbHNvIG91ciBjaXRpZXMgbW9yZSBzdXN0YWluYWJsZSAoaS5lLiBjYXJib24gbmV1dHJhbCkgYW5kIGxpdmVhYmxlIGNyZWF0aW5nIG11bHRpcGxlIGJlbmVmaXRzLiBDb25jbHVzaW9uOiBCZXR0ZXIgdXJiYW4gYW5kIHRyYW5zcG9ydCBwbGFubmluZyBjYW4gbGVhZCB0byBjYXJib24gbmV1dHJhbCwgbW9yZSBsaXZlYWJsZSBhbmQgaGVhbHRoaWVyIGNpdGllcywgcGFydGljdWxhcmx5IHRocm91Z2ggbGFuZCB1c2UgY2hhbmdlcywgYSBtb3ZlIGZyb20gcHJpdmF0ZSBtb3RvcmlzZWQgdHJhbnNwb3J0YXRpb24gdG8gcHVibGljIGFuZCBhY3RpdmUgdHJhbnNwb3J0YXRpb24gYW5kIGdyZWVuaW5nIG9mIGNpdGllcy4iLCJwdWJsaXNoZXIiOiJFbHNldmllciBMdGQiLCJ2b2x1bWUiOiIxNDAifSwiaXNUZW1wb3JhcnkiOmZhbHNlfV19&quot;,&quot;citationItems&quot;:[{&quot;id&quot;:&quot;b0f3eb76-f970-39e3-b09d-a314863977ef&quot;,&quot;itemData&quot;:{&quot;type&quot;:&quot;article&quot;,&quot;id&quot;:&quot;b0f3eb76-f970-39e3-b09d-a314863977ef&quot;,&quot;title&quot;:&quot;Urban and transport planning pathways to carbon neutral, liveable and healthy cities; A review of the current evidence&quot;,&quot;author&quot;:[{&quot;family&quot;:&quot;Nieuwenhuijsen&quot;,&quot;given&quot;:&quot;Mark J.&quot;,&quot;parse-names&quot;:false,&quot;dropping-particle&quot;:&quot;&quot;,&quot;non-dropping-particle&quot;:&quot;&quot;}],&quot;container-title&quot;:&quot;Environment International&quot;,&quot;container-title-short&quot;:&quot;Environ Int&quot;,&quot;DOI&quot;:&quot;10.1016/j.envint.2020.105661&quot;,&quot;ISSN&quot;:&quot;18736750&quot;,&quot;PMID&quot;:&quot;32307209&quot;,&quot;issued&quot;:{&quot;date-parts&quot;:[[2020,7,1]]},&quot;abstract&quot;:&quot;Introduction: Half the world population lives in cities and this is likely to increase to 70% over the next 20 years. Suboptimal urban and transport planning has led to e.g. high levels of air pollution and noise, heat island effects and lack of green space and physical activity and thereby an increase in morbidity and premature mortality. How can better urban and transport planning improve public health? Methods: A narrative meta-review around a number of cutting edge and visionary studies and practices on how to improve public health through better urban and transport planning reported in the literature and from meetings over the past few years. Results: We describe the latest quantitative evidence of how cities can become healthier through better urban and transport planning. It focuses and provides evidence for important interventions, policies and actions that can improve public health, including the need for land use changes, reduce car dependency and move towards public and active transportation, greening of cities, visioning, citizen involvement, collaboration, leadership and investment and systemic approaches. Health impact assessment studies have recently provided new powerful quantitative evidence on how to make cities healthier and will be used as examples. At the same time these measures make also our cities more sustainable (i.e. carbon neutral) and liveable creating multiple benefits. Conclusion: Better urban and transport planning can lead to carbon neutral, more liveable and healthier cities, particularly through land use changes, a move from private motorised transportation to public and active transportation and greening of cities.&quot;,&quot;publisher&quot;:&quot;Elsevier Ltd&quot;,&quot;volume&quot;:&quot;140&quot;},&quot;isTemporary&quot;:false}]},{&quot;citationID&quot;:&quot;MENDELEY_CITATION_628cea66-968f-46f7-a8ee-1ac4e8c016d5&quot;,&quot;properties&quot;:{&quot;noteIndex&quot;:0},&quot;isEdited&quot;:false,&quot;manualOverride&quot;:{&quot;isManuallyOverridden&quot;:false,&quot;citeprocText&quot;:&quot;(Gössling &amp;#38; Higham, 2021)&quot;,&quot;manualOverrideText&quot;:&quot;&quot;},&quot;citationTag&quot;:&quot;MENDELEY_CITATION_v3_eyJjaXRhdGlvbklEIjoiTUVOREVMRVlfQ0lUQVRJT05fNjI4Y2VhNjYtOTY4Zi00NmY3LWE4ZWUtMWFjNGU4YzAxNmQ1IiwicHJvcGVydGllcyI6eyJub3RlSW5kZXgiOjB9LCJpc0VkaXRlZCI6ZmFsc2UsIm1hbnVhbE92ZXJyaWRlIjp7ImlzTWFudWFsbHlPdmVycmlkZGVuIjpmYWxzZSwiY2l0ZXByb2NUZXh0IjoiKEfDtnNzbGluZyAmIzM4OyBIaWdoYW0sIDIwMjEpIiwibWFudWFsT3ZlcnJpZGVUZXh0IjoiIn0sImNpdGF0aW9uSXRlbXMiOlt7ImlkIjoiZGJmNTdkNzItMGJlNi0zZDI3LWE3MDktOWJlYzFhMWVmZDc0IiwiaXRlbURhdGEiOnsidHlwZSI6ImFydGljbGUtam91cm5hbCIsImlkIjoiZGJmNTdkNzItMGJlNi0zZDI3LWE3MDktOWJlYzFhMWVmZDc0IiwidGl0bGUiOiJUaGUgTG93LUNhcmJvbiBJbXBlcmF0aXZlOiBEZXN0aW5hdGlvbiBNYW5hZ2VtZW50IHVuZGVyIFVyZ2VudCBDbGltYXRlIENoYW5nZSIsImF1dGhvciI6W3siZmFtaWx5IjoiR8O2c3NsaW5nIiwiZ2l2ZW4iOiJTdGVmYW4iLCJwYXJzZS1uYW1lcyI6ZmFsc2UsImRyb3BwaW5nLXBhcnRpY2xlIjoiIiwibm9uLWRyb3BwaW5nLXBhcnRpY2xlIjoiIn0seyJmYW1pbHkiOiJIaWdoYW0iLCJnaXZlbiI6IkphbWVzIiwicGFyc2UtbmFtZXMiOmZhbHNlLCJkcm9wcGluZy1wYXJ0aWNsZSI6IiIsIm5vbi1kcm9wcGluZy1wYXJ0aWNsZSI6IiJ9XSwiY29udGFpbmVyLXRpdGxlIjoiSm91cm5hbCBvZiBUcmF2ZWwgUmVzZWFyY2giLCJjb250YWluZXItdGl0bGUtc2hvcnQiOiJKIFRyYXZlbCBSZXMiLCJET0kiOiIxMC4xMTc3LzAwNDcyODc1MjA5MzM2NzkiLCJJU1NOIjoiMTU1MjY3NjMiLCJpc3N1ZWQiOnsiZGF0ZS1wYXJ0cyI6W1syMDIxLDcsMV1dfSwicGFnZSI6IjExNjctMTE3OSIsImFic3RyYWN0IjoiVG8gc3RheSB3aXRoaW4gdGhlIHNhZmUgYm91bmRhcmllcyBvZiBnbG9iYWwgd2FybWluZywgdGhlIHdvcmxkIG5vdyBoYXMgMzAgeWVhcnMgdG8gZGVjYXJib25pemUgaXRzIGVjb25vbXkuIFRoaXMgcmVwcmVzZW50cyBhIHZlcnkgc2lnbmlmaWNhbnQgY2hhbGxlbmdlIGZvciB0b3VyaXNtIGFzIGEgZ3Jvd3RoIHN5c3RlbS4gTXVjaCBhdHRlbnRpb24gaGFzIGJlZW4gcGFpZCB0byBkaWZmZXJlbnQgdG91cmlzbSBzdWJzZWN0b3JzIHN1Y2ggYXMgYXZpYXRpb24sIGFjY29tbW9kYXRpb24sIGFuZCBhY3Rpdml0aWVzIHRvIHJlZHVjZSBlbWlzc2lvbnMsIG1vc3RseSBvbiB0aGUgYmFzaXMgb2YgKGZ1dHVyZSkgdGVjaG5vbG9neS4gSG93ZXZlciwgdGhlIFBhcmlzIEFncmVlbWVudCBkZW1hbmRzIGltbWVkaWF0ZSBhY3Rpb24gYW5kIHNpZ25pZmljYW50IHllYXItb24teWVhciBwcm9ncmVzcyBvbiBhIHplcm8tY2FyYm9uIHRyYWplY3RvcnkuIFRoaXMgYXJ0aWNsZSBkaXNjdXNzZXMgZGVzdGluYXRpb24gbWFuYWdlbWVudCB1bmRlciB0aGUgbmV3IGxvdy1jYXJib24gaW1wZXJhdGl2ZS4gSXQgYW5hbHlzZXMgY2hhbGxlbmdlcywgaW5jbHVkaW5nIGVjb25vbWljIHZpYWJpbGl0eSBhbmQgcmVzaWxpZW5jZSwgdGhhdCBoYXZlIGFsc28gZ2FpbmVkIGltcG9ydGFuY2UgaW4gbGlnaHQgb2YgdGhlIENPVklELTE5IHBhbmRlbWljLCBhbmQgZXhwbG9yZXMgb3Bwb3J0dW5pdGllcyBmb3IgYmV0dGVyIHByb2ZpdGFiaWxpdHkgb24gdGhlIGJhc2lzIG9mIGEgbGVha2FnZS9zcGVuZGluZyB2YWx1ZSBkaWNob3RvbXkgcHJvcG9zaXRpb24uIFRoZSBmaW5hbCBzZWN0aW9uIGhpZ2hsaWdodHMgdGhlIGZvcmVtb3N0IHJvbGUgdGhhdCBkZXN0aW5hdGlvbiBtYW5hZ2VycyBtdXN0IHBsYXkgaW4gYnVpbGRpbmcgcHJvc3Blcm91cyBhbmQgcmVzaWxpZW50IGxvdy1jYXJib24gdG91cmlzbSBkZXN0aW5hdGlvbiBzeXN0ZW1zIGFuZCBkaXNjdXNzZXMgdGhlIGtleSBpbnNpZ2h0cyBmb3IgZGVzdGluYXRpb24gbWFuYWdlcnMuIiwicHVibGlzaGVyIjoiU0FHRSBQdWJsaWNhdGlvbnMgTHRkIiwiaXNzdWUiOiI2Iiwidm9sdW1lIjoiNjAifSwiaXNUZW1wb3JhcnkiOmZhbHNlfV19&quot;,&quot;citationItems&quot;:[{&quot;id&quot;:&quot;dbf57d72-0be6-3d27-a709-9bec1a1efd74&quot;,&quot;itemData&quot;:{&quot;type&quot;:&quot;article-journal&quot;,&quot;id&quot;:&quot;dbf57d72-0be6-3d27-a709-9bec1a1efd74&quot;,&quot;title&quot;:&quot;The Low-Carbon Imperative: Destination Management under Urgent Climate Change&quot;,&quot;author&quot;:[{&quot;family&quot;:&quot;Gössling&quot;,&quot;given&quot;:&quot;Stefan&quot;,&quot;parse-names&quot;:false,&quot;dropping-particle&quot;:&quot;&quot;,&quot;non-dropping-particle&quot;:&quot;&quot;},{&quot;family&quot;:&quot;Higham&quot;,&quot;given&quot;:&quot;James&quot;,&quot;parse-names&quot;:false,&quot;dropping-particle&quot;:&quot;&quot;,&quot;non-dropping-particle&quot;:&quot;&quot;}],&quot;container-title&quot;:&quot;Journal of Travel Research&quot;,&quot;container-title-short&quot;:&quot;J Travel Res&quot;,&quot;DOI&quot;:&quot;10.1177/0047287520933679&quot;,&quot;ISSN&quot;:&quot;15526763&quot;,&quot;issued&quot;:{&quot;date-parts&quot;:[[2021,7,1]]},&quot;page&quot;:&quot;1167-1179&quot;,&quot;abstract&quot;:&quot;To stay within the safe boundaries of global warming, the world now has 30 years to decarbonize its economy. This represents a very significant challenge for tourism as a growth system. Much attention has been paid to different tourism subsectors such as aviation, accommodation, and activities to reduce emissions, mostly on the basis of (future) technology. However, the Paris Agreement demands immediate action and significant year-on-year progress on a zero-carbon trajectory. This article discusses destination management under the new low-carbon imperative. It analyses challenges, including economic viability and resilience, that have also gained importance in light of the COVID-19 pandemic, and explores opportunities for better profitability on the basis of a leakage/spending value dichotomy proposition. The final section highlights the foremost role that destination managers must play in building prosperous and resilient low-carbon tourism destination systems and discusses the key insights for destination managers.&quot;,&quot;publisher&quot;:&quot;SAGE Publications Ltd&quot;,&quot;issue&quot;:&quot;6&quot;,&quot;volume&quot;:&quot;60&quot;},&quot;isTemporary&quot;:false}]},{&quot;citationID&quot;:&quot;MENDELEY_CITATION_917deb4b-540f-4abc-9465-fdcbf11693c8&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OTE3ZGViNGItNTQwZi00YWJjLTk0NjUtZmRjYmYxMTY5M2M4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jb250YWluZXItdGl0bGUtc2hvcnQiOiJKIFRyYW5zcCBHZW9nci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container-title-short&quot;:&quot;J Transp Geogr&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isTemporary&quot;:false}]},{&quot;citationID&quot;:&quot;MENDELEY_CITATION_a965b1b3-6abf-495a-bb97-6d1c2c6cf28b&quot;,&quot;properties&quot;:{&quot;noteIndex&quot;:0},&quot;isEdited&quot;:false,&quot;manualOverride&quot;:{&quot;isManuallyOverridden&quot;:false,&quot;citeprocText&quot;:&quot;(Banister, 2007)&quot;,&quot;manualOverrideText&quot;:&quot;&quot;},&quot;citationTag&quot;:&quot;MENDELEY_CITATION_v3_eyJjaXRhdGlvbklEIjoiTUVOREVMRVlfQ0lUQVRJT05fYTk2NWIxYjMtNmFiZi00OTVhLWJiOTctNmQxYzJjNmNmMjhiIiwicHJvcGVydGllcyI6eyJub3RlSW5kZXgiOjB9LCJpc0VkaXRlZCI6ZmFsc2UsIm1hbnVhbE92ZXJyaWRlIjp7ImlzTWFudWFsbHlPdmVycmlkZGVuIjpmYWxzZSwiY2l0ZXByb2NUZXh0IjoiKEJhbmlzdGVyLCAyMDA3KSIsIm1hbnVhbE92ZXJyaWRlVGV4dCI6IiJ9LCJjaXRhdGlvbkl0ZW1zIjpbeyJpZCI6IjBmYjQ2MzE1LWRkY2MtMzNhMy1iMmM1LTc4ZTJlNjhkNTVlNCIsIml0ZW1EYXRhIjp7InR5cGUiOiJhcnRpY2xlLWpvdXJuYWwiLCJpZCI6IjBmYjQ2MzE1LWRkY2MtMzNhMy1iMmM1LTc4ZTJlNjhkNTVlNCIsInRpdGxlIjoiU3VzdGFpbmFibGUgdHJhbnNwb3J0OiBDaGFsbGVuZ2VzIGFuZCBvcHBvcnR1bml0aWVzIiwiYXV0aG9yIjpbeyJmYW1pbHkiOiJCYW5pc3RlciIsImdpdmVuIjoiRGF2aWQiLCJwYXJzZS1uYW1lcyI6ZmFsc2UsImRyb3BwaW5nLXBhcnRpY2xlIjoiIiwibm9uLWRyb3BwaW5nLXBhcnRpY2xlIjoiIn1dLCJjb250YWluZXItdGl0bGUiOiJUcmFuc3BvcnRtZXRyaWNhIiwiRE9JIjoiMTAuMTA4MC8xODEyODYwMDcwODY4NTY2OCIsIklTU04iOiIxODEyODYwMiIsImlzc3VlZCI6eyJkYXRlLXBhcnRzIjpbWzIwMDddXX0sInBhZ2UiOiI5MS0xMDYiLCJhYnN0cmFjdCI6IlRoaXMgcGFwZXIgZXhwbG9yZXMgc3VzdGFpbmFibGUgdHJhbnNwb3J0IHdpdGhpbiB0aGUgRXVyb3BlYW4gVW5pb24gKEVVKSwgYXJndWluZyB0aGF0IGEgc3Ryb25nIHN1c3RhaW5hYmxlIHRyYW5zcG9ydCBkZWZpbml0aW9uIG5lZWRzIHRvIGJlIHVzZWQgaWYgdGFyZ2V0cyBzZXQgYXQgS3lvdG8gYXJlIHRvIGJlIGFjaGlldmVkLiBUaGUgRVUgc3RyYXRlZ3kgaXMgbm93ICgyMDA2KSBiYXNlZCBvbiBtb2RhbCBzaGlmdCwgZGVjb3VwbGluZyBhbmQgdGVjaG5vbG9naWNhbCBpbm5vdmF0aW9uLCB3ZWFrZW5pbmcgdGhlIG1vcmUgcmFkaWNhbCBzdHJhdGVneSBzZXQgdXAgaW4gMjAwMS4gSXQgc2VlbXMgdGhhdCBleHBhbnNpb24gb2YgdGhlIEVVLCBsb3dlciBsZXZlbHMgb2YgZ3Jvd3RoLCBhbmQgdGhlIHBvc3NpYmlsaXRpZXMgb2YgY29udGludWluZyBoaWdoIGNvc3RzIG9mIG9pbCBoYXZlIHJlc3VsdGVkIGluIGNoYW5naW5nIHByaW9yaXRpZXMsIGJ1dCBhYm92ZSBhbGwgdHJhdmVsIGRlbWFuZCBoYXMgY29udGludWVkIHRvIGdyb3cuIFRoZSBLeW90byB0YXJnZXRzIGFyZSBiZWNvbWluZyBtdWNoIGhhcmRlciB0byByZWFjaC4gVGhlIHBhcGVyIHRoZW4gb3V0bGluZXMgdGhlIHRocmVlIGdyb3VwcyBvZiBtZWFzdXJlcyB0aGF0IGhhdmUgYmVlbiBwcm9tb3RlZCwgbG9va2luZyBhdCAoMSkgdGVjaG5vbG9neSBhbmQgcHJpY2luZywgKDIpIHJlZ3VsYXRpb24sIHRheGF0aW9uIGFuZCBjb25nZXN0aW9uIGNoYXJnaW5nLCBhbmQgKDMpIGxhbmQgdXNlLCBkZXZlbG9wbWVudCBhbmQgcGxhbm5pbmcsIGFyZ3VpbmcgdGhhdCBzdHJvbmcgYWN0aW9uIGlzIHJlcXVpcmVkIG9uIGFsbCB0aHJlZSBzZXRzIG9mIG9wdGlvbnMuIEV2ZW4gdGhlbiwgdGhlcmUgaXMgYW4gYWRkaXRpb25hbCByZXF1aXJlbWVudCwgbmFtZWx5IHRoZSBuZWVkIHRvIGdhaW4gcHVibGljIGFjY2VwdGFiaWxpdHkgdGhyb3VnaCBpbmZvcm1hdGlvbiwgbWFya2V0aW5nIGFuZCBlbmdhZ2VtZW50IHNvIHRoYXQgcG9zaXRpdmUgb3V0Y29tZXMgY2FuIGJlIG1hdGNoZWQgdXAgd2l0aCBwb2xpY3kgaW50ZW50aW9ucy4gUmVhbCBwcm9ncmVzcyB0b3dhcmRzIHJlZHVjaW5nIGNhcmJvbiBlbWlzc2lvbnMgaXMgcG9zc2libGUgcHJvdmlkZWQgdGhhdCBtdXR1YWxseSBzdXBwb3J0aW5nIG1lYXN1cmVzIGFyZSB0YWtlbiwgd2l0aCBwb2xpdGljYWwgY29tbWl0bWVudCB0byByZWFsIGNoYW5nZSBhbmQgcHVibGljIHN1cHBvcnQgZm9yIHRoYXQgY2hhbmdlLiDCqSAyMDA3IFRheWxvciBhbmQgRnJhbmNpcyBHcm91cCwgTExDLiIsImlzc3VlIjoiMiIsInZvbHVtZSI6IjMiLCJjb250YWluZXItdGl0bGUtc2hvcnQiOiIifSwiaXNUZW1wb3JhcnkiOmZhbHNlfV19&quot;,&quot;citationItems&quot;:[{&quot;id&quot;:&quot;0fb46315-ddcc-33a3-b2c5-78e2e68d55e4&quot;,&quot;itemData&quot;:{&quot;type&quot;:&quot;article-journal&quot;,&quot;id&quot;:&quot;0fb46315-ddcc-33a3-b2c5-78e2e68d55e4&quot;,&quot;title&quot;:&quot;Sustainable transport: Challenges and opportunities&quot;,&quot;author&quot;:[{&quot;family&quot;:&quot;Banister&quot;,&quot;given&quot;:&quot;David&quot;,&quot;parse-names&quot;:false,&quot;dropping-particle&quot;:&quot;&quot;,&quot;non-dropping-particle&quot;:&quot;&quot;}],&quot;container-title&quot;:&quot;Transportmetrica&quot;,&quot;DOI&quot;:&quot;10.1080/18128600708685668&quot;,&quot;ISSN&quot;:&quot;18128602&quot;,&quot;issued&quot;:{&quot;date-parts&quot;:[[2007]]},&quot;page&quot;:&quot;91-106&quot;,&quot;abstract&quot;:&quot;This paper explores sustainable transport within the European Union (EU), arguing that a strong sustainable transport definition needs to be used if targets set at Kyoto are to be achieved. The EU strategy is now (2006) based on modal shift, decoupling and technological innovation, weakening the more radical strategy set up in 2001. It seems that expansion of the EU, lower levels of growth, and the possibilities of continuing high costs of oil have resulted in changing priorities, but above all travel demand has continued to grow. The Kyoto targets are becoming much harder to reach. The paper then outlines the three groups of measures that have been promoted, looking at (1) technology and pricing, (2) regulation, taxation and congestion charging, and (3) land use, development and planning, arguing that strong action is required on all three sets of options. Even then, there is an additional requirement, namely the need to gain public acceptability through information, marketing and engagement so that positive outcomes can be matched up with policy intentions. Real progress towards reducing carbon emissions is possible provided that mutually supporting measures are taken, with political commitment to real change and public support for that change. © 2007 Taylor and Francis Group, LLC.&quot;,&quot;issue&quot;:&quot;2&quot;,&quot;volume&quot;:&quot;3&quot;,&quot;container-title-short&quot;:&quot;&quot;},&quot;isTemporary&quot;:false}]},{&quot;citationID&quot;:&quot;MENDELEY_CITATION_7ec879f2-63d0-4feb-818f-600dc333dde7&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N2VjODc5ZjItNjNkMC00ZmViLTgxOGYtNjAwZGMzMzNkZGU3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jb250YWluZXItdGl0bGUtc2hvcnQiOiJKIFRyYW5zcCBHZW9nci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container-title-short&quot;:&quot;J Transp Geogr&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isTemporary&quot;:false}]},{&quot;citationID&quot;:&quot;MENDELEY_CITATION_36d2f942-4f1c-4e84-9215-8330897a42d5&quot;,&quot;properties&quot;:{&quot;noteIndex&quot;:0},&quot;isEdited&quot;:false,&quot;manualOverride&quot;:{&quot;isManuallyOverridden&quot;:true,&quot;citeprocText&quot;:&quot;(Ford et al., 2015)&quot;,&quot;manualOverrideText&quot;:&quot;Ford et al. (2015)&quot;},&quot;citationTag&quot;:&quot;MENDELEY_CITATION_v3_eyJjaXRhdGlvbklEIjoiTUVOREVMRVlfQ0lUQVRJT05fMzZkMmY5NDItNGYxYy00ZTg0LTkyMTUtODMzMDg5N2E0MmQ1IiwicHJvcGVydGllcyI6eyJub3RlSW5kZXgiOjB9LCJpc0VkaXRlZCI6ZmFsc2UsIm1hbnVhbE92ZXJyaWRlIjp7ImlzTWFudWFsbHlPdmVycmlkZGVuIjp0cnVlLCJjaXRlcHJvY1RleHQiOiIoRm9yZCBldCBhbC4sIDIwMTUpIiwibWFudWFsT3ZlcnJpZGVUZXh0IjoiRm9yZCBldCBhbC4gKDIwMTUpIn0sImNpdGF0aW9uSXRlbXMiOlt7ImlkIjoiMTNmMzg0NDAtMTZiZi0zMjk1LWIxOWEtNmYxMGEwYzYyZTQ5IiwiaXRlbURhdGEiOnsidHlwZSI6ImFydGljbGUtam91cm5hbCIsImlkIjoiMTNmMzg0NDAtMTZiZi0zMjk1LWIxOWEtNmYxMGEwYzYyZTQ5IiwidGl0bGUiOiJUcmFuc3BvcnQgYWNjZXNzaWJpbGl0eSBhbmFseXNpcyB1c2luZyBHSVM6IEFzc2Vzc2luZyBzdXN0YWluYWJsZSB0cmFuc3BvcnQgaW4gTG9uZG9uIiwiYXV0aG9yIjpbeyJmYW1pbHkiOiJGb3JkIiwiZ2l2ZW4iOiJBbGlzdGFpciBDLiIsInBhcnNlLW5hbWVzIjpmYWxzZSwiZHJvcHBpbmctcGFydGljbGUiOiIiLCJub24tZHJvcHBpbmctcGFydGljbGUiOiIifSx7ImZhbWlseSI6IkJhcnIiLCJnaXZlbiI6IlN0dWFydCBMLiIsInBhcnNlLW5hbWVzIjpmYWxzZSwiZHJvcHBpbmctcGFydGljbGUiOiIiLCJub24tZHJvcHBpbmctcGFydGljbGUiOiIifSx7ImZhbWlseSI6IkRhd3NvbiIsImdpdmVuIjoiUmljaGFyZCBKLiIsInBhcnNlLW5hbWVzIjpmYWxzZSwiZHJvcHBpbmctcGFydGljbGUiOiIiLCJub24tZHJvcHBpbmctcGFydGljbGUiOiIifSx7ImZhbWlseSI6IkphbWVzIiwiZ2l2ZW4iOiJQaGlsaXAiLCJwYXJzZS1uYW1lcyI6ZmFsc2UsImRyb3BwaW5nLXBhcnRpY2xlIjoiIiwibm9uLWRyb3BwaW5nLXBhcnRpY2xlIjoiIn1dLCJjb250YWluZXItdGl0bGUiOiJJU1BSUyBJbnRlcm5hdGlvbmFsIEpvdXJuYWwgb2YgR2VvLUluZm9ybWF0aW9uIiwiY29udGFpbmVyLXRpdGxlLXNob3J0IjoiSVNQUlMgSW50IEogR2VvaW5mIiwiRE9JIjoiMTAuMzM5MC9pamdpNDAxMDEyNCIsIklTU04iOiIyMjIwOTk2NCIsImlzc3VlZCI6eyJkYXRlLXBhcnRzIjpbWzIwMTUsMywxXV19LCJwYWdlIjoiMTI0LTE0OSIsImFic3RyYWN0IjoiVHJhbnNwb3J0IGFjY2Vzc2liaWxpdHkgaXMgYW4gaW1wb3J0YW50IGRyaXZlciBvZiB1cmJhbiBncm93dGggYW5kIGtleSB0byB0aGUgc3VzdGFpbmFibGUgZGV2ZWxvcG1lbnQgb2YgY2l0aWVzLiBUaGlzIHBhcGVyIHByZXNlbnRzIGEgc2ltcGxlIEdJUy1iYXNlZCB0b29sIGRldmVsb3BlZCB0byBhbGxvdyB0aGUgcmFwaWQgYW5hbHlzaXMgb2YgYWNjZXNzaWJpbGl0eSBieSBkaWZmZXJlbnQgdHJhbnNwb3J0IG1vZGVzLiBEZXNpZ25lZCB0byBiZSBmbGV4aWJsZSBhbmQgdXNlIHB1YmxpY2x5LUF2YWlsYWJsZSBkYXRhLCB0aGlzIHRvb2wgKGJ1aWx0IGluIEFyY0dJUykgdXNlcyBnZW5lcmFsaXplZCBjb3N0IHRvIG1lYXN1cmUgdHJhbnNwb3J0IGNvc3RzIGFjcm9zcyBuZXR3b3JrcyBpbmNsdWRpbmcgbW9uZXRhcnkgYW5kIGRpc3RhbmNlIGNvbXBvbmVudHMuIFRoZSB1dGlsaXR5IG9mIHRoZSB0b29sIGlzIGRlbW9uc3RyYXRlZCBvbiBMb25kb24sIFVLLCBzaG93aW5nIHRoZSBkaWZmZXJpbmcgcGF0dGVybnMgb2YgYWNjZXNzaWJpbGl0eSBhY3Jvc3MgdGhlIGNpdHkgYnkgZGlmZmVyZW50IG1vZGVzLiBJdCBpcyBzaG93biB0aGF0IHRoZXNlIHBhdHRlcm5zIGNhbiBiZSBleGFtaW5lZCBzcGF0aWFsbHksIGJ5IGFjY2Vzc2liaWxpdHkgdG8gcGFydGljdWxhciBkZXN0aW5hdGlvbnMgKGUuZy4sIGVtcGxveW1lbnQgbG9jYXRpb25zKSwgb3IgYXMgYSBnbG9iYWwgbWVhc3VyZSBhY3Jvc3MgYSB3aG9sZSBjaXR5IHN5c3RlbS4gQSBudW1iZXIgb2YgZnV0dXJlIGluZnJhc3RydWN0dXJlIHNjZW5hcmlvcyBhcmUgdGVzdGVkLCBleGFtaW5pbmcgdGhlIHBvdGVudGlhbCBmb3IgaW5jcmVhc2luZyB0aGUgdXNlIG9mIGxvdy1jYXJib24gZm9ybXMgb2YgdHJhbnNwb3J0LiBJdCBpcyBzaG93biB0aGF0IHByaXZhdGUgY2FyIGpvdXJuZXlzIGFyZSBzdGlsbCB0aGUgbGVhc3QgY29zdCBtb2RlIGNob2ljZSBpbiBMb25kb24sIGJ1dCB0aGF0IGluZnJhc3RydWN0dXJlIGludmVzdG1lbnRzIGNhbiBwbGF5IGEgcGFydCBpbiByZWR1Y2luZyB0aGUgY29zdCBvZiBtb3JlIHN1c3RhaW5hYmxlIHRyYW5zcG9ydCBvcHRpb25zLiIsInB1Ymxpc2hlciI6Ik1EUEkgQUciLCJpc3N1ZSI6IjEiLCJ2b2x1bWUiOiI0In0sImlzVGVtcG9yYXJ5IjpmYWxzZX1dfQ==&quot;,&quot;citationItems&quot;:[{&quot;id&quot;:&quot;13f38440-16bf-3295-b19a-6f10a0c62e49&quot;,&quot;itemData&quot;:{&quot;type&quot;:&quot;article-journal&quot;,&quot;id&quot;:&quot;13f38440-16bf-3295-b19a-6f10a0c62e49&quot;,&quot;title&quot;:&quot;Transport accessibility analysis using GIS: Assessing sustainable transport in London&quot;,&quot;author&quot;:[{&quot;family&quot;:&quot;Ford&quot;,&quot;given&quot;:&quot;Alistair C.&quot;,&quot;parse-names&quot;:false,&quot;dropping-particle&quot;:&quot;&quot;,&quot;non-dropping-particle&quot;:&quot;&quot;},{&quot;family&quot;:&quot;Barr&quot;,&quot;given&quot;:&quot;Stuart L.&quot;,&quot;parse-names&quot;:false,&quot;dropping-particle&quot;:&quot;&quot;,&quot;non-dropping-particle&quot;:&quot;&quot;},{&quot;family&quot;:&quot;Dawson&quot;,&quot;given&quot;:&quot;Richard J.&quot;,&quot;parse-names&quot;:false,&quot;dropping-particle&quot;:&quot;&quot;,&quot;non-dropping-particle&quot;:&quot;&quot;},{&quot;family&quot;:&quot;James&quot;,&quot;given&quot;:&quot;Philip&quot;,&quot;parse-names&quot;:false,&quot;dropping-particle&quot;:&quot;&quot;,&quot;non-dropping-particle&quot;:&quot;&quot;}],&quot;container-title&quot;:&quot;ISPRS International Journal of Geo-Information&quot;,&quot;container-title-short&quot;:&quot;ISPRS Int J Geoinf&quot;,&quot;DOI&quot;:&quot;10.3390/ijgi4010124&quot;,&quot;ISSN&quot;:&quot;22209964&quot;,&quot;issued&quot;:{&quot;date-parts&quot;:[[2015,3,1]]},&quot;page&quot;:&quot;124-149&quot;,&quot;abstract&quot;:&quo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quot;,&quot;publisher&quot;:&quot;MDPI AG&quot;,&quot;issue&quot;:&quot;1&quot;,&quot;volume&quot;:&quot;4&quot;},&quot;isTemporary&quot;:false}]},{&quot;citationID&quot;:&quot;MENDELEY_CITATION_daa5af6b-8f51-4c94-a711-c60892f50d15&quot;,&quot;properties&quot;:{&quot;noteIndex&quot;:0},&quot;isEdited&quot;:false,&quot;manualOverride&quot;:{&quot;isManuallyOverridden&quot;:false,&quot;citeprocText&quot;:&quot;(Dominković et al., 2018)&quot;,&quot;manualOverrideText&quot;:&quot;&quot;},&quot;citationTag&quot;:&quot;MENDELEY_CITATION_v3_eyJjaXRhdGlvbklEIjoiTUVOREVMRVlfQ0lUQVRJT05fZGFhNWFmNmItOGY1MS00Yzk0LWE3MTEtYzYwODkyZjUwZDE1IiwicHJvcGVydGllcyI6eyJub3RlSW5kZXgiOjB9LCJpc0VkaXRlZCI6ZmFsc2UsIm1hbnVhbE92ZXJyaWRlIjp7ImlzTWFudWFsbHlPdmVycmlkZGVuIjpmYWxzZSwiY2l0ZXByb2NUZXh0IjoiKERvbWlua292acSHIGV0IGFsLiwgMjAxOCkiLCJtYW51YWxPdmVycmlkZVRleHQiOiI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5fb8d574-c8fd-4a2f-ab88-c8354362eac0&quot;,&quot;properties&quot;:{&quot;noteIndex&quot;:0},&quot;isEdited&quot;:false,&quot;manualOverride&quot;:{&quot;isManuallyOverridden&quot;:false,&quot;citeprocText&quot;:&quot;(Gössling et al., 2018)&quot;,&quot;manualOverrideText&quot;:&quot;&quot;},&quot;citationTag&quot;:&quot;MENDELEY_CITATION_v3_eyJjaXRhdGlvbklEIjoiTUVOREVMRVlfQ0lUQVRJT05fNWZiOGQ1NzQtYzhmZC00YTJmLWFiODgtYzgzNTQzNjJlYWMwIiwicHJvcGVydGllcyI6eyJub3RlSW5kZXgiOjB9LCJpc0VkaXRlZCI6ZmFsc2UsIm1hbnVhbE92ZXJyaWRlIjp7ImlzTWFudWFsbHlPdmVycmlkZGVuIjpmYWxzZSwiY2l0ZXByb2NUZXh0IjoiKEfDtnNzbGluZyBldCBhbC4sIDIwMTgpIiwibWFudWFsT3ZlcnJpZGVUZXh0IjoiIn0sImNpdGF0aW9uSXRlbXMiOlt7ImlkIjoiN2Y3Y2I2ZGEtNmY2MS0zZWQ4LTk1YTAtYzY4NzRlZTExZmQ4IiwiaXRlbURhdGEiOnsidHlwZSI6ImFydGljbGUtam91cm5hbCIsImlkIjoiN2Y3Y2I2ZGEtNmY2MS0zZWQ4LTk1YTAtYzY4NzRlZTExZmQ4IiwidGl0bGUiOiJHbG9iYWwgdHJlbmRzIGluIGxlbmd0aCBvZiBzdGF5OiBpbXBsaWNhdGlvbnMgZm9yIGRlc3RpbmF0aW9uIG1hbmFnZW1lbnQgYW5kIGNsaW1hdGUgY2hhbmdlIiwiYXV0aG9yIjpbeyJmYW1pbHkiOiJHw7Zzc2xpbmciLCJnaXZlbiI6IlN0ZWZhbiIsInBhcnNlLW5hbWVzIjpmYWxzZSwiZHJvcHBpbmctcGFydGljbGUiOiIiLCJub24tZHJvcHBpbmctcGFydGljbGUiOiIifSx7ImZhbWlseSI6IlNjb3R0IiwiZ2l2ZW4iOiJEYW5pZWwiLCJwYXJzZS1uYW1lcyI6ZmFsc2UsImRyb3BwaW5nLXBhcnRpY2xlIjoiIiwibm9uLWRyb3BwaW5nLXBhcnRpY2xlIjoiIn0seyJmYW1pbHkiOiJIYWxsIiwiZ2l2ZW4iOiJDLiBNaWNoYWVsIiwicGFyc2UtbmFtZXMiOmZhbHNlLCJkcm9wcGluZy1wYXJ0aWNsZSI6IiIsIm5vbi1kcm9wcGluZy1wYXJ0aWNsZSI6IiJ9XSwiY29udGFpbmVyLXRpdGxlIjoiSm91cm5hbCBvZiBTdXN0YWluYWJsZSBUb3VyaXNtIiwiRE9JIjoiMTAuMTA4MC8wOTY2OTU4Mi4yMDE4LjE1Mjk3NzEiLCJJU1NOIjoiMTc0Nzc2NDYiLCJpc3N1ZWQiOnsiZGF0ZS1wYXJ0cyI6W1syMDE4LDEyLDJdXX0sInBhZ2UiOiIyMDg3LTIxMDEiLCJhYnN0cmFjdCI6Ikxlbmd0aC1vZi1zdGF5IChMT1MpIGlzIGEga2V5IHBhcmFtZXRlciBpbiBkZXN0aW5hdGlvbiBtYW5hZ2VtZW50IHRoYXQgZGV0ZXJtaW5lcyB0aGUgbnVtYmVyIG9mIGd1ZXN0IG5pZ2h0cyByZWxhdGl2ZSB0byBhcnJpdmFsIG51bWJlcnMsIHdpdGggY29uY29taXRhbnQgcmVwZXJjdXNzaW9ucyBmb3IgcmV2ZW51ZSBnZW5lcmF0aW9uIGFuZCBvdGhlciBwZXJmb3JtYW5jZSBpbmRpY2F0b3JzLiBUaGlzIGFydGljbGUgaW52ZXN0aWdhdGVzIHRoZSBkZXZlbG9wbWVudCBvZiBMT1MgZm9yIDMyIGRlc3RpbmF0aW9ucyBpbiBkZXZlbG9wZWQgYW5kIGVtZXJnaW5nIGVjb25vbWllcyBhcyB3ZWxsIGFzIFNtYWxsIElzbGFuZHMgYW5kIERldmVsb3BpbmcgU3RhdGVzIChTSURTKS4gVGhlIGFuYWx5c2lzIGlzIGJhc2VkIG9uIFVOV1RPIGRhdGEgZm9yIDQ3OC41IG1pbGxpb24gaW50ZXJuYXRpb25hbCB0b3VyaXN0IGFycml2YWxzLCBvciBhYm91dCA0MCUgb2YgdGhlIGdsb2JhbCB0b3RhbCBpbiAyMDE1LCBmb3IgdGhlIHllYXJzIDE5OTXigJMyMDE1LiBSZXN1bHRzIHNob3cgY29uc2lkZXJhYmxlIGRpZmZlcmVuY2VzIGluIExPUyBiZXR3ZWVuIGRlc3RpbmF0aW9ucywgd2l0aCBhIGdsb2JhbCB0cmVuZCBvZiBmYWxsaW5nIExPUywgYnkgMTQuOCUgb3ZlciB0aGUgc3R1ZHkgcGVyaW9kLiBIb3dldmVyLCBpbiBpbmRpdmlkdWFsIGRlc3RpbmF0aW9uIGNvdW50cmllcywgTE9TIHdhcyBmb3VuZCB0byBiZSBpbmNyZWFzaW5nLiBBbmFseXNlcyBvZiBMT1MgdHJlbmRzIHJldmVhbCB0aGF0IHRoZXNlIGNhbiBuZWl0aGVyIGJlIGV4cGxhaW5lZCBieSBkaXN0YW5jZeKAk2RlY2F5IHJlbGF0aW9uc2hpcHMgbm9yIGJ1c2luZXNzIHRvIGxlaXN1cmUgYXJyaXZhbCByYXRpb3MuIFJlc3VsdHMgYXJlIGRpc2N1c3NlZCB3aXRoIHJlZ2FyZCBmb3IgZGVzdGluYXRpb24gbWFuYWdlbWVudCBhbmQgcmV2ZW51ZSBvcHRpbWlzYXRpb24sIHRyYW5zcG9ydCBpbmZyYXN0cnVjdHVyZSBuZWVkcywgYXMgd2VsbCBhcyBzZWN0b3IgZ3JlZW5ob3VzZSBnYXMgZW1pc3Npb25zLiIsInB1Ymxpc2hlciI6IlJvdXRsZWRnZSIsImlzc3VlIjoiMTIiLCJ2b2x1bWUiOiIyNiIsImNvbnRhaW5lci10aXRsZS1zaG9ydCI6IiJ9LCJpc1RlbXBvcmFyeSI6ZmFsc2V9XX0=&quot;,&quot;citationItems&quot;:[{&quot;id&quot;:&quot;7f7cb6da-6f61-3ed8-95a0-c6874ee11fd8&quot;,&quot;itemData&quot;:{&quot;type&quot;:&quot;article-journal&quot;,&quot;id&quot;:&quot;7f7cb6da-6f61-3ed8-95a0-c6874ee11fd8&quot;,&quot;title&quot;:&quot;Global trends in length of stay: implications for destination management and climate change&quot;,&quot;author&quot;:[{&quot;family&quot;:&quot;Gössling&quot;,&quot;given&quot;:&quot;Stefan&quot;,&quot;parse-names&quot;:false,&quot;dropping-particle&quot;:&quot;&quot;,&quot;non-dropping-particle&quot;:&quot;&quot;},{&quot;family&quot;:&quot;Scott&quot;,&quot;given&quot;:&quot;Daniel&quot;,&quot;parse-names&quot;:false,&quot;dropping-particle&quot;:&quot;&quot;,&quot;non-dropping-particle&quot;:&quot;&quot;},{&quot;family&quot;:&quot;Hall&quot;,&quot;given&quot;:&quot;C. Michael&quot;,&quot;parse-names&quot;:false,&quot;dropping-particle&quot;:&quot;&quot;,&quot;non-dropping-particle&quot;:&quot;&quot;}],&quot;container-title&quot;:&quot;Journal of Sustainable Tourism&quot;,&quot;DOI&quot;:&quot;10.1080/09669582.2018.1529771&quot;,&quot;ISSN&quot;:&quot;17477646&quot;,&quot;issued&quot;:{&quot;date-parts&quot;:[[2018,12,2]]},&quot;page&quot;:&quot;2087-2101&quot;,&quot;abstract&quot;:&quot;Length-of-stay (LOS) is a key parameter in destination management that determines the number of guest nights relative to arrival numbers, with concomitant repercussions for revenue generation and other performance indicators. This article investigates the development of LOS for 32 destinations in developed and emerging economies as well as Small Islands and Developing States (SIDS). The analysis is based on UNWTO data for 478.5 million international tourist arrivals, or about 40% of the global total in 2015, for the years 1995–2015. Results show considerable differences in LOS between destinations, with a global trend of falling LOS, by 14.8% over the study period. However, in individual destination countries, LOS was found to be increasing. Analyses of LOS trends reveal that these can neither be explained by distance–decay relationships nor business to leisure arrival ratios. Results are discussed with regard for destination management and revenue optimisation, transport infrastructure needs, as well as sector greenhouse gas emissions.&quot;,&quot;publisher&quot;:&quot;Routledge&quot;,&quot;issue&quot;:&quot;12&quot;,&quot;volume&quot;:&quot;26&quot;,&quot;container-title-short&quot;:&quot;&quot;},&quot;isTemporary&quot;:false}]},{&quot;citationID&quot;:&quot;MENDELEY_CITATION_dd86d46f-1fbc-4025-a358-30c7cb4e8422&quot;,&quot;properties&quot;:{&quot;noteIndex&quot;:0},&quot;isEdited&quot;:false,&quot;manualOverride&quot;:{&quot;isManuallyOverridden&quot;:true,&quot;citeprocText&quot;:&quot;(Yrza &amp;#38; Filimonau, 2022)&quot;,&quot;manualOverrideText&quot;:&quot;Yrza &amp; Filimonau (2022)&quot;},&quot;citationTag&quot;:&quot;MENDELEY_CITATION_v3_eyJjaXRhdGlvbklEIjoiTUVOREVMRVlfQ0lUQVRJT05fZGQ4NmQ0NmYtMWZiYy00MDI1LWEzNTgtMzBjN2NiNGU4NDIyIiwicHJvcGVydGllcyI6eyJub3RlSW5kZXgiOjB9LCJpc0VkaXRlZCI6ZmFsc2UsIm1hbnVhbE92ZXJyaWRlIjp7ImlzTWFudWFsbHlPdmVycmlkZGVuIjp0cnVlLCJjaXRlcHJvY1RleHQiOiIoWXJ6YSAmIzM4OyBGaWxpbW9uYXUsIDIwMjIpIiwibWFudWFsT3ZlcnJpZGVUZXh0IjoiWXJ6YSAmIEZpbGltb25hdSAoMjAyMikifSwiY2l0YXRpb25JdGVtcyI6W3siaWQiOiIxYTc0ZTkxNi1kMTE2LTM5OGMtOGEyYS00YzJhMTVhOTc3NWYiLCJpdGVtRGF0YSI6eyJ0eXBlIjoiYXJ0aWNsZS1qb3VybmFsIiwiaWQiOiIxYTc0ZTkxNi1kMTE2LTM5OGMtOGEyYS00YzJhMTVhOTc3NWYiLCJ0aXRsZSI6IkludGVncmF0aW5nIHN1c3RhaW5hYmlsaXR5IGluIGRlc3RpbmF0aW9uIG1hbmFnZW1lbnQgcGxhbnMgYW5kIHBvbGljaWVzIG9mIGEgcG9zdC1Tb3ZpZXQgc3RhdGUiLCJhdXRob3IiOlt7ImZhbWlseSI6IllyemEiLCJnaXZlbiI6IkJla3phdCIsInBhcnNlLW5hbWVzIjpmYWxzZSwiZHJvcHBpbmctcGFydGljbGUiOiIiLCJub24tZHJvcHBpbmctcGFydGljbGUiOiIifSx7ImZhbWlseSI6IkZpbGltb25hdSIsImdpdmVuIjoiVmlhY2hhc2xhdSIsInBhcnNlLW5hbWVzIjpmYWxzZSwiZHJvcHBpbmctcGFydGljbGUiOiIiLCJub24tZHJvcHBpbmctcGFydGljbGUiOiIifV0sImNvbnRhaW5lci10aXRsZSI6IlRvdXJpc20gUGxhbm5pbmcgYW5kIERldmVsb3BtZW50IiwiRE9JIjoiMTAuMTA4MC8yMTU2ODMxNi4yMDIxLjE4NzUwMzciLCJJU1NOIjoiMjE1NjgzMjQiLCJpc3N1ZWQiOnsiZGF0ZS1wYXJ0cyI6W1syMDIyXV19LCJwYWdlIjoiMzE2LTMzOCIsImFic3RyYWN0IjoiTGl0dGxlIGlzIGtub3duIGFib3V0IHN1c3RhaW5hYmxlIHRvdXJpc20gdHJhbnNmb3JtYXRpb25zIGluIHBvc3QtU292aWV0IGNvdW50cmllcy4gVGhpcyBwYXJ0aWN1bGFybHkgY29uY2VybnMgdGhlIGZvcm1lciBTb3ZpZXQgVW5pb24gUmVwdWJsaWNzIHdoZXJlIG5vIHJlc2VhcmNoIGhhcyBhdHRlbXB0ZWQgdG8gYXNzZXNzIGhvdy9pZiB0aGUgcHJpbmNpcGxlcyBvZiBzdXN0YWluYWJpbGl0eSBoYXZlIGJlZW4gZW1iZWRkZWQgaW50byBkZXN0aW5hdGlvbiBtYW5hZ2VtZW50IHBsYW5zIGFuZCBwb2xpY2llcyAoRE1QUHMpLiBUaGlzIHN0dWR5IGhhcyBjcml0aWNhbGx5IGV2YWx1YXRlZCB0aGUgc2NvcGUgZm9yIGludGVncmF0aW9uIG9mIHN1c3RhaW5hYmxlIHRvdXJpc20gaW4gRE1QUHMgaW4gS2F6YWtoc3RhbiwgYSBmb3JtZXIgcG9zdC1Tb3ZpZXQgY291bnRyeSBpbiBDZW50cmFsIEFzaWEuIEJ5IGludGVydmlld2luZyBrZXkgdG91cmlzbSBzdGFrZWhvbGRlcnMsIHRoZSBzdHVkeSBoYXMgc2hvd24gbGltaXRlZCBlbWJyYWNlbWVudCBvZiB0aGUgcHJpbmNpcGxlcyBvZiBzdXN0YWluYWJpbGl0eS4gVGhlIGxhY2sgb2bigJQoMSkgYW4gdW5kZXJzdGFuZGluZyBvZiB0aGUgc3VzdGFpbmFiaWxpdHkgY29uY2VwdCBieSB0aGUgbmF0aW9uYWwgZ292ZXJubWVudCwgZGVzdGluYXRpb24gbWFuYWdlcnMgYW5kIGluZHVzdHJ5IHByYWN0aXRpb25lcnM7ICgyKSBzdWJqZWN0LXNwZWNpZmljIGV4cGVydGlzZSBpbiBtYW5hZ2luZyBzdXN0YWluYWJsZSB0b3VyaXNtIHByb2plY3RzOyAoMykgY29tbXVuaXR5IGVuZ2FnZW1lbnQgaW4gc3VzdGFpbmFibGUgdG91cmlzbSBwbGFubmluZyBhbmQgZGV2ZWxvcG1lbnQ7IGFuZCAoNCkgc3Rha2Vob2xkZXIgY29sbGFib3JhdGlvbuKAlGhhcyBiZWVuIGlkZW50aWZpZWQgYXMgdGhlIHByaW1lIHJlYXNvbi4gQSBtdWx0aS1sZXZlbCwgbXVsdGktc3Rha2Vob2xkZXIgYWN0aW9uIGZyYW1ld29yayBpcyBwcm9wb3NlZCB0byBhaWQgdGhlIHRvdXJpc20gaW5kdXN0cnkgb2YgS2F6YWtoc3RhbiBpbiBpdHMgYWR2YW5jZW1lbnQgdG93YXJkcyB0aGUgc3VzdGFpbmFibGUgKHRvdXJpc20pIGRldmVsb3BtZW50IGdvYWwuIiwicHVibGlzaGVyIjoiUm91dGxlZGdlIiwiaXNzdWUiOiI0Iiwidm9sdW1lIjoiMTkiLCJjb250YWluZXItdGl0bGUtc2hvcnQiOiIifSwiaXNUZW1wb3JhcnkiOmZhbHNlfV19&quot;,&quot;citationItems&quot;:[{&quot;id&quot;:&quot;1a74e916-d116-398c-8a2a-4c2a15a9775f&quot;,&quot;itemData&quot;:{&quot;type&quot;:&quot;article-journal&quot;,&quot;id&quot;:&quot;1a74e916-d116-398c-8a2a-4c2a15a9775f&quot;,&quot;title&quot;:&quot;Integrating sustainability in destination management plans and policies of a post-Soviet state&quot;,&quot;author&quot;:[{&quot;family&quot;:&quot;Yrza&quot;,&quot;given&quot;:&quot;Bekzat&quot;,&quot;parse-names&quot;:false,&quot;dropping-particle&quot;:&quot;&quot;,&quot;non-dropping-particle&quot;:&quot;&quot;},{&quot;family&quot;:&quot;Filimonau&quot;,&quot;given&quot;:&quot;Viachaslau&quot;,&quot;parse-names&quot;:false,&quot;dropping-particle&quot;:&quot;&quot;,&quot;non-dropping-particle&quot;:&quot;&quot;}],&quot;container-title&quot;:&quot;Tourism Planning and Development&quot;,&quot;DOI&quot;:&quot;10.1080/21568316.2021.1875037&quot;,&quot;ISSN&quot;:&quot;21568324&quot;,&quot;issued&quot;:{&quot;date-parts&quot;:[[2022]]},&quot;page&quot;:&quot;316-338&quot;,&quot;abstract&quot;:&quot;Little is known about sustainable tourism transformations in post-Soviet countries. This particularly concerns the former Soviet Union Republics where no research has attempted to assess how/if the principles of sustainability have been embedded into destination management plans and policies (DMPPs). This study has critically evaluated the scope for integration of sustainable tourism in DMPPs in Kazakhstan, a former post-Soviet country in Central Asia. By interviewing key tourism stakeholders, the study has shown limited embracement of the principles of sustainability. The lack of—(1) an understanding of the sustainability concept by the national government, destination managers and industry practitioners; (2) subject-specific expertise in managing sustainable tourism projects; (3) community engagement in sustainable tourism planning and development; and (4) stakeholder collaboration—has been identified as the prime reason. A multi-level, multi-stakeholder action framework is proposed to aid the tourism industry of Kazakhstan in its advancement towards the sustainable (tourism) development goal.&quot;,&quot;publisher&quot;:&quot;Routledge&quot;,&quot;issue&quot;:&quot;4&quot;,&quot;volume&quot;:&quot;19&quot;,&quot;container-title-short&quot;:&quot;&quot;},&quot;isTemporary&quot;:false}]},{&quot;citationID&quot;:&quot;MENDELEY_CITATION_8b4a721f-1e32-48f7-a05c-5263d0f57027&quot;,&quot;properties&quot;:{&quot;noteIndex&quot;:0},&quot;isEdited&quot;:false,&quot;manualOverride&quot;:{&quot;isManuallyOverridden&quot;:false,&quot;citeprocText&quot;:&quot;(Becken &amp;#38; Shuker, 2019)&quot;,&quot;manualOverrideText&quot;:&quot;&quot;},&quot;citationTag&quot;:&quot;MENDELEY_CITATION_v3_eyJjaXRhdGlvbklEIjoiTUVOREVMRVlfQ0lUQVRJT05fOGI0YTcyMWYtMWUzMi00OGY3LWEwNWMtNTI2M2QwZjU3MDI3IiwicHJvcGVydGllcyI6eyJub3RlSW5kZXgiOjB9LCJpc0VkaXRlZCI6ZmFsc2UsIm1hbnVhbE92ZXJyaWRlIjp7ImlzTWFudWFsbHlPdmVycmlkZGVuIjpmYWxzZSwiY2l0ZXByb2NUZXh0IjoiKEJlY2tlbiAmIzM4OyBTaHVrZXIsIDIwMTkpIiwibWFudWFsT3ZlcnJpZGVUZXh0IjoiIn0sImNpdGF0aW9uSXRlbXMiOlt7ImlkIjoiMGQ4Mzk2NTYtNGU3OC0zNTU5LTliZDgtNzMxNDg1YzRlMTdmIiwiaXRlbURhdGEiOnsidHlwZSI6ImFydGljbGUtam91cm5hbCIsImlkIjoiMGQ4Mzk2NTYtNGU3OC0zNTU5LTliZDgtNzMxNDg1YzRlMTdmIiwidGl0bGUiOiJBIGZyYW1ld29yayB0byBoZWxwIGRlc3RpbmF0aW9ucyBtYW5hZ2UgY2FyYm9uIHJpc2sgZnJvbSBhdmlhdGlvbiBlbWlzc2lvbnMiLCJhdXRob3IiOlt7ImZhbWlseSI6IkJlY2tlbiIsImdpdmVuIjoiU3VzYW5uZSIsInBhcnNlLW5hbWVzIjpmYWxzZSwiZHJvcHBpbmctcGFydGljbGUiOiIiLCJub24tZHJvcHBpbmctcGFydGljbGUiOiIifSx7ImZhbWlseSI6IlNodWtlciIsImdpdmVuIjoiSm9uIiwicGFyc2UtbmFtZXMiOmZhbHNlLCJkcm9wcGluZy1wYXJ0aWNsZSI6IiIsIm5vbi1kcm9wcGluZy1wYXJ0aWNsZSI6IiJ9XSwiY29udGFpbmVyLXRpdGxlIjoiVG91cmlzbSBNYW5hZ2VtZW50IiwiY29udGFpbmVyLXRpdGxlLXNob3J0IjoiVG91ciBNYW5hZyIsIkRPSSI6IjEwLjEwMTYvai50b3VybWFuLjIwMTguMTAuMDIzIiwiSVNTTiI6IjAyNjE1MTc3IiwiaXNzdWVkIjp7ImRhdGUtcGFydHMiOltbMjAxOSw0LDFdXX0sInBhZ2UiOiIyOTQtMzA0IiwiYWJzdHJhY3QiOiJHbG9iYWwgdG91cmlzbSBpcyBib29taW5nLCBhbmQgc28gaXMgZGVtYW5kIGZvciBhaXIgdHJhdmVsLiBSZWNvZ25pc2luZyB0aGF0IHRyYXZlbGxlcnMgY29tZSB3aXRoIGEgY2FyYm9uIGZvb3RwcmludCBpbmNyZWFzZXMgdGhlIGNvbXBsZXhpdHkgb2YgZGVjaXNpb24tbWFraW5nIGZvciBkZXN0aW5hdGlvbnMgdGhhdCBzZWVrIHRvIGF0dHJhY3QgbW9yZSB2aXNpdG9ycy4gVGhlIGNhcmJvbiByaXNrIGluaGVyZW50IGluIHRyYXZlbCB0byBhbmQgZnJvbSBhIGRlc3RpbmF0aW9uIGNvdWxkIGJlIHN1YnN0YW50aWFsIGJ1dCBjdXJyZW50IGFwcHJvYWNoZXMgb2YgYWNjb3VudGluZyBhbmQgbGFjayBvZiB0cmFuc3BhcmVudCBkYXRhIGltcGVkZSBhIGZ1bGwgdW5kZXJzdGFuZGluZyBvZiBleHBvc3VyZSBhbmQgdHJlbmRzLiBUaGlzIHJlc2VhcmNoIHRoZXJlZm9yZSB0YWtlcyBhIGRlbWFuZC1mb2N1c2VkIGFwcHJvYWNoIGFuZCBwcm9wb3NlcyB0ZW4gY2FyYm9uIHJpc2sgaW5kaWNhdG9ycyB0aGF0IGhlbHAgZGVzdGluYXRpb25zIGFzc2VzcyB0aGVpciBhYnNvbHV0ZSBhbmQgcmVsYXRpdmUgcmlzayB0byB0aGUgZWNvbm9taWMsIGZpbmFuY2lhbCwgc29jaWFsIGFuZCBlbnZpcm9ubWVudGFsIGNvc3RzIG9mIGNhcmJvbi4gVGhlIGFuYWx5c2lzIGdlbmVyYXRlcyBnbG9iYWwgYmVuY2htYXJrcyBmb3IgY2FyYm9uLSwgcGFzc2VuZ2VyLSBhbmQgaXRpbmVyYXJ5LXJlbGF0ZWQgaW5kaWNhdG9ycywgYW5kIHByZXNlbnRzIGEgbGlzdCBvZiBtb3N0IGV4cG9zZWQgZGVzdGluYXRpb25zLCBhcHByb3hpbWF0ZWQgYnkgZGVwYXJ0dXJlIGFpcnBvcnRzLiBBIGNvbXBhcmF0aXZlIGFzc2Vzc21lbnQgb2YgZm91ciBhaXJwb3J0cyBoaWdobGlnaHRzIGhvdyBkaWZmZXJlbmNlcyBpbiBwYXNzZW5nZXIgdm9sdW1lcywgZ2VvZ3JhcGh5LCByb3V0ZSBuZXR3b3JrIGFuZCB0cmF2ZWwgYmVoYXZpb3VyIGJ5IG1hcmtldHMgaW5mbHVlbmNlIGV4cG9zdXJlLiBSZWNvbW1lbmRhdGlvbnMgZm9yIGRlc3RpbmF0aW9ucyBhcmUgcHJvdmlkZWQuIiwicHVibGlzaGVyIjoiRWxzZXZpZXIgTHRkIiwidm9sdW1lIjoiNzEifSwiaXNUZW1wb3JhcnkiOmZhbHNlfV19&quot;,&quot;citationItems&quot;:[{&quot;id&quot;:&quot;0d839656-4e78-3559-9bd8-731485c4e17f&quot;,&quot;itemData&quot;:{&quot;type&quot;:&quot;article-journal&quot;,&quot;id&quot;:&quot;0d839656-4e78-3559-9bd8-731485c4e17f&quot;,&quot;title&quot;:&quot;A framework to help destinations manage carbon risk from aviation emissions&quot;,&quot;author&quot;:[{&quot;family&quot;:&quot;Becken&quot;,&quot;given&quot;:&quot;Susanne&quot;,&quot;parse-names&quot;:false,&quot;dropping-particle&quot;:&quot;&quot;,&quot;non-dropping-particle&quot;:&quot;&quot;},{&quot;family&quot;:&quot;Shuker&quot;,&quot;given&quot;:&quot;Jon&quot;,&quot;parse-names&quot;:false,&quot;dropping-particle&quot;:&quot;&quot;,&quot;non-dropping-particle&quot;:&quot;&quot;}],&quot;container-title&quot;:&quot;Tourism Management&quot;,&quot;container-title-short&quot;:&quot;Tour Manag&quot;,&quot;DOI&quot;:&quot;10.1016/j.tourman.2018.10.023&quot;,&quot;ISSN&quot;:&quot;02615177&quot;,&quot;issued&quot;:{&quot;date-parts&quot;:[[2019,4,1]]},&quot;page&quot;:&quot;294-304&quot;,&quot;abstract&quot;:&quot;Global tourism is booming, and so is demand for air travel. Recognising that travellers come with a carbon footprint increases the complexity of decision-making for destinations that seek to attract more visitors. The carbon risk inherent in travel to and from a destination could be substantial but current approaches of accounting and lack of transparent data impede a full understanding of exposure and trends. This research therefore takes a demand-focused approach and proposes ten carbon risk indicators that help destinations assess their absolute and relative risk to the economic, financial, social and environmental costs of carbon. The analysis generates global benchmarks for carbon-, passenger- and itinerary-related indicators, and presents a list of most exposed destinations, approximated by departure airports. A comparative assessment of four airports highlights how differences in passenger volumes, geography, route network and travel behaviour by markets influence exposure. Recommendations for destinations are provided.&quot;,&quot;publisher&quot;:&quot;Elsevier Ltd&quot;,&quot;volume&quot;:&quot;71&quot;},&quot;isTemporary&quot;:false}]},{&quot;citationID&quot;:&quot;MENDELEY_CITATION_0175127e-0cb8-44fd-bb3e-cd63f8416503&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MDE3NTEyN2UtMGNiOC00NGZkLWJiM2UtY2Q2M2Y4NDE2NTAz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1354dd80-0880-459e-8ebf-50bac006646c&quot;,&quot;properties&quot;:{&quot;noteIndex&quot;:0},&quot;isEdited&quot;:false,&quot;manualOverride&quot;:{&quot;isManuallyOverridden&quot;:false,&quot;citeprocText&quot;:&quot;(Dominković et al., 2018)&quot;,&quot;manualOverrideText&quot;:&quot;&quot;},&quot;citationTag&quot;:&quot;MENDELEY_CITATION_v3_eyJjaXRhdGlvbklEIjoiTUVOREVMRVlfQ0lUQVRJT05fMTM1NGRkODAtMDg4MC00NTllLThlYmYtNTBiYWMwMDY2NDZjIiwicHJvcGVydGllcyI6eyJub3RlSW5kZXgiOjB9LCJpc0VkaXRlZCI6ZmFsc2UsIm1hbnVhbE92ZXJyaWRlIjp7ImlzTWFudWFsbHlPdmVycmlkZGVuIjpmYWxzZSwiY2l0ZXByb2NUZXh0IjoiKERvbWlua292acSHIGV0IGFsLiwgMjAxOCkiLCJtYW51YWxPdmVycmlkZVRleHQiOiI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1169adfa-074a-45e9-8b22-19f7abf5827c&quot;,&quot;properties&quot;:{&quot;noteIndex&quot;:0},&quot;isEdited&quot;:false,&quot;manualOverride&quot;:{&quot;isManuallyOverridden&quot;:false,&quot;citeprocText&quot;:&quot;(Higgins-Desbiolles, 2018)&quot;,&quot;manualOverrideText&quot;:&quot;&quot;},&quot;citationTag&quot;:&quot;MENDELEY_CITATION_v3_eyJjaXRhdGlvbklEIjoiTUVOREVMRVlfQ0lUQVRJT05fMTE2OWFkZmEtMDc0YS00NWU5LThiMjItMTlmN2FiZjU4MjdjIiwicHJvcGVydGllcyI6eyJub3RlSW5kZXgiOjB9LCJpc0VkaXRlZCI6ZmFsc2UsIm1hbnVhbE92ZXJyaWRlIjp7ImlzTWFudWFsbHlPdmVycmlkZGVuIjpmYWxzZSwiY2l0ZXByb2NUZXh0IjoiKEhpZ2dpbnMtRGVzYmlvbGxlcywgMjAxOCkiLCJtYW51YWxPdmVycmlkZVRleHQiOiIifSwiY2l0YXRpb25JdGVtcyI6W3siaWQiOiI5OGFiNWRkOC05MGJhLTM3MGQtOTM5MC03ODU3MmRlNmFmY2IiLCJpdGVtRGF0YSI6eyJ0eXBlIjoiYXJ0aWNsZS1qb3VybmFsIiwiaWQiOiI5OGFiNWRkOC05MGJhLTM3MGQtOTM5MC03ODU3MmRlNmFmY2IiLCJ0aXRsZSI6IlN1c3RhaW5hYmxlIHRvdXJpc206IFN1c3RhaW5pbmcgdG91cmlzbSBvciBzb21ldGhpbmcgbW9yZT8iLCJhdXRob3IiOlt7ImZhbWlseSI6IkhpZ2dpbnMtRGVzYmlvbGxlcyIsImdpdmVuIjoiRnJleWEiLCJwYXJzZS1uYW1lcyI6ZmFsc2UsImRyb3BwaW5nLXBhcnRpY2xlIjoiIiwibm9uLWRyb3BwaW5nLXBhcnRpY2xlIjoiIn1dLCJjb250YWluZXItdGl0bGUiOiJUb3VyaXNtIE1hbmFnZW1lbnQgUGVyc3BlY3RpdmVzIiwiY29udGFpbmVyLXRpdGxlLXNob3J0IjoiVG91ciBNYW5hZyBQZXJzcGVjdCIsIkRPSSI6IjEwLjEwMTYvai50bXAuMjAxNy4xMS4wMTciLCJJU1NOIjoiMjIxMTk3MzYiLCJpc3N1ZWQiOnsiZGF0ZS1wYXJ0cyI6W1syMDE4LDEsMV1dfSwicGFnZSI6IjE1Ny0xNjAiLCJhYnN0cmFjdCI6IlRvdXJpc20gdG9kYXkgaGFzIGEgcHJvYmxlbS4gSXQgaXMgYWRkaWN0ZWQgdG8gZ3Jvd3RoLCB3aGljaCBpcyBpbmNvbXBhdGlibGUgd2l0aCBzdXN0YWluYWJpbGl0eSBnb2Fscy4gRGVzcGl0ZSB0aHJlZSBkZWNhZGVzIGRpc2N1c3NpbmcgcGF0aHdheXMgdG8gc3VzdGFpbmFibGUgdG91cmlzbSwgdG91cmlzbSBhdXRob3JpdGllcyBjb250aW51ZSB0byBwcm9tb3RlIHRvdXJpc20gZ3Jvd3RoIGRlc3BpdGUgdGhlIGVjb2xvZ2ljYWwgYW5kIHNvY2lhbCBsaW1pdHMgb2YgbGl2aW5nIG9uIGEgZmluaXRlIHBsYW5ldC4gVGhpcyBhcnRpY2xlIGFyZ3VlcyB0aGF0IHRvdXJpc20gbXVzdCBiZSB1bmRlcnN0b29kIGFuZCBtYW5hZ2VkIHdpdGggYSB3aWRlciBjb250ZXh0IG9mIHN1c3RhaW5hYmlsaXR5LiBBZGRpdGlvbmFsbHksIHN0cmF0ZWdpYyBhcHByb2FjaGVzIHRvIHRyYW5zaXRpb25pbmcgdG8gYSBzdWZmaWNpZW5jeSBhcHByb2FjaCB0byB0b3VyaXNtIGFuZCBsZWlzdXJlIGlzIGVzc2VudGlhbCBpZiBzdXN0YWluYWJpbGl0eSBpcyB0byBiZSBzZWN1cmVkLiBSZWNvbW1lbmRhdGlvbnMgaW5jbHVkZTogdHJhbnNmb3JtaW5nIHRoZSBVbml0ZWQgTmF0aW9ucyBXb3JsZCBUb3VyaXNtIE9yZ2FuaXphdGlvbiBpbnRvIGFuIE9mZmljZSBmb3IgU3VzdGFpbmFibGUgTW9iaWxpdGllcywgY3JlYXRpbmcgYSBnbG9iYWwgVG91cmlzbSBXZWFsdGggRnVuZCwgZm9zdGVyaW5nIGRpdmVyc2UgYXBwcm9hY2hlcyB0byB0b3VyaXNtIHN0cmF0ZWdpZXMgZm9yIGRldmVsb3BtZW50IGFuZCByZWd1bGF0aW5nIGFuZCBtYW5hZ2luZyB0b3VyaXNtIGZvciBhIGJldHRlciBiYWxhbmNlZCBhY2NvdW50aW5nIGZvciBmYWlybmVzcywgZWNvbG9naWNhbCBsaW1pdHMsIGh1bWFuIGJlbmVmaXQgYW5kIHN1c3RhaW5hYmxlIGZ1dHVyZXMuIFRoZSBncm93dGggZmV0aXNoIGlzIHJlc3VsdGluZyBpbiB0b3VyaXNtIGtpbGxpbmcgdG91cmlzbS4gQW4gYXBwcm9hY2ggZm9jdXNlZCBvbiBzdXN0YWluaW5nIHRvdXJpc20gaXMgbm90IGEgc3VzdGFpbmFibGUgZm9ybSBvZiB0b3VyaXNtIHNlbmQgcHJvb2YgdG8gRWRpdG9yIGFzIHdlbGwgYXMgYXV0aG9yLiIsInB1Ymxpc2hlciI6IkVsc2V2aWVyIEIuVi4iLCJ2b2x1bWUiOiIyNSJ9LCJpc1RlbXBvcmFyeSI6ZmFsc2V9XX0=&quot;,&quot;citationItems&quot;:[{&quot;id&quot;:&quot;98ab5dd8-90ba-370d-9390-78572de6afcb&quot;,&quot;itemData&quot;:{&quot;type&quot;:&quot;article-journal&quot;,&quot;id&quot;:&quot;98ab5dd8-90ba-370d-9390-78572de6afcb&quot;,&quot;title&quot;:&quot;Sustainable tourism: Sustaining tourism or something more?&quot;,&quot;author&quot;:[{&quot;family&quot;:&quot;Higgins-Desbiolles&quot;,&quot;given&quot;:&quot;Freya&quot;,&quot;parse-names&quot;:false,&quot;dropping-particle&quot;:&quot;&quot;,&quot;non-dropping-particle&quot;:&quot;&quot;}],&quot;container-title&quot;:&quot;Tourism Management Perspectives&quot;,&quot;container-title-short&quot;:&quot;Tour Manag Perspect&quot;,&quot;DOI&quot;:&quot;10.1016/j.tmp.2017.11.017&quot;,&quot;ISSN&quot;:&quot;22119736&quot;,&quot;issued&quot;:{&quot;date-parts&quot;:[[2018,1,1]]},&quot;page&quot;:&quot;157-160&quot;,&quot;abstract&quot;:&quot;Tourism today has a problem. It is addicted to growth, which is incompatible with sustainability goals. Despite three decades discussing pathways to sustainable tourism, tourism authorities continue to promote tourism growth despite the ecological and social limits of living on a finite planet. This article argues that tourism must be understood and managed with a wider context of sustainability. Additionally, strategic approaches to transitioning to a sufficiency approach to tourism and leisure is essential if sustainability is to be secured. Recommendations include: transforming the United Nations World Tourism Organization into an Office for Sustainable Mobilities, creating a global Tourism Wealth Fund, fostering diverse approaches to tourism strategies for development and regulating and managing tourism for a better balanced accounting for fairness, ecological limits, human benefit and sustainable futures. The growth fetish is resulting in tourism killing tourism. An approach focused on sustaining tourism is not a sustainable form of tourism send proof to Editor as well as author.&quot;,&quot;publisher&quot;:&quot;Elsevier B.V.&quot;,&quot;volume&quot;:&quot;25&quot;},&quot;isTemporary&quot;:false}]},{&quot;citationID&quot;:&quot;MENDELEY_CITATION_7741b15b-3f33-4ee8-8abf-8a46d1bc3208&quot;,&quot;properties&quot;:{&quot;noteIndex&quot;:0},&quot;isEdited&quot;:false,&quot;manualOverride&quot;:{&quot;isManuallyOverridden&quot;:false,&quot;citeprocText&quot;:&quot;(Sodiq et al., 2019)&quot;,&quot;manualOverrideText&quot;:&quot;&quot;},&quot;citationTag&quot;:&quot;MENDELEY_CITATION_v3_eyJjaXRhdGlvbklEIjoiTUVOREVMRVlfQ0lUQVRJT05fNzc0MWIxNWItM2YzMy00ZWU4LThhYmYtOGE0NmQxYmMzMjA4IiwicHJvcGVydGllcyI6eyJub3RlSW5kZXgiOjB9LCJpc0VkaXRlZCI6ZmFsc2UsIm1hbnVhbE92ZXJyaWRlIjp7ImlzTWFudWFsbHlPdmVycmlkZGVuIjpmYWxzZSwiY2l0ZXByb2NUZXh0IjoiKFNvZGlxIGV0IGFsLiwgMjAxOSkiLCJtYW51YWxPdmVycmlkZVRleHQiOiIifSwiY2l0YXRpb25JdGVtcyI6W3siaWQiOiI5NGU4ZmRlYi01YzQ0LTM5MWItYTc4NC1hMzUxNmViYzU5NTkiLCJpdGVtRGF0YSI6eyJ0eXBlIjoiYXJ0aWNsZSIsImlkIjoiOTRlOGZkZWItNWM0NC0zOTFiLWE3ODQtYTM1MTZlYmM1OTU5IiwidGl0bGUiOiJUb3dhcmRzIG1vZGVybiBzdXN0YWluYWJsZSBjaXRpZXM6IFJldmlldyBvZiBzdXN0YWluYWJpbGl0eSBwcmluY2lwbGVzIGFuZCB0cmVuZHMiLCJhdXRob3IiOlt7ImZhbWlseSI6IlNvZGlxIiwiZ2l2ZW4iOiJBaG1lZCIsInBhcnNlLW5hbWVzIjpmYWxzZSwiZHJvcHBpbmctcGFydGljbGUiOiIiLCJub24tZHJvcHBpbmctcGFydGljbGUiOiIifSx7ImZhbWlseSI6IkJhbG9jaCIsImdpdmVuIjoiQWhtZXIgQS5CLiIsInBhcnNlLW5hbWVzIjpmYWxzZSwiZHJvcHBpbmctcGFydGljbGUiOiIiLCJub24tZHJvcHBpbmctcGFydGljbGUiOiIifSx7ImZhbWlseSI6IktoYW4iLCJnaXZlbiI6IlNob3VrYXQgQWxpbSIsInBhcnNlLW5hbWVzIjpmYWxzZSwiZHJvcHBpbmctcGFydGljbGUiOiIiLCJub24tZHJvcHBpbmctcGFydGljbGUiOiIifSx7ImZhbWlseSI6IlNlemVyIiwiZ2l2ZW4iOiJOdXJldHRpbiIsInBhcnNlLW5hbWVzIjpmYWxzZSwiZHJvcHBpbmctcGFydGljbGUiOiIiLCJub24tZHJvcHBpbmctcGFydGljbGUiOiIifSx7ImZhbWlseSI6Ik1haG1vdWQiLCJnaXZlbiI6IlNlaWYiLCJwYXJzZS1uYW1lcyI6ZmFsc2UsImRyb3BwaW5nLXBhcnRpY2xlIjoiIiwibm9uLWRyb3BwaW5nLXBhcnRpY2xlIjoiIn0seyJmYW1pbHkiOiJKYW1hIiwiZ2l2ZW4iOiJNb2hhbW91ZCIsInBhcnNlLW5hbWVzIjpmYWxzZSwiZHJvcHBpbmctcGFydGljbGUiOiIiLCJub24tZHJvcHBpbmctcGFydGljbGUiOiIifSx7ImZhbWlseSI6IkFiZGVsYWFsIiwiZ2l2ZW4iOiJBbGkiLCJwYXJzZS1uYW1lcyI6ZmFsc2UsImRyb3BwaW5nLXBhcnRpY2xlIjoiIiwibm9uLWRyb3BwaW5nLXBhcnRpY2xlIjoiIn1dLCJjb250YWluZXItdGl0bGUiOiJKb3VybmFsIG9mIENsZWFuZXIgUHJvZHVjdGlvbiIsImNvbnRhaW5lci10aXRsZS1zaG9ydCI6IkogQ2xlYW4gUHJvZCIsIkRPSSI6IjEwLjEwMTYvai5qY2xlcHJvLjIwMTkuMDQuMTA2IiwiSVNTTiI6IjA5NTk2NTI2IiwiaXNzdWVkIjp7ImRhdGUtcGFydHMiOltbMjAxOSw4LDFdXX0sInBhZ2UiOiI5NzItMTAwMSIsImFic3RyYWN0IjoiSHVtYW4gY2FwaXRhbCBkZXZlbG9wbWVudCwgYXR0cmFjdGlvbnMgb2Ygc3VzdGFpbmFibGUgbGl2aW5nIHN0YW5kYXJkcyBhbmQgcmVuZXdlZCBjb25jZXJucyBmb3IgdGhlIHBsYW5ldCBoYXZlIHJlZGlyZWN0ZWQgY2l0eSBwbGFubmVycyB0byBhIG5ldyBmcm9udGllcjogdGhlIGNyZWF0aW9uIG9mIHN1c3RhaW5hYmxlIGNpdGllcy4gVGhpcyBpcyBldmlkZW50IGluIHNvbWUgaW5pdGlhdGl2ZXMgdGFrZW4gdG8gY3JlYXRlIGNpdGllcyB3aXRoIGxvdyB0byB6ZXJvIGNhcmJvbiBlbWlzc2lvbnMsIGJ1aWxkIHN1c3RhaW5hYmxlIHN0cnVjdHVyZXMgYW5kIGNyZWF0ZSBoaWdoZXIgaW5zdGl0dXRpb25zIG9mIGxlYXJuaW5nIHdoZXJlIHN1c3RhaW5hYmlsaXR5IHByYWN0aWNlcyBhcmUgZW50cmVuY2hlZCBpbiB0aGVpciBjdXJyaWN1bGEuIEV4YW1wbGVzIG9mIHRoZSBmb3JlcnVubmVycyBvZiBzdXN0YWluYWJsZSBjaXRpZXMgYXJlIGFib3VuZDsgZnJvbSB0aGUgTWlkZGxlIEVhc3QgKEVkdWNhdGlvbiBDaXR5IGluIFFhdGFyIGFuZCBNYXNkYXIgQ2l0eSBpbiBBYnUgRGhhYmkpIHRvIEZhciBFYXN0IChEb25ndGFuIEluc3RpdHV0ZSBpbiBDaGluYSBhbmQgTmV3IFNvbmdkbyBDaXR5IGluIFNvdXRoIEtvcmVhKSwgbmV3IGNpdGllcyBpbWJ1ZWQgd2l0aCBzdXN0YWluYWJpbGl0eSBwcmFjdGljZXMgYXJlIHNwcmluZ2luZyBmb3J0aC4gVGhlcmUgYXJlIDQwMCBiaWcgY2l0aWVzIGFuZCAyMyBtZWdhIGNpdGllcyBwcmVzZW50bHkgb2NjdXB5aW5nIHRoZSB3b3JsZCB1cmJhbiBzcGFjZXMsIHdpdGggZXN0aW1hdGVzIG9mIGFib3V0IG9uZSBhbmQgMTAgbWlsbGlvbiBpbmhhYml0YW50cywgcmVzcGVjdGl2ZWx5LiBJcm9uaWNhbGx5IGNpdGllcyBvY2N1cHkgYWJvdXQgMiUgb2YgdGhlIGVhcnRoIHN1cmZhY2UsIHRoZXkgaG93ZXZlciBjb25zdW1lIDYw4oCTODAlIG9mIGdsb2JhbCBlbmVyZ3kuIFRoZSBnbG9iYWwgdXJiYW4gcG9wdWxhdGlvbiByb3NlIGZyb20gMjIwIG1pbGxpb24gdG8gYWJvdXQgMi44IGJpbGxpb24gaW4gdGhlIDIwdGggY2VudHVyeSwgYW5kIGl0IGlzIHByb2plY3RlZCB0aGF0IGJ5IDIwNTAsIHRoaXMgd2lsbCBpbmNyZWFzZSB0byA2LjkgYmlsbGlvbiwgd2hpY2ggaXMgYWJvdXQgNzAlIG9mIHRoZSB3b3JsZCBwb3B1bGF0aW9uLiBUaGVyZWZvcmUsIHN1c3RhaW5hYmlsaXR5IGNhbXBhaWducywgd2hlbiBkaXJlY3RlZCBhdCBjaXRpZXMsIHdvdWxkIGhhdmUgaW50ZW5kZWQgaW1wYWN0cyBkdWUgdG8gYSBudW1iZXIgb2YgZmFjdG9ycyBhc3NvY2lhdGVkIHdpdGggY2l0aWVzOiBsYXJnZSBwb3B1bGF0aW9uLCBodWIgb2YgaW50ZWxsZWN0dWFsIGFuZCBzb2NpYWwgaW50ZWdyYXRpb24sIGhpZ2ggY29uc3VtcHRpb24sIGV0Yy4gSW4gY3JlYXRpbmcgbW9kZXJuIHN1c3RhaW5hYmxlIGNpdGllcyBob3dldmVyLCB0aGUgYXR0ZW50aW9uIG9mIGNpdGllcycgcGxhbm5lcnMgYW5kIHBvbGljeW1ha2VycyBhbGlrZSBzaG91bGQgYmUgb24gdGhvc2UgZ29hbHMgdGhhdCBjb21lIHVuZGVyIHRoZSBiYW5uZXIgb2Ygc3VzdGFpbmFiaWxpdHksIGVzcGVjaWFsbHkgd2hlbiBkZXNpZ25pbmcgbmV3IG9yIHJldHJvZml0dGluZyBleGlzdGluZyBodW1hbiBzZXR0bGVtZW50cyAodGhlIGNpdGllcyk7IHN1Y2ggYXMgaHVtYW4gY2FwaXRhbCBkZXZlbG9wbWVudCwgZW5lcmd5IGNvbnNlcnZhdGlvbiBhbmQgZW5lcmd5IGVmZmljaWVuY3ksIHdhdGVyIHNlY3VyaXR5LCBlZmZpY2llbnQgdXNlIG9mIGVhcnRoLWFidW5kYW50IHJlc291cmNlcywgdHJhbnNwb3J0YXRpb24sIGJ1aWxkaW5nIHN0YW5kYXJkcywgc29jaWFsIGFuZCBlY29ub21pYyBlcXVpdHksIGFuZCBmb29kIHdhc3RlcyBtYW5hZ2VtZW50LiBBbHRob3VnaCB0aGVyZSBhcmUgZmV3IHJldmlldyBhcnRpY2xlcyBpbiB0aGUgbGl0ZXJhdHVyZSB0aGF0IHNlcGFyYXRlbHkgZGVhbCB3aXRoIGluZGl2aWR1YWwgc3VzdGFpbmFiaWxpdHkgZnVuZGFtZW50YWxzLCB0aGVyZSBpcyBhIGRlYXJ0aCBvZiBwdWJsaWNhdGlvbiBjb25zb2xpZGF0aW5nIGtleSBzdXN0YWluYWJpbGl0eSBwcmluY2lwbGVzIHJlcXVpcmVkIGZvciBtb2Rlcm4gY2l0aWVzLiBUaGlzIHBhcGVyIHJldmlld2VkIGVhY2ggZWxlbWVudCBuZWVkZWQgdG8gbWFrZSBhIGZ1bmN0aW9uYWwgc3VzdGFpbmFibGUgY2l0eS4gV2UgYWRvcHRlZCBhIHNpbXBsZSBhcHByb2FjaDsgd2UgZXhwbGFpbmVkIGVhY2ggc3VzdGFpbmFiaWxpdHkgcHJpbmNpcGxlLCBoaWdobGlnaHRlZCBpdHMgY29yZSB2YWx1ZXMgYW5kIGdhdmUgcmVhc29ucyB3aHkgaXQgaXMgYW4gaW1wb3J0YW50IGNhbmRpZGF0ZSB0byBiZSBjb25zaWRlcmVkIGluIG1ha2luZyBhIHdvcmtpbmcgY2l0eS4gV2UgY3JpdGlxdWVkIHRoZSBjdXJyZW50IHN1c3RhaW5hYmxlIGNpdGllcyBieSBzdGF0aW5nIHJlYXNvbnMgZm9yIHRoZWlyIHN0cmVuZ3RocyBhbmQgZXhwbGFuYXRpb25zIGZvciB0aGVpciBkZWZpY2llbmNpZXMuIFdlIGVuZ2FnZWQgdGhlIGZ1dHVyZSBzdXN0YWluYWJsZSBjaXRpZXPigJkgcGxhbm5lcnMgdG8gbGVhcm4gZnJvbSB0aGUgZmFpbHVyZXMgb2Ygc29tZSBvZiB0aGUgZWFybGllciBodXJyaWVkbHkgZXhlY3V0ZWQgc3VzdGFpbmFibGUgY2l0aWVzIGluIG9yZGVyIHRvIGhhdmUgdGhlIG1vc3QgaW1wb3J0YW50IGVsZW1lbnRzIG9mIHN1c3RhaW5hYmlsaXR5IHByZXNlbnQgaW4gdGhlaXIgZnV0dXJlIHByb2plY3QgZXhlY3V0aW9uLiIsInB1Ymxpc2hlciI6IkVsc2V2aWVyIEx0ZCIsInZvbHVtZSI6IjIyNyJ9LCJpc1RlbXBvcmFyeSI6ZmFsc2V9XX0=&quot;,&quot;citationItems&quot;:[{&quot;id&quot;:&quot;94e8fdeb-5c44-391b-a784-a3516ebc5959&quot;,&quot;itemData&quot;:{&quot;type&quot;:&quot;article&quot;,&quot;id&quot;:&quot;94e8fdeb-5c44-391b-a784-a3516ebc5959&quot;,&quot;title&quot;:&quot;Towards modern sustainable cities: Review of sustainability principles and trends&quot;,&quot;author&quot;:[{&quot;family&quot;:&quot;Sodiq&quot;,&quot;given&quot;:&quot;Ahmed&quot;,&quot;parse-names&quot;:false,&quot;dropping-particle&quot;:&quot;&quot;,&quot;non-dropping-particle&quot;:&quot;&quot;},{&quot;family&quot;:&quot;Baloch&quot;,&quot;given&quot;:&quot;Ahmer A.B.&quot;,&quot;parse-names&quot;:false,&quot;dropping-particle&quot;:&quot;&quot;,&quot;non-dropping-particle&quot;:&quot;&quot;},{&quot;family&quot;:&quot;Khan&quot;,&quot;given&quot;:&quot;Shoukat Alim&quot;,&quot;parse-names&quot;:false,&quot;dropping-particle&quot;:&quot;&quot;,&quot;non-dropping-particle&quot;:&quot;&quot;},{&quot;family&quot;:&quot;Sezer&quot;,&quot;given&quot;:&quot;Nurettin&quot;,&quot;parse-names&quot;:false,&quot;dropping-particle&quot;:&quot;&quot;,&quot;non-dropping-particle&quot;:&quot;&quot;},{&quot;family&quot;:&quot;Mahmoud&quot;,&quot;given&quot;:&quot;Seif&quot;,&quot;parse-names&quot;:false,&quot;dropping-particle&quot;:&quot;&quot;,&quot;non-dropping-particle&quot;:&quot;&quot;},{&quot;family&quot;:&quot;Jama&quot;,&quot;given&quot;:&quot;Mohamoud&quot;,&quot;parse-names&quot;:false,&quot;dropping-particle&quot;:&quot;&quot;,&quot;non-dropping-particle&quot;:&quot;&quot;},{&quot;family&quot;:&quot;Abdelaal&quot;,&quot;given&quot;:&quot;Ali&quot;,&quot;parse-names&quot;:false,&quot;dropping-particle&quot;:&quot;&quot;,&quot;non-dropping-particle&quot;:&quot;&quot;}],&quot;container-title&quot;:&quot;Journal of Cleaner Production&quot;,&quot;container-title-short&quot;:&quot;J Clean Prod&quot;,&quot;DOI&quot;:&quot;10.1016/j.jclepro.2019.04.106&quot;,&quot;ISSN&quot;:&quot;09596526&quot;,&quot;issued&quot;:{&quot;date-parts&quot;:[[2019,8,1]]},&quot;page&quot;:&quot;972-1001&quot;,&quot;abstract&quot;:&quot;Human capital development, attractions of sustainable living standards and renewed concerns for the planet have redirected city planners to a new frontier: the creation of sustainable cities. This is evident in some initiatives taken to create cities with low to zero carbon emissions, build sustainable structures and create higher institutions of learning where sustainability practices are entrenched in their curricula. Examples of the forerunners of sustainable cities are abound; from the Middle East (Education City in Qatar and Masdar City in Abu Dhabi) to Far East (Dongtan Institute in China and New Songdo City in South Korea), new cities imbued with sustainability practices are springing forth. There are 400 big cities and 23 mega cities presently occupying the world urban spaces, with estimates of about one and 10 million inhabitants, respectively. Ironically cities occupy about 2% of the earth surface, they however consume 60–80% of global energy. The global urban population rose from 220 million to about 2.8 billion in the 20th century, and it is projected that by 2050, this will increase to 6.9 billion, which is about 70% of the world population. Therefore, sustainability campaigns, when directed at cities, would have intended impacts due to a number of factors associated with cities: large population, hub of intellectual and social integration, high consumption, etc. In creating modern sustainable cities however, the attention of cities' planners and policymakers alike should be on those goals that come under the banner of sustainability, especially when designing new or retrofitting existing human settlements (the cities); such as human capital development, energy conservation and energy efficiency, water security, efficient use of earth-abundant resources, transportation, building standards, social and economic equity, and food wastes management. Although there are few review articles in the literature that separately deal with individual sustainability fundamentals, there is a dearth of publication consolidating key sustainability principles required for modern cities. This paper reviewed each element needed to make a functional sustainable city. We adopted a simple approach; we explained each sustainability principle, highlighted its core values and gave reasons why it is an important candidate to be considered in making a working city. We critiqued the current sustainable cities by stating reasons for their strengths and explanations for their deficiencies. We engaged the future sustainable cities’ planners to learn from the failures of some of the earlier hurriedly executed sustainable cities in order to have the most important elements of sustainability present in their future project execution.&quot;,&quot;publisher&quot;:&quot;Elsevier Ltd&quot;,&quot;volume&quot;:&quot;227&quot;},&quot;isTemporary&quot;:false}]},{&quot;citationID&quot;:&quot;MENDELEY_CITATION_5507a66b-b229-4dbb-9558-ce60fd44ab49&quot;,&quot;properties&quot;:{&quot;noteIndex&quot;:0},&quot;isEdited&quot;:false,&quot;manualOverride&quot;:{&quot;isManuallyOverridden&quot;:false,&quot;citeprocText&quot;:&quot;(Marek, 2021)&quot;,&quot;manualOverrideText&quot;:&quot;&quot;},&quot;citationTag&quot;:&quot;MENDELEY_CITATION_v3_eyJjaXRhdGlvbklEIjoiTUVOREVMRVlfQ0lUQVRJT05fNTUwN2E2NmItYjIyOS00ZGJiLTk1NTgtY2U2MGZkNDRhYjQ5IiwicHJvcGVydGllcyI6eyJub3RlSW5kZXgiOjB9LCJpc0VkaXRlZCI6ZmFsc2UsIm1hbnVhbE92ZXJyaWRlIjp7ImlzTWFudWFsbHlPdmVycmlkZGVuIjpmYWxzZSwiY2l0ZXByb2NUZXh0IjoiKE1hcmVrLCAyMDIxKSIsIm1hbnVhbE92ZXJyaWRlVGV4dCI6IiJ9LCJjaXRhdGlvbkl0ZW1zIjpbeyJpZCI6ImU4MTQ1NjIyLTM0NDctMzFjOS1hNzJjLTljZDFkMzQ0YzRhNyIsIml0ZW1EYXRhIjp7InR5cGUiOiJhcnRpY2xlLWpvdXJuYWwiLCJpZCI6ImU4MTQ1NjIyLTM0NDctMzFjOS1hNzJjLTljZDFkMzQ0YzRhNyIsInRpdGxlIjoiV2lsbCB0aGUgY29uc2VxdWVuY2VzIG9mIGNvdmlkLTE5IHRyaWdnZXIgYSByZWRlZmluaW5nIG9mIHRoZSByb2xlIG9mIHRyYW5zcG9ydCBpbiB0aGUgZGV2ZWxvcG1lbnQgb2Ygc3VzdGFpbmFibGUgdG91cmlzbT8iLCJhdXRob3IiOlt7ImZhbWlseSI6Ik1hcmVrIiwiZ2l2ZW4iOiJXacSZY2tvd3NraSIsInBhcnNlLW5hbWVzIjpmYWxzZSwiZHJvcHBpbmctcGFydGljbGUiOiIiLCJub24tZHJvcHBpbmctcGFydGljbGUiOiIifV0sImNvbnRhaW5lci10aXRsZSI6IlN1c3RhaW5hYmlsaXR5IChTd2l0emVybGFuZCkiLCJET0kiOiIxMC4zMzkwL3N1MTMwNDE4ODciLCJJU1NOIjoiMjA3MTEwNTAiLCJpc3N1ZWQiOnsiZGF0ZS1wYXJ0cyI6W1syMDIxLDIsMl1dfSwicGFnZSI6IjEtMTUiLCJhYnN0cmFjdCI6IkFzIHRoZXJlIGFyZSB2ZXJ5IG1hcmtlZCByZWxhdGlvbnNoaXBzIGJldHdlZW4gdG91cmlzbSBhbmQgdHJhbnNwb3J0LCBpbnRlZ3JhdGVkIGtub3dsZWRnZSBvZiB0aGVzZSBwcm9jZXNzZXMgaXMgZXNzZW50aWFsIGlmIGRlc3RpbmF0aW9ucyBhbmQgdG91cmlzbSBlbnRlcnByaXNlcyBhcmUgdG8gYmUgZGV2ZWxvcGVkLCBhbiBlZmZlY3RpdmUgdG91cmlzbSBwb2xpY3kgcHVyc3VlZCwgYW5kIGVtZXJnaW5nIGxvY2FsIGFuZCBnbG9iYWwgaXNzdWVzIGFuZCBjb25mbGljdHMgc3Vycm91bmRpbmcgdG91cmlzbSByZXNvbHZlZC4gQmV5b25kIHRoaXMsIGluIGFuIGVyYSBvZiBodWdlIGNoYW5nZSByZWZsZWN0aW5nIHRoZSBjb25zZXF1ZW5jZXMgb2YgdGhlIENPVklELTE5IHZpcmFsIHBhbmRlbWljLCB0aGUgaW1wb3J0YW5jZSBvZiBzdXN0YWluYWJsZSB0cmFuc3BvcnQgaW4gdG91cmlzbeKAmXMgc3VzdGFpbmFibGUgZGV2ZWxvcG1lbnQgYXBwZWFycyB0byBiZSBvZiBjcml0aWNhbCBpbXBvcnRhbmNlLiBBZG9wdGluZyB0aGlzIGtpbmQgb2YgcGVyc3BlY3RpdmUsIHRoaXMgcGFwZXIgc2Vla3MgdG8gYWNoaWV2ZSBhIGNyaXRpY2FsIG92ZXJ2aWV3IG9mIGNvbmNlcHR1YWwgZGltZW5zaW9ucyBvZiBzdXN0YWluYWJpbGl0eSB0aGF0IGxpbmsgdXAgd2l0aCB0b3VyaXNtIGFuZCB0cmFuc3BvcnQuIFRvIHRoaXMgZW5kLCBpZGVhcyBiYXNlZCBvbiB0aGUgbGl0ZXJhdHVyZSBhbmQgcHJldmlvdXMgZGlzY3Vzc2lvbnMgYXJlIGV4dGVuZGVkIHRvIGluY2x1ZGUgY2VydGFpbiBuZXcgcHJvcG9zaXRpb25zIGFyaXNpbmcgb3V0IG9mIGEgKGhvcGVmdWxseSkgcG9zdC1DT1ZJRC0xOSB3b3JsZC4gUHJvY2VlZGluZyBmaXJzdCB3aXRoIGEgc3lzdGVtYXRpYyBsaXRlcmF0dXJlIHJldmlldyAoU0xSKSwgdGhpcyBhcnRpY2xlIGRpc2N1c3NlcyB0aGUgaW1wb3J0YW5jZSBvZiB0cmFuc3BvcnQgdG8gdGhlIGRldmVsb3BtZW50IG9mIHRvdXJpc20sIGRlYWxpbmcgY3JpdGljYWxseSB3aXRoIG1vZGVzIG9mIHRyYW5zcG9ydCBhbmQgdGhlaXIgY2hhbmdpbmcgcm9sZXMgaW4gc3VzdGFpbmFibGUgZGV2ZWxvcG1lbnQgdW5kZXIgQ09WSUQgYW5kIHBvc3QtQ09WSUQgY2lyY3Vtc3RhbmNlcy4gVGhlIGF1dGhvciBzdW1tYXJpc2VzIGxpa2VseSBuZXcgd2F5KHMpIG9mIHRoaW5raW5nIGluIHRoZSBhZnRlcm1hdGggb2YgdGhlIHBhbmRlbWljLCB3aXRoIHRoZSBuZWVkIGZvciB0aGlzL3RoZXNlIHRvIGJlIGZhciBtb3JlIHN1c3RhaW5hYmxlIGFuZCByZXNwb25zaWJsZSwgYW5kIGNoYXJhY3RlcmlzZWQgYnkgYSByZW9yaWVudGF0aW9uIG9mIGJlaGF2aW91ciBpbiBhIOKAnGdyZWVu4oCdIGRpcmVjdGlvbi4gSXQgaXMgZnVydGhlciBjb25jbHVkZWQgdGhhdCB0aHJlZSBhc3BlY3RzIG9mIHRyYW5zcG9ydOKAk3RvdXJpc20gcmVsYXRpb25zIHdpbGwgcHJvdmUgY3J1Y2lhbCB0byBtb3JlIHN1c3RhaW5hYmxlIHV0aWxpc2F0aW9u4oCUaS5lLiwgcHJveGltaXR5LCBzbG93ZXIgYW5kIGxlc3MgZW5lcmd5LWludGVuc2l2ZSB0cmF2ZWwsIGFuZCBncmVlbiB0cmFuc3BvcnQuIiwicHVibGlzaGVyIjoiTURQSSBBRyIsImlzc3VlIjoiNCIsInZvbHVtZSI6IjEzIiwiY29udGFpbmVyLXRpdGxlLXNob3J0IjoiIn0sImlzVGVtcG9yYXJ5IjpmYWxzZX1dfQ==&quot;,&quot;citationItems&quot;:[{&quot;id&quot;:&quot;e8145622-3447-31c9-a72c-9cd1d344c4a7&quot;,&quot;itemData&quot;:{&quot;type&quot;:&quot;article-journal&quot;,&quot;id&quot;:&quot;e8145622-3447-31c9-a72c-9cd1d344c4a7&quot;,&quot;title&quot;:&quot;Will the consequences of covid-19 trigger a redefining of the role of transport in the development of sustainable tourism?&quot;,&quot;author&quot;:[{&quot;family&quot;:&quot;Marek&quot;,&quot;given&quot;:&quot;Więckowski&quot;,&quot;parse-names&quot;:false,&quot;dropping-particle&quot;:&quot;&quot;,&quot;non-dropping-particle&quot;:&quot;&quot;}],&quot;container-title&quot;:&quot;Sustainability (Switzerland)&quot;,&quot;DOI&quot;:&quot;10.3390/su13041887&quot;,&quot;ISSN&quot;:&quot;20711050&quot;,&quot;issued&quot;:{&quot;date-parts&quot;:[[2021,2,2]]},&quot;page&quot;:&quot;1-15&quot;,&quot;abstract&quot;:&quot;As there are very marked relationships between tourism and transport, integrated knowledge of these processes is essential if destinations and tourism enterprises are to be developed, an effective tourism policy pursued, and emerging local and global issues and conflicts surrounding tourism resolved. Beyond this, in an era of huge change reflecting the consequences of the COVID-19 viral pandemic, the importance of sustainable transport in tourism’s sustainable development appears to be of critical importance. Adopting this kind of perspective, this paper seeks to achieve a critical overview of conceptual dimensions of sustainability that link up with tourism and transport. To this end, ideas based on the literature and previous discussions are extended to include certain new propositions arising out of a (hopefully) post-COVID-19 world. Proceeding first with a systematic literature review (SLR), this article discusses the importance of transport to the development of tourism, dealing critically with modes of transport and their changing roles in sustainable development under COVID and post-COVID circumstances. The author summarises likely new way(s) of thinking in the aftermath of the pandemic, with the need for this/these to be far more sustainable and responsible, and characterised by a reorientation of behaviour in a “green” direction. It is further concluded that three aspects of transport–tourism relations will prove crucial to more sustainable utilisation—i.e., proximity, slower and less energy-intensive travel, and green transport.&quot;,&quot;publisher&quot;:&quot;MDPI AG&quot;,&quot;issue&quot;:&quot;4&quot;,&quot;volume&quot;:&quot;13&quot;,&quot;container-title-short&quot;:&quot;&quot;},&quot;isTemporary&quot;:false}]},{&quot;citationID&quot;:&quot;MENDELEY_CITATION_41ddcbdb-02f9-466c-9956-57d51870ce70&quot;,&quot;properties&quot;:{&quot;noteIndex&quot;:0},&quot;isEdited&quot;:false,&quot;manualOverride&quot;:{&quot;isManuallyOverridden&quot;:false,&quot;citeprocText&quot;:&quot;(Kastenholz et al., 2018)&quot;,&quot;manualOverrideText&quot;:&quot;&quot;},&quot;citationTag&quot;:&quot;MENDELEY_CITATION_v3_eyJjaXRhdGlvbklEIjoiTUVOREVMRVlfQ0lUQVRJT05fNDFkZGNiZGItMDJmOS00NjZjLTk5NTYtNTdkNTE4NzBjZTcwIiwicHJvcGVydGllcyI6eyJub3RlSW5kZXgiOjB9LCJpc0VkaXRlZCI6ZmFsc2UsIm1hbnVhbE92ZXJyaWRlIjp7ImlzTWFudWFsbHlPdmVycmlkZGVuIjpmYWxzZSwiY2l0ZXByb2NUZXh0IjoiKEthc3RlbmhvbHogZXQgYWwuLCAyMDE4KSIsIm1hbnVhbE92ZXJyaWRlVGV4dCI6IiJ9LCJjaXRhdGlvbkl0ZW1zIjpbeyJpZCI6IjIyOTk5ZTA0LTBmMDItMzU4YS1iMmZjLTNjOGI1YWE4NGRiYSIsIml0ZW1EYXRhIjp7InR5cGUiOiJhcnRpY2xlLWpvdXJuYWwiLCJpZCI6IjIyOTk5ZTA0LTBmMDItMzU4YS1iMmZjLTNjOGI1YWE4NGRiYSIsInRpdGxlIjoiU2VnbWVudGluZyB0aGUgcnVyYWwgdG91cmlzdCBtYXJrZXQgYnkgc3VzdGFpbmFibGUgdHJhdmVsIGJlaGF2aW91cjogSW5zaWdodHMgZnJvbSB2aWxsYWdlIHZpc2l0b3JzIGluIFBvcnR1Z2FsIiwiYXV0aG9yIjpbeyJmYW1pbHkiOiJLYXN0ZW5ob2x6IiwiZ2l2ZW4iOiJFbGlzYWJldGgiLCJwYXJzZS1uYW1lcyI6ZmFsc2UsImRyb3BwaW5nLXBhcnRpY2xlIjoiIiwibm9uLWRyb3BwaW5nLXBhcnRpY2xlIjoiIn0seyJmYW1pbHkiOiJFdXPDqWJpbyIsImdpdmVuIjoiQ2VsZXN0ZSIsInBhcnNlLW5hbWVzIjpmYWxzZSwiZHJvcHBpbmctcGFydGljbGUiOiIiLCJub24tZHJvcHBpbmctcGFydGljbGUiOiIifSx7ImZhbWlseSI6IkNhcm5laXJvIiwiZ2l2ZW4iOiJNYXJpYSBKb8OjbyIsInBhcnNlLW5hbWVzIjpmYWxzZSwiZHJvcHBpbmctcGFydGljbGUiOiIiLCJub24tZHJvcHBpbmctcGFydGljbGUiOiIifV0sImNvbnRhaW5lci10aXRsZSI6IkpvdXJuYWwgb2YgRGVzdGluYXRpb24gTWFya2V0aW5nIGFuZCBNYW5hZ2VtZW50IiwiRE9JIjoiMTAuMTAxNi9qLmpkbW0uMjAxOC4wOS4wMDEiLCJJU1NOIjoiMjIxMjU3MVgiLCJpc3N1ZWQiOnsiZGF0ZS1wYXJ0cyI6W1syMDE4LDEyLDFdXX0sInBhZ2UiOiIxMzItMTQyIiwiYWJzdHJhY3QiOiJSdXJhbCB0b3VyaXNtIG1heSBjb250cmlidXRlIHRvIHN1c3RhaW5hYmxlIGRlc3RpbmF0aW9uIGRldmVsb3BtZW50IGJ1dCB0aGUgcmVhbGlzYXRpb24gb2YgdGhpcyBwb3RlbnRpYWwgZGVwZW5kcyBsYXJnZWx5IG9uIHRoZSB0eXBlIGFuZCBiZWhhdmlvdXIgb2YgdGhlIHRvdXJpc3RzIGF0dHJhY3RlZC4gVGhlcmVmb3JlLCBtYXJrZXQga25vd2xlZGdlLCBzZWdtZW50YXRpb24gc3R1ZGllcyBhbmQgbWFuYWdlbWVudCBvZiBkZW1hbmQsIGluIGFjY29yZGFuY2Ugd2l0aCBzdXN0YWluYWJpbGl0eS15aWVsZGluZyB0ZXJyaXRvcmlhbCBkZXZlbG9wbWVudCBnb2FscywgYXJlIG5lZWRlZC4gVGhlIHByZXNlbnQgc3R1ZHkgc2VnbWVudHMgdGhlIG1hcmtldCBvZiB2aXNpdG9ycyBvZiBQb3J0dWd1ZXNlIHZpbGxhZ2VzIHVzaW5nIHNjYWxlcyByZXBvcnRpbmcgZW52aXJvbm1lbnRhbGx5LCBjdWx0dXJhbGx5LCBzb2NpYWxseSBhbmQgZWNvbm9taWNhbGx5IHN1c3RhaW5hYmxlIHRyYXZlbCBiZWhhdmlvdXIuIERhdGEgd2FzIGNvbGxlY3RlZCB0aHJvdWdoIGEgb25lLXllYXIsIG9uLXNpdGUgc3VydmV5IG9mIDc4NiB2aWxsYWdlIHZpc2l0b3JzLiBSZXNwb25zZXMgb24gc3VzdGFpbmFiaWxpdHktcmVmbGVjdGluZyBpdGVtcyB3ZXJlIHVzZWQgaW4gYSBoaWVyYXJjaGljYWwgY2x1c3RlciBhbmFseXNpcyByZXN1bHRpbmcgaW4gYSB0aHJlZS1jbHVzdGVyIHNvbHV0aW9uIHdpdGggZGl2ZXJzZSBzdXN0YWluYWJpbGl0eS1pbXBhY3RpbmcgYmVoYXZpb3Vycy4gT25lIHNlZ21lbnQgcmV2ZWFscyBoaWdoZXIgY29uY2VybiB3aXRoIGVudmlyb25tZW50YWwgYW5kIGN1bHR1cmFsIGhlcml0YWdlLCBhbm90aGVyIHByZXNlbnRzIHRoZSBvdmVyYWxsIG1vc3Qgc3VzdGFpbmFibGUgYmVoYXZpb3VycywgZ3JlYXRseSBjb250cmlidXRpbmcgdG8gc29jaW9jdWx0dXJhbCBhbmQgZWNvbm9taWMgZGV2ZWxvcG1lbnQsIHdoaWxlIGEgdGhpcmQgZ3JvdXAgcmVwb3J0cyBnbG9iYWxseSBsZXNzIHN1c3RhaW5hYmxlIGJlaGF2aW91cnMuIFRoZSB0aHJlZSBjbHVzdGVycyBhbHNvIGRpZmZlciBvbiBzb2Npby1kZW1vZ3JhcGhpY3MsIGluZm9ybWF0aW9uIHNvdXJjZXMgdXNlZCwgdHJhdmVsIGJlaGF2aW91ciwgcGxhY2UgYXR0YWNobWVudCwgc2F0aXNmYWN0aW9uIGFuZCBkZXN0aW5hdGlvbiBsb3lhbHR5LiBJbnRlcmVzdGluZ2x5LCB0aG9zZSBzaG93aW5nIG1vcmUgc3VzdGFpbmFibGUgYmVoYXZpb3VyIHByZXNlbnQgaGlnaGVyIGxldmVscyBvZiBzYXRpc2ZhY3Rpb24gYW5kIGxveWFsdHkuIFRoaXMgbWFya2V0IGtub3dsZWRnZSBwZXJtaXRzIGFuIGV2YWx1YXRpb24sIHNlbGVjdGlvbiBhbmQgdGFyZ2V0aW5nIG9mIHRvdXJpc3Qgc2VnbWVudHMgeWllbGRpbmcgbW9yZSBzdXN0YWluYWJsZSBkZXN0aW5hdGlvbiBkZXZlbG9wbWVudC4iLCJwdWJsaXNoZXIiOiJFbHNldmllciBMdGQiLCJ2b2x1bWUiOiIxMCIsImNvbnRhaW5lci10aXRsZS1zaG9ydCI6IiJ9LCJpc1RlbXBvcmFyeSI6ZmFsc2V9XX0=&quot;,&quot;citationItems&quot;:[{&quot;id&quot;:&quot;22999e04-0f02-358a-b2fc-3c8b5aa84dba&quot;,&quot;itemData&quot;:{&quot;type&quot;:&quot;article-journal&quot;,&quot;id&quot;:&quot;22999e04-0f02-358a-b2fc-3c8b5aa84dba&quot;,&quot;title&quot;:&quot;Segmenting the rural tourist market by sustainable travel behaviour: Insights from village visitors in Portugal&quot;,&quot;author&quot;:[{&quot;family&quot;:&quot;Kastenholz&quot;,&quot;given&quot;:&quot;Elisabeth&quot;,&quot;parse-names&quot;:false,&quot;dropping-particle&quot;:&quot;&quot;,&quot;non-dropping-particle&quot;:&quot;&quot;},{&quot;family&quot;:&quot;Eusébio&quot;,&quot;given&quot;:&quot;Celeste&quot;,&quot;parse-names&quot;:false,&quot;dropping-particle&quot;:&quot;&quot;,&quot;non-dropping-particle&quot;:&quot;&quot;},{&quot;family&quot;:&quot;Carneiro&quot;,&quot;given&quot;:&quot;Maria João&quot;,&quot;parse-names&quot;:false,&quot;dropping-particle&quot;:&quot;&quot;,&quot;non-dropping-particle&quot;:&quot;&quot;}],&quot;container-title&quot;:&quot;Journal of Destination Marketing and Management&quot;,&quot;DOI&quot;:&quot;10.1016/j.jdmm.2018.09.001&quot;,&quot;ISSN&quot;:&quot;2212571X&quot;,&quot;issued&quot;:{&quot;date-parts&quot;:[[2018,12,1]]},&quot;page&quot;:&quot;132-142&quot;,&quot;abstract&quot;:&quot;Rural tourism may contribute to sustainable destination development but the realisation of this potential depends largely on the type and behaviour of the tourists attracted. Therefore, market knowledge, segmentation studies and management of demand, in accordance with sustainability-yielding territorial development goals, are needed. The present study segments the market of visitors of Portuguese villages using scales reporting environmentally, culturally, socially and economically sustainable travel behaviour. Data was collected through a one-year, on-site survey of 786 village visitors. Responses on sustainability-reflecting items were used in a hierarchical cluster analysis resulting in a three-cluster solution with diverse sustainability-impacting behaviours. One segment reveals higher concern with environmental and cultural heritage, another presents the overall most sustainable behaviours, greatly contributing to sociocultural and economic development, while a third group reports globally less sustainable behaviours. The three clusters also differ on socio-demographics, information sources used, travel behaviour, place attachment, satisfaction and destination loyalty. Interestingly, those showing more sustainable behaviour present higher levels of satisfaction and loyalty. This market knowledge permits an evaluation, selection and targeting of tourist segments yielding more sustainable destination development.&quot;,&quot;publisher&quot;:&quot;Elsevier Ltd&quot;,&quot;volume&quot;:&quot;10&quot;,&quot;container-title-short&quot;:&quot;&quot;},&quot;isTemporary&quot;:false}]},{&quot;citationID&quot;:&quot;MENDELEY_CITATION_3aaf746b-4159-479d-a47b-c06ca1fe9487&quot;,&quot;properties&quot;:{&quot;noteIndex&quot;:0},&quot;isEdited&quot;:false,&quot;manualOverride&quot;:{&quot;isManuallyOverridden&quot;:false,&quot;citeprocText&quot;:&quot;(Banister, 2007; Tomej &amp;#38; Liburd, 2020)&quot;,&quot;manualOverrideText&quot;:&quot;&quot;},&quot;citationTag&quot;:&quot;MENDELEY_CITATION_v3_eyJjaXRhdGlvbklEIjoiTUVOREVMRVlfQ0lUQVRJT05fM2FhZjc0NmItNDE1OS00NzlkLWE0N2ItYzA2Y2ExZmU5NDg3IiwicHJvcGVydGllcyI6eyJub3RlSW5kZXgiOjB9LCJpc0VkaXRlZCI6ZmFsc2UsIm1hbnVhbE92ZXJyaWRlIjp7ImlzTWFudWFsbHlPdmVycmlkZGVuIjpmYWxzZSwiY2l0ZXByb2NUZXh0IjoiKEJhbmlzdGVyLCAyMDA3OyBUb21laiAmIzM4OyBMaWJ1cmQsIDIwMjApIiwibWFudWFsT3ZlcnJpZGVUZXh0IjoiIn0sImNpdGF0aW9uSXRlbXMiOlt7ImlkIjoiMGZiNDYzMTUtZGRjYy0zM2EzLWIyYzUtNzhlMmU2OGQ1NWU0IiwiaXRlbURhdGEiOnsidHlwZSI6ImFydGljbGUtam91cm5hbCIsImlkIjoiMGZiNDYzMTUtZGRjYy0zM2EzLWIyYzUtNzhlMmU2OGQ1NWU0IiwidGl0bGUiOiJTdXN0YWluYWJsZSB0cmFuc3BvcnQ6IENoYWxsZW5nZXMgYW5kIG9wcG9ydHVuaXRpZXMiLCJhdXRob3IiOlt7ImZhbWlseSI6IkJhbmlzdGVyIiwiZ2l2ZW4iOiJEYXZpZCIsInBhcnNlLW5hbWVzIjpmYWxzZSwiZHJvcHBpbmctcGFydGljbGUiOiIiLCJub24tZHJvcHBpbmctcGFydGljbGUiOiIifV0sImNvbnRhaW5lci10aXRsZSI6IlRyYW5zcG9ydG1ldHJpY2EiLCJET0kiOiIxMC4xMDgwLzE4MTI4NjAwNzA4Njg1NjY4IiwiSVNTTiI6IjE4MTI4NjAyIiwiaXNzdWVkIjp7ImRhdGUtcGFydHMiOltbMjAwN11dfSwicGFnZSI6IjkxLTEwNiIsImFic3RyYWN0IjoiVGhpcyBwYXBlciBleHBsb3JlcyBzdXN0YWluYWJsZSB0cmFuc3BvcnQgd2l0aGluIHRoZSBFdXJvcGVhbiBVbmlvbiAoRVUpLCBhcmd1aW5nIHRoYXQgYSBzdHJvbmcgc3VzdGFpbmFibGUgdHJhbnNwb3J0IGRlZmluaXRpb24gbmVlZHMgdG8gYmUgdXNlZCBpZiB0YXJnZXRzIHNldCBhdCBLeW90byBhcmUgdG8gYmUgYWNoaWV2ZWQuIFRoZSBFVSBzdHJhdGVneSBpcyBub3cgKDIwMDYpIGJhc2VkIG9uIG1vZGFsIHNoaWZ0LCBkZWNvdXBsaW5nIGFuZCB0ZWNobm9sb2dpY2FsIGlubm92YXRpb24sIHdlYWtlbmluZyB0aGUgbW9yZSByYWRpY2FsIHN0cmF0ZWd5IHNldCB1cCBpbiAyMDAxLiBJdCBzZWVtcyB0aGF0IGV4cGFuc2lvbiBvZiB0aGUgRVUsIGxvd2VyIGxldmVscyBvZiBncm93dGgsIGFuZCB0aGUgcG9zc2liaWxpdGllcyBvZiBjb250aW51aW5nIGhpZ2ggY29zdHMgb2Ygb2lsIGhhdmUgcmVzdWx0ZWQgaW4gY2hhbmdpbmcgcHJpb3JpdGllcywgYnV0IGFib3ZlIGFsbCB0cmF2ZWwgZGVtYW5kIGhhcyBjb250aW51ZWQgdG8gZ3Jvdy4gVGhlIEt5b3RvIHRhcmdldHMgYXJlIGJlY29taW5nIG11Y2ggaGFyZGVyIHRvIHJlYWNoLiBUaGUgcGFwZXIgdGhlbiBvdXRsaW5lcyB0aGUgdGhyZWUgZ3JvdXBzIG9mIG1lYXN1cmVzIHRoYXQgaGF2ZSBiZWVuIHByb21vdGVkLCBsb29raW5nIGF0ICgxKSB0ZWNobm9sb2d5IGFuZCBwcmljaW5nLCAoMikgcmVndWxhdGlvbiwgdGF4YXRpb24gYW5kIGNvbmdlc3Rpb24gY2hhcmdpbmcsIGFuZCAoMykgbGFuZCB1c2UsIGRldmVsb3BtZW50IGFuZCBwbGFubmluZywgYXJndWluZyB0aGF0IHN0cm9uZyBhY3Rpb24gaXMgcmVxdWlyZWQgb24gYWxsIHRocmVlIHNldHMgb2Ygb3B0aW9ucy4gRXZlbiB0aGVuLCB0aGVyZSBpcyBhbiBhZGRpdGlvbmFsIHJlcXVpcmVtZW50LCBuYW1lbHkgdGhlIG5lZWQgdG8gZ2FpbiBwdWJsaWMgYWNjZXB0YWJpbGl0eSB0aHJvdWdoIGluZm9ybWF0aW9uLCBtYXJrZXRpbmcgYW5kIGVuZ2FnZW1lbnQgc28gdGhhdCBwb3NpdGl2ZSBvdXRjb21lcyBjYW4gYmUgbWF0Y2hlZCB1cCB3aXRoIHBvbGljeSBpbnRlbnRpb25zLiBSZWFsIHByb2dyZXNzIHRvd2FyZHMgcmVkdWNpbmcgY2FyYm9uIGVtaXNzaW9ucyBpcyBwb3NzaWJsZSBwcm92aWRlZCB0aGF0IG11dHVhbGx5IHN1cHBvcnRpbmcgbWVhc3VyZXMgYXJlIHRha2VuLCB3aXRoIHBvbGl0aWNhbCBjb21taXRtZW50IHRvIHJlYWwgY2hhbmdlIGFuZCBwdWJsaWMgc3VwcG9ydCBmb3IgdGhhdCBjaGFuZ2UuIMKpIDIwMDcgVGF5bG9yIGFuZCBGcmFuY2lzIEdyb3VwLCBMTEMuIiwiaXNzdWUiOiIyIiwidm9sdW1lIjoiMyIsImNvbnRhaW5lci10aXRsZS1zaG9ydCI6IiJ9LCJpc1RlbXBvcmFyeSI6ZmFsc2V9LHsiaWQiOiI3Nzk2M2FkNS0zZWRhLTMyMTAtOTdhOC0xYWIzOWI5MzkzOWEiLCJpdGVtRGF0YSI6eyJ0eXBlIjoiYXJ0aWNsZS1qb3VybmFsIiwiaWQiOiI3Nzk2M2FkNS0zZWRhLTMyMTAtOTdhOC0xYWIzOWI5MzkzOWEiLCJ0aXRsZSI6IlN1c3RhaW5hYmxlIGFjY2Vzc2liaWxpdHkgaW4gcnVyYWwgZGVzdGluYXRpb25zOiBhIHB1YmxpYyB0cmFuc3BvcnQgbmV0d29yayBhcHByb2FjaCIsImF1dGhvciI6W3siZmFtaWx5IjoiVG9tZWoiLCJnaXZlbiI6IktyaXN0b2YiLCJwYXJzZS1uYW1lcyI6ZmFsc2UsImRyb3BwaW5nLXBhcnRpY2xlIjoiIiwibm9uLWRyb3BwaW5nLXBhcnRpY2xlIjoiIn0seyJmYW1pbHkiOiJMaWJ1cmQiLCJnaXZlbiI6Ikphbm5lIEouIiwicGFyc2UtbmFtZXMiOmZhbHNlLCJkcm9wcGluZy1wYXJ0aWNsZSI6IiIsIm5vbi1kcm9wcGluZy1wYXJ0aWNsZSI6IiJ9XSwiY29udGFpbmVyLXRpdGxlIjoiSm91cm5hbCBvZiBTdXN0YWluYWJsZSBUb3VyaXNtIiwiRE9JIjoiMTAuMTA4MC8wOTY2OTU4Mi4yMDE5LjE2MDczNTkiLCJJU1NOIjoiMTc0Nzc2NDYiLCJpc3N1ZWQiOnsiZGF0ZS1wYXJ0cyI6W1syMDIwLDIsMV1dfSwicGFnZSI6IjEyOS0xNDYiLCJhYnN0cmFjdCI6IlRoZXJlIGNhbiBiZSBubyBzdXN0YWluYWJsZSB0b3VyaXNtIGRldmVsb3BtZW50IHdpdGhvdXQgc3VzdGFpbmFibGUgbW9iaWxpdHksIHdoaWNoIGlzIGNvbnRpbmdlbnQgb24gaW5mb3JtZWQgcGxhbm5pbmcgYW5kIHBvbGljeS4gSW4gcnVyYWwgcmVnaW9ucywgdG91cmlzdCBhdHRyYWN0aW9ucyBhcmUgc3BhdGlhbGx5IHNjYXR0ZXJlZCwgYW5kIHBvb3IgdHJhbnNwb3J0IHBsYW5uaW5nIHRyYW5zbGF0ZXMgaW50byBsb3dlciBhY2Nlc3NpYmlsaXR5IGZvciBub24tZHJpdmluZyB2aXNpdG9ycywgeWV0IGZldyBzdXN0YWluYWJsZSBwbGFubmluZyB0b29scyBhcmUgYXZhaWxhYmxlIGZvciBub24tdXJiYW4gdG91cmlzbSBjb250ZXh0cy4gVGhpcyBhcnRpY2xlIHNlZWtzIHRvIGZpbGwgdGhpcyBnYXAgYnkgY29tYmluaW5nIGFkdmFuY2VzIGluIHRyYW5zcG9ydCBnZW9ncmFwaHksIHJ1cmFsIHRyYW5zcG9ydCwgYW5kIHRyYW5zcG9ydCBmb3IgdG91cmlzbSwgYW5kIHdlIGRldmVsb3AgYW4gb3JpZ2luYWwgYWxnb3JpdGhtIGZvciBldmFsdWF0aW5nIHN1c3RhaW5hYmxlIGFjY2Vzc2liaWxpdHkgb2YgdG91cmlzdCBhdHRyYWN0aW9ucyB3aXRoaW4gcmVnaW9uYWwgcnVyYWwgZGVzdGluYXRpb25zLiBCYXNlZCBvbiB0aGUgU3BhdGlhbCBOZXR3b3JrIEFuYWx5c2lzIGZvciBNdWx0aW1vZGFsIFVyYmFuIFRyYW5zcG9ydCBTeXN0ZW1zIChTTkFNVVRTKSBmcmFtZXdvcmssIHRoZSB1c2Ugb2Ygc3BhdGlhbCBuZXR3b3JrIG1lYXN1cmVzIGlzIHByZXNlbnRlZCBpbiBhIHNjYWxhYmxlIGFuZCB1bmRlcnN0YW5kYWJsZSBtYW5uZXIgdGhhdCBjYW4gYmUgcmVwbGljYXRlZCBieSB1c2VycyB3aXRoIGJhc2ljIG1hdGhlbWF0aWNhbCBza2lsbHMgYW5kIGNvbXB1dGVyIHNvZnR3YXJlLiBUaGUgYXBwbGljYWJpbGl0eSBvZiB0aGUgYWxnb3JpdGhtIGlzIGlsbHVzdHJhdGVkIGluIHRoZSBjYXNlIG9mIFdlc3QgQmFsYXRvbiBSZWdpb24gaW4gSHVuZ2FyeS4gVGhlIGFydGljbGUgZGVtb25zdHJhdGVzIHRoZSB1c2Ugb2Ygc3VzdGFpbmFibGUgdHJhbnNwb3J0IGFjY2Vzc2liaWxpdHkgYXMgYSBtZWFzdXJlIGZvciB0cmFuc3BvcnQgZXZhbHVhdGlvbiB0aGF0IGNvbnNpZGVycyBib3RoIGVudmlyb25tZW50YWwgYXNwZWN0cyBhbmQgc29jaWFsIGp1c3RpY2UgZnJhbWVkIGFzIHN1c3RhaW5hYmxlIHRvdXJpc20gcGFydGljaXBhdGlvbiBmb3IgYWxsLiIsInB1Ymxpc2hlciI6IlJvdXRsZWRnZSIsImlzc3VlIjoiMiIsInZvbHVtZSI6IjI4IiwiY29udGFpbmVyLXRpdGxlLXNob3J0IjoiIn0sImlzVGVtcG9yYXJ5IjpmYWxzZX1dfQ==&quot;,&quot;citationItems&quot;:[{&quot;id&quot;:&quot;0fb46315-ddcc-33a3-b2c5-78e2e68d55e4&quot;,&quot;itemData&quot;:{&quot;type&quot;:&quot;article-journal&quot;,&quot;id&quot;:&quot;0fb46315-ddcc-33a3-b2c5-78e2e68d55e4&quot;,&quot;title&quot;:&quot;Sustainable transport: Challenges and opportunities&quot;,&quot;author&quot;:[{&quot;family&quot;:&quot;Banister&quot;,&quot;given&quot;:&quot;David&quot;,&quot;parse-names&quot;:false,&quot;dropping-particle&quot;:&quot;&quot;,&quot;non-dropping-particle&quot;:&quot;&quot;}],&quot;container-title&quot;:&quot;Transportmetrica&quot;,&quot;DOI&quot;:&quot;10.1080/18128600708685668&quot;,&quot;ISSN&quot;:&quot;18128602&quot;,&quot;issued&quot;:{&quot;date-parts&quot;:[[2007]]},&quot;page&quot;:&quot;91-106&quot;,&quot;abstract&quot;:&quot;This paper explores sustainable transport within the European Union (EU), arguing that a strong sustainable transport definition needs to be used if targets set at Kyoto are to be achieved. The EU strategy is now (2006) based on modal shift, decoupling and technological innovation, weakening the more radical strategy set up in 2001. It seems that expansion of the EU, lower levels of growth, and the possibilities of continuing high costs of oil have resulted in changing priorities, but above all travel demand has continued to grow. The Kyoto targets are becoming much harder to reach. The paper then outlines the three groups of measures that have been promoted, looking at (1) technology and pricing, (2) regulation, taxation and congestion charging, and (3) land use, development and planning, arguing that strong action is required on all three sets of options. Even then, there is an additional requirement, namely the need to gain public acceptability through information, marketing and engagement so that positive outcomes can be matched up with policy intentions. Real progress towards reducing carbon emissions is possible provided that mutually supporting measures are taken, with political commitment to real change and public support for that change. © 2007 Taylor and Francis Group, LLC.&quot;,&quot;issue&quot;:&quot;2&quot;,&quot;volume&quot;:&quot;3&quot;,&quot;container-title-short&quot;:&quot;&quot;},&quot;isTemporary&quot;:false},{&quot;id&quot;:&quot;77963ad5-3eda-3210-97a8-1ab39b93939a&quot;,&quot;itemData&quot;:{&quot;type&quot;:&quot;article-journal&quot;,&quot;id&quot;:&quot;77963ad5-3eda-3210-97a8-1ab39b93939a&quot;,&quot;title&quot;:&quot;Sustainable accessibility in rural destinations: a public transport network approach&quot;,&quot;author&quot;:[{&quot;family&quot;:&quot;Tomej&quot;,&quot;given&quot;:&quot;Kristof&quot;,&quot;parse-names&quot;:false,&quot;dropping-particle&quot;:&quot;&quot;,&quot;non-dropping-particle&quot;:&quot;&quot;},{&quot;family&quot;:&quot;Liburd&quot;,&quot;given&quot;:&quot;Janne J.&quot;,&quot;parse-names&quot;:false,&quot;dropping-particle&quot;:&quot;&quot;,&quot;non-dropping-particle&quot;:&quot;&quot;}],&quot;container-title&quot;:&quot;Journal of Sustainable Tourism&quot;,&quot;DOI&quot;:&quot;10.1080/09669582.2019.1607359&quot;,&quot;ISSN&quot;:&quot;17477646&quot;,&quot;issued&quot;:{&quot;date-parts&quot;:[[2020,2,1]]},&quot;page&quot;:&quot;129-146&quot;,&quot;abstract&quot;:&quot;There can be no sustainable tourism development without sustainable mobility, which is contingent on informed planning and policy. In rural regions, tourist attractions are spatially scattered, and poor transport planning translates into lower accessibility for non-driving visitors, yet few sustainable planning tools are available for non-urban tourism contexts. This article seeks to fill this gap by combining advances in transport geography, rural transport, and transport for tourism, and we develop an original algorithm for evaluating sustainable accessibility of tourist attractions within regional rural destinations. Based on the Spatial Network Analysis for Multimodal Urban Transport Systems (SNAMUTS) framework, the use of spatial network measures is presented in a scalable and understandable manner that can be replicated by users with basic mathematical skills and computer software. The applicability of the algorithm is illustrated in the case of West Balaton Region in Hungary. The article demonstrates the use of sustainable transport accessibility as a measure for transport evaluation that considers both environmental aspects and social justice framed as sustainable tourism participation for all.&quot;,&quot;publisher&quot;:&quot;Routledge&quot;,&quot;issue&quot;:&quot;2&quot;,&quot;volume&quot;:&quot;28&quot;,&quot;container-title-short&quot;:&quot;&quot;},&quot;isTemporary&quot;:false}]},{&quot;citationID&quot;:&quot;MENDELEY_CITATION_8de2e38c-86ac-4962-8f65-7299211f5601&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OGRlMmUzOGMtODZhYy00OTYyLThmNjUtNzI5OTIxMWY1NjAx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a45a4576-8630-4fc5-b598-935c71f03576&quot;,&quot;properties&quot;:{&quot;noteIndex&quot;:0},&quot;isEdited&quot;:false,&quot;manualOverride&quot;:{&quot;isManuallyOverridden&quot;:false,&quot;citeprocText&quot;:&quot;(Tomej &amp;#38; Liburd, 2020)&quot;,&quot;manualOverrideText&quot;:&quot;&quot;},&quot;citationTag&quot;:&quot;MENDELEY_CITATION_v3_eyJjaXRhdGlvbklEIjoiTUVOREVMRVlfQ0lUQVRJT05fYTQ1YTQ1NzYtODYzMC00ZmM1LWI1OTgtOTM1YzcxZjAzNTc2IiwicHJvcGVydGllcyI6eyJub3RlSW5kZXgiOjB9LCJpc0VkaXRlZCI6ZmFsc2UsIm1hbnVhbE92ZXJyaWRlIjp7ImlzTWFudWFsbHlPdmVycmlkZGVuIjpmYWxzZSwiY2l0ZXByb2NUZXh0IjoiKFRvbWVqICYjMzg7IExpYnVyZCwgMjAyMCkiLCJtYW51YWxPdmVycmlkZVRleHQiOiIifSwiY2l0YXRpb25JdGVtcyI6W3siaWQiOiI3Nzk2M2FkNS0zZWRhLTMyMTAtOTdhOC0xYWIzOWI5MzkzOWEiLCJpdGVtRGF0YSI6eyJ0eXBlIjoiYXJ0aWNsZS1qb3VybmFsIiwiaWQiOiI3Nzk2M2FkNS0zZWRhLTMyMTAtOTdhOC0xYWIzOWI5MzkzOWEiLCJ0aXRsZSI6IlN1c3RhaW5hYmxlIGFjY2Vzc2liaWxpdHkgaW4gcnVyYWwgZGVzdGluYXRpb25zOiBhIHB1YmxpYyB0cmFuc3BvcnQgbmV0d29yayBhcHByb2FjaCIsImF1dGhvciI6W3siZmFtaWx5IjoiVG9tZWoiLCJnaXZlbiI6IktyaXN0b2YiLCJwYXJzZS1uYW1lcyI6ZmFsc2UsImRyb3BwaW5nLXBhcnRpY2xlIjoiIiwibm9uLWRyb3BwaW5nLXBhcnRpY2xlIjoiIn0seyJmYW1pbHkiOiJMaWJ1cmQiLCJnaXZlbiI6Ikphbm5lIEouIiwicGFyc2UtbmFtZXMiOmZhbHNlLCJkcm9wcGluZy1wYXJ0aWNsZSI6IiIsIm5vbi1kcm9wcGluZy1wYXJ0aWNsZSI6IiJ9XSwiY29udGFpbmVyLXRpdGxlIjoiSm91cm5hbCBvZiBTdXN0YWluYWJsZSBUb3VyaXNtIiwiRE9JIjoiMTAuMTA4MC8wOTY2OTU4Mi4yMDE5LjE2MDczNTkiLCJJU1NOIjoiMTc0Nzc2NDYiLCJpc3N1ZWQiOnsiZGF0ZS1wYXJ0cyI6W1syMDIwLDIsMV1dfSwicGFnZSI6IjEyOS0xNDYiLCJhYnN0cmFjdCI6IlRoZXJlIGNhbiBiZSBubyBzdXN0YWluYWJsZSB0b3VyaXNtIGRldmVsb3BtZW50IHdpdGhvdXQgc3VzdGFpbmFibGUgbW9iaWxpdHksIHdoaWNoIGlzIGNvbnRpbmdlbnQgb24gaW5mb3JtZWQgcGxhbm5pbmcgYW5kIHBvbGljeS4gSW4gcnVyYWwgcmVnaW9ucywgdG91cmlzdCBhdHRyYWN0aW9ucyBhcmUgc3BhdGlhbGx5IHNjYXR0ZXJlZCwgYW5kIHBvb3IgdHJhbnNwb3J0IHBsYW5uaW5nIHRyYW5zbGF0ZXMgaW50byBsb3dlciBhY2Nlc3NpYmlsaXR5IGZvciBub24tZHJpdmluZyB2aXNpdG9ycywgeWV0IGZldyBzdXN0YWluYWJsZSBwbGFubmluZyB0b29scyBhcmUgYXZhaWxhYmxlIGZvciBub24tdXJiYW4gdG91cmlzbSBjb250ZXh0cy4gVGhpcyBhcnRpY2xlIHNlZWtzIHRvIGZpbGwgdGhpcyBnYXAgYnkgY29tYmluaW5nIGFkdmFuY2VzIGluIHRyYW5zcG9ydCBnZW9ncmFwaHksIHJ1cmFsIHRyYW5zcG9ydCwgYW5kIHRyYW5zcG9ydCBmb3IgdG91cmlzbSwgYW5kIHdlIGRldmVsb3AgYW4gb3JpZ2luYWwgYWxnb3JpdGhtIGZvciBldmFsdWF0aW5nIHN1c3RhaW5hYmxlIGFjY2Vzc2liaWxpdHkgb2YgdG91cmlzdCBhdHRyYWN0aW9ucyB3aXRoaW4gcmVnaW9uYWwgcnVyYWwgZGVzdGluYXRpb25zLiBCYXNlZCBvbiB0aGUgU3BhdGlhbCBOZXR3b3JrIEFuYWx5c2lzIGZvciBNdWx0aW1vZGFsIFVyYmFuIFRyYW5zcG9ydCBTeXN0ZW1zIChTTkFNVVRTKSBmcmFtZXdvcmssIHRoZSB1c2Ugb2Ygc3BhdGlhbCBuZXR3b3JrIG1lYXN1cmVzIGlzIHByZXNlbnRlZCBpbiBhIHNjYWxhYmxlIGFuZCB1bmRlcnN0YW5kYWJsZSBtYW5uZXIgdGhhdCBjYW4gYmUgcmVwbGljYXRlZCBieSB1c2VycyB3aXRoIGJhc2ljIG1hdGhlbWF0aWNhbCBza2lsbHMgYW5kIGNvbXB1dGVyIHNvZnR3YXJlLiBUaGUgYXBwbGljYWJpbGl0eSBvZiB0aGUgYWxnb3JpdGhtIGlzIGlsbHVzdHJhdGVkIGluIHRoZSBjYXNlIG9mIFdlc3QgQmFsYXRvbiBSZWdpb24gaW4gSHVuZ2FyeS4gVGhlIGFydGljbGUgZGVtb25zdHJhdGVzIHRoZSB1c2Ugb2Ygc3VzdGFpbmFibGUgdHJhbnNwb3J0IGFjY2Vzc2liaWxpdHkgYXMgYSBtZWFzdXJlIGZvciB0cmFuc3BvcnQgZXZhbHVhdGlvbiB0aGF0IGNvbnNpZGVycyBib3RoIGVudmlyb25tZW50YWwgYXNwZWN0cyBhbmQgc29jaWFsIGp1c3RpY2UgZnJhbWVkIGFzIHN1c3RhaW5hYmxlIHRvdXJpc20gcGFydGljaXBhdGlvbiBmb3IgYWxsLiIsInB1Ymxpc2hlciI6IlJvdXRsZWRnZSIsImlzc3VlIjoiMiIsInZvbHVtZSI6IjI4IiwiY29udGFpbmVyLXRpdGxlLXNob3J0IjoiIn0sImlzVGVtcG9yYXJ5IjpmYWxzZX1dfQ==&quot;,&quot;citationItems&quot;:[{&quot;id&quot;:&quot;77963ad5-3eda-3210-97a8-1ab39b93939a&quot;,&quot;itemData&quot;:{&quot;type&quot;:&quot;article-journal&quot;,&quot;id&quot;:&quot;77963ad5-3eda-3210-97a8-1ab39b93939a&quot;,&quot;title&quot;:&quot;Sustainable accessibility in rural destinations: a public transport network approach&quot;,&quot;author&quot;:[{&quot;family&quot;:&quot;Tomej&quot;,&quot;given&quot;:&quot;Kristof&quot;,&quot;parse-names&quot;:false,&quot;dropping-particle&quot;:&quot;&quot;,&quot;non-dropping-particle&quot;:&quot;&quot;},{&quot;family&quot;:&quot;Liburd&quot;,&quot;given&quot;:&quot;Janne J.&quot;,&quot;parse-names&quot;:false,&quot;dropping-particle&quot;:&quot;&quot;,&quot;non-dropping-particle&quot;:&quot;&quot;}],&quot;container-title&quot;:&quot;Journal of Sustainable Tourism&quot;,&quot;DOI&quot;:&quot;10.1080/09669582.2019.1607359&quot;,&quot;ISSN&quot;:&quot;17477646&quot;,&quot;issued&quot;:{&quot;date-parts&quot;:[[2020,2,1]]},&quot;page&quot;:&quot;129-146&quot;,&quot;abstract&quot;:&quot;There can be no sustainable tourism development without sustainable mobility, which is contingent on informed planning and policy. In rural regions, tourist attractions are spatially scattered, and poor transport planning translates into lower accessibility for non-driving visitors, yet few sustainable planning tools are available for non-urban tourism contexts. This article seeks to fill this gap by combining advances in transport geography, rural transport, and transport for tourism, and we develop an original algorithm for evaluating sustainable accessibility of tourist attractions within regional rural destinations. Based on the Spatial Network Analysis for Multimodal Urban Transport Systems (SNAMUTS) framework, the use of spatial network measures is presented in a scalable and understandable manner that can be replicated by users with basic mathematical skills and computer software. The applicability of the algorithm is illustrated in the case of West Balaton Region in Hungary. The article demonstrates the use of sustainable transport accessibility as a measure for transport evaluation that considers both environmental aspects and social justice framed as sustainable tourism participation for all.&quot;,&quot;publisher&quot;:&quot;Routledge&quot;,&quot;issue&quot;:&quot;2&quot;,&quot;volume&quot;:&quot;28&quot;,&quot;container-title-short&quot;:&quot;&quot;},&quot;isTemporary&quot;:false}]},{&quot;citationID&quot;:&quot;MENDELEY_CITATION_b190a256-155a-42e9-ad55-6ce4dc93b091&quot;,&quot;properties&quot;:{&quot;noteIndex&quot;:0},&quot;isEdited&quot;:false,&quot;manualOverride&quot;:{&quot;isManuallyOverridden&quot;:true,&quot;citeprocText&quot;:&quot;(Banister, 2007; Velasco Arevalo &amp;#38; Gerike, 2023)&quot;,&quot;manualOverrideText&quot;:&quot;(Velasco Arevalo &amp; Gerike, 2023)&quot;},&quot;citationTag&quot;:&quot;MENDELEY_CITATION_v3_eyJjaXRhdGlvbklEIjoiTUVOREVMRVlfQ0lUQVRJT05fYjE5MGEyNTYtMTU1YS00MmU5LWFkNTUtNmNlNGRjOTNiMDkxIiwicHJvcGVydGllcyI6eyJub3RlSW5kZXgiOjB9LCJpc0VkaXRlZCI6ZmFsc2UsIm1hbnVhbE92ZXJyaWRlIjp7ImlzTWFudWFsbHlPdmVycmlkZGVuIjp0cnVlLCJjaXRlcHJvY1RleHQiOiIoQmFuaXN0ZXIsIDIwMDc7IFZlbGFzY28gQXJldmFsbyAmIzM4OyBHZXJpa2UsIDIwMjMpIiwibWFudWFsT3ZlcnJpZGVUZXh0IjoiKFZlbGFzY28gQXJldmFsbyAmIEdlcmlrZSwgMjAyMykifSwiY2l0YXRpb25JdGVtcyI6W3siaWQiOiIyMDY0NGJmNS1lMjM5LTM4MTItYmMyMi0xNzdmMGYxYzUzYmYiLCJpdGVtRGF0YSI6eyJ0eXBlIjoiYXJ0aWNsZS1qb3VybmFsIiwiaWQiOiIyMDY0NGJmNS1lMjM5LTM4MTItYmMyMi0xNzdmMGYxYzUzYmYiLCJ0aXRsZSI6IlN1c3RhaW5hYmlsaXR5IGV2YWx1YXRpb24gbWV0aG9kcyBmb3IgcHVibGljIHRyYW5zcG9ydCB3aXRoIGEgZm9jdXMgb24gTGF0aW4gQW1lcmljYW4gY2l0aWVzOiBBIGxpdGVyYXR1cmUgcmV2aWV3IiwiYXV0aG9yIjpbeyJmYW1pbHkiOiJWZWxhc2NvIEFyZXZhbG8iLCJnaXZlbiI6IkFsZXhhbmRyYSIsInBhcnNlLW5hbWVzIjpmYWxzZSwiZHJvcHBpbmctcGFydGljbGUiOiIiLCJub24tZHJvcHBpbmctcGFydGljbGUiOiIifSx7ImZhbWlseSI6IkdlcmlrZSIsImdpdmVuIjoiUmVnaW5lIiwicGFyc2UtbmFtZXMiOmZhbHNlLCJkcm9wcGluZy1wYXJ0aWNsZSI6IiIsIm5vbi1kcm9wcGluZy1wYXJ0aWNsZSI6IiJ9XSwiY29udGFpbmVyLXRpdGxlIjoiSW50ZXJuYXRpb25hbCBKb3VybmFsIG9mIFN1c3RhaW5hYmxlIFRyYW5zcG9ydGF0aW9uIiwiY29udGFpbmVyLXRpdGxlLXNob3J0IjoiSW50IEogU3VzdGFpbiBUcmFuc3AiLCJET0kiOiIxMC4xMDgwLzE1NTY4MzE4LjIwMjIuMjE2MzIwOCIsIklTU04iOiIxNTU2ODMzNCIsImlzc3VlZCI6eyJkYXRlLXBhcnRzIjpbWzIwMjNdXX0sInBhZ2UiOiIxMjM2LTEyNTMiLCJhYnN0cmFjdCI6IlN0YWtlaG9sZGVycyB3b3JsZHdpZGUgY29tbWl0IHRvIHRoZSBnb2FsIG9mIHN1c3RhaW5hYmxlIGRldmVsb3BtZW50IGFuZCB0cmFuc3BvcnQsIGFuZCB0byB0aGUgcHJvbW90aW9uIG9mIHB1YmxpYyB0cmFuc3BvcnQgKFBUKSBhcyBvbmUgYmFja2JvbmUgb2Ygc3VzdGFpbmFibGUgdHJhbnNwb3J0LiBFdmFsdWF0aW9uIGZyYW1ld29ya3MgaGF2ZSBiZWVuIGRldmVsb3BlZCB0byBhaWQgbXVuaWNpcGFsaXRpZXMgYW5kIG9wZXJhdG9ycyBpbiBwdXJwb3NlZnVsbHkgc2hhcGluZyB0aGVpciBQVCBzeXN0ZW1zLiBUaGVzZSBmcmFtZXdvcmtzIGRpZmZlciBncmVhdGx5IGluIHRoZWlyIHNjb3BlIGFuZCBjb25zaWRlcmF0aW9uIG9mIHRoZSBkaWZmZXJlbnQgc3VzdGFpbmFiaWxpdHkgZGltZW5zaW9ucywgYW5kIGluIGFkZGl0aW9uLCB0aGV5IGZvY3VzIG9uIGluZHVzdHJpYWxpemVkIGNvdW50cmllcy4gVGhlIGdvYWwgb2YgdGhpcyBzdHVkeSBpcyB0byBwcm92aWRlIGEgc3lzdGVtYXRpYyBvdmVydmlldyBvZiBleGlzdGluZyBmcmFtZXdvcmtzIGZvciBldmFsdWF0aW5nIHRoZSBzdXN0YWluYWJpbGl0eSBvZiBQVCBzeXN0ZW1zIHdpdGggYSBwYXJ0aWN1bGFyIGZvY3VzIG9uIExhdGluIEFtZXJpY2EgZm9yIHRoZSBmaXJzdCB0aW1lLCB0byBpZGVudGlmeSBwb3NzaWJsZSBnYXBzIHRoYXQgcmVzdWx0IGZyb20gdGhlIHNwZWNpZmljIGNoYXJhY3RlcmlzdGljcyBvZiBMYXRpbiBBbWVyaWNhbiBQVCBzeXN0ZW1zIGFuZCBmaW5hbGx5IHRvIGRlcml2ZSByZXNlYXJjaCBuZWVkcyBhbmQgcmVjb21tZW5kYXRpb25zIGZvciB0aGlzIHJlZ2lvbi4gVGhlIGFuYWx5c2lzIGluY2x1ZGVzIHRocmVlIHR5cGVzIG9mIGFydGljbGVzOiBzY2llbnRpZmljIHBhcGVycywgaW50ZXJuYXRpb25hbCBndWlkZWxpbmVzIHB1Ymxpc2hlZCBieSBOR09zLCBhbmQgbG9jYWwgYXMgd2VsbCBhcyBuYXRpb25hbCBMYXRpbiBBbWVyaWNhbiBndWlkZWxpbmVzIGZvciBQVCBldmFsdWF0aW9uLiBUaGUgNjkgaWRlbnRpZmllZCByZWxldmFudCByZWZlcmVuY2VzIHJldmVhbCB0aGF0IE11bHRpLUNyaXRlcmlhIERlY2lzaW9uLU1ha2luZyAoTUNETSksIGZvbGxvd2VkIGJ5IEFzc2Vzc21lbnQgSW5kaWNhdG9yIE1vZGVscyAoQUlNKSBhcmUgdGhlIHByZWZlcnJlZCBldmFsdWF0aW9uIGZyYW1ld29ya3MuIEFtb25nIHRoZSBNQ0RNIG1ldGhvZHMsIHRoZSBBbmFseXRpY2FsIEhpZXJhcmNoeSBQcm9jZXNzIHdhcyB0aGUgbW9zdCBmcmVxdWVudGx5IGFwcHJvYWNoLiBXZSBmb3VuZCBhIGhpZ2ggcHJldmFsZW5jZSBvZiBzdHVkaWVzIHRha2luZyBzb2NpZXR5IGFuZCBtdW5pY2lwYWxpdGllc+KAmSBwZXJzcGVjdGl2ZSAoYm90aCA0NiUpLCBmb2xsb3dlZCBieSBjb21iaW5hdGlvbnMgKHVzZXJzLCBvcGVyYXRvcnMsIG11bmljaXBhbGl0aWVzIOKIkiAzNyUpLCBhbmQgdGhlIHVzZXJz4oCZIHBlcnNwZWN0aXZlICgxNCUpLiBUaGUgcmV2aWV3IGZ1cnRoZXIgc2hvd3MgdGhhdCB0aGUgTGF0aW4gQW1lcmljYW4gY29udGV4dCBpcyBub3Qgc3VmZmljaWVudGx5IGNvbnNpZGVyZWQgaW4gdGhlIGV4aXN0aW5nIGZyYW1ld29ya3MgYW5kIHRoYXQgZnVydGhlciByZXNlYXJjaCBpcyBuZWVkZWQgdG8gZGV2ZWxvcCBmcmFtZXdvcmtzIHRoYXQgY29tcHJlaGVuc2l2ZWx5IGFuZCBzeXN0ZW1hdGljYWxseSBjb25zaWRlciBhbGwgc3VzdGFpbmFiaWxpdHkgZGltZW5zaW9ucyBmb3IgdGhpcyBzcGVjaWZpYyBzcGF0aWFsIGNvbnRleHQuIiwicHVibGlzaGVyIjoiVGF5bG9yIGFuZCBGcmFuY2lzIEx0ZC4iLCJpc3N1ZSI6IjExIiwidm9sdW1lIjoiMTcifSwiaXNUZW1wb3JhcnkiOmZhbHNlfSx7ImlkIjoiMGZiNDYzMTUtZGRjYy0zM2EzLWIyYzUtNzhlMmU2OGQ1NWU0IiwiaXRlbURhdGEiOnsidHlwZSI6ImFydGljbGUtam91cm5hbCIsImlkIjoiMGZiNDYzMTUtZGRjYy0zM2EzLWIyYzUtNzhlMmU2OGQ1NWU0IiwidGl0bGUiOiJTdXN0YWluYWJsZSB0cmFuc3BvcnQ6IENoYWxsZW5nZXMgYW5kIG9wcG9ydHVuaXRpZXMiLCJhdXRob3IiOlt7ImZhbWlseSI6IkJhbmlzdGVyIiwiZ2l2ZW4iOiJEYXZpZCIsInBhcnNlLW5hbWVzIjpmYWxzZSwiZHJvcHBpbmctcGFydGljbGUiOiIiLCJub24tZHJvcHBpbmctcGFydGljbGUiOiIifV0sImNvbnRhaW5lci10aXRsZSI6IlRyYW5zcG9ydG1ldHJpY2EiLCJET0kiOiIxMC4xMDgwLzE4MTI4NjAwNzA4Njg1NjY4IiwiSVNTTiI6IjE4MTI4NjAyIiwiaXNzdWVkIjp7ImRhdGUtcGFydHMiOltbMjAwN11dfSwicGFnZSI6IjkxLTEwNiIsImFic3RyYWN0IjoiVGhpcyBwYXBlciBleHBsb3JlcyBzdXN0YWluYWJsZSB0cmFuc3BvcnQgd2l0aGluIHRoZSBFdXJvcGVhbiBVbmlvbiAoRVUpLCBhcmd1aW5nIHRoYXQgYSBzdHJvbmcgc3VzdGFpbmFibGUgdHJhbnNwb3J0IGRlZmluaXRpb24gbmVlZHMgdG8gYmUgdXNlZCBpZiB0YXJnZXRzIHNldCBhdCBLeW90byBhcmUgdG8gYmUgYWNoaWV2ZWQuIFRoZSBFVSBzdHJhdGVneSBpcyBub3cgKDIwMDYpIGJhc2VkIG9uIG1vZGFsIHNoaWZ0LCBkZWNvdXBsaW5nIGFuZCB0ZWNobm9sb2dpY2FsIGlubm92YXRpb24sIHdlYWtlbmluZyB0aGUgbW9yZSByYWRpY2FsIHN0cmF0ZWd5IHNldCB1cCBpbiAyMDAxLiBJdCBzZWVtcyB0aGF0IGV4cGFuc2lvbiBvZiB0aGUgRVUsIGxvd2VyIGxldmVscyBvZiBncm93dGgsIGFuZCB0aGUgcG9zc2liaWxpdGllcyBvZiBjb250aW51aW5nIGhpZ2ggY29zdHMgb2Ygb2lsIGhhdmUgcmVzdWx0ZWQgaW4gY2hhbmdpbmcgcHJpb3JpdGllcywgYnV0IGFib3ZlIGFsbCB0cmF2ZWwgZGVtYW5kIGhhcyBjb250aW51ZWQgdG8gZ3Jvdy4gVGhlIEt5b3RvIHRhcmdldHMgYXJlIGJlY29taW5nIG11Y2ggaGFyZGVyIHRvIHJlYWNoLiBUaGUgcGFwZXIgdGhlbiBvdXRsaW5lcyB0aGUgdGhyZWUgZ3JvdXBzIG9mIG1lYXN1cmVzIHRoYXQgaGF2ZSBiZWVuIHByb21vdGVkLCBsb29raW5nIGF0ICgxKSB0ZWNobm9sb2d5IGFuZCBwcmljaW5nLCAoMikgcmVndWxhdGlvbiwgdGF4YXRpb24gYW5kIGNvbmdlc3Rpb24gY2hhcmdpbmcsIGFuZCAoMykgbGFuZCB1c2UsIGRldmVsb3BtZW50IGFuZCBwbGFubmluZywgYXJndWluZyB0aGF0IHN0cm9uZyBhY3Rpb24gaXMgcmVxdWlyZWQgb24gYWxsIHRocmVlIHNldHMgb2Ygb3B0aW9ucy4gRXZlbiB0aGVuLCB0aGVyZSBpcyBhbiBhZGRpdGlvbmFsIHJlcXVpcmVtZW50LCBuYW1lbHkgdGhlIG5lZWQgdG8gZ2FpbiBwdWJsaWMgYWNjZXB0YWJpbGl0eSB0aHJvdWdoIGluZm9ybWF0aW9uLCBtYXJrZXRpbmcgYW5kIGVuZ2FnZW1lbnQgc28gdGhhdCBwb3NpdGl2ZSBvdXRjb21lcyBjYW4gYmUgbWF0Y2hlZCB1cCB3aXRoIHBvbGljeSBpbnRlbnRpb25zLiBSZWFsIHByb2dyZXNzIHRvd2FyZHMgcmVkdWNpbmcgY2FyYm9uIGVtaXNzaW9ucyBpcyBwb3NzaWJsZSBwcm92aWRlZCB0aGF0IG11dHVhbGx5IHN1cHBvcnRpbmcgbWVhc3VyZXMgYXJlIHRha2VuLCB3aXRoIHBvbGl0aWNhbCBjb21taXRtZW50IHRvIHJlYWwgY2hhbmdlIGFuZCBwdWJsaWMgc3VwcG9ydCBmb3IgdGhhdCBjaGFuZ2UuIMKpIDIwMDcgVGF5bG9yIGFuZCBGcmFuY2lzIEdyb3VwLCBMTEMuIiwiaXNzdWUiOiIyIiwidm9sdW1lIjoiMyJ9LCJpc1RlbXBvcmFyeSI6ZmFsc2V9XX0=&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container-title-short&quot;:&quot;Int J Sustain Transp&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isTemporary&quot;:false},{&quot;id&quot;:&quot;0fb46315-ddcc-33a3-b2c5-78e2e68d55e4&quot;,&quot;itemData&quot;:{&quot;type&quot;:&quot;article-journal&quot;,&quot;id&quot;:&quot;0fb46315-ddcc-33a3-b2c5-78e2e68d55e4&quot;,&quot;title&quot;:&quot;Sustainable transport: Challenges and opportunities&quot;,&quot;author&quot;:[{&quot;family&quot;:&quot;Banister&quot;,&quot;given&quot;:&quot;David&quot;,&quot;parse-names&quot;:false,&quot;dropping-particle&quot;:&quot;&quot;,&quot;non-dropping-particle&quot;:&quot;&quot;}],&quot;container-title&quot;:&quot;Transportmetrica&quot;,&quot;DOI&quot;:&quot;10.1080/18128600708685668&quot;,&quot;ISSN&quot;:&quot;18128602&quot;,&quot;issued&quot;:{&quot;date-parts&quot;:[[2007]]},&quot;page&quot;:&quot;91-106&quot;,&quot;abstract&quot;:&quot;This paper explores sustainable transport within the European Union (EU), arguing that a strong sustainable transport definition needs to be used if targets set at Kyoto are to be achieved. The EU strategy is now (2006) based on modal shift, decoupling and technological innovation, weakening the more radical strategy set up in 2001. It seems that expansion of the EU, lower levels of growth, and the possibilities of continuing high costs of oil have resulted in changing priorities, but above all travel demand has continued to grow. The Kyoto targets are becoming much harder to reach. The paper then outlines the three groups of measures that have been promoted, looking at (1) technology and pricing, (2) regulation, taxation and congestion charging, and (3) land use, development and planning, arguing that strong action is required on all three sets of options. Even then, there is an additional requirement, namely the need to gain public acceptability through information, marketing and engagement so that positive outcomes can be matched up with policy intentions. Real progress towards reducing carbon emissions is possible provided that mutually supporting measures are taken, with political commitment to real change and public support for that change. © 2007 Taylor and Francis Group, LLC.&quot;,&quot;issue&quot;:&quot;2&quot;,&quot;volume&quot;:&quot;3&quot;},&quot;isTemporary&quot;:false}]},{&quot;citationID&quot;:&quot;MENDELEY_CITATION_d4cb62d2-9aa3-4bb9-9d7e-8877626d5500&quot;,&quot;properties&quot;:{&quot;noteIndex&quot;:0},&quot;isEdited&quot;:false,&quot;manualOverride&quot;:{&quot;isManuallyOverridden&quot;:false,&quot;citeprocText&quot;:&quot;(Acar &amp;#38; Dincer, 2020)&quot;,&quot;manualOverrideText&quot;:&quot;&quot;},&quot;citationTag&quot;:&quot;MENDELEY_CITATION_v3_eyJjaXRhdGlvbklEIjoiTUVOREVMRVlfQ0lUQVRJT05fZDRjYjYyZDItOWFhMy00YmI5LTlkN2UtODg3NzYyNmQ1NTAwIiwicHJvcGVydGllcyI6eyJub3RlSW5kZXgiOjB9LCJpc0VkaXRlZCI6ZmFsc2UsIm1hbnVhbE92ZXJyaWRlIjp7ImlzTWFudWFsbHlPdmVycmlkZGVuIjpmYWxzZSwiY2l0ZXByb2NUZXh0IjoiKEFjYXIgJiMzODsgRGluY2VyLCAyMDIwKSIsIm1hbnVhbE92ZXJyaWRlVGV4dCI6IiJ9LCJjaXRhdGlvbkl0ZW1zIjpbeyJpZCI6ImQ0MjVhMGYyLTg1ZmItMzQwOC04NWFhLWNjMzVlMzAwZjVhMiIsIml0ZW1EYXRhIjp7InR5cGUiOiJhcnRpY2xlLWpvdXJuYWwiLCJpZCI6ImQ0MjVhMGYyLTg1ZmItMzQwOC04NWFhLWNjMzVlMzAwZjVhMiIsInRpdGxlIjoiVGhlIHBvdGVudGlhbCByb2xlIG9mIGh5ZHJvZ2VuIGFzIGEgc3VzdGFpbmFibGUgdHJhbnNwb3J0YXRpb24gZnVlbCB0byBjb21iYXQgZ2xvYmFsIHdhcm1pbmciLCJhdXRob3IiOlt7ImZhbWlseSI6IkFjYXIiLCJnaXZlbiI6IkNhbmFuIiwicGFyc2UtbmFtZXMiOmZhbHNlLCJkcm9wcGluZy1wYXJ0aWNsZSI6IiIsIm5vbi1kcm9wcGluZy1wYXJ0aWNsZSI6IiJ9LHsiZmFtaWx5IjoiRGluY2VyIiwiZ2l2ZW4iOiJJYnJhaGlt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E4LjEwLjE0OSIsIklTU04iOiIwMzYwMzE5OSIsImlzc3VlZCI6eyJkYXRlLXBhcnRzIjpbWzIwMjAsMSwyOV1dfSwicGFnZSI6IjMzOTYtMzQwNiIsImFic3RyYWN0IjoiSHlkcm9nZW4gaXMgcmVjb2duaXplZCBhcyBhIGtleSBzb3VyY2Ugb2YgdGhlIHN1c3RhaW5hYmxlIGVuZXJneSBzb2x1dGlvbnMuIFRoZSB0cmFuc3BvcnRhdGlvbiBzZWN0b3IgaXMga25vd24gYXMgb25lIG9mIHRoZSBsYXJnZXN0IGZ1ZWwgY29uc3VtZXJzIG9mIHRoZSBnbG9iYWwgZW5lcmd5IG1hcmtldC4gSHlkcm9nZW4gY2FuIGJlY29tZSBhIHByb21pc2luZyBmdWVsIGZvciBzdXN0YWluYWJsZSB0cmFuc3BvcnRhdGlvbiBieSBwcm92aWRpbmcgY2xlYW4sIHJlbGlhYmxlLCBzYWZlLCBjb252ZW5pZW50LCBjdXN0b21lciBmcmllbmRseSwgYW5kIGFmZm9yZGFibGUgZW5lcmd5LiBJbiB0aGlzIHN0dWR5LCB0aGUgcG9zc2liaWxpdHkgb2YgaHlkcm9nZW4gYXMgdGhlIG1ham9yIGZ1ZWwgZm9yIHRyYW5zcG9ydGF0aW9uIHN5c3RlbXMgaXMgaW52ZXN0aWdhdGVkIGNvbXByZWhlbnNpdmVseSBiYXNlZCBvbiB0aGUgcmVjZW50IGRhdGEgcHVibGlzaGVkIGluIHRoZSBsaXRlcmF0dXJlLiBEdWUgdG8gaXRzIHNldmVyYWwgY2hhcmFjdGVyaXN0aWMgYWR2YW50YWdlcywgc3VjaCBhcyBlbmVyZ3kgZGVuc2l0eSwgYWJ1bmRhbmNlLCBlYXNlIG9mIHRyYW5zcG9ydGF0aW9uLCBhIHdpZGUgdmFyaWV0eSBvZiBwcm9kdWN0aW9uIG1ldGhvZHMgZnJvbSBjbGVhbiBhbmQgcmVuZXdhYmxlIGZ1ZWxzIHdpdGggemVybyBvciBtaW5pbWFsIGVtaXNzaW9uczsgaHlkcm9nZW4gYXBwZWFycyB0byBiZSBhIGdyZWF0IGNoZW1pY2FsIGZ1ZWwgd2hpY2ggY2FuIHBvdGVudGlhbGx5IHJlcGxhY2UgZm9zc2lsIGZ1ZWwgdXNlIGluIGludGVybmFsIGNvbWJ1c3Rpb24gZW5naW5lcy4gSW4gb3JkZXIgdG8gdGFrZSBhZHZhbnRhZ2Ugb2YgaHlkcm9nZW4gYXMgYW4gaW50ZXJuYWwgY29tYnVzdGlvbiBlbmdpbmUgZnVlbCwgZXhpc3RpbmcgZW5naW5lcyBzaG91bGQgYmUgcmVkZXNpZ25lZCB0byBhdm9pZCBhYm5vcm1hbCBjb21idXN0aW9uLiBIeWRyb2dlbiB1c2UgaW4gaW50ZXJuYWwgY29tYnVzdGlvbiBlbmdpbmVzIGNvdWxkIGVuaGFuY2Ugc3lzdGVtIGVmZmljaWVuY2llcywgb2ZmZXIgaGlnaGVyIHBvd2VyIG91dHB1dHMgcGVyIHZlaGljbGUsIGFuZCBlbWl0IGxvd2VyIGFtb3VudHMgb2YgZ3JlZW5ob3VzZSBnYXNlcy4gRXZlbiB0aG91Z2ggaHlkcm9nZW4tcG93ZXJlZCBmdWVsIGNlbGxzIGhhdmUgbG93ZXIgZW1pc3Npb25zIHRoYW4gaW50ZXJuYWwgY29tYnVzdGlvbiBlbmdpbmVzLCB0aGV5IHJlcXVpcmUgYWRkaXRpb25hbCBzcGFjZSBhbmQgd2VpZ2h0IGFuZCB0aGV5IGFyZSBnZW5lcmFsbHkgbW9yZSBleHBlbnNpdmUuIFRoZXJlZm9yZSwgdGhlIHNjb3BlIG9mIHRoaXMgc3R1ZHkgaXMgaHlkcm9nZW4tZnVlbGVkIGludGVybmFsIGNvbWJ1c3Rpb24gZW5naW5lcy4gSXQgaXMgYWxzbyBoaWdobGlnaHRlZCB0aGF0IGluIG9yZGVyIHRvIGJlY29tZSBhIHRydWx5IHN1c3RhaW5hYmxlIGFuZCBjbGVhbiBmdWVsLCBoeWRyb2dlbiBzaG91bGQgYmUgcHJvZHVjZWQgZnJvbSByZW5ld2FibGUgZW5lcmd5IGFuZCBtYXRlcmlhbCByZXNvdXJjZXMgd2l0aCB6ZXJvIG9yIG1pbmltYWwgZW1pc3Npb25zIGF0IGhpZ2ggZWZmaWNpZW5jaWVzLiBJbiBhZGRpdGlvbiwgaW4gdGhpcyBzdHVkeSwgY29udmVudGlvbmFsLCBoeWJyaWQsIGVsZWN0cmljLCBiaW9mdWVsLCBmdWVsIGNlbGwsIGFuZCBoeWRyb2dlbiBmdWVsZWQgSUNFIHZlaGljbGVzIGFyZSBjb21wYXJhdGl2ZWx5IGFzc2Vzc2VkIGJhc2VkIG9uIHRoZWlyIENPMiBhbmQgU08yIGVtaXNzaW9ucywgc29jaWFsIGNvc3Qgb2YgY2FyYm9uLCBlbmVyZ3kgYW5kIGV4ZXJneSBlZmZpY2llbmNpZXMsIGZ1ZWwgY29uc3VtcHRpb24sIGZ1ZWwgcHJpY2UsIGFuZCBkcml2aW5nIHJhbmdlLiBUaGUgcmVzdWx0cyBzaG93IHRoYXQgd2hlbiBhbGwgb2YgdGhlc2UgY3JpdGVyaWEgYXJlIHRha2VuIGludG8gYWNjb3VudCwgZnVlbCBjZWxsIHZlaGljbGVzIGhhdmUgdGhlIGhpZ2hlc3QgYXZlcmFnZSBwZXJmb3JtYW5jZSByYW5raW5nICg0Ljk3LzEwKSwgZm9sbG93ZWQgYnkgaHlkcm9nZW4gZnVlbGVkIElDRXMgKDQuODEvMTApIGFuZCBiaW9mdWVsIHZlaGljbGVzICg0LjcxLzEwKS4gT24gdGhlIG90aGVyIGhhbmQsIGNvbnZlbnRpb25hbCB2ZWhpY2xlcyBoYXZlIHRoZSBsb3dlc3QgYXZlcmFnZSBwZXJmb3JtYW5jZSByYW5raW5nICgxLjIxLzEwKSwgZm9sbG93ZWQgYnkgZWxlY3RyaWMgdmVoaWNsZXMgKDQuMjQvMTApIGFuZCBoeWJyaWQgdmVoaWNsZXMgKDQuNTMvMTApLiIsInB1Ymxpc2hlciI6IkVsc2V2aWVyIEx0ZCIsImlzc3VlIjoiNSIsInZvbHVtZSI6IjQ1In0sImlzVGVtcG9yYXJ5IjpmYWxzZX1dfQ==&quot;,&quot;citationItems&quot;:[{&quot;id&quot;:&quot;d425a0f2-85fb-3408-85aa-cc35e300f5a2&quot;,&quot;itemData&quot;:{&quot;type&quot;:&quot;article-journal&quot;,&quot;id&quot;:&quot;d425a0f2-85fb-3408-85aa-cc35e300f5a2&quot;,&quot;title&quot;:&quot;The potential role of hydrogen as a sustainable transportation fuel to combat global warming&quot;,&quot;author&quot;:[{&quot;family&quot;:&quot;Acar&quot;,&quot;given&quot;:&quot;Canan&quot;,&quot;parse-names&quot;:false,&quot;dropping-particle&quot;:&quot;&quot;,&quot;non-dropping-particle&quot;:&quot;&quot;},{&quot;family&quot;:&quot;Dincer&quot;,&quot;given&quot;:&quot;Ibrahim&quot;,&quot;parse-names&quot;:false,&quot;dropping-particle&quot;:&quot;&quot;,&quot;non-dropping-particle&quot;:&quot;&quot;}],&quot;container-title&quot;:&quot;International Journal of Hydrogen Energy&quot;,&quot;container-title-short&quot;:&quot;Int J Hydrogen Energy&quot;,&quot;DOI&quot;:&quot;10.1016/j.ijhydene.2018.10.149&quot;,&quot;ISSN&quot;:&quot;03603199&quot;,&quot;issued&quot;:{&quot;date-parts&quot;:[[2020,1,29]]},&quot;page&quot;:&quot;3396-3406&quot;,&quot;abstract&quot;:&quot;Hydrogen is recognized as a key source of the sustainable energy solutions. The transportation sector is known as one of the largest fuel consumers of the global energy market. Hydrogen can become a promising fuel for sustainable transportation by providing clean, reliable, safe, convenient, customer friendly, and affordable energy. In this study, the possibility of hydrogen as the major fuel for transportation systems is investigated comprehensively based on the recent data published in the literature. Due to its several characteristic advantages, such as energy density, abundance, ease of transportation, a wide variety of production methods from clean and renewable fuels with zero or minimal emissions; hydrogen appears to be a great chemical fuel which can potentially replace fossil fuel use in internal combustion engines. In order to take advantage of hydrogen as an internal combustion engine fuel, existing engines should be redesigned to avoid abnormal combustion. Hydrogen use in internal combustion engines could enhance system efficiencies, offer higher power outputs per vehicle, and emit lower amounts of greenhouse gases. Even though hydrogen-powered fuel cells have lower emissions than internal combustion engines, they require additional space and weight and they are generally more expensive. Therefore, the scope of this study is hydrogen-fueled internal combustion engines. It is also highlighted that in order to become a truly sustainable and clean fuel, hydrogen should be produced from renewable energy and material resources with zero or minimal emissions at high efficiencies. In addition, in this study, conventional, hybrid, electric, biofuel, fuel cell, and hydrogen fueled ICE vehicles are comparatively assessed based on their CO2 and SO2 emissions, social cost of carbon, energy and exergy efficiencies, fuel consumption, fuel price, and driving range. The results show that when all of these criteria are taken into account, fuel cell vehicles have the highest average performance ranking (4.97/10), followed by hydrogen fueled ICEs (4.81/10) and biofuel vehicles (4.71/10). On the other hand, conventional vehicles have the lowest average performance ranking (1.21/10), followed by electric vehicles (4.24/10) and hybrid vehicles (4.53/10).&quot;,&quot;publisher&quot;:&quot;Elsevier Ltd&quot;,&quot;issue&quot;:&quot;5&quot;,&quot;volume&quot;:&quot;45&quot;},&quot;isTemporary&quot;:false}]},{&quot;citationID&quot;:&quot;MENDELEY_CITATION_6c9641a9-12e4-4068-9a25-6d59991ad605&quot;,&quot;properties&quot;:{&quot;noteIndex&quot;:0},&quot;isEdited&quot;:false,&quot;manualOverride&quot;:{&quot;isManuallyOverridden&quot;:false,&quot;citeprocText&quot;:&quot;(Velasco Arevalo &amp;#38; Gerike, 2023)&quot;,&quot;manualOverrideText&quot;:&quot;&quot;},&quot;citationTag&quot;:&quot;MENDELEY_CITATION_v3_eyJjaXRhdGlvbklEIjoiTUVOREVMRVlfQ0lUQVRJT05fNmM5NjQxYTktMTJlNC00MDY4LTlhMjUtNmQ1OTk5MWFkNjA1IiwicHJvcGVydGllcyI6eyJub3RlSW5kZXgiOjB9LCJpc0VkaXRlZCI6ZmFsc2UsIm1hbnVhbE92ZXJyaWRlIjp7ImlzTWFudWFsbHlPdmVycmlkZGVuIjpmYWxzZSwiY2l0ZXByb2NUZXh0IjoiKFZlbGFzY28gQXJldmFsbyAmIzM4OyBHZXJpa2UsIDIwMjMpIiwibWFudWFsT3ZlcnJpZGVUZXh0IjoiIn0sImNpdGF0aW9uSXRlbXMiOlt7ImlkIjoiMjA2NDRiZjUtZTIzOS0zODEyLWJjMjItMTc3ZjBmMWM1M2JmIiwiaXRlbURhdGEiOnsidHlwZSI6ImFydGljbGUtam91cm5hbCIsImlkIjoiMjA2NDRiZjUtZTIzOS0zODEyLWJjMjItMTc3ZjBmMWM1M2JmIiwidGl0bGUiOiJTdXN0YWluYWJpbGl0eSBldmFsdWF0aW9uIG1ldGhvZHMgZm9yIHB1YmxpYyB0cmFuc3BvcnQgd2l0aCBhIGZvY3VzIG9uIExhdGluIEFtZXJpY2FuIGNpdGllczogQSBsaXRlcmF0dXJlIHJldmlldyIsImF1dGhvciI6W3siZmFtaWx5IjoiVmVsYXNjbyBBcmV2YWxvIiwiZ2l2ZW4iOiJBbGV4YW5kcmEiLCJwYXJzZS1uYW1lcyI6ZmFsc2UsImRyb3BwaW5nLXBhcnRpY2xlIjoiIiwibm9uLWRyb3BwaW5nLXBhcnRpY2xlIjoiIn0seyJmYW1pbHkiOiJHZXJpa2UiLCJnaXZlbiI6IlJlZ2luZSIsInBhcnNlLW5hbWVzIjpmYWxzZSwiZHJvcHBpbmctcGFydGljbGUiOiIiLCJub24tZHJvcHBpbmctcGFydGljbGUiOiIifV0sImNvbnRhaW5lci10aXRsZSI6IkludGVybmF0aW9uYWwgSm91cm5hbCBvZiBTdXN0YWluYWJsZSBUcmFuc3BvcnRhdGlvbiIsImNvbnRhaW5lci10aXRsZS1zaG9ydCI6IkludCBKIFN1c3RhaW4gVHJhbnNwIiwiRE9JIjoiMTAuMTA4MC8xNTU2ODMxOC4yMDIyLjIxNjMyMDgiLCJJU1NOIjoiMTU1NjgzMzQiLCJpc3N1ZWQiOnsiZGF0ZS1wYXJ0cyI6W1syMDIzXV19LCJwYWdlIjoiMTIzNi0xMjUzIiwiYWJzdHJhY3QiOiJTdGFrZWhvbGRlcnMgd29ybGR3aWRlIGNvbW1pdCB0byB0aGUgZ29hbCBvZiBzdXN0YWluYWJsZSBkZXZlbG9wbWVudCBhbmQgdHJhbnNwb3J0LCBhbmQgdG8gdGhlIHByb21vdGlvbiBvZiBwdWJsaWMgdHJhbnNwb3J0IChQVCkgYXMgb25lIGJhY2tib25lIG9mIHN1c3RhaW5hYmxlIHRyYW5zcG9ydC4gRXZhbHVhdGlvbiBmcmFtZXdvcmtzIGhhdmUgYmVlbiBkZXZlbG9wZWQgdG8gYWlkIG11bmljaXBhbGl0aWVzIGFuZCBvcGVyYXRvcnMgaW4gcHVycG9zZWZ1bGx5IHNoYXBpbmcgdGhlaXIgUFQgc3lzdGVtcy4gVGhlc2UgZnJhbWV3b3JrcyBkaWZmZXIgZ3JlYXRseSBpbiB0aGVpciBzY29wZSBhbmQgY29uc2lkZXJhdGlvbiBvZiB0aGUgZGlmZmVyZW50IHN1c3RhaW5hYmlsaXR5IGRpbWVuc2lvbnMsIGFuZCBpbiBhZGRpdGlvbiwgdGhleSBmb2N1cyBvbiBpbmR1c3RyaWFsaXplZCBjb3VudHJpZXMuIFRoZSBnb2FsIG9mIHRoaXMgc3R1ZHkgaXMgdG8gcHJvdmlkZSBhIHN5c3RlbWF0aWMgb3ZlcnZpZXcgb2YgZXhpc3RpbmcgZnJhbWV3b3JrcyBmb3IgZXZhbHVhdGluZyB0aGUgc3VzdGFpbmFiaWxpdHkgb2YgUFQgc3lzdGVtcyB3aXRoIGEgcGFydGljdWxhciBmb2N1cyBvbiBMYXRpbiBBbWVyaWNhIGZvciB0aGUgZmlyc3QgdGltZSwgdG8gaWRlbnRpZnkgcG9zc2libGUgZ2FwcyB0aGF0IHJlc3VsdCBmcm9tIHRoZSBzcGVjaWZpYyBjaGFyYWN0ZXJpc3RpY3Mgb2YgTGF0aW4gQW1lcmljYW4gUFQgc3lzdGVtcyBhbmQgZmluYWxseSB0byBkZXJpdmUgcmVzZWFyY2ggbmVlZHMgYW5kIHJlY29tbWVuZGF0aW9ucyBmb3IgdGhpcyByZWdpb24uIFRoZSBhbmFseXNpcyBpbmNsdWRlcyB0aHJlZSB0eXBlcyBvZiBhcnRpY2xlczogc2NpZW50aWZpYyBwYXBlcnMsIGludGVybmF0aW9uYWwgZ3VpZGVsaW5lcyBwdWJsaXNoZWQgYnkgTkdPcywgYW5kIGxvY2FsIGFzIHdlbGwgYXMgbmF0aW9uYWwgTGF0aW4gQW1lcmljYW4gZ3VpZGVsaW5lcyBmb3IgUFQgZXZhbHVhdGlvbi4gVGhlIDY5IGlkZW50aWZpZWQgcmVsZXZhbnQgcmVmZXJlbmNlcyByZXZlYWwgdGhhdCBNdWx0aS1Dcml0ZXJpYSBEZWNpc2lvbi1NYWtpbmcgKE1DRE0pLCBmb2xsb3dlZCBieSBBc3Nlc3NtZW50IEluZGljYXRvciBNb2RlbHMgKEFJTSkgYXJlIHRoZSBwcmVmZXJyZWQgZXZhbHVhdGlvbiBmcmFtZXdvcmtzLiBBbW9uZyB0aGUgTUNETSBtZXRob2RzLCB0aGUgQW5hbHl0aWNhbCBIaWVyYXJjaHkgUHJvY2VzcyB3YXMgdGhlIG1vc3QgZnJlcXVlbnRseSBhcHByb2FjaC4gV2UgZm91bmQgYSBoaWdoIHByZXZhbGVuY2Ugb2Ygc3R1ZGllcyB0YWtpbmcgc29jaWV0eSBhbmQgbXVuaWNpcGFsaXRpZXPigJkgcGVyc3BlY3RpdmUgKGJvdGggNDYlKSwgZm9sbG93ZWQgYnkgY29tYmluYXRpb25zICh1c2Vycywgb3BlcmF0b3JzLCBtdW5pY2lwYWxpdGllcyDiiJIgMzclKSwgYW5kIHRoZSB1c2Vyc+KAmSBwZXJzcGVjdGl2ZSAoMTQlKS4gVGhlIHJldmlldyBmdXJ0aGVyIHNob3dzIHRoYXQgdGhlIExhdGluIEFtZXJpY2FuIGNvbnRleHQgaXMgbm90IHN1ZmZpY2llbnRseSBjb25zaWRlcmVkIGluIHRoZSBleGlzdGluZyBmcmFtZXdvcmtzIGFuZCB0aGF0IGZ1cnRoZXIgcmVzZWFyY2ggaXMgbmVlZGVkIHRvIGRldmVsb3AgZnJhbWV3b3JrcyB0aGF0IGNvbXByZWhlbnNpdmVseSBhbmQgc3lzdGVtYXRpY2FsbHkgY29uc2lkZXIgYWxsIHN1c3RhaW5hYmlsaXR5IGRpbWVuc2lvbnMgZm9yIHRoaXMgc3BlY2lmaWMgc3BhdGlhbCBjb250ZXh0LiIsInB1Ymxpc2hlciI6IlRheWxvciBhbmQgRnJhbmNpcyBMdGQuIiwiaXNzdWUiOiIxMSIsInZvbHVtZSI6IjE3In0sImlzVGVtcG9yYXJ5IjpmYWxzZX1dfQ==&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container-title-short&quot;:&quot;Int J Sustain Transp&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isTemporary&quot;:false}]},{&quot;citationID&quot;:&quot;MENDELEY_CITATION_93846f1d-3122-4901-863e-b3fdb9177c04&quot;,&quot;properties&quot;:{&quot;noteIndex&quot;:0},&quot;isEdited&quot;:false,&quot;manualOverride&quot;:{&quot;isManuallyOverridden&quot;:false,&quot;citeprocText&quot;:&quot;(Dominković et al., 2018)&quot;,&quot;manualOverrideText&quot;:&quot;&quot;},&quot;citationTag&quot;:&quot;MENDELEY_CITATION_v3_eyJjaXRhdGlvbklEIjoiTUVOREVMRVlfQ0lUQVRJT05fOTM4NDZmMWQtMzEyMi00OTAxLTg2M2UtYjNmZGI5MTc3YzA0IiwicHJvcGVydGllcyI6eyJub3RlSW5kZXgiOjB9LCJpc0VkaXRlZCI6ZmFsc2UsIm1hbnVhbE92ZXJyaWRlIjp7ImlzTWFudWFsbHlPdmVycmlkZGVuIjpmYWxzZSwiY2l0ZXByb2NUZXh0IjoiKERvbWlua292acSHIGV0IGFsLiwgMjAxOCkiLCJtYW51YWxPdmVycmlkZVRleHQiOiI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279a997b-c402-42e2-ac8f-dffe2f2811fe&quot;,&quot;properties&quot;:{&quot;noteIndex&quot;:0},&quot;isEdited&quot;:false,&quot;manualOverride&quot;:{&quot;isManuallyOverridden&quot;:true,&quot;citeprocText&quot;:&quot;(Venter et al., 2018)&quot;,&quot;manualOverrideText&quot;:&quot;Venter et al. (2018)&quot;},&quot;citationTag&quot;:&quot;MENDELEY_CITATION_v3_eyJjaXRhdGlvbklEIjoiTUVOREVMRVlfQ0lUQVRJT05fMjc5YTk5N2ItYzQwMi00MmUyLWFjOGYtZGZmZTJmMjgxMWZlIiwicHJvcGVydGllcyI6eyJub3RlSW5kZXgiOjB9LCJpc0VkaXRlZCI6ZmFsc2UsIm1hbnVhbE92ZXJyaWRlIjp7ImlzTWFudWFsbHlPdmVycmlkZGVuIjp0cnVlLCJjaXRlcHJvY1RleHQiOiIoVmVudGVyIGV0IGFsLiwgMjAxOCkiLCJtYW51YWxPdmVycmlkZVRleHQiOiJWZW50ZXIgZXQgYWwuICgyMDE4KSJ9LCJjaXRhdGlvbkl0ZW1zIjpbeyJpZCI6ImE2YmZjNTFkLTI0Y2UtM2JlMS1hMGI3LTYwYjVjM2QxM2E0ZSIsIml0ZW1EYXRhIjp7InR5cGUiOiJhcnRpY2xlIiwiaWQiOiJhNmJmYzUxZC0yNGNlLTNiZTEtYTBiNy02MGI1YzNkMTNhNGUiLCJ0aXRsZSI6IlRoZSBlcXVpdHkgaW1wYWN0cyBvZiBidXMgcmFwaWQgdHJhbnNpdDogQSByZXZpZXcgb2YgdGhlIGV2aWRlbmNlIGFuZCBpbXBsaWNhdGlvbnMgZm9yIHN1c3RhaW5hYmxlIHRyYW5zcG9ydCIsImF1dGhvciI6W3siZmFtaWx5IjoiVmVudGVyIiwiZ2l2ZW4iOiJDaHJpc3RvZmZlbCIsInBhcnNlLW5hbWVzIjpmYWxzZSwiZHJvcHBpbmctcGFydGljbGUiOiIiLCJub24tZHJvcHBpbmctcGFydGljbGUiOiIifSx7ImZhbWlseSI6Ikplbm5pbmdzIiwiZ2l2ZW4iOiJHYWlsIiwicGFyc2UtbmFtZXMiOmZhbHNlLCJkcm9wcGluZy1wYXJ0aWNsZSI6IiIsIm5vbi1kcm9wcGluZy1wYXJ0aWNsZSI6IiJ9LHsiZmFtaWx5IjoiSGlkYWxnbyIsImdpdmVuIjoiRGFyw61vIiwicGFyc2UtbmFtZXMiOmZhbHNlLCJkcm9wcGluZy1wYXJ0aWNsZSI6IiIsIm5vbi1kcm9wcGluZy1wYXJ0aWNsZSI6IiJ9LHsiZmFtaWx5IjoiVmFsZGVycmFtYSBQaW5lZGEiLCJnaXZlbiI6IkFuZHLDqXMgRmVsaXBlIiwicGFyc2UtbmFtZXMiOmZhbHNlLCJkcm9wcGluZy1wYXJ0aWNsZSI6IiIsIm5vbi1kcm9wcGluZy1wYXJ0aWNsZSI6IiJ9XSwiY29udGFpbmVyLXRpdGxlIjoiSW50ZXJuYXRpb25hbCBKb3VybmFsIG9mIFN1c3RhaW5hYmxlIFRyYW5zcG9ydGF0aW9uIiwiY29udGFpbmVyLXRpdGxlLXNob3J0IjoiSW50IEogU3VzdGFpbiBUcmFuc3AiLCJET0kiOiIxMC4xMDgwLzE1NTY4MzE4LjIwMTcuMTM0MDUyOCIsIklTU04iOiIxNTU2ODMzNCIsImlzc3VlZCI6eyJkYXRlLXBhcnRzIjpbWzIwMTgsMiw3XV19LCJwYWdlIjoiMTQwLTE1MiIsImFic3RyYWN0IjoiVGhlIHBhcGVyIG9mZmVycyBhbiBhbmFseXNpcyBvZiBlbXBpcmljYWwgZXZpZGVuY2Ugb24gdGhlIGVxdWl0eSBpbXBhY3RzIG9mIG9wZXJhdGlvbmFsIEJ1cyBSYXBpZCBUcmFuc2l0IChCUlQpIHN5c3RlbXMgaW4gdGhlIEdsb2JhbCBTb3V0aC4gVGhlIGZvY3VzIGlzIG9uIHZlcnRpY2FsIGVxdWl0eSwgaS5lLiB3aGV0aGVyIEJSVCBzeXN0ZW1zIGFjaGlldmUgcHJvZ3Jlc3NpdmUgYmVuZWZpdHMgZm9yIHBvb3JlciBzZWdtZW50cyBvZiB0aGUgcG9wdWxhdGlvbi4gRmluZGluZ3MgZnJvbSBBZnJpY2EsIEFzaWEsIGFuZCBMYXRpbiBBbWVyaWNhIGFsbCBzdWdnZXN0IHRoYXQgQlJUIGRvZXMgb2ZmZXIgc2lnbmlmaWNhbnQgYmVuZWZpdHMgdG8gbG93LWluY29tZSBncm91cHMsIGluIHRlcm1zIG9mIHRyYXZlbCB0aW1lIGFuZCBjb3N0IHNhdmluZ3MsIGFjY2VzcyBlbmhhbmNlbWVudCwgYW5kIHNhZmV0eSBhbmQgaGVhbHRoIGJlbmVmaXRzLiBIb3dldmVyIGJlbmVmaXRzIGFyZSBvZnRlbiBza2V3ZWQgdG93YXJkIG1lZGl1bS1pbmNvbWUgdXNlcnMgYW5kIHRodXMgbGVzcyBwcm9ncmVzc2l2ZSB0aGFuIHRoZXkgbWlnaHQgYmUuIFR3byBwcmltYXJ5IHJlYXNvbnMgZm9yIHRoaXMgYXJlIGluc3VmZmljaWVudCBzcGF0aWFsIGNvdmVyYWdlIGFuZCBpbmFwcHJvcHJpYXRlIGZhcmUgcG9saWNpZXMuIFdoaWxlIG1hbnkgZmVhdHVyZXMgb2YgQlJUIHBvdGVudGlhbGx5IGFsbG93IGl0IHRvIGRlbGl2ZXIgcHJvLXBvb3Igb3V0Y29tZXMsIHN1Y2ggb3V0Y29tZXMgb25seSBtYXRlcmlhbGl6ZSBpZiBCUlQgaW1wbGVtZW50ZXJzIHBheSBzcGVjaWZpYyBhbmQgc3VzdGFpbmVkIGF0dGVudGlvbiB0byBlcXVpdHkuIFRoZSBwYXBlciBpZGVudGlmaWVzIGtleSBpc3N1ZXMgdGhhdCBuZWVkIHRvIGJlIGFkZHJlc3NlZCB0byBzdGVlciBCUlQgaW1wbGVtZW50YXRpb24gdG93YXJkIG1vcmUgc29jaWFsbHkgc3VzdGFpbmFibGUgb3V0Y29tZXPigJRpbmNsdWRpbmcgYmV0dGVyIGludGVncmF0aW9uIHdpdGggb3RoZXIgdHJhbnNpdCwgcGFyYXRyYW5zaXQsIGFuZCBub25tb3Rvcml6ZWQgdHJhbnNwb3J0IHNlcnZpY2VzLCBhbmQgd2l0aCB0aGUgaG91c2luZyBzZWN0b3IuIiwicHVibGlzaGVyIjoiVGF5bG9yIGFuZCBGcmFuY2lzIEx0ZC4iLCJpc3N1ZSI6IjIiLCJ2b2x1bWUiOiIxMiJ9LCJpc1RlbXBvcmFyeSI6ZmFsc2V9XX0=&quot;,&quot;citationItems&quot;:[{&quot;id&quot;:&quot;a6bfc51d-24ce-3be1-a0b7-60b5c3d13a4e&quot;,&quot;itemData&quot;:{&quot;type&quot;:&quot;article&quot;,&quot;id&quot;:&quot;a6bfc51d-24ce-3be1-a0b7-60b5c3d13a4e&quot;,&quot;title&quot;:&quot;The equity impacts of bus rapid transit: A review of the evidence and implications for sustainable transport&quot;,&quot;author&quot;:[{&quot;family&quot;:&quot;Venter&quot;,&quot;given&quot;:&quot;Christoffel&quot;,&quot;parse-names&quot;:false,&quot;dropping-particle&quot;:&quot;&quot;,&quot;non-dropping-particle&quot;:&quot;&quot;},{&quot;family&quot;:&quot;Jennings&quot;,&quot;given&quot;:&quot;Gail&quot;,&quot;parse-names&quot;:false,&quot;dropping-particle&quot;:&quot;&quot;,&quot;non-dropping-particle&quot;:&quot;&quot;},{&quot;family&quot;:&quot;Hidalgo&quot;,&quot;given&quot;:&quot;Darío&quot;,&quot;parse-names&quot;:false,&quot;dropping-particle&quot;:&quot;&quot;,&quot;non-dropping-particle&quot;:&quot;&quot;},{&quot;family&quot;:&quot;Valderrama Pineda&quot;,&quot;given&quot;:&quot;Andrés Felipe&quot;,&quot;parse-names&quot;:false,&quot;dropping-particle&quot;:&quot;&quot;,&quot;non-dropping-particle&quot;:&quot;&quot;}],&quot;container-title&quot;:&quot;International Journal of Sustainable Transportation&quot;,&quot;container-title-short&quot;:&quot;Int J Sustain Transp&quot;,&quot;DOI&quot;:&quot;10.1080/15568318.2017.1340528&quot;,&quot;ISSN&quot;:&quot;15568334&quot;,&quot;issued&quot;:{&quot;date-parts&quot;:[[2018,2,7]]},&quot;page&quot;:&quot;140-152&quot;,&quot;abstract&quot;:&quot;The paper offers an analysis of empirical evidence on the equity impacts of operational Bus Rapid Transit (BRT) systems in the Global South. The focus is on vertical equity, i.e. whether BRT systems achieve progressive benefits for poorer segments of the population. Findings from Africa, Asia, and Latin America all suggest that BRT does offer significant benefits to low-income groups, in terms of travel time and cost savings, access enhancement, and safety and health benefits. However benefits are often skewed toward medium-income users and thus less progressive than they might be. Two primary reasons for this are insufficient spatial coverage and inappropriate fare policies. While many features of BRT potentially allow it to deliver pro-poor outcomes, such outcomes only materialize if BRT implementers pay specific and sustained attention to equity. The paper identifies key issues that need to be addressed to steer BRT implementation toward more socially sustainable outcomes—including better integration with other transit, paratransit, and nonmotorized transport services, and with the housing sector.&quot;,&quot;publisher&quot;:&quot;Taylor and Francis Ltd.&quot;,&quot;issue&quot;:&quot;2&quot;,&quot;volume&quot;:&quot;12&quot;},&quot;isTemporary&quot;:false}]},{&quot;citationID&quot;:&quot;MENDELEY_CITATION_b7624b14-30ff-4923-a3b0-45806b5be67d&quot;,&quot;properties&quot;:{&quot;noteIndex&quot;:0},&quot;isEdited&quot;:false,&quot;manualOverride&quot;:{&quot;isManuallyOverridden&quot;:false,&quot;citeprocText&quot;:&quot;(Hopkins, 2020)&quot;,&quot;manualOverrideText&quot;:&quot;&quot;},&quot;citationTag&quot;:&quot;MENDELEY_CITATION_v3_eyJjaXRhdGlvbklEIjoiTUVOREVMRVlfQ0lUQVRJT05fYjc2MjRiMTQtMzBmZi00OTIzLWEzYjAtNDU4MDZiNWJlNjdkIiwicHJvcGVydGllcyI6eyJub3RlSW5kZXgiOjB9LCJpc0VkaXRlZCI6ZmFsc2UsIm1hbnVhbE92ZXJyaWRlIjp7ImlzTWFudWFsbHlPdmVycmlkZGVuIjpmYWxzZSwiY2l0ZXByb2NUZXh0IjoiKEhvcGtpbnMsIDIwMjApIiwibWFudWFsT3ZlcnJpZGVUZXh0IjoiIn0sImNpdGF0aW9uSXRlbXMiOlt7ImlkIjoiODY1NDUzMWMtZGMxMi0zMjRmLTgwNDgtNzE5ZGU5YzU2NjVjIiwiaXRlbURhdGEiOnsidHlwZSI6ImFydGljbGUtam91cm5hbCIsImlkIjoiODY1NDUzMWMtZGMxMi0zMjRmLTgwNDgtNzE5ZGU5YzU2NjVjIiwidGl0bGUiOiJTdXN0YWluYWJsZSBtb2JpbGl0eSBhdCB0aGUgaW50ZXJmYWNlIG9mIHRyYW5zcG9ydCBhbmQgdG91cmlzbTogSW50cm9kdWN0aW9uIHRvIHRoZSBzcGVjaWFsIGlzc3VlIG9uIOKAmElubm92YXRpdmUgYXBwcm9hY2hlcyB0byB0aGUgc3R1ZHkgYW5kIHByYWN0aWNlIG9mIHN1c3RhaW5hYmxlIHRyYW5zcG9ydCwgbW9iaWxpdHkgYW5kIHRvdXJpc23igJkiLCJhdXRob3IiOlt7ImZhbWlseSI6IkhvcGtpbnMiLCJnaXZlbiI6IkRlYmJpZSIsInBhcnNlLW5hbWVzIjpmYWxzZSwiZHJvcHBpbmctcGFydGljbGUiOiIiLCJub24tZHJvcHBpbmctcGFydGljbGUiOiIifV0sImNvbnRhaW5lci10aXRsZSI6IkpvdXJuYWwgb2YgU3VzdGFpbmFibGUgVG91cmlzbSIsIkRPSSI6IjEwLjEwODAvMDk2Njk1ODIuMjAxOS4xNjkxODAwIiwiSVNTTiI6IjE3NDc3NjQ2IiwiaXNzdWVkIjp7ImRhdGUtcGFydHMiOltbMjAyMCwyLDFdXX0sInBhZ2UiOiIyMjUtMjM5IiwiYWJzdHJhY3QiOiJUaGUgZG9tYWlucyBvZiB0cmFuc3BvcnQgYW5kIHRvdXJpc20gZXhpc3QgYW5kIG9wZXJhdGUgdG9nZXRoZXIgYW5kIGFwYXJ0IGZyb20gb25lIGFub3RoZXIuIFRoZXkgaGF2ZSBjb21wbGV4LCBpbnRlcmVzdGluZyBidXQgYWxzbyBsYXJnZWx5IHVuc3VzdGFpbmFibGUgcmVsYXRpb25zaGlwcy4gRGVzcGl0ZSB0aGlzLCByZXNlYXJjaCBpbnRvIHN1c3RhaW5hYmxlIHRvdXJpc20gaGFzIG9mdGVuIGZvY3VzZWQgb24gdGhhdCB3aGljaCBpcyBzdGF0aW9uYXJ5LCB3aXRob3V0IGR1ZSBjb25zaWRlcmF0aW9uIG9mIHRoZSB3aWRlLXJhbmdpbmcgaW1wbGljYXRpb25zIG9mIHRvdXJpc20tbW9iaWxpdGllcy4gQ29udmVudGlvbmFsIGNvbmNlcHR1YWxpc2F0aW9ucyBvZiB0b3VyaXNtLXRyYW5zcG9ydCBhcmUgb2Z0ZW4gbGltaXRlZCB0byB0aGUgdG91cmlzdOKAmXMgdHJhdmVsIHRvLCBhbmQgb2NjYXNpb25hbGx5IGFyb3VuZCwgdG91cmlzbSBkZXN0aW5hdGlvbnPigJNuZWdsZWN0aW5nIHRoZSB2YXJpb3VzIHdheXMgdGhhdCBhY3RvcnMsIG9iamVjdHMgYW5kIHBvbGljaWVzIGFyZSBhbGwgKG1hZGUpIG1vYmlsZS4gQXMgYW4gaW50cm9kdWN0aW9uIHRvIHRoZSBzcGVjaWFsIGlzc3VlIG9uIOKAmElubm92YXRpdmUgQXBwcm9hY2hlcyB0byBTdXN0YWluYWJsZSBUcmFuc3BvcnQsIE1vYmlsaXRpZXMgYW5kIFRvdXJpc23igJksIHRoaXMgcGFwZXIgYWRvcHRzIGEgYnJvYWQgZnJhbWluZyBvZiBpbm5vdmF0aW9uIHRvIGVuY291cmFnZSByZXNlYXJjaCBpbiBuZXcgZGlyZWN0aW9ucy4gQWZ0ZXIgdGhpbmtpbmcgdGhyb3VnaCB0aGUgcm9sZSBvZiBpbm5vdmF0aW9uIGluIHN1c3RhaW5hYmxlIHRvdXJpc20tdHJhbnNwb3J0LCB0aGUgcGFwZXIgcG9pbnRzIHRvIHNvbWUga2V5LCBpbnRlci1yZWxhdGVkIHRoZW1lcyBpbiB0cmFuc3BvcnQgYW5kIG1vYmlsaXRpZXM7IGRvbWluYW50IG1vYmlsaXR5IHN5c3RlbXMgKGF1dG8vYWVyby1tb2JpbGl0aWVzKSwgdGhlIHN1c3RhaW5hYmxlIG1vYmlsaXR5IHBhcmFkaWdtIGFuZCBtb2JpbGl0eSBqdXN0aWNlLiBGb2xsb3dpbmcgdGhpcywgYSBudW1iZXIgb2YgcG90ZW50aWFsIHJlc2VhcmNoIHRoZW1lcyBhcmUgaWRlbnRpZmllZCB3aGljaCBtYXkgaGVscCB0byBnYWx2YW5pc2Ugc3VzdGFpbmFibGUgdG91cmlzbS10cmFuc3BvcnQgc2Nob2xhcnNoaXA6IGZpcnN0LCB3aGVyZSwgd2h5LCBmb3Igd2hvbSwgYW5kIHdpdGggd2hhdCBpbXBsaWNhdGlvbnMgaW1tb2JpbGl0aWVzIG9jY3VyIGluIHRvdXJpc20tdHJhbnNwb3J0OyBzZWNvbmQsIHRvdXJpc20tdHJhbnNwb3J0IGJleW9uZCBhbnRocm9wb2NlbnRyaXNtOyB0aGlyZCwgdGhlIHNvY2lhbCBlbWJlZGRlZG5lc3Mgb2YgdGVjaG5vbG9naWNhbCBpbm5vdmF0aW9uczsgYW5kIGZvdXJ0aCwgaW50ZXJzZWN0aW9ucyBvZiB3b3JrIGFuZCBsYWJvdXIgZm9yIHRvdXJpc20tdHJhbnNwb3J0LiBUaGVzZSBkaXJlY3Rpb25z4oCTYW5kIG90aGVycyBiZXNpZGVzIC0gbWF5IGNvbnRyaWJ1dGUgdG8sIGFuZCBwb3RlbnRpYWxseSBhY2NlbGVyYXRlLCB0cmFuc2l0aW9ucyB0b3dhcmRzIHRvdXJpc20tdHJhbnNwb3J0IHN1c3RhaW5hYmlsaXR5LiIsInB1Ymxpc2hlciI6IlJvdXRsZWRnZSIsImlzc3VlIjoiMiIsInZvbHVtZSI6IjI4IiwiY29udGFpbmVyLXRpdGxlLXNob3J0IjoiIn0sImlzVGVtcG9yYXJ5IjpmYWxzZX1dfQ==&quot;,&quot;citationItems&quot;:[{&quot;id&quot;:&quot;8654531c-dc12-324f-8048-719de9c5665c&quot;,&quot;itemData&quot;:{&quot;type&quot;:&quot;article-journal&quot;,&quot;id&quot;:&quot;8654531c-dc12-324f-8048-719de9c5665c&quot;,&quot;title&quot;:&quot;Sustainable mobility at the interface of transport and tourism: Introduction to the special issue on ‘Innovative approaches to the study and practice of sustainable transport, mobility and tourism’&quot;,&quot;author&quot;:[{&quot;family&quot;:&quot;Hopkins&quot;,&quot;given&quot;:&quot;Debbie&quot;,&quot;parse-names&quot;:false,&quot;dropping-particle&quot;:&quot;&quot;,&quot;non-dropping-particle&quot;:&quot;&quot;}],&quot;container-title&quot;:&quot;Journal of Sustainable Tourism&quot;,&quot;DOI&quot;:&quot;10.1080/09669582.2019.1691800&quot;,&quot;ISSN&quot;:&quot;17477646&quot;,&quot;issued&quot;:{&quot;date-parts&quot;:[[2020,2,1]]},&quot;page&quot;:&quot;225-239&quot;,&quot;abstract&quot;:&quot;The domains of transport and tourism exist and operate together and apart from one another. They have complex, interesting but also largely unsustainable relationships. Despite this, research into sustainable tourism has often focused on that which is stationary, without due consideration of the wide-ranging implications of tourism-mobilities. Conventional conceptualisations of tourism-transport are often limited to the tourist’s travel to, and occasionally around, tourism destinations–neglecting the various ways that actors, objects and policies are all (made) mobile. As an introduction to the special issue on ‘Innovative Approaches to Sustainable Transport, Mobilities and Tourism’, this paper adopts a broad framing of innovation to encourage research in new directions. After thinking through the role of innovation in sustainable tourism-transport, the paper points to some key, inter-related themes in transport and mobilities; dominant mobility systems (auto/aero-mobilities), the sustainable mobility paradigm and mobility justice. Following this, a number of potential research themes are identified which may help to galvanise sustainable tourism-transport scholarship: first, where, why, for whom, and with what implications immobilities occur in tourism-transport; second, tourism-transport beyond anthropocentrism; third, the social embeddedness of technological innovations; and fourth, intersections of work and labour for tourism-transport. These directions–and others besides - may contribute to, and potentially accelerate, transitions towards tourism-transport sustainability.&quot;,&quot;publisher&quot;:&quot;Routledge&quot;,&quot;issue&quot;:&quot;2&quot;,&quot;volume&quot;:&quot;28&quot;,&quot;container-title-short&quot;:&quot;&quot;},&quot;isTemporary&quot;:false}]},{&quot;citationID&quot;:&quot;MENDELEY_CITATION_d3a99063-eaa1-4bf3-9be5-52ac87ac9831&quot;,&quot;properties&quot;:{&quot;noteIndex&quot;:0},&quot;isEdited&quot;:false,&quot;manualOverride&quot;:{&quot;isManuallyOverridden&quot;:false,&quot;citeprocText&quot;:&quot;(Huang et al., 2018)&quot;,&quot;manualOverrideText&quot;:&quot;&quot;},&quot;citationTag&quot;:&quot;MENDELEY_CITATION_v3_eyJjaXRhdGlvbklEIjoiTUVOREVMRVlfQ0lUQVRJT05fZDNhOTkwNjMtZWFhMS00YmYzLTliZTUtNTJhYzg3YWM5ODMxIiwicHJvcGVydGllcyI6eyJub3RlSW5kZXgiOjB9LCJpc0VkaXRlZCI6ZmFsc2UsIm1hbnVhbE92ZXJyaWRlIjp7ImlzTWFudWFsbHlPdmVycmlkZGVuIjpmYWxzZSwiY2l0ZXByb2NUZXh0IjoiKEh1YW5nIGV0IGFsLiwgMjAxOCkiLCJtYW51YWxPdmVycmlkZVRleHQiOiIifSwiY2l0YXRpb25JdGVtcyI6W3siaWQiOiJmYjQwMDU4Yi1lNzdiLTM4YjgtODIxMC0wNjRhYTc2YTEwODgiLCJpdGVtRGF0YSI6eyJ0eXBlIjoiYXJ0aWNsZSIsImlkIjoiZmI0MDA1OGItZTc3Yi0zOGI4LTgyMTAtMDY0YWE3NmExMDg4IiwidGl0bGUiOiJFY28tZHJpdmluZyB0ZWNobm9sb2d5IGZvciBzdXN0YWluYWJsZSByb2FkIHRyYW5zcG9ydDogQSByZXZpZXciLCJhdXRob3IiOlt7ImZhbWlseSI6Ikh1YW5nIiwiZ2l2ZW4iOiJZdWhhbiIsInBhcnNlLW5hbWVzIjpmYWxzZSwiZHJvcHBpbmctcGFydGljbGUiOiIiLCJub24tZHJvcHBpbmctcGFydGljbGUiOiIifSx7ImZhbWlseSI6Ik5nIiwiZ2l2ZW4iOiJFbHZpbiBDLlkuIiwicGFyc2UtbmFtZXMiOmZhbHNlLCJkcm9wcGluZy1wYXJ0aWNsZSI6IiIsIm5vbi1kcm9wcGluZy1wYXJ0aWNsZSI6IiJ9LHsiZmFtaWx5IjoiWmhvdSIsImdpdmVuIjoiSm9obiBMLiIsInBhcnNlLW5hbWVzIjpmYWxzZSwiZHJvcHBpbmctcGFydGljbGUiOiIiLCJub24tZHJvcHBpbmctcGFydGljbGUiOiIifSx7ImZhbWlseSI6IlN1cmF3c2tpIiwiZ2l2ZW4iOiJOaWMgQy4iLCJwYXJzZS1uYW1lcyI6ZmFsc2UsImRyb3BwaW5nLXBhcnRpY2xlIjoiIiwibm9uLWRyb3BwaW5nLXBhcnRpY2xlIjoiIn0seyJmYW1pbHkiOiJDaGFuIiwiZ2l2ZW4iOiJFZHdhcmQgRi5DLiIsInBhcnNlLW5hbWVzIjpmYWxzZSwiZHJvcHBpbmctcGFydGljbGUiOiIiLCJub24tZHJvcHBpbmctcGFydGljbGUiOiIifSx7ImZhbWlseSI6IkhvbmciLCJnaXZlbiI6Ikd1YW5nIiwicGFyc2UtbmFtZXMiOmZhbHNlLCJkcm9wcGluZy1wYXJ0aWNsZSI6IiIsIm5vbi1kcm9wcGluZy1wYXJ0aWNsZSI6IiJ9XSwiY29udGFpbmVyLXRpdGxlIjoiUmVuZXdhYmxlIGFuZCBTdXN0YWluYWJsZSBFbmVyZ3kgUmV2aWV3cyIsIkRPSSI6IjEwLjEwMTYvai5yc2VyLjIwMTguMDUuMDMwIiwiSVNTTiI6IjE4NzkwNjkwIiwiaXNzdWVkIjp7ImRhdGUtcGFydHMiOltbMjAxOCwxMCwxXV19LCJwYWdlIjoiNTk2LTYwOSIsImFic3RyYWN0IjoiUm9hZCB0cmFuc3BvcnQgY29uc3VtZXMgc2lnbmlmaWNhbnQgcXVhbnRpdGllcyBvZiBmb3NzaWwgZnVlbCBhbmQgYWNjb3VudHMgZm9yIGEgc2lnbmlmaWNhbnQgcHJvcG9ydGlvbiBvZiBDTzIgYW5kIHBvbGx1dGFudCBlbWlzc2lvbnMgd29ybGR3aWRlLiBUaGUgZHJpdmVyIGlzIGEgbWFqb3IgYW5kIG9mdGVuIG92ZXJsb29rZWQgZmFjdG9yIHRoYXQgZGV0ZXJtaW5lcyB2ZWhpY2xlIHBlcmZvcm1hbmNlLiBFY28tZHJpdmluZyBpcyBhIHJlbGF0aXZlbHkgbG93LWNvc3QgYW5kIGltbWVkaWF0ZSBtZWFzdXJlIHRvIHJlZHVjZSBmdWVsIGNvbnN1bXB0aW9uIGFuZCBlbWlzc2lvbnMgc2lnbmlmaWNhbnRseS4gVGhpcyBwYXBlciByZXZpZXdzIHRoZSBtYWpvciBmYWN0b3JzLCByZXNlYXJjaCBtZXRob2RzIGFuZCBpbXBsZW1lbnRhdGlvbiBvZiBlY28tZHJpdmluZyB0ZWNobm9sb2d5LiBUaGUgbWFqb3IgZmFjdG9ycyBvZiBlY28tZHJpdmluZyBhcmUgYWNjZWxlcmF0aW9uL2RlY2VsZXJhdGlvbiwgZHJpdmluZyBzcGVlZCwgcm91dGUgY2hvaWNlIGFuZCBpZGxpbmcuIEVjby1kcml2aW5nIHRyYWluaW5nIHByb2dyYW1zIGFuZCBpbi12ZWhpY2xlIGZlZWRiYWNrIGRldmljZXMgYXJlIGNvbW1vbmx5IHVzZWQgdG8gaW1wbGVtZW50IGVjby1kcml2aW5nIHNraWxscy4gQWZ0ZXIgdHJhaW5pbmcgb3IgdXNpbmcgaW4tdmVoaWNsZSBkZXZpY2VzLCBpbW1lZGlhdGUgYW5kIHNpZ25pZmljYW50IHJlZHVjdGlvbnMgaW4gZnVlbCBjb25zdW1wdGlvbiBhbmQgQ08yIGVtaXNzaW9ucyBoYXZlIGJlZW4gb2JzZXJ2ZWQgd2l0aCBzbGlnaHRseSBpbmNyZWFzZWQgdHJhdmVsIHRpbWUuIEhvd2V2ZXIsIHRoZSBpbXBhY3RzIG9mIGJvdGggbWV0aG9kcyBhdHRlbnVhdGUgb3ZlciB0aW1lIGR1ZSB0byB0aGUgaW5ncmFpbmVkIGRyaXZpbmcgaGFiaXRzIGRldmVsb3BlZCBvdmVyIHRoZSB5ZWFycy4gVGhlc2UgZmluZGluZ3MgaW1wbHkgdGhlIG5lY2Vzc2l0eSBvZiBkZXZlbG9waW5nIHF1YW50aXRhdGl2ZSBlY28tZHJpdmluZyBwYXR0ZXJucyB0aGF0IGNvdWxkIGJlIGludGVncmF0ZWQgaW50byB2ZWhpY2xlIGhhcmR3YXJlIHNvIGFzIHRvIGdlbmVyYXRlIG1vcmUgY29uc3RhbnQgYW5kIHVuaWZvcm0gaW1wcm92ZW1lbnRzLCBhcyB3ZWxsIGFzIGRldmVsb3BpbmcgbW9yZSBlZmZlY3RpdmUgYW5kIGxhc3RpbmcgdHJhaW5pbmcgcHJvZ3JhbXMgYW5kIGluLXZlaGljbGUgZGV2aWNlcy4gQ3VycmVudCBlY28tZHJpdmluZyBzdHVkaWVzIG1haW5seSBmb2N1cyBvbiB0aGUgZnVlbCBzYXZpbmdzIGFuZCBDTzIgcmVkdWN0aW9uIG9mIGluZGl2aWR1YWwgdmVoaWNsZXMsIGJ1dCBpZ25vcmUgdGhlIHBvbGx1dGFudCBlbWlzc2lvbnMgYW5kIHRoZSBpbXBhY3RzIGF0IG5ldHdvcmsgbGV2ZWxzLiBGaW5hbGx5LCB0aGUgY2hhbGxlbmdlcyBhbmQgZnV0dXJlIHJlc2VhcmNoIGRpcmVjdGlvbnMgb2YgZWNvLWRyaXZpbmcgdGVjaG5vbG9neSBhcmUgZWxhYm9yYXRlZC4iLCJwdWJsaXNoZXIiOiJFbHNldmllciBMdGQiLCJ2b2x1bWUiOiI5MyIsImNvbnRhaW5lci10aXRsZS1zaG9ydCI6IiJ9LCJpc1RlbXBvcmFyeSI6ZmFsc2V9XX0=&quot;,&quot;citationItems&quot;:[{&quot;id&quot;:&quot;fb40058b-e77b-38b8-8210-064aa76a1088&quot;,&quot;itemData&quot;:{&quot;type&quot;:&quot;article&quot;,&quot;id&quot;:&quot;fb40058b-e77b-38b8-8210-064aa76a1088&quot;,&quot;title&quot;:&quot;Eco-driving technology for sustainable road transport: A review&quot;,&quot;author&quot;:[{&quot;family&quot;:&quot;Huang&quot;,&quot;given&quot;:&quot;Yuhan&quot;,&quot;parse-names&quot;:false,&quot;dropping-particle&quot;:&quot;&quot;,&quot;non-dropping-particle&quot;:&quot;&quot;},{&quot;family&quot;:&quot;Ng&quot;,&quot;given&quot;:&quot;Elvin C.Y.&quot;,&quot;parse-names&quot;:false,&quot;dropping-particle&quot;:&quot;&quot;,&quot;non-dropping-particle&quot;:&quot;&quot;},{&quot;family&quot;:&quot;Zhou&quot;,&quot;given&quot;:&quot;John L.&quot;,&quot;parse-names&quot;:false,&quot;dropping-particle&quot;:&quot;&quot;,&quot;non-dropping-particle&quot;:&quot;&quot;},{&quot;family&quot;:&quot;Surawski&quot;,&quot;given&quot;:&quot;Nic C.&quot;,&quot;parse-names&quot;:false,&quot;dropping-particle&quot;:&quot;&quot;,&quot;non-dropping-particle&quot;:&quot;&quot;},{&quot;family&quot;:&quot;Chan&quot;,&quot;given&quot;:&quot;Edward F.C.&quot;,&quot;parse-names&quot;:false,&quot;dropping-particle&quot;:&quot;&quot;,&quot;non-dropping-particle&quot;:&quot;&quot;},{&quot;family&quot;:&quot;Hong&quot;,&quot;given&quot;:&quot;Guang&quot;,&quot;parse-names&quot;:false,&quot;dropping-particle&quot;:&quot;&quot;,&quot;non-dropping-particle&quot;:&quot;&quot;}],&quot;container-title&quot;:&quot;Renewable and Sustainable Energy Reviews&quot;,&quot;DOI&quot;:&quot;10.1016/j.rser.2018.05.030&quot;,&quot;ISSN&quot;:&quot;18790690&quot;,&quot;issued&quot;:{&quot;date-parts&quot;:[[2018,10,1]]},&quot;page&quot;:&quot;596-609&quot;,&quot;abstract&quot;:&quot;Road transport consumes significant quantities of fossil fuel and accounts for a significant proportion of CO2 and pollutant emissions worldwide. The driver is a major and often overlooked factor that determines vehicle performance. Eco-driving is a relatively low-cost and immediate measure to reduce fuel consumption and emissions significantly. This paper reviews the major factors, research methods and implementation of eco-driving technology. The major factors of eco-driving are acceleration/deceleration, driving speed, route choice and idling. Eco-driving training programs and in-vehicle feedback devices are commonly used to implement eco-driving skills. After training or using in-vehicle devices, immediate and significant reductions in fuel consumption and CO2 emissions have been observed with slightly increased travel time. However, the impacts of both methods attenuate over time due to the ingrained driving habits developed over the years. These findings imply the necessity of developing quantitative eco-driving patterns that could be integrated into vehicle hardware so as to generate more constant and uniform improvements, as well as developing more effective and lasting training programs and in-vehicle devices. Current eco-driving studies mainly focus on the fuel savings and CO2 reduction of individual vehicles, but ignore the pollutant emissions and the impacts at network levels. Finally, the challenges and future research directions of eco-driving technology are elaborated.&quot;,&quot;publisher&quot;:&quot;Elsevier Ltd&quot;,&quot;volume&quot;:&quot;93&quot;,&quot;container-title-short&quot;:&quot;&quot;},&quot;isTemporary&quot;:false}]},{&quot;citationID&quot;:&quot;MENDELEY_CITATION_663b77a5-f73f-4ba9-84c8-275cba6caaf2&quot;,&quot;properties&quot;:{&quot;noteIndex&quot;:0},&quot;isEdited&quot;:false,&quot;manualOverride&quot;:{&quot;isManuallyOverridden&quot;:false,&quot;citeprocText&quot;:&quot;(Schmale et al., 2015)&quot;,&quot;manualOverrideText&quot;:&quot;&quot;},&quot;citationTag&quot;:&quot;MENDELEY_CITATION_v3_eyJjaXRhdGlvbklEIjoiTUVOREVMRVlfQ0lUQVRJT05fNjYzYjc3YTUtZjczZi00YmE5LTg0YzgtMjc1Y2JhNmNhYWYyIiwicHJvcGVydGllcyI6eyJub3RlSW5kZXgiOjB9LCJpc0VkaXRlZCI6ZmFsc2UsIm1hbnVhbE92ZXJyaWRlIjp7ImlzTWFudWFsbHlPdmVycmlkZGVuIjpmYWxzZSwiY2l0ZXByb2NUZXh0IjoiKFNjaG1hbGUgZXQgYWwuLCAyMDE1KSIsIm1hbnVhbE92ZXJyaWRlVGV4dCI6IiJ9LCJjaXRhdGlvbkl0ZW1zIjpbeyJpZCI6IjIwMzBhYTc3LWVkMzMtM2RlMC1iYmRhLWU5YmQwYTNiYTlkYyIsIml0ZW1EYXRhIjp7InR5cGUiOiJhcnRpY2xlLWpvdXJuYWwiLCJpZCI6IjIwMzBhYTc3LWVkMzMtM2RlMC1iYmRhLWU5YmQwYTNiYTlkYyIsInRpdGxlIjoiQW4gaW50ZWdyYXRlZCBhc3Nlc3NtZW50IG1ldGhvZCBmb3Igc3VzdGFpbmFibGUgdHJhbnNwb3J0IHN5c3RlbSBwbGFubmluZyBpbiBhIG1pZGRsZSBzaXplZCBHZXJtYW4gY2l0eSIsImF1dGhvciI6W3siZmFtaWx5IjoiU2NobWFsZSIsImdpdmVuIjoiSnVsaWEiLCJwYXJzZS1uYW1lcyI6ZmFsc2UsImRyb3BwaW5nLXBhcnRpY2xlIjoiIiwibm9uLWRyb3BwaW5nLXBhcnRpY2xlIjoiIn0seyJmYW1pbHkiOiJTY2huZWlkZW1lc3NlciIsImdpdmVuIjoiRXJpa2EiLCJwYXJzZS1uYW1lcyI6ZmFsc2UsImRyb3BwaW5nLXBhcnRpY2xlIjoiIiwibm9uLWRyb3BwaW5nLXBhcnRpY2xlIjoidm9uIn0seyJmYW1pbHkiOiJEw7ZycmllIiwiZ2l2ZW4iOiJBeGVsIiwicGFyc2UtbmFtZXMiOmZhbHNlLCJkcm9wcGluZy1wYXJ0aWNsZSI6IiIsIm5vbi1kcm9wcGluZy1wYXJ0aWNsZSI6IiJ9XSwiY29udGFpbmVyLXRpdGxlIjoiU3VzdGFpbmFiaWxpdHkgKFN3aXR6ZXJsYW5kKSIsIkRPSSI6IjEwLjMzOTAvc3U3MDIxMzI5IiwiSVNTTiI6IjIwNzExMDUwIiwiaXNzdWVkIjp7ImRhdGUtcGFydHMiOltbMjAxNV1dfSwicGFnZSI6IjEzMjktMTM1NCIsImFic3RyYWN0IjoiRGVzcGl0ZSBjbGltYXRlIGNoYW5nZSBtaXRpZ2F0aW9uIGFuZCBzdXN0YWluYWJpbGl0eSBhZ2VuZGFzLCByb2FkIHRyYW5zcG9ydCBzeXN0ZW1zIGluIEdlcm1hbnkgYW5kIHRoZSByZXN1bHRpbmcgZW52aXJvbm1lbnRhbCBidXJkZW4gYXJlIGdyb3dpbmcuIFJvYWQgdHJhbnNwb3J0IGlzIGEgc2lnbmlmaWNhbnQgc291cmNlIG9mIGVtaXNzaW9ucyBpbiB1cmJhbiBhcmVhcyBhbmQgdGhlIGluZnJhc3RydWN0dXJlIGhhcyBhIHNpZ25pZmljYW50IGltcGFjdCBvbiB0aGUgdXJiYW4gZm9ybS4gTmV2ZXJ0aGVsZXNzLCBtb2JpbGl0eSBpcyBhIGZ1bmRhbWVudGFsIHJlcXVpcmVtZW50IGZvciB0aGUgc2F0aXNmYWN0aW9uIG9mIHRoZSBodW1hbiBkZXNpcmUgdG8gc29jaWFsbHkgYW5kIGVjb25vbWljYWxseSBlbmdhZ2UgaW4gc29jaWV0eS4gQ29uc2lkZXJpbmcgdGhlc2UgcmVhbGl0aWVzIGFuZCB0aGUgZGVzaXJlIGZvciBzdXN0YWluYWJsZSBkZXZlbG9wbWVudCBpbiBhIGdyb3dpbmcgY2l0eSAoUG90c2RhbSwgR2VybWFueSksIGFuIGludGVncmF0ZWQgYXNzZXNzbWVudCBtZXRob2RvbG9neSB3YXMgY28tZGV2ZWxvcGVkIGFtb25nIHNjaWVudGlzdHMgYW5kIHByYWN0aXRpb25lcnMgdG8gcHJpb3JpdGl6ZSBhIHN1aXRlIG9mIHRyYW5zcG9ydC1yZWxhdGVkIG1lYXN1cmVzLiBUaGUgbWV0aG9kb2xvZ3kgcmVmbGVjdHMgdGhlIGNpdHkncyBxdWFsaXRhdGl2ZSBhbmQgcXVhbnRpdGF0aXZlIGdvYWxzIHRvIGltcHJvdmUgcHVibGljIHRyYW5zcG9ydCBhbmQgcHJvbW90ZSBzdXN0YWluYWJpbGl0eSwgY2FwdHVyaW5nIHN5bmVyZ2llcyBpbiBjYXRlZ29yaWVzIHRoYXQgaW5jbHVkZSBlbnZpcm9ubWVudGFsIGNvbnNpZGVyYXRpb25zIGFzIHdlbGwgYXMgcm9hZCBzYWZldHksIGVjby1tb2JpbGl0eSwgYW5kIHF1YWxpdHkgb2YgbGlmZS4gVGhpcyBhcHByb2FjaCBhcHBsaWVzIGEgbXVsdGktY3JpdGVyaWEgYW5hbHlzaXMgKE1DQSkgdG8gZGVyaXZlIGEgcHJhY3RpY2FsbHkgcmVsZXZhbnQgc29sdXRpb24gZm9yIHRoZSBsb2NhbCB0cmFmZmljIGFuZCBtb2JpbGl0eSBwcm9ibGVtcyB0aGF0IGZvc3RlcnMgb3duZXJzaGlwIGFuZCBhY2NvdW50YWJpbGl0eSBvZiBhbGwgaW52b2x2ZWQuIFRoaXMgcGFwZXIgcmVmbGVjdHMgb24gdGhlIHByb2Nlc3Mgb2YgZGV2ZWxvcGluZyB0aGUgTUNBLCBhbmQgdGhlIGRpZmZlcmVudCBhc3BlY3RzIHRoYXQgd2VyZSBmb3VuZCBpbXBvcnRhbnQgYW5kIHJlcXVpcmVkIGNvbnNpZGVyYXRpb24gZHVyaW5nIHRoZSBwcm9jZXNzLiBSZWNvbW1lbmRhdGlvbnMgb24gc3BlY2lmaWMgdHJhZmZpYy1yZWxhdGVkIG1lYXN1cmVzIGFuZCB0aGUgYXNzZXNzbWVudCBvZiB0aGVpciBlZmZlY3RpdmVuZXNzIGFyZSBub3QgZ2l2ZW4uIFRoZSBhaW0gaXMgdGhhdCBzdWNoIHByb2Nlc3MgaW5mb3JtYXRpb24gY291bGQgZm9zdGVyIGdyZWF0ZXIgY29sbGFib3JhdGlvbiB3aXRoaW4gY2l0eSBkZXBhcnRtZW50cyBhbmQgc2ltaWxhciB0cmFuc2Rpc2NpcGxpbmFyeSBlZmZvcnRzLiIsInB1Ymxpc2hlciI6Ik1EUEkiLCJpc3N1ZSI6IjIiLCJ2b2x1bWUiOiI3IiwiY29udGFpbmVyLXRpdGxlLXNob3J0IjoiIn0sImlzVGVtcG9yYXJ5IjpmYWxzZX1dfQ==&quot;,&quot;citationItems&quot;:[{&quot;id&quot;:&quot;2030aa77-ed33-3de0-bbda-e9bd0a3ba9dc&quot;,&quot;itemData&quot;:{&quot;type&quot;:&quot;article-journal&quot;,&quot;id&quot;:&quot;2030aa77-ed33-3de0-bbda-e9bd0a3ba9dc&quot;,&quot;title&quot;:&quot;An integrated assessment method for sustainable transport system planning in a middle sized German city&quot;,&quot;author&quot;:[{&quot;family&quot;:&quot;Schmale&quot;,&quot;given&quot;:&quot;Julia&quot;,&quot;parse-names&quot;:false,&quot;dropping-particle&quot;:&quot;&quot;,&quot;non-dropping-particle&quot;:&quot;&quot;},{&quot;family&quot;:&quot;Schneidemesser&quot;,&quot;given&quot;:&quot;Erika&quot;,&quot;parse-names&quot;:false,&quot;dropping-particle&quot;:&quot;&quot;,&quot;non-dropping-particle&quot;:&quot;von&quot;},{&quot;family&quot;:&quot;Dörrie&quot;,&quot;given&quot;:&quot;Axel&quot;,&quot;parse-names&quot;:false,&quot;dropping-particle&quot;:&quot;&quot;,&quot;non-dropping-particle&quot;:&quot;&quot;}],&quot;container-title&quot;:&quot;Sustainability (Switzerland)&quot;,&quot;DOI&quot;:&quot;10.3390/su7021329&quot;,&quot;ISSN&quot;:&quot;20711050&quot;,&quot;issued&quot;:{&quot;date-parts&quot;:[[2015]]},&quot;page&quot;:&quot;1329-1354&quot;,&quot;abstract&quot;:&quot;Despite climate change mitigation and sustainability agendas, road transport systems in Germany and the resulting environmental burden are growing. Road transport is a significant source of emissions in urban areas and the infrastructure has a significant impact on the urban form. Nevertheless, mobility is a fundamental requirement for the satisfaction of the human desire to socially and economically engage in society. Considering these realities and the desire for sustainable development in a growing city (Potsdam, Germany), an integrated assessment methodology was co-developed among scientists and practitioners to prioritize a suite of transport-related measures. The methodology reflects the city's qualitative and quantitative goals to improve public transport and promote sustainability, capturing synergies in categories that include environmental considerations as well as road safety, eco-mobility, and quality of life. This approach applies a multi-criteria analysis (MCA) to derive a practically relevant solution for the local traffic and mobility problems that fosters ownership and accountability of all involved. This paper reflects on the process of developing the MCA, and the different aspects that were found important and required consideration during the process. Recommendations on specific traffic-related measures and the assessment of their effectiveness are not given. The aim is that such process information could foster greater collaboration within city departments and similar transdisciplinary efforts.&quot;,&quot;publisher&quot;:&quot;MDPI&quot;,&quot;issue&quot;:&quot;2&quot;,&quot;volume&quot;:&quot;7&quot;,&quot;container-title-short&quot;:&quot;&quot;},&quot;isTemporary&quot;:false}]},{&quot;citationID&quot;:&quot;MENDELEY_CITATION_0832cd17-2556-4825-b1c2-441409caebac&quot;,&quot;properties&quot;:{&quot;noteIndex&quot;:0},&quot;isEdited&quot;:false,&quot;manualOverride&quot;:{&quot;isManuallyOverridden&quot;:false,&quot;citeprocText&quot;:&quot;(Peeters et al., 2019)&quot;,&quot;manualOverrideText&quot;:&quot;&quot;},&quot;citationTag&quot;:&quot;MENDELEY_CITATION_v3_eyJjaXRhdGlvbklEIjoiTUVOREVMRVlfQ0lUQVRJT05fMDgzMmNkMTctMjU1Ni00ODI1LWIxYzItNDQxNDA5Y2FlYmFjIiwicHJvcGVydGllcyI6eyJub3RlSW5kZXgiOjB9LCJpc0VkaXRlZCI6ZmFsc2UsIm1hbnVhbE92ZXJyaWRlIjp7ImlzTWFudWFsbHlPdmVycmlkZGVuIjpmYWxzZSwiY2l0ZXByb2NUZXh0IjoiKFBlZXRlcnMgZXQgYWwuLCAyMDE5KSIsIm1hbnVhbE92ZXJyaWRlVGV4dCI6IiJ9LCJjaXRhdGlvbkl0ZW1zIjpbeyJpZCI6IjBiMDc5YzVhLTNhOWMtM2U0Mi04ZjYxLTUwNjRhNzcxZmI0YiIsIml0ZW1EYXRhIjp7InR5cGUiOiJhcnRpY2xlLWpvdXJuYWwiLCJpZCI6IjBiMDc5YzVhLTNhOWMtM2U0Mi04ZjYxLTUwNjRhNzcxZmI0YiIsInRpdGxlIjoiRGVzaXJhYmxlIHRvdXJpc20gdHJhbnNwb3J0IGZ1dHVyZXMiLCJhdXRob3IiOlt7ImZhbWlseSI6IlBlZXRlcnMiLCJnaXZlbiI6IlBhdWwiLCJwYXJzZS1uYW1lcyI6ZmFsc2UsImRyb3BwaW5nLXBhcnRpY2xlIjoiIiwibm9uLWRyb3BwaW5nLXBhcnRpY2xlIjoiIn0seyJmYW1pbHkiOiJIaWdoYW0iLCJnaXZlbiI6IkphbWVzIiwicGFyc2UtbmFtZXMiOmZhbHNlLCJkcm9wcGluZy1wYXJ0aWNsZSI6IiIsIm5vbi1kcm9wcGluZy1wYXJ0aWNsZSI6IiJ9LHsiZmFtaWx5IjoiQ29oZW4iLCJnaXZlbiI6IlNjb3R0IiwicGFyc2UtbmFtZXMiOmZhbHNlLCJkcm9wcGluZy1wYXJ0aWNsZSI6IiIsIm5vbi1kcm9wcGluZy1wYXJ0aWNsZSI6IiJ9LHsiZmFtaWx5IjoiRWlqZ2VsYWFyIiwiZ2l2ZW4iOiJFa2UiLCJwYXJzZS1uYW1lcyI6ZmFsc2UsImRyb3BwaW5nLXBhcnRpY2xlIjoiIiwibm9uLWRyb3BwaW5nLXBhcnRpY2xlIjoiIn0seyJmYW1pbHkiOiJHw7Zzc2xpbmciLCJnaXZlbiI6IlN0ZWZhbiIsInBhcnNlLW5hbWVzIjpmYWxzZSwiZHJvcHBpbmctcGFydGljbGUiOiIiLCJub24tZHJvcHBpbmctcGFydGljbGUiOiIifV0sImNvbnRhaW5lci10aXRsZSI6IkpvdXJuYWwgb2YgU3VzdGFpbmFibGUgVG91cmlzbSIsIkRPSSI6IjEwLjEwODAvMDk2Njk1ODIuMjAxOC4xNDc3Nzg1IiwiSVNTTiI6IjE3NDc3NjQ2IiwiaXNzdWVkIjp7ImRhdGUtcGFydHMiOltbMjAxOSwyLDFdXX0sInBhZ2UiOiIxNzMtMTg4IiwiYWJzdHJhY3QiOiJUaGUgY2hhbGxlbmdlIG9mIG1pdGlnYXRpbmcgY2xpbWF0ZSBjaGFuZ2UgaXMgY3JpdGljYWwgdG8gZGVzaXJhYmxlIHRvdXJpc20gdHJhbnNwb3J0YXRpb24gZnV0dXJlcywgYWx0aG91Z2ggdG8gZGF0ZSByZWxhdGl2ZWx5IGxpdHRsZSBhdHRlbnRpb24gaGFzIGJlZW4gcGFpZCB0byB0aGlzIGFzcGVjdCBvZiBzdXN0YWluYWJsZSB0b3VyaXNtLiBUaGlzIGludHJvZHVjdG9yeSBhcnRpY2xlIHRvIHRoZSBzcGVjaWFsIGlzc3VlcyBvbiDigJhEZXNpcmFibGUgVG91cmlzbSBUcmFuc3BvcnQgRnV0dXJlc+KAmSBleHBsb3JlcyBhcHByb2FjaGVzIHRvIHRyYW5zaXRpb25pbmcgdGhlIHRvdXJpc20gc2VjdG9yIHRvIGEgc3VzdGFpbmFibGUgZW1pc3Npb25zIHBhdGguIEl0IHN0YXJ0cyBieSBkZXNjcmliaW5nIGFuIHVuZGVzaXJhYmxlIHRvdXJpc20gdHJhbnNwb3J0IGZ1dHVyZSBhc3NvY2lhdGVkIHdpdGggYSBidXNpbmVzcy1hcy11c3VhbCBzY2VuYXJpbywgd2hpY2ggd2lsbCBpbmV2aXRhYmx5IGNhdXNlIHRoZSBjbGltYXRlIG1pdGlnYXRpb24gZ29hbHMgb3V0bGluZWQgaW4gdGhlIFBhcmlzIENsaW1hdGUgQWNjb3JkIHRvIHNvb24gYmVjb21lIHVuYXR0YWluYWJsZS4gV2UgdGhlbiBvdXRsaW5lIGEgc2NlbmFyaW8gZm9yIGEgY2xpbWF0aWNhbGx5IGRlc2lyYWJsZSBmdXR1cmUsIGFuZCBpdHMgc29jaWFsIGFuZCBlY29ub21pYyBpbXBsaWNhdGlvbnMuIEl0IGlzIGltcG9ydGFudCB0aGF0IGRlc2lyYWJsZSB0b3VyaXNtIHRyYW5zcG9ydCBmdXR1cmVzIGFyZSBjcml0aWNhbGx5IGNvbnNpZGVyZWQgaW4gdGVybXMgb2YgYm90aCBzcGF0aWFsIGFuZCB0ZW1wb3JhbCBzY2FsZS4gVGhlIHNjZW5hcmlvcyB0aGF0IGluZm9ybSB0aGlzIGVkaXRvcmlhbCBwcm92aWRlIHNvbWUgaW5zaWdodHMgYXQgdGhlIGxvbmctdGVybSBtYWNyby1zY2FsZS4gVGhlc2Ugc2NlbmFyaW9zIGFyZSBhc3NvY2lhdGVkIHdpdGggZGVzaXJhYmxlIGFuZCB1bmRlc2lyYWJsZSBlbGVtZW50cyB0aGF0IHdpbGwgbm8gZG91YnQgY29udGludWUgdG8gYmUgdGhlIHN1YmplY3Qgb2YgbXVjaCBkZWJhdGUgYW5kIGNvbnRlc3RhdGlvbi4gV2hpbGUgdGhlc2Ugc2NlbmFyaW9zIHdpbGwgcmVwcmVzZW50IGJvdGggb3Bwb3J0dW5pdGllcyBhbmQgdGhyZWF0cyB0byB0aGUgZnVsbCBzcGVjdHJ1bSBvZiB0b3VyaXNtIGluZHVzdHJ5IHN0YWtlaG9sZGVycywgdGhleSBzaG91bGQgYWxzbyBpbmZvcm0gbWFuaWZvbGQgYXZlbnVlcyBvZiBmdXR1cmUgcmVzZWFyY2ggYXQgYSBjcml0aWNhbCBtb21lbnQgaW4gdGhlIGV2b2x1dGlvbiBvZiB0b3VyaXNtIHRyYW5zcG9ydGF0aW9uIGFuZCB0aGUgcHVyc3VpdCBvZiB0aGUgVU4gU3VzdGFpbmFibGUgRGV2ZWxvcG1lbnQgR29hbHMuIiwicHVibGlzaGVyIjoiUm91dGxlZGdlIiwiaXNzdWUiOiIyIiwidm9sdW1lIjoiMjciLCJjb250YWluZXItdGl0bGUtc2hvcnQiOiIifSwiaXNUZW1wb3JhcnkiOmZhbHNlfV19&quot;,&quot;citationItems&quot;:[{&quot;id&quot;:&quot;0b079c5a-3a9c-3e42-8f61-5064a771fb4b&quot;,&quot;itemData&quot;:{&quot;type&quot;:&quot;article-journal&quot;,&quot;id&quot;:&quot;0b079c5a-3a9c-3e42-8f61-5064a771fb4b&quot;,&quot;title&quot;:&quot;Desirable tourism transport futures&quot;,&quot;author&quot;:[{&quot;family&quot;:&quot;Peeters&quot;,&quot;given&quot;:&quot;Paul&quot;,&quot;parse-names&quot;:false,&quot;dropping-particle&quot;:&quot;&quot;,&quot;non-dropping-particle&quot;:&quot;&quot;},{&quot;family&quot;:&quot;Higham&quot;,&quot;given&quot;:&quot;James&quot;,&quot;parse-names&quot;:false,&quot;dropping-particle&quot;:&quot;&quot;,&quot;non-dropping-particle&quot;:&quot;&quot;},{&quot;family&quot;:&quot;Cohen&quot;,&quot;given&quot;:&quot;Scott&quot;,&quot;parse-names&quot;:false,&quot;dropping-particle&quot;:&quot;&quot;,&quot;non-dropping-particle&quot;:&quot;&quot;},{&quot;family&quot;:&quot;Eijgelaar&quot;,&quot;given&quot;:&quot;Eke&quot;,&quot;parse-names&quot;:false,&quot;dropping-particle&quot;:&quot;&quot;,&quot;non-dropping-particle&quot;:&quot;&quot;},{&quot;family&quot;:&quot;Gössling&quot;,&quot;given&quot;:&quot;Stefan&quot;,&quot;parse-names&quot;:false,&quot;dropping-particle&quot;:&quot;&quot;,&quot;non-dropping-particle&quot;:&quot;&quot;}],&quot;container-title&quot;:&quot;Journal of Sustainable Tourism&quot;,&quot;DOI&quot;:&quot;10.1080/09669582.2018.1477785&quot;,&quot;ISSN&quot;:&quot;17477646&quot;,&quot;issued&quot;:{&quot;date-parts&quot;:[[2019,2,1]]},&quot;page&quot;:&quot;173-188&quot;,&quot;abstract&quot;:&quot;The challenge of mitigating climate change is critical to desirable tourism transportation futures, although to date relatively little attention has been paid to this aspect of sustainable tourism. This introductory article to the special issues on ‘Desirable Tourism Transport Futures’ explores approaches to transitioning the tourism sector to a sustainable emissions path. It starts by describing an undesirable tourism transport future associated with a business-as-usual scenario, which will inevitably cause the climate mitigation goals outlined in the Paris Climate Accord to soon become unattainable. We then outline a scenario for a climatically desirable future, and its social and economic implications. It is important that desirable tourism transport futures are critically considered in terms of both spatial and temporal scale. The scenarios that inform this editorial provide some insights at the long-term macro-scale. These scenarios are associated with desirable and undesirable elements that will no doubt continue to be the subject of much debate and contestation. While these scenarios will represent both opportunities and threats to the full spectrum of tourism industry stakeholders, they should also inform manifold avenues of future research at a critical moment in the evolution of tourism transportation and the pursuit of the UN Sustainable Development Goals.&quot;,&quot;publisher&quot;:&quot;Routledge&quot;,&quot;issue&quot;:&quot;2&quot;,&quot;volume&quot;:&quot;27&quot;,&quot;container-title-short&quot;:&quot;&quot;},&quot;isTemporary&quot;:false}]},{&quot;citationID&quot;:&quot;MENDELEY_CITATION_54362d36-d7ee-4357-ab5f-30189314676b&quot;,&quot;properties&quot;:{&quot;noteIndex&quot;:0},&quot;isEdited&quot;:false,&quot;manualOverride&quot;:{&quot;isManuallyOverridden&quot;:false,&quot;citeprocText&quot;:&quot;(Bertolini et al., 2005)&quot;,&quot;manualOverrideText&quot;:&quot;&quot;},&quot;citationTag&quot;:&quot;MENDELEY_CITATION_v3_eyJjaXRhdGlvbklEIjoiTUVOREVMRVlfQ0lUQVRJT05fNTQzNjJkMzYtZDdlZS00MzU3LWFiNWYtMzAxODkzMTQ2NzZiIiwicHJvcGVydGllcyI6eyJub3RlSW5kZXgiOjB9LCJpc0VkaXRlZCI6ZmFsc2UsIm1hbnVhbE92ZXJyaWRlIjp7ImlzTWFudWFsbHlPdmVycmlkZGVuIjpmYWxzZSwiY2l0ZXByb2NUZXh0IjoiKEJlcnRvbGluaSBldCBhbC4sIDIwMDUpIiwibWFudWFsT3ZlcnJpZGVUZXh0IjoiIn0sImNpdGF0aW9uSXRlbXMiOlt7ImlkIjoiMzUzNTA0ZTctZTY5Mi0zYzUwLTk0ZDItYzVlYmVhZDdmMGVkIiwiaXRlbURhdGEiOnsidHlwZSI6ImFydGljbGUtam91cm5hbCIsImlkIjoiMzUzNTA0ZTctZTY5Mi0zYzUwLTk0ZDItYzVlYmVhZDdmMGVkIiwidGl0bGUiOiJTdXN0YWluYWJsZSBhY2Nlc3NpYmlsaXR5OiBBIGNvbmNlcHR1YWwgZnJhbWV3b3JrIHRvIGludGVncmF0ZSB0cmFuc3BvcnQgYW5kIGxhbmQgdXNlIHBsYW4tbWFraW5nLiBUd28gdGVzdC1hcHBsaWNhdGlvbnMgaW4gdGhlIE5ldGhlcmxhbmRzIGFuZCBhIHJlZmxlY3Rpb24gb24gdGhlIHdheSBmb3J3YXJkIiwiYXV0aG9yIjpbeyJmYW1pbHkiOiJCZXJ0b2xpbmkiLCJnaXZlbiI6IkwuIiwicGFyc2UtbmFtZXMiOmZhbHNlLCJkcm9wcGluZy1wYXJ0aWNsZSI6IiIsIm5vbi1kcm9wcGluZy1wYXJ0aWNsZSI6IiJ9LHsiZmFtaWx5IjoiQ2xlcmNxIiwiZ2l2ZW4iOiJGLiIsInBhcnNlLW5hbWVzIjpmYWxzZSwiZHJvcHBpbmctcGFydGljbGUiOiIiLCJub24tZHJvcHBpbmctcGFydGljbGUiOiJsZSJ9LHsiZmFtaWx5IjoiS2Fwb2VuIiwiZ2l2ZW4iOiJMLiIsInBhcnNlLW5hbWVzIjpmYWxzZSwiZHJvcHBpbmctcGFydGljbGUiOiIiLCJub24tZHJvcHBpbmctcGFydGljbGUiOiIifV0sImNvbnRhaW5lci10aXRsZSI6IlRyYW5zcG9ydCBQb2xpY3kiLCJjb250YWluZXItdGl0bGUtc2hvcnQiOiJUcmFuc3AgUG9saWN5IChPeGYpIiwiRE9JIjoiMTAuMTAxNi9qLnRyYW5wb2wuMjAwNS4wMS4wMDYiLCJJU1NOIjoiMDk2NzA3MFgiLCJpc3N1ZWQiOnsiZGF0ZS1wYXJ0cyI6W1syMDA1LDVdXX0sInBhZ2UiOiIyMDctMjIwIiwiYWJzdHJhY3QiOiJUaGUgaW50ZWdyYXRpb24gb2YgdHJhbnNwb3J0IGFuZCBsYW5kIHVzZSBwbGFubmluZyBpcyB3aWRlbHkgcmVjb2duaXplZCBhcyBlc3NlbnRpYWwgdG8gdGhlIGFjaGlldmVtZW50IG9mIHN1c3RhaW5hYmxlIGRldmVsb3BtZW50LiBUaGUgY29uY2VwdCBvZiBhY2Nlc3NpYmlsaXR5IC0gb3Igd2hhdCBhbmQgaG93IGNhbiBiZSByZWFjaGVkIGZyb20gYSBnaXZlbiBwb2ludCBpbiBzcGFjZS1jYW4gcHJvdmlkZSBhIHVzZWZ1bCBjb25jZXB0dWFsIGZyYW1ld29yayBmb3IgdGhpcyBpbnRlZ3JhdGlvbi4gTW9yZSBzcGVjaWZpY2FsbHksIGEgc2hpZnQgb2YgZm9jdXMgaW4gdXJiYW4gdHJhbnNwb3J0IHBsYW5uaW5nIGZyb20gY2F0ZXJpbmcgZm9yIG1vYmlsaXR5IHRvIGNhdGVyaW5nIGZvciBhY2Nlc3NpYmlsaXR5IGhlbHBzIHNlZSBob3cgbW9yZSBzdXN0YWluYWJsZSB0cmFuc3BvcnQgb3B0aW9ucyBjYW4sIHVuZGVyIGNlcnRhaW4gbGFuZCB1c2UgY29uZGl0aW9ucywgcHJvdmlkZSBhIGNvbXBldGl0aXZlIGRlZ3JlZSBvZiBhY2Nlc3NpYmlsaXR5IHRoYXQgbWF0Y2hlcyBsZXNzIHN1c3RhaW5hYmxlIG9wdGlvbnMuIFRoZSBhdXRob3JzIGhhdmUgdXNlZCB0aGUgY29uY2VwdCBvZiBhY2Nlc3NpYmlsaXR5IGFzIGEgZnJhbWV3b3JrIGZvciB0aGUgaW50ZXJhY3RpdmUgZGVzaWduIG9mIGludGVncmF0ZWQgdHJhbnNwb3J0IGFuZCBsYW5kIHVzZSBwbGFucyBpbiB0d28gYXJlYXMgb2YgdGhlIE5ldGhlcmxhbmRzLiBUaGUgb2JqZWN0aXZlIG9mIHRoZXNlIGV4ZXJjaXNlcyB3YXMgaWRlbnRpZnlpbmcgc29sdXRpb25zIHdoZXJlIGVjb25vbWljLCBzb2NpYWwsIGFuZCBlbnZpcm9ubWVudGFsIGdvYWxzIGNvdWxkIGJlIGNvbWJpbmVkLCBkZWZpbmVkIGFzIHRoZSBhY2hpZXZlbWVudCBvZiAnc3VzdGFpbmFibGUgYWNjZXNzaWJpbGl0eScuIFRoZSBleGlzdGluZyBzaXR1YXRpb24gaGFzIGJlZW4gZXZhbHVhdGVkLCBhbmQgYWx0ZXJuYXRpdmUgcGxhbnMgaGF2ZSBiZWVuIGRldmVsb3BlZC4gSW4gdGhpcyBwYXBlciB3ZSByZWZsZWN0IG9uIHRoZXNlIGV4cGVyaWVuY2VzIGFuZCBza2V0Y2ggdGhlIHdheSBmb3J3YXJkLCB3aXRoIGEgZm9jdXMgb24gdGhlIG1ldGhvZG9sb2dpY2FsIGFzcGVjdHMgb2YgdGhlIHVuZGVydGFraW5nLiBJbiB0aGlzIHJlc3BlY3QsIGEgbWFqb3IgY2hhbGxlbmdlIGlzIGZpbmRpbmcgYSB3b3JrYWJsZSBiYWxhbmNlIGJldHdlZW4gYW4gYWNjZXNzaWJpbGl0eSBtZWFzdXJlIHRoYXQgaXMgdGhlb3JldGljYWxseSBhbmQgZW1waXJpY2FsbHkgc291bmQgYW5kIG9uZSB0aGF0IGlzIHN1ZmZpY2llbnRseSBwbGFpbiB0byBiZSB1c2VmdWxseSBlbXBsb3llZCBpbiBpbnRlcmFjdGl2ZSwgY3JlYXRpdmUgcGxhbi1tYWtpbmcgcHJvY2Vzc2VzLiDCqSAyMDA1IEVsc2V2aWVyIEx0ZC4gQWxsIHJpZ2h0cyByZXNlcnZlZC4iLCJpc3N1ZSI6IjMiLCJ2b2x1bWUiOiIxMiJ9LCJpc1RlbXBvcmFyeSI6ZmFsc2V9XX0=&quot;,&quot;citationItems&quot;:[{&quot;id&quot;:&quot;353504e7-e692-3c50-94d2-c5ebead7f0ed&quot;,&quot;itemData&quot;:{&quot;type&quot;:&quot;article-journal&quot;,&quot;id&quot;:&quot;353504e7-e692-3c50-94d2-c5ebead7f0ed&quot;,&quot;title&quot;:&quot;Sustainable accessibility: A conceptual framework to integrate transport and land use plan-making. Two test-applications in the Netherlands and a reflection on the way forward&quot;,&quot;author&quot;:[{&quot;family&quot;:&quot;Bertolini&quot;,&quot;given&quot;:&quot;L.&quot;,&quot;parse-names&quot;:false,&quot;dropping-particle&quot;:&quot;&quot;,&quot;non-dropping-particle&quot;:&quot;&quot;},{&quot;family&quot;:&quot;Clercq&quot;,&quot;given&quot;:&quot;F.&quot;,&quot;parse-names&quot;:false,&quot;dropping-particle&quot;:&quot;&quot;,&quot;non-dropping-particle&quot;:&quot;le&quot;},{&quot;family&quot;:&quot;Kapoen&quot;,&quot;given&quot;:&quot;L.&quot;,&quot;parse-names&quot;:false,&quot;dropping-particle&quot;:&quot;&quot;,&quot;non-dropping-particle&quot;:&quot;&quot;}],&quot;container-title&quot;:&quot;Transport Policy&quot;,&quot;container-title-short&quot;:&quot;Transp Policy (Oxf)&quot;,&quot;DOI&quot;:&quot;10.1016/j.tranpol.2005.01.006&quot;,&quot;ISSN&quot;:&quot;0967070X&quot;,&quot;issued&quot;:{&quot;date-parts&quot;:[[2005,5]]},&quot;page&quot;:&quot;207-220&quot;,&quot;abstract&quot;:&quot;The integration of transport and land use planning is widely recognized as essential to the achievement of sustainable development. The concept of accessibility - or what and how can be reached from a given point in space-can provide a useful conceptual framework for this integration. More specifically, a shift of focus in urban transport planning from catering for mobility to catering for accessibility helps see how more sustainable transport options can, under certain land use conditions, provide a competitive degree of accessibility that matches less sustainable options. The authors have used the concept of accessibility as a framework for the interactive design of integrated transport and land use plans in two areas of the Netherlands. The objective of these exercises was identifying solutions where economic, social, and environmental goals could be combined, defined as the achievement of 'sustainable accessibility'. The existing situation has been evaluated, and alternative plans have been developed. In this paper we reflect on these experiences and sketch the way forward, with a focus on the methodological aspects of the undertaking. In this respect, a major challenge is finding a workable balance between an accessibility measure that is theoretically and empirically sound and one that is sufficiently plain to be usefully employed in interactive, creative plan-making processes. © 2005 Elsevier Ltd. All rights reserved.&quot;,&quot;issue&quot;:&quot;3&quot;,&quot;volume&quot;:&quot;12&quot;},&quot;isTemporary&quot;:false}]},{&quot;citationID&quot;:&quot;MENDELEY_CITATION_89192477-4be5-414a-9357-8cbc09dd93d1&quot;,&quot;properties&quot;:{&quot;noteIndex&quot;:0},&quot;isEdited&quot;:false,&quot;manualOverride&quot;:{&quot;isManuallyOverridden&quot;:false,&quot;citeprocText&quot;:&quot;(Kastenholz et al., 2018)&quot;,&quot;manualOverrideText&quot;:&quot;&quot;},&quot;citationTag&quot;:&quot;MENDELEY_CITATION_v3_eyJjaXRhdGlvbklEIjoiTUVOREVMRVlfQ0lUQVRJT05fODkxOTI0NzctNGJlNS00MTRhLTkzNTctOGNiYzA5ZGQ5M2QxIiwicHJvcGVydGllcyI6eyJub3RlSW5kZXgiOjB9LCJpc0VkaXRlZCI6ZmFsc2UsIm1hbnVhbE92ZXJyaWRlIjp7ImlzTWFudWFsbHlPdmVycmlkZGVuIjpmYWxzZSwiY2l0ZXByb2NUZXh0IjoiKEthc3RlbmhvbHogZXQgYWwuLCAyMDE4KSIsIm1hbnVhbE92ZXJyaWRlVGV4dCI6IiJ9LCJjaXRhdGlvbkl0ZW1zIjpbeyJpZCI6IjIyOTk5ZTA0LTBmMDItMzU4YS1iMmZjLTNjOGI1YWE4NGRiYSIsIml0ZW1EYXRhIjp7InR5cGUiOiJhcnRpY2xlLWpvdXJuYWwiLCJpZCI6IjIyOTk5ZTA0LTBmMDItMzU4YS1iMmZjLTNjOGI1YWE4NGRiYSIsInRpdGxlIjoiU2VnbWVudGluZyB0aGUgcnVyYWwgdG91cmlzdCBtYXJrZXQgYnkgc3VzdGFpbmFibGUgdHJhdmVsIGJlaGF2aW91cjogSW5zaWdodHMgZnJvbSB2aWxsYWdlIHZpc2l0b3JzIGluIFBvcnR1Z2FsIiwiYXV0aG9yIjpbeyJmYW1pbHkiOiJLYXN0ZW5ob2x6IiwiZ2l2ZW4iOiJFbGlzYWJldGgiLCJwYXJzZS1uYW1lcyI6ZmFsc2UsImRyb3BwaW5nLXBhcnRpY2xlIjoiIiwibm9uLWRyb3BwaW5nLXBhcnRpY2xlIjoiIn0seyJmYW1pbHkiOiJFdXPDqWJpbyIsImdpdmVuIjoiQ2VsZXN0ZSIsInBhcnNlLW5hbWVzIjpmYWxzZSwiZHJvcHBpbmctcGFydGljbGUiOiIiLCJub24tZHJvcHBpbmctcGFydGljbGUiOiIifSx7ImZhbWlseSI6IkNhcm5laXJvIiwiZ2l2ZW4iOiJNYXJpYSBKb8OjbyIsInBhcnNlLW5hbWVzIjpmYWxzZSwiZHJvcHBpbmctcGFydGljbGUiOiIiLCJub24tZHJvcHBpbmctcGFydGljbGUiOiIifV0sImNvbnRhaW5lci10aXRsZSI6IkpvdXJuYWwgb2YgRGVzdGluYXRpb24gTWFya2V0aW5nIGFuZCBNYW5hZ2VtZW50IiwiRE9JIjoiMTAuMTAxNi9qLmpkbW0uMjAxOC4wOS4wMDEiLCJJU1NOIjoiMjIxMjU3MVgiLCJpc3N1ZWQiOnsiZGF0ZS1wYXJ0cyI6W1syMDE4LDEyLDFdXX0sInBhZ2UiOiIxMzItMTQyIiwiYWJzdHJhY3QiOiJSdXJhbCB0b3VyaXNtIG1heSBjb250cmlidXRlIHRvIHN1c3RhaW5hYmxlIGRlc3RpbmF0aW9uIGRldmVsb3BtZW50IGJ1dCB0aGUgcmVhbGlzYXRpb24gb2YgdGhpcyBwb3RlbnRpYWwgZGVwZW5kcyBsYXJnZWx5IG9uIHRoZSB0eXBlIGFuZCBiZWhhdmlvdXIgb2YgdGhlIHRvdXJpc3RzIGF0dHJhY3RlZC4gVGhlcmVmb3JlLCBtYXJrZXQga25vd2xlZGdlLCBzZWdtZW50YXRpb24gc3R1ZGllcyBhbmQgbWFuYWdlbWVudCBvZiBkZW1hbmQsIGluIGFjY29yZGFuY2Ugd2l0aCBzdXN0YWluYWJpbGl0eS15aWVsZGluZyB0ZXJyaXRvcmlhbCBkZXZlbG9wbWVudCBnb2FscywgYXJlIG5lZWRlZC4gVGhlIHByZXNlbnQgc3R1ZHkgc2VnbWVudHMgdGhlIG1hcmtldCBvZiB2aXNpdG9ycyBvZiBQb3J0dWd1ZXNlIHZpbGxhZ2VzIHVzaW5nIHNjYWxlcyByZXBvcnRpbmcgZW52aXJvbm1lbnRhbGx5LCBjdWx0dXJhbGx5LCBzb2NpYWxseSBhbmQgZWNvbm9taWNhbGx5IHN1c3RhaW5hYmxlIHRyYXZlbCBiZWhhdmlvdXIuIERhdGEgd2FzIGNvbGxlY3RlZCB0aHJvdWdoIGEgb25lLXllYXIsIG9uLXNpdGUgc3VydmV5IG9mIDc4NiB2aWxsYWdlIHZpc2l0b3JzLiBSZXNwb25zZXMgb24gc3VzdGFpbmFiaWxpdHktcmVmbGVjdGluZyBpdGVtcyB3ZXJlIHVzZWQgaW4gYSBoaWVyYXJjaGljYWwgY2x1c3RlciBhbmFseXNpcyByZXN1bHRpbmcgaW4gYSB0aHJlZS1jbHVzdGVyIHNvbHV0aW9uIHdpdGggZGl2ZXJzZSBzdXN0YWluYWJpbGl0eS1pbXBhY3RpbmcgYmVoYXZpb3Vycy4gT25lIHNlZ21lbnQgcmV2ZWFscyBoaWdoZXIgY29uY2VybiB3aXRoIGVudmlyb25tZW50YWwgYW5kIGN1bHR1cmFsIGhlcml0YWdlLCBhbm90aGVyIHByZXNlbnRzIHRoZSBvdmVyYWxsIG1vc3Qgc3VzdGFpbmFibGUgYmVoYXZpb3VycywgZ3JlYXRseSBjb250cmlidXRpbmcgdG8gc29jaW9jdWx0dXJhbCBhbmQgZWNvbm9taWMgZGV2ZWxvcG1lbnQsIHdoaWxlIGEgdGhpcmQgZ3JvdXAgcmVwb3J0cyBnbG9iYWxseSBsZXNzIHN1c3RhaW5hYmxlIGJlaGF2aW91cnMuIFRoZSB0aHJlZSBjbHVzdGVycyBhbHNvIGRpZmZlciBvbiBzb2Npby1kZW1vZ3JhcGhpY3MsIGluZm9ybWF0aW9uIHNvdXJjZXMgdXNlZCwgdHJhdmVsIGJlaGF2aW91ciwgcGxhY2UgYXR0YWNobWVudCwgc2F0aXNmYWN0aW9uIGFuZCBkZXN0aW5hdGlvbiBsb3lhbHR5LiBJbnRlcmVzdGluZ2x5LCB0aG9zZSBzaG93aW5nIG1vcmUgc3VzdGFpbmFibGUgYmVoYXZpb3VyIHByZXNlbnQgaGlnaGVyIGxldmVscyBvZiBzYXRpc2ZhY3Rpb24gYW5kIGxveWFsdHkuIFRoaXMgbWFya2V0IGtub3dsZWRnZSBwZXJtaXRzIGFuIGV2YWx1YXRpb24sIHNlbGVjdGlvbiBhbmQgdGFyZ2V0aW5nIG9mIHRvdXJpc3Qgc2VnbWVudHMgeWllbGRpbmcgbW9yZSBzdXN0YWluYWJsZSBkZXN0aW5hdGlvbiBkZXZlbG9wbWVudC4iLCJwdWJsaXNoZXIiOiJFbHNldmllciBMdGQiLCJ2b2x1bWUiOiIxMCIsImNvbnRhaW5lci10aXRsZS1zaG9ydCI6IiJ9LCJpc1RlbXBvcmFyeSI6ZmFsc2V9XX0=&quot;,&quot;citationItems&quot;:[{&quot;id&quot;:&quot;22999e04-0f02-358a-b2fc-3c8b5aa84dba&quot;,&quot;itemData&quot;:{&quot;type&quot;:&quot;article-journal&quot;,&quot;id&quot;:&quot;22999e04-0f02-358a-b2fc-3c8b5aa84dba&quot;,&quot;title&quot;:&quot;Segmenting the rural tourist market by sustainable travel behaviour: Insights from village visitors in Portugal&quot;,&quot;author&quot;:[{&quot;family&quot;:&quot;Kastenholz&quot;,&quot;given&quot;:&quot;Elisabeth&quot;,&quot;parse-names&quot;:false,&quot;dropping-particle&quot;:&quot;&quot;,&quot;non-dropping-particle&quot;:&quot;&quot;},{&quot;family&quot;:&quot;Eusébio&quot;,&quot;given&quot;:&quot;Celeste&quot;,&quot;parse-names&quot;:false,&quot;dropping-particle&quot;:&quot;&quot;,&quot;non-dropping-particle&quot;:&quot;&quot;},{&quot;family&quot;:&quot;Carneiro&quot;,&quot;given&quot;:&quot;Maria João&quot;,&quot;parse-names&quot;:false,&quot;dropping-particle&quot;:&quot;&quot;,&quot;non-dropping-particle&quot;:&quot;&quot;}],&quot;container-title&quot;:&quot;Journal of Destination Marketing and Management&quot;,&quot;DOI&quot;:&quot;10.1016/j.jdmm.2018.09.001&quot;,&quot;ISSN&quot;:&quot;2212571X&quot;,&quot;issued&quot;:{&quot;date-parts&quot;:[[2018,12,1]]},&quot;page&quot;:&quot;132-142&quot;,&quot;abstract&quot;:&quot;Rural tourism may contribute to sustainable destination development but the realisation of this potential depends largely on the type and behaviour of the tourists attracted. Therefore, market knowledge, segmentation studies and management of demand, in accordance with sustainability-yielding territorial development goals, are needed. The present study segments the market of visitors of Portuguese villages using scales reporting environmentally, culturally, socially and economically sustainable travel behaviour. Data was collected through a one-year, on-site survey of 786 village visitors. Responses on sustainability-reflecting items were used in a hierarchical cluster analysis resulting in a three-cluster solution with diverse sustainability-impacting behaviours. One segment reveals higher concern with environmental and cultural heritage, another presents the overall most sustainable behaviours, greatly contributing to sociocultural and economic development, while a third group reports globally less sustainable behaviours. The three clusters also differ on socio-demographics, information sources used, travel behaviour, place attachment, satisfaction and destination loyalty. Interestingly, those showing more sustainable behaviour present higher levels of satisfaction and loyalty. This market knowledge permits an evaluation, selection and targeting of tourist segments yielding more sustainable destination development.&quot;,&quot;publisher&quot;:&quot;Elsevier Ltd&quot;,&quot;volume&quot;:&quot;10&quot;,&quot;container-title-short&quot;:&quot;&quot;},&quot;isTemporary&quot;:false}]},{&quot;citationID&quot;:&quot;MENDELEY_CITATION_301768f2-02a8-4e37-8999-20228e876f80&quot;,&quot;properties&quot;:{&quot;noteIndex&quot;:0},&quot;isEdited&quot;:false,&quot;manualOverride&quot;:{&quot;isManuallyOverridden&quot;:false,&quot;citeprocText&quot;:&quot;(Velasco Arevalo &amp;#38; Gerike, 2023)&quot;,&quot;manualOverrideText&quot;:&quot;&quot;},&quot;citationTag&quot;:&quot;MENDELEY_CITATION_v3_eyJjaXRhdGlvbklEIjoiTUVOREVMRVlfQ0lUQVRJT05fMzAxNzY4ZjItMDJhOC00ZTM3LTg5OTktMjAyMjhlODc2ZjgwIiwicHJvcGVydGllcyI6eyJub3RlSW5kZXgiOjB9LCJpc0VkaXRlZCI6ZmFsc2UsIm1hbnVhbE92ZXJyaWRlIjp7ImlzTWFudWFsbHlPdmVycmlkZGVuIjpmYWxzZSwiY2l0ZXByb2NUZXh0IjoiKFZlbGFzY28gQXJldmFsbyAmIzM4OyBHZXJpa2UsIDIwMjMpIiwibWFudWFsT3ZlcnJpZGVUZXh0IjoiIn0sImNpdGF0aW9uSXRlbXMiOlt7ImlkIjoiMjA2NDRiZjUtZTIzOS0zODEyLWJjMjItMTc3ZjBmMWM1M2JmIiwiaXRlbURhdGEiOnsidHlwZSI6ImFydGljbGUtam91cm5hbCIsImlkIjoiMjA2NDRiZjUtZTIzOS0zODEyLWJjMjItMTc3ZjBmMWM1M2JmIiwidGl0bGUiOiJTdXN0YWluYWJpbGl0eSBldmFsdWF0aW9uIG1ldGhvZHMgZm9yIHB1YmxpYyB0cmFuc3BvcnQgd2l0aCBhIGZvY3VzIG9uIExhdGluIEFtZXJpY2FuIGNpdGllczogQSBsaXRlcmF0dXJlIHJldmlldyIsImF1dGhvciI6W3siZmFtaWx5IjoiVmVsYXNjbyBBcmV2YWxvIiwiZ2l2ZW4iOiJBbGV4YW5kcmEiLCJwYXJzZS1uYW1lcyI6ZmFsc2UsImRyb3BwaW5nLXBhcnRpY2xlIjoiIiwibm9uLWRyb3BwaW5nLXBhcnRpY2xlIjoiIn0seyJmYW1pbHkiOiJHZXJpa2UiLCJnaXZlbiI6IlJlZ2luZSIsInBhcnNlLW5hbWVzIjpmYWxzZSwiZHJvcHBpbmctcGFydGljbGUiOiIiLCJub24tZHJvcHBpbmctcGFydGljbGUiOiIifV0sImNvbnRhaW5lci10aXRsZSI6IkludGVybmF0aW9uYWwgSm91cm5hbCBvZiBTdXN0YWluYWJsZSBUcmFuc3BvcnRhdGlvbiIsIkRPSSI6IjEwLjEwODAvMTU1NjgzMTguMjAyMi4yMTYzMjA4IiwiSVNTTiI6IjE1NTY4MzM0IiwiaXNzdWVkIjp7ImRhdGUtcGFydHMiOltbMjAyM11dfSwicGFnZSI6IjEyMzYtMTI1MyIsImFic3RyYWN0IjoiU3Rha2Vob2xkZXJzIHdvcmxkd2lkZSBjb21taXQgdG8gdGhlIGdvYWwgb2Ygc3VzdGFpbmFibGUgZGV2ZWxvcG1lbnQgYW5kIHRyYW5zcG9ydCwgYW5kIHRvIHRoZSBwcm9tb3Rpb24gb2YgcHVibGljIHRyYW5zcG9ydCAoUFQpIGFzIG9uZSBiYWNrYm9uZSBvZiBzdXN0YWluYWJsZSB0cmFuc3BvcnQuIEV2YWx1YXRpb24gZnJhbWV3b3JrcyBoYXZlIGJlZW4gZGV2ZWxvcGVkIHRvIGFpZCBtdW5pY2lwYWxpdGllcyBhbmQgb3BlcmF0b3JzIGluIHB1cnBvc2VmdWxseSBzaGFwaW5nIHRoZWlyIFBUIHN5c3RlbXMuIFRoZXNlIGZyYW1ld29ya3MgZGlmZmVyIGdyZWF0bHkgaW4gdGhlaXIgc2NvcGUgYW5kIGNvbnNpZGVyYXRpb24gb2YgdGhlIGRpZmZlcmVudCBzdXN0YWluYWJpbGl0eSBkaW1lbnNpb25zLCBhbmQgaW4gYWRkaXRpb24sIHRoZXkgZm9jdXMgb24gaW5kdXN0cmlhbGl6ZWQgY291bnRyaWVzLiBUaGUgZ29hbCBvZiB0aGlzIHN0dWR5IGlzIHRvIHByb3ZpZGUgYSBzeXN0ZW1hdGljIG92ZXJ2aWV3IG9mIGV4aXN0aW5nIGZyYW1ld29ya3MgZm9yIGV2YWx1YXRpbmcgdGhlIHN1c3RhaW5hYmlsaXR5IG9mIFBUIHN5c3RlbXMgd2l0aCBhIHBhcnRpY3VsYXIgZm9jdXMgb24gTGF0aW4gQW1lcmljYSBmb3IgdGhlIGZpcnN0IHRpbWUsIHRvIGlkZW50aWZ5IHBvc3NpYmxlIGdhcHMgdGhhdCByZXN1bHQgZnJvbSB0aGUgc3BlY2lmaWMgY2hhcmFjdGVyaXN0aWNzIG9mIExhdGluIEFtZXJpY2FuIFBUIHN5c3RlbXMgYW5kIGZpbmFsbHkgdG8gZGVyaXZlIHJlc2VhcmNoIG5lZWRzIGFuZCByZWNvbW1lbmRhdGlvbnMgZm9yIHRoaXMgcmVnaW9uLiBUaGUgYW5hbHlzaXMgaW5jbHVkZXMgdGhyZWUgdHlwZXMgb2YgYXJ0aWNsZXM6IHNjaWVudGlmaWMgcGFwZXJzLCBpbnRlcm5hdGlvbmFsIGd1aWRlbGluZXMgcHVibGlzaGVkIGJ5IE5HT3MsIGFuZCBsb2NhbCBhcyB3ZWxsIGFzIG5hdGlvbmFsIExhdGluIEFtZXJpY2FuIGd1aWRlbGluZXMgZm9yIFBUIGV2YWx1YXRpb24uIFRoZSA2OSBpZGVudGlmaWVkIHJlbGV2YW50IHJlZmVyZW5jZXMgcmV2ZWFsIHRoYXQgTXVsdGktQ3JpdGVyaWEgRGVjaXNpb24tTWFraW5nIChNQ0RNKSwgZm9sbG93ZWQgYnkgQXNzZXNzbWVudCBJbmRpY2F0b3IgTW9kZWxzIChBSU0pIGFyZSB0aGUgcHJlZmVycmVkIGV2YWx1YXRpb24gZnJhbWV3b3Jrcy4gQW1vbmcgdGhlIE1DRE0gbWV0aG9kcywgdGhlIEFuYWx5dGljYWwgSGllcmFyY2h5IFByb2Nlc3Mgd2FzIHRoZSBtb3N0IGZyZXF1ZW50bHkgYXBwcm9hY2guIFdlIGZvdW5kIGEgaGlnaCBwcmV2YWxlbmNlIG9mIHN0dWRpZXMgdGFraW5nIHNvY2lldHkgYW5kIG11bmljaXBhbGl0aWVz4oCZIHBlcnNwZWN0aXZlIChib3RoIDQ2JSksIGZvbGxvd2VkIGJ5IGNvbWJpbmF0aW9ucyAodXNlcnMsIG9wZXJhdG9ycywgbXVuaWNpcGFsaXRpZXMg4oiSIDM3JSksIGFuZCB0aGUgdXNlcnPigJkgcGVyc3BlY3RpdmUgKDE0JSkuIFRoZSByZXZpZXcgZnVydGhlciBzaG93cyB0aGF0IHRoZSBMYXRpbiBBbWVyaWNhbiBjb250ZXh0IGlzIG5vdCBzdWZmaWNpZW50bHkgY29uc2lkZXJlZCBpbiB0aGUgZXhpc3RpbmcgZnJhbWV3b3JrcyBhbmQgdGhhdCBmdXJ0aGVyIHJlc2VhcmNoIGlzIG5lZWRlZCB0byBkZXZlbG9wIGZyYW1ld29ya3MgdGhhdCBjb21wcmVoZW5zaXZlbHkgYW5kIHN5c3RlbWF0aWNhbGx5IGNvbnNpZGVyIGFsbCBzdXN0YWluYWJpbGl0eSBkaW1lbnNpb25zIGZvciB0aGlzIHNwZWNpZmljIHNwYXRpYWwgY29udGV4dC4iLCJwdWJsaXNoZXIiOiJUYXlsb3IgYW5kIEZyYW5jaXMgTHRkLiIsImlzc3VlIjoiMTEiLCJ2b2x1bWUiOiIxNyIsImNvbnRhaW5lci10aXRsZS1zaG9ydCI6IkludCBKIFN1c3RhaW4gVHJhbnNwIn0sImlzVGVtcG9yYXJ5IjpmYWxzZX1dfQ==&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container-title-short&quot;:&quot;Int J Sustain Transp&quot;},&quot;isTemporary&quot;:false}]},{&quot;citationID&quot;:&quot;MENDELEY_CITATION_7286bce8-0f18-4fcd-b689-55d2f3a9a933&quot;,&quot;properties&quot;:{&quot;noteIndex&quot;:0},&quot;isEdited&quot;:false,&quot;manualOverride&quot;:{&quot;isManuallyOverridden&quot;:false,&quot;citeprocText&quot;:&quot;(Shen et al., 2018)&quot;,&quot;manualOverrideText&quot;:&quot;&quot;},&quot;citationTag&quot;:&quot;MENDELEY_CITATION_v3_eyJjaXRhdGlvbklEIjoiTUVOREVMRVlfQ0lUQVRJT05fNzI4NmJjZTgtMGYxOC00ZmNkLWI2ODktNTVkMmYzYTlhOTMzIiwicHJvcGVydGllcyI6eyJub3RlSW5kZXgiOjB9LCJpc0VkaXRlZCI6ZmFsc2UsIm1hbnVhbE92ZXJyaWRlIjp7ImlzTWFudWFsbHlPdmVycmlkZGVuIjpmYWxzZSwiY2l0ZXByb2NUZXh0IjoiKFNoZW4gZXQgYWwuLCAyMDE4KSIsIm1hbnVhbE92ZXJyaWRlVGV4dCI6IiJ9LCJjaXRhdGlvbkl0ZW1zIjpbeyJpZCI6IjY2NmMwZmE3LTRlOTgtMzcyMS05MjhmLTFjYmQxZWQyMTYwZCIsIml0ZW1EYXRhIjp7InR5cGUiOiJhcnRpY2xlLWpvdXJuYWwiLCJpZCI6IjY2NmMwZmE3LTRlOTgtMzcyMS05MjhmLTFjYmQxZWQyMTYwZCIsInRpdGxlIjoiVW5kZXJzdGFuZGluZyB0aGUgdXNhZ2Ugb2YgZG9ja2xlc3MgYmlrZSBzaGFyaW5nIGluIFNpbmdhcG9yZSIsImF1dGhvciI6W3siZmFtaWx5IjoiU2hlbiIsImdpdmVuIjoiWXUiLCJwYXJzZS1uYW1lcyI6ZmFsc2UsImRyb3BwaW5nLXBhcnRpY2xlIjoiIiwibm9uLWRyb3BwaW5nLXBhcnRpY2xlIjoiIn0seyJmYW1pbHkiOiJaaGFuZyIsImdpdmVuIjoiWGlhb2h1IiwicGFyc2UtbmFtZXMiOmZhbHNlLCJkcm9wcGluZy1wYXJ0aWNsZSI6IiIsIm5vbi1kcm9wcGluZy1wYXJ0aWNsZSI6IiJ9LHsiZmFtaWx5IjoiWmhhbyIsImdpdmVuIjoiSmluaHVhIiwicGFyc2UtbmFtZXMiOmZhbHNlLCJkcm9wcGluZy1wYXJ0aWNsZSI6IiIsIm5vbi1kcm9wcGluZy1wYXJ0aWNsZSI6IiJ9XSwiY29udGFpbmVyLXRpdGxlIjoiSW50ZXJuYXRpb25hbCBKb3VybmFsIG9mIFN1c3RhaW5hYmxlIFRyYW5zcG9ydGF0aW9uIiwiRE9JIjoiMTAuMTA4MC8xNTU2ODMxOC4yMDE4LjE0Mjk2OTYiLCJJU1NOIjoiMTU1NjgzMzQiLCJpc3N1ZWQiOnsiZGF0ZS1wYXJ0cyI6W1syMDE4LDEwLDIxXV19LCJwYWdlIjoiNjg2LTcwMCIsImFic3RyYWN0IjoiQSBuZXcgZ2VuZXJhdGlvbiBvZiBiaWtlLXNoYXJpbmcgc2VydmljZXMgd2l0aG91dCBkb2NraW5nIHN0YXRpb25zIGlzIGN1cnJlbnRseSByZXZvbHV0aW9uaXppbmcgdGhlIHRyYWRpdGlvbmFsIGJpa2Utc2hhcmluZyBtYXJrZXQgYXMgaXQgZHJhbWF0aWNhbGx5IGV4cGFuZHMgYXJvdW5kIHRoZSB3b3JsZC4gVGhpcyBzdHVkeSBhaW1zIGF0IHVuZGVyc3RhbmRpbmcgdGhlIHVzYWdlIG9mIG5ldyBkb2NrbGVzcyBiaWtlLXNoYXJpbmcgc2VydmljZXMgdGhyb3VnaCB0aGUgbGVucyBvZiBTaW5nYXBvcmUncyBwcmV2YWxlbnQgc2VydmljZS4gV2UgY29sbGVjdGVkIHRoZSBHUFMgZGF0YSBvZiBhbGwgZG9ja2xlc3MgYmlrZXMgZnJvbSBvbmUgb2YgdGhlIGxhcmdlc3QgYmlrZSBzaGFyaW5nIG9wZXJhdG9ycyBpbiBTaW5nYXBvcmUgZm9yIG5pbmUgY29uc2VjdXRpdmUgZGF5cywgZm9yIGEgdG90YWwgb2Ygb3ZlciAxNMKgbWlsbGlvbiByZWNvcmRzLiBXZSBhZG9wdGVkIHNwYXRpYWwgYXV0b3JlZ3Jlc3NpdmUgbW9kZWxzIHRvIGFuYWx5emUgdGhlIHNwYXRpb3RlbXBvcmFsIHBhdHRlcm5zIG9mIGJpa2UgdXNhZ2UgZHVyaW5nIHRoZSBzdHVkeSBwZXJpb2QuIFRoZSBtb2RlbHMgZXhwbG9yZWQgdGhlIGltcGFjdCBvZiBiaWtlIGZsZWV0IHNpemUsIHN1cnJvdW5kaW5nIGJ1aWx0IGVudmlyb25tZW50LCBhY2Nlc3MgdG8gcHVibGljIHRyYW5zcG9ydGF0aW9uLCBiaWN5Y2xlIGluZnJhc3RydWN0dXJlLCBhbmQgd2VhdGhlciBjb25kaXRpb25zIG9uIHRoZSB1c2FnZSBvZiBkb2NrbGVzcyBiaWtlcy4gTGFyZ2VyIGJpa2UgZmxlZXQgaXMgYXNzb2NpYXRlZCB3aXRoIGhpZ2hlciB1c2FnZSBidXQgd2l0aCBkaW1pbmlzaGluZyBtYXJnaW5hbCBpbXBhY3QuIEluIGFkZGl0aW9uLCBoaWdoIGxhbmQgdXNlIG1peHR1cmVzLCBlYXN5IGFjY2VzcyB0byBwdWJsaWMgdHJhbnNwb3J0YXRpb24sIG1vcmUgc3VwcG9ydGl2ZSBjeWNsaW5nIGZhY2lsaXRpZXMsIGFuZCBmcmVlLXJpZGUgcHJvbW90aW9ucyBwb3NpdGl2ZWx5IGltcGFjdCB0aGUgdXNhZ2Ugb2YgZG9ja2xlc3MgYmlrZXMuIFRoZSBuZWdhdGl2ZSBpbmZsdWVuY2Ugb2YgcmFpbmZhbGwgYW5kIGhpZ2ggdGVtcGVyYXR1cmVzIG9uIGJpa2UgdXRpbGl6YXRpb24gaXMgYWxzbyBleGhpYml0ZWQuIFRoZSBzdHVkeSBhbHNvIG9mZmVyZWQgc29tZSBndWlkYW5jZSB0byB1cmJhbiBwbGFubmVycywgcG9saWN5IG1ha2VycywgYW5kIHRyYW5zcG9ydGF0aW9uIHByYWN0aXRpb25lcnMgd2hvIHdpc2ggdG8gcHJvbW90ZSBiaWtlLXNoYXJpbmcgc2VydmljZSB3aGlsZSBlbnN1cmluZyBpdHMgc3VzdGFpbmFiaWxpdHkuIiwicHVibGlzaGVyIjoiVGF5bG9yIGFuZCBGcmFuY2lzIEx0ZC4iLCJpc3N1ZSI6IjkiLCJ2b2x1bWUiOiIxMiIsImNvbnRhaW5lci10aXRsZS1zaG9ydCI6IkludCBKIFN1c3RhaW4gVHJhbnNwIn0sImlzVGVtcG9yYXJ5IjpmYWxzZX1dfQ==&quot;,&quot;citationItems&quot;:[{&quot;id&quot;:&quot;666c0fa7-4e98-3721-928f-1cbd1ed2160d&quot;,&quot;itemData&quot;:{&quot;type&quot;:&quot;article-journal&quot;,&quot;id&quot;:&quot;666c0fa7-4e98-3721-928f-1cbd1ed2160d&quot;,&quot;title&quot;:&quot;Understanding the usage of dockless bike sharing in Singapore&quot;,&quot;author&quot;:[{&quot;family&quot;:&quot;Shen&quot;,&quot;given&quot;:&quot;Yu&quot;,&quot;parse-names&quot;:false,&quot;dropping-particle&quot;:&quot;&quot;,&quot;non-dropping-particle&quot;:&quot;&quot;},{&quot;family&quot;:&quot;Zhang&quot;,&quot;given&quot;:&quot;Xiaohu&quot;,&quot;parse-names&quot;:false,&quot;dropping-particle&quot;:&quot;&quot;,&quot;non-dropping-particle&quot;:&quot;&quot;},{&quot;family&quot;:&quot;Zhao&quot;,&quot;given&quot;:&quot;Jinhua&quot;,&quot;parse-names&quot;:false,&quot;dropping-particle&quot;:&quot;&quot;,&quot;non-dropping-particle&quot;:&quot;&quot;}],&quot;container-title&quot;:&quot;International Journal of Sustainable Transportation&quot;,&quot;DOI&quot;:&quot;10.1080/15568318.2018.1429696&quot;,&quot;ISSN&quot;:&quot;15568334&quot;,&quot;issued&quot;:{&quot;date-parts&quot;:[[2018,10,21]]},&quot;page&quot;:&quot;686-700&quot;,&quot;abstract&quot;:&quot;A new generation of bike-sharing services without docking stations is currently revolutionizing the traditional bike-sharing market as it dramatically expands around the world. This study aims at understanding the usage of new dockless bike-sharing services through the lens of Singapore's prevalent service. We collected the GPS data of all dockless bikes from one of the largest bike sharing operators in Singapore for nine consecutive days, for a total of over 14 million records. We adopted spatial autoregressive models to analyze the spatiotemporal patterns of bike usage during the study period. The models explored the impact of bike fleet size, surrounding built environment, access to public transportation, bicycle infrastructure, and weather conditions on the usage of dockless bikes. Larger bike fleet is associated with higher usage but with diminishing marginal impact. In addition, high land use mixtures, easy access to public transportation, more supportive cycling facilities, and free-ride promotions positively impact the usage of dockless bikes. The negative influence of rainfall and high temperatures on bike utilization is also exhibited. The study also offered some guidance to urban planners, policy makers, and transportation practitioners who wish to promote bike-sharing service while ensuring its sustainability.&quot;,&quot;publisher&quot;:&quot;Taylor and Francis Ltd.&quot;,&quot;issue&quot;:&quot;9&quot;,&quot;volume&quot;:&quot;12&quot;,&quot;container-title-short&quot;:&quot;Int J Sustain Transp&quot;},&quot;isTemporary&quot;:false}]},{&quot;citationID&quot;:&quot;MENDELEY_CITATION_9150d954-ac54-48e6-86ba-a114cf8744e9&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OTE1MGQ5NTQtYWM1NC00OGU2LTg2YmEtYTExNGNmODc0NGU5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ET0kiOiIxMC4xMDE2L2ouanRyYW5nZW8uMjAyMS4xMDMwODgiLCJJU1NOIjoiMDk2NjY5MjMiLCJpc3N1ZWQiOnsiZGF0ZS1wYXJ0cyI6W1syMDIxLDUsMV1dfSwiYWJzdHJhY3QiOiJGb3N0ZXJpbmcgZW52aXJvbm1lbnRhbGx5IGZyaWVuZGx5IHRyYW5zcG9ydCBjaG9pY2VzIGxpZXMgYXQgdGhlIGNvcmUgb2YgdGhlIHN0cmF0ZWdpZXMgYWltZWQgYXQgaW1wbGVtZW50aW5nIGEgc3VzdGFpbmFibGUgdHJhbnNwb3J0IHN5c3RlbS4gVGhlIGRpc2N1c3Npb24gb24gdGhlIHBvc3NpYmxlIHN0cmF0ZWdpZXMgYW5kIHBvbGljaWVzIHRvIHJlYWNoIHRoaXMgZ29hbCBoYXMgYXR0cmFjdGVkIHRoZSBhdHRlbnRpb24gb2YgYm90aCBzY2hvbGFycyBhbmQgcG9saWN5IG1ha2Vycy4gTGltaXRlZCBhdHRlbnRpb24gYXBwZWFycyB0byBoYXZlIGJlZW4gZGV2b3RlZCB0byB0aGUgbW9iaWxpdHkgdGltZSBhdCB0b3VyaXN0IGRlc3RpbmF0aW9ucyBieSBjb25zaWRlcmluZyBlbnZpcm9ubWVudGFsbHkgZnJpZW5kbHkgdHJhbnNwb3J0IG9wdGlvbnMgYW5kIHByaXZhdGUgbW90b3JpemVkIG9uZXMuIFRoaXMgcGFwZXIgZmlsbHMgdGhpcyBnYXAgYnkgcGVyZm9ybWluZyBhIGJldGEgcmVncmVzc2lvbiBhbmFseXNpcyB0byBhc3Nlc3Mgd2hpY2ggdmFyaWFibGVzIGluZmx1ZW5jZSB0aGUgbW9iaWxpdHkgYmVoYXZpb3VyIG9mIHRvdXJpc3RzIGF0IHRoZSBkZXN0aW5hdGlvbi4gVGhlIG1haW4gZmluZGluZyBvZiB0aGlzIHBhcGVyIHNob3dzIHRoYXQgbW9iaWxpdHkgYXQgaG9tZSwgdGhlIHVzZSBvZiBhIGZyaWVuZGx5IHRyYW5zcG9ydCBtb2RlIHRvIHJlYWNoIHRoZSBkZXN0aW5hdGlvbiBhbmQgdGhlIGNob2ljZSBvZiBhIHN0YXRpYyBob2xpZGF5IGluIHNlYSwgc3VuIGFuZCBzYW5kIGRlc3RpbmF0aW9ucyBhcmUgdGhlIG1vc3QgcmVsZXZhbnQgdmFyaWFibGVzIHRoYXQgcG9zaXRpdmVseSBpbmZsdWVuY2UgZW52aXJvbm1lbnRhbGx5IGZyaWVuZGx5IG1vYmlsaXR5LiBNb3Jlb3ZlciwgaW1wcm92ZWQgaW5mcmFzdHJ1Y3R1cmVzIGFuZCBtb3JlIGFwcHJvcHJpYXRlIG1vYmlsaXR5IHBvbGljaWVzIGFuZCBzdHJhdGVnaWVzIG1heSBkZXRlcm1pbmUgbW9yZSBzdXN0YWluYWJsZSB0cmFuc3BvcnQgY2hvaWNlcyBvZiB2aXNpdG9ycyBhbmQgcmVzaWRlbnRzLiIsInB1Ymxpc2hlciI6IkVsc2V2aWVyIEx0ZCIsInZvbHVtZSI6IjkzIiwiY29udGFpbmVyLXRpdGxlLXNob3J0IjoiSiBUcmFuc3AgR2VvZ3I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container-title-short&quot;:&quot;J Transp Geogr&quot;},&quot;isTemporary&quot;:false}]},{&quot;citationID&quot;:&quot;MENDELEY_CITATION_70b09293-c6ca-47e1-960a-59bf092374b5&quot;,&quot;properties&quot;:{&quot;noteIndex&quot;:0},&quot;isEdited&quot;:false,&quot;manualOverride&quot;:{&quot;isManuallyOverridden&quot;:false,&quot;citeprocText&quot;:&quot;(Velasco Arevalo &amp;#38; Gerike, 2023)&quot;,&quot;manualOverrideText&quot;:&quot;&quot;},&quot;citationTag&quot;:&quot;MENDELEY_CITATION_v3_eyJjaXRhdGlvbklEIjoiTUVOREVMRVlfQ0lUQVRJT05fNzBiMDkyOTMtYzZjYS00N2UxLTk2MGEtNTliZjA5MjM3NGI1IiwicHJvcGVydGllcyI6eyJub3RlSW5kZXgiOjB9LCJpc0VkaXRlZCI6ZmFsc2UsIm1hbnVhbE92ZXJyaWRlIjp7ImlzTWFudWFsbHlPdmVycmlkZGVuIjpmYWxzZSwiY2l0ZXByb2NUZXh0IjoiKFZlbGFzY28gQXJldmFsbyAmIzM4OyBHZXJpa2UsIDIwMjMpIiwibWFudWFsT3ZlcnJpZGVUZXh0IjoiIn0sImNpdGF0aW9uSXRlbXMiOlt7ImlkIjoiMjA2NDRiZjUtZTIzOS0zODEyLWJjMjItMTc3ZjBmMWM1M2JmIiwiaXRlbURhdGEiOnsidHlwZSI6ImFydGljbGUtam91cm5hbCIsImlkIjoiMjA2NDRiZjUtZTIzOS0zODEyLWJjMjItMTc3ZjBmMWM1M2JmIiwidGl0bGUiOiJTdXN0YWluYWJpbGl0eSBldmFsdWF0aW9uIG1ldGhvZHMgZm9yIHB1YmxpYyB0cmFuc3BvcnQgd2l0aCBhIGZvY3VzIG9uIExhdGluIEFtZXJpY2FuIGNpdGllczogQSBsaXRlcmF0dXJlIHJldmlldyIsImF1dGhvciI6W3siZmFtaWx5IjoiVmVsYXNjbyBBcmV2YWxvIiwiZ2l2ZW4iOiJBbGV4YW5kcmEiLCJwYXJzZS1uYW1lcyI6ZmFsc2UsImRyb3BwaW5nLXBhcnRpY2xlIjoiIiwibm9uLWRyb3BwaW5nLXBhcnRpY2xlIjoiIn0seyJmYW1pbHkiOiJHZXJpa2UiLCJnaXZlbiI6IlJlZ2luZSIsInBhcnNlLW5hbWVzIjpmYWxzZSwiZHJvcHBpbmctcGFydGljbGUiOiIiLCJub24tZHJvcHBpbmctcGFydGljbGUiOiIifV0sImNvbnRhaW5lci10aXRsZSI6IkludGVybmF0aW9uYWwgSm91cm5hbCBvZiBTdXN0YWluYWJsZSBUcmFuc3BvcnRhdGlvbiIsIkRPSSI6IjEwLjEwODAvMTU1NjgzMTguMjAyMi4yMTYzMjA4IiwiSVNTTiI6IjE1NTY4MzM0IiwiaXNzdWVkIjp7ImRhdGUtcGFydHMiOltbMjAyM11dfSwicGFnZSI6IjEyMzYtMTI1MyIsImFic3RyYWN0IjoiU3Rha2Vob2xkZXJzIHdvcmxkd2lkZSBjb21taXQgdG8gdGhlIGdvYWwgb2Ygc3VzdGFpbmFibGUgZGV2ZWxvcG1lbnQgYW5kIHRyYW5zcG9ydCwgYW5kIHRvIHRoZSBwcm9tb3Rpb24gb2YgcHVibGljIHRyYW5zcG9ydCAoUFQpIGFzIG9uZSBiYWNrYm9uZSBvZiBzdXN0YWluYWJsZSB0cmFuc3BvcnQuIEV2YWx1YXRpb24gZnJhbWV3b3JrcyBoYXZlIGJlZW4gZGV2ZWxvcGVkIHRvIGFpZCBtdW5pY2lwYWxpdGllcyBhbmQgb3BlcmF0b3JzIGluIHB1cnBvc2VmdWxseSBzaGFwaW5nIHRoZWlyIFBUIHN5c3RlbXMuIFRoZXNlIGZyYW1ld29ya3MgZGlmZmVyIGdyZWF0bHkgaW4gdGhlaXIgc2NvcGUgYW5kIGNvbnNpZGVyYXRpb24gb2YgdGhlIGRpZmZlcmVudCBzdXN0YWluYWJpbGl0eSBkaW1lbnNpb25zLCBhbmQgaW4gYWRkaXRpb24sIHRoZXkgZm9jdXMgb24gaW5kdXN0cmlhbGl6ZWQgY291bnRyaWVzLiBUaGUgZ29hbCBvZiB0aGlzIHN0dWR5IGlzIHRvIHByb3ZpZGUgYSBzeXN0ZW1hdGljIG92ZXJ2aWV3IG9mIGV4aXN0aW5nIGZyYW1ld29ya3MgZm9yIGV2YWx1YXRpbmcgdGhlIHN1c3RhaW5hYmlsaXR5IG9mIFBUIHN5c3RlbXMgd2l0aCBhIHBhcnRpY3VsYXIgZm9jdXMgb24gTGF0aW4gQW1lcmljYSBmb3IgdGhlIGZpcnN0IHRpbWUsIHRvIGlkZW50aWZ5IHBvc3NpYmxlIGdhcHMgdGhhdCByZXN1bHQgZnJvbSB0aGUgc3BlY2lmaWMgY2hhcmFjdGVyaXN0aWNzIG9mIExhdGluIEFtZXJpY2FuIFBUIHN5c3RlbXMgYW5kIGZpbmFsbHkgdG8gZGVyaXZlIHJlc2VhcmNoIG5lZWRzIGFuZCByZWNvbW1lbmRhdGlvbnMgZm9yIHRoaXMgcmVnaW9uLiBUaGUgYW5hbHlzaXMgaW5jbHVkZXMgdGhyZWUgdHlwZXMgb2YgYXJ0aWNsZXM6IHNjaWVudGlmaWMgcGFwZXJzLCBpbnRlcm5hdGlvbmFsIGd1aWRlbGluZXMgcHVibGlzaGVkIGJ5IE5HT3MsIGFuZCBsb2NhbCBhcyB3ZWxsIGFzIG5hdGlvbmFsIExhdGluIEFtZXJpY2FuIGd1aWRlbGluZXMgZm9yIFBUIGV2YWx1YXRpb24uIFRoZSA2OSBpZGVudGlmaWVkIHJlbGV2YW50IHJlZmVyZW5jZXMgcmV2ZWFsIHRoYXQgTXVsdGktQ3JpdGVyaWEgRGVjaXNpb24tTWFraW5nIChNQ0RNKSwgZm9sbG93ZWQgYnkgQXNzZXNzbWVudCBJbmRpY2F0b3IgTW9kZWxzIChBSU0pIGFyZSB0aGUgcHJlZmVycmVkIGV2YWx1YXRpb24gZnJhbWV3b3Jrcy4gQW1vbmcgdGhlIE1DRE0gbWV0aG9kcywgdGhlIEFuYWx5dGljYWwgSGllcmFyY2h5IFByb2Nlc3Mgd2FzIHRoZSBtb3N0IGZyZXF1ZW50bHkgYXBwcm9hY2guIFdlIGZvdW5kIGEgaGlnaCBwcmV2YWxlbmNlIG9mIHN0dWRpZXMgdGFraW5nIHNvY2lldHkgYW5kIG11bmljaXBhbGl0aWVz4oCZIHBlcnNwZWN0aXZlIChib3RoIDQ2JSksIGZvbGxvd2VkIGJ5IGNvbWJpbmF0aW9ucyAodXNlcnMsIG9wZXJhdG9ycywgbXVuaWNpcGFsaXRpZXMg4oiSIDM3JSksIGFuZCB0aGUgdXNlcnPigJkgcGVyc3BlY3RpdmUgKDE0JSkuIFRoZSByZXZpZXcgZnVydGhlciBzaG93cyB0aGF0IHRoZSBMYXRpbiBBbWVyaWNhbiBjb250ZXh0IGlzIG5vdCBzdWZmaWNpZW50bHkgY29uc2lkZXJlZCBpbiB0aGUgZXhpc3RpbmcgZnJhbWV3b3JrcyBhbmQgdGhhdCBmdXJ0aGVyIHJlc2VhcmNoIGlzIG5lZWRlZCB0byBkZXZlbG9wIGZyYW1ld29ya3MgdGhhdCBjb21wcmVoZW5zaXZlbHkgYW5kIHN5c3RlbWF0aWNhbGx5IGNvbnNpZGVyIGFsbCBzdXN0YWluYWJpbGl0eSBkaW1lbnNpb25zIGZvciB0aGlzIHNwZWNpZmljIHNwYXRpYWwgY29udGV4dC4iLCJwdWJsaXNoZXIiOiJUYXlsb3IgYW5kIEZyYW5jaXMgTHRkLiIsImlzc3VlIjoiMTEiLCJ2b2x1bWUiOiIxNyIsImNvbnRhaW5lci10aXRsZS1zaG9ydCI6IkludCBKIFN1c3RhaW4gVHJhbnNwIn0sImlzVGVtcG9yYXJ5IjpmYWxzZX1dfQ==&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container-title-short&quot;:&quot;Int J Sustain Transp&quot;},&quot;isTemporary&quot;:false}]},{&quot;citationID&quot;:&quot;MENDELEY_CITATION_ceb4b525-1c8f-441d-a303-28b980bff2e6&quot;,&quot;properties&quot;:{&quot;noteIndex&quot;:0},&quot;isEdited&quot;:false,&quot;manualOverride&quot;:{&quot;isManuallyOverridden&quot;:false,&quot;citeprocText&quot;:&quot;(Tirachini, 2020)&quot;,&quot;manualOverrideText&quot;:&quot;&quot;},&quot;citationTag&quot;:&quot;MENDELEY_CITATION_v3_eyJjaXRhdGlvbklEIjoiTUVOREVMRVlfQ0lUQVRJT05fY2ViNGI1MjUtMWM4Zi00NDFkLWEzMDMtMjhiOTgwYmZmMmU2IiwicHJvcGVydGllcyI6eyJub3RlSW5kZXgiOjB9LCJpc0VkaXRlZCI6ZmFsc2UsIm1hbnVhbE92ZXJyaWRlIjp7ImlzTWFudWFsbHlPdmVycmlkZGVuIjpmYWxzZSwiY2l0ZXByb2NUZXh0IjoiKFRpcmFjaGluaSwgMjAyMCkiLCJtYW51YWxPdmVycmlkZVRleHQiOiIifSwiY2l0YXRpb25JdGVtcyI6W3siaWQiOiIzOTVjOTZlNS03ZTQ1LTNkMzYtOGVkMC1jZTRmZDI2YTM5NDMiLCJpdGVtRGF0YSI6eyJ0eXBlIjoiYXJ0aWNsZS1qb3VybmFsIiwiaWQiOiIzOTVjOTZlNS03ZTQ1LTNkMzYtOGVkMC1jZTRmZDI2YTM5NDMiLCJ0aXRsZSI6IlJpZGUtaGFpbGluZywgdHJhdmVsIGJlaGF2aW91ciBhbmQgc3VzdGFpbmFibGUgbW9iaWxpdHk6IGFuIGludGVybmF0aW9uYWwgcmV2aWV3IiwiYXV0aG9yIjpbeyJmYW1pbHkiOiJUaXJhY2hpbmkiLCJnaXZlbiI6IkFsZWphbmRybyIsInBhcnNlLW5hbWVzIjpmYWxzZSwiZHJvcHBpbmctcGFydGljbGUiOiIiLCJub24tZHJvcHBpbmctcGFydGljbGUiOiIifV0sImNvbnRhaW5lci10aXRsZSI6IlRyYW5zcG9ydGF0aW9uIiwiRE9JIjoiMTAuMTAwNy9zMTExMTYtMDE5LTEwMDcwLTIiLCJJU1NOIjoiMTU3Mjk0MzUiLCJpc3N1ZWQiOnsiZGF0ZS1wYXJ0cyI6W1syMDIwLDgsMV1dfSwicGFnZSI6IjIwMTEtMjA0NyIsImFic3RyYWN0IjoiQSBkaXNjdXNzaW9uIG9mIHRoZSBzdXN0YWluYWJpbGl0eSBhbmQgdHJhdmVsIGJlaGF2aW91ciBpbXBhY3RzIG9mIHJpZGUtaGFpbGluZyBpcyBwcm92aWRlZCwgYmFzZWQgb24gYW4gZXh0ZW5zaXZlIGxpdGVyYXR1cmUgcmV2aWV3IG9mIHN0dWRpZXMgZnJvbSBib3RoIGRldmVsb3BlZCBhbmQgZGV2ZWxvcGluZyBjb3VudHJpZXMuIFRoZSBlZmZlY3RzIG9mIHJpZGUtaGFpbGluZyBvbiB2ZWhpY2xlLWtpbG9tZXRyZXMgdHJhdmVsbGVkIChWS1QpIGFuZCB0cmFmZmljIGV4dGVybmFsaXRpZXMgc3VjaCBhcyBjb25nZXN0aW9uLCBwb2xsdXRpb24gYW5kIGNyYXNoZXMgYXJlIGFuYWx5c2VkLiBNb2RhbCBzdWJzdGl0dXRpb24sIHVzZXIgY2hhcmFjdGVyaXNhdGlvbiBhbmQgaW5kdWNlZCB0cmF2ZWwgb3V0cHV0cyBhcmUgYWxzbyBleGFtaW5lZC4gQSBzdW1tYXJ5IG9mIGZpbmRpbmdzIGZvbGxvd3MuIE9uIHRoZSBvbmUgaGFuZCwgcmlkZS1oYWlsaW5nIGltcHJvdmVzIHRoZSBjb21mb3J0IGFuZCBzZWN1cml0eSBvZiByaWRlcnMgZm9yIHNldmVyYWwgdHlwZXMgb2YgdHJpcHMgYW5kIGluY3JlYXNlcyBtb2JpbGl0eSBmb3IgY2FyLWZyZWUgaG91c2Vob2xkcyBhbmQgZm9yIHBlb3BsZSB3aXRoIHBoeXNpY2FsIGFuZCBjb2duaXRpdmUgbGltaXRhdGlvbnMuIFJpZGUtaGFpbGluZyBoYXMgdGhlIHBvdGVudGlhbCB0byBiZSBtb3JlIGVmZmljaWVudCBmb3IgcmlkZXItZHJpdmVyIG1hdGNoaW5nIHRoYW4gc3RyZWV0LWhhaWxpbmcuIFJpZGUtaGFpbGluZyBpcyBleHBlY3RlZCB0byByZWR1Y2UgcGFya2luZyByZXF1aXJlbWVudHMsIHNoaWZ0aW5nIGF0dGVudGlvbiB0b3dhcmRzIGN1cmIgbWFuYWdlbWVudC4gT24gdGhlIG90aGVyIGhhbmQsIHJlc3VsdHMgb24gdGhlIGRlZ3JlZSBvZiBjb21wbGVtZW50YXJpdHkgYW5kIHN1YnN0aXR1dGlvbiBiZXR3ZWVuIHJpZGUtaGFpbGluZyBhbmQgcHVibGljIHRyYW5zcG9ydCBhbmQgb24gdGhlIGltcGFjdCBvZiByaWRlLWhhaWxpbmcgb24gVktUIGFyZSBtaXhlZDsgaG93ZXZlciwgdGhlcmUgaXMgYSB0ZW5kZW5jeSBmcm9tIHN0dWRpZXMgd2l0aCB1cGRhdGVkIGRhdGEgdG8gc2hvdyB0aGF0IHRoZSByaWRlLWhhaWxpbmcgc3Vic3RpdHV0aW9uIGVmZmVjdCBvZiBwdWJsaWMgdHJhbnNwb3J0IGlzIHN0cm9uZ2VyIHRoYW4gdGhlIGNvbXBsZW1lbnRhcml0eSBlZmZlY3QgaW4gc2V2ZXJhbCBjaXRpZXMgYW5kIHRoYXQgcmlkZS1oYWlsaW5nIGhhcyBpbmNyZW1lbnRlZCBtb3RvcmlzZWQgdHJhZmZpYyBhbmQgY29uZ2VzdGlvbi4gRWFybHkgZXZpZGVuY2Ugb24gdGhlIGltcGFjdCBvZiByaWRlLWhhaWxpbmcgb24gdGhlIGVudmlyb25tZW50IGFuZCBlbmVyZ3kgY29uc3VtcHRpb24gaXMgYWxzbyBjb25jZXJuaW5nLiBBIGxvbmdlci10ZXJtIGFzc2Vzc21lbnQgbXVzdCBlc3RpbWF0ZSB0aGUgcmlkZS1oYWlsaW5nIGVmZmVjdCBvbiBjYXIgb3duZXJzaGlwLiBBIHNvY2lhbCB3ZWxmYXJlIGFuYWx5c2lzIHRoYXQgYWNjb3VudHMgZm9yIGJvdGggdGhlIGJlbmVmaXRzIGFuZCBjb3N0cyBvZiByaWRlLWhhaWxpbmcgcmVtYWlucyB1bmV4cGxvcmVkLiBUaGUgcmVsZXZhbmNlIG9mIHNoYXJlZCByaWRlcyBpbiBhIHNjZW5hcmlvIHdpdGggbW9iaWxpdHktYXMtYS1zZXJ2aWNlIHN1YnNjcmlwdGlvbiBwYWNrYWdlcyBhbmQgYXV0b21hdGVkIHZlaGljbGVzIGlzIGFsc28gaGlnaGxpZ2h0ZWQuIiwicHVibGlzaGVyIjoiU3ByaW5nZXIiLCJpc3N1ZSI6IjQiLCJ2b2x1bWUiOiI0NyIsImNvbnRhaW5lci10aXRsZS1zaG9ydCI6IlRyYW5zcG9ydGF0aW9uIChBbXN0KSJ9LCJpc1RlbXBvcmFyeSI6ZmFsc2V9XX0=&quot;,&quot;citationItems&quot;:[{&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container-title-short&quot;:&quot;Transportation (Amst)&quot;},&quot;isTemporary&quot;:false}]},{&quot;citationID&quot;:&quot;MENDELEY_CITATION_64b82d46-c17d-47ef-8f7e-9f48f7dcdcbb&quot;,&quot;properties&quot;:{&quot;noteIndex&quot;:0},&quot;isEdited&quot;:false,&quot;manualOverride&quot;:{&quot;isManuallyOverridden&quot;:false,&quot;citeprocText&quot;:&quot;(Pamucar et al., 2021)&quot;,&quot;manualOverrideText&quot;:&quot;&quot;},&quot;citationTag&quot;:&quot;MENDELEY_CITATION_v3_eyJjaXRhdGlvbklEIjoiTUVOREVMRVlfQ0lUQVRJT05fNjRiODJkNDYtYzE3ZC00N2VmLThmN2UtOWY0OGY3ZGNkY2JiIiwicHJvcGVydGllcyI6eyJub3RlSW5kZXgiOjB9LCJpc0VkaXRlZCI6ZmFsc2UsIm1hbnVhbE92ZXJyaWRlIjp7ImlzTWFudWFsbHlPdmVycmlkZGVuIjpmYWxzZSwiY2l0ZXByb2NUZXh0IjoiKFBhbXVjYXIgZXQgYWwuLCAyMDIxKSIsIm1hbnVhbE92ZXJyaWRlVGV4dCI6IiJ9LCJjaXRhdGlvbkl0ZW1zIjpbeyJpZCI6IjE0OGMzNDI4LWE1YjctMzg3NS1iNTVmLWZiZDcwYTcxMmQ3MCIsIml0ZW1EYXRhIjp7InR5cGUiOiJhcnRpY2xlLWpvdXJuYWwiLCJpZCI6IjE0OGMzNDI4LWE1YjctMzg3NS1iNTVmLWZiZDcwYTcxMmQ3MCIsInRpdGxlIjoiQXNzZXNzbWVudCBvZiBhbHRlcm5hdGl2ZSBmdWVsIHZlaGljbGVzIGZvciBzdXN0YWluYWJsZSByb2FkIHRyYW5zcG9ydGF0aW9uIG9mIFVuaXRlZCBTdGF0ZXMgdXNpbmcgaW50ZWdyYXRlZCBmdXp6eSBGVUNPTSBhbmQgbmV1dHJvc29waGljIGZ1enp5IE1BUkNPUyBtZXRob2RvbG9neSIsImF1dGhvciI6W3siZmFtaWx5IjoiUGFtdWNhciIsImdpdmVuIjoiRHJhZ2FuIiwicGFyc2UtbmFtZXMiOmZhbHNlLCJkcm9wcGluZy1wYXJ0aWNsZSI6IiIsIm5vbi1kcm9wcGluZy1wYXJ0aWNsZSI6IiJ9LHsiZmFtaWx5IjoiRWNlciIsImdpdmVuIjoiRmF0aWgiLCJwYXJzZS1uYW1lcyI6ZmFsc2UsImRyb3BwaW5nLXBhcnRpY2xlIjoiIiwibm9uLWRyb3BwaW5nLXBhcnRpY2xlIjoiIn0seyJmYW1pbHkiOiJEZXZlY2kiLCJnaXZlbiI6Ik11aGFtbWV0IiwicGFyc2UtbmFtZXMiOmZhbHNlLCJkcm9wcGluZy1wYXJ0aWNsZSI6IiIsIm5vbi1kcm9wcGluZy1wYXJ0aWNsZSI6IiJ9XSwiY29udGFpbmVyLXRpdGxlIjoiU2NpZW5jZSBvZiB0aGUgVG90YWwgRW52aXJvbm1lbnQiLCJET0kiOiIxMC4xMDE2L2ouc2NpdG90ZW52LjIwMjEuMTQ3NzYzIiwiSVNTTiI6IjE4NzkxMDI2IiwiUE1JRCI6IjM0MDI5ODI0IiwiaXNzdWVkIjp7ImRhdGUtcGFydHMiOltbMjAyMSw5LDIwXV19LCJhYnN0cmFjdCI6IkdyZWVuaG91c2UgZ2FzIChHSEcpIGVtaXNzaW9ucyBhcmUgb25lIG9mIHRoZSBiaWdnZXN0IGNoYWxsZW5naW5nIGVudmlyb25tZW50YWwgcHJvYmxlbXMgZ2xvYmFsbHksIHdoaWNoIGxlYWRzIGNvdW50cmllcyB0byByZWR1Y2UgdGhlaXIgZW52aXJvbm1lbnRhbCBpbXBhY3QgaW4gdmFyaW91cyBkaXNjaXBsaW5lcy4gT25lIG9mIHRoZSBtb3N0IG5lZ2F0aXZlIGVmZmVjdHMgb24gdGhlIGVudmlyb25tZW50IGNhbiBiZSBzZWVuIGluIHRoZSB0cmFuc3BvcnRhdGlvbiBhcmVhLiBJdCBoYXMgYmVlbiBzZWVuIGFzIGEgcHJvbWlzaW5nIHdheSB0byByZWR1Y2UgZW1pc3Npb25zIGZyb20gdHJhbnNwb3J0IHdpdGggdmFyaW91cyBhbHRlcm5hdGl2ZSBmdWVsIHZlaGljbGVzIChBRlZzKS4gVGhpcyBzdHVkeSBhaW1zIHRvIGRldmVsb3AgYSBtdWx0aS1jcml0ZXJpYSBkZWNpc2lvbi1tYWtpbmcgKE1DRE0pIG1ldGhvZG9sb2d5IHRvIHByaW9yaXRpemUgdGhlIHZhcmlvdXMgQUZWcyBmb3Igc3VzdGFpbmFibGUgdHJhbnNwb3J0LiBUaGUgYXNzZXNzbWVudCBvZiBBRlZzIGNhbiBiZSBjb25zaWRlcmVkIGFuIE1DRE0gcHJvYmxlbSBkdWUgdG8gdGhlIGludm9sdmVtZW50IG9mIHNldmVyYWwgY29uZmxpY3RpbmcgY3JpdGVyaWEuIFdlIHRodXMgZGV2ZWxvcCBhIG5vdmVsIG11bHRpLWNyaXRlcmlhIGRlY2lzaW9uLW1ha2luZyBtZXRob2RvbG9neSBiYXNlZCBvbiBmdXp6eSBGdWxsIENvbnNpc3RlbmN5IE1ldGhvZCAoRlVDT00tRikgYW5kIG5ldXRyb3NvcGhpYyBmdXp6eSBNZWFzdXJlbWVudCBBbHRlcm5hdGl2ZXMgYW5kIFJhbmtpbmcgYWNjb3JkaW5nIHRvIHRoZSBDT21wcm9taXNlIFNvbHV0aW9uIChNQVJDT1MpIGZyYW1ld29yayBmb3IgdGhlIGFzc2Vzc21lbnQgb2YgdGhlIEFGVnMuIFRoZSBwcm9wb3NlZCBtZXRob2RvbG9neSBpcyBhcHBsaWVkIHRvIHByaW9yaXRpemUgdGhlIHZhcmlvdXMgQUZWcyBpbiBOZXcgSmVyc2V5LCBVLlMuIEFjY29yZGluZyB0byB0aGUgZmluZGluZ3MsIHRoZSBtb3N0IHNpZ25pZmljYW50IGRyaXZlcnMgZm9yIEFGViBzZWxlY3Rpb24gYXJlIHB1cmNoYXNlIGNvc3QsIGVuZXJneSBjb3N0LCBhbmQgc29jaWFsIGJlbmVmaXRzLCByZXNwZWN0aXZlbHkuIFRoZSBldmFsdWF0aW9uIHJlc3VsdHMgYWxzbyBzaG93IHRoYXQgZWxlY3RyaWMgdmVoaWNsZXMgY2FuIHNlcnZlIGFzIGFuIGVmZmVjdGl2ZSBhcHByb2FjaCB0byByZWR1Y2luZyBjYXJib24gZW1pc3Npb25zIGZvciBOZXcgSmVyc2V5LiBJbiBhZGRpdGlvbiwgYSBjb21wYXJhdGl2ZSBhbmFseXNpcyBpcyBjb25kdWN0ZWQgdG8gaW5kaWNhdGUgdGhlIG91dC1wZXJmb3JtYW5jZSBvZiB0aGUgcHJvcG9zZWQgbXVsdGktY3JpdGVyaWEgbWV0aG9kb2xvZ3kuIiwicHVibGlzaGVyIjoiRWxzZXZpZXIgQi5WLiIsInZvbHVtZSI6Ijc4OCIsImNvbnRhaW5lci10aXRsZS1zaG9ydCI6IiJ9LCJpc1RlbXBvcmFyeSI6ZmFsc2V9XX0=&quot;,&quot;citationItems&quot;:[{&quot;id&quot;:&quot;148c3428-a5b7-3875-b55f-fbd70a712d70&quot;,&quot;itemData&quot;:{&quot;type&quot;:&quot;article-journal&quot;,&quot;id&quot;:&quot;148c3428-a5b7-3875-b55f-fbd70a712d70&quot;,&quot;title&quot;:&quot;Assessment of alternative fuel vehicles for sustainable road transportation of United States using integrated fuzzy FUCOM and neutrosophic fuzzy MARCOS methodology&quot;,&quot;author&quot;:[{&quot;family&quot;:&quot;Pamucar&quot;,&quot;given&quot;:&quot;Dragan&quot;,&quot;parse-names&quot;:false,&quot;dropping-particle&quot;:&quot;&quot;,&quot;non-dropping-particle&quot;:&quot;&quot;},{&quot;family&quot;:&quot;Ecer&quot;,&quot;given&quot;:&quot;Fatih&quot;,&quot;parse-names&quot;:false,&quot;dropping-particle&quot;:&quot;&quot;,&quot;non-dropping-particle&quot;:&quot;&quot;},{&quot;family&quot;:&quot;Deveci&quot;,&quot;given&quot;:&quot;Muhammet&quot;,&quot;parse-names&quot;:false,&quot;dropping-particle&quot;:&quot;&quot;,&quot;non-dropping-particle&quot;:&quot;&quot;}],&quot;container-title&quot;:&quot;Science of the Total Environment&quot;,&quot;DOI&quot;:&quot;10.1016/j.scitotenv.2021.147763&quot;,&quot;ISSN&quot;:&quot;18791026&quot;,&quot;PMID&quot;:&quot;34029824&quot;,&quot;issued&quot;:{&quot;date-parts&quot;:[[2021,9,20]]},&quot;abstract&quot;:&quo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quot;,&quot;publisher&quot;:&quot;Elsevier B.V.&quot;,&quot;volume&quot;:&quot;788&quot;,&quot;container-title-short&quot;:&quot;&quot;},&quot;isTemporary&quot;:false}]},{&quot;citationID&quot;:&quot;MENDELEY_CITATION_85baca60-75f6-49ca-b7bd-c1fd238c4028&quot;,&quot;properties&quot;:{&quot;noteIndex&quot;:0},&quot;isEdited&quot;:false,&quot;manualOverride&quot;:{&quot;isManuallyOverridden&quot;:false,&quot;citeprocText&quot;:&quot;(Virkar &amp;#38; (India), 2018)&quot;,&quot;manualOverrideText&quot;:&quot;&quot;},&quot;citationTag&quot;:&quot;MENDELEY_CITATION_v3_eyJjaXRhdGlvbklEIjoiTUVOREVMRVlfQ0lUQVRJT05fODViYWNhNjAtNzVmNi00OWNhLWI3YmQtYzFmZDIzOGM0MDI4IiwicHJvcGVydGllcyI6eyJub3RlSW5kZXgiOjB9LCJpc0VkaXRlZCI6ZmFsc2UsIm1hbnVhbE92ZXJyaWRlIjp7ImlzTWFudWFsbHlPdmVycmlkZGVuIjpmYWxzZSwiY2l0ZXByb2NUZXh0IjoiKFZpcmthciAmIzM4OyAoSW5kaWEpLCAyMDE4KSIsIm1hbnVhbE92ZXJyaWRlVGV4dCI6IiJ9LCJjaXRhdGlvbkl0ZW1zIjpbeyJpZCI6ImQwYjg4MjMyLTI1ODQtMzc2MS04MmFkLTc0ZDgwNDFiYzRhYyIsIml0ZW1EYXRhIjp7InR5cGUiOiJhcnRpY2xlLWpvdXJuYWwiLCJpZCI6ImQwYjg4MjMyLTI1ODQtMzc2MS04MmFkLTc0ZDgwNDFiYzRhYyIsInRpdGxlIjoiQSBSZXZpZXcgb2YgRGltZW5zaW9ucyBvZiBUb3VyaXNtIFRyYW5zcG9ydCBhZmZlY3RpbmcgVG91cmlzdCBTYXRpc2ZhY3Rpb24iLCJhdXRob3IiOlt7ImZhbWlseSI6IlZpcmthciIsImdpdmVuIjoiQW5qYWxpIFIuIiwicGFyc2UtbmFtZXMiOmZhbHNlLCJkcm9wcGluZy1wYXJ0aWNsZSI6IiIsIm5vbi1kcm9wcGluZy1wYXJ0aWNsZSI6IiJ9LHsiZmFtaWx5IjoiKEluZGlhKSIsImdpdmVuIjoiUHJpdGEgRC4gTWFsbHlhIiwicGFyc2UtbmFtZXMiOmZhbHNlLCJkcm9wcGluZy1wYXJ0aWNsZSI6IiIsIm5vbi1kcm9wcGluZy1wYXJ0aWNsZSI6IiJ9XSwiY29udGFpbmVyLXRpdGxlIjoiSW5kaWFuIEpvdXJuYWwgb2YgQ29tbWVyY2UgJiBNYW5hZ2VtZW50IFN0dWRpZXMiLCJET0kiOiIxMC4xODg0My9pamNtcy92OWkxLzEwIiwiSVNTTiI6IjIyNDktMDMxMCIsImlzc3VlZCI6eyJkYXRlLXBhcnRzIjpbWzIwMTgsMSwxMF1dfSwicGFnZSI6IjcyIiwiYWJzdHJhY3QiOiJUcmFuc3BvcnQgaXMgYW4gaW50ZWdyYWwgcGFydCBvZiB0aGUgdG91cmlzbSBpbmR1c3RyeS4gVG91cmlzbSBoYXMgZXhwYW5kZWQgbGFyZ2VseSBkdWUgdG8gdGhlIGltcHJvdmVtZW50IG9mIHRyYW5zcG9ydGF0aW9uLiBEZXZlbG9wbWVudCBvZiB0b3VyaXNtIGluIGFueSByZWdpb24gZGVwZW5kcyBvbiBkZXZlbG9wbWVudCBvZiB0aGUgdHJhbnNwb3J0IHN5c3RlbS4gVW5kZXJzdGFuZGluZyB0b3VyaXN0cycgdXNlIG9mIHRoZSB0cmFuc3BvcnQgc3lzdGVtIGF0IHRoZSBkZXN0aW5hdGlvbiBpcyBpbXBvcnRhbnQgZm9yIGluY3JlYXNpbmcgZGVzdGluYXRpb24gY29tcGV0aXRpdmVuZXNzLiBUaGUgYXZhaWxhYmlsaXR5IGFuZCBxdWFsaXR5IG9mIHRyYW5zcG9ydCBhdCB0aGUgZGVzdGluYXRpb24gaGFzIGFuIGluZmx1ZW5jZSBvbiB0b3VyaXN0IGV4cGVyaWVuY2UgYW5kIG92ZXJhbGwgc2F0aXNmYWN0aW9uLiBUb3VyaXN0IHNhdGlzZmFjdGlvbiBpcyBjb25zaWRlcmVkIHRvIGJlIHRoZSBtb3N0IGltcG9ydGFudCBmYWN0b3IgaW4gdG91cmlzbSBzdHVkaWVzLCBhcyBpdCBwbGF5cyBhbiBpbXBvcnRhbnQgcm9sZSBpbiBhdHRyYWN0aW5nIGFuZCByZXRhaW5pbmcgdG91cmlzdHMuIFRoaXMgcGFwZXIgcHJvdmlkZXMgYSByZXZpZXcgb2YgcmVzZWFyY2ggb24gdHJhbnNwb3J0IGFuZCB0b3VyaXNtLiBUaGUgcmV2aWV3IGluZGljYXRlcyB0aGF0IHN0dWRpZXMgaW4gdGhpcyBhcmVhIGhhdmUgYWNrbm93bGVkZ2VkIHRoZSByb2xlIG9mIHRyYW5zcG9ydCBhcyBhIHNpZ25pZmljYW50IHZhcmlhYmxlIGluIHRvdXJpc20gZGV2ZWxvcG1lbnQgYnV0IGZhaWxzIHRvIGlkZW50aWZ5IGFueSBzcGVjaWZpYyBjYXVzYWwgcmVsYXRpb25zaGlwIGJldHdlZW4gdHJhbnNwb3J0IHN5c3RlbSBwZXJmb3JtYW5jZSBhdCB0aGUgZGVzdGluYXRpb24gYW5kIHRvdXJpc3Qgc2F0aXNmYWN0aW9uLiBUaGUgYWltIG9mIHRoaXMgcGFwZXIgaXMgdG8gdW5kZXJzdGFuZCB2YXJpb3VzIGRpbWVuc2lvbnMgb2YgdGhlIHRyYW5zcG9ydCBzeXN0ZW0gdGhhdCBpbmZsdWVuY2UgdG91cmlzdCBzYXRpc2ZhY3Rpb24gd2l0aCB0cmFuc3BvcnRhdGlvbiBzZXJ2aWNlcywgYW5kIHRvIGlkZW50aWZ5IHBvdGVudGlhbCBhcmVhcyBmb3IgZnV0dXJlIHJlc2VhcmNoLiBVc2luZyBhIHN5c3RlbWF0aWMgcmV2aWV3LCB0aGUgc3R1ZHkgYW5hbHl6ZXMgYWNjZXNzaWJpbGl0eSwgc2VydmljZSBxdWFsaXR5LCBwZXJjZWl2ZWQgdmFsdWUsIGFuZCBkZXN0aW5hdGlvbiBpbWFnZSBhcyBkaW1lbnNpb25zIG9mIHRoZSB0cmFuc3BvcnQgc3lzdGVtIGluZmx1ZW5jaW5nIHRvdXJpc3Qgc2F0aXNmYWN0aW9uLiIsInB1Ymxpc2hlciI6IkVSTSBQdWJsaWNhdGlvbnMiLCJpc3N1ZSI6IjEiLCJ2b2x1bWUiOiJJWCIsImNvbnRhaW5lci10aXRsZS1zaG9ydCI6IiJ9LCJpc1RlbXBvcmFyeSI6ZmFsc2V9XX0=&quot;,&quot;citationItems&quot;:[{&quot;id&quot;:&quot;d0b88232-2584-3761-82ad-74d8041bc4ac&quot;,&quot;itemData&quot;:{&quot;type&quot;:&quot;article-journal&quot;,&quot;id&quot;:&quot;d0b88232-2584-3761-82ad-74d8041bc4ac&quot;,&quot;title&quot;:&quot;A Review of Dimensions of Tourism Transport affecting Tourist Satisfaction&quot;,&quot;author&quot;:[{&quot;family&quot;:&quot;Virkar&quot;,&quot;given&quot;:&quot;Anjali R.&quot;,&quot;parse-names&quot;:false,&quot;dropping-particle&quot;:&quot;&quot;,&quot;non-dropping-particle&quot;:&quot;&quot;},{&quot;family&quot;:&quot;(India)&quot;,&quot;given&quot;:&quot;Prita D. Mallya&quot;,&quot;parse-names&quot;:false,&quot;dropping-particle&quot;:&quot;&quot;,&quot;non-dropping-particle&quot;:&quot;&quot;}],&quot;container-title&quot;:&quot;Indian Journal of Commerce &amp; Management Studies&quot;,&quot;DOI&quot;:&quot;10.18843/ijcms/v9i1/10&quot;,&quot;ISSN&quot;:&quot;2249-0310&quot;,&quot;issued&quot;:{&quot;date-parts&quot;:[[2018,1,10]]},&quot;page&quot;:&quot;72&quot;,&quot;abstract&quot;:&quot;Transport is an integral part of the tourism industry. Tourism has expanded largely due to the improvement of transportation. Development of tourism in any region depends on development of the transport system. Understanding tourists' use of the transport system at the destination is important for increasing destination competitiveness. The availability and quality of transport at the destination has an influence on tourist experience and overall satisfaction. Tourist satisfaction is considered to be the most important factor in tourism studies, as it plays an important role in attracting and retaining tourists. This paper provides a review of research on transport and tourism. The review indicates that studies in this area have acknowledged the role of transport as a significant variable in tourism development but fails to identify any specific causal relationship between transport system performance at the destination and tourist satisfaction. The aim of this paper is to understand various dimensions of the transport system that influence tourist satisfaction with transportation services, and to identify potential areas for future research. Using a systematic review, the study analyzes accessibility, service quality, perceived value, and destination image as dimensions of the transport system influencing tourist satisfaction.&quot;,&quot;publisher&quot;:&quot;ERM Publications&quot;,&quot;issue&quot;:&quot;1&quot;,&quot;volume&quot;:&quot;IX&quot;,&quot;container-title-short&quot;:&quot;&quot;},&quot;isTemporary&quot;:false}]},{&quot;citationID&quot;:&quot;MENDELEY_CITATION_fff0d5dd-0e4a-4219-a319-fa66fe4b6c16&quot;,&quot;properties&quot;:{&quot;noteIndex&quot;:0},&quot;isEdited&quot;:false,&quot;manualOverride&quot;:{&quot;isManuallyOverridden&quot;:false,&quot;citeprocText&quot;:&quot;(Filimonau et al., 2014)&quot;,&quot;manualOverrideText&quot;:&quot;&quot;},&quot;citationTag&quot;:&quot;MENDELEY_CITATION_v3_eyJjaXRhdGlvbklEIjoiTUVOREVMRVlfQ0lUQVRJT05fZmZmMGQ1ZGQtMGU0YS00MjE5LWEzMTktZmE2NmZlNGI2YzE2IiwicHJvcGVydGllcyI6eyJub3RlSW5kZXgiOjB9LCJpc0VkaXRlZCI6ZmFsc2UsIm1hbnVhbE92ZXJyaWRlIjp7ImlzTWFudWFsbHlPdmVycmlkZGVuIjpmYWxzZSwiY2l0ZXByb2NUZXh0IjoiKEZpbGltb25hdSBldCBhbC4sIDIwMTQpIiwibWFudWFsT3ZlcnJpZGVUZXh0IjoiIn0sImNpdGF0aW9uSXRlbXMiOlt7ImlkIjoiZDc4YTA4MGUtYmRjYi0zOWQ5LWE3YjktYjJhZGYxMzFlMjFhIiwiaXRlbURhdGEiOnsidHlwZSI6ImFydGljbGUtam91cm5hbCIsImlkIjoiZDc4YTA4MGUtYmRjYi0zOWQ5LWE3YjktYjJhZGYxMzFlMjFhIiwidGl0bGUiOiJUaGUgY2FyYm9uIGltcGFjdCBvZiBzaG9ydC1oYXVsIHRvdXJpc206IEEgY2FzZSBzdHVkeSBvZiBVSyB0cmF2ZWwgdG8gU291dGhlcm4gRnJhbmNlIHVzaW5nIGxpZmUgY3ljbGUgYW5hbHlzaXMiLCJhdXRob3IiOlt7ImZhbWlseSI6IkZpbGltb25hdSIsImdpdmVuIjoiVmlhY2hhc2xhdSIsInBhcnNlLW5hbWVzIjpmYWxzZSwiZHJvcHBpbmctcGFydGljbGUiOiIiLCJub24tZHJvcHBpbmctcGFydGljbGUiOiIifSx7ImZhbWlseSI6IkRpY2tpbnNvbiIsImdpdmVuIjoiSmFuZXQiLCJwYXJzZS1uYW1lcyI6ZmFsc2UsImRyb3BwaW5nLXBhcnRpY2xlIjoiIiwibm9uLWRyb3BwaW5nLXBhcnRpY2xlIjoiIn0seyJmYW1pbHkiOiJSb2JiaW5zIiwiZ2l2ZW4iOiJEZXJlayIsInBhcnNlLW5hbWVzIjpmYWxzZSwiZHJvcHBpbmctcGFydGljbGUiOiIiLCJub24tZHJvcHBpbmctcGFydGljbGUiOiIifV0sImNvbnRhaW5lci10aXRsZSI6IkpvdXJuYWwgb2YgQ2xlYW5lciBQcm9kdWN0aW9uIiwiY29udGFpbmVyLXRpdGxlLXNob3J0IjoiSiBDbGVhbiBQcm9kIiwiRE9JIjoiMTAuMTAxNi9qLmpjbGVwcm8uMjAxMy4wNy4wNTIiLCJJU1NOIjoiMDk1OTY1MjYiLCJpc3N1ZWQiOnsiZGF0ZS1wYXJ0cyI6W1syMDE0LDIsMV1dfSwicGFnZSI6IjYyOC02MzgiLCJhYnN0cmFjdCI6IlRvdXJpc20gaG9sZHMgYSBzaWduaWZpY2FudCBzaGFyZSBpbiB0aGUgZ2xvYmFsIGNhcmJvbiBmb290cHJpbnQuIFRyYW5zcG9ydGF0aW9uIHRvIHRoZSBkZXN0aW5hdGlvbiBpcyByZWNvZ25pemVkIGFzIHRoZSBwcmltYXJ5IGNvbnRyaWJ1dG9yLCBhbHRob3VnaCBpdHMgY29udHJpYnV0aW9uIGNhbiBiZSBsZXNzIGRvbWluYW50IGluIHRoZSBjb250ZXh0IG9mIHNob3J0LWhhdWwgdHJhdmVsLiBQcmV2aW91cyBzdHVkaWVzIGRvIG5vdCBwcm92aWRlIGEgY3JpdGljYWwgY29tcGFyYXRpdmUgYW5hbHlzaXMgb2YgaG93IGNoYW5nZXMgaW4gdHJhdmVsIGJlaGF2aW91ciwgbm90YWJseSBtb2RhbCBzaGlmdCwgYWZmZWN0IHRoZSB0b3RhbCBjYXJib24gaW1wYWN0cyBmcm9tIHNob3J0LWhhdWwgaG9saWRheXM7IG5vciBkbyB0aGV5IGV4cGxvcmUgdGhlIHJlbGF0aXZlIGNvbnRyaWJ1dGlvbiBvZiB0aGUgc3BlY2lmaWMgZWxlbWVudHMgb2YgdGhlIGhvbGlkYXkgcHJvZHVjdCBvciBhY2NvdW50IGZvciBnbG9iYWwgdmFyaWF0aW9ucyB3aGVuIG1lYXN1cmluZyB0aG9zZSBjb250cmlidXRpb25zLiBUaGlzIHBhcGVyIHByZXNlbnRzIGEgY2FyYm9uIGltcGFjdCBhc3Nlc3NtZW50IGNhc2Ugc3R1ZHkgb2Ygc2hvcnQtaGF1bCB0b3VyaXNtIHRvIFNvdXRoZXJuIEZyYW5jZSBieSBCcml0aXNoIHRvdXJpc3RzLiBJdCBhcHBsaWVzIGFuIGFkdmFuY2VkLCBMaWZlIEN5Y2xlIEFzc2Vzc21lbnQtYmFzZWQsIG1ldGhvZCBvZiBldmFsdWF0aW9uLCB0aGUgaHlicmlkIERFRlJBLUxDQSAoRWNvaW52ZW50KSBhcHByb2FjaCwgd2hpY2ggaXMgY2FwYWJsZSBvZiBhcHByYWlzaW5nIGJvdGggdGhlIGRpcmVjdCBhbmQgdGhlIGVtYm9kaWVkICdpbmRpcmVjdCcgZ3JlZW5ob3VzZSBnYXMgZW1pc3Npb25zLiBUaGUgcHJpbmNpcGFsIGZpbmRpbmcgc3VwcG9ydHMgdGhlIHRyYWRpdGlvbmFsIHZpZXcgdGhhdCB0cmFuc3BvcnRhdGlvbiBnZW5lcmF0ZXMgdGhlIGxhcmdlc3QgY2FyYm9uIGZvb3RwcmludCBhbmQgdGhhdCB0aGUgbW9zdCBzaWduaWZpY2FudCBjYXJib24gc2F2aW5ncyBjYW4gYmUgYWNoaWV2ZWQgYnkgc3dpdGNoaW5nIGZyb20gYWlyIGFuZCBjYXItYmFzZWQgdHJhdmVsIHRvIHRyYWluIGFuZCBjb2FjaC4gSG93ZXZlciwgdGhlIHN0dWR5IGFsc28gaW5kaWNhdGVzIHRoYXQgaWYgdG91cmlzdHMgc3RheSBhdCB0aGUgZGVzdGluYXRpb24gbG9uZ2VyLCBhbmQgdHJhdmVsIHRvIHRoZSBkZXN0aW5hdGlvbiBieSB0cmFpbiBvciBjb2FjaCwgdGhlIGRlc3RpbmF0aW9uLWJhc2VkIGVsZW1lbnRzIG9mIHRoZSBob2xpZGF5IGNhbiBtYWtlIGEgbGFyZ2UgY2FyYm9uIGNvbnRyaWJ1dGlvbiBhbmQgZXZlbiBvdXR3ZWlnaCB0aGUgc2hhcmUgb2YgdGhlIHRyYW5zaXQgZWxlbWVudC4gVGhlIExpZmUgQ3ljbGUgQXNzZXNzbWVudCBhbHNvIHNob3dzIHRoYXQgdGhlICdpbmRpcmVjdCcgZ3JlZW5ob3VzZSBnYXMgZW1pc3Npb25zIGZyb20gdG91cmlzbSBpbiBTb3V0aGVybiBGcmFuY2UgYXJlIHNpZ25pZmljYW50LCB0aHVzIGVtcGhhc2l6aW5nIHRoZSBpbXBvcnRhbmNlIG9mIHRoZWlyIGluY29ycG9yYXRpb24gaW50byBmdXR1cmUgY2FyYm9uIGltcGFjdCBhcHByYWlzYWxzLiDCqSAyMDEzIEVsc2V2aWVyIEx0ZC4gQWxsIHJpZ2h0cyByZXNlcnZlZC4iLCJ2b2x1bWUiOiI2NCJ9LCJpc1RlbXBvcmFyeSI6ZmFsc2V9XX0=&quot;,&quot;citationItems&quot;:[{&quot;id&quot;:&quot;d78a080e-bdcb-39d9-a7b9-b2adf131e21a&quot;,&quot;itemData&quot;:{&quot;type&quot;:&quot;article-journal&quot;,&quot;id&quot;:&quot;d78a080e-bdcb-39d9-a7b9-b2adf131e21a&quot;,&quot;title&quot;:&quot;The carbon impact of short-haul tourism: A case study of UK travel to Southern France using life cycle analysis&quot;,&quot;author&quot;:[{&quot;family&quot;:&quot;Filimonau&quot;,&quot;given&quot;:&quot;Viachaslau&quot;,&quot;parse-names&quot;:false,&quot;dropping-particle&quot;:&quot;&quot;,&quot;non-dropping-particle&quot;:&quot;&quot;},{&quot;family&quot;:&quot;Dickinson&quot;,&quot;given&quot;:&quot;Janet&quot;,&quot;parse-names&quot;:false,&quot;dropping-particle&quot;:&quot;&quot;,&quot;non-dropping-particle&quot;:&quot;&quot;},{&quot;family&quot;:&quot;Robbins&quot;,&quot;given&quot;:&quot;Derek&quot;,&quot;parse-names&quot;:false,&quot;dropping-particle&quot;:&quot;&quot;,&quot;non-dropping-particle&quot;:&quot;&quot;}],&quot;container-title&quot;:&quot;Journal of Cleaner Production&quot;,&quot;container-title-short&quot;:&quot;J Clean Prod&quot;,&quot;DOI&quot;:&quot;10.1016/j.jclepro.2013.07.052&quot;,&quot;ISSN&quot;:&quot;09596526&quot;,&quot;issued&quot;:{&quot;date-parts&quot;:[[2014,2,1]]},&quot;page&quot;:&quot;628-638&quot;,&quot;abstract&quot;:&quot;Tourism holds a significant share in the global carbon footprint. Transportation to the destination is recognized as the primary contributor, although its contribution can be less dominant in the context of short-haul travel. Previous studies do not provide a critical comparative analysis of how changes in travel behaviour, notably modal shift, affect the total carbon impacts from short-haul holidays; nor do they explore the relative contribution of the specific elements of the holiday product or account for global variations when measuring those contributions. This paper presents a carbon impact assessment case study of short-haul tourism to Southern France by British tourists. It applies an advanced, Life Cycle Assessment-based, method of evaluation, the hybrid DEFRA-LCA (Ecoinvent) approach, which is capable of appraising both the direct and the embodied 'indirect' greenhouse gas emissions. The principal finding supports the traditional view that transportation generates the largest carbon footprint and that the most significant carbon savings can be achieved by switching from air and car-based travel to train and coach. However, the study also indicates that if tourists stay at the destination longer, and travel to the destination by train or coach, the destination-based elements of the holiday can make a large carbon contribution and even outweigh the share of the transit element. The Life Cycle Assessment also shows that the 'indirect' greenhouse gas emissions from tourism in Southern France are significant, thus emphasizing the importance of their incorporation into future carbon impact appraisals. © 2013 Elsevier Ltd. All rights reserved.&quot;,&quot;volume&quot;:&quot;64&quot;},&quot;isTemporary&quot;:false}]},{&quot;citationID&quot;:&quot;MENDELEY_CITATION_0313002d-dded-4540-adf5-a9d48f79b9bb&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MDMxMzAwMmQtZGRlZC00NTQwLWFkZjUtYTlkNDhmNzliOWJi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dbe6633a-8aec-4581-a465-acb685532458&quot;,&quot;properties&quot;:{&quot;noteIndex&quot;:0},&quot;isEdited&quot;:false,&quot;manualOverride&quot;:{&quot;isManuallyOverridden&quot;:false,&quot;citeprocText&quot;:&quot;(Parkhurst &amp;#38; Meek, 2014)&quot;,&quot;manualOverrideText&quot;:&quot;&quot;},&quot;citationTag&quot;:&quot;MENDELEY_CITATION_v3_eyJjaXRhdGlvbklEIjoiTUVOREVMRVlfQ0lUQVRJT05fZGJlNjYzM2EtOGFlYy00NTgxLWE0NjUtYWNiNjg1NTMyNDU4IiwicHJvcGVydGllcyI6eyJub3RlSW5kZXgiOjB9LCJpc0VkaXRlZCI6ZmFsc2UsIm1hbnVhbE92ZXJyaWRlIjp7ImlzTWFudWFsbHlPdmVycmlkZGVuIjpmYWxzZSwiY2l0ZXByb2NUZXh0IjoiKFBhcmtodXJzdCAmIzM4OyBNZWVrLCAyMDE0KSIsIm1hbnVhbE92ZXJyaWRlVGV4dCI6IiJ9LCJjaXRhdGlvbkl0ZW1zIjpbeyJpZCI6IjM4MTJlN2E4LWI1MjQtM2Y1Zi04YTc1LWUzMWU5OTk1MTdhNSIsIml0ZW1EYXRhIjp7InR5cGUiOiJhcnRpY2xlLWpvdXJuYWwiLCJpZCI6IjM4MTJlN2E4LWI1MjQtM2Y1Zi04YTc1LWUzMWU5OTk1MTdhNSIsInRpdGxlIjoiVGhlIGVmZmVjdGl2ZW5lc3Mgb2YgcGFyay1hbmQtcmlkZSBhcyBhIHBvbGljeSBtZWFzdXJlIGZvciBtb3JlIHN1c3RhaW5hYmxlIG1vYmlsaXR5IiwiYXV0aG9yIjpbeyJmYW1pbHkiOiJQYXJraHVyc3QiLCJnaXZlbiI6IkdyYWhhbSIsInBhcnNlLW5hbWVzIjpmYWxzZSwiZHJvcHBpbmctcGFydGljbGUiOiIiLCJub24tZHJvcHBpbmctcGFydGljbGUiOiIifSx7ImZhbWlseSI6Ik1lZWsiLCJnaXZlbiI6IlN0dWFydCIsInBhcnNlLW5hbWVzIjpmYWxzZSwiZHJvcHBpbmctcGFydGljbGUiOiIiLCJub24tZHJvcHBpbmctcGFydGljbGUiOiIifV0sImNvbnRhaW5lci10aXRsZSI6IlRyYW5zcG9ydCBhbmQgU3VzdGFpbmFiaWxpdHkiLCJET0kiOiIxMC4xMTA4L1MyMDQ0LTk5NDEyMDE0MDAwMDAwNTAyMCIsIklTU04iOiIyMDQ0OTk1WCIsImlzc3VlZCI6eyJkYXRlLXBhcnRzIjpbWzIwMTRdXX0sInBhZ2UiOiIxODUtMjExIiwiYWJzdHJhY3QiOiJQdXJwb3NlLVRoZSBjaGFwdGVyIHByb3ZpZGVzIGEgZ2VuZXJhbCByZXZpZXcgb2YgdGhlIHBvbGljeSBkZWJhdGUgYXJvdW5kIHRoZSBwcm92aXNpb24gb2YgZm9ybWFsIFBhcmstYW5kLVJpZGUgKFAmUikgZmFjaWxpdGllcyBhbmQgdGhlIGVtcGlyaWNhbCByZXNlYXJjaCBldmlkZW5jZSBhYm91dCB0cmF2ZWxsZXJz4oCZIHJlc3BvbnNlcyB0byB0aGUgb3Bwb3J0dW5pdGllcyB0aGV5IHByZXNlbnQsIGRyYXdpbmcgb24gZXZpZGVuY2UgZnJvbSB0aGUgVW5pdGVkIEtpbmdkb20gYW5kIHRoZSBOZXRoZXJsYW5kcy4gVGhlIGVmZmVjdHMgb2YgdGhlIHNjaGVtZXMgb24gcm9hZCB0cmFmZmljIGFuZCBjYXIgZGVwZW5kZW5jZSBhcmUgY29uc2lkZXJlZC4gRGVzaWduL21ldGhvZG9sb2d5L2FwcHJvYWNoLVRoZSBkaWZmZXJlbnQgd2F5cyBpbiB3aGljaCBwcml2YXRlIHZlaGljbGVzIGFuZCBwdWJsaWMgdHJhbnNwb3J0IGFyZSBjb21iaW5lZCBkdXJpbmcgam91cm5leXMgYXJlIHJldmlld2VkLiBUaGUgcG9zaXRpb24gb2YgUCZSIGlzIGNvbnNpZGVyZWQgYXMgYSBtb2RhbCB2YXJpYW50IHdpdGhpbiBhIOKAmHNvY2lvdGVjaG5pY2FsIHN5c3RlbeKAmSBjb21wZXRpbmcgd2l0aCB0aGUgbW9yZSBlc3RhYmxpc2hlZCBqb3VybmV5IG9wdGlvbnMgb2YgZnVsbHkgcHJpdmF0ZSBhbmQgZnVsbHkgcHVibGljIHRyYW5zcG9ydC4gU2NlbmFyaW9zIHdoaWNoIGNhbiBtYXhpbWlzZSB0aGUgdHJhZmZpYyByZWR1Y3Rpb24gYW5kIHN1c3RhaW5hYmxlIGRldmVsb3BtZW50IHBvdGVudGlhbCBvZiBQJlIgYXJlIGV4YW1pbmVkLiBGaW5kaW5ncy1UaGUgcmV2aWV3IG9mIHRoZSBwb2xpY3kgY29udGV4dCBlc3RhYmxpc2hlcyB0aGF0IGEgcmFuZ2Ugb2YgcG9saWN5IG9iamVjdGl2ZXMgYXJlIGNvbmNlaXZlZCBmb3IgUCZSIGRlcGVuZGluZyBvbiBkaWZmZXJlbnQgcHJvZmVzc2lvbmFsIGFuZCBjaXRpemVuIHBlcnNwZWN0aXZlcy4gVGhlcmUgaXMgcGFydGlhbCB1bmRlcnN0YW5kaW5nIGFtb25nc3QgbG9jYWwgYXV0aG9yaXRpZXMgYWJvdXQgdGhlIGVmZmVjdGl2ZW5lc3Mgd2l0aCB3aGljaCBQJlIgYWRkcmVzc2VzIHRoZSByYW5nZSBvZiBvYmplY3RpdmVzIGluIHByYWN0aWNlLiBUaGUga2V5IHRyYXZlbCBiZWhhdmlvdXJhbCBmaW5kaW5ncyBhcmUgdGhhdCBvbmx5IGEgcG9ydGlvbiBvZiBQJlIgdXNlcnPigJkgY2FyIHRyaXBzIGFyZSBzaG9ydGVuZWQuIEhlbmNlLCBvdmVyYWxsIGluY3JlYXNlcyBpbiBjYXIgdXNlIG9jY3VyLCBjb21iaW5lZCB3aXRoIG92ZXJhbGwgcmVkdWN0aW9ucyBpbiBwdWJsaWMgdHJhbnNwb3J0IHVzZSwgYW5kIGluIHNvbWUgY2FzZXMgbGVzcyBhY3RpdmUgdHJhdmVsLiBXaGVyZSBkZWRpY2F0ZWQgcHVibGljIHRyYW5zcG9ydCBzZXJ2aWNlcyBhcmUgb3BlcmF0ZWQsIHRoZXNlIGFyZSBhbHNvIGEgZnVydGhlciBzb3VyY2Ugb2YgYWRkaXRpb25hbCB0cmFmZmljLiBQcmFjdGljYWwgaW1wbGljYXRpb25zLVAmUiBpbXBsZW1lbnRhdGlvbnMgYXJlIGdlbmVyYWxseSBzdWNjZXNzZnVsIHdoZXJlIHRoZXkgYXJlIGV4cGxpY2l0bHkgZm9yIHByb3ZpZGluZyBtb3JlIHBhcmtpbmcgZm9yIGVjb25vbWljIGdyb3d0aCBvciB0cmFmZmljIG1hbmFnZW1lbnQgcmVhc29ucywgcmF0aGVyIHRoYW4gdG8gZW5oYW5jZSBzdXN0YWluYWJsZSBtb2JpbGl0eS4gVGhlIGVzc2VudGlhbCBjb25kaXRpb25zIGZvciB0cmFmZmljIHJlZHVjdGlvbiB0byBvY2N1ciBpbiBmdXR1cmUgYXJlIGEgc3RyYXRlZ2ljIHN1YnJlZ2lvbmFsIGludGVncmF0ZWQgcGFya2luZyBhbmQgcHVibGljIHRyYW5zcG9ydCBzdHJhdGVneSB3aGljaCBhY2hpZXZlcyBpbnRlcmNlcHRpb24gb2YgY2FyIHRyaXBzIGVhcmx5IGFuZCBlbnN1cmVzIHB1YmxpYyB0cmFuc3BvcnQgc2VydmljZXMgcmVtYWluIGF0dHJhY3RpdmUgZm9yIGEgcmFuZ2Ugb2YgYWNjZXNzIG1vZGVzLiBPcmlnaW5hbGl0eS92YWx1ZS1UaGUgY2hhcHRlciBwcm92aWRlcyBhIHN5bnRoZXNpcyBvZiB3b3JrIGJ5IGEgbnVtYmVyIG9mIGxlYWRpbmcgYXV0aG9ycyBvbiB0aGUgdG9waWMgYW5kIGluY2x1ZGVzIGVsZW1lbnRzIG9mIG9yaWdpbmFsaXR5IGluIHRoZSBjb21iaW5hdGlvbiBvZiB0aGUgZXN0YWJsaXNoZWQga25vd2xlZGdlLCB0aGUgYWRkaXRpb24gb2Ygbm92ZWwgaW5zaWdodHMsIGFuZCBpbiBvdmVyYWxsIGludGVycHJldGF0aW9uLiIsInB1Ymxpc2hlciI6IkVtZXJhbGQgR3JvdXAgUHVibGlzaGluZyBMdGQuIiwidm9sdW1lIjoiNSIsImNvbnRhaW5lci10aXRsZS1zaG9ydCI6IiJ9LCJpc1RlbXBvcmFyeSI6ZmFsc2V9XX0=&quot;,&quot;citationItems&quot;:[{&quot;id&quot;:&quot;3812e7a8-b524-3f5f-8a75-e31e999517a5&quot;,&quot;itemData&quot;:{&quot;type&quot;:&quot;article-journal&quot;,&quot;id&quot;:&quot;3812e7a8-b524-3f5f-8a75-e31e999517a5&quot;,&quot;title&quot;:&quot;The effectiveness of park-and-ride as a policy measure for more sustainable mobility&quot;,&quot;author&quot;:[{&quot;family&quot;:&quot;Parkhurst&quot;,&quot;given&quot;:&quot;Graham&quot;,&quot;parse-names&quot;:false,&quot;dropping-particle&quot;:&quot;&quot;,&quot;non-dropping-particle&quot;:&quot;&quot;},{&quot;family&quot;:&quot;Meek&quot;,&quot;given&quot;:&quot;Stuart&quot;,&quot;parse-names&quot;:false,&quot;dropping-particle&quot;:&quot;&quot;,&quot;non-dropping-particle&quot;:&quot;&quot;}],&quot;container-title&quot;:&quot;Transport and Sustainability&quot;,&quot;DOI&quot;:&quot;10.1108/S2044-994120140000005020&quot;,&quot;ISSN&quot;:&quot;2044995X&quot;,&quot;issued&quot;:{&quot;date-parts&quot;:[[2014]]},&quot;page&quot;:&quot;185-211&quot;,&quot;abstract&quot;:&quot;Purpose-The chapter provides a general review of the policy debate around the provision of formal Park-and-Ride (P&amp;R) facilities and the empirical research evidence about travellers’ responses to the opportunities they present, drawing on evidence from the United Kingdom and the Netherlands. The effects of the schemes on road traffic and car dependence are considered. Design/methodology/approach-The different ways in which private vehicles and public transport are combined during journeys are reviewed. The position of P&amp;R is considered as a modal variant within a ‘sociotechnical system’ competing with the more established journey options of fully private and fully public transport. Scenarios which can maximise the traffic reduction and sustainable development potential of P&amp;R are examined. Findings-The review of the policy context establishes that a range of policy objectives are conceived for P&amp;R depending on different professional and citizen perspectives. There is partial understanding amongst local authorities about the effectiveness with which P&amp;R addresses the range of objectives in practice. The key travel behavioural findings are that only a portion of P&amp;R users’ car trips are shortened. Hence, overall increases in car use occur, combined with overall reductions in public transport use, and in some cases less active travel. Where dedicated public transport services are operated, these are also a further source of additional traffic. Practical implications-P&amp;R implementations are generally successful where they are explicitly for providing more parking for economic growth or traffic management reasons, rather than to enhance sustainable mobility. The essential conditions for traffic reduction to occur in future are a strategic subregional integrated parking and public transport strategy which achieves interception of car trips early and ensures public transport services remain attractive for a range of access modes. Originality/value-The chapter provides a synthesis of work by a number of leading authors on the topic and includes elements of originality in the combination of the established knowledge, the addition of novel insights, and in overall interpretation.&quot;,&quot;publisher&quot;:&quot;Emerald Group Publishing Ltd.&quot;,&quot;volume&quot;:&quot;5&quot;,&quot;container-title-short&quot;:&quot;&quot;},&quot;isTemporary&quot;:false}]},{&quot;citationID&quot;:&quot;MENDELEY_CITATION_d236405b-6e0b-42d4-bd03-c9f35c765cbc&quot;,&quot;properties&quot;:{&quot;noteIndex&quot;:0},&quot;isEdited&quot;:false,&quot;manualOverride&quot;:{&quot;isManuallyOverridden&quot;:false,&quot;citeprocText&quot;:&quot;(Singh, 2020)&quot;,&quot;manualOverrideText&quot;:&quot;&quot;},&quot;citationTag&quot;:&quot;MENDELEY_CITATION_v3_eyJjaXRhdGlvbklEIjoiTUVOREVMRVlfQ0lUQVRJT05fZDIzNjQwNWItNmUwYi00MmQ0LWJkMDMtYzlmMzVjNzY1Y2JjIiwicHJvcGVydGllcyI6eyJub3RlSW5kZXgiOjB9LCJpc0VkaXRlZCI6ZmFsc2UsIm1hbnVhbE92ZXJyaWRlIjp7ImlzTWFudWFsbHlPdmVycmlkZGVuIjpmYWxzZSwiY2l0ZXByb2NUZXh0IjoiKFNpbmdoLCAyMDIwKSIsIm1hbnVhbE92ZXJyaWRlVGV4dCI6IiJ9LCJjaXRhdGlvbkl0ZW1zIjpbeyJpZCI6ImI0MTAyMzM3LTk3ZjgtM2E4MC1iMTQzLTE4MDk2YTU4NTFhNyIsIml0ZW1EYXRhIjp7InR5cGUiOiJhcnRpY2xlLWpvdXJuYWwiLCJpZCI6ImI0MTAyMzM3LTk3ZjgtM2E4MC1iMTQzLTE4MDk2YTU4NTFhNyIsInRpdGxlIjoiSW5mbHVlbmNlIG9mIFRvdXJpc20gU3VwcGx5IGFuZCBEZW1hbmQgRWxlbWVudHMgaW4gRGVzdGluYXRpb24gQXR0cmFjdGl2ZW5lc3M6IFRoZSBDYXNlIG9mIFRoZSBXZXN0IEdvbmphIERpc3RyaWN0IiwiYXV0aG9yIjpbeyJmYW1pbHkiOiJTaW5naCIsImdpdmVuIjoiSmFnaml0IiwicGFyc2UtbmFtZXMiOmZhbHNlLCJkcm9wcGluZy1wYXJ0aWNsZSI6IiIsIm5vbi1kcm9wcGluZy1wYXJ0aWNsZSI6IiJ9XSwiY29udGFpbmVyLXRpdGxlIjoiSiBUb3VyaXNtIEhvc3BpdCIsIkRPSSI6IjEwLjM1MjQ4LzIxNjctMDI2OS4yMC45LjQzNyIsIklTU04iOiIyMTY3LTAyNjkiLCJpc3N1ZWQiOnsiZGF0ZS1wYXJ0cyI6W1syMDIwXV19LCJwYWdlIjoiNDM3IiwiYWJzdHJhY3QiOiJIb3NwaXRhbGl0eSBhbmQgdGhlIHRyYXZlbCBpbmR1c3RyeSBhcmUgZ3Jvd2luZyBhbmQgYmVjb21pbmcgb25lIG9mIHRoZSBzaWduaWZpY2FudCBpbmNvbWUgc3VwcG9ydGVycyBvZiBvdXIgY291bnRyeS4gVGhlc2UgYXJlIHRoZSBiaWdnZXN0IGFzc2lzdGFuY2UgZGl2aXNpb25zIHRoYXQgdXRpbGl6ZSBhbmQgZ2l2ZSBjb2xvc3NhbCBvcGVuaW5ncyB0byB3b3JrIGluY2x1ZGluZyBob3RlbHMsIGFpcmxpbmVzIGFuZCB0cmF2ZWwgaW5kdXN0cmllcy4gVG9wIEhvc3BpdGFsaXR5IE1hbmFnZW1lbnQgc2Nob29scyBoYXZlIG9wZW5lZCwgd2hpY2ggYXJlIG93bmVkIGJ5IHRoZSBnb3Zlcm5tZW50IGFuZCBwcml2YXRlIGhvbGRlcnMuIERldmVsb3BtZW50IGluIEhvc3BpdGFsaXR5IGFuZCB0aGUgdHJhdmVsIGluZHVzdHJ5IGlzIG9jY3VycmluZyBldmVyeSB5ZWFyIGFuZCBodWdlIGdyYXRpdHVkZSB0byBob3RlbGllcnMgYW5kIHJlc3RhdXJhdGV1cnMsIGFzIHRoZXkgYXJlIHBlcmZvcm1pbmcgY29tbWVuZGFibGUgam9iIHRvIHByb3ZpZGUgb3VyIGNsaWVudCBhIHJpY2ggYW5kIGV4dHJhdmFnYW50IGV4cGVyaWVuY2UuIE1vcmVvdmVyLCBoZXJlIHdlIGhhdmUgbmV3IGlubm92YXRpb24nIGxpa2UgRmx5IERpbmluZyB3aGljaCBpcyBhIGJpdCBkaWZmZXJlbnQgZnJvbSBub3JtYWwgcmVzdGF1cmFudHMgYXMgbmFtZSBzYXlzIFwieW91IHdpbGwgaGF2ZSBtZWFsIGluIHRoZSBhaXJcIi4gSW4gdGhpcywgcmVzdGF1cmFudCBjYWJpbiBpcyBsaWZ0ZWQgdXAgaW4gdGhlIGFpciB3aXRoIGhlbHAgb2YgY3JhbmUuIFRoZXJlYWZ0ZXIsIG1lYWwgaXMgc2VydmVkIHRvIGd1ZXN0cyBhbmQgdGhleSBlbmpveSB0aGUgY2l0eSB2aWV3IGZyb20gYWJvdmUuIFN1Y2ggaW5ub3ZhdGlvbiBpbiBidXNpbmVzcyBpcyBwcm92aWRpbmcgZ3JlYXQgcG90ZW50aWFsLCBhcyBwZXIgY3VzdG9tZXJzJyBwZXJzcGVjdGl2ZS4gU28sIHdlIG5lZWQgdG8gb2JzZXJ2ZSB0aGVzZSBuZXcgdHJlbmRzIHdoaWNoIGFyZSB0YWtpbmcgcGxhY2UgaW4gdHJhdmVsIGluZHVzdHJ5LiBUaGVyZWZvcmUsIHRoaXMgcmV2aWV3IHBhcGVyIGFpbXMgdG8gZW5saWdodGVuIHRoZXNlIGFzcGVjdHMgb2YgaG9zcGl0YWxpdHkgaW5kdXN0cnkgdG8gZW1lcmdlIHRyZW5kcy4iLCJ2b2x1bWUiOiI5IiwiY29udGFpbmVyLXRpdGxlLXNob3J0IjoiIn0sImlzVGVtcG9yYXJ5IjpmYWxzZX1dfQ==&quot;,&quot;citationItems&quot;:[{&quot;id&quot;:&quot;b4102337-97f8-3a80-b143-18096a5851a7&quot;,&quot;itemData&quot;:{&quot;type&quot;:&quot;article-journal&quot;,&quot;id&quot;:&quot;b4102337-97f8-3a80-b143-18096a5851a7&quot;,&quot;title&quot;:&quot;Influence of Tourism Supply and Demand Elements in Destination Attractiveness: The Case of The West Gonja District&quot;,&quot;author&quot;:[{&quot;family&quot;:&quot;Singh&quot;,&quot;given&quot;:&quot;Jagjit&quot;,&quot;parse-names&quot;:false,&quot;dropping-particle&quot;:&quot;&quot;,&quot;non-dropping-particle&quot;:&quot;&quot;}],&quot;container-title&quot;:&quot;J Tourism Hospit&quot;,&quot;DOI&quot;:&quot;10.35248/2167-0269.20.9.437&quot;,&quot;ISSN&quot;:&quot;2167-0269&quot;,&quot;issued&quot;:{&quot;date-parts&quot;:[[2020]]},&quot;page&quot;:&quot;437&quot;,&quot;abstract&quot;:&quot;Hospitality and the travel industry are growing and becoming one of the significant income supporters of our country. These are the biggest assistance divisions that utilize and give colossal openings to work including hotels, airlines and travel industries. Top Hospitality Management schools have opened, which are owned by the government and private holders. Development in Hospitality and the travel industry is occurring every year and huge gratitude to hoteliers and restaurateurs, as they are performing commendable job to provide our client a rich and extravagant experience. Moreover, here we have new innovation' like Fly Dining which is a bit different from normal restaurants as name says \&quot;you will have meal in the air\&quot;. In this, restaurant cabin is lifted up in the air with help of crane. Thereafter, meal is served to guests and they enjoy the city view from above. Such innovation in business is providing great potential, as per customers' perspective. So, we need to observe these new trends which are taking place in travel industry. Therefore, this review paper aims to enlighten these aspects of hospitality industry to emerge trends.&quot;,&quot;volume&quot;:&quot;9&quot;,&quot;container-title-short&quot;:&quot;&quot;},&quot;isTemporary&quot;:false}]},{&quot;citationID&quot;:&quot;MENDELEY_CITATION_3691f163-312e-4173-9629-8f3139d46c05&quot;,&quot;properties&quot;:{&quot;noteIndex&quot;:0},&quot;isEdited&quot;:false,&quot;manualOverride&quot;:{&quot;isManuallyOverridden&quot;:false,&quot;citeprocText&quot;:&quot;(Maki et al., 2023)&quot;,&quot;manualOverrideText&quot;:&quot;&quot;},&quot;citationTag&quot;:&quot;MENDELEY_CITATION_v3_eyJjaXRhdGlvbklEIjoiTUVOREVMRVlfQ0lUQVRJT05fMzY5MWYxNjMtMzEyZS00MTczLTk2MjktOGYzMTM5ZDQ2YzA1IiwicHJvcGVydGllcyI6eyJub3RlSW5kZXgiOjB9LCJpc0VkaXRlZCI6ZmFsc2UsIm1hbnVhbE92ZXJyaWRlIjp7ImlzTWFudWFsbHlPdmVycmlkZGVuIjpmYWxzZSwiY2l0ZXByb2NUZXh0IjoiKE1ha2kgZXQgYWwuLCAyMDIzKSIsIm1hbnVhbE92ZXJyaWRlVGV4dCI6IiJ9LCJjaXRhdGlvbkl0ZW1zIjpbeyJpZCI6ImE2NjgyN2MwLWZiODMtMzYzNS1hNWZiLTFjYzFiOWJkMGM4MiIsIml0ZW1EYXRhIjp7InR5cGUiOiJhcnRpY2xlLWpvdXJuYWwiLCJpZCI6ImE2NjgyN2MwLWZiODMtMzYzNS1hNWZiLTFjYzFiOWJkMGM4MiIsInRpdGxlIjoiU3VzdGFpbmFiaWxpdHkgb2YgTGVpc3VyZSBUb3VyaXNtIEV2ZW50cyBmcm9tIGEgRGVzdGluYXRpb24gU29jaWFsIFJlc3BvbnNpYmlsaXR5IFBlcnNwZWN0aXZlOiBEbyBBdHRyaWJ1dGlvbiBUaGVvcnkgRGltZW5zaW9ucyBNYXR0ZXI/IiwiYXV0aG9yIjpbeyJmYW1pbHkiOiJNYWtpIiwiZ2l2ZW4iOiJaYWt5YSBFLlkuIiwicGFyc2UtbmFtZXMiOmZhbHNlLCJkcm9wcGluZy1wYXJ0aWNsZSI6IiIsIm5vbi1kcm9wcGluZy1wYXJ0aWNsZSI6IiJ9LHsiZmFtaWx5IjoiSGFzc2FuIiwiZ2l2ZW4iOiJUaG93YXllYiBILiIsInBhcnNlLW5hbWVzIjpmYWxzZSwiZHJvcHBpbmctcGFydGljbGUiOiIiLCJub24tZHJvcHBpbmctcGFydGljbGUiOiIifSx7ImZhbWlseSI6IkhlbGFsIiwiZ2l2ZW4iOiJNb2hhbWVkIFkuIiwicGFyc2UtbmFtZXMiOmZhbHNlLCJkcm9wcGluZy1wYXJ0aWNsZSI6IiIsIm5vbi1kcm9wcGluZy1wYXJ0aWNsZSI6IiJ9LHsiZmFtaWx5IjoiU2FsZWgiLCJnaXZlbiI6Ik1haG1vdWQgSS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IwMDY0ODQ3IiwiSVNTTiI6IjE2NjA0NjAxIiwiUE1JRCI6IjM2OTgxNzU1IiwiaXNzdWVkIjp7ImRhdGUtcGFydHMiOltbMjAyMywzLDFdXX0sImFic3RyYWN0IjoiQWx0aG91Z2ggRGVzdGluYXRpb24gU3VzdGFpbmFibGUgUmVzcG9uc2liaWxpdHkgKERTUikgaGFzIGJlY29tZSBhIGNyaXRpY2FsIGZhY3RvciBpbiB1cGhvbGRpbmcgdG91cmlzdHPigJkgc2F0aXNmYWN0aW9uIGFuZCBwb3NpdGl2ZSBiZWhhdmlvcmFsIG91dGNvbWVzLCByZXNlYXJjaCBvbiBob3cgdG91cmlzdHMgcGVyY2VpdmUgZGlmZmVyZW50IGF0dHJpYnV0aW9uYWwgZGltZW5zaW9ucyAoZS5nLiwgY29udHJvbGxhYmlsaXR5LCBzdGFiaWxpdHkpIGFib3V0IHRoZSBleGlzdGluZyBpbmZvcm1hdGlvbiBhZGVxdWFjeSBvbiB0b3VyaXN0c+KAmSBiZWhhdmlvciBpcyBsaW1pdGVkLiBBZGRpdGlvbmFsbHksIG5vIHN0dWR5IGhhcyBpbnZlc3RpZ2F0ZWQgaG93IERTUiBpbmZsdWVuY2VzIGxlaXN1cmUgdG91cmlzdHPigJkgc2F0aXNmYWN0aW9uIGFjcm9zcyB2YXJpb3VzIGNoYXJhY3RlcmlzdGljcy4gVGhlcmVmb3JlLCB0aGUgY3VycmVudCByZXNlYXJjaCBoYXMgdGhlIG5vdmVsdHkgb2YgZXhhbWluaW5nIHRoZSBlZmZlY3RzIG9mIERlc3RpbmF0aW9uIFN1c3RhaW5hYmxlIFJlc3BvbnNpYmlsaXR5IChEU1IpIG9uIGxlaXN1cmUgdG91cmlzdHPigJkgc2F0aXNmYWN0aW9uLiBUaGUgc3R1ZHkgcmV2ZWFscyB0d28gYXR0cmlidXRpb24gdGhlb3J5IGRpbWVuc2lvbnMsIGNvbnRyb2xsYWJpbGl0eSwgYW5kIHN0YWJpbGl0eSwgYXMgbWVkaWF0b3JzIGFuZCBpbmZvcm1hdGlvbiBhZGVxdWFjeSBhcyBhIG1vZGVyYXRlZCBtZWRpYXRpb24uIEFkZGl0aW9uYWxseSwgdGhlIHN0dWR5IGludmVzdGlnYXRlcyBob3cgdG91cmlzdHPigJkgcGVyc29uYWxpdGllcyAoZXh0cm92ZXJ0ZWQsIGNvbnNjaWVudGlvdXMsIG5ldXJvdGljLCBvcGVuLCBhbmQgYWdyZWVhYmxlKSBhZmZlY3QgdGhlaXIgcGVyY2VwdGlvbnMgb2YgYXR0cmlidXRpb24gZGltZW5zaW9ucy4gQSBxdWFudGl0YXRpdmUgYW5hbHlzaXMgb2YgNDY0IHRvdXJpc3RzIHdobyBleHBlcmllbmNlZCBsZWlzdXJlIGFjdGl2aXRpZXMgaW4gc3VzdGFpbmFiaWxpdHkgcmVzb3J0cyBpbiB0aGUgUmVkIFNlYSB3YXMgY29uZHVjdGVkIHRvIGV4cGxvcmUgdGhlc2UgcmVsYXRpb25zaGlwcy4gVGhlIHJlc3VsdHMgcHJvdmlkZSBhIGJldHRlciB1bmRlcnN0YW5kaW5nIG9mIGhvdyBEU1IgYWZmZWN0cyBsZWlzdXJlIHRvdXJpc3Rz4oCZIHNhdGlzZmFjdGlvbiBhbmQgaG93IGRpZmZlcmVudCBwZXJzb25hbGl0aWVzIGluZmx1ZW5jZSB0aGVpciBwZXJjZXB0aW9ucy4gT3VyIHJlc2VhcmNoIGZpbmRpbmdzIGRlbW9uc3RyYXRlIHRoYXQgdG91cmlzdHPigJkgcGVyY2VwdGlvbnMgb2YgZGVzdGluYXRpb24gc3VzdGFpbmFiaWxpdHkgaW5pdGlhdGl2ZXMgKERTUikgYXJlIGNvbnRpbmdlbnQgdXBvbiB0aGUgY29udHJvbGxhYmlsaXR5IGFuZCBzdGFiaWxpdHkgb2YgZXZlbnRzIGFuZCB0aGF0IGV4dHJhdmVydGVkIGFuZCBjb25zY2llbnRpb3VzIHRvdXJpc3RzIHJlYWNoIGRpZmZlcmVudCBhdHRyaWJ1dGlvbnMgb24gRFNSIHRoYW4gdGhvc2Ugd2l0aCBuZXVyb3RpY2lzbSBhbmQgb3Blbm5lc3MgbGV2ZWxzIGFuZCBhZ3JlZWFibGVuZXNzLiBBZGRpdGlvbmFsbHksIGl0IGFwcGVhcnMgdGhhdCBpbmZvcm1hdGlvbiBhZGVxdWFjeSBjb25jZXJuaW5nIHRoZSBjb250cm9sbGFiaWxpdHkgb2YgZXZlbnRzIGlzIHByaXZpbGVnZWQgb3ZlciB0aGUgZXZlbnTigJlzIHN0YWJpbGl0eSBhYm91dCBpbmZvcm1hbnQgYW1vdW50IHdpdGggRFNSLiBXZSBleHBsb3JlIHRoZSBpbXBsaWNhdGlvbnMgb2Ygb3VyIGNvbmNsdXNpb25zIGZyb20gYm90aCB0aGVvcmV0aWNhbCBhbmQgbWFuYWdlbWVudCBwZXJzcGVjdGl2ZXMuIiwicHVibGlzaGVyIjoiTURQSSIsImlzc3VlIjoiNiIsInZvbHVtZSI6IjIwIn0sImlzVGVtcG9yYXJ5IjpmYWxzZX1dfQ==&quot;,&quot;citationItems&quot;:[{&quot;id&quot;:&quot;a66827c0-fb83-3635-a5fb-1cc1b9bd0c82&quot;,&quot;itemData&quot;:{&quot;type&quot;:&quot;article-journal&quot;,&quot;id&quot;:&quot;a66827c0-fb83-3635-a5fb-1cc1b9bd0c82&quot;,&quot;title&quot;:&quot;Sustainability of Leisure Tourism Events from a Destination Social Responsibility Perspective: Do Attribution Theory Dimensions Matter?&quot;,&quot;author&quot;:[{&quot;family&quot;:&quot;Maki&quot;,&quot;given&quot;:&quot;Zakya E.Y.&quot;,&quot;parse-names&quot;:false,&quot;dropping-particle&quot;:&quot;&quot;,&quot;non-dropping-particle&quot;:&quot;&quot;},{&quot;family&quot;:&quot;Hassan&quot;,&quot;given&quot;:&quot;Thowayeb H.&quot;,&quot;parse-names&quot;:false,&quot;dropping-particle&quot;:&quot;&quot;,&quot;non-dropping-particle&quot;:&quot;&quot;},{&quot;family&quot;:&quot;Helal&quot;,&quot;given&quot;:&quot;Mohamed Y.&quot;,&quot;parse-names&quot;:false,&quot;dropping-particle&quot;:&quot;&quot;,&quot;non-dropping-particle&quot;:&quot;&quot;},{&quot;family&quot;:&quot;Saleh&quot;,&quot;given&quot;:&quot;Mahmoud I.&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20064847&quot;,&quot;ISSN&quot;:&quot;16604601&quot;,&quot;PMID&quot;:&quot;36981755&quot;,&quot;issued&quot;:{&quot;date-parts&quot;:[[2023,3,1]]},&quot;abstract&quot;:&quot;Although Destination Sustainable Responsibility (DSR) has become a critical factor in upholding tourists’ satisfaction and positive behavioral outcomes, research on how tourists perceive different attributional dimensions (e.g., controllability, stability) about the existing information adequacy on tourists’ behavior is limited. Additionally, no study has investigated how DSR influences leisure tourists’ satisfaction across various characteristics. Therefore, the current research has the novelty of examining the effects of Destination Sustainable Responsibility (DSR) on leisure tourists’ satisfaction. The study reveals two attribution theory dimensions, controllability, and stability, as mediators and information adequacy as a moderated mediation. Additionally, the study investigates how tourists’ personalities (extroverted, conscientious, neurotic, open, and agreeable) affect their perceptions of attribution dimensions. A quantitative analysis of 464 tourists who experienced leisure activities in sustainability resorts in the Red Sea was conducted to explore these relationships. The results provide a better understanding of how DSR affects leisure tourists’ satisfaction and how different personalities influence their perceptions. Our research findings demonstrate that tourists’ perceptions of destination sustainability initiatives (DSR) are contingent upon the controllability and stability of events and that extraverted and conscientious tourists reach different attributions on DSR than those with neuroticism and openness levels and agreeableness. Additionally, it appears that information adequacy concerning the controllability of events is privileged over the event’s stability about informant amount with DSR. We explore the implications of our conclusions from both theoretical and management perspectives.&quot;,&quot;publisher&quot;:&quot;MDPI&quot;,&quot;issue&quot;:&quot;6&quot;,&quot;volume&quot;:&quot;20&quot;},&quot;isTemporary&quot;:false}]},{&quot;citationID&quot;:&quot;MENDELEY_CITATION_37c52d90-22da-4575-90a3-b0813bbbde0c&quot;,&quot;properties&quot;:{&quot;noteIndex&quot;:0},&quot;isEdited&quot;:false,&quot;manualOverride&quot;:{&quot;isManuallyOverridden&quot;:false,&quot;citeprocText&quot;:&quot;(Maki et al., 2023; Singh, 2020)&quot;,&quot;manualOverrideText&quot;:&quot;&quot;},&quot;citationTag&quot;:&quot;MENDELEY_CITATION_v3_eyJjaXRhdGlvbklEIjoiTUVOREVMRVlfQ0lUQVRJT05fMzdjNTJkOTAtMjJkYS00NTc1LTkwYTMtYjA4MTNiYmJkZTBjIiwicHJvcGVydGllcyI6eyJub3RlSW5kZXgiOjB9LCJpc0VkaXRlZCI6ZmFsc2UsIm1hbnVhbE92ZXJyaWRlIjp7ImlzTWFudWFsbHlPdmVycmlkZGVuIjpmYWxzZSwiY2l0ZXByb2NUZXh0IjoiKE1ha2kgZXQgYWwuLCAyMDIzOyBTaW5naCwgMjAyMCkiLCJtYW51YWxPdmVycmlkZVRleHQiOiIifSwiY2l0YXRpb25JdGVtcyI6W3siaWQiOiJiNDEwMjMzNy05N2Y4LTNhODAtYjE0My0xODA5NmE1ODUxYTciLCJpdGVtRGF0YSI6eyJ0eXBlIjoiYXJ0aWNsZS1qb3VybmFsIiwiaWQiOiJiNDEwMjMzNy05N2Y4LTNhODAtYjE0My0xODA5NmE1ODUxYTciLCJ0aXRsZSI6IkluZmx1ZW5jZSBvZiBUb3VyaXNtIFN1cHBseSBhbmQgRGVtYW5kIEVsZW1lbnRzIGluIERlc3RpbmF0aW9uIEF0dHJhY3RpdmVuZXNzOiBUaGUgQ2FzZSBvZiBUaGUgV2VzdCBHb25qYSBEaXN0cmljdCIsImF1dGhvciI6W3siZmFtaWx5IjoiU2luZ2giLCJnaXZlbiI6IkphZ2ppdCIsInBhcnNlLW5hbWVzIjpmYWxzZSwiZHJvcHBpbmctcGFydGljbGUiOiIiLCJub24tZHJvcHBpbmctcGFydGljbGUiOiIifV0sImNvbnRhaW5lci10aXRsZSI6IkogVG91cmlzbSBIb3NwaXQiLCJET0kiOiIxMC4zNTI0OC8yMTY3LTAyNjkuMjAuOS40MzciLCJJU1NOIjoiMjE2Ny0wMjY5IiwiaXNzdWVkIjp7ImRhdGUtcGFydHMiOltbMjAyMF1dfSwicGFnZSI6IjQzNyIsImFic3RyYWN0IjoiSG9zcGl0YWxpdHkgYW5kIHRoZSB0cmF2ZWwgaW5kdXN0cnkgYXJlIGdyb3dpbmcgYW5kIGJlY29taW5nIG9uZSBvZiB0aGUgc2lnbmlmaWNhbnQgaW5jb21lIHN1cHBvcnRlcnMgb2Ygb3VyIGNvdW50cnkuIFRoZXNlIGFyZSB0aGUgYmlnZ2VzdCBhc3Npc3RhbmNlIGRpdmlzaW9ucyB0aGF0IHV0aWxpemUgYW5kIGdpdmUgY29sb3NzYWwgb3BlbmluZ3MgdG8gd29yayBpbmNsdWRpbmcgaG90ZWxzLCBhaXJsaW5lcyBhbmQgdHJhdmVsIGluZHVzdHJpZXMuIFRvcCBIb3NwaXRhbGl0eSBNYW5hZ2VtZW50IHNjaG9vbHMgaGF2ZSBvcGVuZWQsIHdoaWNoIGFyZSBvd25lZCBieSB0aGUgZ292ZXJubWVudCBhbmQgcHJpdmF0ZSBob2xkZXJzLiBEZXZlbG9wbWVudCBpbiBIb3NwaXRhbGl0eSBhbmQgdGhlIHRyYXZlbCBpbmR1c3RyeSBpcyBvY2N1cnJpbmcgZXZlcnkgeWVhciBhbmQgaHVnZSBncmF0aXR1ZGUgdG8gaG90ZWxpZXJzIGFuZCByZXN0YXVyYXRldXJzLCBhcyB0aGV5IGFyZSBwZXJmb3JtaW5nIGNvbW1lbmRhYmxlIGpvYiB0byBwcm92aWRlIG91ciBjbGllbnQgYSByaWNoIGFuZCBleHRyYXZhZ2FudCBleHBlcmllbmNlLiBNb3Jlb3ZlciwgaGVyZSB3ZSBoYXZlIG5ldyBpbm5vdmF0aW9uJyBsaWtlIEZseSBEaW5pbmcgd2hpY2ggaXMgYSBiaXQgZGlmZmVyZW50IGZyb20gbm9ybWFsIHJlc3RhdXJhbnRzIGFzIG5hbWUgc2F5cyBcInlvdSB3aWxsIGhhdmUgbWVhbCBpbiB0aGUgYWlyXCIuIEluIHRoaXMsIHJlc3RhdXJhbnQgY2FiaW4gaXMgbGlmdGVkIHVwIGluIHRoZSBhaXIgd2l0aCBoZWxwIG9mIGNyYW5lLiBUaGVyZWFmdGVyLCBtZWFsIGlzIHNlcnZlZCB0byBndWVzdHMgYW5kIHRoZXkgZW5qb3kgdGhlIGNpdHkgdmlldyBmcm9tIGFib3ZlLiBTdWNoIGlubm92YXRpb24gaW4gYnVzaW5lc3MgaXMgcHJvdmlkaW5nIGdyZWF0IHBvdGVudGlhbCwgYXMgcGVyIGN1c3RvbWVycycgcGVyc3BlY3RpdmUuIFNvLCB3ZSBuZWVkIHRvIG9ic2VydmUgdGhlc2UgbmV3IHRyZW5kcyB3aGljaCBhcmUgdGFraW5nIHBsYWNlIGluIHRyYXZlbCBpbmR1c3RyeS4gVGhlcmVmb3JlLCB0aGlzIHJldmlldyBwYXBlciBhaW1zIHRvIGVubGlnaHRlbiB0aGVzZSBhc3BlY3RzIG9mIGhvc3BpdGFsaXR5IGluZHVzdHJ5IHRvIGVtZXJnZSB0cmVuZHMuIiwidm9sdW1lIjoiOSIsImNvbnRhaW5lci10aXRsZS1zaG9ydCI6IiJ9LCJpc1RlbXBvcmFyeSI6ZmFsc2V9LHsiaWQiOiJhNjY4MjdjMC1mYjgzLTM2MzUtYTVmYi0xY2MxYjliZDBjODIiLCJpdGVtRGF0YSI6eyJ0eXBlIjoiYXJ0aWNsZS1qb3VybmFsIiwiaWQiOiJhNjY4MjdjMC1mYjgzLTM2MzUtYTVmYi0xY2MxYjliZDBjODIiLCJ0aXRsZSI6IlN1c3RhaW5hYmlsaXR5IG9mIExlaXN1cmUgVG91cmlzbSBFdmVudHMgZnJvbSBhIERlc3RpbmF0aW9uIFNvY2lhbCBSZXNwb25zaWJpbGl0eSBQZXJzcGVjdGl2ZTogRG8gQXR0cmlidXRpb24gVGhlb3J5IERpbWVuc2lvbnMgTWF0dGVyPyIsImF1dGhvciI6W3siZmFtaWx5IjoiTWFraSIsImdpdmVuIjoiWmFreWEgRS5ZLiIsInBhcnNlLW5hbWVzIjpmYWxzZSwiZHJvcHBpbmctcGFydGljbGUiOiIiLCJub24tZHJvcHBpbmctcGFydGljbGUiOiIifSx7ImZhbWlseSI6Ikhhc3NhbiIsImdpdmVuIjoiVGhvd2F5ZWIgSC4iLCJwYXJzZS1uYW1lcyI6ZmFsc2UsImRyb3BwaW5nLXBhcnRpY2xlIjoiIiwibm9uLWRyb3BwaW5nLXBhcnRpY2xlIjoiIn0seyJmYW1pbHkiOiJIZWxhbCIsImdpdmVuIjoiTW9oYW1lZCBZLiIsInBhcnNlLW5hbWVzIjpmYWxzZSwiZHJvcHBpbmctcGFydGljbGUiOiIiLCJub24tZHJvcHBpbmctcGFydGljbGUiOiIifSx7ImZhbWlseSI6IlNhbGVoIiwiZ2l2ZW4iOiJNYWhtb3VkIEk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yMDA2NDg0NyIsIklTU04iOiIxNjYwNDYwMSIsIlBNSUQiOiIzNjk4MTc1NSIsImlzc3VlZCI6eyJkYXRlLXBhcnRzIjpbWzIwMjMsMywxXV19LCJhYnN0cmFjdCI6IkFsdGhvdWdoIERlc3RpbmF0aW9uIFN1c3RhaW5hYmxlIFJlc3BvbnNpYmlsaXR5IChEU1IpIGhhcyBiZWNvbWUgYSBjcml0aWNhbCBmYWN0b3IgaW4gdXBob2xkaW5nIHRvdXJpc3Rz4oCZIHNhdGlzZmFjdGlvbiBhbmQgcG9zaXRpdmUgYmVoYXZpb3JhbCBvdXRjb21lcywgcmVzZWFyY2ggb24gaG93IHRvdXJpc3RzIHBlcmNlaXZlIGRpZmZlcmVudCBhdHRyaWJ1dGlvbmFsIGRpbWVuc2lvbnMgKGUuZy4sIGNvbnRyb2xsYWJpbGl0eSwgc3RhYmlsaXR5KSBhYm91dCB0aGUgZXhpc3RpbmcgaW5mb3JtYXRpb24gYWRlcXVhY3kgb24gdG91cmlzdHPigJkgYmVoYXZpb3IgaXMgbGltaXRlZC4gQWRkaXRpb25hbGx5LCBubyBzdHVkeSBoYXMgaW52ZXN0aWdhdGVkIGhvdyBEU1IgaW5mbHVlbmNlcyBsZWlzdXJlIHRvdXJpc3Rz4oCZIHNhdGlzZmFjdGlvbiBhY3Jvc3MgdmFyaW91cyBjaGFyYWN0ZXJpc3RpY3MuIFRoZXJlZm9yZSwgdGhlIGN1cnJlbnQgcmVzZWFyY2ggaGFzIHRoZSBub3ZlbHR5IG9mIGV4YW1pbmluZyB0aGUgZWZmZWN0cyBvZiBEZXN0aW5hdGlvbiBTdXN0YWluYWJsZSBSZXNwb25zaWJpbGl0eSAoRFNSKSBvbiBsZWlzdXJlIHRvdXJpc3Rz4oCZIHNhdGlzZmFjdGlvbi4gVGhlIHN0dWR5IHJldmVhbHMgdHdvIGF0dHJpYnV0aW9uIHRoZW9yeSBkaW1lbnNpb25zLCBjb250cm9sbGFiaWxpdHksIGFuZCBzdGFiaWxpdHksIGFzIG1lZGlhdG9ycyBhbmQgaW5mb3JtYXRpb24gYWRlcXVhY3kgYXMgYSBtb2RlcmF0ZWQgbWVkaWF0aW9uLiBBZGRpdGlvbmFsbHksIHRoZSBzdHVkeSBpbnZlc3RpZ2F0ZXMgaG93IHRvdXJpc3Rz4oCZIHBlcnNvbmFsaXRpZXMgKGV4dHJvdmVydGVkLCBjb25zY2llbnRpb3VzLCBuZXVyb3RpYywgb3BlbiwgYW5kIGFncmVlYWJsZSkgYWZmZWN0IHRoZWlyIHBlcmNlcHRpb25zIG9mIGF0dHJpYnV0aW9uIGRpbWVuc2lvbnMuIEEgcXVhbnRpdGF0aXZlIGFuYWx5c2lzIG9mIDQ2NCB0b3VyaXN0cyB3aG8gZXhwZXJpZW5jZWQgbGVpc3VyZSBhY3Rpdml0aWVzIGluIHN1c3RhaW5hYmlsaXR5IHJlc29ydHMgaW4gdGhlIFJlZCBTZWEgd2FzIGNvbmR1Y3RlZCB0byBleHBsb3JlIHRoZXNlIHJlbGF0aW9uc2hpcHMuIFRoZSByZXN1bHRzIHByb3ZpZGUgYSBiZXR0ZXIgdW5kZXJzdGFuZGluZyBvZiBob3cgRFNSIGFmZmVjdHMgbGVpc3VyZSB0b3VyaXN0c+KAmSBzYXRpc2ZhY3Rpb24gYW5kIGhvdyBkaWZmZXJlbnQgcGVyc29uYWxpdGllcyBpbmZsdWVuY2UgdGhlaXIgcGVyY2VwdGlvbnMuIE91ciByZXNlYXJjaCBmaW5kaW5ncyBkZW1vbnN0cmF0ZSB0aGF0IHRvdXJpc3Rz4oCZIHBlcmNlcHRpb25zIG9mIGRlc3RpbmF0aW9uIHN1c3RhaW5hYmlsaXR5IGluaXRpYXRpdmVzIChEU1IpIGFyZSBjb250aW5nZW50IHVwb24gdGhlIGNvbnRyb2xsYWJpbGl0eSBhbmQgc3RhYmlsaXR5IG9mIGV2ZW50cyBhbmQgdGhhdCBleHRyYXZlcnRlZCBhbmQgY29uc2NpZW50aW91cyB0b3VyaXN0cyByZWFjaCBkaWZmZXJlbnQgYXR0cmlidXRpb25zIG9uIERTUiB0aGFuIHRob3NlIHdpdGggbmV1cm90aWNpc20gYW5kIG9wZW5uZXNzIGxldmVscyBhbmQgYWdyZWVhYmxlbmVzcy4gQWRkaXRpb25hbGx5LCBpdCBhcHBlYXJzIHRoYXQgaW5mb3JtYXRpb24gYWRlcXVhY3kgY29uY2VybmluZyB0aGUgY29udHJvbGxhYmlsaXR5IG9mIGV2ZW50cyBpcyBwcml2aWxlZ2VkIG92ZXIgdGhlIGV2ZW504oCZcyBzdGFiaWxpdHkgYWJvdXQgaW5mb3JtYW50IGFtb3VudCB3aXRoIERTUi4gV2UgZXhwbG9yZSB0aGUgaW1wbGljYXRpb25zIG9mIG91ciBjb25jbHVzaW9ucyBmcm9tIGJvdGggdGhlb3JldGljYWwgYW5kIG1hbmFnZW1lbnQgcGVyc3BlY3RpdmVzLiIsInB1Ymxpc2hlciI6Ik1EUEkiLCJpc3N1ZSI6IjYiLCJ2b2x1bWUiOiIyMCJ9LCJpc1RlbXBvcmFyeSI6ZmFsc2V9XX0=&quot;,&quot;citationItems&quot;:[{&quot;id&quot;:&quot;b4102337-97f8-3a80-b143-18096a5851a7&quot;,&quot;itemData&quot;:{&quot;type&quot;:&quot;article-journal&quot;,&quot;id&quot;:&quot;b4102337-97f8-3a80-b143-18096a5851a7&quot;,&quot;title&quot;:&quot;Influence of Tourism Supply and Demand Elements in Destination Attractiveness: The Case of The West Gonja District&quot;,&quot;author&quot;:[{&quot;family&quot;:&quot;Singh&quot;,&quot;given&quot;:&quot;Jagjit&quot;,&quot;parse-names&quot;:false,&quot;dropping-particle&quot;:&quot;&quot;,&quot;non-dropping-particle&quot;:&quot;&quot;}],&quot;container-title&quot;:&quot;J Tourism Hospit&quot;,&quot;DOI&quot;:&quot;10.35248/2167-0269.20.9.437&quot;,&quot;ISSN&quot;:&quot;2167-0269&quot;,&quot;issued&quot;:{&quot;date-parts&quot;:[[2020]]},&quot;page&quot;:&quot;437&quot;,&quot;abstract&quot;:&quot;Hospitality and the travel industry are growing and becoming one of the significant income supporters of our country. These are the biggest assistance divisions that utilize and give colossal openings to work including hotels, airlines and travel industries. Top Hospitality Management schools have opened, which are owned by the government and private holders. Development in Hospitality and the travel industry is occurring every year and huge gratitude to hoteliers and restaurateurs, as they are performing commendable job to provide our client a rich and extravagant experience. Moreover, here we have new innovation' like Fly Dining which is a bit different from normal restaurants as name says \&quot;you will have meal in the air\&quot;. In this, restaurant cabin is lifted up in the air with help of crane. Thereafter, meal is served to guests and they enjoy the city view from above. Such innovation in business is providing great potential, as per customers' perspective. So, we need to observe these new trends which are taking place in travel industry. Therefore, this review paper aims to enlighten these aspects of hospitality industry to emerge trends.&quot;,&quot;volume&quot;:&quot;9&quot;,&quot;container-title-short&quot;:&quot;&quot;},&quot;isTemporary&quot;:false},{&quot;id&quot;:&quot;a66827c0-fb83-3635-a5fb-1cc1b9bd0c82&quot;,&quot;itemData&quot;:{&quot;type&quot;:&quot;article-journal&quot;,&quot;id&quot;:&quot;a66827c0-fb83-3635-a5fb-1cc1b9bd0c82&quot;,&quot;title&quot;:&quot;Sustainability of Leisure Tourism Events from a Destination Social Responsibility Perspective: Do Attribution Theory Dimensions Matter?&quot;,&quot;author&quot;:[{&quot;family&quot;:&quot;Maki&quot;,&quot;given&quot;:&quot;Zakya E.Y.&quot;,&quot;parse-names&quot;:false,&quot;dropping-particle&quot;:&quot;&quot;,&quot;non-dropping-particle&quot;:&quot;&quot;},{&quot;family&quot;:&quot;Hassan&quot;,&quot;given&quot;:&quot;Thowayeb H.&quot;,&quot;parse-names&quot;:false,&quot;dropping-particle&quot;:&quot;&quot;,&quot;non-dropping-particle&quot;:&quot;&quot;},{&quot;family&quot;:&quot;Helal&quot;,&quot;given&quot;:&quot;Mohamed Y.&quot;,&quot;parse-names&quot;:false,&quot;dropping-particle&quot;:&quot;&quot;,&quot;non-dropping-particle&quot;:&quot;&quot;},{&quot;family&quot;:&quot;Saleh&quot;,&quot;given&quot;:&quot;Mahmoud I.&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20064847&quot;,&quot;ISSN&quot;:&quot;16604601&quot;,&quot;PMID&quot;:&quot;36981755&quot;,&quot;issued&quot;:{&quot;date-parts&quot;:[[2023,3,1]]},&quot;abstract&quot;:&quot;Although Destination Sustainable Responsibility (DSR) has become a critical factor in upholding tourists’ satisfaction and positive behavioral outcomes, research on how tourists perceive different attributional dimensions (e.g., controllability, stability) about the existing information adequacy on tourists’ behavior is limited. Additionally, no study has investigated how DSR influences leisure tourists’ satisfaction across various characteristics. Therefore, the current research has the novelty of examining the effects of Destination Sustainable Responsibility (DSR) on leisure tourists’ satisfaction. The study reveals two attribution theory dimensions, controllability, and stability, as mediators and information adequacy as a moderated mediation. Additionally, the study investigates how tourists’ personalities (extroverted, conscientious, neurotic, open, and agreeable) affect their perceptions of attribution dimensions. A quantitative analysis of 464 tourists who experienced leisure activities in sustainability resorts in the Red Sea was conducted to explore these relationships. The results provide a better understanding of how DSR affects leisure tourists’ satisfaction and how different personalities influence their perceptions. Our research findings demonstrate that tourists’ perceptions of destination sustainability initiatives (DSR) are contingent upon the controllability and stability of events and that extraverted and conscientious tourists reach different attributions on DSR than those with neuroticism and openness levels and agreeableness. Additionally, it appears that information adequacy concerning the controllability of events is privileged over the event’s stability about informant amount with DSR. We explore the implications of our conclusions from both theoretical and management perspectives.&quot;,&quot;publisher&quot;:&quot;MDPI&quot;,&quot;issue&quot;:&quot;6&quot;,&quot;volume&quot;:&quot;20&quot;},&quot;isTemporary&quot;:false}]},{&quot;citationID&quot;:&quot;MENDELEY_CITATION_2279a821-f786-4b38-adda-6357df89eaf4&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MjI3OWE4MjEtZjc4Ni00YjM4LWFkZGEtNjM1N2RmODllYWY0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01c23e51-38ec-4e41-b8da-8d00318ecf57&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MDFjMjNlNTEtMzhlYy00ZTQxLWI4ZGEtOGQwMDMxOGVjZjU3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51b8adf7-800d-4b79-8878-bc1259064321&quot;,&quot;properties&quot;:{&quot;noteIndex&quot;:0},&quot;isEdited&quot;:false,&quot;manualOverride&quot;:{&quot;isManuallyOverridden&quot;:true,&quot;citeprocText&quot;:&quot;(Ford et al., 2015)&quot;,&quot;manualOverrideText&quot;:&quot;Ford et al. (2015)&quot;},&quot;citationTag&quot;:&quot;MENDELEY_CITATION_v3_eyJjaXRhdGlvbklEIjoiTUVOREVMRVlfQ0lUQVRJT05fNTFiOGFkZjctODAwZC00Yjc5LTg4NzgtYmMxMjU5MDY0MzIxIiwicHJvcGVydGllcyI6eyJub3RlSW5kZXgiOjB9LCJpc0VkaXRlZCI6ZmFsc2UsIm1hbnVhbE92ZXJyaWRlIjp7ImlzTWFudWFsbHlPdmVycmlkZGVuIjp0cnVlLCJjaXRlcHJvY1RleHQiOiIoRm9yZCBldCBhbC4sIDIwMTUpIiwibWFudWFsT3ZlcnJpZGVUZXh0IjoiRm9yZCBldCBhbC4gKDIwMTUpIn0sImNpdGF0aW9uSXRlbXMiOlt7ImlkIjoiMTNmMzg0NDAtMTZiZi0zMjk1LWIxOWEtNmYxMGEwYzYyZTQ5IiwiaXRlbURhdGEiOnsidHlwZSI6ImFydGljbGUtam91cm5hbCIsImlkIjoiMTNmMzg0NDAtMTZiZi0zMjk1LWIxOWEtNmYxMGEwYzYyZTQ5IiwidGl0bGUiOiJUcmFuc3BvcnQgYWNjZXNzaWJpbGl0eSBhbmFseXNpcyB1c2luZyBHSVM6IEFzc2Vzc2luZyBzdXN0YWluYWJsZSB0cmFuc3BvcnQgaW4gTG9uZG9uIiwiYXV0aG9yIjpbeyJmYW1pbHkiOiJGb3JkIiwiZ2l2ZW4iOiJBbGlzdGFpciBDLiIsInBhcnNlLW5hbWVzIjpmYWxzZSwiZHJvcHBpbmctcGFydGljbGUiOiIiLCJub24tZHJvcHBpbmctcGFydGljbGUiOiIifSx7ImZhbWlseSI6IkJhcnIiLCJnaXZlbiI6IlN0dWFydCBMLiIsInBhcnNlLW5hbWVzIjpmYWxzZSwiZHJvcHBpbmctcGFydGljbGUiOiIiLCJub24tZHJvcHBpbmctcGFydGljbGUiOiIifSx7ImZhbWlseSI6IkRhd3NvbiIsImdpdmVuIjoiUmljaGFyZCBKLiIsInBhcnNlLW5hbWVzIjpmYWxzZSwiZHJvcHBpbmctcGFydGljbGUiOiIiLCJub24tZHJvcHBpbmctcGFydGljbGUiOiIifSx7ImZhbWlseSI6IkphbWVzIiwiZ2l2ZW4iOiJQaGlsaXAiLCJwYXJzZS1uYW1lcyI6ZmFsc2UsImRyb3BwaW5nLXBhcnRpY2xlIjoiIiwibm9uLWRyb3BwaW5nLXBhcnRpY2xlIjoiIn1dLCJjb250YWluZXItdGl0bGUiOiJJU1BSUyBJbnRlcm5hdGlvbmFsIEpvdXJuYWwgb2YgR2VvLUluZm9ybWF0aW9uIiwiY29udGFpbmVyLXRpdGxlLXNob3J0IjoiSVNQUlMgSW50IEogR2VvaW5mIiwiRE9JIjoiMTAuMzM5MC9pamdpNDAxMDEyNCIsIklTU04iOiIyMjIwOTk2NCIsImlzc3VlZCI6eyJkYXRlLXBhcnRzIjpbWzIwMTUsMywxXV19LCJwYWdlIjoiMTI0LTE0OSIsImFic3RyYWN0IjoiVHJhbnNwb3J0IGFjY2Vzc2liaWxpdHkgaXMgYW4gaW1wb3J0YW50IGRyaXZlciBvZiB1cmJhbiBncm93dGggYW5kIGtleSB0byB0aGUgc3VzdGFpbmFibGUgZGV2ZWxvcG1lbnQgb2YgY2l0aWVzLiBUaGlzIHBhcGVyIHByZXNlbnRzIGEgc2ltcGxlIEdJUy1iYXNlZCB0b29sIGRldmVsb3BlZCB0byBhbGxvdyB0aGUgcmFwaWQgYW5hbHlzaXMgb2YgYWNjZXNzaWJpbGl0eSBieSBkaWZmZXJlbnQgdHJhbnNwb3J0IG1vZGVzLiBEZXNpZ25lZCB0byBiZSBmbGV4aWJsZSBhbmQgdXNlIHB1YmxpY2x5LUF2YWlsYWJsZSBkYXRhLCB0aGlzIHRvb2wgKGJ1aWx0IGluIEFyY0dJUykgdXNlcyBnZW5lcmFsaXplZCBjb3N0IHRvIG1lYXN1cmUgdHJhbnNwb3J0IGNvc3RzIGFjcm9zcyBuZXR3b3JrcyBpbmNsdWRpbmcgbW9uZXRhcnkgYW5kIGRpc3RhbmNlIGNvbXBvbmVudHMuIFRoZSB1dGlsaXR5IG9mIHRoZSB0b29sIGlzIGRlbW9uc3RyYXRlZCBvbiBMb25kb24sIFVLLCBzaG93aW5nIHRoZSBkaWZmZXJpbmcgcGF0dGVybnMgb2YgYWNjZXNzaWJpbGl0eSBhY3Jvc3MgdGhlIGNpdHkgYnkgZGlmZmVyZW50IG1vZGVzLiBJdCBpcyBzaG93biB0aGF0IHRoZXNlIHBhdHRlcm5zIGNhbiBiZSBleGFtaW5lZCBzcGF0aWFsbHksIGJ5IGFjY2Vzc2liaWxpdHkgdG8gcGFydGljdWxhciBkZXN0aW5hdGlvbnMgKGUuZy4sIGVtcGxveW1lbnQgbG9jYXRpb25zKSwgb3IgYXMgYSBnbG9iYWwgbWVhc3VyZSBhY3Jvc3MgYSB3aG9sZSBjaXR5IHN5c3RlbS4gQSBudW1iZXIgb2YgZnV0dXJlIGluZnJhc3RydWN0dXJlIHNjZW5hcmlvcyBhcmUgdGVzdGVkLCBleGFtaW5pbmcgdGhlIHBvdGVudGlhbCBmb3IgaW5jcmVhc2luZyB0aGUgdXNlIG9mIGxvdy1jYXJib24gZm9ybXMgb2YgdHJhbnNwb3J0LiBJdCBpcyBzaG93biB0aGF0IHByaXZhdGUgY2FyIGpvdXJuZXlzIGFyZSBzdGlsbCB0aGUgbGVhc3QgY29zdCBtb2RlIGNob2ljZSBpbiBMb25kb24sIGJ1dCB0aGF0IGluZnJhc3RydWN0dXJlIGludmVzdG1lbnRzIGNhbiBwbGF5IGEgcGFydCBpbiByZWR1Y2luZyB0aGUgY29zdCBvZiBtb3JlIHN1c3RhaW5hYmxlIHRyYW5zcG9ydCBvcHRpb25zLiIsInB1Ymxpc2hlciI6Ik1EUEkgQUciLCJpc3N1ZSI6IjEiLCJ2b2x1bWUiOiI0In0sImlzVGVtcG9yYXJ5IjpmYWxzZX1dfQ==&quot;,&quot;citationItems&quot;:[{&quot;id&quot;:&quot;13f38440-16bf-3295-b19a-6f10a0c62e49&quot;,&quot;itemData&quot;:{&quot;type&quot;:&quot;article-journal&quot;,&quot;id&quot;:&quot;13f38440-16bf-3295-b19a-6f10a0c62e49&quot;,&quot;title&quot;:&quot;Transport accessibility analysis using GIS: Assessing sustainable transport in London&quot;,&quot;author&quot;:[{&quot;family&quot;:&quot;Ford&quot;,&quot;given&quot;:&quot;Alistair C.&quot;,&quot;parse-names&quot;:false,&quot;dropping-particle&quot;:&quot;&quot;,&quot;non-dropping-particle&quot;:&quot;&quot;},{&quot;family&quot;:&quot;Barr&quot;,&quot;given&quot;:&quot;Stuart L.&quot;,&quot;parse-names&quot;:false,&quot;dropping-particle&quot;:&quot;&quot;,&quot;non-dropping-particle&quot;:&quot;&quot;},{&quot;family&quot;:&quot;Dawson&quot;,&quot;given&quot;:&quot;Richard J.&quot;,&quot;parse-names&quot;:false,&quot;dropping-particle&quot;:&quot;&quot;,&quot;non-dropping-particle&quot;:&quot;&quot;},{&quot;family&quot;:&quot;James&quot;,&quot;given&quot;:&quot;Philip&quot;,&quot;parse-names&quot;:false,&quot;dropping-particle&quot;:&quot;&quot;,&quot;non-dropping-particle&quot;:&quot;&quot;}],&quot;container-title&quot;:&quot;ISPRS International Journal of Geo-Information&quot;,&quot;container-title-short&quot;:&quot;ISPRS Int J Geoinf&quot;,&quot;DOI&quot;:&quot;10.3390/ijgi4010124&quot;,&quot;ISSN&quot;:&quot;22209964&quot;,&quot;issued&quot;:{&quot;date-parts&quot;:[[2015,3,1]]},&quot;page&quot;:&quot;124-149&quot;,&quot;abstract&quot;:&quo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quot;,&quot;publisher&quot;:&quot;MDPI AG&quot;,&quot;issue&quot;:&quot;1&quot;,&quot;volume&quot;:&quot;4&quot;},&quot;isTemporary&quot;:false}]},{&quot;citationID&quot;:&quot;MENDELEY_CITATION_0f9bb8d8-97ab-4e37-beb0-093e83f19b1d&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MGY5YmI4ZDgtOTdhYi00ZTM3LWJlYjAtMDkzZTgzZjE5YjFk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a2fbe81a-cf71-430d-8577-9f6247b2d948&quot;,&quot;properties&quot;:{&quot;noteIndex&quot;:0},&quot;isEdited&quot;:false,&quot;manualOverride&quot;:{&quot;isManuallyOverridden&quot;:false,&quot;citeprocText&quot;:&quot;(Shen et al., 2018)&quot;,&quot;manualOverrideText&quot;:&quot;&quot;},&quot;citationTag&quot;:&quot;MENDELEY_CITATION_v3_eyJjaXRhdGlvbklEIjoiTUVOREVMRVlfQ0lUQVRJT05fYTJmYmU4MWEtY2Y3MS00MzBkLTg1NzctOWY2MjQ3YjJkOTQ4IiwicHJvcGVydGllcyI6eyJub3RlSW5kZXgiOjB9LCJpc0VkaXRlZCI6ZmFsc2UsIm1hbnVhbE92ZXJyaWRlIjp7ImlzTWFudWFsbHlPdmVycmlkZGVuIjpmYWxzZSwiY2l0ZXByb2NUZXh0IjoiKFNoZW4gZXQgYWwuLCAyMDE4KSIsIm1hbnVhbE92ZXJyaWRlVGV4dCI6IiJ9LCJjaXRhdGlvbkl0ZW1zIjpbeyJpZCI6IjY2NmMwZmE3LTRlOTgtMzcyMS05MjhmLTFjYmQxZWQyMTYwZCIsIml0ZW1EYXRhIjp7InR5cGUiOiJhcnRpY2xlLWpvdXJuYWwiLCJpZCI6IjY2NmMwZmE3LTRlOTgtMzcyMS05MjhmLTFjYmQxZWQyMTYwZCIsInRpdGxlIjoiVW5kZXJzdGFuZGluZyB0aGUgdXNhZ2Ugb2YgZG9ja2xlc3MgYmlrZSBzaGFyaW5nIGluIFNpbmdhcG9yZSIsImF1dGhvciI6W3siZmFtaWx5IjoiU2hlbiIsImdpdmVuIjoiWXUiLCJwYXJzZS1uYW1lcyI6ZmFsc2UsImRyb3BwaW5nLXBhcnRpY2xlIjoiIiwibm9uLWRyb3BwaW5nLXBhcnRpY2xlIjoiIn0seyJmYW1pbHkiOiJaaGFuZyIsImdpdmVuIjoiWGlhb2h1IiwicGFyc2UtbmFtZXMiOmZhbHNlLCJkcm9wcGluZy1wYXJ0aWNsZSI6IiIsIm5vbi1kcm9wcGluZy1wYXJ0aWNsZSI6IiJ9LHsiZmFtaWx5IjoiWmhhbyIsImdpdmVuIjoiSmluaHVhIiwicGFyc2UtbmFtZXMiOmZhbHNlLCJkcm9wcGluZy1wYXJ0aWNsZSI6IiIsIm5vbi1kcm9wcGluZy1wYXJ0aWNsZSI6IiJ9XSwiY29udGFpbmVyLXRpdGxlIjoiSW50ZXJuYXRpb25hbCBKb3VybmFsIG9mIFN1c3RhaW5hYmxlIFRyYW5zcG9ydGF0aW9uIiwiY29udGFpbmVyLXRpdGxlLXNob3J0IjoiSW50IEogU3VzdGFpbiBUcmFuc3AiLCJET0kiOiIxMC4xMDgwLzE1NTY4MzE4LjIwMTguMTQyOTY5NiIsIklTU04iOiIxNTU2ODMzNCIsImlzc3VlZCI6eyJkYXRlLXBhcnRzIjpbWzIwMTgsMTAsMjFdXX0sInBhZ2UiOiI2ODYtNzAwIiwiYWJzdHJhY3QiOiJBIG5ldyBnZW5lcmF0aW9uIG9mIGJpa2Utc2hhcmluZyBzZXJ2aWNlcyB3aXRob3V0IGRvY2tpbmcgc3RhdGlvbnMgaXMgY3VycmVudGx5IHJldm9sdXRpb25pemluZyB0aGUgdHJhZGl0aW9uYWwgYmlrZS1zaGFyaW5nIG1hcmtldCBhcyBpdCBkcmFtYXRpY2FsbHkgZXhwYW5kcyBhcm91bmQgdGhlIHdvcmxkLiBUaGlzIHN0dWR5IGFpbXMgYXQgdW5kZXJzdGFuZGluZyB0aGUgdXNhZ2Ugb2YgbmV3IGRvY2tsZXNzIGJpa2Utc2hhcmluZyBzZXJ2aWNlcyB0aHJvdWdoIHRoZSBsZW5zIG9mIFNpbmdhcG9yZSdzIHByZXZhbGVudCBzZXJ2aWNlLiBXZSBjb2xsZWN0ZWQgdGhlIEdQUyBkYXRhIG9mIGFsbCBkb2NrbGVzcyBiaWtlcyBmcm9tIG9uZSBvZiB0aGUgbGFyZ2VzdCBiaWtlIHNoYXJpbmcgb3BlcmF0b3JzIGluIFNpbmdhcG9yZSBmb3IgbmluZSBjb25zZWN1dGl2ZSBkYXlzLCBmb3IgYSB0b3RhbCBvZiBvdmVyIDE0wqBtaWxsaW9uIHJlY29yZHMuIFdlIGFkb3B0ZWQgc3BhdGlhbCBhdXRvcmVncmVzc2l2ZSBtb2RlbHMgdG8gYW5hbHl6ZSB0aGUgc3BhdGlvdGVtcG9yYWwgcGF0dGVybnMgb2YgYmlrZSB1c2FnZSBkdXJpbmcgdGhlIHN0dWR5IHBlcmlvZC4gVGhlIG1vZGVscyBleHBsb3JlZCB0aGUgaW1wYWN0IG9mIGJpa2UgZmxlZXQgc2l6ZSwgc3Vycm91bmRpbmcgYnVpbHQgZW52aXJvbm1lbnQsIGFjY2VzcyB0byBwdWJsaWMgdHJhbnNwb3J0YXRpb24sIGJpY3ljbGUgaW5mcmFzdHJ1Y3R1cmUsIGFuZCB3ZWF0aGVyIGNvbmRpdGlvbnMgb24gdGhlIHVzYWdlIG9mIGRvY2tsZXNzIGJpa2VzLiBMYXJnZXIgYmlrZSBmbGVldCBpcyBhc3NvY2lhdGVkIHdpdGggaGlnaGVyIHVzYWdlIGJ1dCB3aXRoIGRpbWluaXNoaW5nIG1hcmdpbmFsIGltcGFjdC4gSW4gYWRkaXRpb24sIGhpZ2ggbGFuZCB1c2UgbWl4dHVyZXMsIGVhc3kgYWNjZXNzIHRvIHB1YmxpYyB0cmFuc3BvcnRhdGlvbiwgbW9yZSBzdXBwb3J0aXZlIGN5Y2xpbmcgZmFjaWxpdGllcywgYW5kIGZyZWUtcmlkZSBwcm9tb3Rpb25zIHBvc2l0aXZlbHkgaW1wYWN0IHRoZSB1c2FnZSBvZiBkb2NrbGVzcyBiaWtlcy4gVGhlIG5lZ2F0aXZlIGluZmx1ZW5jZSBvZiByYWluZmFsbCBhbmQgaGlnaCB0ZW1wZXJhdHVyZXMgb24gYmlrZSB1dGlsaXphdGlvbiBpcyBhbHNvIGV4aGliaXRlZC4gVGhlIHN0dWR5IGFsc28gb2ZmZXJlZCBzb21lIGd1aWRhbmNlIHRvIHVyYmFuIHBsYW5uZXJzLCBwb2xpY3kgbWFrZXJzLCBhbmQgdHJhbnNwb3J0YXRpb24gcHJhY3RpdGlvbmVycyB3aG8gd2lzaCB0byBwcm9tb3RlIGJpa2Utc2hhcmluZyBzZXJ2aWNlIHdoaWxlIGVuc3VyaW5nIGl0cyBzdXN0YWluYWJpbGl0eS4iLCJwdWJsaXNoZXIiOiJUYXlsb3IgYW5kIEZyYW5jaXMgTHRkLiIsImlzc3VlIjoiOSIsInZvbHVtZSI6IjEyIn0sImlzVGVtcG9yYXJ5IjpmYWxzZX1dfQ==&quot;,&quot;citationItems&quot;:[{&quot;id&quot;:&quot;666c0fa7-4e98-3721-928f-1cbd1ed2160d&quot;,&quot;itemData&quot;:{&quot;type&quot;:&quot;article-journal&quot;,&quot;id&quot;:&quot;666c0fa7-4e98-3721-928f-1cbd1ed2160d&quot;,&quot;title&quot;:&quot;Understanding the usage of dockless bike sharing in Singapore&quot;,&quot;author&quot;:[{&quot;family&quot;:&quot;Shen&quot;,&quot;given&quot;:&quot;Yu&quot;,&quot;parse-names&quot;:false,&quot;dropping-particle&quot;:&quot;&quot;,&quot;non-dropping-particle&quot;:&quot;&quot;},{&quot;family&quot;:&quot;Zhang&quot;,&quot;given&quot;:&quot;Xiaohu&quot;,&quot;parse-names&quot;:false,&quot;dropping-particle&quot;:&quot;&quot;,&quot;non-dropping-particle&quot;:&quot;&quot;},{&quot;family&quot;:&quot;Zhao&quot;,&quot;given&quot;:&quot;Jinhua&quot;,&quot;parse-names&quot;:false,&quot;dropping-particle&quot;:&quot;&quot;,&quot;non-dropping-particle&quot;:&quot;&quot;}],&quot;container-title&quot;:&quot;International Journal of Sustainable Transportation&quot;,&quot;container-title-short&quot;:&quot;Int J Sustain Transp&quot;,&quot;DOI&quot;:&quot;10.1080/15568318.2018.1429696&quot;,&quot;ISSN&quot;:&quot;15568334&quot;,&quot;issued&quot;:{&quot;date-parts&quot;:[[2018,10,21]]},&quot;page&quot;:&quot;686-700&quot;,&quot;abstract&quot;:&quot;A new generation of bike-sharing services without docking stations is currently revolutionizing the traditional bike-sharing market as it dramatically expands around the world. This study aims at understanding the usage of new dockless bike-sharing services through the lens of Singapore's prevalent service. We collected the GPS data of all dockless bikes from one of the largest bike sharing operators in Singapore for nine consecutive days, for a total of over 14 million records. We adopted spatial autoregressive models to analyze the spatiotemporal patterns of bike usage during the study period. The models explored the impact of bike fleet size, surrounding built environment, access to public transportation, bicycle infrastructure, and weather conditions on the usage of dockless bikes. Larger bike fleet is associated with higher usage but with diminishing marginal impact. In addition, high land use mixtures, easy access to public transportation, more supportive cycling facilities, and free-ride promotions positively impact the usage of dockless bikes. The negative influence of rainfall and high temperatures on bike utilization is also exhibited. The study also offered some guidance to urban planners, policy makers, and transportation practitioners who wish to promote bike-sharing service while ensuring its sustainability.&quot;,&quot;publisher&quot;:&quot;Taylor and Francis Ltd.&quot;,&quot;issue&quot;:&quot;9&quot;,&quot;volume&quot;:&quot;12&quot;},&quot;isTemporary&quot;:false}]},{&quot;citationID&quot;:&quot;MENDELEY_CITATION_1e8bfa7d-6b42-4371-9ca0-8b7d5af8667b&quot;,&quot;properties&quot;:{&quot;noteIndex&quot;:0},&quot;isEdited&quot;:false,&quot;manualOverride&quot;:{&quot;isManuallyOverridden&quot;:false,&quot;citeprocText&quot;:&quot;(Ivars-Baidal et al., 2019)&quot;,&quot;manualOverrideText&quot;:&quot;&quot;},&quot;citationTag&quot;:&quot;MENDELEY_CITATION_v3_eyJjaXRhdGlvbklEIjoiTUVOREVMRVlfQ0lUQVRJT05fMWU4YmZhN2QtNmI0Mi00MzcxLTljYTAtOGI3ZDVhZjg2NjdiIiwicHJvcGVydGllcyI6eyJub3RlSW5kZXgiOjB9LCJpc0VkaXRlZCI6ZmFsc2UsIm1hbnVhbE92ZXJyaWRlIjp7ImlzTWFudWFsbHlPdmVycmlkZGVuIjpmYWxzZSwiY2l0ZXByb2NUZXh0IjoiKEl2YXJzLUJhaWRhbCBldCBhbC4sIDIwMTkpIiwibWFudWFsT3ZlcnJpZGVUZXh0IjoiIn0sImNpdGF0aW9uSXRlbXMiOlt7ImlkIjoiZmY2OWMxZWEtNzJlYS0zNGI0LWExYzYtYzU4MjY0Zjg5YjcwIiwiaXRlbURhdGEiOnsidHlwZSI6ImFydGljbGUtam91cm5hbCIsImlkIjoiZmY2OWMxZWEtNzJlYS0zNGI0LWExYzYtYzU4MjY0Zjg5YjcwIiwidGl0bGUiOiJTbWFydCBkZXN0aW5hdGlvbnMgYW5kIHRoZSBldm9sdXRpb24gb2YgSUNUczogYSBuZXcgc2NlbmFyaW8gZm9yIGRlc3RpbmF0aW9uIG1hbmFnZW1lbnQ/IiwiYXV0aG9yIjpbeyJmYW1pbHkiOiJJdmFycy1CYWlkYWwiLCJnaXZlbiI6Ikpvc2VwIEEuIiwicGFyc2UtbmFtZXMiOmZhbHNlLCJkcm9wcGluZy1wYXJ0aWNsZSI6IiIsIm5vbi1kcm9wcGluZy1wYXJ0aWNsZSI6IiJ9LHsiZmFtaWx5IjoiQ2VsZHLDoW4tQmVybmFiZXUiLCJnaXZlbiI6Ik1hcmNvIEEuIiwicGFyc2UtbmFtZXMiOmZhbHNlLCJkcm9wcGluZy1wYXJ0aWNsZSI6IiIsIm5vbi1kcm9wcGluZy1wYXJ0aWNsZSI6IiJ9LHsiZmFtaWx5IjoiTWF6w7NuIiwiZ2l2ZW4iOiJKb3NlIE5vcmJlcnRvIiwicGFyc2UtbmFtZXMiOmZhbHNlLCJkcm9wcGluZy1wYXJ0aWNsZSI6IiIsIm5vbi1kcm9wcGluZy1wYXJ0aWNsZSI6IiJ9LHsiZmFtaWx5IjoiUGVybGVzLUl2YXJzIiwiZ2l2ZW4iOiLDgW5nZWwgRi4iLCJwYXJzZS1uYW1lcyI6ZmFsc2UsImRyb3BwaW5nLXBhcnRpY2xlIjoiIiwibm9uLWRyb3BwaW5nLXBhcnRpY2xlIjoiIn1dLCJjb250YWluZXItdGl0bGUiOiJDdXJyZW50IElzc3VlcyBpbiBUb3VyaXNtIiwiRE9JIjoiMTAuMTA4MC8xMzY4MzUwMC4yMDE3LjEzODg3NzEiLCJJU1NOIjoiMTM2ODM1MDAiLCJpc3N1ZWQiOnsiZGF0ZS1wYXJ0cyI6W1syMDE5LDgsOV1dfSwicGFnZSI6IjE1ODEtMTYwMCIsImFic3RyYWN0IjoiVGhlIGltcGFjdCBvZiBpbmZvcm1hdGlvbiBhbmQgY29tbXVuaWNhdGlvbiB0ZWNobm9sb2dpZXMgKElDVHMpIG9uIHRvdXJpc20gYW5kIHRoZWlyIGZvcmVzZWVhYmxlIGZ1dHVyZSBldm9sdXRpb24gc2VlbSB0byBiZSBzaGFwaW5nIGEgbmV3IHNjZW5hcmlvIGZvciBkZXN0aW5hdGlvbiBtYW5hZ2VtZW50LiBUaGlzIG5ldyBjb250ZXh0IGhhcyBnaXZlbiByaXNlIHRvIHRoZSBuZWVkIGZvciBuZXcgbWFuYWdlbWVudCBtb2RlbHMuIE9uZSBvZiB0aGVzZSBtb2RlbHMgaXMgdGhlIGVtZXJnaW5nIHNtYXJ0IHRvdXJpc20gZGVzdGluYXRpb24gKFNURCksIGFsdGhvdWdoIGl0IHJlcXVpcmVzIGdyZWF0ZXIgY29uY2VwdHVhbCBwcmVjaXNpb24gaW4gb3JkZXIgdG8gYmVjb21lIGEgbmV3IHBhcmFkaWdtIGZvciBkZXN0aW5hdGlvbiBtYW5hZ2VtZW50LiBUaGlzIHBhcGVyIHByb3Bvc2VzIGEgc3lzdGVtaWMgbW9kZWwgZm9yIFNURHMgd2hpY2ggZmFjaWxpdGF0ZXMgdGhlIGludGVycHJldGF0aW9uIG9mIHRoZSByb2xlIG9mIElDVHMgaW4gdGhlIG1hbmFnZW1lbnQgb2YgdG91cmlzbSBkZXN0aW5hdGlvbnMuIEFjY29yZGluZ2x5LCB0aGUgRGVscGhpIHRlY2huaXF1ZSBoYXMgYmVlbiBhcHBsaWVkIHNvIGFzIHRvIGRldGVybWluZSB0aGUgb3BpbmlvbiBvZiBleHBlcnRzIHJlZ2FyZGluZyB0aGUgZmVhc2liaWxpdHkgb2YgdGhlIFNURCBhcHByb2FjaCwgaXRzIGFkdmFudGFnZXMgYW5kIGxpbWl0YXRpb25zIGFuZCBhbHNvIHRoZSBzaXplIG9mIHRoZSBpbXBhY3Qgb2YgSUNUcyBvbiB0aGUgbWFuYWdlbWVudCBhbmQgbWFya2V0aW5nIG9mIHRvdXJpc20gZGVzdGluYXRpb25zLiBUaGlzIHByb3NwZWN0aXZlIGV4ZXJjaXNlIGhpZ2hsaWdodHMgdGhlIGludGVuc2lmaWNhdGlvbiBvZiB0aGUgaW1wYWN0IG9mIElDVHMgb3ZlciB0aGUgY29taW5nIHllYXJzIHdoaWNoIHdpbGwgc2hhcGUgYSBuZXcgc2NlbmFyaW8gZm9yIG1hbmFnZW1lbnQgY2hhcmFjdGVyaXNlZCBieSB0ZWNobm9sb2d5IGFuZCBkYXRhIG1hbmFnZW1lbnQuIEhvd2V2ZXIsIHRoZSBlZmZpY2llbmN5IG9mIHRoZSBTVEQgYXBwcm9hY2ggd2lsbCBub3QgZGVwZW5kIGV4Y2x1c2l2ZWx5IG9ubHkgb24gdGVjaG5vbG9neSBidXQgYWxzbyBvbiBhbiBhcHByb3ByaWF0ZSBnb3Zlcm5hbmNlIG9mIHRoZSBkZXN0aW5hdGlvbiB0aGF0IHN5c3RlbWF0aWNhbGx5IGluY29ycG9yYXRlcyB0aGUgdGhyZWUgbGV2ZWxzIG9mIHRoZSBTVEQsIG5hbWVseSB0aGUgc3RyYXRlZ2lj4oCTcmVsYXRpb25hbCwgaW5zdHJ1bWVudGFsIGFuZCBhcHBsaWVkIGxldmVscy4iLCJwdWJsaXNoZXIiOiJSb3V0bGVkZ2UiLCJpc3N1ZSI6IjEzIiwidm9sdW1lIjoiMjIiLCJjb250YWluZXItdGl0bGUtc2hvcnQiOiIifSwiaXNUZW1wb3JhcnkiOmZhbHNlfV19&quot;,&quot;citationItems&quot;:[{&quot;id&quot;:&quot;ff69c1ea-72ea-34b4-a1c6-c58264f89b70&quot;,&quot;itemData&quot;:{&quot;type&quot;:&quot;article-journal&quot;,&quot;id&quot;:&quot;ff69c1ea-72ea-34b4-a1c6-c58264f89b70&quot;,&quot;title&quot;:&quot;Smart destinations and the evolution of ICTs: a new scenario for destination management?&quot;,&quot;author&quot;:[{&quot;family&quot;:&quot;Ivars-Baidal&quot;,&quot;given&quot;:&quot;Josep A.&quot;,&quot;parse-names&quot;:false,&quot;dropping-particle&quot;:&quot;&quot;,&quot;non-dropping-particle&quot;:&quot;&quot;},{&quot;family&quot;:&quot;Celdrán-Bernabeu&quot;,&quot;given&quot;:&quot;Marco A.&quot;,&quot;parse-names&quot;:false,&quot;dropping-particle&quot;:&quot;&quot;,&quot;non-dropping-particle&quot;:&quot;&quot;},{&quot;family&quot;:&quot;Mazón&quot;,&quot;given&quot;:&quot;Jose Norberto&quot;,&quot;parse-names&quot;:false,&quot;dropping-particle&quot;:&quot;&quot;,&quot;non-dropping-particle&quot;:&quot;&quot;},{&quot;family&quot;:&quot;Perles-Ivars&quot;,&quot;given&quot;:&quot;Ángel F.&quot;,&quot;parse-names&quot;:false,&quot;dropping-particle&quot;:&quot;&quot;,&quot;non-dropping-particle&quot;:&quot;&quot;}],&quot;container-title&quot;:&quot;Current Issues in Tourism&quot;,&quot;DOI&quot;:&quot;10.1080/13683500.2017.1388771&quot;,&quot;ISSN&quot;:&quot;13683500&quot;,&quot;issued&quot;:{&quot;date-parts&quot;:[[2019,8,9]]},&quot;page&quot;:&quot;1581-1600&quot;,&quot;abstract&quot;:&quot;The impact of information and communication technologies (ICTs) on tourism and their foreseeable future evolution seem to be shaping a new scenario for destination management. This new context has given rise to the need for new management models. One of these models is the emerging smart tourism destination (STD), although it requires greater conceptual precision in order to become a new paradigm for destination management. This paper proposes a systemic model for STDs which facilitates the interpretation of the role of ICTs in the management of tourism destinations. Accordingly, the Delphi technique has been applied so as to determine the opinion of experts regarding the feasibility of the STD approach, its advantages and limitations and also the size of the impact of ICTs on the management and marketing of tourism destinations. This prospective exercise highlights the intensification of the impact of ICTs over the coming years which will shape a new scenario for management characterised by technology and data management. However, the efficiency of the STD approach will not depend exclusively only on technology but also on an appropriate governance of the destination that systematically incorporates the three levels of the STD, namely the strategic–relational, instrumental and applied levels.&quot;,&quot;publisher&quot;:&quot;Routledge&quot;,&quot;issue&quot;:&quot;13&quot;,&quot;volume&quot;:&quot;22&quot;,&quot;container-title-short&quot;:&quot;&quot;},&quot;isTemporary&quot;:false}]},{&quot;citationID&quot;:&quot;MENDELEY_CITATION_0535bc24-3139-4b98-9846-1980c2809d5c&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MDUzNWJjMjQtMzEzOS00Yjk4LTk4NDYtMTk4MGMyODA5ZDVj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9c8fa2ad-c228-4c26-8ddb-44415498166b&quot;,&quot;properties&quot;:{&quot;noteIndex&quot;:0},&quot;isEdited&quot;:false,&quot;manualOverride&quot;:{&quot;isManuallyOverridden&quot;:false,&quot;citeprocText&quot;:&quot;(Ivars-Baidal et al., 2019)&quot;,&quot;manualOverrideText&quot;:&quot;&quot;},&quot;citationTag&quot;:&quot;MENDELEY_CITATION_v3_eyJjaXRhdGlvbklEIjoiTUVOREVMRVlfQ0lUQVRJT05fOWM4ZmEyYWQtYzIyOC00YzI2LThkZGItNDQ0MTU0OTgxNjZiIiwicHJvcGVydGllcyI6eyJub3RlSW5kZXgiOjB9LCJpc0VkaXRlZCI6ZmFsc2UsIm1hbnVhbE92ZXJyaWRlIjp7ImlzTWFudWFsbHlPdmVycmlkZGVuIjpmYWxzZSwiY2l0ZXByb2NUZXh0IjoiKEl2YXJzLUJhaWRhbCBldCBhbC4sIDIwMTkpIiwibWFudWFsT3ZlcnJpZGVUZXh0IjoiIn0sImNpdGF0aW9uSXRlbXMiOlt7ImlkIjoiZmY2OWMxZWEtNzJlYS0zNGI0LWExYzYtYzU4MjY0Zjg5YjcwIiwiaXRlbURhdGEiOnsidHlwZSI6ImFydGljbGUtam91cm5hbCIsImlkIjoiZmY2OWMxZWEtNzJlYS0zNGI0LWExYzYtYzU4MjY0Zjg5YjcwIiwidGl0bGUiOiJTbWFydCBkZXN0aW5hdGlvbnMgYW5kIHRoZSBldm9sdXRpb24gb2YgSUNUczogYSBuZXcgc2NlbmFyaW8gZm9yIGRlc3RpbmF0aW9uIG1hbmFnZW1lbnQ/IiwiYXV0aG9yIjpbeyJmYW1pbHkiOiJJdmFycy1CYWlkYWwiLCJnaXZlbiI6Ikpvc2VwIEEuIiwicGFyc2UtbmFtZXMiOmZhbHNlLCJkcm9wcGluZy1wYXJ0aWNsZSI6IiIsIm5vbi1kcm9wcGluZy1wYXJ0aWNsZSI6IiJ9LHsiZmFtaWx5IjoiQ2VsZHLDoW4tQmVybmFiZXUiLCJnaXZlbiI6Ik1hcmNvIEEuIiwicGFyc2UtbmFtZXMiOmZhbHNlLCJkcm9wcGluZy1wYXJ0aWNsZSI6IiIsIm5vbi1kcm9wcGluZy1wYXJ0aWNsZSI6IiJ9LHsiZmFtaWx5IjoiTWF6w7NuIiwiZ2l2ZW4iOiJKb3NlIE5vcmJlcnRvIiwicGFyc2UtbmFtZXMiOmZhbHNlLCJkcm9wcGluZy1wYXJ0aWNsZSI6IiIsIm5vbi1kcm9wcGluZy1wYXJ0aWNsZSI6IiJ9LHsiZmFtaWx5IjoiUGVybGVzLUl2YXJzIiwiZ2l2ZW4iOiLDgW5nZWwgRi4iLCJwYXJzZS1uYW1lcyI6ZmFsc2UsImRyb3BwaW5nLXBhcnRpY2xlIjoiIiwibm9uLWRyb3BwaW5nLXBhcnRpY2xlIjoiIn1dLCJjb250YWluZXItdGl0bGUiOiJDdXJyZW50IElzc3VlcyBpbiBUb3VyaXNtIiwiRE9JIjoiMTAuMTA4MC8xMzY4MzUwMC4yMDE3LjEzODg3NzEiLCJJU1NOIjoiMTM2ODM1MDAiLCJpc3N1ZWQiOnsiZGF0ZS1wYXJ0cyI6W1syMDE5LDgsOV1dfSwicGFnZSI6IjE1ODEtMTYwMCIsImFic3RyYWN0IjoiVGhlIGltcGFjdCBvZiBpbmZvcm1hdGlvbiBhbmQgY29tbXVuaWNhdGlvbiB0ZWNobm9sb2dpZXMgKElDVHMpIG9uIHRvdXJpc20gYW5kIHRoZWlyIGZvcmVzZWVhYmxlIGZ1dHVyZSBldm9sdXRpb24gc2VlbSB0byBiZSBzaGFwaW5nIGEgbmV3IHNjZW5hcmlvIGZvciBkZXN0aW5hdGlvbiBtYW5hZ2VtZW50LiBUaGlzIG5ldyBjb250ZXh0IGhhcyBnaXZlbiByaXNlIHRvIHRoZSBuZWVkIGZvciBuZXcgbWFuYWdlbWVudCBtb2RlbHMuIE9uZSBvZiB0aGVzZSBtb2RlbHMgaXMgdGhlIGVtZXJnaW5nIHNtYXJ0IHRvdXJpc20gZGVzdGluYXRpb24gKFNURCksIGFsdGhvdWdoIGl0IHJlcXVpcmVzIGdyZWF0ZXIgY29uY2VwdHVhbCBwcmVjaXNpb24gaW4gb3JkZXIgdG8gYmVjb21lIGEgbmV3IHBhcmFkaWdtIGZvciBkZXN0aW5hdGlvbiBtYW5hZ2VtZW50LiBUaGlzIHBhcGVyIHByb3Bvc2VzIGEgc3lzdGVtaWMgbW9kZWwgZm9yIFNURHMgd2hpY2ggZmFjaWxpdGF0ZXMgdGhlIGludGVycHJldGF0aW9uIG9mIHRoZSByb2xlIG9mIElDVHMgaW4gdGhlIG1hbmFnZW1lbnQgb2YgdG91cmlzbSBkZXN0aW5hdGlvbnMuIEFjY29yZGluZ2x5LCB0aGUgRGVscGhpIHRlY2huaXF1ZSBoYXMgYmVlbiBhcHBsaWVkIHNvIGFzIHRvIGRldGVybWluZSB0aGUgb3BpbmlvbiBvZiBleHBlcnRzIHJlZ2FyZGluZyB0aGUgZmVhc2liaWxpdHkgb2YgdGhlIFNURCBhcHByb2FjaCwgaXRzIGFkdmFudGFnZXMgYW5kIGxpbWl0YXRpb25zIGFuZCBhbHNvIHRoZSBzaXplIG9mIHRoZSBpbXBhY3Qgb2YgSUNUcyBvbiB0aGUgbWFuYWdlbWVudCBhbmQgbWFya2V0aW5nIG9mIHRvdXJpc20gZGVzdGluYXRpb25zLiBUaGlzIHByb3NwZWN0aXZlIGV4ZXJjaXNlIGhpZ2hsaWdodHMgdGhlIGludGVuc2lmaWNhdGlvbiBvZiB0aGUgaW1wYWN0IG9mIElDVHMgb3ZlciB0aGUgY29taW5nIHllYXJzIHdoaWNoIHdpbGwgc2hhcGUgYSBuZXcgc2NlbmFyaW8gZm9yIG1hbmFnZW1lbnQgY2hhcmFjdGVyaXNlZCBieSB0ZWNobm9sb2d5IGFuZCBkYXRhIG1hbmFnZW1lbnQuIEhvd2V2ZXIsIHRoZSBlZmZpY2llbmN5IG9mIHRoZSBTVEQgYXBwcm9hY2ggd2lsbCBub3QgZGVwZW5kIGV4Y2x1c2l2ZWx5IG9ubHkgb24gdGVjaG5vbG9neSBidXQgYWxzbyBvbiBhbiBhcHByb3ByaWF0ZSBnb3Zlcm5hbmNlIG9mIHRoZSBkZXN0aW5hdGlvbiB0aGF0IHN5c3RlbWF0aWNhbGx5IGluY29ycG9yYXRlcyB0aGUgdGhyZWUgbGV2ZWxzIG9mIHRoZSBTVEQsIG5hbWVseSB0aGUgc3RyYXRlZ2lj4oCTcmVsYXRpb25hbCwgaW5zdHJ1bWVudGFsIGFuZCBhcHBsaWVkIGxldmVscy4iLCJwdWJsaXNoZXIiOiJSb3V0bGVkZ2UiLCJpc3N1ZSI6IjEzIiwidm9sdW1lIjoiMjIiLCJjb250YWluZXItdGl0bGUtc2hvcnQiOiIifSwiaXNUZW1wb3JhcnkiOmZhbHNlfV19&quot;,&quot;citationItems&quot;:[{&quot;id&quot;:&quot;ff69c1ea-72ea-34b4-a1c6-c58264f89b70&quot;,&quot;itemData&quot;:{&quot;type&quot;:&quot;article-journal&quot;,&quot;id&quot;:&quot;ff69c1ea-72ea-34b4-a1c6-c58264f89b70&quot;,&quot;title&quot;:&quot;Smart destinations and the evolution of ICTs: a new scenario for destination management?&quot;,&quot;author&quot;:[{&quot;family&quot;:&quot;Ivars-Baidal&quot;,&quot;given&quot;:&quot;Josep A.&quot;,&quot;parse-names&quot;:false,&quot;dropping-particle&quot;:&quot;&quot;,&quot;non-dropping-particle&quot;:&quot;&quot;},{&quot;family&quot;:&quot;Celdrán-Bernabeu&quot;,&quot;given&quot;:&quot;Marco A.&quot;,&quot;parse-names&quot;:false,&quot;dropping-particle&quot;:&quot;&quot;,&quot;non-dropping-particle&quot;:&quot;&quot;},{&quot;family&quot;:&quot;Mazón&quot;,&quot;given&quot;:&quot;Jose Norberto&quot;,&quot;parse-names&quot;:false,&quot;dropping-particle&quot;:&quot;&quot;,&quot;non-dropping-particle&quot;:&quot;&quot;},{&quot;family&quot;:&quot;Perles-Ivars&quot;,&quot;given&quot;:&quot;Ángel F.&quot;,&quot;parse-names&quot;:false,&quot;dropping-particle&quot;:&quot;&quot;,&quot;non-dropping-particle&quot;:&quot;&quot;}],&quot;container-title&quot;:&quot;Current Issues in Tourism&quot;,&quot;DOI&quot;:&quot;10.1080/13683500.2017.1388771&quot;,&quot;ISSN&quot;:&quot;13683500&quot;,&quot;issued&quot;:{&quot;date-parts&quot;:[[2019,8,9]]},&quot;page&quot;:&quot;1581-1600&quot;,&quot;abstract&quot;:&quot;The impact of information and communication technologies (ICTs) on tourism and their foreseeable future evolution seem to be shaping a new scenario for destination management. This new context has given rise to the need for new management models. One of these models is the emerging smart tourism destination (STD), although it requires greater conceptual precision in order to become a new paradigm for destination management. This paper proposes a systemic model for STDs which facilitates the interpretation of the role of ICTs in the management of tourism destinations. Accordingly, the Delphi technique has been applied so as to determine the opinion of experts regarding the feasibility of the STD approach, its advantages and limitations and also the size of the impact of ICTs on the management and marketing of tourism destinations. This prospective exercise highlights the intensification of the impact of ICTs over the coming years which will shape a new scenario for management characterised by technology and data management. However, the efficiency of the STD approach will not depend exclusively only on technology but also on an appropriate governance of the destination that systematically incorporates the three levels of the STD, namely the strategic–relational, instrumental and applied levels.&quot;,&quot;publisher&quot;:&quot;Routledge&quot;,&quot;issue&quot;:&quot;13&quot;,&quot;volume&quot;:&quot;22&quot;,&quot;container-title-short&quot;:&quot;&quot;},&quot;isTemporary&quot;:false}]},{&quot;citationID&quot;:&quot;MENDELEY_CITATION_0b049d9f-30b1-47b7-96e7-1ef30c1847a6&quot;,&quot;properties&quot;:{&quot;noteIndex&quot;:0},&quot;isEdited&quot;:false,&quot;manualOverride&quot;:{&quot;isManuallyOverridden&quot;:false,&quot;citeprocText&quot;:&quot;(Ford et al., 2015)&quot;,&quot;manualOverrideText&quot;:&quot;&quot;},&quot;citationTag&quot;:&quot;MENDELEY_CITATION_v3_eyJjaXRhdGlvbklEIjoiTUVOREVMRVlfQ0lUQVRJT05fMGIwNDlkOWYtMzBiMS00N2I3LTk2ZTctMWVmMzBjMTg0N2E2IiwicHJvcGVydGllcyI6eyJub3RlSW5kZXgiOjB9LCJpc0VkaXRlZCI6ZmFsc2UsIm1hbnVhbE92ZXJyaWRlIjp7ImlzTWFudWFsbHlPdmVycmlkZGVuIjpmYWxzZSwiY2l0ZXByb2NUZXh0IjoiKEZvcmQgZXQgYWwuLCAyMDE1KSIsIm1hbnVhbE92ZXJyaWRlVGV4dCI6IiJ9LCJjaXRhdGlvbkl0ZW1zIjpbeyJpZCI6IjEzZjM4NDQwLTE2YmYtMzI5NS1iMTlhLTZmMTBhMGM2MmU0OSIsIml0ZW1EYXRhIjp7InR5cGUiOiJhcnRpY2xlLWpvdXJuYWwiLCJpZCI6IjEzZjM4NDQwLTE2YmYtMzI5NS1iMTlhLTZmMTBhMGM2MmU0OSIsInRpdGxlIjoiVHJhbnNwb3J0IGFjY2Vzc2liaWxpdHkgYW5hbHlzaXMgdXNpbmcgR0lTOiBBc3Nlc3Npbmcgc3VzdGFpbmFibGUgdHJhbnNwb3J0IGluIExvbmRvbiIsImF1dGhvciI6W3siZmFtaWx5IjoiRm9yZCIsImdpdmVuIjoiQWxpc3RhaXIgQy4iLCJwYXJzZS1uYW1lcyI6ZmFsc2UsImRyb3BwaW5nLXBhcnRpY2xlIjoiIiwibm9uLWRyb3BwaW5nLXBhcnRpY2xlIjoiIn0seyJmYW1pbHkiOiJCYXJyIiwiZ2l2ZW4iOiJTdHVhcnQgTC4iLCJwYXJzZS1uYW1lcyI6ZmFsc2UsImRyb3BwaW5nLXBhcnRpY2xlIjoiIiwibm9uLWRyb3BwaW5nLXBhcnRpY2xlIjoiIn0seyJmYW1pbHkiOiJEYXdzb24iLCJnaXZlbiI6IlJpY2hhcmQgSi4iLCJwYXJzZS1uYW1lcyI6ZmFsc2UsImRyb3BwaW5nLXBhcnRpY2xlIjoiIiwibm9uLWRyb3BwaW5nLXBhcnRpY2xlIjoiIn0seyJmYW1pbHkiOiJKYW1lcyIsImdpdmVuIjoiUGhpbGlwIiwicGFyc2UtbmFtZXMiOmZhbHNlLCJkcm9wcGluZy1wYXJ0aWNsZSI6IiIsIm5vbi1kcm9wcGluZy1wYXJ0aWNsZSI6IiJ9XSwiY29udGFpbmVyLXRpdGxlIjoiSVNQUlMgSW50ZXJuYXRpb25hbCBKb3VybmFsIG9mIEdlby1JbmZvcm1hdGlvbiIsImNvbnRhaW5lci10aXRsZS1zaG9ydCI6IklTUFJTIEludCBKIEdlb2luZiIsIkRPSSI6IjEwLjMzOTAvaWpnaTQwMTAxMjQiLCJJU1NOIjoiMjIyMDk5NjQiLCJpc3N1ZWQiOnsiZGF0ZS1wYXJ0cyI6W1syMDE1LDMsMV1dfSwicGFnZSI6IjEyNC0xNDkiLCJhYnN0cmFjdCI6IlRyYW5zcG9ydCBhY2Nlc3NpYmlsaXR5IGlzIGFuIGltcG9ydGFudCBkcml2ZXIgb2YgdXJiYW4gZ3Jvd3RoIGFuZCBrZXkgdG8gdGhlIHN1c3RhaW5hYmxlIGRldmVsb3BtZW50IG9mIGNpdGllcy4gVGhpcyBwYXBlciBwcmVzZW50cyBhIHNpbXBsZSBHSVMtYmFzZWQgdG9vbCBkZXZlbG9wZWQgdG8gYWxsb3cgdGhlIHJhcGlkIGFuYWx5c2lzIG9mIGFjY2Vzc2liaWxpdHkgYnkgZGlmZmVyZW50IHRyYW5zcG9ydCBtb2Rlcy4gRGVzaWduZWQgdG8gYmUgZmxleGlibGUgYW5kIHVzZSBwdWJsaWNseS1BdmFpbGFibGUgZGF0YSwgdGhpcyB0b29sIChidWlsdCBpbiBBcmNHSVMpIHVzZXMgZ2VuZXJhbGl6ZWQgY29zdCB0byBtZWFzdXJlIHRyYW5zcG9ydCBjb3N0cyBhY3Jvc3MgbmV0d29ya3MgaW5jbHVkaW5nIG1vbmV0YXJ5IGFuZCBkaXN0YW5jZSBjb21wb25lbnRzLiBUaGUgdXRpbGl0eSBvZiB0aGUgdG9vbCBpcyBkZW1vbnN0cmF0ZWQgb24gTG9uZG9uLCBVSywgc2hvd2luZyB0aGUgZGlmZmVyaW5nIHBhdHRlcm5zIG9mIGFjY2Vzc2liaWxpdHkgYWNyb3NzIHRoZSBjaXR5IGJ5IGRpZmZlcmVudCBtb2Rlcy4gSXQgaXMgc2hvd24gdGhhdCB0aGVzZSBwYXR0ZXJucyBjYW4gYmUgZXhhbWluZWQgc3BhdGlhbGx5LCBieSBhY2Nlc3NpYmlsaXR5IHRvIHBhcnRpY3VsYXIgZGVzdGluYXRpb25zIChlLmcuLCBlbXBsb3ltZW50IGxvY2F0aW9ucyksIG9yIGFzIGEgZ2xvYmFsIG1lYXN1cmUgYWNyb3NzIGEgd2hvbGUgY2l0eSBzeXN0ZW0uIEEgbnVtYmVyIG9mIGZ1dHVyZSBpbmZyYXN0cnVjdHVyZSBzY2VuYXJpb3MgYXJlIHRlc3RlZCwgZXhhbWluaW5nIHRoZSBwb3RlbnRpYWwgZm9yIGluY3JlYXNpbmcgdGhlIHVzZSBvZiBsb3ctY2FyYm9uIGZvcm1zIG9mIHRyYW5zcG9ydC4gSXQgaXMgc2hvd24gdGhhdCBwcml2YXRlIGNhciBqb3VybmV5cyBhcmUgc3RpbGwgdGhlIGxlYXN0IGNvc3QgbW9kZSBjaG9pY2UgaW4gTG9uZG9uLCBidXQgdGhhdCBpbmZyYXN0cnVjdHVyZSBpbnZlc3RtZW50cyBjYW4gcGxheSBhIHBhcnQgaW4gcmVkdWNpbmcgdGhlIGNvc3Qgb2YgbW9yZSBzdXN0YWluYWJsZSB0cmFuc3BvcnQgb3B0aW9ucy4iLCJwdWJsaXNoZXIiOiJNRFBJIEFHIiwiaXNzdWUiOiIxIiwidm9sdW1lIjoiNCJ9LCJpc1RlbXBvcmFyeSI6ZmFsc2V9XX0=&quot;,&quot;citationItems&quot;:[{&quot;id&quot;:&quot;13f38440-16bf-3295-b19a-6f10a0c62e49&quot;,&quot;itemData&quot;:{&quot;type&quot;:&quot;article-journal&quot;,&quot;id&quot;:&quot;13f38440-16bf-3295-b19a-6f10a0c62e49&quot;,&quot;title&quot;:&quot;Transport accessibility analysis using GIS: Assessing sustainable transport in London&quot;,&quot;author&quot;:[{&quot;family&quot;:&quot;Ford&quot;,&quot;given&quot;:&quot;Alistair C.&quot;,&quot;parse-names&quot;:false,&quot;dropping-particle&quot;:&quot;&quot;,&quot;non-dropping-particle&quot;:&quot;&quot;},{&quot;family&quot;:&quot;Barr&quot;,&quot;given&quot;:&quot;Stuart L.&quot;,&quot;parse-names&quot;:false,&quot;dropping-particle&quot;:&quot;&quot;,&quot;non-dropping-particle&quot;:&quot;&quot;},{&quot;family&quot;:&quot;Dawson&quot;,&quot;given&quot;:&quot;Richard J.&quot;,&quot;parse-names&quot;:false,&quot;dropping-particle&quot;:&quot;&quot;,&quot;non-dropping-particle&quot;:&quot;&quot;},{&quot;family&quot;:&quot;James&quot;,&quot;given&quot;:&quot;Philip&quot;,&quot;parse-names&quot;:false,&quot;dropping-particle&quot;:&quot;&quot;,&quot;non-dropping-particle&quot;:&quot;&quot;}],&quot;container-title&quot;:&quot;ISPRS International Journal of Geo-Information&quot;,&quot;container-title-short&quot;:&quot;ISPRS Int J Geoinf&quot;,&quot;DOI&quot;:&quot;10.3390/ijgi4010124&quot;,&quot;ISSN&quot;:&quot;22209964&quot;,&quot;issued&quot;:{&quot;date-parts&quot;:[[2015,3,1]]},&quot;page&quot;:&quot;124-149&quot;,&quot;abstract&quot;:&quo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quot;,&quot;publisher&quot;:&quot;MDPI AG&quot;,&quot;issue&quot;:&quot;1&quot;,&quot;volume&quot;:&quot;4&quot;},&quot;isTemporary&quot;:false}]},{&quot;citationID&quot;:&quot;MENDELEY_CITATION_9911290e-7e6b-4898-8435-43c23609b21e&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OTkxMTI5MGUtN2U2Yi00ODk4LTg0MzUtNDNjMjM2MDliMjFl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Y29udGFpbmVyLXRpdGxlLXNob3J0IjoiQ3VyciBPcGluIEVsZWN0cm9jaGVt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container-title-short&quot;:&quot;Curr Opin Electrochem&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isTemporary&quot;:false}]},{&quot;citationID&quot;:&quot;MENDELEY_CITATION_78ce4db3-f58b-4f4c-b488-6165ef90f1bc&quot;,&quot;properties&quot;:{&quot;noteIndex&quot;:0},&quot;isEdited&quot;:false,&quot;manualOverride&quot;:{&quot;isManuallyOverridden&quot;:true,&quot;citeprocText&quot;:&quot;(Haustein &amp;#38; Jensen, 2018)&quot;,&quot;manualOverrideText&quot;:&quot;Haustein &amp; Jensen (2018)&quot;},&quot;citationTag&quot;:&quot;MENDELEY_CITATION_v3_eyJjaXRhdGlvbklEIjoiTUVOREVMRVlfQ0lUQVRJT05fNzhjZTRkYjMtZjU4Yi00ZjRjLWI0ODgtNjE2NWVmOTBmMWJjIiwicHJvcGVydGllcyI6eyJub3RlSW5kZXgiOjB9LCJpc0VkaXRlZCI6ZmFsc2UsIm1hbnVhbE92ZXJyaWRlIjp7ImlzTWFudWFsbHlPdmVycmlkZGVuIjp0cnVlLCJjaXRlcHJvY1RleHQiOiIoSGF1c3RlaW4gJiMzODsgSmVuc2VuLCAyMDE4KSIsIm1hbnVhbE92ZXJyaWRlVGV4dCI6IkhhdXN0ZWluICYgSmVuc2VuICgyMDE4KSJ9LCJjaXRhdGlvbkl0ZW1zIjpbeyJpZCI6IjJiMjY1YzQzLTgxMTQtM2JlNi05YzFkLWUwNzJkOWQ0YTQ3NyIsIml0ZW1EYXRhIjp7InR5cGUiOiJhcnRpY2xlLWpvdXJuYWwiLCJpZCI6IjJiMjY1YzQzLTgxMTQtM2JlNi05YzFkLWUwNzJkOWQ0YTQ3NyIsInRpdGxlIjoiRmFjdG9ycyBvZiBlbGVjdHJpYyB2ZWhpY2xlIGFkb3B0aW9uOiBBIGNvbXBhcmlzb24gb2YgY29udmVudGlvbmFsIGFuZCBlbGVjdHJpYyBjYXIgdXNlcnMgYmFzZWQgb24gYW4gZXh0ZW5kZWQgdGhlb3J5IG9mIHBsYW5uZWQgYmVoYXZpb3IiLCJhdXRob3IiOlt7ImZhbWlseSI6IkhhdXN0ZWluIiwiZ2l2ZW4iOiJTb25qYSIsInBhcnNlLW5hbWVzIjpmYWxzZSwiZHJvcHBpbmctcGFydGljbGUiOiIiLCJub24tZHJvcHBpbmctcGFydGljbGUiOiIifSx7ImZhbWlseSI6IkplbnNlbiIsImdpdmVuIjoiQW5kZXJzIEZqZW5kYm8iLCJwYXJzZS1uYW1lcyI6ZmFsc2UsImRyb3BwaW5nLXBhcnRpY2xlIjoiIiwibm9uLWRyb3BwaW5nLXBhcnRpY2xlIjoiIn1dLCJjb250YWluZXItdGl0bGUiOiJJbnRlcm5hdGlvbmFsIEpvdXJuYWwgb2YgU3VzdGFpbmFibGUgVHJhbnNwb3J0YXRpb24iLCJjb250YWluZXItdGl0bGUtc2hvcnQiOiJJbnQgSiBTdXN0YWluIFRyYW5zcCIsIkRPSSI6IjEwLjEwODAvMTU1NjgzMTguMjAxNy4xMzk4NzkwIiwiSVNTTiI6IjE1NTY4MzM0IiwiaXNzdWVkIjp7ImRhdGUtcGFydHMiOltbMjAxOCw4LDldXX0sInBhZ2UiOiI0ODQtNDk2IiwiYWJzdHJhY3QiOiJJbmNyZWFzaW5nIHRoZSBzaGFyZSBvZiBiYXR0ZXJ5IGVsZWN0cmljIHZlaGljbGVzIChCRVYpIGluIHRoZSB0b3RhbCBjYXIgZmxlZXQgaXMgcmVnYXJkZWQgYXMgYSBwcm9taXNpbmcgd2F5IHRvIHJlZHVjZSBsb2NhbCBjYXIgZW1pc3Npb25zLiBCYXNlZCBvbiBvbmxpbmUgc3VydmV5cyBpbiBEZW5tYXJrIGFuZCBTd2VkZW4sIHRoaXMgc3R1ZHkgY29tcGFyZXMgQkVWIHVzZXJzJyAobiA9IDY3MykgYW5kIGNvbnZlbnRpb25hbCB2ZWhpY2xlIChDVikgdXNlcnMnIChuID0gMTc5NCkgc29jaW8tZGVtb2dyYXBoaWMgcHJvZmlsZXMsIGF0dGl0dWRpbmFsIHByb2ZpbGVzLCBhbmQgbW9iaWxpdHkgcGF0dGVybnMuIEluIGxpbmUgd2l0aCBwcmV2aW91cyByZXNlYXJjaCwgQkVWIHVzZXJzIGFyZSB0eXBpY2FsbHkgbWFsZSwgaGlnaGx5IGVkdWNhdGVkLCBoYXZlIGhpZ2ggaW5jb21lcywgYW5kIG9mdGVuIG1vcmUgdGhhbiBvbmUgY2FyIGluIHRoZWlyIGhvdXNlaG9sZC4gQWRkaXRpb25hbGx5LCBCRVYgdXNlcnMgcGVyY2VpdmUgbGVzcyBmdW5jdGlvbmFsIGJhcnJpZXJzIHRvd2FyZCBCRVYgdXNlIGFuZCBoYXZlIG1vcmUgcG9zaXRpdmUgYXR0aXR1ZGVzIGFuZCBub3JtcyB0aGFuIENWIHVzZXJzLiBUaGUgZGlmZmVyZW50IHByb2ZpbGVzIG9mIHRoZXNlIHVzZXIgZ3JvdXBzIHN1Z2dlc3QgYSBzZXBhcmF0ZSBhbmFseXNpcyBvZiBwb3RlbnRpYWwgZmFjdG9ycyBvZiBCRVYgYWRvcHRpb24gaW4gYm90aCBncm91cHMuIEluIHJlZ3Jlc3Npb24gYW5hbHlzZXMsIENWIGFuZCBCRVYgdXNlcnMnIGludGVudGlvbiB0byB1c2UvcHVyY2hhc2UgYSBCRVYgaXMgbW9kZWxlZCBiYXNlZCBvbiBmYWN0b3JzIG9mIHRoZSBUaGVvcnkgb2YgUGxhbm5lZCBCZWhhdmlvciBleHRlbmRlZCBieSBwZXJzb25hbCBub3JtLCBwZXJjZWl2ZWQgbW9iaWxpdHkgbmVjZXNzaXRpZXMsIGFuZCBCRVYgZXhwZXJpZW5jZS4gRm9yIENWIHVzZXJzLCBzeW1ib2xpYyBhdHRpdHVkZXMgcmVsYXRlZCB0byBCRVZzIGFyZSB0aGUgbW9zdCBpbXBvcnRhbnQgZmFjdG9yIG9mIGludGVudGlvbiwgd2hpbGUgcGVyY2VpdmVkIGZ1bmN0aW9uYWwgYmFycmllcnMgaW4gdGVybXMgb2YgZHJpdmluZyByYW5nZSBhcmUgbW9zdCByZWxldmFudCBmb3IgQkVWIHVzZXJzJyBpbnRlbnRpb24uIEhvdyBCRVYgdXNlcnMgY29wZSB3aXRoIHRyaXBzIG9mIGxvbmdlciBkaXN0YW5jZSBzZWVtcyBvZiBwYXJ0aWN1bGFyIHJlbGV2YW5jZS4gSW4gbXVsdGlwbGUgY2FyIGhvdXNlaG9sZHMsIHdlIGZvdW5kIHRoZSBwZXJjZW50YWdlIG9mIGFjdHVhbCBCRVYgdXNhZ2UgcmVsYXRlZCB0byB0aGUgdHlwZSBvZiBvdGhlciBjYXJzIGluIHRoZSBob3VzZWhvbGQsIHBlcmNlaXZlZCBmdW5jdGlvbmFsIGJhcnJpZXJzIG9mIEJFVnMgYXMgd2VsbCBhcyAoc3VjY2Vzc2Z1bCkgYmVoYXZpb3JhbCBhZGFwdGlvbiB0byBsb25nZXIgdHJpcHMgYnkgQkVWcy4gQmFzZWQgb24gdGhlIHJlc3VsdHMsIHdlIGRpc2N1c3Mgd2F5cyB0byBpbmNyZWFzZSBCRVYgYWRvcHRpb24gZm9yIGN1cnJlbnQgdXNlcnMgYW5kIG5vbi11c2Vycy4iLCJwdWJsaXNoZXIiOiJUYXlsb3IgYW5kIEZyYW5jaXMgTHRkLiIsImlzc3VlIjoiNyIsInZvbHVtZSI6IjEyIn0sImlzVGVtcG9yYXJ5IjpmYWxzZX1dfQ==&quot;,&quot;citationItems&quot;:[{&quot;id&quot;:&quot;2b265c43-8114-3be6-9c1d-e072d9d4a477&quot;,&quot;itemData&quot;:{&quot;type&quot;:&quot;article-journal&quot;,&quot;id&quot;:&quot;2b265c43-8114-3be6-9c1d-e072d9d4a477&quot;,&quot;title&quot;:&quot;Factors of electric vehicle adoption: A comparison of conventional and electric car users based on an extended theory of planned behavior&quot;,&quot;author&quot;:[{&quot;family&quot;:&quot;Haustein&quot;,&quot;given&quot;:&quot;Sonja&quot;,&quot;parse-names&quot;:false,&quot;dropping-particle&quot;:&quot;&quot;,&quot;non-dropping-particle&quot;:&quot;&quot;},{&quot;family&quot;:&quot;Jensen&quot;,&quot;given&quot;:&quot;Anders Fjendbo&quot;,&quot;parse-names&quot;:false,&quot;dropping-particle&quot;:&quot;&quot;,&quot;non-dropping-particle&quot;:&quot;&quot;}],&quot;container-title&quot;:&quot;International Journal of Sustainable Transportation&quot;,&quot;container-title-short&quot;:&quot;Int J Sustain Transp&quot;,&quot;DOI&quot;:&quot;10.1080/15568318.2017.1398790&quot;,&quot;ISSN&quot;:&quot;15568334&quot;,&quot;issued&quot;:{&quot;date-parts&quot;:[[2018,8,9]]},&quot;page&quot;:&quot;484-496&quot;,&quot;abstract&quot;:&quot;Increasing the share of battery electric vehicles (BEV) in the total car fleet is regarded as a promising way to reduce local car emissions. Based on online surveys in Denmark and Sweden, this study compares BEV users' (n = 673) and conventional vehicle (CV) users' (n = 1794) socio-demographic profiles, attitudinal profiles, and mobility patterns. In line with previous research, BEV users are typically male, highly educated, have high incomes, and often more than one car in their household. Additionally, BEV users perceive less functional barriers toward BEV use and have more positive attitudes and norms than CV users. The different profiles of these user groups suggest a separate analysis of potential factors of BEV adoption in both groups. In regression analyses, CV and BEV users' intention to use/purchase a BEV is modeled based on factors of the Theory of Planned Behavior extended by personal norm, perceived mobility necessities, and BEV experience. For CV users, symbolic attitudes related to BEVs are the most important factor of intention, while perceived functional barriers in terms of driving range are most relevant for BEV users' intention. How BEV users cope with trips of longer distance seems of particular relevance. In multiple car households, we found the percentage of actual BEV usage related to the type of other cars in the household, perceived functional barriers of BEVs as well as (successful) behavioral adaption to longer trips by BEVs. Based on the results, we discuss ways to increase BEV adoption for current users and non-users.&quot;,&quot;publisher&quot;:&quot;Taylor and Francis Ltd.&quot;,&quot;issue&quot;:&quot;7&quot;,&quot;volume&quot;:&quot;12&quot;},&quot;isTemporary&quot;:false}]},{&quot;citationID&quot;:&quot;MENDELEY_CITATION_6bd5b532-0bf9-451b-b1a7-a9d3d12f6fd9&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NmJkNWI1MzItMGJmOS00NTFiLWIxYTctYTlkM2QxMmY2ZmQ5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08677773-17c7-419f-8773-6f37333c76e2&quot;,&quot;properties&quot;:{&quot;noteIndex&quot;:0},&quot;isEdited&quot;:false,&quot;manualOverride&quot;:{&quot;isManuallyOverridden&quot;:false,&quot;citeprocText&quot;:&quot;(Signorile et al., 2018)&quot;,&quot;manualOverrideText&quot;:&quot;&quot;},&quot;citationTag&quot;:&quot;MENDELEY_CITATION_v3_eyJjaXRhdGlvbklEIjoiTUVOREVMRVlfQ0lUQVRJT05fMDg2Nzc3NzMtMTdjNy00MTlmLTg3NzMtNmYzNzMzM2M3NmUyIiwicHJvcGVydGllcyI6eyJub3RlSW5kZXgiOjB9LCJpc0VkaXRlZCI6ZmFsc2UsIm1hbnVhbE92ZXJyaWRlIjp7ImlzTWFudWFsbHlPdmVycmlkZGVuIjpmYWxzZSwiY2l0ZXByb2NUZXh0IjoiKFNpZ25vcmlsZSBldCBhbC4sIDIwMTgpIiwibWFudWFsT3ZlcnJpZGVUZXh0IjoiIn0sImNpdGF0aW9uSXRlbXMiOlt7ImlkIjoiYTA4MDM1NTItN2E3Zi0zNjFhLWEzZWYtMjhhODVlNjhhMTE0IiwiaXRlbURhdGEiOnsidHlwZSI6ImFydGljbGUtam91cm5hbCIsImlkIjoiYTA4MDM1NTItN2E3Zi0zNjFhLWEzZWYtMjhhODVlNjhhMTE0IiwidGl0bGUiOiJNb2JpbGl0eSBhcyBhIHNlcnZpY2U6IGEgbmV3IG1vZGVsIGZvciBzdXN0YWluYWJsZSBtb2JpbGl0eSBpbiB0b3VyaXNtIiwiYXV0aG9yIjpbeyJmYW1pbHkiOiJTaWdub3JpbGUiLCJnaXZlbiI6IlBpZXJkb21lbmljbyIsInBhcnNlLW5hbWVzIjpmYWxzZSwiZHJvcHBpbmctcGFydGljbGUiOiIiLCJub24tZHJvcHBpbmctcGFydGljbGUiOiIifSx7ImZhbWlseSI6Ikxhcm9zYSIsImdpdmVuIjoiVmluY2Vuem8iLCJwYXJzZS1uYW1lcyI6ZmFsc2UsImRyb3BwaW5nLXBhcnRpY2xlIjoiIiwibm9uLWRyb3BwaW5nLXBhcnRpY2xlIjoiIn0seyJmYW1pbHkiOiJTcGlydSIsImdpdmVuIjoiQWRhIiwicGFyc2UtbmFtZXMiOmZhbHNlLCJkcm9wcGluZy1wYXJ0aWNsZSI6IiIsIm5vbi1kcm9wcGluZy1wYXJ0aWNsZSI6IiJ9XSwiY29udGFpbmVyLXRpdGxlIjoiV29ybGR3aWRlIEhvc3BpdGFsaXR5IGFuZCBUb3VyaXNtIFRoZW1lcyIsIkRPSSI6IjEwLjExMDgvV0hBVFQtMTItMjAxNy0wMDgzIiwiSVNTTiI6IjE3NTU0MjI1IiwiaXNzdWVkIjp7ImRhdGUtcGFydHMiOltbMjAxOF1dfSwicGFnZSI6IjE4NS0yMDAiLCJhYnN0cmFjdCI6IlB1cnBvc2U6IERldmVsb3Bpbmcgc3VzdGFpbmFibGUgbW9iaWxpdHkgY2FuIGFkZCB2YWx1ZSB0byB0aGUgdHJhdmVsIGFuZCB0b3VyaXNtIGV4cGVyaWVuY2UgaW4gYWxwaW5lIGFyZWFzIGFuZCBjYW4gYmVjb21lIGEgY2hhbGxlbmdlIGZvciBkZXN0aW5hdGlvbnMgaW4gdGVybXMgb2YgaW50ZXJlc3RzLCBnb2Fscywgc2tpbGxzIGFuZCB2YWx1ZXMgaW52b2x2aW5nIGJvdGggcHVibGljIGFuZCBwcml2YXRlIHN1YmplY3RzLiBNb2JpbGl0eSBhcyBhIFNlcnZpY2UgKE1hYVMpIGlzIGEgbmV3IG1vZGVsIGZvciBkZWxpdmVyaW5nIHN1c3RhaW5hYmxlIHRyYW5zcG9ydCBzZXJ2aWNlcyB0aGF0IGluIHJlY2VudCBleHBlcmllbmNlcyBzZWVtIHRvIGJlIGFuIGFsdGVybmF0aXZlIHRvIHRoZSB1c2Ugb2Ygb3duZWQgY2FycyBieSBhbGxvd2luZyB0aGUgcGVyc29uYWxpemVkIHVzZSBvZiBhIGJ1bmRsZSBvZiBwdWJsaWMgYW5kIHByaXZhdGUgdHJhbnNwb3J0IG1lYW5zLiBUaGlzIHBhcGVyIGFpbXMgdG8gaWRlbnRpZnkgdGhlIHBvc2l0aXZlIGFzcGVjdHMgaW4gdGhlIHR3byBtYWluIEFscGluZSByZWdpb25zIGFmZmVjdGVkIGJ5IHRvdXJpc20gZGVtYW5kIGNvbWluZyBtYWlubHkgZnJvbSBMb21iYXJkeSBieSBpbXBsZW1lbnRpbmcgYSBtb2JpbGl0eSBtb2RlbCBpbnNwaXJlZCBieSBNYWFzIGluIHRoZSBMb21iYXJkeSBjYXBpdGFsLiBEZXNpZ24vbWV0aG9kb2xvZ3kvYXBwcm9hY2g6IFRoZSB0b3VyaXNtIGRlbWFuZCBvZiB0aGUgQXV0b25vbW91cyBQcm92aW5jZSBvZiBUcmVudG8gYW5kIHRoZSBBb3N0YSBWYWxsZXkgUmVnaW9uIGlzIHRodXMgYW5hbHl6ZWQgdXNpbmcgZGVzY3JpcHRpdmUgc3RhdGlzdGljcyBvbiB0b3VyaXN0IGZsb3dzIGFuZCBtb2JpbGl0eSBjaGFyYWN0ZXJpc3RpY3MuIEZpbmRpbmdzOiBUZWNobm9sb2d5IGFuZCBwcm9wZW5zaXR5IHRvIGNoYW5nZSBhcmUgdGhlIGRldGVybWluaW5nIGZhY3RvcnMgdG8gbW92ZSBmcm9tIHRyYWRpdGlvbmFsIHRvIGlubm92YXRpdmUgbW9iaWxpdHkgc3lzdGVtcy4gT3JpZ2luYWxpdHkvdmFsdWU6IFRoaXMgd29yaywgYnkgY29uc2lkZXJpbmcgdGhlIHJlY2VudCBzdHVkaWVzIG9uIE1hYVMgbW9kZWxzLCBsaW1pdGVkIHRvIHN1c3RhaW5hYmxlIHVyYmFuIG1vYmlsaXR5IG1vZGVscywgZXh0ZW5kcyB0aGUgTWFhUyBhcHByb2FjaCB0byB0aGUga2V5IGNvbmNlcHRzIG9mIOKAnHN1c3RhaW5hYmxlIG1vYmlsaXR54oCdIGFuZCDigJxzdXN0YWluYWJsZSB0b3VyaXNt4oCdIGJ5IGFuYWx5emluZyB0aGUgdG91cmlzdCBmbG93LCB3aGljaCBmcm9tIExvbWJhcmR5IGludmVzdCB0aGUgbWFpbiBhbHBpbmUgcmVnaW9ucy4iLCJwdWJsaXNoZXIiOiJFbWVyYWxkIEdyb3VwIFB1Ymxpc2hpbmcgTHRkLiIsImlzc3VlIjoiMiIsInZvbHVtZSI6IjEwIiwiY29udGFpbmVyLXRpdGxlLXNob3J0IjoiIn0sImlzVGVtcG9yYXJ5IjpmYWxzZX1dfQ==&quot;,&quot;citationItems&quot;:[{&quot;id&quot;:&quot;a0803552-7a7f-361a-a3ef-28a85e68a114&quot;,&quot;itemData&quot;:{&quot;type&quot;:&quot;article-journal&quot;,&quot;id&quot;:&quot;a0803552-7a7f-361a-a3ef-28a85e68a114&quot;,&quot;title&quot;:&quot;Mobility as a service: a new model for sustainable mobility in tourism&quot;,&quot;author&quot;:[{&quot;family&quot;:&quot;Signorile&quot;,&quot;given&quot;:&quot;Pierdomenico&quot;,&quot;parse-names&quot;:false,&quot;dropping-particle&quot;:&quot;&quot;,&quot;non-dropping-particle&quot;:&quot;&quot;},{&quot;family&quot;:&quot;Larosa&quot;,&quot;given&quot;:&quot;Vincenzo&quot;,&quot;parse-names&quot;:false,&quot;dropping-particle&quot;:&quot;&quot;,&quot;non-dropping-particle&quot;:&quot;&quot;},{&quot;family&quot;:&quot;Spiru&quot;,&quot;given&quot;:&quot;Ada&quot;,&quot;parse-names&quot;:false,&quot;dropping-particle&quot;:&quot;&quot;,&quot;non-dropping-particle&quot;:&quot;&quot;}],&quot;container-title&quot;:&quot;Worldwide Hospitality and Tourism Themes&quot;,&quot;DOI&quot;:&quot;10.1108/WHATT-12-2017-0083&quot;,&quot;ISSN&quot;:&quot;17554225&quot;,&quot;issued&quot;:{&quot;date-parts&quot;:[[2018]]},&quot;page&quot;:&quot;185-200&quot;,&quot;abstract&quot;:&quot;Purpose: Developing sustainable mobility can add value to the travel and tourism experience in alpine areas and can become a challenge for destinations in terms of interests, goals, skills and values involving both public and private subjects. Mobility as a Service (MaaS) is a new model for delivering sustainable transport services that in recent experiences seem to be an alternative to the use of owned cars by allowing the personalized use of a bundle of public and private transport means. This paper aims to identify the positive aspects in the two main Alpine regions affected by tourism demand coming mainly from Lombardy by implementing a mobility model inspired by Maas in the Lombardy capital. Design/methodology/approach: The tourism demand of the Autonomous Province of Trento and the Aosta Valley Region is thus analyzed using descriptive statistics on tourist flows and mobility characteristics. Findings: Technology and propensity to change are the determining factors to move from traditional to innovative mobility systems. Originality/value: This work, by considering the recent studies on MaaS models, limited to sustainable urban mobility models, extends the MaaS approach to the key concepts of “sustainable mobility” and “sustainable tourism” by analyzing the tourist flow, which from Lombardy invest the main alpine regions.&quot;,&quot;publisher&quot;:&quot;Emerald Group Publishing Ltd.&quot;,&quot;issue&quot;:&quot;2&quot;,&quot;volume&quot;:&quot;10&quot;,&quot;container-title-short&quot;:&quot;&quot;},&quot;isTemporary&quot;:false}]},{&quot;citationID&quot;:&quot;MENDELEY_CITATION_166b4b86-f620-4064-9faa-117b07e091f6&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MTY2YjRiODYtZjYyMC00MDY0LTlmYWEtMTE3YjA3ZTA5MWY2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18a4c071-ab36-49bd-bfb3-b70cf1c72a36&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MThhNGMwNzEtYWIzNi00OWJkLWJmYjMtYjcwY2YxYzcyYTM2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6b9434d3-de32-4825-a3cb-178465d85ff6&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NmI5NDM0ZDMtZGUzMi00ODI1LWEzY2ItMTc4NDY1ZDg1ZmY2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jb250YWluZXItdGl0bGUtc2hvcnQiOiJKIFRyYW5zcCBHZW9nci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container-title-short&quot;:&quot;J Transp Geogr&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isTemporary&quot;:false}]},{&quot;citationID&quot;:&quot;MENDELEY_CITATION_1a97b667-87b7-438f-9c25-64c54291dc4d&quot;,&quot;properties&quot;:{&quot;noteIndex&quot;:0},&quot;isEdited&quot;:false,&quot;manualOverride&quot;:{&quot;isManuallyOverridden&quot;:false,&quot;citeprocText&quot;:&quot;(Marek, 2021)&quot;,&quot;manualOverrideText&quot;:&quot;&quot;},&quot;citationTag&quot;:&quot;MENDELEY_CITATION_v3_eyJjaXRhdGlvbklEIjoiTUVOREVMRVlfQ0lUQVRJT05fMWE5N2I2NjctODdiNy00MzhmLTljMjUtNjRjNTQyOTFkYzRkIiwicHJvcGVydGllcyI6eyJub3RlSW5kZXgiOjB9LCJpc0VkaXRlZCI6ZmFsc2UsIm1hbnVhbE92ZXJyaWRlIjp7ImlzTWFudWFsbHlPdmVycmlkZGVuIjpmYWxzZSwiY2l0ZXByb2NUZXh0IjoiKE1hcmVrLCAyMDIxKSIsIm1hbnVhbE92ZXJyaWRlVGV4dCI6IiJ9LCJjaXRhdGlvbkl0ZW1zIjpbeyJpZCI6ImU4MTQ1NjIyLTM0NDctMzFjOS1hNzJjLTljZDFkMzQ0YzRhNyIsIml0ZW1EYXRhIjp7InR5cGUiOiJhcnRpY2xlLWpvdXJuYWwiLCJpZCI6ImU4MTQ1NjIyLTM0NDctMzFjOS1hNzJjLTljZDFkMzQ0YzRhNyIsInRpdGxlIjoiV2lsbCB0aGUgY29uc2VxdWVuY2VzIG9mIGNvdmlkLTE5IHRyaWdnZXIgYSByZWRlZmluaW5nIG9mIHRoZSByb2xlIG9mIHRyYW5zcG9ydCBpbiB0aGUgZGV2ZWxvcG1lbnQgb2Ygc3VzdGFpbmFibGUgdG91cmlzbT8iLCJhdXRob3IiOlt7ImZhbWlseSI6Ik1hcmVrIiwiZ2l2ZW4iOiJXacSZY2tvd3NraSIsInBhcnNlLW5hbWVzIjpmYWxzZSwiZHJvcHBpbmctcGFydGljbGUiOiIiLCJub24tZHJvcHBpbmctcGFydGljbGUiOiIifV0sImNvbnRhaW5lci10aXRsZSI6IlN1c3RhaW5hYmlsaXR5IChTd2l0emVybGFuZCkiLCJET0kiOiIxMC4zMzkwL3N1MTMwNDE4ODciLCJJU1NOIjoiMjA3MTEwNTAiLCJpc3N1ZWQiOnsiZGF0ZS1wYXJ0cyI6W1syMDIxLDIsMl1dfSwicGFnZSI6IjEtMTUiLCJhYnN0cmFjdCI6IkFzIHRoZXJlIGFyZSB2ZXJ5IG1hcmtlZCByZWxhdGlvbnNoaXBzIGJldHdlZW4gdG91cmlzbSBhbmQgdHJhbnNwb3J0LCBpbnRlZ3JhdGVkIGtub3dsZWRnZSBvZiB0aGVzZSBwcm9jZXNzZXMgaXMgZXNzZW50aWFsIGlmIGRlc3RpbmF0aW9ucyBhbmQgdG91cmlzbSBlbnRlcnByaXNlcyBhcmUgdG8gYmUgZGV2ZWxvcGVkLCBhbiBlZmZlY3RpdmUgdG91cmlzbSBwb2xpY3kgcHVyc3VlZCwgYW5kIGVtZXJnaW5nIGxvY2FsIGFuZCBnbG9iYWwgaXNzdWVzIGFuZCBjb25mbGljdHMgc3Vycm91bmRpbmcgdG91cmlzbSByZXNvbHZlZC4gQmV5b25kIHRoaXMsIGluIGFuIGVyYSBvZiBodWdlIGNoYW5nZSByZWZsZWN0aW5nIHRoZSBjb25zZXF1ZW5jZXMgb2YgdGhlIENPVklELTE5IHZpcmFsIHBhbmRlbWljLCB0aGUgaW1wb3J0YW5jZSBvZiBzdXN0YWluYWJsZSB0cmFuc3BvcnQgaW4gdG91cmlzbeKAmXMgc3VzdGFpbmFibGUgZGV2ZWxvcG1lbnQgYXBwZWFycyB0byBiZSBvZiBjcml0aWNhbCBpbXBvcnRhbmNlLiBBZG9wdGluZyB0aGlzIGtpbmQgb2YgcGVyc3BlY3RpdmUsIHRoaXMgcGFwZXIgc2Vla3MgdG8gYWNoaWV2ZSBhIGNyaXRpY2FsIG92ZXJ2aWV3IG9mIGNvbmNlcHR1YWwgZGltZW5zaW9ucyBvZiBzdXN0YWluYWJpbGl0eSB0aGF0IGxpbmsgdXAgd2l0aCB0b3VyaXNtIGFuZCB0cmFuc3BvcnQuIFRvIHRoaXMgZW5kLCBpZGVhcyBiYXNlZCBvbiB0aGUgbGl0ZXJhdHVyZSBhbmQgcHJldmlvdXMgZGlzY3Vzc2lvbnMgYXJlIGV4dGVuZGVkIHRvIGluY2x1ZGUgY2VydGFpbiBuZXcgcHJvcG9zaXRpb25zIGFyaXNpbmcgb3V0IG9mIGEgKGhvcGVmdWxseSkgcG9zdC1DT1ZJRC0xOSB3b3JsZC4gUHJvY2VlZGluZyBmaXJzdCB3aXRoIGEgc3lzdGVtYXRpYyBsaXRlcmF0dXJlIHJldmlldyAoU0xSKSwgdGhpcyBhcnRpY2xlIGRpc2N1c3NlcyB0aGUgaW1wb3J0YW5jZSBvZiB0cmFuc3BvcnQgdG8gdGhlIGRldmVsb3BtZW50IG9mIHRvdXJpc20sIGRlYWxpbmcgY3JpdGljYWxseSB3aXRoIG1vZGVzIG9mIHRyYW5zcG9ydCBhbmQgdGhlaXIgY2hhbmdpbmcgcm9sZXMgaW4gc3VzdGFpbmFibGUgZGV2ZWxvcG1lbnQgdW5kZXIgQ09WSUQgYW5kIHBvc3QtQ09WSUQgY2lyY3Vtc3RhbmNlcy4gVGhlIGF1dGhvciBzdW1tYXJpc2VzIGxpa2VseSBuZXcgd2F5KHMpIG9mIHRoaW5raW5nIGluIHRoZSBhZnRlcm1hdGggb2YgdGhlIHBhbmRlbWljLCB3aXRoIHRoZSBuZWVkIGZvciB0aGlzL3RoZXNlIHRvIGJlIGZhciBtb3JlIHN1c3RhaW5hYmxlIGFuZCByZXNwb25zaWJsZSwgYW5kIGNoYXJhY3RlcmlzZWQgYnkgYSByZW9yaWVudGF0aW9uIG9mIGJlaGF2aW91ciBpbiBhIOKAnGdyZWVu4oCdIGRpcmVjdGlvbi4gSXQgaXMgZnVydGhlciBjb25jbHVkZWQgdGhhdCB0aHJlZSBhc3BlY3RzIG9mIHRyYW5zcG9ydOKAk3RvdXJpc20gcmVsYXRpb25zIHdpbGwgcHJvdmUgY3J1Y2lhbCB0byBtb3JlIHN1c3RhaW5hYmxlIHV0aWxpc2F0aW9u4oCUaS5lLiwgcHJveGltaXR5LCBzbG93ZXIgYW5kIGxlc3MgZW5lcmd5LWludGVuc2l2ZSB0cmF2ZWwsIGFuZCBncmVlbiB0cmFuc3BvcnQuIiwicHVibGlzaGVyIjoiTURQSSBBRyIsImlzc3VlIjoiNCIsInZvbHVtZSI6IjEzIiwiY29udGFpbmVyLXRpdGxlLXNob3J0IjoiIn0sImlzVGVtcG9yYXJ5IjpmYWxzZX1dfQ==&quot;,&quot;citationItems&quot;:[{&quot;id&quot;:&quot;e8145622-3447-31c9-a72c-9cd1d344c4a7&quot;,&quot;itemData&quot;:{&quot;type&quot;:&quot;article-journal&quot;,&quot;id&quot;:&quot;e8145622-3447-31c9-a72c-9cd1d344c4a7&quot;,&quot;title&quot;:&quot;Will the consequences of covid-19 trigger a redefining of the role of transport in the development of sustainable tourism?&quot;,&quot;author&quot;:[{&quot;family&quot;:&quot;Marek&quot;,&quot;given&quot;:&quot;Więckowski&quot;,&quot;parse-names&quot;:false,&quot;dropping-particle&quot;:&quot;&quot;,&quot;non-dropping-particle&quot;:&quot;&quot;}],&quot;container-title&quot;:&quot;Sustainability (Switzerland)&quot;,&quot;DOI&quot;:&quot;10.3390/su13041887&quot;,&quot;ISSN&quot;:&quot;20711050&quot;,&quot;issued&quot;:{&quot;date-parts&quot;:[[2021,2,2]]},&quot;page&quot;:&quot;1-15&quot;,&quot;abstract&quot;:&quot;As there are very marked relationships between tourism and transport, integrated knowledge of these processes is essential if destinations and tourism enterprises are to be developed, an effective tourism policy pursued, and emerging local and global issues and conflicts surrounding tourism resolved. Beyond this, in an era of huge change reflecting the consequences of the COVID-19 viral pandemic, the importance of sustainable transport in tourism’s sustainable development appears to be of critical importance. Adopting this kind of perspective, this paper seeks to achieve a critical overview of conceptual dimensions of sustainability that link up with tourism and transport. To this end, ideas based on the literature and previous discussions are extended to include certain new propositions arising out of a (hopefully) post-COVID-19 world. Proceeding first with a systematic literature review (SLR), this article discusses the importance of transport to the development of tourism, dealing critically with modes of transport and their changing roles in sustainable development under COVID and post-COVID circumstances. The author summarises likely new way(s) of thinking in the aftermath of the pandemic, with the need for this/these to be far more sustainable and responsible, and characterised by a reorientation of behaviour in a “green” direction. It is further concluded that three aspects of transport–tourism relations will prove crucial to more sustainable utilisation—i.e., proximity, slower and less energy-intensive travel, and green transport.&quot;,&quot;publisher&quot;:&quot;MDPI AG&quot;,&quot;issue&quot;:&quot;4&quot;,&quot;volume&quot;:&quot;1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7516-50BA-4BFB-8742-BD7C435D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128</Pages>
  <Words>30929</Words>
  <Characters>192072</Characters>
  <Application>Microsoft Office Word</Application>
  <DocSecurity>0</DocSecurity>
  <Lines>6402</Lines>
  <Paragraphs>3279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Oladayo Ayodeji</cp:lastModifiedBy>
  <cp:revision>118</cp:revision>
  <dcterms:created xsi:type="dcterms:W3CDTF">2024-08-27T08:26:00Z</dcterms:created>
  <dcterms:modified xsi:type="dcterms:W3CDTF">2024-08-27T11:25:00Z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2a80cb38b2fbbd35f368c69b034a47298852dcb0a28704b31c49cd575dc52f41</vt:lpwstr>
  </property>
  <property fmtid="{D5CDD505-2E9C-101B-9397-08002B2CF9AE}" pid="3" name="Mendeley Document_1">
    <vt:lpwstr>True</vt:lpwstr>
  </property>
  <property fmtid="{D5CDD505-2E9C-101B-9397-08002B2CF9AE}" pid="4" name="Mendeley Unique User Id_1">
    <vt:lpwstr>1408c9ed-d4b9-3ad4-ade3-2a2740fc8035</vt:lpwstr>
  </property>
</Properties>
</file>