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F28F9D">
      <w:pPr>
        <w:keepNext w:val="0"/>
        <w:keepLines w:val="0"/>
        <w:widowControl/>
        <w:suppressLineNumbers w:val="0"/>
        <w:jc w:val="left"/>
        <w:rPr>
          <w:rFonts w:hint="default" w:ascii="Visual Geez Unicode" w:hAnsi="Visual Geez Unicode" w:eastAsia="Visual Geez Unicode" w:cs="Visual Geez Unicode"/>
          <w:b/>
          <w:bCs/>
          <w:color w:val="000000"/>
          <w:kern w:val="0"/>
          <w:sz w:val="31"/>
          <w:szCs w:val="31"/>
          <w:lang w:val="en-US" w:eastAsia="zh-CN" w:bidi="ar"/>
        </w:rPr>
      </w:pPr>
      <w:r>
        <w:rPr>
          <w:rFonts w:hint="default" w:ascii="Visual Geez Unicode" w:hAnsi="Visual Geez Unicode" w:eastAsia="Visual Geez Unicode" w:cs="Visual Geez Unicode"/>
          <w:b/>
          <w:bCs/>
          <w:color w:val="000000"/>
          <w:kern w:val="0"/>
          <w:sz w:val="31"/>
          <w:szCs w:val="31"/>
          <w:lang w:val="en-US" w:eastAsia="zh-CN" w:bidi="ar"/>
        </w:rPr>
        <w:t>General application and the purpose of the portal</w:t>
      </w:r>
    </w:p>
    <w:p w14:paraId="666E814F">
      <w:pPr>
        <w:keepNext w:val="0"/>
        <w:keepLines w:val="0"/>
        <w:widowControl/>
        <w:suppressLineNumbers w:val="0"/>
        <w:jc w:val="left"/>
        <w:rPr>
          <w:rFonts w:hint="default"/>
          <w:sz w:val="28"/>
          <w:szCs w:val="28"/>
          <w:lang w:val="en-US"/>
        </w:rPr>
      </w:pPr>
    </w:p>
    <w:p w14:paraId="7C829857">
      <w:pPr>
        <w:keepNext w:val="0"/>
        <w:keepLines w:val="0"/>
        <w:widowControl/>
        <w:suppressLineNumbers w:val="0"/>
        <w:jc w:val="left"/>
      </w:pPr>
      <w:r>
        <w:rPr>
          <w:rFonts w:ascii="Visual Geez Unicode" w:hAnsi="Visual Geez Unicode" w:eastAsia="Visual Geez Unicode" w:cs="Visual Geez Unicode"/>
          <w:b/>
          <w:bCs/>
          <w:color w:val="000000"/>
          <w:kern w:val="0"/>
          <w:sz w:val="31"/>
          <w:szCs w:val="31"/>
          <w:lang w:val="en-US" w:eastAsia="zh-CN" w:bidi="ar"/>
        </w:rPr>
        <w:t>አንቀጽ ሦስት</w:t>
      </w:r>
    </w:p>
    <w:p w14:paraId="7EC766DE">
      <w:pPr>
        <w:keepNext w:val="0"/>
        <w:keepLines w:val="0"/>
        <w:widowControl/>
        <w:suppressLineNumbers w:val="0"/>
        <w:jc w:val="left"/>
        <w:rPr>
          <w:rFonts w:hint="default" w:ascii="Visual Geez Unicode" w:hAnsi="Visual Geez Unicode" w:eastAsia="Visual Geez Unicode" w:cs="Visual Geez Unicode"/>
          <w:b/>
          <w:bCs/>
          <w:color w:val="000000"/>
          <w:kern w:val="0"/>
          <w:sz w:val="31"/>
          <w:szCs w:val="31"/>
          <w:lang w:val="en-US" w:eastAsia="zh-CN" w:bidi="ar"/>
        </w:rPr>
      </w:pPr>
    </w:p>
    <w:p w14:paraId="1E473576">
      <w:pPr>
        <w:keepNext w:val="0"/>
        <w:keepLines w:val="0"/>
        <w:widowControl/>
        <w:suppressLineNumbers w:val="0"/>
        <w:jc w:val="left"/>
        <w:rPr>
          <w:rFonts w:ascii="Visual Geez Unicode" w:hAnsi="Visual Geez Unicode" w:eastAsia="Visual Geez Unicode" w:cs="Visual Geez Unicode"/>
          <w:b/>
          <w:bCs/>
          <w:color w:val="000000"/>
          <w:kern w:val="0"/>
          <w:sz w:val="31"/>
          <w:szCs w:val="31"/>
          <w:lang w:val="en-US" w:eastAsia="zh-CN" w:bidi="ar"/>
        </w:rPr>
      </w:pPr>
    </w:p>
    <w:p w14:paraId="31EA3523">
      <w:pPr>
        <w:keepNext w:val="0"/>
        <w:keepLines w:val="0"/>
        <w:widowControl/>
        <w:suppressLineNumbers w:val="0"/>
        <w:jc w:val="left"/>
      </w:pPr>
      <w:r>
        <w:rPr>
          <w:rFonts w:ascii="Visual Geez Unicode" w:hAnsi="Visual Geez Unicode" w:eastAsia="Visual Geez Unicode" w:cs="Visual Geez Unicode"/>
          <w:b/>
          <w:bCs/>
          <w:color w:val="000000"/>
          <w:kern w:val="0"/>
          <w:sz w:val="31"/>
          <w:szCs w:val="31"/>
          <w:lang w:val="en-US" w:eastAsia="zh-CN" w:bidi="ar"/>
        </w:rPr>
        <w:t>አንቀጽ አምስት</w:t>
      </w:r>
    </w:p>
    <w:p w14:paraId="03CB25CE"/>
    <w:p w14:paraId="28B8C11A">
      <w:pPr>
        <w:rPr>
          <w:rFonts w:hint="default"/>
          <w:sz w:val="28"/>
          <w:szCs w:val="28"/>
          <w:lang w:val="en-US"/>
        </w:rPr>
      </w:pPr>
      <w:r>
        <w:rPr>
          <w:rFonts w:hint="default"/>
          <w:sz w:val="28"/>
          <w:szCs w:val="28"/>
          <w:lang w:val="en-US"/>
        </w:rPr>
        <w:t>Criteria for using our system(portal) as gebi gubaye</w:t>
      </w:r>
    </w:p>
    <w:p w14:paraId="64ADE71F">
      <w:pPr>
        <w:rPr>
          <w:rFonts w:hint="default"/>
          <w:sz w:val="28"/>
          <w:szCs w:val="28"/>
          <w:lang w:val="en-US"/>
        </w:rPr>
      </w:pPr>
    </w:p>
    <w:p w14:paraId="72ABACC5">
      <w:pPr>
        <w:rPr>
          <w:rFonts w:hint="default"/>
          <w:sz w:val="28"/>
          <w:szCs w:val="28"/>
          <w:lang w:val="en-US"/>
        </w:rPr>
      </w:pPr>
      <w:r>
        <w:rPr>
          <w:rFonts w:hint="default"/>
          <w:sz w:val="28"/>
          <w:szCs w:val="28"/>
          <w:lang w:val="en-US"/>
        </w:rPr>
        <w:t>. There must not be any previous gebi gubaye related organization and structure in the higher level educations</w:t>
      </w:r>
    </w:p>
    <w:p w14:paraId="67677762">
      <w:pPr>
        <w:rPr>
          <w:rFonts w:hint="default"/>
          <w:sz w:val="28"/>
          <w:szCs w:val="28"/>
          <w:lang w:val="en-US"/>
        </w:rPr>
      </w:pPr>
      <w:r>
        <w:rPr>
          <w:rFonts w:hint="default"/>
          <w:sz w:val="28"/>
          <w:szCs w:val="28"/>
          <w:lang w:val="en-US"/>
        </w:rPr>
        <w:t>. There should be enough space and place for the students to gather and study</w:t>
      </w:r>
    </w:p>
    <w:p w14:paraId="5BC3A296">
      <w:pPr>
        <w:rPr>
          <w:rFonts w:hint="default"/>
          <w:sz w:val="28"/>
          <w:szCs w:val="28"/>
          <w:lang w:val="en-US"/>
        </w:rPr>
      </w:pPr>
      <w:r>
        <w:rPr>
          <w:rFonts w:hint="default"/>
          <w:sz w:val="28"/>
          <w:szCs w:val="28"/>
          <w:lang w:val="en-US"/>
        </w:rPr>
        <w:t>. There should be enough teachers, trainees and coordinators</w:t>
      </w:r>
    </w:p>
    <w:p w14:paraId="37CDB1A1">
      <w:pPr>
        <w:rPr>
          <w:rFonts w:hint="default"/>
          <w:sz w:val="28"/>
          <w:szCs w:val="28"/>
          <w:lang w:val="en-US"/>
        </w:rPr>
      </w:pPr>
      <w:r>
        <w:rPr>
          <w:rFonts w:hint="default"/>
          <w:sz w:val="28"/>
          <w:szCs w:val="28"/>
          <w:lang w:val="en-US"/>
        </w:rPr>
        <w:t>. There should be enough supplies and gadgets to start gebi gubaye as structured organization</w:t>
      </w:r>
    </w:p>
    <w:p w14:paraId="1A46839E">
      <w:pPr>
        <w:rPr>
          <w:rFonts w:hint="default"/>
          <w:sz w:val="28"/>
          <w:szCs w:val="28"/>
          <w:lang w:val="en-US"/>
        </w:rPr>
      </w:pPr>
    </w:p>
    <w:p w14:paraId="46B2F9C1">
      <w:pPr>
        <w:rPr>
          <w:rFonts w:hint="default"/>
          <w:sz w:val="28"/>
          <w:szCs w:val="28"/>
          <w:lang w:val="en-US"/>
        </w:rPr>
      </w:pPr>
      <w:r>
        <w:rPr>
          <w:rFonts w:hint="default"/>
          <w:sz w:val="28"/>
          <w:szCs w:val="28"/>
          <w:lang w:val="en-US"/>
        </w:rPr>
        <w:t>The above should be as a check box before starting the portal for the first time. They should read the requirements, rules and regulations and then start using the portal after the access is grated by the whole general admin.</w:t>
      </w:r>
    </w:p>
    <w:p w14:paraId="750341D6">
      <w:pPr>
        <w:rPr>
          <w:rFonts w:hint="default"/>
          <w:sz w:val="28"/>
          <w:szCs w:val="28"/>
          <w:lang w:val="en-US"/>
        </w:rPr>
      </w:pPr>
    </w:p>
    <w:p w14:paraId="2E4FD334">
      <w:pPr>
        <w:keepNext w:val="0"/>
        <w:keepLines w:val="0"/>
        <w:widowControl/>
        <w:suppressLineNumbers w:val="0"/>
        <w:jc w:val="left"/>
        <w:rPr>
          <w:rFonts w:ascii="Visual Geez Unicode" w:hAnsi="Visual Geez Unicode" w:eastAsia="Visual Geez Unicode" w:cs="Visual Geez Unicode"/>
          <w:b/>
          <w:bCs/>
          <w:color w:val="000000"/>
          <w:kern w:val="0"/>
          <w:sz w:val="31"/>
          <w:szCs w:val="31"/>
          <w:lang w:val="en-US" w:eastAsia="zh-CN" w:bidi="ar"/>
        </w:rPr>
      </w:pPr>
      <w:r>
        <w:rPr>
          <w:rFonts w:hint="default"/>
          <w:sz w:val="28"/>
          <w:szCs w:val="28"/>
          <w:lang w:val="en-US"/>
        </w:rPr>
        <w:t>How the whole general admin approve request to universities who would like to use the application as a system to facilitate their gebi gubaye refer :</w:t>
      </w:r>
      <w:r>
        <w:rPr>
          <w:rFonts w:ascii="Visual Geez Unicode" w:hAnsi="Visual Geez Unicode" w:eastAsia="Visual Geez Unicode" w:cs="Visual Geez Unicode"/>
          <w:b/>
          <w:bCs/>
          <w:color w:val="000000"/>
          <w:kern w:val="0"/>
          <w:sz w:val="31"/>
          <w:szCs w:val="31"/>
          <w:lang w:val="en-US" w:eastAsia="zh-CN" w:bidi="ar"/>
        </w:rPr>
        <w:t>አንቀጽ ስድስት</w:t>
      </w:r>
    </w:p>
    <w:p w14:paraId="100CD866">
      <w:pPr>
        <w:keepNext w:val="0"/>
        <w:keepLines w:val="0"/>
        <w:widowControl/>
        <w:suppressLineNumbers w:val="0"/>
        <w:jc w:val="left"/>
        <w:rPr>
          <w:rFonts w:hint="default"/>
          <w:sz w:val="28"/>
          <w:szCs w:val="28"/>
          <w:lang w:val="en-US"/>
        </w:rPr>
      </w:pPr>
    </w:p>
    <w:p w14:paraId="314C340E">
      <w:pPr>
        <w:keepNext w:val="0"/>
        <w:keepLines w:val="0"/>
        <w:widowControl/>
        <w:suppressLineNumbers w:val="0"/>
        <w:jc w:val="left"/>
      </w:pPr>
      <w:r>
        <w:rPr>
          <w:rFonts w:hint="default"/>
          <w:sz w:val="28"/>
          <w:szCs w:val="28"/>
          <w:lang w:val="en-US"/>
        </w:rPr>
        <w:t xml:space="preserve">Cases where gebi gubaye user organization faced some dificulties which led to the blend of two gebi gubaye organizations, in that case how are we going to handel the existing data for the organization and what should be done for that matter regarding security,data exchange, previlege exchange, and privacy of the students when moved to another gebi gubaye organization. </w:t>
      </w:r>
      <w:r>
        <w:rPr>
          <w:rFonts w:ascii="Visual Geez Unicode" w:hAnsi="Visual Geez Unicode" w:eastAsia="Visual Geez Unicode" w:cs="Visual Geez Unicode"/>
          <w:b/>
          <w:bCs/>
          <w:color w:val="000000"/>
          <w:kern w:val="0"/>
          <w:sz w:val="31"/>
          <w:szCs w:val="31"/>
          <w:lang w:val="en-US" w:eastAsia="zh-CN" w:bidi="ar"/>
        </w:rPr>
        <w:t>አንቀጽ ሰባት</w:t>
      </w:r>
    </w:p>
    <w:p w14:paraId="7E2C57BB">
      <w:pPr>
        <w:keepNext w:val="0"/>
        <w:keepLines w:val="0"/>
        <w:widowControl/>
        <w:suppressLineNumbers w:val="0"/>
        <w:jc w:val="left"/>
        <w:rPr>
          <w:rFonts w:hint="default"/>
          <w:sz w:val="28"/>
          <w:szCs w:val="28"/>
          <w:lang w:val="en-US"/>
        </w:rPr>
      </w:pPr>
    </w:p>
    <w:p w14:paraId="575CE632">
      <w:pPr>
        <w:keepNext w:val="0"/>
        <w:keepLines w:val="0"/>
        <w:widowControl/>
        <w:suppressLineNumbers w:val="0"/>
        <w:jc w:val="left"/>
        <w:rPr>
          <w:rFonts w:ascii="Visual Geez Unicode" w:hAnsi="Visual Geez Unicode" w:eastAsia="Visual Geez Unicode" w:cs="Visual Geez Unicode"/>
          <w:b/>
          <w:bCs/>
          <w:color w:val="000000"/>
          <w:kern w:val="0"/>
          <w:sz w:val="31"/>
          <w:szCs w:val="31"/>
          <w:lang w:val="en-US" w:eastAsia="zh-CN" w:bidi="ar"/>
        </w:rPr>
      </w:pPr>
      <w:r>
        <w:rPr>
          <w:rFonts w:hint="default"/>
          <w:sz w:val="28"/>
          <w:szCs w:val="28"/>
          <w:lang w:val="en-US"/>
        </w:rPr>
        <w:t>In order to use the portal the gebi gubaye organization must have a reference to mahibere kidusan around, So the gebi organization must enter the current location for validating if there is m/kidusan arround it that can manage and overlook the activities of the gebi guabaye organization.</w:t>
      </w:r>
      <w:r>
        <w:rPr>
          <w:rFonts w:ascii="Visual Geez Unicode" w:hAnsi="Visual Geez Unicode" w:eastAsia="Visual Geez Unicode" w:cs="Visual Geez Unicode"/>
          <w:b/>
          <w:bCs/>
          <w:color w:val="000000"/>
          <w:kern w:val="0"/>
          <w:sz w:val="31"/>
          <w:szCs w:val="31"/>
          <w:lang w:val="en-US" w:eastAsia="zh-CN" w:bidi="ar"/>
        </w:rPr>
        <w:t>አንቀጽ ስምንት</w:t>
      </w:r>
    </w:p>
    <w:p w14:paraId="38F11265">
      <w:pPr>
        <w:keepNext w:val="0"/>
        <w:keepLines w:val="0"/>
        <w:widowControl/>
        <w:suppressLineNumbers w:val="0"/>
        <w:jc w:val="left"/>
        <w:rPr>
          <w:rFonts w:ascii="Visual Geez Unicode" w:hAnsi="Visual Geez Unicode" w:eastAsia="Visual Geez Unicode" w:cs="Visual Geez Unicode"/>
          <w:b/>
          <w:bCs/>
          <w:color w:val="000000"/>
          <w:kern w:val="0"/>
          <w:sz w:val="31"/>
          <w:szCs w:val="31"/>
          <w:lang w:val="en-US" w:eastAsia="zh-CN" w:bidi="ar"/>
        </w:rPr>
      </w:pPr>
    </w:p>
    <w:p w14:paraId="64A3C7E6">
      <w:pPr>
        <w:keepNext w:val="0"/>
        <w:keepLines w:val="0"/>
        <w:widowControl/>
        <w:suppressLineNumbers w:val="0"/>
        <w:jc w:val="left"/>
        <w:rPr>
          <w:rFonts w:hint="default" w:ascii="Visual Geez Unicode" w:hAnsi="Visual Geez Unicode" w:eastAsia="Visual Geez Unicode" w:cs="Visual Geez Unicode"/>
          <w:b/>
          <w:bCs/>
          <w:color w:val="000000"/>
          <w:kern w:val="0"/>
          <w:sz w:val="31"/>
          <w:szCs w:val="31"/>
          <w:lang w:val="en-US" w:eastAsia="zh-CN" w:bidi="ar"/>
        </w:rPr>
      </w:pPr>
      <w:r>
        <w:rPr>
          <w:rFonts w:hint="default"/>
          <w:sz w:val="28"/>
          <w:szCs w:val="28"/>
          <w:lang w:val="en-US"/>
        </w:rPr>
        <w:t>How to be a member to a gebi bubaye organization</w:t>
      </w:r>
      <w:r>
        <w:rPr>
          <w:rFonts w:ascii="Visual Geez Unicode" w:hAnsi="Visual Geez Unicode" w:eastAsia="Visual Geez Unicode" w:cs="Visual Geez Unicode"/>
          <w:b/>
          <w:bCs/>
          <w:color w:val="000000"/>
          <w:kern w:val="0"/>
          <w:sz w:val="31"/>
          <w:szCs w:val="31"/>
          <w:lang w:val="en-US" w:eastAsia="zh-CN" w:bidi="ar"/>
        </w:rPr>
        <w:t>አንቀጽ ዐሥር</w:t>
      </w:r>
    </w:p>
    <w:p w14:paraId="7F8169DD">
      <w:pPr>
        <w:keepNext w:val="0"/>
        <w:keepLines w:val="0"/>
        <w:widowControl/>
        <w:suppressLineNumbers w:val="0"/>
        <w:jc w:val="left"/>
        <w:rPr>
          <w:rFonts w:hint="default"/>
          <w:sz w:val="28"/>
          <w:szCs w:val="28"/>
          <w:lang w:val="en-US"/>
        </w:rPr>
      </w:pPr>
    </w:p>
    <w:p w14:paraId="67B9F879">
      <w:pPr>
        <w:keepNext w:val="0"/>
        <w:keepLines w:val="0"/>
        <w:widowControl/>
        <w:suppressLineNumbers w:val="0"/>
        <w:jc w:val="left"/>
        <w:rPr>
          <w:rFonts w:hint="default"/>
          <w:sz w:val="28"/>
          <w:szCs w:val="28"/>
          <w:lang w:val="en-US"/>
        </w:rPr>
      </w:pPr>
      <w:r>
        <w:rPr>
          <w:rFonts w:hint="default"/>
          <w:sz w:val="28"/>
          <w:szCs w:val="28"/>
          <w:lang w:val="en-US"/>
        </w:rPr>
        <w:t>.A student who follows christiyanity(orthodox)</w:t>
      </w:r>
    </w:p>
    <w:p w14:paraId="186229A2">
      <w:pPr>
        <w:keepNext w:val="0"/>
        <w:keepLines w:val="0"/>
        <w:widowControl/>
        <w:suppressLineNumbers w:val="0"/>
        <w:jc w:val="left"/>
        <w:rPr>
          <w:rFonts w:hint="default"/>
          <w:sz w:val="28"/>
          <w:szCs w:val="28"/>
          <w:lang w:val="en-US"/>
        </w:rPr>
      </w:pPr>
      <w:bookmarkStart w:id="0" w:name="_GoBack"/>
      <w:r>
        <w:rPr>
          <w:rFonts w:hint="default"/>
          <w:sz w:val="28"/>
          <w:szCs w:val="28"/>
          <w:lang w:val="en-US"/>
        </w:rPr>
        <w:t>.A student who is enrolled in a higher education(University)</w:t>
      </w:r>
    </w:p>
    <w:bookmarkEnd w:id="0"/>
    <w:p w14:paraId="115F9D85">
      <w:pPr>
        <w:keepNext w:val="0"/>
        <w:keepLines w:val="0"/>
        <w:widowControl/>
        <w:suppressLineNumbers w:val="0"/>
        <w:jc w:val="left"/>
        <w:rPr>
          <w:rFonts w:hint="default"/>
          <w:sz w:val="28"/>
          <w:szCs w:val="28"/>
          <w:lang w:val="en-US"/>
        </w:rPr>
      </w:pPr>
      <w:r>
        <w:rPr>
          <w:rFonts w:hint="default"/>
          <w:sz w:val="28"/>
          <w:szCs w:val="28"/>
          <w:lang w:val="en-US"/>
        </w:rPr>
        <w:t>. A student who is willing to attend activities offered by gebi gubaye</w:t>
      </w:r>
    </w:p>
    <w:p w14:paraId="3E94634A">
      <w:pPr>
        <w:keepNext w:val="0"/>
        <w:keepLines w:val="0"/>
        <w:widowControl/>
        <w:suppressLineNumbers w:val="0"/>
        <w:jc w:val="left"/>
        <w:rPr>
          <w:rFonts w:hint="default"/>
          <w:sz w:val="28"/>
          <w:szCs w:val="28"/>
          <w:lang w:val="en-US"/>
        </w:rPr>
      </w:pPr>
      <w:r>
        <w:rPr>
          <w:rFonts w:hint="default"/>
          <w:sz w:val="28"/>
          <w:szCs w:val="28"/>
          <w:lang w:val="en-US"/>
        </w:rPr>
        <w:t>. A student who is decipline and has positive energy to ward the religion and all of its aspects.</w:t>
      </w:r>
    </w:p>
    <w:p w14:paraId="5107C325">
      <w:pPr>
        <w:keepNext w:val="0"/>
        <w:keepLines w:val="0"/>
        <w:widowControl/>
        <w:suppressLineNumbers w:val="0"/>
        <w:jc w:val="left"/>
        <w:rPr>
          <w:rFonts w:hint="default"/>
          <w:sz w:val="28"/>
          <w:szCs w:val="28"/>
          <w:lang w:val="en-US"/>
        </w:rPr>
      </w:pPr>
      <w:r>
        <w:rPr>
          <w:rFonts w:hint="default"/>
          <w:sz w:val="28"/>
          <w:szCs w:val="28"/>
          <w:lang w:val="en-US"/>
        </w:rPr>
        <w:t>. A student who is responsible for deligated tasks</w:t>
      </w:r>
    </w:p>
    <w:p w14:paraId="610278F8">
      <w:pPr>
        <w:keepNext w:val="0"/>
        <w:keepLines w:val="0"/>
        <w:widowControl/>
        <w:suppressLineNumbers w:val="0"/>
        <w:jc w:val="left"/>
        <w:rPr>
          <w:rFonts w:hint="default"/>
          <w:sz w:val="28"/>
          <w:szCs w:val="28"/>
          <w:lang w:val="en-US"/>
        </w:rPr>
      </w:pPr>
    </w:p>
    <w:p w14:paraId="2C3E2AD0">
      <w:pPr>
        <w:keepNext w:val="0"/>
        <w:keepLines w:val="0"/>
        <w:widowControl/>
        <w:suppressLineNumbers w:val="0"/>
        <w:jc w:val="left"/>
        <w:rPr>
          <w:rFonts w:hint="default"/>
          <w:sz w:val="28"/>
          <w:szCs w:val="28"/>
          <w:lang w:val="en-US"/>
        </w:rPr>
      </w:pPr>
      <w:r>
        <w:rPr>
          <w:rFonts w:hint="default"/>
          <w:sz w:val="28"/>
          <w:szCs w:val="28"/>
          <w:lang w:val="en-US"/>
        </w:rPr>
        <w:t>For a student to be registered: It must provide</w:t>
      </w:r>
    </w:p>
    <w:p w14:paraId="69DFEA1D">
      <w:pPr>
        <w:keepNext w:val="0"/>
        <w:keepLines w:val="0"/>
        <w:widowControl/>
        <w:suppressLineNumbers w:val="0"/>
        <w:jc w:val="left"/>
        <w:rPr>
          <w:rFonts w:hint="default"/>
          <w:sz w:val="28"/>
          <w:szCs w:val="28"/>
          <w:lang w:val="en-US"/>
        </w:rPr>
      </w:pPr>
      <w:r>
        <w:rPr>
          <w:rFonts w:hint="default"/>
          <w:sz w:val="28"/>
          <w:szCs w:val="28"/>
          <w:lang w:val="en-US"/>
        </w:rPr>
        <w:t>University name, student name and student Id,department, “kirstina sem”, disability status, language status, age, religious background…</w:t>
      </w:r>
    </w:p>
    <w:p w14:paraId="5F19EA0B">
      <w:pPr>
        <w:keepNext w:val="0"/>
        <w:keepLines w:val="0"/>
        <w:widowControl/>
        <w:suppressLineNumbers w:val="0"/>
        <w:jc w:val="left"/>
        <w:rPr>
          <w:rFonts w:hint="default"/>
          <w:sz w:val="28"/>
          <w:szCs w:val="28"/>
          <w:lang w:val="en-US"/>
        </w:rPr>
      </w:pPr>
    </w:p>
    <w:p w14:paraId="692BCB29">
      <w:pPr>
        <w:keepNext w:val="0"/>
        <w:keepLines w:val="0"/>
        <w:widowControl/>
        <w:suppressLineNumbers w:val="0"/>
        <w:jc w:val="left"/>
        <w:rPr>
          <w:rFonts w:hint="default"/>
          <w:sz w:val="28"/>
          <w:szCs w:val="28"/>
          <w:lang w:val="en-US"/>
        </w:rPr>
      </w:pPr>
    </w:p>
    <w:p w14:paraId="326682A8">
      <w:pPr>
        <w:keepNext w:val="0"/>
        <w:keepLines w:val="0"/>
        <w:widowControl/>
        <w:suppressLineNumbers w:val="0"/>
        <w:jc w:val="left"/>
        <w:rPr>
          <w:rFonts w:hint="default"/>
          <w:sz w:val="28"/>
          <w:szCs w:val="28"/>
          <w:lang w:val="en-US"/>
        </w:rPr>
      </w:pPr>
      <w:r>
        <w:rPr>
          <w:rFonts w:hint="default"/>
          <w:sz w:val="28"/>
          <w:szCs w:val="28"/>
          <w:lang w:val="en-US"/>
        </w:rPr>
        <w:t>Decision makers at gebi gubaye organizations</w:t>
      </w:r>
    </w:p>
    <w:p w14:paraId="04583B17">
      <w:pPr>
        <w:keepNext w:val="0"/>
        <w:keepLines w:val="0"/>
        <w:widowControl/>
        <w:suppressLineNumbers w:val="0"/>
        <w:jc w:val="left"/>
      </w:pPr>
      <w:r>
        <w:rPr>
          <w:rFonts w:ascii="Power Geez Unicode1" w:hAnsi="Power Geez Unicode1" w:eastAsia="Power Geez Unicode1" w:cs="Power Geez Unicode1"/>
          <w:color w:val="000000"/>
          <w:kern w:val="0"/>
          <w:sz w:val="24"/>
          <w:szCs w:val="24"/>
          <w:lang w:val="en-US" w:eastAsia="zh-CN" w:bidi="ar"/>
        </w:rPr>
        <w:t xml:space="preserve">i. </w:t>
      </w:r>
      <w:r>
        <w:rPr>
          <w:rFonts w:hint="default" w:ascii="Power Geez Unicode1" w:hAnsi="Power Geez Unicode1" w:eastAsia="Power Geez Unicode1" w:cs="Power Geez Unicode1"/>
          <w:color w:val="000000"/>
          <w:kern w:val="0"/>
          <w:sz w:val="24"/>
          <w:szCs w:val="24"/>
          <w:lang w:val="en-US" w:eastAsia="zh-CN" w:bidi="ar"/>
        </w:rPr>
        <w:t xml:space="preserve">የግቢ ጉባኤ ጠቅላላ ጉባኤ፤ </w:t>
      </w:r>
    </w:p>
    <w:p w14:paraId="68D065B8">
      <w:pPr>
        <w:keepNext w:val="0"/>
        <w:keepLines w:val="0"/>
        <w:widowControl/>
        <w:suppressLineNumbers w:val="0"/>
        <w:jc w:val="left"/>
        <w:rPr>
          <w:rFonts w:hint="default" w:ascii="Power Geez Unicode1" w:hAnsi="Power Geez Unicode1" w:eastAsia="Power Geez Unicode1" w:cs="Power Geez Unicode1"/>
          <w:color w:val="000000"/>
          <w:kern w:val="0"/>
          <w:sz w:val="24"/>
          <w:szCs w:val="24"/>
          <w:lang w:val="en-US" w:eastAsia="zh-CN" w:bidi="ar"/>
        </w:rPr>
      </w:pPr>
      <w:r>
        <w:rPr>
          <w:rFonts w:hint="default" w:ascii="Power Geez Unicode1" w:hAnsi="Power Geez Unicode1" w:eastAsia="Power Geez Unicode1" w:cs="Power Geez Unicode1"/>
          <w:color w:val="000000"/>
          <w:kern w:val="0"/>
          <w:sz w:val="24"/>
          <w:szCs w:val="24"/>
          <w:lang w:val="en-US" w:eastAsia="zh-CN" w:bidi="ar"/>
        </w:rPr>
        <w:t>ii. የግቢ ጉባኤ ሥራ አስፈጻሚ ጉባኤ፣</w:t>
      </w:r>
    </w:p>
    <w:p w14:paraId="6954CB86">
      <w:pPr>
        <w:keepNext w:val="0"/>
        <w:keepLines w:val="0"/>
        <w:widowControl/>
        <w:suppressLineNumbers w:val="0"/>
        <w:jc w:val="left"/>
        <w:rPr>
          <w:rFonts w:hint="default" w:ascii="Power Geez Unicode1" w:hAnsi="Power Geez Unicode1" w:eastAsia="Power Geez Unicode1" w:cs="Power Geez Unicode1"/>
          <w:color w:val="000000"/>
          <w:kern w:val="0"/>
          <w:sz w:val="24"/>
          <w:szCs w:val="24"/>
          <w:lang w:val="en-US" w:eastAsia="zh-CN" w:bidi="ar"/>
        </w:rPr>
      </w:pPr>
    </w:p>
    <w:p w14:paraId="05C129BE">
      <w:pPr>
        <w:keepNext w:val="0"/>
        <w:keepLines w:val="0"/>
        <w:widowControl/>
        <w:suppressLineNumbers w:val="0"/>
        <w:jc w:val="left"/>
        <w:rPr>
          <w:rFonts w:hint="default" w:ascii="Power Geez Unicode1" w:hAnsi="Power Geez Unicode1" w:eastAsia="Power Geez Unicode1" w:cs="Power Geez Unicode1"/>
          <w:color w:val="000000"/>
          <w:kern w:val="0"/>
          <w:sz w:val="24"/>
          <w:szCs w:val="24"/>
          <w:lang w:val="en-US" w:eastAsia="zh-CN" w:bidi="ar"/>
        </w:rPr>
      </w:pPr>
      <w:r>
        <w:rPr>
          <w:rFonts w:hint="default"/>
          <w:sz w:val="28"/>
          <w:szCs w:val="28"/>
          <w:lang w:val="en-US"/>
        </w:rPr>
        <w:t>Activities and responsibilities of</w:t>
      </w:r>
      <w:r>
        <w:rPr>
          <w:rFonts w:ascii="Power Geez Unicode1" w:hAnsi="Power Geez Unicode1" w:eastAsia="Power Geez Unicode1" w:cs="Power Geez Unicode1"/>
          <w:color w:val="000000"/>
          <w:kern w:val="0"/>
          <w:sz w:val="24"/>
          <w:szCs w:val="24"/>
          <w:lang w:val="en-US" w:eastAsia="zh-CN" w:bidi="ar"/>
        </w:rPr>
        <w:t xml:space="preserve"> </w:t>
      </w:r>
      <w:r>
        <w:rPr>
          <w:rFonts w:hint="default" w:ascii="Power Geez Unicode1" w:hAnsi="Power Geez Unicode1" w:eastAsia="Power Geez Unicode1" w:cs="Power Geez Unicode1"/>
          <w:color w:val="000000"/>
          <w:kern w:val="0"/>
          <w:sz w:val="24"/>
          <w:szCs w:val="24"/>
          <w:lang w:val="en-US" w:eastAsia="zh-CN" w:bidi="ar"/>
        </w:rPr>
        <w:t xml:space="preserve">የግቢ ጉባኤ ጠቅላላ ጉባኤ፤ </w:t>
      </w:r>
    </w:p>
    <w:p w14:paraId="71D050C1">
      <w:pPr>
        <w:keepNext w:val="0"/>
        <w:keepLines w:val="0"/>
        <w:widowControl/>
        <w:suppressLineNumbers w:val="0"/>
        <w:jc w:val="left"/>
        <w:rPr>
          <w:rFonts w:hint="default" w:ascii="Power Geez Unicode1" w:hAnsi="Power Geez Unicode1" w:eastAsia="Power Geez Unicode1" w:cs="Power Geez Unicode1"/>
          <w:color w:val="000000"/>
          <w:kern w:val="0"/>
          <w:sz w:val="24"/>
          <w:szCs w:val="24"/>
          <w:lang w:val="en-US" w:eastAsia="zh-CN" w:bidi="ar"/>
        </w:rPr>
      </w:pPr>
    </w:p>
    <w:p w14:paraId="5B0C8B43">
      <w:pPr>
        <w:keepNext w:val="0"/>
        <w:keepLines w:val="0"/>
        <w:widowControl/>
        <w:suppressLineNumbers w:val="0"/>
        <w:jc w:val="left"/>
        <w:rPr>
          <w:rFonts w:hint="default"/>
          <w:sz w:val="28"/>
          <w:szCs w:val="28"/>
          <w:lang w:val="en-US" w:eastAsia="zh-CN"/>
        </w:rPr>
      </w:pPr>
      <w:r>
        <w:rPr>
          <w:rFonts w:hint="default"/>
          <w:sz w:val="28"/>
          <w:szCs w:val="28"/>
          <w:lang w:val="en-US"/>
        </w:rPr>
        <w:t xml:space="preserve">They appoint </w:t>
      </w:r>
      <w:r>
        <w:rPr>
          <w:rFonts w:hint="default" w:ascii="Power Geez Unicode1" w:hAnsi="Power Geez Unicode1" w:eastAsia="Power Geez Unicode1" w:cs="Power Geez Unicode1"/>
          <w:color w:val="000000"/>
          <w:kern w:val="0"/>
          <w:sz w:val="24"/>
          <w:szCs w:val="24"/>
          <w:lang w:val="en-US" w:eastAsia="zh-CN" w:bidi="ar"/>
        </w:rPr>
        <w:t xml:space="preserve"> ሥራ አስፈጻሚ ጉባኤ </w:t>
      </w:r>
      <w:r>
        <w:rPr>
          <w:rFonts w:hint="default"/>
          <w:sz w:val="28"/>
          <w:szCs w:val="28"/>
          <w:lang w:val="en-US"/>
        </w:rPr>
        <w:t>members and head of audit class by consulting (in the presence) of consulting organization of the gebi gubaye(</w:t>
      </w:r>
      <w:r>
        <w:rPr>
          <w:rFonts w:ascii="Power Geez Unicode1" w:hAnsi="Power Geez Unicode1" w:eastAsia="Power Geez Unicode1" w:cs="Power Geez Unicode1"/>
          <w:color w:val="000000"/>
          <w:kern w:val="0"/>
          <w:sz w:val="24"/>
          <w:szCs w:val="24"/>
          <w:lang w:val="en-US" w:eastAsia="zh-CN" w:bidi="ar"/>
        </w:rPr>
        <w:t xml:space="preserve">የማእከሉ </w:t>
      </w:r>
      <w:r>
        <w:rPr>
          <w:rFonts w:hint="default" w:ascii="Power Geez Unicode1" w:hAnsi="Power Geez Unicode1" w:eastAsia="Power Geez Unicode1" w:cs="Power Geez Unicode1"/>
          <w:color w:val="000000"/>
          <w:kern w:val="0"/>
          <w:sz w:val="24"/>
          <w:szCs w:val="24"/>
          <w:lang w:val="en-US" w:eastAsia="zh-CN" w:bidi="ar"/>
        </w:rPr>
        <w:t>ተወካዮች እና የሚመለከታቸው አካላት</w:t>
      </w:r>
      <w:r>
        <w:rPr>
          <w:rFonts w:hint="default"/>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isual Geez Uni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ower Geez Unicode1">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45292"/>
    <w:rsid w:val="5AA4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119</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2025-10-18T18:27:00Z</dcterms:created>
  <dc:creator>OWNER</dc:creator>
  <cp:lastModifiedBy>OWNER</cp:lastModifiedBy>
  <dcterms:modified xsi:type="dcterms:W3CDTF">2025-10-18T20:26:52Z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0C7F3C1D98584058A9D5CA5549F3FD61_11</vt:lpwstr>
  </property>
</Properties>
</file>