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B2A4A"/>
          <w:sz w:val="64"/>
          <w:szCs w:val="64"/>
        </w:rPr>
        <w:t xml:space="preserve">NoteFusion</w:t>
      </w:r>
    </w:p>
    <w:p>
      <w:pPr>
        <w:spacing w:after="120"/>
        <w:jc w:val="center"/>
      </w:pPr>
      <w:r>
        <w:rPr>
          <w:color w:val="0E7490"/>
          <w:sz w:val="32"/>
          <w:szCs w:val="32"/>
        </w:rPr>
        <w:t xml:space="preserve">Technical Requirements Document (TRD)</w:t>
      </w:r>
    </w:p>
    <w:p>
      <w:pPr>
        <w:spacing w:after="80"/>
        <w:jc w:val="center"/>
      </w:pPr>
      <w:r>
        <w:rPr>
          <w:i/>
          <w:iCs/>
          <w:color w:val="595959"/>
          <w:sz w:val="24"/>
          <w:szCs w:val="24"/>
        </w:rPr>
        <w:t xml:space="preserve">Audio-to-Notation Transcription Engine, Architecture, and Stack</w:t>
      </w:r>
    </w:p>
    <w:p>
      <w:pPr>
        <w:spacing w:after="60" w:before="400"/>
        <w:jc w:val="center"/>
      </w:pPr>
      <w:r>
        <w:rPr>
          <w:color w:val="595959"/>
          <w:sz w:val="22"/>
          <w:szCs w:val="22"/>
        </w:rPr>
        <w:t xml:space="preserve">Version 1.0  •  July 2026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Prepared for: RealDiamond Digitals, Akure, Ondo State, Nigeria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2A4A"/>
          <w:sz w:val="30"/>
          <w:szCs w:val="30"/>
        </w:rPr>
        <w:t xml:space="preserve">1. Technical Approach: Why This Is an ML Problem</w:t>
      </w:r>
    </w:p>
    <w:p>
      <w:pPr>
        <w:spacing w:after="120" w:line="300"/>
      </w:pPr>
      <w:r>
        <w:rPr>
          <w:sz w:val="22"/>
          <w:szCs w:val="22"/>
        </w:rPr>
        <w:t xml:space="preserve">A recurring question during ideation was whether NoteFusion should work 'the way Shazam/Spotify works' or 'the ML way'. These are fundamentally different problems, and only one of them can power NoteFusion: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4000"/>
      </w:tblGrid>
      <w:tr>
        <w:trPr>
          <w:tblHeader/>
        </w:trPr>
        <w:tc>
          <w:tcPr>
            <w:tcW w:type="dxa" w:w="1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Audio Fingerprinting (Shazam)</w:t>
            </w:r>
          </w:p>
        </w:tc>
        <w:tc>
          <w:tcPr>
            <w:tcW w:type="dxa" w:w="4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Automatic Music Transcription (NoteFusion)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Identifies WHICH known recording is playing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Determines WHAT notes are being played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Hashes spectrogram peak constellations; matches against a database of pre-indexed recordings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neural network analyses the audio spectrogram and predicts pitch, onset time, and duration for every note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Works on live playing / original music?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— only catalogued recordings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any audio, including improvisation and humming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Song title + artist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 events → MIDI → MusicXML → staff + solfa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sz w:val="22"/>
          <w:szCs w:val="22"/>
        </w:rPr>
        <w:t xml:space="preserve">Conclusion: NoteFusion is an Automatic Music Transcription (AMT) product, which is inherently a machine-learning problem. Critically, no model training is required for the MVP — mature, permissively licensed, pre-trained open-source models exist. The engineering work is integration, post-processing, and notation rendering, not ML research.</w:t>
      </w:r>
    </w:p>
    <w:p>
      <w:pPr>
        <w:pStyle w:val="Heading1"/>
        <w:spacing w:after="160" w:before="320"/>
      </w:pPr>
      <w:r>
        <w:rPr>
          <w:b/>
          <w:bCs/>
          <w:color w:val="1B2A4A"/>
          <w:sz w:val="30"/>
          <w:szCs w:val="30"/>
        </w:rPr>
        <w:t xml:space="preserve">2. System Architecture</w:t>
      </w:r>
    </w:p>
    <w:p>
      <w:pPr>
        <w:pStyle w:val="Heading2"/>
        <w:spacing w:after="120" w:before="240"/>
      </w:pPr>
      <w:r>
        <w:rPr>
          <w:b/>
          <w:bCs/>
          <w:color w:val="0E7490"/>
          <w:sz w:val="25"/>
          <w:szCs w:val="25"/>
        </w:rPr>
        <w:t xml:space="preserve">2.1 Architecture Decision: Hybrid, Server-First</w:t>
      </w:r>
    </w:p>
    <w:p>
      <w:pPr>
        <w:spacing w:after="120" w:line="300"/>
      </w:pPr>
      <w:r>
        <w:rPr>
          <w:sz w:val="22"/>
          <w:szCs w:val="22"/>
        </w:rPr>
        <w:t xml:space="preserve">Two viable inference locations exist: on the server or on the device. The recommended approach is server-side inference for the MVP, with on-device inference added in v1.x as an offline mode.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80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Server-side (MVP)</w:t>
            </w:r>
          </w:p>
        </w:tc>
        <w:tc>
          <w:tcPr>
            <w:tcW w:type="dxa" w:w="3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On-device (v1.x offline mode)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Full-size model, no compromise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Quantised model; slightly lower accuracy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 support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Works on 2 GB RAM budget phones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Needs decent CPU; slow on low-end devices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Iteration speed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Improve models/post-processing without app updates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bundled or downloaded; updates slower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network (mitigated by ~1 MB compressed uploads)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Fully offline — valuable in the target market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VPS compute (CPU inference is sufficient)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marginal cost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 transits server (delete-after-processing policy)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 never leaves the device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E7490"/>
          <w:sz w:val="25"/>
          <w:szCs w:val="25"/>
        </w:rPr>
        <w:t xml:space="preserve">2.2 Component Overview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The system consists of three components: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Android client (.NET MAUI, C#): audio capture, compression, upload, notation rendering, editing, playback, library, export.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Transcription API (Python, FastAPI, Docker): receives audio, runs the AMT model, post-processes note events, detects key/tempo, generates MusicXML and solfa mapping, returns a structured result.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Notation/render layer: Verovio converts MusicXML to SVG for the staff view (rendered client-side in a WebView or server-side); the solfa view is rendered natively from the structured note data.</w:t>
      </w:r>
    </w:p>
    <w:p>
      <w:pPr>
        <w:pStyle w:val="Heading2"/>
        <w:spacing w:after="120" w:before="240"/>
      </w:pPr>
      <w:r>
        <w:rPr>
          <w:b/>
          <w:bCs/>
          <w:color w:val="0E7490"/>
          <w:sz w:val="25"/>
          <w:szCs w:val="25"/>
        </w:rPr>
        <w:t xml:space="preserve">2.3 Processing Pipeline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Mic → PCM 22.05 kHz mono → encode (FLAC/OGG) → upload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→ [Server] decode → Basic Pitch AMT model → raw note events (pitch, onset, offset, confidence)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→ post-process: confidence filter → tempo estimate → rhythm quantisation → key detection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→ music21: note events → score object → MusicXML + movable-do solfa mapping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→ JSON response { musicxml, solfa[], key, tempo, timeSig, midi, confidence }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→ [Client] Verovio renders MusicXML → staff SVG; native renderer draws solfa; playback from MIDI</w:t>
      </w:r>
    </w:p>
    <w:p>
      <w:pPr>
        <w:pStyle w:val="Heading1"/>
        <w:spacing w:after="160" w:before="320"/>
      </w:pPr>
      <w:r>
        <w:rPr>
          <w:b/>
          <w:bCs/>
          <w:color w:val="1B2A4A"/>
          <w:sz w:val="30"/>
          <w:szCs w:val="30"/>
        </w:rPr>
        <w:t xml:space="preserve">3. Stack and Library Selection</w:t>
      </w:r>
    </w:p>
    <w:p>
      <w:pPr>
        <w:pStyle w:val="Heading2"/>
        <w:spacing w:after="120" w:before="240"/>
      </w:pPr>
      <w:r>
        <w:rPr>
          <w:b/>
          <w:bCs/>
          <w:color w:val="0E7490"/>
          <w:sz w:val="25"/>
          <w:szCs w:val="25"/>
        </w:rPr>
        <w:t xml:space="preserve">3.1 Core ML — Transcription Model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2600"/>
        <w:gridCol w:w="3600"/>
      </w:tblGrid>
      <w:tr>
        <w:trPr>
          <w:tblHeader/>
        </w:trPr>
        <w:tc>
          <w:tcPr>
            <w:tcW w:type="dxa" w:w="2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Library / Model</w:t>
            </w:r>
          </w:p>
        </w:tc>
        <w:tc>
          <w:tcPr>
            <w:tcW w:type="dxa" w:w="1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Licence</w:t>
            </w:r>
          </w:p>
        </w:tc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Spotify Basic Pitch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Apache-2.0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AMT model: audio → note events/MIDI, with pitch-bend awareness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Lightweight (runs on CPU in near real time), instrument-agnostic (voice, piano, guitar, sax), production-proven, and convertible to ONNX/TFLite for the on-device path. The best accuracy-to-cost ratio in open source.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Magenta Onsets &amp; Frames / MT3 (Google)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Apache-2.0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upgrade path for piano-heavy content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Higher piano accuracy but much heavier; evaluate in v1.x as a server-side 'piano mode'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CREPE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monophonic pitch refinement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Extremely accurate f0 tracking for hummed/sung melodies; can refine Basic Pitch output in 'melody mode'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E7490"/>
          <w:sz w:val="25"/>
          <w:szCs w:val="25"/>
        </w:rPr>
        <w:t xml:space="preserve">3.2 Music Analysis and Notation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61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Licence</w:t>
            </w:r>
          </w:p>
        </w:tc>
        <w:tc>
          <w:tcPr>
            <w:tcW w:type="dxa" w:w="6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music21 (MIT, Python)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BSD-3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 events → score structure; key detection (Krumhansl–Schmuckler); intervals; MusicXML generation; the backbone of the solfa mapping engine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librosa (Python)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ISC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 loading, tempo/beat estimation, onset strength, silence trimming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Essentia (optional)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AGPL-3.0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Alternative/secondary key and tempo detection for cross-checking (AGPL is fine server-side as it is not distributed)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Verovio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LGPL-3.0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MusicXML → engraved SVG staff notation; runs in a WebView (JS toolkit) or server-side; professional engraving quality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mido / pretty_midi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MIDI file generation for export and playback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E7490"/>
          <w:sz w:val="25"/>
          <w:szCs w:val="25"/>
        </w:rPr>
        <w:t xml:space="preserve">3.3 Backend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500"/>
      </w:tblGrid>
      <w:tr>
        <w:trPr>
          <w:tblHeader/>
        </w:trPr>
        <w:tc>
          <w:tcPr>
            <w:tcW w:type="dxa" w:w="1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3.11 + FastAPI + Uvicorn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entire AMT/notation ecosystem (Basic Pitch, music21, librosa) is Python; fighting this from C# wastes weeks. FastAPI gives async uploads, OpenAPI docs, and easy Docker deployment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 handling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In-process queue (MVP) → Redis + worker (scale)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30s clip transcribes in seconds on CPU; a simple queue prevents overload on a single VPS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 Linux VPS, Docker + Nginx (same pattern as current self-hosted deployments)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Reuses proven infrastructure and keeps cost near zero during validation; CPU inference means no GPU rental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Transient audio (deleted post-processing); SQLite/PostgreSQL for anonymous usage metrics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 by default; minimal ops burden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accounts (later)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ASP.NET Core identity service OR Supabase/Firebase Auth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Accounts are not needed for MVP (local library); defer the decision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E7490"/>
          <w:sz w:val="25"/>
          <w:szCs w:val="25"/>
        </w:rPr>
        <w:t xml:space="preserve">3.4 Android Client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200"/>
      </w:tblGrid>
      <w:tr>
        <w:trPr>
          <w:tblHeader/>
        </w:trPr>
        <w:tc>
          <w:tcPr>
            <w:tcW w:type="dxa" w:w="2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.NET MAUI (C#)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shell, UI, library, editing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Leverages existing C# expertise; MAUI's Android target is mature; single-page-heavy UI suits MAUI well. (Native Kotlin would be marginally better for audio, but not enough to abandon the C# advantage — audio capture drops to platform APIs either way)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 capture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Android AudioRecord via platform interop (Plugin.Maui.Audio as a starting point)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PCM control: 22.05 kHz, 16-bit mono, echo-cancellation off, gain normalisation client-side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 encoding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Concentus (Opus, C#) or FLAC via NAudio-compatible encoder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~10x smaller uploads than WAV — essential for mobile data costs in the target market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Staff rendering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Verovio JS in a WebView (HybridWebView in MAUI)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Battle-tested engraving without writing a renderer; two-way JS bridge enables tap-to-edit on notes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Solfa rendering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MAUI GraphicsView renderer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Solfa layout (text grid + octave marks + barlines) is simple enough to own natively, and owning it is the differentiator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Playback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MIDI → synthesised audio via a bundled SoundFont (e.g., melody instrument) using a lightweight C# synth or pre-rendered server audio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must verify transcription by ear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On-device ML (v1.x)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ONNX Runtime (Microsoft, MIT licence) with a quantised Basic Pitch ONNX model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First-class C#/Xamarin/MAUI bindings; NNAPI acceleration on supported devices; enables offline mode without leaving the .NET world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export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 render (Verovio SVG → PDF) or client-side via Syncfusion/QuestPDF (community licences)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Solfa + staff sheet exports are a core P0 feature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b/>
          <w:bCs/>
          <w:color w:val="1B2A4A"/>
          <w:sz w:val="30"/>
          <w:szCs w:val="30"/>
        </w:rPr>
        <w:t xml:space="preserve">4. The Tonic Solfa Engine (Core IP)</w:t>
      </w:r>
    </w:p>
    <w:p>
      <w:pPr>
        <w:spacing w:after="120" w:line="300"/>
      </w:pPr>
      <w:r>
        <w:rPr>
          <w:sz w:val="22"/>
          <w:szCs w:val="22"/>
        </w:rPr>
        <w:t xml:space="preserve">This is the component no competitor has, and it must be engineered with care. Solfa in the target market is movable-do: 'doh' is the tonic of the current key, so correct solfa depends entirely on correct key detection.</w:t>
      </w:r>
    </w:p>
    <w:p>
      <w:pPr>
        <w:pStyle w:val="Heading2"/>
        <w:spacing w:after="120" w:before="240"/>
      </w:pPr>
      <w:r>
        <w:rPr>
          <w:b/>
          <w:bCs/>
          <w:color w:val="0E7490"/>
          <w:sz w:val="25"/>
          <w:szCs w:val="25"/>
        </w:rPr>
        <w:t xml:space="preserve">4.1 Key Detection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Primary: music21 Krumhansl–Schmuckler key profile analysis over the full clip; report confidence.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Cross-check: Essentia key extractor; if the two disagree, surface reduced confidence in the UI.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Relative major/minor ambiguity is the most common failure; the UI must make switching (e.g., C major ↔ A minor) a single tap, and la-based minor solfa should be applied automatically for minor keys.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Manual override always wins and instantly re-maps all syllables (a pure re-labelling — no re-transcription needed).</w:t>
      </w:r>
    </w:p>
    <w:p>
      <w:pPr>
        <w:pStyle w:val="Heading2"/>
        <w:spacing w:after="120" w:before="240"/>
      </w:pPr>
      <w:r>
        <w:rPr>
          <w:b/>
          <w:bCs/>
          <w:color w:val="0E7490"/>
          <w:sz w:val="25"/>
          <w:szCs w:val="25"/>
        </w:rPr>
        <w:t xml:space="preserve">4.2 Degree-to-Syllable Mapping (Movable Do)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2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Scale degree</w:t>
            </w:r>
          </w:p>
        </w:tc>
        <w:tc>
          <w:tcPr>
            <w:tcW w:type="dxa" w:w="6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♠2/♯1</w:t>
            </w:r>
          </w:p>
        </w:tc>
        <w:tc>
          <w:tcPr>
            <w:tcW w:type="dxa" w:w="6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♠3/♯2</w:t>
            </w:r>
          </w:p>
        </w:tc>
        <w:tc>
          <w:tcPr>
            <w:tcW w:type="dxa" w:w="6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♯4/♠5</w:t>
            </w:r>
          </w:p>
        </w:tc>
        <w:tc>
          <w:tcPr>
            <w:tcW w:type="dxa" w:w="6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6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♠6/♯5</w:t>
            </w:r>
          </w:p>
        </w:tc>
        <w:tc>
          <w:tcPr>
            <w:tcW w:type="dxa" w:w="6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6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♠7/♯6</w:t>
            </w:r>
          </w:p>
        </w:tc>
        <w:tc>
          <w:tcPr>
            <w:tcW w:type="dxa" w:w="6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Syllable (asc.)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Syllable (desc. chromatics)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sa*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la*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</w:t>
            </w:r>
          </w:p>
        </w:tc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</w:t>
            </w:r>
          </w:p>
        </w:tc>
      </w:tr>
    </w:tbl>
    <w:p>
      <w:pPr>
        <w:spacing w:after="120" w:before="60"/>
      </w:pPr>
      <w:r>
        <w:rPr>
          <w:i/>
          <w:iCs/>
          <w:color w:val="595959"/>
          <w:sz w:val="19"/>
          <w:szCs w:val="19"/>
        </w:rPr>
        <w:t xml:space="preserve">*Regional conventions vary for descending chromatics; make the chromatic syllable set configurable in settings. Octave register is marked with superscript ticks (d’ above, d₁ below), following common Nigerian choral practice.</w:t>
      </w:r>
    </w:p>
    <w:p>
      <w:pPr>
        <w:pStyle w:val="Heading2"/>
        <w:spacing w:after="120" w:before="240"/>
      </w:pPr>
      <w:r>
        <w:rPr>
          <w:b/>
          <w:bCs/>
          <w:color w:val="0E7490"/>
          <w:sz w:val="25"/>
          <w:szCs w:val="25"/>
        </w:rPr>
        <w:t xml:space="preserve">4.3 Rhythm in Solfa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v1: bar-aligned solfa grid — syllables placed under beat positions with barlines, driven by the same quantisation as the staff view. Readable and familiar without full Curwen machinery.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v1.x (premium 'formal solfa' export): full Curwen notation — colons for beats, dots for half-beats, dashes for held notes.</w:t>
      </w:r>
    </w:p>
    <w:p>
      <w:pPr>
        <w:pStyle w:val="Heading1"/>
        <w:spacing w:after="160" w:before="320"/>
      </w:pPr>
      <w:r>
        <w:rPr>
          <w:b/>
          <w:bCs/>
          <w:color w:val="1B2A4A"/>
          <w:sz w:val="30"/>
          <w:szCs w:val="30"/>
        </w:rPr>
        <w:t xml:space="preserve">5. Post-Processing: Where Accuracy Is Won</w:t>
      </w:r>
    </w:p>
    <w:p>
      <w:pPr>
        <w:spacing w:after="120" w:line="300"/>
      </w:pPr>
      <w:r>
        <w:rPr>
          <w:sz w:val="22"/>
          <w:szCs w:val="22"/>
        </w:rPr>
        <w:t xml:space="preserve">Raw model output is never publishable notation. The post-processing chain is as important as the model itself: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Confidence filtering — drop note events below a tuned probability threshold; suppress sub-50 ms 'ghost' notes.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Tempo and beat estimation (librosa) — establish a beat grid; allow user tap-tempo override before recording.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Rhythm quantisation — snap onsets/durations to the nearest grid value (configurable resolution: 1/8 or 1/16 default; triplet detection in v1.x). Over-quantisation destroys feel, under-quantisation produces unreadable scores — expose a 'simplicity' slider in advanced settings.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Octave-error correction — AMT models occasionally jump octaves; apply melodic-continuity smoothing for melody mode.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Voice reduction — for polyphonic piano output, cap simultaneous voices for readability and offer 'melody only' extraction (highest confident line).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Key detection → spelling — spell accidentals according to the detected key (F♯ in G major, not G♭) via music21.</w:t>
      </w:r>
    </w:p>
    <w:p>
      <w:pPr>
        <w:pStyle w:val="Heading1"/>
        <w:spacing w:after="160" w:before="320"/>
      </w:pPr>
      <w:r>
        <w:rPr>
          <w:b/>
          <w:bCs/>
          <w:color w:val="1B2A4A"/>
          <w:sz w:val="30"/>
          <w:szCs w:val="30"/>
        </w:rPr>
        <w:t xml:space="preserve">6. API Design (MVP)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POST /v1/transcribe   multipart: audio (flac/ogg/wav/mp3, ≤ 3 min), options { mode: melody|poly, key?: string, tempo?: int }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→ 202 { jobId }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GET  /v1/jobs/{jobId} → { status, progress } | { status: done, result }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result: { key, keyConfidence, tempo, timeSignature, musicxml, midiBase64,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      notes: [{ pitchMidi, startBeat, durBeats, degree, solfa, octaveMark, conf }],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      solfaLines: [...], overallConfidence }</w:t>
      </w:r>
    </w:p>
    <w:p>
      <w:pPr>
        <w:spacing w:after="120" w:line="300"/>
      </w:pPr>
      <w:r>
        <w:rPr>
          <w:sz w:val="22"/>
          <w:szCs w:val="22"/>
        </w:rPr>
        <w:t xml:space="preserve">Returning both structured notes and MusicXML lets the client render solfa natively while delegating staff engraving to Verovio, and makes tap-to-edit trivial (edit the note list, re-derive both views).</w:t>
      </w:r>
    </w:p>
    <w:p>
      <w:pPr>
        <w:pStyle w:val="Heading1"/>
        <w:spacing w:after="160" w:before="320"/>
      </w:pPr>
      <w:r>
        <w:rPr>
          <w:b/>
          <w:bCs/>
          <w:color w:val="1B2A4A"/>
          <w:sz w:val="30"/>
          <w:szCs w:val="30"/>
        </w:rPr>
        <w:t xml:space="preserve">7. Accuracy Targets and Evaluation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Metric: note-level F1 (a note counts as correct if pitch matches and onset is within ±50 ms), the standard AMT evaluation, computed with the mir_eval library (MIT licence).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Reference material: public AMT datasets (e.g., MAESTRO for piano, vocal melody datasets) plus a self-built 'NoteFusion validation set' of ~50 clips recorded on real phones in real target environments — keyboard in a live room, sung melody, choir rehearsal. The self-built set is the one that matters commercially.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Targets: ≥ 90% F1 clean monophonic; ≥ 75% F1 clean piano polyphony; graceful low-confidence messaging below usable thresholds rather than silent garbage.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Every in-app user correction is a labelled data point: log (with consent) anonymised before/after note edits to build a fine-tuning dataset for a future NoteFusion-tuned model — a long-term accuracy moat.</w:t>
      </w:r>
    </w:p>
    <w:p>
      <w:pPr>
        <w:pStyle w:val="Heading1"/>
        <w:spacing w:after="160" w:before="320"/>
      </w:pPr>
      <w:r>
        <w:rPr>
          <w:b/>
          <w:bCs/>
          <w:color w:val="1B2A4A"/>
          <w:sz w:val="30"/>
          <w:szCs w:val="30"/>
        </w:rPr>
        <w:t xml:space="preserve">8. Technical Challenges and Mitigations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4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is hard</w:t>
            </w:r>
          </w:p>
        </w:tc>
        <w:tc>
          <w:tcPr>
            <w:tcW w:type="dxa" w:w="4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Noisy real-world capture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 mics, room reverb, background chatter smear the spectrogram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 gain normalisation and silence trimming; UX guidance ('hold phone near the instrument'); optional noise gate; record at 22.05 kHz mono to match model expectations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Dense polyphony / full mixes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Overlapping harmonics from many sources confuse note attribution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v1 to melody/solo/piano; 'melody extraction' mode; source separation (e.g., Demucs, MIT licence) as a v2 server feature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Rhythm quantisation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timing is expressive; naive snapping yields wrong or unreadable rhythms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Beat-tracking first, quantise second; tap-tempo and count-in options; simplicity slider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ambiguity (breaks solfa)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 clips and modal gospel harmony defeat key-profile algorithms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Dual-algorithm cross-check; prominent editable key; la-based minor handling; 'set Doh before recording' option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Low-end Android devices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GB RAM devices are the market reality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 inference keeps the client thin; WebView staff rendering is lightweight; on-device mode is opt-in with a device capability check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MAUI audio interop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Fine-grained PCM capture needs platform code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Thin Android-specific service around AudioRecord behind a C# interface; this is well-trodden ground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licensing hygiene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Mixing licences can create distribution obligations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client-distributed components are MIT/Apache/LGPL(dynamically linked via WebView JS); AGPL components (Essentia) stay server-side only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b/>
          <w:bCs/>
          <w:color w:val="1B2A4A"/>
          <w:sz w:val="30"/>
          <w:szCs w:val="30"/>
        </w:rPr>
        <w:t xml:space="preserve">9. Security and Privacy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Audio uploads over HTTPS only; files deleted immediately after job completion (configurable retention: 0 by default).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No account required for MVP — library is local (SQLite via EF Core or sqlite-net); nothing personal transits the server.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Play Store Data Safety: declare microphone use and transient audio processing accurately (same diligence as prior Play Store submissions).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Rate limiting and max-duration enforcement at Nginx and API level to protect the VPS.</w:t>
      </w:r>
    </w:p>
    <w:p>
      <w:pPr>
        <w:pStyle w:val="Heading1"/>
        <w:spacing w:after="160" w:before="320"/>
      </w:pPr>
      <w:r>
        <w:rPr>
          <w:b/>
          <w:bCs/>
          <w:color w:val="1B2A4A"/>
          <w:sz w:val="30"/>
          <w:szCs w:val="30"/>
        </w:rPr>
        <w:t xml:space="preserve">10. Development Milestones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630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 Technical spike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notebook: Basic Pitch + music21 + Verovio pipeline on 20 real recordings; go/no-go accuracy report; sample staff + solfa PDFs for concept testing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Transcription API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Dockerised FastAPI service with /transcribe pipeline, key detection, solfa mapping, MusicXML output; deployed to VPS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Client core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weeks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MAUI app: capture → upload → result screen with staff (Verovio WebView) + solfa (native) views, playback, local library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Editing &amp; export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Tap-to-correct notes, key/tempo override, PDF/MusicXML/MIDI export, share sheet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Beta hardening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Confidence UX, error states, telemetry, low-end device testing, closed beta build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v1.x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mode (ONNX Runtime + quantised model), choir voice parts, formal Curwen solfa export, piano mode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b/>
          <w:bCs/>
          <w:color w:val="1B2A4A"/>
          <w:sz w:val="30"/>
          <w:szCs w:val="30"/>
        </w:rPr>
        <w:t xml:space="preserve">11. Summary of Recommendations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Go the ML route — fingerprinting cannot transcribe; it can only identify. Use pre-trained open-source AMT models; no training needed for MVP.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Primary model: Spotify Basic Pitch (Apache-2.0) — accurate, CPU-friendly, instrument-agnostic, mobile-convertible.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Keep C# where it is strongest: the MAUI Android client. Put the ML/notation pipeline in a small Python FastAPI service on the existing Dockerised VPS — that is where all the best libraries live.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Server-side inference first for accuracy and iteration speed; ONNX Runtime on-device offline mode in v1.x.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Treat the solfa engine (key detection + movable-do mapping + octave marks) as the product's core IP — it is the moat.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Validate the core magic in a 1–2 week spike on real phone recordings before writing any app code.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2026-07-04T00:34:05.887Z</dcterms:created>
  <dcterms:modified xsi:type="dcterms:W3CDTF">2026-07-04T00:34:05.887Z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