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F4E79"/>
          <w:sz w:val="48"/>
        </w:rPr>
        <w:t>GUÍA DE ESTUDIO TÉCNICA</w:t>
        <w:br/>
        <w:t>Proyecto 04: Cloud Serverless API</w:t>
      </w:r>
    </w:p>
    <w:p>
      <w:r>
        <w:rPr>
          <w:sz w:val="22"/>
        </w:rPr>
        <w:t xml:space="preserve">Esta guía consolida todo el conocimiento práctico y teórico adquirido durante el desarrollo, configuración y despliegue local del </w:t>
      </w:r>
      <w:r>
        <w:rPr>
          <w:b/>
        </w:rPr>
        <w:t>Proyecto 04 (04-Cloud-Serverless-API)</w:t>
      </w:r>
      <w:r>
        <w:t>. Está estructurada para servir como material de estudio exhaustivo enfocado en la arquitectura de soluciones nativas en la nube.</w:t>
      </w:r>
    </w:p>
    <w:p>
      <w:pPr>
        <w:pStyle w:val="Heading1"/>
        <w:keepNext/>
        <w:spacing w:before="240" w:after="120"/>
      </w:pPr>
      <w:r>
        <w:rPr>
          <w:rFonts w:ascii="Calibri" w:hAnsi="Calibri"/>
          <w:b/>
          <w:color w:val="1F4E79"/>
          <w:sz w:val="36"/>
        </w:rPr>
        <w:t>1. Fundamentos de la Arquitectura Cloud</w:t>
      </w:r>
    </w:p>
    <w:p>
      <w:pPr>
        <w:pStyle w:val="ListBullet"/>
      </w:pPr>
      <w:r>
        <w:rPr>
          <w:b/>
        </w:rPr>
        <w:t xml:space="preserve">Cómputo Serverless (Azure Functions): </w:t>
      </w:r>
      <w:r>
        <w:t>Modelo de ejecución bajo demanda basado en eventos. La aplicación no requiere un servidor encendido de manera permanente consumiendo recursos financieros. El host unificado (.NET 8 Isolated Worker Process) se inicializa en milisegundos únicamente al recibir un estímulo externo (petición HTTP POST), ejecuta el código de negocio y se destruye inmediatamente.</w:t>
      </w:r>
    </w:p>
    <w:p>
      <w:pPr>
        <w:pStyle w:val="ListBullet"/>
      </w:pPr>
      <w:r>
        <w:rPr>
          <w:b/>
        </w:rPr>
        <w:t xml:space="preserve">Almacenamiento de Objetos en la Nube (Azure Blob Storage): </w:t>
      </w:r>
      <w:r>
        <w:t>Sustituye el guardado de archivos tradicional en discos duros locales o sistemas de archivos del servidor. Gestiona de manera eficiente flujos de datos binarios (Streams) masivos no estructurados, asignándoles identificadores únicos globales (GUID) para su posterior consumo distribuido por medio de direcciones URI securizadas.</w:t>
      </w:r>
    </w:p>
    <w:p>
      <w:pPr>
        <w:pStyle w:val="ListBullet"/>
      </w:pPr>
      <w:r>
        <w:rPr>
          <w:b/>
        </w:rPr>
        <w:t xml:space="preserve">Emulación Local de Infraestructura (Azurite): </w:t>
      </w:r>
      <w:r>
        <w:t>Herramienta oficial de Microsoft de código abierto que clona localmente el comportamiento de las API de almacenamiento de producción de Microsoft Azure. Facilita las fases de desarrollo y pruebas de integración sin necesidad de una conexión activa a internet ni de incurrir en costos de facturación o suscripción.</w:t>
      </w:r>
    </w:p>
    <w:p>
      <w:pPr>
        <w:pStyle w:val="Heading1"/>
        <w:keepNext/>
        <w:spacing w:before="240" w:after="120"/>
      </w:pPr>
      <w:r>
        <w:rPr>
          <w:rFonts w:ascii="Calibri" w:hAnsi="Calibri"/>
          <w:b/>
          <w:color w:val="1F4E79"/>
          <w:sz w:val="36"/>
        </w:rPr>
        <w:t>2. El Código Limpio Definitivo en C#</w:t>
      </w:r>
    </w:p>
    <w:p>
      <w:r>
        <w:rPr>
          <w:sz w:val="22"/>
        </w:rPr>
        <w:t xml:space="preserve">A continuación se expone el código del archivo </w:t>
      </w:r>
      <w:r>
        <w:rPr>
          <w:b/>
        </w:rPr>
        <w:t>UploadImageFunction.cs</w:t>
      </w:r>
      <w:r>
        <w:t>, optimizado para entornos de ejecución .NET 8 aislados, eliminando errores de compatibilidad en la lectura directa del stream de red:</w:t>
      </w:r>
    </w:p>
    <w:tbl>
      <w:tblPr>
        <w:tblStyle w:val="TableGrid"/>
        <w:tblW w:type="auto" w:w="0"/>
        <w:tblLook w:firstColumn="1" w:firstRow="1" w:lastColumn="0" w:lastRow="0" w:noHBand="0" w:noVBand="1" w:val="04A0"/>
      </w:tblPr>
      <w:tblGrid>
        <w:gridCol w:w="8640"/>
      </w:tblGrid>
      <w:tr>
        <w:tc>
          <w:tcPr>
            <w:tcW w:type="dxa" w:w="8640"/>
            <w:shd w:fill="F2F2F2"/>
          </w:tcPr>
          <w:p>
            <w:pPr>
              <w:spacing w:before="80" w:after="80"/>
            </w:pPr>
            <w:r>
              <w:rPr>
                <w:rFonts w:ascii="Consolas" w:hAnsi="Consolas"/>
                <w:sz w:val="19"/>
              </w:rPr>
              <w:t>using System;</w:t>
              <w:br/>
              <w:t>using System.IO;</w:t>
              <w:br/>
              <w:t>using System.Net;</w:t>
              <w:br/>
              <w:t>using System.Threading.Tasks;</w:t>
              <w:br/>
              <w:t>using Azure.Storage.Blobs;</w:t>
              <w:br/>
              <w:t>using Microsoft.Azure.Functions.Worker;</w:t>
              <w:br/>
              <w:t>using Microsoft.Azure.Functions.Worker.Http;</w:t>
              <w:br/>
              <w:t>using Microsoft.Extensions.Logging;</w:t>
              <w:br/>
              <w:br/>
              <w:t>namespace _04_Cloud_Serverless_API</w:t>
              <w:br/>
              <w:t>{</w:t>
              <w:br/>
              <w:t xml:space="preserve">    public class UploadImageFunction</w:t>
              <w:br/>
              <w:t xml:space="preserve">    {</w:t>
              <w:br/>
              <w:t xml:space="preserve">        private readonly ILogger&lt;UploadImageFunction&gt; _logger;</w:t>
              <w:br/>
              <w:br/>
              <w:t xml:space="preserve">        public UploadImageFunction(ILogger&lt;UploadImageFunction&gt; logger)</w:t>
              <w:br/>
              <w:t xml:space="preserve">        {</w:t>
              <w:br/>
              <w:t xml:space="preserve">            _logger = logger;</w:t>
              <w:br/>
              <w:t xml:space="preserve">        }</w:t>
              <w:br/>
              <w:br/>
              <w:t xml:space="preserve">        [Function("UploadImage")]</w:t>
              <w:br/>
              <w:t xml:space="preserve">        public async Task&lt;HttpResponseData&gt; Run(</w:t>
              <w:br/>
              <w:t xml:space="preserve">            [HttpTrigger(AuthorizationLevel.Anonymous, "post")] HttpRequestData req)</w:t>
              <w:br/>
              <w:t xml:space="preserve">        {</w:t>
              <w:br/>
              <w:t xml:space="preserve">            _logger.LogInformation("Iniciando la subida de imagen a Azure Blob Storage...");</w:t>
              <w:br/>
              <w:br/>
              <w:t xml:space="preserve">            // 1. Inicialización de la cadena de conexión de desarrollo</w:t>
              <w:br/>
              <w:t xml:space="preserve">            string connectionString = Environment.GetEnvironmentVariable("AzureWebJobsStorage") </w:t>
              <w:br/>
              <w:t xml:space="preserve">                ?? "UseDevelopmentStorage=true";</w:t>
              <w:br/>
              <w:br/>
              <w:t xml:space="preserve">            try</w:t>
              <w:br/>
              <w:t xml:space="preserve">            {</w:t>
              <w:br/>
              <w:t xml:space="preserve">                // 2. Conexión segura al Cliente Blob</w:t>
              <w:br/>
              <w:t xml:space="preserve">                BlobServiceClient blobServiceClient = new BlobServiceClient(connectionString);</w:t>
              <w:br/>
              <w:t xml:space="preserve">                BlobContainerClient containerClient = blobServiceClient.GetBlobContainerClient("imagenes-ecommerce");</w:t>
              <w:br/>
              <w:t xml:space="preserve">                </w:t>
              <w:br/>
              <w:t xml:space="preserve">                // Garantiza la existencia del contenedor en la nube local</w:t>
              <w:br/>
              <w:t xml:space="preserve">                await containerClient.CreateIfNotExistsAsync();</w:t>
              <w:br/>
              <w:br/>
              <w:t xml:space="preserve">                // 3. Generación del identificador único (GUID)</w:t>
              <w:br/>
              <w:t xml:space="preserve">                string uniqueFileName = $"{Guid.NewGuid()}_imagen.jpg";</w:t>
              <w:br/>
              <w:t xml:space="preserve">                BlobClient blobClient = containerClient.GetBlobClient(uniqueFileName);</w:t>
              <w:br/>
              <w:br/>
              <w:t xml:space="preserve">                // 4. Lectura y streaming directo del cuerpo HTTP</w:t>
              <w:br/>
              <w:t xml:space="preserve">                using (Stream stream = req.Body)</w:t>
              <w:br/>
              <w:t xml:space="preserve">                {</w:t>
              <w:br/>
              <w:t xml:space="preserve">                    await blobClient.UploadAsync(stream, overwrite: true);</w:t>
              <w:br/>
              <w:t xml:space="preserve">                }</w:t>
              <w:br/>
              <w:br/>
              <w:t xml:space="preserve">                // 5. Construcción de la respuesta HTTP 200 OK estructurada</w:t>
              <w:br/>
              <w:t xml:space="preserve">                var response = req.CreateResponse(HttpStatusCode.OK);</w:t>
              <w:br/>
              <w:t xml:space="preserve">                response.Headers.Add("Content-Type", "text/plain; charset=utf-8");</w:t>
              <w:br/>
              <w:t xml:space="preserve">                await response.WriteStringAsync($"¡Éxito! Archivo guardado como: {uniqueFileName}\nURI: {blobClient.Uri}");</w:t>
              <w:br/>
              <w:t xml:space="preserve">                </w:t>
              <w:br/>
              <w:t xml:space="preserve">                return response;</w:t>
              <w:br/>
              <w:t xml:space="preserve">            }</w:t>
              <w:br/>
              <w:t xml:space="preserve">            catch (Exception ex)</w:t>
              <w:br/>
              <w:t xml:space="preserve">            {</w:t>
              <w:br/>
              <w:t xml:space="preserve">                _logger.LogError($"Error crítico al procesar el archivo: {ex.Message}");</w:t>
              <w:br/>
              <w:t xml:space="preserve">                </w:t>
              <w:br/>
              <w:t xml:space="preserve">                var errorResponse = req.CreateResponse(HttpStatusCode.InternalServerError);</w:t>
              <w:br/>
              <w:t xml:space="preserve">                errorResponse.Headers.Add("Content-Type", "text/plain; charset=utf-8");</w:t>
              <w:br/>
              <w:t xml:space="preserve">                await errorResponse.WriteStringAsync($"Error interno en el servidor Cloud: {ex.Message}");</w:t>
              <w:br/>
              <w:t xml:space="preserve">                return errorResponse;</w:t>
              <w:br/>
              <w:t xml:space="preserve">            }</w:t>
              <w:br/>
              <w:t xml:space="preserve">        }</w:t>
              <w:br/>
              <w:t xml:space="preserve">    }</w:t>
              <w:br/>
              <w:t>}</w:t>
            </w:r>
          </w:p>
        </w:tc>
      </w:tr>
    </w:tbl>
    <w:p>
      <w:pPr>
        <w:pStyle w:val="Heading1"/>
        <w:keepNext/>
        <w:spacing w:before="240" w:after="120"/>
      </w:pPr>
      <w:r>
        <w:rPr>
          <w:rFonts w:ascii="Calibri" w:hAnsi="Calibri"/>
          <w:b/>
          <w:color w:val="1F4E79"/>
          <w:sz w:val="36"/>
        </w:rPr>
        <w:t>3. Lecciones de Ingeniería y Resolución de Errores (Bugs)</w:t>
      </w:r>
    </w:p>
    <w:p>
      <w:pPr>
        <w:pStyle w:val="Heading2"/>
        <w:keepNext/>
        <w:spacing w:before="240" w:after="120"/>
      </w:pPr>
      <w:r>
        <w:rPr>
          <w:rFonts w:ascii="Calibri" w:hAnsi="Calibri"/>
          <w:b/>
          <w:color w:val="2E74B5"/>
          <w:sz w:val="28"/>
        </w:rPr>
        <w:t>Bug 1: Error Crítico 'Specified method is not supported'</w:t>
      </w:r>
    </w:p>
    <w:p>
      <w:r>
        <w:rPr>
          <w:b/>
        </w:rPr>
        <w:t xml:space="preserve">• Origen del Problema: </w:t>
      </w:r>
      <w:r>
        <w:t>El código original invocaba la propiedad `stream.Length` sobre el objeto `req.Body` de la petición HTTP.</w:t>
        <w:br/>
      </w:r>
      <w:r>
        <w:rPr>
          <w:b/>
        </w:rPr>
        <w:t xml:space="preserve">• Causa Técnica: </w:t>
      </w:r>
      <w:r>
        <w:t>En la arquitectura unificada y aislada de .NET 8 (Isolated Worker Process), el stream de red entrante se transmite hacia la función de forma directa y no almacena en búfer el tamaño total por adelantado. Intentar leer su tamaño de forma síncrona lanza una excepción de sistema debido a que el stream no soporta operaciones de búsqueda (Not Seekable).</w:t>
        <w:br/>
      </w:r>
      <w:r>
        <w:rPr>
          <w:b/>
        </w:rPr>
        <w:t xml:space="preserve">• Solución Aplicada: </w:t>
      </w:r>
      <w:r>
        <w:t>Se eliminó por completo la validación condicional síncrona. En su lugar, el flujo se delegó directamente al método asíncrono `UploadAsync`, permitiendo que el SDK de Azure procese la lectura en bloque del cuerpo de la petición de manera nativa.</w:t>
      </w:r>
    </w:p>
    <w:p>
      <w:pPr>
        <w:pStyle w:val="Heading2"/>
        <w:keepNext/>
        <w:spacing w:before="240" w:after="120"/>
      </w:pPr>
      <w:r>
        <w:rPr>
          <w:rFonts w:ascii="Calibri" w:hAnsi="Calibri"/>
          <w:b/>
          <w:color w:val="2E74B5"/>
          <w:sz w:val="28"/>
        </w:rPr>
        <w:t>Bug 2: Bloqueo Inmediato de la Consola de Arranque (Host Crashing)</w:t>
      </w:r>
    </w:p>
    <w:p>
      <w:r>
        <w:rPr>
          <w:b/>
        </w:rPr>
        <w:t xml:space="preserve">• Origen del Problema: </w:t>
      </w:r>
      <w:r>
        <w:t>Al presionar F5 o iniciar el proyecto de Visual Studio, la terminal negra se cerraba en milisegundos de forma invisible.</w:t>
        <w:br/>
      </w:r>
      <w:r>
        <w:rPr>
          <w:b/>
        </w:rPr>
        <w:t xml:space="preserve">• Causa Técnica: </w:t>
      </w:r>
      <w:r>
        <w:t>El motor interno automático de Connected Services modificó el archivo de configuración de arranque de la solución (`launchSettings.json`), dejando el argumento del host incompleto como: `"commandLineArgs": "--port 7228"`. Al no indicarle una acción explícita al host de Azure Core Tools, el proceso finalizaba por falta de parámetros.</w:t>
        <w:br/>
      </w:r>
      <w:r>
        <w:rPr>
          <w:b/>
        </w:rPr>
        <w:t xml:space="preserve">• Solución Aplicada: </w:t>
      </w:r>
      <w:r>
        <w:t>Se corrigió la línea añadiendo la palabra reservada imperativa `start`, transformándolo en `"commandLineArgs": "start --port 7228"`. Con este cambio, el host comprende la instrucción y mantiene la escucha TCP viva en el puerto asignado.</w:t>
      </w:r>
    </w:p>
    <w:p>
      <w:pPr>
        <w:pStyle w:val="Heading2"/>
        <w:keepNext/>
        <w:spacing w:before="240" w:after="120"/>
      </w:pPr>
      <w:r>
        <w:rPr>
          <w:rFonts w:ascii="Calibri" w:hAnsi="Calibri"/>
          <w:b/>
          <w:color w:val="2E74B5"/>
          <w:sz w:val="28"/>
        </w:rPr>
        <w:t>Bug 3: Conflicto Git 'Refusing to merge unrelated histories'</w:t>
      </w:r>
    </w:p>
    <w:p>
      <w:r>
        <w:rPr>
          <w:b/>
        </w:rPr>
        <w:t xml:space="preserve">• Origen del Problema: </w:t>
      </w:r>
      <w:r>
        <w:t>Git rechazaba mezclar las carpetas locales recién creadas con el repositorio público existente en internet.</w:t>
        <w:br/>
      </w:r>
      <w:r>
        <w:rPr>
          <w:b/>
        </w:rPr>
        <w:t xml:space="preserve">• Causa Técnica: </w:t>
      </w:r>
      <w:r>
        <w:t>Al inicializar la carpeta con un comando independiente `git init`, esta no compartía ningún ancestro común (commit inicial) con el árbol principal de internet. Por seguridad, Git asume que fusionar estos dos árboles puede corromper datos antiguos y bloquea el proceso.</w:t>
        <w:br/>
      </w:r>
      <w:r>
        <w:rPr>
          <w:b/>
        </w:rPr>
        <w:t xml:space="preserve">• Solución Aplicada: </w:t>
      </w:r>
      <w:r>
        <w:t>Se aplicó el argumento explícito `--allow-unrelated-histories` durante el `git pull`. Este comando anula la protección de seguridad del motor de Git, permitiendo la unión consciente de dos ramas sin pasado compartido.</w:t>
      </w:r>
    </w:p>
    <w:p>
      <w:pPr>
        <w:pStyle w:val="Heading1"/>
        <w:keepNext/>
        <w:spacing w:before="240" w:after="120"/>
      </w:pPr>
      <w:r>
        <w:rPr>
          <w:rFonts w:ascii="Calibri" w:hAnsi="Calibri"/>
          <w:b/>
          <w:color w:val="1F4E79"/>
          <w:sz w:val="36"/>
        </w:rPr>
        <w:t>4. Glosario Exhaustivo de Comandos Utilizados</w:t>
      </w:r>
    </w:p>
    <w:p>
      <w:r>
        <w:rPr>
          <w:b/>
        </w:rPr>
        <w:t xml:space="preserve">• Comando: </w:t>
      </w:r>
      <w:r>
        <w:rPr>
          <w:rFonts w:ascii="Consolas" w:hAnsi="Consolas"/>
          <w:sz w:val="20"/>
        </w:rPr>
        <w:t>Install-Package Azure.Storage.Blobs</w:t>
      </w:r>
      <w:r>
        <w:rPr>
          <w:b/>
        </w:rPr>
        <w:br/>
        <w:t xml:space="preserve">• Entorno: </w:t>
      </w:r>
      <w:r>
        <w:t>Package Manager Console (NuGet) dentro de Visual Studio.</w:t>
      </w:r>
      <w:r>
        <w:rPr>
          <w:b/>
        </w:rPr>
        <w:br/>
        <w:t xml:space="preserve">• Objetivo y Propósito: </w:t>
      </w:r>
      <w:r>
        <w:t>Descarga e integra las bibliotecas de desarrollo oficiales de Microsoft Azure. Permite compilar código nativo utilizando clases de conexión cloud que no se proveen por defecto en las plantillas estándares de C#.</w:t>
      </w:r>
    </w:p>
    <w:p>
      <w:r>
        <w:rPr>
          <w:b/>
        </w:rPr>
        <w:t xml:space="preserve">• Comando: </w:t>
      </w:r>
      <w:r>
        <w:rPr>
          <w:rFonts w:ascii="Consolas" w:hAnsi="Consolas"/>
          <w:sz w:val="20"/>
        </w:rPr>
        <w:t>Invoke-RestMethod -Uri ... -Method Post -InFile ...</w:t>
      </w:r>
      <w:r>
        <w:rPr>
          <w:b/>
        </w:rPr>
        <w:br/>
        <w:t xml:space="preserve">• Entorno: </w:t>
      </w:r>
      <w:r>
        <w:t>PowerShell de Windows.</w:t>
      </w:r>
      <w:r>
        <w:rPr>
          <w:b/>
        </w:rPr>
        <w:br/>
        <w:t xml:space="preserve">• Objetivo y Propósito: </w:t>
      </w:r>
      <w:r>
        <w:t>Simula de manera real el comportamiento de un navegador o aplicación cliente externa. Lee una imagen del sistema de archivos, la empaqueta dentro del stream del payload HTTP de forma automatizada y realiza una petición REST hacia la API local para evaluar la robustez del servidor.</w:t>
      </w:r>
    </w:p>
    <w:p>
      <w:r>
        <w:rPr>
          <w:b/>
        </w:rPr>
        <w:t xml:space="preserve">• Comando: </w:t>
      </w:r>
      <w:r>
        <w:rPr>
          <w:rFonts w:ascii="Consolas" w:hAnsi="Consolas"/>
          <w:sz w:val="20"/>
        </w:rPr>
        <w:t>git commit --amend -m "First commit"</w:t>
      </w:r>
      <w:r>
        <w:rPr>
          <w:b/>
        </w:rPr>
        <w:br/>
        <w:t xml:space="preserve">• Entorno: </w:t>
      </w:r>
      <w:r>
        <w:t>Terminal de Git Bash.</w:t>
      </w:r>
      <w:r>
        <w:rPr>
          <w:b/>
        </w:rPr>
        <w:br/>
        <w:t xml:space="preserve">• Objetivo y Propósito: </w:t>
      </w:r>
      <w:r>
        <w:t>Sobrescribe el mensaje del último commit realizado localmente en el registro histórico de Git. Permite unificar estéticamente los comentarios del repositorio de manera homogénea antes de su publicación.</w:t>
      </w:r>
    </w:p>
    <w:p>
      <w:r>
        <w:rPr>
          <w:b/>
        </w:rPr>
        <w:t xml:space="preserve">• Comando: </w:t>
      </w:r>
      <w:r>
        <w:rPr>
          <w:rFonts w:ascii="Consolas" w:hAnsi="Consolas"/>
          <w:sz w:val="20"/>
        </w:rPr>
        <w:t>git push origin main --force</w:t>
      </w:r>
      <w:r>
        <w:rPr>
          <w:b/>
        </w:rPr>
        <w:br/>
        <w:t xml:space="preserve">• Entorno: </w:t>
      </w:r>
      <w:r>
        <w:t>Terminal de Git Bash.</w:t>
      </w:r>
      <w:r>
        <w:rPr>
          <w:b/>
        </w:rPr>
        <w:br/>
        <w:t xml:space="preserve">• Objetivo y Propósito: </w:t>
      </w:r>
      <w:r>
        <w:t>Reemplaza el árbol de commits remoto en los servidores de GitHub con el estado de la máquina local. Al alterar mensajes viejos, la nube rechaza el push por seguridad, por lo cual se requiere forzar el envío de forma consciente para reflejar los cambios estéticos del historial.</w:t>
      </w:r>
    </w:p>
    <w:p/>
    <w:p>
      <w:pPr>
        <w:jc w:val="right"/>
      </w:pPr>
      <w:r>
        <w:rPr>
          <w:i/>
          <w:color w:val="808080"/>
          <w:sz w:val="19"/>
        </w:rPr>
        <w:t>Documentación Técnica Desarrollada Exitosamente.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