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color w:val="666666"/>
        </w:rPr>
      </w:pPr>
      <w:r w:rsidDel="00000000" w:rsidR="00000000" w:rsidRPr="00000000">
        <w:rPr>
          <w:rtl w:val="0"/>
        </w:rPr>
      </w:r>
    </w:p>
    <w:p w:rsidR="00000000" w:rsidDel="00000000" w:rsidP="00000000" w:rsidRDefault="00000000" w:rsidRPr="00000000" w14:paraId="00000002">
      <w:pPr>
        <w:pStyle w:val="Heading3"/>
        <w:pageBreakBefore w:val="0"/>
        <w:jc w:val="both"/>
        <w:rPr/>
      </w:pPr>
      <w:bookmarkStart w:colFirst="0" w:colLast="0" w:name="_kxy8sj7362r5" w:id="0"/>
      <w:bookmarkEnd w:id="0"/>
      <w:r w:rsidDel="00000000" w:rsidR="00000000" w:rsidRPr="00000000">
        <w:rPr>
          <w:rtl w:val="0"/>
        </w:rPr>
      </w:r>
    </w:p>
    <w:p w:rsidR="00000000" w:rsidDel="00000000" w:rsidP="00000000" w:rsidRDefault="00000000" w:rsidRPr="00000000" w14:paraId="00000003">
      <w:pPr>
        <w:pStyle w:val="Title"/>
        <w:pageBreakBefore w:val="0"/>
        <w:rPr/>
      </w:pPr>
      <w:bookmarkStart w:colFirst="0" w:colLast="0" w:name="_js1wpa6855s2" w:id="1"/>
      <w:bookmarkEnd w:id="1"/>
      <w:r w:rsidDel="00000000" w:rsidR="00000000" w:rsidRPr="00000000">
        <w:rPr>
          <w:rtl w:val="0"/>
        </w:rPr>
      </w:r>
    </w:p>
    <w:p w:rsidR="00000000" w:rsidDel="00000000" w:rsidP="00000000" w:rsidRDefault="00000000" w:rsidRPr="00000000" w14:paraId="00000004">
      <w:pPr>
        <w:pStyle w:val="Title"/>
        <w:pageBreakBefore w:val="0"/>
        <w:rPr>
          <w:color w:val="bcbcbc"/>
          <w:sz w:val="24"/>
          <w:szCs w:val="24"/>
        </w:rPr>
      </w:pPr>
      <w:bookmarkStart w:colFirst="0" w:colLast="0" w:name="_2wu9waojd0r2" w:id="2"/>
      <w:bookmarkEnd w:id="2"/>
      <w:r w:rsidDel="00000000" w:rsidR="00000000" w:rsidRPr="00000000">
        <w:rPr>
          <w:rtl w:val="0"/>
        </w:rPr>
        <w:t xml:space="preserve">HashiCorp Terraform Standards Guide</w:t>
      </w:r>
      <w:r w:rsidDel="00000000" w:rsidR="00000000" w:rsidRPr="00000000">
        <w:rPr>
          <w:rtl w:val="0"/>
        </w:rPr>
      </w:r>
    </w:p>
    <w:p w:rsidR="00000000" w:rsidDel="00000000" w:rsidP="00000000" w:rsidRDefault="00000000" w:rsidRPr="00000000" w14:paraId="00000005">
      <w:pPr>
        <w:pStyle w:val="Subtitle"/>
        <w:pageBreakBefore w:val="0"/>
        <w:rPr>
          <w:color w:val="bcbcbc"/>
          <w:sz w:val="24"/>
          <w:szCs w:val="24"/>
        </w:rPr>
      </w:pPr>
      <w:bookmarkStart w:colFirst="0" w:colLast="0" w:name="_cl4rds7rlt30" w:id="3"/>
      <w:bookmarkEnd w:id="3"/>
      <w:r w:rsidDel="00000000" w:rsidR="00000000" w:rsidRPr="00000000">
        <w:rPr>
          <w:rtl w:val="0"/>
        </w:rPr>
        <w:t xml:space="preserve">Agnostic: Infrastructure</w:t>
      </w:r>
      <w:r w:rsidDel="00000000" w:rsidR="00000000" w:rsidRPr="00000000">
        <w:rPr>
          <w:rtl w:val="0"/>
        </w:rPr>
      </w:r>
    </w:p>
    <w:p w:rsidR="00000000" w:rsidDel="00000000" w:rsidP="00000000" w:rsidRDefault="00000000" w:rsidRPr="00000000" w14:paraId="00000006">
      <w:pPr>
        <w:pageBreakBefore w:val="0"/>
        <w:rPr>
          <w:color w:val="666666"/>
        </w:rPr>
      </w:pPr>
      <w:r w:rsidDel="00000000" w:rsidR="00000000" w:rsidRPr="00000000">
        <w:rPr>
          <w:color w:val="bcbcbc"/>
          <w:sz w:val="24"/>
          <w:szCs w:val="24"/>
          <w:rtl w:val="0"/>
        </w:rPr>
        <w:t xml:space="preserve">Date: January 30, 2019</w:t>
      </w:r>
      <w:r w:rsidDel="00000000" w:rsidR="00000000" w:rsidRPr="00000000">
        <w:rPr>
          <w:color w:val="bcbcbc"/>
          <w:rtl w:val="0"/>
        </w:rPr>
        <w:t xml:space="preserve"> </w:t>
      </w:r>
      <w:r w:rsidDel="00000000" w:rsidR="00000000" w:rsidRPr="00000000">
        <w:rPr>
          <w:rtl w:val="0"/>
        </w:rPr>
      </w:r>
    </w:p>
    <w:p w:rsidR="00000000" w:rsidDel="00000000" w:rsidP="00000000" w:rsidRDefault="00000000" w:rsidRPr="00000000" w14:paraId="00000007">
      <w:pPr>
        <w:pageBreakBefore w:val="0"/>
        <w:spacing w:before="200" w:lineRule="auto"/>
        <w:rPr>
          <w:color w:val="d7d7d7"/>
          <w:sz w:val="24"/>
          <w:szCs w:val="24"/>
        </w:rPr>
      </w:pPr>
      <w:r w:rsidDel="00000000" w:rsidR="00000000" w:rsidRPr="00000000">
        <w:rPr>
          <w:rtl w:val="0"/>
        </w:rPr>
      </w:r>
    </w:p>
    <w:p w:rsidR="00000000" w:rsidDel="00000000" w:rsidP="00000000" w:rsidRDefault="00000000" w:rsidRPr="00000000" w14:paraId="00000008">
      <w:pPr>
        <w:pageBreakBefore w:val="0"/>
        <w:ind w:left="360" w:firstLine="0"/>
        <w:rPr>
          <w:color w:val="bcbcbc"/>
          <w:sz w:val="24"/>
          <w:szCs w:val="24"/>
        </w:rPr>
      </w:pPr>
      <w:r w:rsidDel="00000000" w:rsidR="00000000" w:rsidRPr="00000000">
        <w:rPr>
          <w:rtl w:val="0"/>
        </w:rPr>
      </w:r>
    </w:p>
    <w:p w:rsidR="00000000" w:rsidDel="00000000" w:rsidP="00000000" w:rsidRDefault="00000000" w:rsidRPr="00000000" w14:paraId="00000009">
      <w:pPr>
        <w:pageBreakBefore w:val="0"/>
        <w:ind w:left="360" w:firstLine="0"/>
        <w:rPr>
          <w:color w:val="bcbcbc"/>
          <w:sz w:val="24"/>
          <w:szCs w:val="24"/>
        </w:rPr>
      </w:pPr>
      <w:r w:rsidDel="00000000" w:rsidR="00000000" w:rsidRPr="00000000">
        <w:rPr>
          <w:rtl w:val="0"/>
        </w:rPr>
      </w:r>
    </w:p>
    <w:p w:rsidR="00000000" w:rsidDel="00000000" w:rsidP="00000000" w:rsidRDefault="00000000" w:rsidRPr="00000000" w14:paraId="0000000A">
      <w:pPr>
        <w:pageBreakBefore w:val="0"/>
        <w:spacing w:before="200" w:lineRule="auto"/>
        <w:rPr>
          <w:color w:val="bcbcbc"/>
          <w:sz w:val="24"/>
          <w:szCs w:val="24"/>
        </w:rPr>
      </w:pPr>
      <w:r w:rsidDel="00000000" w:rsidR="00000000" w:rsidRPr="00000000">
        <w:rPr>
          <w:rtl w:val="0"/>
        </w:rPr>
      </w:r>
    </w:p>
    <w:p w:rsidR="00000000" w:rsidDel="00000000" w:rsidP="00000000" w:rsidRDefault="00000000" w:rsidRPr="00000000" w14:paraId="0000000B">
      <w:pPr>
        <w:pageBreakBefore w:val="0"/>
        <w:spacing w:before="200" w:lineRule="auto"/>
        <w:rPr>
          <w:color w:val="bcbcbc"/>
        </w:rPr>
      </w:pPr>
      <w:r w:rsidDel="00000000" w:rsidR="00000000" w:rsidRPr="00000000">
        <w:rPr>
          <w:rtl w:val="0"/>
        </w:rPr>
      </w:r>
    </w:p>
    <w:p w:rsidR="00000000" w:rsidDel="00000000" w:rsidP="00000000" w:rsidRDefault="00000000" w:rsidRPr="00000000" w14:paraId="0000000C">
      <w:pPr>
        <w:pageBreakBefore w:val="0"/>
        <w:spacing w:before="200" w:lineRule="auto"/>
        <w:rPr>
          <w:color w:val="bcbcbc"/>
        </w:rPr>
      </w:pPr>
      <w:r w:rsidDel="00000000" w:rsidR="00000000" w:rsidRPr="00000000">
        <w:rPr>
          <w:rtl w:val="0"/>
        </w:rPr>
      </w:r>
    </w:p>
    <w:p w:rsidR="00000000" w:rsidDel="00000000" w:rsidP="00000000" w:rsidRDefault="00000000" w:rsidRPr="00000000" w14:paraId="0000000D">
      <w:pPr>
        <w:pageBreakBefore w:val="0"/>
        <w:spacing w:before="200" w:lineRule="auto"/>
        <w:rPr>
          <w:color w:val="bcbcbc"/>
        </w:rPr>
      </w:pPr>
      <w:r w:rsidDel="00000000" w:rsidR="00000000" w:rsidRPr="00000000">
        <w:rPr>
          <w:rtl w:val="0"/>
        </w:rPr>
      </w:r>
    </w:p>
    <w:p w:rsidR="00000000" w:rsidDel="00000000" w:rsidP="00000000" w:rsidRDefault="00000000" w:rsidRPr="00000000" w14:paraId="0000000E">
      <w:pPr>
        <w:pageBreakBefore w:val="0"/>
        <w:spacing w:before="200" w:lineRule="auto"/>
        <w:rPr>
          <w:color w:val="bcbcbc"/>
        </w:rPr>
      </w:pPr>
      <w:r w:rsidDel="00000000" w:rsidR="00000000" w:rsidRPr="00000000">
        <w:rPr>
          <w:rtl w:val="0"/>
        </w:rPr>
      </w:r>
    </w:p>
    <w:p w:rsidR="00000000" w:rsidDel="00000000" w:rsidP="00000000" w:rsidRDefault="00000000" w:rsidRPr="00000000" w14:paraId="0000000F">
      <w:pPr>
        <w:pageBreakBefore w:val="0"/>
        <w:spacing w:after="100" w:before="100" w:lineRule="auto"/>
        <w:rPr>
          <w:color w:val="bcbcbc"/>
          <w:sz w:val="24"/>
          <w:szCs w:val="24"/>
        </w:rPr>
      </w:pPr>
      <w:r w:rsidDel="00000000" w:rsidR="00000000" w:rsidRPr="00000000">
        <w:rPr>
          <w:color w:val="bcbcbc"/>
          <w:sz w:val="24"/>
          <w:szCs w:val="24"/>
          <w:rtl w:val="0"/>
        </w:rPr>
        <w:t xml:space="preserve">Authors: morgantep@, thebo@, berlinsky@</w:t>
      </w:r>
    </w:p>
    <w:p w:rsidR="00000000" w:rsidDel="00000000" w:rsidP="00000000" w:rsidRDefault="00000000" w:rsidRPr="00000000" w14:paraId="00000010">
      <w:pPr>
        <w:pageBreakBefore w:val="0"/>
        <w:spacing w:after="100" w:before="100" w:lineRule="auto"/>
        <w:rPr>
          <w:color w:val="bcbcbc"/>
          <w:sz w:val="24"/>
          <w:szCs w:val="24"/>
        </w:rPr>
      </w:pPr>
      <w:r w:rsidDel="00000000" w:rsidR="00000000" w:rsidRPr="00000000">
        <w:rPr>
          <w:color w:val="bcbcbc"/>
          <w:sz w:val="24"/>
          <w:szCs w:val="24"/>
          <w:rtl w:val="0"/>
        </w:rPr>
        <w:t xml:space="preserve">Reviewers: sethvargo@, shikhman@, diekmann@</w:t>
      </w:r>
    </w:p>
    <w:p w:rsidR="00000000" w:rsidDel="00000000" w:rsidP="00000000" w:rsidRDefault="00000000" w:rsidRPr="00000000" w14:paraId="00000011">
      <w:pPr>
        <w:pageBreakBefore w:val="0"/>
        <w:spacing w:after="100" w:before="100" w:lineRule="auto"/>
        <w:rPr>
          <w:color w:val="bcbcbc"/>
          <w:sz w:val="24"/>
          <w:szCs w:val="24"/>
        </w:rPr>
      </w:pPr>
      <w:r w:rsidDel="00000000" w:rsidR="00000000" w:rsidRPr="00000000">
        <w:rPr>
          <w:rtl w:val="0"/>
        </w:rPr>
      </w:r>
    </w:p>
    <w:p w:rsidR="00000000" w:rsidDel="00000000" w:rsidP="00000000" w:rsidRDefault="00000000" w:rsidRPr="00000000" w14:paraId="00000012">
      <w:pPr>
        <w:pageBreakBefore w:val="0"/>
        <w:spacing w:after="100" w:before="100" w:lineRule="auto"/>
        <w:rPr>
          <w:color w:val="bcbcbc"/>
          <w:sz w:val="24"/>
          <w:szCs w:val="24"/>
        </w:rPr>
      </w:pPr>
      <w:r w:rsidDel="00000000" w:rsidR="00000000" w:rsidRPr="00000000">
        <w:rPr>
          <w:rtl w:val="0"/>
        </w:rPr>
      </w:r>
    </w:p>
    <w:p w:rsidR="00000000" w:rsidDel="00000000" w:rsidP="00000000" w:rsidRDefault="00000000" w:rsidRPr="00000000" w14:paraId="00000013">
      <w:pPr>
        <w:pageBreakBefore w:val="0"/>
        <w:spacing w:after="100" w:before="100" w:lineRule="auto"/>
        <w:rPr>
          <w:color w:val="bcbcbc"/>
          <w:sz w:val="24"/>
          <w:szCs w:val="24"/>
        </w:rPr>
      </w:pPr>
      <w:r w:rsidDel="00000000" w:rsidR="00000000" w:rsidRPr="00000000">
        <w:rPr>
          <w:rtl w:val="0"/>
        </w:rPr>
      </w:r>
    </w:p>
    <w:p w:rsidR="00000000" w:rsidDel="00000000" w:rsidP="00000000" w:rsidRDefault="00000000" w:rsidRPr="00000000" w14:paraId="00000014">
      <w:pPr>
        <w:pageBreakBefore w:val="0"/>
        <w:spacing w:after="100" w:before="100" w:lineRule="auto"/>
        <w:rPr>
          <w:color w:val="bcbcbc"/>
          <w:sz w:val="24"/>
          <w:szCs w:val="24"/>
        </w:rPr>
      </w:pPr>
      <w:r w:rsidDel="00000000" w:rsidR="00000000" w:rsidRPr="00000000">
        <w:rPr>
          <w:rtl w:val="0"/>
        </w:rPr>
      </w:r>
    </w:p>
    <w:p w:rsidR="00000000" w:rsidDel="00000000" w:rsidP="00000000" w:rsidRDefault="00000000" w:rsidRPr="00000000" w14:paraId="00000015">
      <w:pPr>
        <w:pageBreakBefore w:val="0"/>
        <w:rPr>
          <w:color w:val="4285f4"/>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color w:val="4285f4"/>
          <w:sz w:val="48"/>
          <w:szCs w:val="48"/>
          <w:rtl w:val="0"/>
        </w:rPr>
        <w:t xml:space="preserve">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pageBreakBefore w:val="0"/>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dpqpr2bfenwc">
            <w:r w:rsidDel="00000000" w:rsidR="00000000" w:rsidRPr="00000000">
              <w:rPr>
                <w:b w:val="1"/>
                <w:rtl w:val="0"/>
              </w:rPr>
              <w:t xml:space="preserve">About this guide</w:t>
            </w:r>
          </w:hyperlink>
          <w:r w:rsidDel="00000000" w:rsidR="00000000" w:rsidRPr="00000000">
            <w:rPr>
              <w:b w:val="1"/>
              <w:rtl w:val="0"/>
            </w:rPr>
            <w:tab/>
          </w:r>
          <w:r w:rsidDel="00000000" w:rsidR="00000000" w:rsidRPr="00000000">
            <w:fldChar w:fldCharType="begin"/>
            <w:instrText xml:space="preserve"> PAGEREF _dpqpr2bfenwc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9360"/>
            </w:tabs>
            <w:spacing w:before="200" w:line="240" w:lineRule="auto"/>
            <w:ind w:left="0" w:firstLine="0"/>
            <w:rPr>
              <w:rFonts w:ascii="Google Sans" w:cs="Google Sans" w:eastAsia="Google Sans" w:hAnsi="Google Sans"/>
              <w:b w:val="1"/>
              <w:i w:val="0"/>
              <w:smallCaps w:val="0"/>
              <w:strike w:val="0"/>
              <w:color w:val="757575"/>
              <w:sz w:val="22"/>
              <w:szCs w:val="22"/>
              <w:u w:val="none"/>
              <w:shd w:fill="auto" w:val="clear"/>
              <w:vertAlign w:val="baseline"/>
            </w:rPr>
          </w:pPr>
          <w:hyperlink w:anchor="_1vtoc6r30fun">
            <w:r w:rsidDel="00000000" w:rsidR="00000000" w:rsidRPr="00000000">
              <w:rPr>
                <w:rFonts w:ascii="Google Sans" w:cs="Google Sans" w:eastAsia="Google Sans" w:hAnsi="Google Sans"/>
                <w:b w:val="1"/>
                <w:i w:val="0"/>
                <w:smallCaps w:val="0"/>
                <w:strike w:val="0"/>
                <w:color w:val="757575"/>
                <w:sz w:val="22"/>
                <w:szCs w:val="22"/>
                <w:u w:val="none"/>
                <w:shd w:fill="auto" w:val="clear"/>
                <w:vertAlign w:val="baseline"/>
                <w:rtl w:val="0"/>
              </w:rPr>
              <w:t xml:space="preserve">1. Style</w:t>
            </w:r>
          </w:hyperlink>
          <w:r w:rsidDel="00000000" w:rsidR="00000000" w:rsidRPr="00000000">
            <w:rPr>
              <w:rFonts w:ascii="Google Sans" w:cs="Google Sans" w:eastAsia="Google Sans" w:hAnsi="Google Sans"/>
              <w:b w:val="1"/>
              <w:i w:val="0"/>
              <w:smallCaps w:val="0"/>
              <w:strike w:val="0"/>
              <w:color w:val="757575"/>
              <w:sz w:val="22"/>
              <w:szCs w:val="22"/>
              <w:u w:val="none"/>
              <w:shd w:fill="auto" w:val="clear"/>
              <w:vertAlign w:val="baseline"/>
              <w:rtl w:val="0"/>
            </w:rPr>
            <w:tab/>
          </w:r>
          <w:r w:rsidDel="00000000" w:rsidR="00000000" w:rsidRPr="00000000">
            <w:fldChar w:fldCharType="begin"/>
            <w:instrText xml:space="preserve"> PAGEREF _1vtoc6r30fun \h </w:instrText>
            <w:fldChar w:fldCharType="separate"/>
          </w:r>
          <w:r w:rsidDel="00000000" w:rsidR="00000000" w:rsidRPr="00000000">
            <w:rPr>
              <w:rFonts w:ascii="Google Sans" w:cs="Google Sans" w:eastAsia="Google Sans" w:hAnsi="Google Sans"/>
              <w:b w:val="1"/>
              <w:i w:val="0"/>
              <w:smallCaps w:val="0"/>
              <w:strike w:val="0"/>
              <w:color w:val="757575"/>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360"/>
            </w:tabs>
            <w:spacing w:before="60" w:line="240" w:lineRule="auto"/>
            <w:ind w:left="360" w:firstLine="0"/>
            <w:rPr>
              <w:rFonts w:ascii="Google Sans" w:cs="Google Sans" w:eastAsia="Google Sans" w:hAnsi="Google Sans"/>
              <w:b w:val="0"/>
              <w:i w:val="0"/>
              <w:smallCaps w:val="0"/>
              <w:strike w:val="0"/>
              <w:color w:val="757575"/>
              <w:sz w:val="22"/>
              <w:szCs w:val="22"/>
              <w:u w:val="none"/>
              <w:shd w:fill="auto" w:val="clear"/>
              <w:vertAlign w:val="baseline"/>
            </w:rPr>
          </w:pPr>
          <w:hyperlink w:anchor="_uy7ur7rag0v2">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1.1 Terraform Modules</w:t>
            </w:r>
          </w:hyperlink>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ab/>
          </w:r>
          <w:r w:rsidDel="00000000" w:rsidR="00000000" w:rsidRPr="00000000">
            <w:fldChar w:fldCharType="begin"/>
            <w:instrText xml:space="preserve"> PAGEREF _uy7ur7rag0v2 \h </w:instrText>
            <w:fldChar w:fldCharType="separate"/>
          </w:r>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360"/>
            </w:tabs>
            <w:spacing w:before="60" w:line="240" w:lineRule="auto"/>
            <w:ind w:left="720" w:firstLine="0"/>
            <w:rPr>
              <w:rFonts w:ascii="Google Sans" w:cs="Google Sans" w:eastAsia="Google Sans" w:hAnsi="Google Sans"/>
              <w:b w:val="0"/>
              <w:i w:val="0"/>
              <w:smallCaps w:val="0"/>
              <w:strike w:val="0"/>
              <w:color w:val="757575"/>
              <w:sz w:val="22"/>
              <w:szCs w:val="22"/>
              <w:u w:val="none"/>
              <w:shd w:fill="auto" w:val="clear"/>
              <w:vertAlign w:val="baseline"/>
            </w:rPr>
          </w:pPr>
          <w:hyperlink w:anchor="_3uy0fkdg8ne">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1.1.1 Module Structure</w:t>
            </w:r>
          </w:hyperlink>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ab/>
          </w:r>
          <w:r w:rsidDel="00000000" w:rsidR="00000000" w:rsidRPr="00000000">
            <w:fldChar w:fldCharType="begin"/>
            <w:instrText xml:space="preserve"> PAGEREF _3uy0fkdg8ne \h </w:instrText>
            <w:fldChar w:fldCharType="separate"/>
          </w:r>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360"/>
            </w:tabs>
            <w:spacing w:before="60" w:line="240" w:lineRule="auto"/>
            <w:ind w:left="720" w:firstLine="0"/>
            <w:rPr>
              <w:rFonts w:ascii="Google Sans" w:cs="Google Sans" w:eastAsia="Google Sans" w:hAnsi="Google Sans"/>
              <w:b w:val="0"/>
              <w:i w:val="0"/>
              <w:smallCaps w:val="0"/>
              <w:strike w:val="0"/>
              <w:color w:val="757575"/>
              <w:sz w:val="22"/>
              <w:szCs w:val="22"/>
              <w:u w:val="none"/>
              <w:shd w:fill="auto" w:val="clear"/>
              <w:vertAlign w:val="baseline"/>
            </w:rPr>
          </w:pPr>
          <w:hyperlink w:anchor="_38a7s511pak6">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1.1.2 Naming Convention</w:t>
            </w:r>
          </w:hyperlink>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ab/>
          </w:r>
          <w:r w:rsidDel="00000000" w:rsidR="00000000" w:rsidRPr="00000000">
            <w:fldChar w:fldCharType="begin"/>
            <w:instrText xml:space="preserve"> PAGEREF _38a7s511pak6 \h </w:instrText>
            <w:fldChar w:fldCharType="separate"/>
          </w:r>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360"/>
            </w:tabs>
            <w:spacing w:before="60" w:line="240" w:lineRule="auto"/>
            <w:ind w:left="720" w:firstLine="0"/>
            <w:rPr>
              <w:rFonts w:ascii="Google Sans" w:cs="Google Sans" w:eastAsia="Google Sans" w:hAnsi="Google Sans"/>
              <w:b w:val="0"/>
              <w:i w:val="0"/>
              <w:smallCaps w:val="0"/>
              <w:strike w:val="0"/>
              <w:color w:val="757575"/>
              <w:sz w:val="22"/>
              <w:szCs w:val="22"/>
              <w:u w:val="none"/>
              <w:shd w:fill="auto" w:val="clear"/>
              <w:vertAlign w:val="baseline"/>
            </w:rPr>
          </w:pPr>
          <w:hyperlink w:anchor="_h1q5arnzwrv">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1.1.3 Variables</w:t>
            </w:r>
          </w:hyperlink>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ab/>
          </w:r>
          <w:r w:rsidDel="00000000" w:rsidR="00000000" w:rsidRPr="00000000">
            <w:fldChar w:fldCharType="begin"/>
            <w:instrText xml:space="preserve"> PAGEREF _h1q5arnzwrv \h </w:instrText>
            <w:fldChar w:fldCharType="separate"/>
          </w:r>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360"/>
            </w:tabs>
            <w:spacing w:before="60" w:line="240" w:lineRule="auto"/>
            <w:ind w:left="720" w:firstLine="0"/>
            <w:rPr>
              <w:rFonts w:ascii="Google Sans" w:cs="Google Sans" w:eastAsia="Google Sans" w:hAnsi="Google Sans"/>
              <w:b w:val="0"/>
              <w:i w:val="0"/>
              <w:smallCaps w:val="0"/>
              <w:strike w:val="0"/>
              <w:color w:val="757575"/>
              <w:sz w:val="22"/>
              <w:szCs w:val="22"/>
              <w:u w:val="none"/>
              <w:shd w:fill="auto" w:val="clear"/>
              <w:vertAlign w:val="baseline"/>
            </w:rPr>
          </w:pPr>
          <w:hyperlink w:anchor="_muk1m3pdc8wt">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1.1.4 Outputs</w:t>
            </w:r>
          </w:hyperlink>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ab/>
          </w:r>
          <w:r w:rsidDel="00000000" w:rsidR="00000000" w:rsidRPr="00000000">
            <w:fldChar w:fldCharType="begin"/>
            <w:instrText xml:space="preserve"> PAGEREF _muk1m3pdc8wt \h </w:instrText>
            <w:fldChar w:fldCharType="separate"/>
          </w:r>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360"/>
            </w:tabs>
            <w:spacing w:before="60" w:line="240" w:lineRule="auto"/>
            <w:ind w:left="720" w:firstLine="0"/>
            <w:rPr>
              <w:rFonts w:ascii="Google Sans" w:cs="Google Sans" w:eastAsia="Google Sans" w:hAnsi="Google Sans"/>
              <w:b w:val="0"/>
              <w:i w:val="0"/>
              <w:smallCaps w:val="0"/>
              <w:strike w:val="0"/>
              <w:color w:val="757575"/>
              <w:sz w:val="22"/>
              <w:szCs w:val="22"/>
              <w:u w:val="none"/>
              <w:shd w:fill="auto" w:val="clear"/>
              <w:vertAlign w:val="baseline"/>
            </w:rPr>
          </w:pPr>
          <w:hyperlink w:anchor="_dm9pffe4ohsl">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1.1.5 Data sources</w:t>
            </w:r>
          </w:hyperlink>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ab/>
          </w:r>
          <w:r w:rsidDel="00000000" w:rsidR="00000000" w:rsidRPr="00000000">
            <w:fldChar w:fldCharType="begin"/>
            <w:instrText xml:space="preserve"> PAGEREF _dm9pffe4ohsl \h </w:instrText>
            <w:fldChar w:fldCharType="separate"/>
          </w:r>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360"/>
            </w:tabs>
            <w:spacing w:before="60" w:line="240" w:lineRule="auto"/>
            <w:ind w:left="720" w:firstLine="0"/>
            <w:rPr>
              <w:rFonts w:ascii="Google Sans" w:cs="Google Sans" w:eastAsia="Google Sans" w:hAnsi="Google Sans"/>
              <w:b w:val="0"/>
              <w:i w:val="0"/>
              <w:smallCaps w:val="0"/>
              <w:strike w:val="0"/>
              <w:color w:val="757575"/>
              <w:sz w:val="22"/>
              <w:szCs w:val="22"/>
              <w:u w:val="none"/>
              <w:shd w:fill="auto" w:val="clear"/>
              <w:vertAlign w:val="baseline"/>
            </w:rPr>
          </w:pPr>
          <w:hyperlink w:anchor="_j07951chw04i">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1.1.6 Scripts (called by Terraform)</w:t>
            </w:r>
          </w:hyperlink>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ab/>
          </w:r>
          <w:r w:rsidDel="00000000" w:rsidR="00000000" w:rsidRPr="00000000">
            <w:fldChar w:fldCharType="begin"/>
            <w:instrText xml:space="preserve"> PAGEREF _j07951chw04i \h </w:instrText>
            <w:fldChar w:fldCharType="separate"/>
          </w:r>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360"/>
            </w:tabs>
            <w:spacing w:before="60" w:line="240" w:lineRule="auto"/>
            <w:ind w:left="720" w:firstLine="0"/>
            <w:rPr>
              <w:rFonts w:ascii="Google Sans" w:cs="Google Sans" w:eastAsia="Google Sans" w:hAnsi="Google Sans"/>
              <w:b w:val="0"/>
              <w:i w:val="0"/>
              <w:smallCaps w:val="0"/>
              <w:strike w:val="0"/>
              <w:color w:val="757575"/>
              <w:sz w:val="22"/>
              <w:szCs w:val="22"/>
              <w:u w:val="none"/>
              <w:shd w:fill="auto" w:val="clear"/>
              <w:vertAlign w:val="baseline"/>
            </w:rPr>
          </w:pPr>
          <w:hyperlink w:anchor="_6kuycn10rzy2">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1.1.7 Helper scripts (not called by Terraform)</w:t>
            </w:r>
          </w:hyperlink>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ab/>
          </w:r>
          <w:r w:rsidDel="00000000" w:rsidR="00000000" w:rsidRPr="00000000">
            <w:fldChar w:fldCharType="begin"/>
            <w:instrText xml:space="preserve"> PAGEREF _6kuycn10rzy2 \h </w:instrText>
            <w:fldChar w:fldCharType="separate"/>
          </w:r>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360"/>
            </w:tabs>
            <w:spacing w:before="60" w:line="240" w:lineRule="auto"/>
            <w:ind w:left="720" w:firstLine="0"/>
            <w:rPr>
              <w:rFonts w:ascii="Google Sans" w:cs="Google Sans" w:eastAsia="Google Sans" w:hAnsi="Google Sans"/>
              <w:b w:val="0"/>
              <w:i w:val="0"/>
              <w:smallCaps w:val="0"/>
              <w:strike w:val="0"/>
              <w:color w:val="757575"/>
              <w:sz w:val="22"/>
              <w:szCs w:val="22"/>
              <w:u w:val="none"/>
              <w:shd w:fill="auto" w:val="clear"/>
              <w:vertAlign w:val="baseline"/>
            </w:rPr>
          </w:pPr>
          <w:hyperlink w:anchor="_oa7ec0hrccmo">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1.1.8 Static files</w:t>
            </w:r>
          </w:hyperlink>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ab/>
          </w:r>
          <w:r w:rsidDel="00000000" w:rsidR="00000000" w:rsidRPr="00000000">
            <w:fldChar w:fldCharType="begin"/>
            <w:instrText xml:space="preserve"> PAGEREF _oa7ec0hrccmo \h </w:instrText>
            <w:fldChar w:fldCharType="separate"/>
          </w:r>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360"/>
            </w:tabs>
            <w:spacing w:before="60" w:line="240" w:lineRule="auto"/>
            <w:ind w:left="720" w:firstLine="0"/>
            <w:rPr>
              <w:rFonts w:ascii="Google Sans" w:cs="Google Sans" w:eastAsia="Google Sans" w:hAnsi="Google Sans"/>
              <w:b w:val="0"/>
              <w:i w:val="0"/>
              <w:smallCaps w:val="0"/>
              <w:strike w:val="0"/>
              <w:color w:val="757575"/>
              <w:sz w:val="22"/>
              <w:szCs w:val="22"/>
              <w:u w:val="none"/>
              <w:shd w:fill="auto" w:val="clear"/>
              <w:vertAlign w:val="baseline"/>
            </w:rPr>
          </w:pPr>
          <w:hyperlink w:anchor="_4mnwubn6m8t">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1.1.9 Templates</w:t>
            </w:r>
          </w:hyperlink>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ab/>
          </w:r>
          <w:r w:rsidDel="00000000" w:rsidR="00000000" w:rsidRPr="00000000">
            <w:fldChar w:fldCharType="begin"/>
            <w:instrText xml:space="preserve"> PAGEREF _4mnwubn6m8t \h </w:instrText>
            <w:fldChar w:fldCharType="separate"/>
          </w:r>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360"/>
            </w:tabs>
            <w:spacing w:before="60" w:line="240" w:lineRule="auto"/>
            <w:ind w:left="720" w:firstLine="0"/>
            <w:rPr>
              <w:rFonts w:ascii="Google Sans" w:cs="Google Sans" w:eastAsia="Google Sans" w:hAnsi="Google Sans"/>
              <w:b w:val="0"/>
              <w:i w:val="0"/>
              <w:smallCaps w:val="0"/>
              <w:strike w:val="0"/>
              <w:color w:val="757575"/>
              <w:sz w:val="22"/>
              <w:szCs w:val="22"/>
              <w:u w:val="none"/>
              <w:shd w:fill="auto" w:val="clear"/>
              <w:vertAlign w:val="baseline"/>
            </w:rPr>
          </w:pPr>
          <w:hyperlink w:anchor="_w2pgk6xrq29z">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1.1.10 Resources</w:t>
            </w:r>
          </w:hyperlink>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ab/>
          </w:r>
          <w:r w:rsidDel="00000000" w:rsidR="00000000" w:rsidRPr="00000000">
            <w:fldChar w:fldCharType="begin"/>
            <w:instrText xml:space="preserve"> PAGEREF _w2pgk6xrq29z \h </w:instrText>
            <w:fldChar w:fldCharType="separate"/>
          </w:r>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360"/>
            </w:tabs>
            <w:spacing w:before="60" w:line="240" w:lineRule="auto"/>
            <w:ind w:left="720" w:firstLine="0"/>
            <w:rPr>
              <w:rFonts w:ascii="Google Sans" w:cs="Google Sans" w:eastAsia="Google Sans" w:hAnsi="Google Sans"/>
              <w:b w:val="0"/>
              <w:i w:val="0"/>
              <w:smallCaps w:val="0"/>
              <w:strike w:val="0"/>
              <w:color w:val="757575"/>
              <w:sz w:val="22"/>
              <w:szCs w:val="22"/>
              <w:u w:val="none"/>
              <w:shd w:fill="auto" w:val="clear"/>
              <w:vertAlign w:val="baseline"/>
            </w:rPr>
          </w:pPr>
          <w:hyperlink w:anchor="_pzfh2390zmxd">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1.1.11 Formatting</w:t>
            </w:r>
          </w:hyperlink>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ab/>
          </w:r>
          <w:r w:rsidDel="00000000" w:rsidR="00000000" w:rsidRPr="00000000">
            <w:fldChar w:fldCharType="begin"/>
            <w:instrText xml:space="preserve"> PAGEREF _pzfh2390zmxd \h </w:instrText>
            <w:fldChar w:fldCharType="separate"/>
          </w:r>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9360"/>
            </w:tabs>
            <w:spacing w:before="60" w:line="240" w:lineRule="auto"/>
            <w:ind w:left="720" w:firstLine="0"/>
            <w:rPr>
              <w:rFonts w:ascii="Google Sans" w:cs="Google Sans" w:eastAsia="Google Sans" w:hAnsi="Google Sans"/>
              <w:b w:val="0"/>
              <w:i w:val="0"/>
              <w:smallCaps w:val="0"/>
              <w:strike w:val="0"/>
              <w:color w:val="757575"/>
              <w:sz w:val="22"/>
              <w:szCs w:val="22"/>
              <w:u w:val="none"/>
              <w:shd w:fill="auto" w:val="clear"/>
              <w:vertAlign w:val="baseline"/>
            </w:rPr>
          </w:pPr>
          <w:hyperlink w:anchor="_1p9yz2sg9ohm">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1.1.12 Expressions</w:t>
            </w:r>
          </w:hyperlink>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ab/>
          </w:r>
          <w:r w:rsidDel="00000000" w:rsidR="00000000" w:rsidRPr="00000000">
            <w:fldChar w:fldCharType="begin"/>
            <w:instrText xml:space="preserve"> PAGEREF _1p9yz2sg9ohm \h </w:instrText>
            <w:fldChar w:fldCharType="separate"/>
          </w:r>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9360"/>
            </w:tabs>
            <w:spacing w:before="60" w:line="240" w:lineRule="auto"/>
            <w:ind w:left="360" w:firstLine="0"/>
            <w:rPr>
              <w:rFonts w:ascii="Google Sans" w:cs="Google Sans" w:eastAsia="Google Sans" w:hAnsi="Google Sans"/>
              <w:b w:val="0"/>
              <w:i w:val="0"/>
              <w:smallCaps w:val="0"/>
              <w:strike w:val="0"/>
              <w:color w:val="757575"/>
              <w:sz w:val="22"/>
              <w:szCs w:val="22"/>
              <w:u w:val="none"/>
              <w:shd w:fill="auto" w:val="clear"/>
              <w:vertAlign w:val="baseline"/>
            </w:rPr>
          </w:pPr>
          <w:hyperlink w:anchor="_lyp3j9gtxmxr">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2.2 Common modules</w:t>
            </w:r>
          </w:hyperlink>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ab/>
          </w:r>
          <w:r w:rsidDel="00000000" w:rsidR="00000000" w:rsidRPr="00000000">
            <w:fldChar w:fldCharType="begin"/>
            <w:instrText xml:space="preserve"> PAGEREF _lyp3j9gtxmxr \h </w:instrText>
            <w:fldChar w:fldCharType="separate"/>
          </w:r>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pos="9360"/>
            </w:tabs>
            <w:spacing w:before="60" w:line="240" w:lineRule="auto"/>
            <w:ind w:left="720" w:firstLine="0"/>
            <w:rPr>
              <w:rFonts w:ascii="Google Sans" w:cs="Google Sans" w:eastAsia="Google Sans" w:hAnsi="Google Sans"/>
              <w:b w:val="0"/>
              <w:i w:val="0"/>
              <w:smallCaps w:val="0"/>
              <w:strike w:val="0"/>
              <w:color w:val="757575"/>
              <w:sz w:val="22"/>
              <w:szCs w:val="22"/>
              <w:u w:val="none"/>
              <w:shd w:fill="auto" w:val="clear"/>
              <w:vertAlign w:val="baseline"/>
            </w:rPr>
          </w:pPr>
          <w:hyperlink w:anchor="_7wb2x3kj9tnl">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2.2.1 Structure</w:t>
            </w:r>
          </w:hyperlink>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ab/>
          </w:r>
          <w:r w:rsidDel="00000000" w:rsidR="00000000" w:rsidRPr="00000000">
            <w:fldChar w:fldCharType="begin"/>
            <w:instrText xml:space="preserve"> PAGEREF _7wb2x3kj9tnl \h </w:instrText>
            <w:fldChar w:fldCharType="separate"/>
          </w:r>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pos="9360"/>
            </w:tabs>
            <w:spacing w:before="60" w:line="240" w:lineRule="auto"/>
            <w:ind w:left="720" w:firstLine="0"/>
            <w:rPr>
              <w:rFonts w:ascii="Google Sans" w:cs="Google Sans" w:eastAsia="Google Sans" w:hAnsi="Google Sans"/>
              <w:b w:val="0"/>
              <w:i w:val="0"/>
              <w:smallCaps w:val="0"/>
              <w:strike w:val="0"/>
              <w:color w:val="757575"/>
              <w:sz w:val="22"/>
              <w:szCs w:val="22"/>
              <w:u w:val="none"/>
              <w:shd w:fill="auto" w:val="clear"/>
              <w:vertAlign w:val="baseline"/>
            </w:rPr>
          </w:pPr>
          <w:hyperlink w:anchor="_g5cwbhjqegmv">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2.2.2 Variables</w:t>
            </w:r>
          </w:hyperlink>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ab/>
          </w:r>
          <w:r w:rsidDel="00000000" w:rsidR="00000000" w:rsidRPr="00000000">
            <w:fldChar w:fldCharType="begin"/>
            <w:instrText xml:space="preserve"> PAGEREF _g5cwbhjqegmv \h </w:instrText>
            <w:fldChar w:fldCharType="separate"/>
          </w:r>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pos="9360"/>
            </w:tabs>
            <w:spacing w:before="60" w:line="240" w:lineRule="auto"/>
            <w:ind w:left="720" w:firstLine="0"/>
            <w:rPr>
              <w:rFonts w:ascii="Google Sans" w:cs="Google Sans" w:eastAsia="Google Sans" w:hAnsi="Google Sans"/>
              <w:b w:val="0"/>
              <w:i w:val="0"/>
              <w:smallCaps w:val="0"/>
              <w:strike w:val="0"/>
              <w:color w:val="757575"/>
              <w:sz w:val="22"/>
              <w:szCs w:val="22"/>
              <w:u w:val="none"/>
              <w:shd w:fill="auto" w:val="clear"/>
              <w:vertAlign w:val="baseline"/>
            </w:rPr>
          </w:pPr>
          <w:hyperlink w:anchor="_62q0veh0omih">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2.2.3 Outputs</w:t>
            </w:r>
          </w:hyperlink>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ab/>
          </w:r>
          <w:r w:rsidDel="00000000" w:rsidR="00000000" w:rsidRPr="00000000">
            <w:fldChar w:fldCharType="begin"/>
            <w:instrText xml:space="preserve"> PAGEREF _62q0veh0omih \h </w:instrText>
            <w:fldChar w:fldCharType="separate"/>
          </w:r>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pos="9360"/>
            </w:tabs>
            <w:spacing w:before="60" w:line="240" w:lineRule="auto"/>
            <w:ind w:left="720" w:firstLine="0"/>
            <w:rPr>
              <w:rFonts w:ascii="Google Sans" w:cs="Google Sans" w:eastAsia="Google Sans" w:hAnsi="Google Sans"/>
              <w:b w:val="0"/>
              <w:i w:val="0"/>
              <w:smallCaps w:val="0"/>
              <w:strike w:val="0"/>
              <w:color w:val="757575"/>
              <w:sz w:val="22"/>
              <w:szCs w:val="22"/>
              <w:u w:val="none"/>
              <w:shd w:fill="auto" w:val="clear"/>
              <w:vertAlign w:val="baseline"/>
            </w:rPr>
          </w:pPr>
          <w:hyperlink w:anchor="_cfctwpkeszgy">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2.2.4 Inline modules</w:t>
            </w:r>
          </w:hyperlink>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ab/>
          </w:r>
          <w:r w:rsidDel="00000000" w:rsidR="00000000" w:rsidRPr="00000000">
            <w:fldChar w:fldCharType="begin"/>
            <w:instrText xml:space="preserve"> PAGEREF _cfctwpkeszgy \h </w:instrText>
            <w:fldChar w:fldCharType="separate"/>
          </w:r>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pageBreakBefore w:val="0"/>
            <w:tabs>
              <w:tab w:val="right" w:pos="9360"/>
            </w:tabs>
            <w:spacing w:before="60" w:line="240" w:lineRule="auto"/>
            <w:ind w:left="360" w:firstLine="0"/>
            <w:rPr>
              <w:rFonts w:ascii="Google Sans" w:cs="Google Sans" w:eastAsia="Google Sans" w:hAnsi="Google Sans"/>
              <w:b w:val="0"/>
              <w:i w:val="0"/>
              <w:smallCaps w:val="0"/>
              <w:strike w:val="0"/>
              <w:color w:val="757575"/>
              <w:sz w:val="22"/>
              <w:szCs w:val="22"/>
              <w:u w:val="none"/>
              <w:shd w:fill="auto" w:val="clear"/>
              <w:vertAlign w:val="baseline"/>
            </w:rPr>
          </w:pPr>
          <w:hyperlink w:anchor="_hk4w0xwa5t6d">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2.3 Root configs</w:t>
            </w:r>
          </w:hyperlink>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ab/>
          </w:r>
          <w:r w:rsidDel="00000000" w:rsidR="00000000" w:rsidRPr="00000000">
            <w:fldChar w:fldCharType="begin"/>
            <w:instrText xml:space="preserve"> PAGEREF _hk4w0xwa5t6d \h </w:instrText>
            <w:fldChar w:fldCharType="separate"/>
          </w:r>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pageBreakBefore w:val="0"/>
            <w:tabs>
              <w:tab w:val="right" w:pos="9360"/>
            </w:tabs>
            <w:spacing w:before="60" w:line="240" w:lineRule="auto"/>
            <w:ind w:left="720" w:firstLine="0"/>
            <w:rPr>
              <w:rFonts w:ascii="Google Sans" w:cs="Google Sans" w:eastAsia="Google Sans" w:hAnsi="Google Sans"/>
              <w:b w:val="0"/>
              <w:i w:val="0"/>
              <w:smallCaps w:val="0"/>
              <w:strike w:val="0"/>
              <w:color w:val="757575"/>
              <w:sz w:val="22"/>
              <w:szCs w:val="22"/>
              <w:u w:val="none"/>
              <w:shd w:fill="auto" w:val="clear"/>
              <w:vertAlign w:val="baseline"/>
            </w:rPr>
          </w:pPr>
          <w:hyperlink w:anchor="_6lpwkivmfan5">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2.3.1 Directory Structure</w:t>
            </w:r>
          </w:hyperlink>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ab/>
          </w:r>
          <w:r w:rsidDel="00000000" w:rsidR="00000000" w:rsidRPr="00000000">
            <w:fldChar w:fldCharType="begin"/>
            <w:instrText xml:space="preserve"> PAGEREF _6lpwkivmfan5 \h </w:instrText>
            <w:fldChar w:fldCharType="separate"/>
          </w:r>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pageBreakBefore w:val="0"/>
            <w:tabs>
              <w:tab w:val="right" w:pos="9360"/>
            </w:tabs>
            <w:spacing w:before="60" w:line="240" w:lineRule="auto"/>
            <w:ind w:left="720" w:firstLine="0"/>
            <w:rPr>
              <w:rFonts w:ascii="Google Sans" w:cs="Google Sans" w:eastAsia="Google Sans" w:hAnsi="Google Sans"/>
              <w:b w:val="0"/>
              <w:i w:val="0"/>
              <w:smallCaps w:val="0"/>
              <w:strike w:val="0"/>
              <w:color w:val="757575"/>
              <w:sz w:val="22"/>
              <w:szCs w:val="22"/>
              <w:u w:val="none"/>
              <w:shd w:fill="auto" w:val="clear"/>
              <w:vertAlign w:val="baseline"/>
            </w:rPr>
          </w:pPr>
          <w:hyperlink w:anchor="_x1urmmy0idag">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2.3.2 Outputs</w:t>
            </w:r>
          </w:hyperlink>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ab/>
          </w:r>
          <w:r w:rsidDel="00000000" w:rsidR="00000000" w:rsidRPr="00000000">
            <w:fldChar w:fldCharType="begin"/>
            <w:instrText xml:space="preserve"> PAGEREF _x1urmmy0idag \h </w:instrText>
            <w:fldChar w:fldCharType="separate"/>
          </w:r>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pageBreakBefore w:val="0"/>
            <w:tabs>
              <w:tab w:val="right" w:pos="9360"/>
            </w:tabs>
            <w:spacing w:before="60" w:line="240" w:lineRule="auto"/>
            <w:ind w:left="360" w:firstLine="0"/>
            <w:rPr>
              <w:rFonts w:ascii="Google Sans" w:cs="Google Sans" w:eastAsia="Google Sans" w:hAnsi="Google Sans"/>
              <w:b w:val="0"/>
              <w:i w:val="0"/>
              <w:smallCaps w:val="0"/>
              <w:strike w:val="0"/>
              <w:color w:val="757575"/>
              <w:sz w:val="22"/>
              <w:szCs w:val="22"/>
              <w:u w:val="none"/>
              <w:shd w:fill="auto" w:val="clear"/>
              <w:vertAlign w:val="baseline"/>
            </w:rPr>
          </w:pPr>
          <w:hyperlink w:anchor="_7h6ibcm01xp9">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2.4 Versioning</w:t>
            </w:r>
          </w:hyperlink>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ab/>
          </w:r>
          <w:r w:rsidDel="00000000" w:rsidR="00000000" w:rsidRPr="00000000">
            <w:fldChar w:fldCharType="begin"/>
            <w:instrText xml:space="preserve"> PAGEREF _7h6ibcm01xp9 \h </w:instrText>
            <w:fldChar w:fldCharType="separate"/>
          </w:r>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F">
          <w:pPr>
            <w:pageBreakBefore w:val="0"/>
            <w:tabs>
              <w:tab w:val="right" w:pos="9360"/>
            </w:tabs>
            <w:spacing w:before="60" w:line="240" w:lineRule="auto"/>
            <w:ind w:left="720" w:firstLine="0"/>
            <w:rPr>
              <w:rFonts w:ascii="Google Sans" w:cs="Google Sans" w:eastAsia="Google Sans" w:hAnsi="Google Sans"/>
              <w:b w:val="0"/>
              <w:i w:val="0"/>
              <w:smallCaps w:val="0"/>
              <w:strike w:val="0"/>
              <w:color w:val="757575"/>
              <w:sz w:val="22"/>
              <w:szCs w:val="22"/>
              <w:u w:val="none"/>
              <w:shd w:fill="auto" w:val="clear"/>
              <w:vertAlign w:val="baseline"/>
            </w:rPr>
          </w:pPr>
          <w:hyperlink w:anchor="_q6o256c3mjr0">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2.4.1 Terraform</w:t>
            </w:r>
          </w:hyperlink>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ab/>
          </w:r>
          <w:r w:rsidDel="00000000" w:rsidR="00000000" w:rsidRPr="00000000">
            <w:fldChar w:fldCharType="begin"/>
            <w:instrText xml:space="preserve"> PAGEREF _q6o256c3mjr0 \h </w:instrText>
            <w:fldChar w:fldCharType="separate"/>
          </w:r>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pageBreakBefore w:val="0"/>
            <w:tabs>
              <w:tab w:val="right" w:pos="9360"/>
            </w:tabs>
            <w:spacing w:before="60" w:line="240" w:lineRule="auto"/>
            <w:ind w:left="720" w:firstLine="0"/>
            <w:rPr>
              <w:rFonts w:ascii="Google Sans" w:cs="Google Sans" w:eastAsia="Google Sans" w:hAnsi="Google Sans"/>
              <w:b w:val="0"/>
              <w:i w:val="0"/>
              <w:smallCaps w:val="0"/>
              <w:strike w:val="0"/>
              <w:color w:val="757575"/>
              <w:sz w:val="22"/>
              <w:szCs w:val="22"/>
              <w:u w:val="none"/>
              <w:shd w:fill="auto" w:val="clear"/>
              <w:vertAlign w:val="baseline"/>
            </w:rPr>
          </w:pPr>
          <w:hyperlink w:anchor="_avpx8t9xntlq">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2.4.2 Google provider</w:t>
            </w:r>
          </w:hyperlink>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ab/>
          </w:r>
          <w:r w:rsidDel="00000000" w:rsidR="00000000" w:rsidRPr="00000000">
            <w:fldChar w:fldCharType="begin"/>
            <w:instrText xml:space="preserve"> PAGEREF _avpx8t9xntlq \h </w:instrText>
            <w:fldChar w:fldCharType="separate"/>
          </w:r>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1">
          <w:pPr>
            <w:pageBreakBefore w:val="0"/>
            <w:tabs>
              <w:tab w:val="right" w:pos="9360"/>
            </w:tabs>
            <w:spacing w:before="60" w:line="240" w:lineRule="auto"/>
            <w:ind w:left="720" w:firstLine="0"/>
            <w:rPr>
              <w:rFonts w:ascii="Google Sans" w:cs="Google Sans" w:eastAsia="Google Sans" w:hAnsi="Google Sans"/>
              <w:b w:val="0"/>
              <w:i w:val="0"/>
              <w:smallCaps w:val="0"/>
              <w:strike w:val="0"/>
              <w:color w:val="757575"/>
              <w:sz w:val="22"/>
              <w:szCs w:val="22"/>
              <w:u w:val="none"/>
              <w:shd w:fill="auto" w:val="clear"/>
              <w:vertAlign w:val="baseline"/>
            </w:rPr>
          </w:pPr>
          <w:hyperlink w:anchor="_9a2av9gdacjj">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2.4.3 Modules</w:t>
            </w:r>
          </w:hyperlink>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ab/>
          </w:r>
          <w:r w:rsidDel="00000000" w:rsidR="00000000" w:rsidRPr="00000000">
            <w:fldChar w:fldCharType="begin"/>
            <w:instrText xml:space="preserve"> PAGEREF _9a2av9gdacjj \h </w:instrText>
            <w:fldChar w:fldCharType="separate"/>
          </w:r>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2">
          <w:pPr>
            <w:pageBreakBefore w:val="0"/>
            <w:tabs>
              <w:tab w:val="right" w:pos="9360"/>
            </w:tabs>
            <w:spacing w:before="60" w:line="240" w:lineRule="auto"/>
            <w:ind w:left="720" w:firstLine="0"/>
            <w:rPr>
              <w:rFonts w:ascii="Google Sans" w:cs="Google Sans" w:eastAsia="Google Sans" w:hAnsi="Google Sans"/>
              <w:b w:val="0"/>
              <w:i w:val="0"/>
              <w:smallCaps w:val="0"/>
              <w:strike w:val="0"/>
              <w:color w:val="757575"/>
              <w:sz w:val="22"/>
              <w:szCs w:val="22"/>
              <w:u w:val="none"/>
              <w:shd w:fill="auto" w:val="clear"/>
              <w:vertAlign w:val="baseline"/>
            </w:rPr>
          </w:pPr>
          <w:hyperlink w:anchor="_sziz3rfu5it1">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2.4.4 Constrain by git reference</w:t>
            </w:r>
          </w:hyperlink>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ab/>
          </w:r>
          <w:r w:rsidDel="00000000" w:rsidR="00000000" w:rsidRPr="00000000">
            <w:fldChar w:fldCharType="begin"/>
            <w:instrText xml:space="preserve"> PAGEREF _sziz3rfu5it1 \h </w:instrText>
            <w:fldChar w:fldCharType="separate"/>
          </w:r>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3">
          <w:pPr>
            <w:pageBreakBefore w:val="0"/>
            <w:tabs>
              <w:tab w:val="right" w:pos="9360"/>
            </w:tabs>
            <w:spacing w:before="60" w:line="240" w:lineRule="auto"/>
            <w:ind w:left="720" w:firstLine="0"/>
            <w:rPr>
              <w:rFonts w:ascii="Google Sans" w:cs="Google Sans" w:eastAsia="Google Sans" w:hAnsi="Google Sans"/>
              <w:b w:val="0"/>
              <w:i w:val="0"/>
              <w:smallCaps w:val="0"/>
              <w:strike w:val="0"/>
              <w:color w:val="757575"/>
              <w:sz w:val="22"/>
              <w:szCs w:val="22"/>
              <w:u w:val="none"/>
              <w:shd w:fill="auto" w:val="clear"/>
              <w:vertAlign w:val="baseline"/>
            </w:rPr>
          </w:pPr>
          <w:hyperlink w:anchor="_stayfnjwmnw9">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2.4.5 Constrain by version</w:t>
            </w:r>
          </w:hyperlink>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ab/>
          </w:r>
          <w:r w:rsidDel="00000000" w:rsidR="00000000" w:rsidRPr="00000000">
            <w:fldChar w:fldCharType="begin"/>
            <w:instrText xml:space="preserve"> PAGEREF _stayfnjwmnw9 \h </w:instrText>
            <w:fldChar w:fldCharType="separate"/>
          </w:r>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4">
          <w:pPr>
            <w:pageBreakBefore w:val="0"/>
            <w:tabs>
              <w:tab w:val="right" w:pos="9360"/>
            </w:tabs>
            <w:spacing w:before="200" w:line="240" w:lineRule="auto"/>
            <w:ind w:left="0" w:firstLine="0"/>
            <w:rPr>
              <w:rFonts w:ascii="Google Sans" w:cs="Google Sans" w:eastAsia="Google Sans" w:hAnsi="Google Sans"/>
              <w:b w:val="1"/>
              <w:i w:val="0"/>
              <w:smallCaps w:val="0"/>
              <w:strike w:val="0"/>
              <w:color w:val="757575"/>
              <w:sz w:val="22"/>
              <w:szCs w:val="22"/>
              <w:u w:val="none"/>
              <w:shd w:fill="auto" w:val="clear"/>
              <w:vertAlign w:val="baseline"/>
            </w:rPr>
          </w:pPr>
          <w:hyperlink w:anchor="_875jc81689yk">
            <w:r w:rsidDel="00000000" w:rsidR="00000000" w:rsidRPr="00000000">
              <w:rPr>
                <w:rFonts w:ascii="Google Sans" w:cs="Google Sans" w:eastAsia="Google Sans" w:hAnsi="Google Sans"/>
                <w:b w:val="1"/>
                <w:i w:val="0"/>
                <w:smallCaps w:val="0"/>
                <w:strike w:val="0"/>
                <w:color w:val="757575"/>
                <w:sz w:val="22"/>
                <w:szCs w:val="22"/>
                <w:u w:val="none"/>
                <w:shd w:fill="auto" w:val="clear"/>
                <w:vertAlign w:val="baseline"/>
                <w:rtl w:val="0"/>
              </w:rPr>
              <w:t xml:space="preserve">3. Cross-configuration communication</w:t>
            </w:r>
          </w:hyperlink>
          <w:r w:rsidDel="00000000" w:rsidR="00000000" w:rsidRPr="00000000">
            <w:rPr>
              <w:rFonts w:ascii="Google Sans" w:cs="Google Sans" w:eastAsia="Google Sans" w:hAnsi="Google Sans"/>
              <w:b w:val="1"/>
              <w:i w:val="0"/>
              <w:smallCaps w:val="0"/>
              <w:strike w:val="0"/>
              <w:color w:val="757575"/>
              <w:sz w:val="22"/>
              <w:szCs w:val="22"/>
              <w:u w:val="none"/>
              <w:shd w:fill="auto" w:val="clear"/>
              <w:vertAlign w:val="baseline"/>
              <w:rtl w:val="0"/>
            </w:rPr>
            <w:tab/>
          </w:r>
          <w:r w:rsidDel="00000000" w:rsidR="00000000" w:rsidRPr="00000000">
            <w:fldChar w:fldCharType="begin"/>
            <w:instrText xml:space="preserve"> PAGEREF _875jc81689yk \h </w:instrText>
            <w:fldChar w:fldCharType="separate"/>
          </w:r>
          <w:r w:rsidDel="00000000" w:rsidR="00000000" w:rsidRPr="00000000">
            <w:rPr>
              <w:rFonts w:ascii="Google Sans" w:cs="Google Sans" w:eastAsia="Google Sans" w:hAnsi="Google Sans"/>
              <w:b w:val="1"/>
              <w:i w:val="0"/>
              <w:smallCaps w:val="0"/>
              <w:strike w:val="0"/>
              <w:color w:val="757575"/>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5">
          <w:pPr>
            <w:pageBreakBefore w:val="0"/>
            <w:tabs>
              <w:tab w:val="right" w:pos="9360"/>
            </w:tabs>
            <w:spacing w:before="60" w:line="240" w:lineRule="auto"/>
            <w:ind w:left="360" w:firstLine="0"/>
            <w:rPr>
              <w:rFonts w:ascii="Google Sans" w:cs="Google Sans" w:eastAsia="Google Sans" w:hAnsi="Google Sans"/>
              <w:b w:val="0"/>
              <w:i w:val="0"/>
              <w:smallCaps w:val="0"/>
              <w:strike w:val="0"/>
              <w:color w:val="757575"/>
              <w:sz w:val="22"/>
              <w:szCs w:val="22"/>
              <w:u w:val="none"/>
              <w:shd w:fill="auto" w:val="clear"/>
              <w:vertAlign w:val="baseline"/>
            </w:rPr>
          </w:pPr>
          <w:hyperlink w:anchor="_tg38lvjo5eey">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3.1 Remote state</w:t>
            </w:r>
          </w:hyperlink>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ab/>
          </w:r>
          <w:r w:rsidDel="00000000" w:rsidR="00000000" w:rsidRPr="00000000">
            <w:fldChar w:fldCharType="begin"/>
            <w:instrText xml:space="preserve"> PAGEREF _tg38lvjo5eey \h </w:instrText>
            <w:fldChar w:fldCharType="separate"/>
          </w:r>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6">
          <w:pPr>
            <w:pageBreakBefore w:val="0"/>
            <w:tabs>
              <w:tab w:val="right" w:pos="9360"/>
            </w:tabs>
            <w:spacing w:before="60" w:line="240" w:lineRule="auto"/>
            <w:ind w:left="360" w:firstLine="0"/>
            <w:rPr>
              <w:rFonts w:ascii="Google Sans" w:cs="Google Sans" w:eastAsia="Google Sans" w:hAnsi="Google Sans"/>
              <w:b w:val="0"/>
              <w:i w:val="0"/>
              <w:smallCaps w:val="0"/>
              <w:strike w:val="0"/>
              <w:color w:val="757575"/>
              <w:sz w:val="22"/>
              <w:szCs w:val="22"/>
              <w:u w:val="none"/>
              <w:shd w:fill="auto" w:val="clear"/>
              <w:vertAlign w:val="baseline"/>
            </w:rPr>
          </w:pPr>
          <w:hyperlink w:anchor="_847ozrhsa55y">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3.2 Data Sources</w:t>
            </w:r>
          </w:hyperlink>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ab/>
          </w:r>
          <w:r w:rsidDel="00000000" w:rsidR="00000000" w:rsidRPr="00000000">
            <w:fldChar w:fldCharType="begin"/>
            <w:instrText xml:space="preserve"> PAGEREF _847ozrhsa55y \h </w:instrText>
            <w:fldChar w:fldCharType="separate"/>
          </w:r>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7">
          <w:pPr>
            <w:pageBreakBefore w:val="0"/>
            <w:tabs>
              <w:tab w:val="right" w:pos="9360"/>
            </w:tabs>
            <w:spacing w:before="200" w:line="240" w:lineRule="auto"/>
            <w:ind w:left="0" w:firstLine="0"/>
            <w:rPr>
              <w:rFonts w:ascii="Google Sans" w:cs="Google Sans" w:eastAsia="Google Sans" w:hAnsi="Google Sans"/>
              <w:b w:val="1"/>
              <w:i w:val="0"/>
              <w:smallCaps w:val="0"/>
              <w:strike w:val="0"/>
              <w:color w:val="757575"/>
              <w:sz w:val="22"/>
              <w:szCs w:val="22"/>
              <w:u w:val="none"/>
              <w:shd w:fill="auto" w:val="clear"/>
              <w:vertAlign w:val="baseline"/>
            </w:rPr>
          </w:pPr>
          <w:hyperlink w:anchor="_5wimls5cmzea">
            <w:r w:rsidDel="00000000" w:rsidR="00000000" w:rsidRPr="00000000">
              <w:rPr>
                <w:rFonts w:ascii="Google Sans" w:cs="Google Sans" w:eastAsia="Google Sans" w:hAnsi="Google Sans"/>
                <w:b w:val="1"/>
                <w:i w:val="0"/>
                <w:smallCaps w:val="0"/>
                <w:strike w:val="0"/>
                <w:color w:val="757575"/>
                <w:sz w:val="22"/>
                <w:szCs w:val="22"/>
                <w:u w:val="none"/>
                <w:shd w:fill="auto" w:val="clear"/>
                <w:vertAlign w:val="baseline"/>
                <w:rtl w:val="0"/>
              </w:rPr>
              <w:t xml:space="preserve">4. Provisioning</w:t>
            </w:r>
          </w:hyperlink>
          <w:r w:rsidDel="00000000" w:rsidR="00000000" w:rsidRPr="00000000">
            <w:rPr>
              <w:rFonts w:ascii="Google Sans" w:cs="Google Sans" w:eastAsia="Google Sans" w:hAnsi="Google Sans"/>
              <w:b w:val="1"/>
              <w:i w:val="0"/>
              <w:smallCaps w:val="0"/>
              <w:strike w:val="0"/>
              <w:color w:val="757575"/>
              <w:sz w:val="22"/>
              <w:szCs w:val="22"/>
              <w:u w:val="none"/>
              <w:shd w:fill="auto" w:val="clear"/>
              <w:vertAlign w:val="baseline"/>
              <w:rtl w:val="0"/>
            </w:rPr>
            <w:tab/>
          </w:r>
          <w:r w:rsidDel="00000000" w:rsidR="00000000" w:rsidRPr="00000000">
            <w:fldChar w:fldCharType="begin"/>
            <w:instrText xml:space="preserve"> PAGEREF _5wimls5cmzea \h </w:instrText>
            <w:fldChar w:fldCharType="separate"/>
          </w:r>
          <w:r w:rsidDel="00000000" w:rsidR="00000000" w:rsidRPr="00000000">
            <w:rPr>
              <w:rFonts w:ascii="Google Sans" w:cs="Google Sans" w:eastAsia="Google Sans" w:hAnsi="Google Sans"/>
              <w:b w:val="1"/>
              <w:i w:val="0"/>
              <w:smallCaps w:val="0"/>
              <w:strike w:val="0"/>
              <w:color w:val="757575"/>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8">
          <w:pPr>
            <w:pageBreakBefore w:val="0"/>
            <w:tabs>
              <w:tab w:val="right" w:pos="9360"/>
            </w:tabs>
            <w:spacing w:before="60" w:line="240" w:lineRule="auto"/>
            <w:ind w:left="360" w:firstLine="0"/>
            <w:rPr>
              <w:rFonts w:ascii="Google Sans" w:cs="Google Sans" w:eastAsia="Google Sans" w:hAnsi="Google Sans"/>
              <w:b w:val="0"/>
              <w:i w:val="0"/>
              <w:smallCaps w:val="0"/>
              <w:strike w:val="0"/>
              <w:color w:val="757575"/>
              <w:sz w:val="22"/>
              <w:szCs w:val="22"/>
              <w:u w:val="none"/>
              <w:shd w:fill="auto" w:val="clear"/>
              <w:vertAlign w:val="baseline"/>
            </w:rPr>
          </w:pPr>
          <w:hyperlink w:anchor="_lxdh0jbxuqrj">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4.1 Instances</w:t>
            </w:r>
          </w:hyperlink>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ab/>
          </w:r>
          <w:r w:rsidDel="00000000" w:rsidR="00000000" w:rsidRPr="00000000">
            <w:fldChar w:fldCharType="begin"/>
            <w:instrText xml:space="preserve"> PAGEREF _lxdh0jbxuqrj \h </w:instrText>
            <w:fldChar w:fldCharType="separate"/>
          </w:r>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9">
          <w:pPr>
            <w:pageBreakBefore w:val="0"/>
            <w:tabs>
              <w:tab w:val="right" w:pos="9360"/>
            </w:tabs>
            <w:spacing w:before="200" w:line="240" w:lineRule="auto"/>
            <w:ind w:left="0" w:firstLine="0"/>
            <w:rPr>
              <w:rFonts w:ascii="Google Sans" w:cs="Google Sans" w:eastAsia="Google Sans" w:hAnsi="Google Sans"/>
              <w:b w:val="1"/>
              <w:i w:val="0"/>
              <w:smallCaps w:val="0"/>
              <w:strike w:val="0"/>
              <w:color w:val="757575"/>
              <w:sz w:val="22"/>
              <w:szCs w:val="22"/>
              <w:u w:val="none"/>
              <w:shd w:fill="auto" w:val="clear"/>
              <w:vertAlign w:val="baseline"/>
            </w:rPr>
          </w:pPr>
          <w:hyperlink w:anchor="_1se3sim3cvke">
            <w:r w:rsidDel="00000000" w:rsidR="00000000" w:rsidRPr="00000000">
              <w:rPr>
                <w:rFonts w:ascii="Google Sans" w:cs="Google Sans" w:eastAsia="Google Sans" w:hAnsi="Google Sans"/>
                <w:b w:val="1"/>
                <w:i w:val="0"/>
                <w:smallCaps w:val="0"/>
                <w:strike w:val="0"/>
                <w:color w:val="757575"/>
                <w:sz w:val="22"/>
                <w:szCs w:val="22"/>
                <w:u w:val="none"/>
                <w:shd w:fill="auto" w:val="clear"/>
                <w:vertAlign w:val="baseline"/>
                <w:rtl w:val="0"/>
              </w:rPr>
              <w:t xml:space="preserve">5. Terraform Execution</w:t>
            </w:r>
          </w:hyperlink>
          <w:r w:rsidDel="00000000" w:rsidR="00000000" w:rsidRPr="00000000">
            <w:rPr>
              <w:rFonts w:ascii="Google Sans" w:cs="Google Sans" w:eastAsia="Google Sans" w:hAnsi="Google Sans"/>
              <w:b w:val="1"/>
              <w:i w:val="0"/>
              <w:smallCaps w:val="0"/>
              <w:strike w:val="0"/>
              <w:color w:val="757575"/>
              <w:sz w:val="22"/>
              <w:szCs w:val="22"/>
              <w:u w:val="none"/>
              <w:shd w:fill="auto" w:val="clear"/>
              <w:vertAlign w:val="baseline"/>
              <w:rtl w:val="0"/>
            </w:rPr>
            <w:tab/>
          </w:r>
          <w:r w:rsidDel="00000000" w:rsidR="00000000" w:rsidRPr="00000000">
            <w:fldChar w:fldCharType="begin"/>
            <w:instrText xml:space="preserve"> PAGEREF _1se3sim3cvke \h </w:instrText>
            <w:fldChar w:fldCharType="separate"/>
          </w:r>
          <w:r w:rsidDel="00000000" w:rsidR="00000000" w:rsidRPr="00000000">
            <w:rPr>
              <w:rFonts w:ascii="Google Sans" w:cs="Google Sans" w:eastAsia="Google Sans" w:hAnsi="Google Sans"/>
              <w:b w:val="1"/>
              <w:i w:val="0"/>
              <w:smallCaps w:val="0"/>
              <w:strike w:val="0"/>
              <w:color w:val="757575"/>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A">
          <w:pPr>
            <w:pageBreakBefore w:val="0"/>
            <w:tabs>
              <w:tab w:val="right" w:pos="9360"/>
            </w:tabs>
            <w:spacing w:before="60" w:line="240" w:lineRule="auto"/>
            <w:ind w:left="360" w:firstLine="0"/>
            <w:rPr>
              <w:rFonts w:ascii="Google Sans" w:cs="Google Sans" w:eastAsia="Google Sans" w:hAnsi="Google Sans"/>
              <w:b w:val="0"/>
              <w:i w:val="0"/>
              <w:smallCaps w:val="0"/>
              <w:strike w:val="0"/>
              <w:color w:val="757575"/>
              <w:sz w:val="22"/>
              <w:szCs w:val="22"/>
              <w:u w:val="none"/>
              <w:shd w:fill="auto" w:val="clear"/>
              <w:vertAlign w:val="baseline"/>
            </w:rPr>
          </w:pPr>
          <w:hyperlink w:anchor="_flz0rbhy1sar">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5.1 Remote state</w:t>
            </w:r>
          </w:hyperlink>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ab/>
          </w:r>
          <w:r w:rsidDel="00000000" w:rsidR="00000000" w:rsidRPr="00000000">
            <w:fldChar w:fldCharType="begin"/>
            <w:instrText xml:space="preserve"> PAGEREF _flz0rbhy1sar \h </w:instrText>
            <w:fldChar w:fldCharType="separate"/>
          </w:r>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B">
          <w:pPr>
            <w:pageBreakBefore w:val="0"/>
            <w:tabs>
              <w:tab w:val="right" w:pos="9360"/>
            </w:tabs>
            <w:spacing w:before="60" w:line="240" w:lineRule="auto"/>
            <w:ind w:left="360" w:firstLine="0"/>
            <w:rPr>
              <w:rFonts w:ascii="Google Sans" w:cs="Google Sans" w:eastAsia="Google Sans" w:hAnsi="Google Sans"/>
              <w:b w:val="0"/>
              <w:i w:val="0"/>
              <w:smallCaps w:val="0"/>
              <w:strike w:val="0"/>
              <w:color w:val="757575"/>
              <w:sz w:val="22"/>
              <w:szCs w:val="22"/>
              <w:u w:val="none"/>
              <w:shd w:fill="auto" w:val="clear"/>
              <w:vertAlign w:val="baseline"/>
            </w:rPr>
          </w:pPr>
          <w:hyperlink w:anchor="_fh3kvlbjssqw">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5.2 Execution</w:t>
            </w:r>
          </w:hyperlink>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ab/>
          </w:r>
          <w:r w:rsidDel="00000000" w:rsidR="00000000" w:rsidRPr="00000000">
            <w:fldChar w:fldCharType="begin"/>
            <w:instrText xml:space="preserve"> PAGEREF _fh3kvlbjssqw \h </w:instrText>
            <w:fldChar w:fldCharType="separate"/>
          </w:r>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C">
          <w:pPr>
            <w:pageBreakBefore w:val="0"/>
            <w:tabs>
              <w:tab w:val="right" w:pos="9360"/>
            </w:tabs>
            <w:spacing w:before="60" w:line="240" w:lineRule="auto"/>
            <w:ind w:left="360" w:firstLine="0"/>
            <w:rPr>
              <w:rFonts w:ascii="Google Sans" w:cs="Google Sans" w:eastAsia="Google Sans" w:hAnsi="Google Sans"/>
              <w:b w:val="0"/>
              <w:i w:val="0"/>
              <w:smallCaps w:val="0"/>
              <w:strike w:val="0"/>
              <w:color w:val="757575"/>
              <w:sz w:val="22"/>
              <w:szCs w:val="22"/>
              <w:u w:val="none"/>
              <w:shd w:fill="auto" w:val="clear"/>
              <w:vertAlign w:val="baseline"/>
            </w:rPr>
          </w:pPr>
          <w:hyperlink w:anchor="_98fm6u1kca0x">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5.3 Variable definitions</w:t>
            </w:r>
          </w:hyperlink>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ab/>
          </w:r>
          <w:r w:rsidDel="00000000" w:rsidR="00000000" w:rsidRPr="00000000">
            <w:fldChar w:fldCharType="begin"/>
            <w:instrText xml:space="preserve"> PAGEREF _98fm6u1kca0x \h </w:instrText>
            <w:fldChar w:fldCharType="separate"/>
          </w:r>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D">
          <w:pPr>
            <w:pageBreakBefore w:val="0"/>
            <w:tabs>
              <w:tab w:val="right" w:pos="9360"/>
            </w:tabs>
            <w:spacing w:before="200" w:line="240" w:lineRule="auto"/>
            <w:ind w:left="0" w:firstLine="0"/>
            <w:rPr>
              <w:rFonts w:ascii="Google Sans" w:cs="Google Sans" w:eastAsia="Google Sans" w:hAnsi="Google Sans"/>
              <w:b w:val="1"/>
              <w:i w:val="0"/>
              <w:smallCaps w:val="0"/>
              <w:strike w:val="0"/>
              <w:color w:val="757575"/>
              <w:sz w:val="22"/>
              <w:szCs w:val="22"/>
              <w:u w:val="none"/>
              <w:shd w:fill="auto" w:val="clear"/>
              <w:vertAlign w:val="baseline"/>
            </w:rPr>
          </w:pPr>
          <w:hyperlink w:anchor="_ql7ticw42oe">
            <w:r w:rsidDel="00000000" w:rsidR="00000000" w:rsidRPr="00000000">
              <w:rPr>
                <w:rFonts w:ascii="Google Sans" w:cs="Google Sans" w:eastAsia="Google Sans" w:hAnsi="Google Sans"/>
                <w:b w:val="1"/>
                <w:i w:val="0"/>
                <w:smallCaps w:val="0"/>
                <w:strike w:val="0"/>
                <w:color w:val="757575"/>
                <w:sz w:val="22"/>
                <w:szCs w:val="22"/>
                <w:u w:val="none"/>
                <w:shd w:fill="auto" w:val="clear"/>
                <w:vertAlign w:val="baseline"/>
                <w:rtl w:val="0"/>
              </w:rPr>
              <w:t xml:space="preserve">6. Version control</w:t>
            </w:r>
          </w:hyperlink>
          <w:r w:rsidDel="00000000" w:rsidR="00000000" w:rsidRPr="00000000">
            <w:rPr>
              <w:rFonts w:ascii="Google Sans" w:cs="Google Sans" w:eastAsia="Google Sans" w:hAnsi="Google Sans"/>
              <w:b w:val="1"/>
              <w:i w:val="0"/>
              <w:smallCaps w:val="0"/>
              <w:strike w:val="0"/>
              <w:color w:val="757575"/>
              <w:sz w:val="22"/>
              <w:szCs w:val="22"/>
              <w:u w:val="none"/>
              <w:shd w:fill="auto" w:val="clear"/>
              <w:vertAlign w:val="baseline"/>
              <w:rtl w:val="0"/>
            </w:rPr>
            <w:tab/>
          </w:r>
          <w:r w:rsidDel="00000000" w:rsidR="00000000" w:rsidRPr="00000000">
            <w:fldChar w:fldCharType="begin"/>
            <w:instrText xml:space="preserve"> PAGEREF _ql7ticw42oe \h </w:instrText>
            <w:fldChar w:fldCharType="separate"/>
          </w:r>
          <w:r w:rsidDel="00000000" w:rsidR="00000000" w:rsidRPr="00000000">
            <w:rPr>
              <w:rFonts w:ascii="Google Sans" w:cs="Google Sans" w:eastAsia="Google Sans" w:hAnsi="Google Sans"/>
              <w:b w:val="1"/>
              <w:i w:val="0"/>
              <w:smallCaps w:val="0"/>
              <w:strike w:val="0"/>
              <w:color w:val="757575"/>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E">
          <w:pPr>
            <w:pageBreakBefore w:val="0"/>
            <w:tabs>
              <w:tab w:val="right" w:pos="9360"/>
            </w:tabs>
            <w:spacing w:before="60" w:line="240" w:lineRule="auto"/>
            <w:ind w:left="360" w:firstLine="0"/>
            <w:rPr>
              <w:rFonts w:ascii="Google Sans" w:cs="Google Sans" w:eastAsia="Google Sans" w:hAnsi="Google Sans"/>
              <w:b w:val="0"/>
              <w:i w:val="0"/>
              <w:smallCaps w:val="0"/>
              <w:strike w:val="0"/>
              <w:color w:val="757575"/>
              <w:sz w:val="22"/>
              <w:szCs w:val="22"/>
              <w:u w:val="none"/>
              <w:shd w:fill="auto" w:val="clear"/>
              <w:vertAlign w:val="baseline"/>
            </w:rPr>
          </w:pPr>
          <w:hyperlink w:anchor="_vlz5ih6id8u3">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6.1 Branching strategy</w:t>
            </w:r>
          </w:hyperlink>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ab/>
          </w:r>
          <w:r w:rsidDel="00000000" w:rsidR="00000000" w:rsidRPr="00000000">
            <w:fldChar w:fldCharType="begin"/>
            <w:instrText xml:space="preserve"> PAGEREF _vlz5ih6id8u3 \h </w:instrText>
            <w:fldChar w:fldCharType="separate"/>
          </w:r>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F">
          <w:pPr>
            <w:pageBreakBefore w:val="0"/>
            <w:tabs>
              <w:tab w:val="right" w:pos="9360"/>
            </w:tabs>
            <w:spacing w:before="60" w:line="240" w:lineRule="auto"/>
            <w:ind w:left="360" w:firstLine="0"/>
            <w:rPr>
              <w:rFonts w:ascii="Google Sans" w:cs="Google Sans" w:eastAsia="Google Sans" w:hAnsi="Google Sans"/>
              <w:b w:val="0"/>
              <w:i w:val="0"/>
              <w:smallCaps w:val="0"/>
              <w:strike w:val="0"/>
              <w:color w:val="757575"/>
              <w:sz w:val="22"/>
              <w:szCs w:val="22"/>
              <w:u w:val="none"/>
              <w:shd w:fill="auto" w:val="clear"/>
              <w:vertAlign w:val="baseline"/>
            </w:rPr>
          </w:pPr>
          <w:hyperlink w:anchor="_mtp6o8ereavl">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6.2 Visibility</w:t>
            </w:r>
          </w:hyperlink>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ab/>
          </w:r>
          <w:r w:rsidDel="00000000" w:rsidR="00000000" w:rsidRPr="00000000">
            <w:fldChar w:fldCharType="begin"/>
            <w:instrText xml:space="preserve"> PAGEREF _mtp6o8ereavl \h </w:instrText>
            <w:fldChar w:fldCharType="separate"/>
          </w:r>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0">
          <w:pPr>
            <w:pageBreakBefore w:val="0"/>
            <w:tabs>
              <w:tab w:val="right" w:pos="9360"/>
            </w:tabs>
            <w:spacing w:before="60" w:line="240" w:lineRule="auto"/>
            <w:ind w:left="360" w:firstLine="0"/>
            <w:rPr>
              <w:rFonts w:ascii="Google Sans" w:cs="Google Sans" w:eastAsia="Google Sans" w:hAnsi="Google Sans"/>
              <w:b w:val="0"/>
              <w:i w:val="0"/>
              <w:smallCaps w:val="0"/>
              <w:strike w:val="0"/>
              <w:color w:val="757575"/>
              <w:sz w:val="22"/>
              <w:szCs w:val="22"/>
              <w:u w:val="none"/>
              <w:shd w:fill="auto" w:val="clear"/>
              <w:vertAlign w:val="baseline"/>
            </w:rPr>
          </w:pPr>
          <w:hyperlink w:anchor="_4uplhr5hnpps">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6.3 Git best practices</w:t>
            </w:r>
          </w:hyperlink>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ab/>
          </w:r>
          <w:r w:rsidDel="00000000" w:rsidR="00000000" w:rsidRPr="00000000">
            <w:fldChar w:fldCharType="begin"/>
            <w:instrText xml:space="preserve"> PAGEREF _4uplhr5hnpps \h </w:instrText>
            <w:fldChar w:fldCharType="separate"/>
          </w:r>
          <w:r w:rsidDel="00000000" w:rsidR="00000000" w:rsidRPr="00000000">
            <w:rPr>
              <w:rFonts w:ascii="Google Sans" w:cs="Google Sans" w:eastAsia="Google Sans" w:hAnsi="Google Sans"/>
              <w:b w:val="0"/>
              <w:i w:val="0"/>
              <w:smallCaps w:val="0"/>
              <w:strike w:val="0"/>
              <w:color w:val="757575"/>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1">
          <w:pPr>
            <w:pageBreakBefore w:val="0"/>
            <w:tabs>
              <w:tab w:val="right" w:pos="9360"/>
            </w:tabs>
            <w:spacing w:before="200" w:line="240" w:lineRule="auto"/>
            <w:ind w:left="0" w:firstLine="0"/>
            <w:rPr>
              <w:rFonts w:ascii="Google Sans" w:cs="Google Sans" w:eastAsia="Google Sans" w:hAnsi="Google Sans"/>
              <w:b w:val="1"/>
              <w:i w:val="0"/>
              <w:smallCaps w:val="0"/>
              <w:strike w:val="0"/>
              <w:color w:val="757575"/>
              <w:sz w:val="22"/>
              <w:szCs w:val="22"/>
              <w:u w:val="none"/>
              <w:shd w:fill="auto" w:val="clear"/>
              <w:vertAlign w:val="baseline"/>
            </w:rPr>
          </w:pPr>
          <w:hyperlink w:anchor="_694yz7y7z6fb">
            <w:r w:rsidDel="00000000" w:rsidR="00000000" w:rsidRPr="00000000">
              <w:rPr>
                <w:rFonts w:ascii="Google Sans" w:cs="Google Sans" w:eastAsia="Google Sans" w:hAnsi="Google Sans"/>
                <w:b w:val="1"/>
                <w:i w:val="0"/>
                <w:smallCaps w:val="0"/>
                <w:strike w:val="0"/>
                <w:color w:val="757575"/>
                <w:sz w:val="22"/>
                <w:szCs w:val="22"/>
                <w:u w:val="none"/>
                <w:shd w:fill="auto" w:val="clear"/>
                <w:vertAlign w:val="baseline"/>
                <w:rtl w:val="0"/>
              </w:rPr>
              <w:t xml:space="preserve">7. Terraform operational best practices</w:t>
            </w:r>
          </w:hyperlink>
          <w:r w:rsidDel="00000000" w:rsidR="00000000" w:rsidRPr="00000000">
            <w:rPr>
              <w:rFonts w:ascii="Google Sans" w:cs="Google Sans" w:eastAsia="Google Sans" w:hAnsi="Google Sans"/>
              <w:b w:val="1"/>
              <w:i w:val="0"/>
              <w:smallCaps w:val="0"/>
              <w:strike w:val="0"/>
              <w:color w:val="757575"/>
              <w:sz w:val="22"/>
              <w:szCs w:val="22"/>
              <w:u w:val="none"/>
              <w:shd w:fill="auto" w:val="clear"/>
              <w:vertAlign w:val="baseline"/>
              <w:rtl w:val="0"/>
            </w:rPr>
            <w:tab/>
          </w:r>
          <w:r w:rsidDel="00000000" w:rsidR="00000000" w:rsidRPr="00000000">
            <w:fldChar w:fldCharType="begin"/>
            <w:instrText xml:space="preserve"> PAGEREF _694yz7y7z6fb \h </w:instrText>
            <w:fldChar w:fldCharType="separate"/>
          </w:r>
          <w:r w:rsidDel="00000000" w:rsidR="00000000" w:rsidRPr="00000000">
            <w:rPr>
              <w:rFonts w:ascii="Google Sans" w:cs="Google Sans" w:eastAsia="Google Sans" w:hAnsi="Google Sans"/>
              <w:b w:val="1"/>
              <w:i w:val="0"/>
              <w:smallCaps w:val="0"/>
              <w:strike w:val="0"/>
              <w:color w:val="757575"/>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2">
          <w:pPr>
            <w:pageBreakBefore w:val="0"/>
            <w:tabs>
              <w:tab w:val="right" w:pos="9360"/>
            </w:tabs>
            <w:spacing w:after="80" w:before="200" w:line="240" w:lineRule="auto"/>
            <w:ind w:left="0" w:firstLine="0"/>
            <w:rPr>
              <w:rFonts w:ascii="Google Sans" w:cs="Google Sans" w:eastAsia="Google Sans" w:hAnsi="Google Sans"/>
              <w:b w:val="1"/>
              <w:i w:val="0"/>
              <w:smallCaps w:val="0"/>
              <w:strike w:val="0"/>
              <w:color w:val="757575"/>
              <w:sz w:val="22"/>
              <w:szCs w:val="22"/>
              <w:u w:val="none"/>
              <w:shd w:fill="auto" w:val="clear"/>
              <w:vertAlign w:val="baseline"/>
            </w:rPr>
          </w:pPr>
          <w:hyperlink w:anchor="_i0zszhqhh1uf">
            <w:r w:rsidDel="00000000" w:rsidR="00000000" w:rsidRPr="00000000">
              <w:rPr>
                <w:rFonts w:ascii="Google Sans" w:cs="Google Sans" w:eastAsia="Google Sans" w:hAnsi="Google Sans"/>
                <w:b w:val="1"/>
                <w:i w:val="0"/>
                <w:smallCaps w:val="0"/>
                <w:strike w:val="0"/>
                <w:color w:val="757575"/>
                <w:sz w:val="22"/>
                <w:szCs w:val="22"/>
                <w:u w:val="none"/>
                <w:shd w:fill="auto" w:val="clear"/>
                <w:vertAlign w:val="baseline"/>
                <w:rtl w:val="0"/>
              </w:rPr>
              <w:t xml:space="preserve">8. Terraform security best practices</w:t>
            </w:r>
          </w:hyperlink>
          <w:r w:rsidDel="00000000" w:rsidR="00000000" w:rsidRPr="00000000">
            <w:rPr>
              <w:rFonts w:ascii="Google Sans" w:cs="Google Sans" w:eastAsia="Google Sans" w:hAnsi="Google Sans"/>
              <w:b w:val="1"/>
              <w:i w:val="0"/>
              <w:smallCaps w:val="0"/>
              <w:strike w:val="0"/>
              <w:color w:val="757575"/>
              <w:sz w:val="22"/>
              <w:szCs w:val="22"/>
              <w:u w:val="none"/>
              <w:shd w:fill="auto" w:val="clear"/>
              <w:vertAlign w:val="baseline"/>
              <w:rtl w:val="0"/>
            </w:rPr>
            <w:tab/>
          </w:r>
          <w:r w:rsidDel="00000000" w:rsidR="00000000" w:rsidRPr="00000000">
            <w:fldChar w:fldCharType="begin"/>
            <w:instrText xml:space="preserve"> PAGEREF _i0zszhqhh1uf \h </w:instrText>
            <w:fldChar w:fldCharType="separate"/>
          </w:r>
          <w:r w:rsidDel="00000000" w:rsidR="00000000" w:rsidRPr="00000000">
            <w:rPr>
              <w:rFonts w:ascii="Google Sans" w:cs="Google Sans" w:eastAsia="Google Sans" w:hAnsi="Google Sans"/>
              <w:b w:val="1"/>
              <w:i w:val="0"/>
              <w:smallCaps w:val="0"/>
              <w:strike w:val="0"/>
              <w:color w:val="757575"/>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Style w:val="Heading1"/>
        <w:pageBreakBefore w:val="0"/>
        <w:rPr/>
      </w:pPr>
      <w:bookmarkStart w:colFirst="0" w:colLast="0" w:name="_vr5e498gv0mj" w:id="4"/>
      <w:bookmarkEnd w:id="4"/>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1"/>
        <w:pageBreakBefore w:val="0"/>
        <w:rPr/>
      </w:pPr>
      <w:bookmarkStart w:colFirst="0" w:colLast="0" w:name="_dpqpr2bfenwc" w:id="5"/>
      <w:bookmarkEnd w:id="5"/>
      <w:r w:rsidDel="00000000" w:rsidR="00000000" w:rsidRPr="00000000">
        <w:rPr>
          <w:rtl w:val="0"/>
        </w:rPr>
        <w:t xml:space="preserve">About this </w:t>
      </w:r>
      <w:r w:rsidDel="00000000" w:rsidR="00000000" w:rsidRPr="00000000">
        <w:rPr>
          <w:rtl w:val="0"/>
        </w:rPr>
        <w:t xml:space="preserve">guide</w:t>
      </w:r>
    </w:p>
    <w:p w:rsidR="00000000" w:rsidDel="00000000" w:rsidP="00000000" w:rsidRDefault="00000000" w:rsidRPr="00000000" w14:paraId="0000005D">
      <w:pPr>
        <w:pageBreakBefore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7590"/>
        <w:tblGridChange w:id="0">
          <w:tblGrid>
            <w:gridCol w:w="1770"/>
            <w:gridCol w:w="7590"/>
          </w:tblGrid>
        </w:tblGridChange>
      </w:tblGrid>
      <w:tr>
        <w:trPr>
          <w:cantSplit w:val="0"/>
          <w:trHeight w:val="600" w:hRule="atLeast"/>
          <w:tblHeader w:val="0"/>
        </w:trPr>
        <w:tc>
          <w:tcPr>
            <w:gridSpan w:val="2"/>
            <w:tcBorders>
              <w:top w:color="000000" w:space="0" w:sz="0" w:val="nil"/>
              <w:left w:color="000000" w:space="0" w:sz="0" w:val="nil"/>
              <w:bottom w:color="000000" w:space="0" w:sz="0" w:val="nil"/>
              <w:right w:color="000000" w:space="0" w:sz="0" w:val="nil"/>
            </w:tcBorders>
            <w:shd w:fill="3362b5" w:val="clear"/>
            <w:tcMar>
              <w:top w:w="100.0" w:type="dxa"/>
              <w:left w:w="100.0" w:type="dxa"/>
              <w:bottom w:w="100.0" w:type="dxa"/>
              <w:right w:w="100.0" w:type="dxa"/>
            </w:tcMar>
            <w:vAlign w:val="center"/>
          </w:tcPr>
          <w:p w:rsidR="00000000" w:rsidDel="00000000" w:rsidP="00000000" w:rsidRDefault="00000000" w:rsidRPr="00000000" w14:paraId="0000005E">
            <w:pPr>
              <w:pageBreakBefore w:val="0"/>
              <w:widowControl w:val="0"/>
              <w:spacing w:line="240" w:lineRule="auto"/>
              <w:jc w:val="center"/>
              <w:rPr>
                <w:b w:val="1"/>
                <w:color w:val="ffffff"/>
              </w:rPr>
            </w:pPr>
            <w:r w:rsidDel="00000000" w:rsidR="00000000" w:rsidRPr="00000000">
              <w:rPr>
                <w:b w:val="1"/>
                <w:color w:val="ffffff"/>
                <w:rtl w:val="0"/>
              </w:rPr>
              <w:t xml:space="preserve">Document details</w:t>
            </w:r>
          </w:p>
        </w:tc>
      </w:tr>
      <w:tr>
        <w:trPr>
          <w:cantSplit w:val="0"/>
          <w:trHeight w:val="1260" w:hRule="atLeast"/>
          <w:tblHeader w:val="0"/>
        </w:trPr>
        <w:tc>
          <w:tcPr>
            <w:tcBorders>
              <w:top w:color="000000" w:space="0" w:sz="0" w:val="nil"/>
              <w:left w:color="dbedf3" w:space="0" w:sz="4" w:val="single"/>
              <w:bottom w:color="e3f2fd" w:space="0" w:sz="12" w:val="single"/>
              <w:right w:color="000000" w:space="0" w:sz="0" w:val="nil"/>
            </w:tcBorders>
            <w:shd w:fill="e3f2fd" w:val="clear"/>
            <w:tcMar>
              <w:top w:w="100.0" w:type="dxa"/>
              <w:left w:w="100.0" w:type="dxa"/>
              <w:bottom w:w="100.0" w:type="dxa"/>
              <w:right w:w="100.0" w:type="dxa"/>
            </w:tcMar>
            <w:vAlign w:val="center"/>
          </w:tcPr>
          <w:p w:rsidR="00000000" w:rsidDel="00000000" w:rsidP="00000000" w:rsidRDefault="00000000" w:rsidRPr="00000000" w14:paraId="00000060">
            <w:pPr>
              <w:pageBreakBefore w:val="0"/>
              <w:widowControl w:val="0"/>
              <w:jc w:val="center"/>
              <w:rPr>
                <w:b w:val="1"/>
              </w:rPr>
            </w:pPr>
            <w:r w:rsidDel="00000000" w:rsidR="00000000" w:rsidRPr="00000000">
              <w:rPr>
                <w:b w:val="1"/>
                <w:rtl w:val="0"/>
              </w:rPr>
              <w:t xml:space="preserve">Purpose</w:t>
            </w:r>
          </w:p>
        </w:tc>
        <w:tc>
          <w:tcPr>
            <w:tcBorders>
              <w:top w:color="000000" w:space="0" w:sz="0" w:val="nil"/>
              <w:left w:color="000000" w:space="0" w:sz="0" w:val="nil"/>
              <w:bottom w:color="e3f2fd" w:space="0" w:sz="12" w:val="single"/>
              <w:right w:color="e3f2fd"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pageBreakBefore w:val="0"/>
              <w:rPr/>
            </w:pPr>
            <w:r w:rsidDel="00000000" w:rsidR="00000000" w:rsidRPr="00000000">
              <w:rPr>
                <w:rtl w:val="0"/>
              </w:rPr>
              <w:t xml:space="preserve">This document serves as a guidepost for effective development with Terraform across multiple team members and workstreams. Our goal is to provide a unified and consistent approach to </w:t>
            </w:r>
            <w:r w:rsidDel="00000000" w:rsidR="00000000" w:rsidRPr="00000000">
              <w:rPr>
                <w:rtl w:val="0"/>
              </w:rPr>
              <w:t xml:space="preserve">managing code </w:t>
            </w:r>
            <w:r w:rsidDel="00000000" w:rsidR="00000000" w:rsidRPr="00000000">
              <w:rPr>
                <w:rtl w:val="0"/>
              </w:rPr>
              <w:t xml:space="preserve">by outlining some rules of engagement. These guidelines should be referenced during code reviews in order to align new development with existing work and to update old code.</w:t>
            </w:r>
          </w:p>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pageBreakBefore w:val="0"/>
              <w:rPr/>
            </w:pPr>
            <w:r w:rsidDel="00000000" w:rsidR="00000000" w:rsidRPr="00000000">
              <w:rPr>
                <w:rtl w:val="0"/>
              </w:rPr>
              <w:t xml:space="preserve">As a disclaimer, the guidelines found here are not law but rather best practices that we have encountered in our numerous infrastructure-as-code experiences. In cases where new needs require deviation from this guide, we should adjust the guide. Please contribute by leaving feedback and suggestions in the comments section!</w:t>
            </w: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rtl w:val="0"/>
              </w:rPr>
            </w:r>
          </w:p>
          <w:p w:rsidR="00000000" w:rsidDel="00000000" w:rsidP="00000000" w:rsidRDefault="00000000" w:rsidRPr="00000000" w14:paraId="00000065">
            <w:pPr>
              <w:pageBreakBefore w:val="0"/>
              <w:rPr>
                <w:color w:val="666666"/>
              </w:rPr>
            </w:pPr>
            <w:r w:rsidDel="00000000" w:rsidR="00000000" w:rsidRPr="00000000">
              <w:rPr>
                <w:rtl w:val="0"/>
              </w:rPr>
              <w:t xml:space="preserve">The key words MUST, MUST NOT, REQUIRED, SHALL, SHALL NOT, SHOULD, SHOULD NOT, RECOMMENDED, MAY, and OPTIONAL in this document are to be interpreted as described in </w:t>
            </w:r>
            <w:hyperlink r:id="rId6">
              <w:r w:rsidDel="00000000" w:rsidR="00000000" w:rsidRPr="00000000">
                <w:rPr>
                  <w:color w:val="1155cc"/>
                  <w:u w:val="single"/>
                  <w:rtl w:val="0"/>
                </w:rPr>
                <w:t xml:space="preserve">RFC 2119</w:t>
              </w:r>
            </w:hyperlink>
            <w:r w:rsidDel="00000000" w:rsidR="00000000" w:rsidRPr="00000000">
              <w:rPr>
                <w:rtl w:val="0"/>
              </w:rPr>
              <w:t xml:space="preserve">. </w:t>
            </w:r>
            <w:r w:rsidDel="00000000" w:rsidR="00000000" w:rsidRPr="00000000">
              <w:rPr>
                <w:rtl w:val="0"/>
              </w:rPr>
            </w:r>
          </w:p>
        </w:tc>
      </w:tr>
      <w:tr>
        <w:trPr>
          <w:cantSplit w:val="0"/>
          <w:trHeight w:val="1160" w:hRule="atLeast"/>
          <w:tblHeader w:val="0"/>
        </w:trPr>
        <w:tc>
          <w:tcPr>
            <w:tcBorders>
              <w:top w:color="e3f2fd" w:space="0" w:sz="12" w:val="single"/>
              <w:left w:color="dbedf3" w:space="0" w:sz="4" w:val="single"/>
              <w:bottom w:color="e3f2fd" w:space="0" w:sz="12" w:val="single"/>
              <w:right w:color="000000" w:space="0" w:sz="0" w:val="nil"/>
            </w:tcBorders>
            <w:shd w:fill="e3f2fd" w:val="clear"/>
            <w:tcMar>
              <w:top w:w="100.0" w:type="dxa"/>
              <w:left w:w="100.0" w:type="dxa"/>
              <w:bottom w:w="100.0" w:type="dxa"/>
              <w:right w:w="100.0" w:type="dxa"/>
            </w:tcMar>
            <w:vAlign w:val="center"/>
          </w:tcPr>
          <w:p w:rsidR="00000000" w:rsidDel="00000000" w:rsidP="00000000" w:rsidRDefault="00000000" w:rsidRPr="00000000" w14:paraId="00000066">
            <w:pPr>
              <w:pageBreakBefore w:val="0"/>
              <w:widowControl w:val="0"/>
              <w:jc w:val="center"/>
              <w:rPr>
                <w:b w:val="1"/>
              </w:rPr>
            </w:pPr>
            <w:r w:rsidDel="00000000" w:rsidR="00000000" w:rsidRPr="00000000">
              <w:rPr>
                <w:b w:val="1"/>
                <w:rtl w:val="0"/>
              </w:rPr>
              <w:t xml:space="preserve">Intended audience</w:t>
            </w:r>
          </w:p>
        </w:tc>
        <w:tc>
          <w:tcPr>
            <w:tcBorders>
              <w:top w:color="e3f2fd" w:space="0" w:sz="12" w:val="single"/>
              <w:left w:color="000000" w:space="0" w:sz="0" w:val="nil"/>
              <w:bottom w:color="e3f2fd" w:space="0" w:sz="12" w:val="single"/>
              <w:right w:color="e3f2fd"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7">
            <w:pPr>
              <w:pageBreakBefore w:val="0"/>
              <w:widowControl w:val="0"/>
              <w:rPr>
                <w:color w:val="666666"/>
              </w:rPr>
            </w:pPr>
            <w:r w:rsidDel="00000000" w:rsidR="00000000" w:rsidRPr="00000000">
              <w:rPr>
                <w:color w:val="666666"/>
                <w:rtl w:val="0"/>
              </w:rPr>
              <w:t xml:space="preserve">These standards are targeted towards developers and administrators who will be writing Terraform code on a regular basis.</w:t>
            </w:r>
            <w:r w:rsidDel="00000000" w:rsidR="00000000" w:rsidRPr="00000000">
              <w:rPr>
                <w:rtl w:val="0"/>
              </w:rPr>
            </w:r>
          </w:p>
        </w:tc>
      </w:tr>
      <w:tr>
        <w:trPr>
          <w:cantSplit w:val="0"/>
          <w:trHeight w:val="1040" w:hRule="atLeast"/>
          <w:tblHeader w:val="0"/>
        </w:trPr>
        <w:tc>
          <w:tcPr>
            <w:tcBorders>
              <w:top w:color="e3f2fd" w:space="0" w:sz="12" w:val="single"/>
              <w:left w:color="dbedf3" w:space="0" w:sz="4" w:val="single"/>
              <w:bottom w:color="e3f2fd" w:space="0" w:sz="12" w:val="single"/>
              <w:right w:color="000000" w:space="0" w:sz="0" w:val="nil"/>
            </w:tcBorders>
            <w:shd w:fill="e3f2fd" w:val="clear"/>
            <w:tcMar>
              <w:top w:w="100.0" w:type="dxa"/>
              <w:left w:w="100.0" w:type="dxa"/>
              <w:bottom w:w="100.0" w:type="dxa"/>
              <w:right w:w="100.0" w:type="dxa"/>
            </w:tcMar>
            <w:vAlign w:val="center"/>
          </w:tcPr>
          <w:p w:rsidR="00000000" w:rsidDel="00000000" w:rsidP="00000000" w:rsidRDefault="00000000" w:rsidRPr="00000000" w14:paraId="00000068">
            <w:pPr>
              <w:pageBreakBefore w:val="0"/>
              <w:widowControl w:val="0"/>
              <w:jc w:val="center"/>
              <w:rPr>
                <w:b w:val="1"/>
              </w:rPr>
            </w:pPr>
            <w:r w:rsidDel="00000000" w:rsidR="00000000" w:rsidRPr="00000000">
              <w:rPr>
                <w:b w:val="1"/>
                <w:rtl w:val="0"/>
              </w:rPr>
              <w:t xml:space="preserve">Key </w:t>
            </w:r>
          </w:p>
          <w:p w:rsidR="00000000" w:rsidDel="00000000" w:rsidP="00000000" w:rsidRDefault="00000000" w:rsidRPr="00000000" w14:paraId="00000069">
            <w:pPr>
              <w:pageBreakBefore w:val="0"/>
              <w:widowControl w:val="0"/>
              <w:jc w:val="center"/>
              <w:rPr>
                <w:b w:val="1"/>
              </w:rPr>
            </w:pPr>
            <w:r w:rsidDel="00000000" w:rsidR="00000000" w:rsidRPr="00000000">
              <w:rPr>
                <w:b w:val="1"/>
                <w:rtl w:val="0"/>
              </w:rPr>
              <w:t xml:space="preserve">assumptions</w:t>
            </w:r>
          </w:p>
        </w:tc>
        <w:tc>
          <w:tcPr>
            <w:tcBorders>
              <w:top w:color="e3f2fd" w:space="0" w:sz="12" w:val="single"/>
              <w:left w:color="000000" w:space="0" w:sz="0" w:val="nil"/>
              <w:bottom w:color="e3f2fd" w:space="0" w:sz="12" w:val="single"/>
              <w:right w:color="e3f2fd"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A">
            <w:pPr>
              <w:pageBreakBefore w:val="0"/>
              <w:widowControl w:val="0"/>
              <w:rPr>
                <w:b w:val="1"/>
              </w:rPr>
            </w:pPr>
            <w:r w:rsidDel="00000000" w:rsidR="00000000" w:rsidRPr="00000000">
              <w:rPr>
                <w:color w:val="666666"/>
                <w:rtl w:val="0"/>
              </w:rPr>
              <w:t xml:space="preserve">This guide assumes a basic familiarity with Terraform syntax/functionality and CI/CD best practices.</w:t>
            </w:r>
            <w:r w:rsidDel="00000000" w:rsidR="00000000" w:rsidRPr="00000000">
              <w:rPr>
                <w:rtl w:val="0"/>
              </w:rPr>
            </w:r>
          </w:p>
        </w:tc>
      </w:tr>
    </w:tbl>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ageBreakBefore w:val="0"/>
        <w:ind w:left="0" w:firstLine="0"/>
        <w:rPr/>
      </w:pPr>
      <w:r w:rsidDel="00000000" w:rsidR="00000000" w:rsidRPr="00000000">
        <w:rPr>
          <w:rtl w:val="0"/>
        </w:rPr>
      </w:r>
    </w:p>
    <w:p w:rsidR="00000000" w:rsidDel="00000000" w:rsidP="00000000" w:rsidRDefault="00000000" w:rsidRPr="00000000" w14:paraId="0000006D">
      <w:pPr>
        <w:pStyle w:val="Heading1"/>
        <w:pageBreakBefore w:val="0"/>
        <w:rPr/>
      </w:pPr>
      <w:bookmarkStart w:colFirst="0" w:colLast="0" w:name="_358cacwx38h" w:id="6"/>
      <w:bookmarkEnd w:id="6"/>
      <w:r w:rsidDel="00000000" w:rsidR="00000000" w:rsidRPr="00000000">
        <w:rPr>
          <w:rtl w:val="0"/>
        </w:rPr>
      </w:r>
    </w:p>
    <w:p w:rsidR="00000000" w:rsidDel="00000000" w:rsidP="00000000" w:rsidRDefault="00000000" w:rsidRPr="00000000" w14:paraId="0000006E">
      <w:pPr>
        <w:pStyle w:val="Heading1"/>
        <w:pageBreakBefore w:val="0"/>
        <w:rPr/>
      </w:pPr>
      <w:bookmarkStart w:colFirst="0" w:colLast="0" w:name="_f83a4dldnxdi" w:id="7"/>
      <w:bookmarkEnd w:id="7"/>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1"/>
        <w:pageBreakBefore w:val="0"/>
        <w:rPr/>
      </w:pPr>
      <w:bookmarkStart w:colFirst="0" w:colLast="0" w:name="_1vtoc6r30fun" w:id="8"/>
      <w:bookmarkEnd w:id="8"/>
      <w:r w:rsidDel="00000000" w:rsidR="00000000" w:rsidRPr="00000000">
        <w:rPr>
          <w:rtl w:val="0"/>
        </w:rPr>
        <w:t xml:space="preserve">1</w:t>
      </w:r>
      <w:r w:rsidDel="00000000" w:rsidR="00000000" w:rsidRPr="00000000">
        <w:rPr>
          <w:rtl w:val="0"/>
        </w:rPr>
        <w:t xml:space="preserve">. Style</w:t>
      </w: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rtl w:val="0"/>
        </w:rPr>
        <w:t xml:space="preserve">These standards cover basic style and structure for your Terraform configurations.</w:t>
      </w:r>
    </w:p>
    <w:p w:rsidR="00000000" w:rsidDel="00000000" w:rsidP="00000000" w:rsidRDefault="00000000" w:rsidRPr="00000000" w14:paraId="00000071">
      <w:pPr>
        <w:pageBreakBefore w:val="0"/>
        <w:rPr/>
      </w:pPr>
      <w:r w:rsidDel="00000000" w:rsidR="00000000" w:rsidRPr="00000000">
        <w:rPr>
          <w:rtl w:val="0"/>
        </w:rPr>
      </w:r>
    </w:p>
    <w:p w:rsidR="00000000" w:rsidDel="00000000" w:rsidP="00000000" w:rsidRDefault="00000000" w:rsidRPr="00000000" w14:paraId="00000072">
      <w:pPr>
        <w:pStyle w:val="Heading2"/>
        <w:pageBreakBefore w:val="0"/>
        <w:rPr/>
      </w:pPr>
      <w:bookmarkStart w:colFirst="0" w:colLast="0" w:name="_uy7ur7rag0v2" w:id="10"/>
      <w:bookmarkEnd w:id="10"/>
      <w:r w:rsidDel="00000000" w:rsidR="00000000" w:rsidRPr="00000000">
        <w:rPr>
          <w:rtl w:val="0"/>
        </w:rPr>
        <w:t xml:space="preserve">1.1 </w:t>
      </w:r>
      <w:bookmarkStart w:colFirst="0" w:colLast="0" w:name="p74xw4dv63n9" w:id="9"/>
      <w:bookmarkEnd w:id="9"/>
      <w:r w:rsidDel="00000000" w:rsidR="00000000" w:rsidRPr="00000000">
        <w:rPr>
          <w:rtl w:val="0"/>
        </w:rPr>
        <w:t xml:space="preserve">Terraform Modules</w:t>
      </w:r>
    </w:p>
    <w:p w:rsidR="00000000" w:rsidDel="00000000" w:rsidP="00000000" w:rsidRDefault="00000000" w:rsidRPr="00000000" w14:paraId="00000073">
      <w:pPr>
        <w:pageBreakBefore w:val="0"/>
        <w:rPr/>
      </w:pPr>
      <w:r w:rsidDel="00000000" w:rsidR="00000000" w:rsidRPr="00000000">
        <w:rPr>
          <w:rtl w:val="0"/>
        </w:rPr>
        <w:t xml:space="preserve">The following guidelines apply to </w:t>
      </w:r>
      <w:hyperlink w:anchor="chv93ewt58zr">
        <w:r w:rsidDel="00000000" w:rsidR="00000000" w:rsidRPr="00000000">
          <w:rPr>
            <w:color w:val="1155cc"/>
            <w:u w:val="single"/>
            <w:rtl w:val="0"/>
          </w:rPr>
          <w:t xml:space="preserve">reusable Terraform modules</w:t>
        </w:r>
      </w:hyperlink>
      <w:r w:rsidDel="00000000" w:rsidR="00000000" w:rsidRPr="00000000">
        <w:rPr>
          <w:rtl w:val="0"/>
        </w:rPr>
        <w:t xml:space="preserve"> and </w:t>
      </w:r>
      <w:hyperlink w:anchor="i04g9yg61s0f">
        <w:r w:rsidDel="00000000" w:rsidR="00000000" w:rsidRPr="00000000">
          <w:rPr>
            <w:color w:val="1155cc"/>
            <w:u w:val="single"/>
            <w:rtl w:val="0"/>
          </w:rPr>
          <w:t xml:space="preserve">root configs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4">
      <w:pPr>
        <w:pageBreakBefore w:val="0"/>
        <w:rPr/>
      </w:pPr>
      <w:r w:rsidDel="00000000" w:rsidR="00000000" w:rsidRPr="00000000">
        <w:rPr>
          <w:rtl w:val="0"/>
        </w:rPr>
      </w:r>
    </w:p>
    <w:p w:rsidR="00000000" w:rsidDel="00000000" w:rsidP="00000000" w:rsidRDefault="00000000" w:rsidRPr="00000000" w14:paraId="00000075">
      <w:pPr>
        <w:pStyle w:val="Heading3"/>
        <w:pageBreakBefore w:val="0"/>
        <w:rPr/>
      </w:pPr>
      <w:bookmarkStart w:colFirst="0" w:colLast="0" w:name="_3uy0fkdg8ne" w:id="12"/>
      <w:bookmarkEnd w:id="12"/>
      <w:r w:rsidDel="00000000" w:rsidR="00000000" w:rsidRPr="00000000">
        <w:rPr>
          <w:rtl w:val="0"/>
        </w:rPr>
        <w:t xml:space="preserve">1.1.1 </w:t>
      </w:r>
      <w:bookmarkStart w:colFirst="0" w:colLast="0" w:name="ibchctlokzr4" w:id="11"/>
      <w:bookmarkEnd w:id="11"/>
      <w:r w:rsidDel="00000000" w:rsidR="00000000" w:rsidRPr="00000000">
        <w:rPr>
          <w:rtl w:val="0"/>
        </w:rPr>
        <w:t xml:space="preserve">Module </w:t>
      </w:r>
      <w:r w:rsidDel="00000000" w:rsidR="00000000" w:rsidRPr="00000000">
        <w:rPr>
          <w:rtl w:val="0"/>
        </w:rPr>
        <w:t xml:space="preserve">Structure</w:t>
      </w:r>
      <w:r w:rsidDel="00000000" w:rsidR="00000000" w:rsidRPr="00000000">
        <w:rPr>
          <w:rtl w:val="0"/>
        </w:rPr>
      </w:r>
    </w:p>
    <w:p w:rsidR="00000000" w:rsidDel="00000000" w:rsidP="00000000" w:rsidRDefault="00000000" w:rsidRPr="00000000" w14:paraId="00000076">
      <w:pPr>
        <w:pageBreakBefore w:val="0"/>
        <w:numPr>
          <w:ilvl w:val="0"/>
          <w:numId w:val="2"/>
        </w:numPr>
        <w:ind w:left="720" w:hanging="360"/>
      </w:pPr>
      <w:r w:rsidDel="00000000" w:rsidR="00000000" w:rsidRPr="00000000">
        <w:rPr>
          <w:rtl w:val="0"/>
        </w:rPr>
        <w:t xml:space="preserve">Terraform modules </w:t>
      </w:r>
      <w:r w:rsidDel="00000000" w:rsidR="00000000" w:rsidRPr="00000000">
        <w:rPr>
          <w:rtl w:val="0"/>
        </w:rPr>
        <w:t xml:space="preserve">must</w:t>
      </w:r>
      <w:r w:rsidDel="00000000" w:rsidR="00000000" w:rsidRPr="00000000">
        <w:rPr>
          <w:rtl w:val="0"/>
        </w:rPr>
        <w:t xml:space="preserve"> follow the </w:t>
      </w:r>
      <w:hyperlink r:id="rId7">
        <w:r w:rsidDel="00000000" w:rsidR="00000000" w:rsidRPr="00000000">
          <w:rPr>
            <w:color w:val="1155cc"/>
            <w:u w:val="single"/>
            <w:rtl w:val="0"/>
          </w:rPr>
          <w:t xml:space="preserve">standard module structure</w:t>
        </w:r>
      </w:hyperlink>
      <w:r w:rsidDel="00000000" w:rsidR="00000000" w:rsidRPr="00000000">
        <w:rPr>
          <w:rtl w:val="0"/>
        </w:rPr>
        <w:t xml:space="preserve">.</w:t>
      </w:r>
    </w:p>
    <w:p w:rsidR="00000000" w:rsidDel="00000000" w:rsidP="00000000" w:rsidRDefault="00000000" w:rsidRPr="00000000" w14:paraId="00000077">
      <w:pPr>
        <w:pageBreakBefore w:val="0"/>
        <w:numPr>
          <w:ilvl w:val="0"/>
          <w:numId w:val="2"/>
        </w:numPr>
        <w:ind w:left="720" w:hanging="360"/>
      </w:pPr>
      <w:r w:rsidDel="00000000" w:rsidR="00000000" w:rsidRPr="00000000">
        <w:rPr>
          <w:rtl w:val="0"/>
        </w:rPr>
        <w:t xml:space="preserve">Every module </w:t>
      </w:r>
      <w:r w:rsidDel="00000000" w:rsidR="00000000" w:rsidRPr="00000000">
        <w:rPr>
          <w:rtl w:val="0"/>
        </w:rPr>
        <w:t xml:space="preserve">must</w:t>
      </w:r>
      <w:r w:rsidDel="00000000" w:rsidR="00000000" w:rsidRPr="00000000">
        <w:rPr>
          <w:rtl w:val="0"/>
        </w:rPr>
        <w:t xml:space="preserve"> start with a </w:t>
      </w:r>
      <w:r w:rsidDel="00000000" w:rsidR="00000000" w:rsidRPr="00000000">
        <w:rPr>
          <w:rFonts w:ascii="Courier New" w:cs="Courier New" w:eastAsia="Courier New" w:hAnsi="Courier New"/>
          <w:shd w:fill="efefef" w:val="clear"/>
          <w:rtl w:val="0"/>
        </w:rPr>
        <w:t xml:space="preserve">main.tf</w:t>
      </w:r>
      <w:r w:rsidDel="00000000" w:rsidR="00000000" w:rsidRPr="00000000">
        <w:rPr>
          <w:rtl w:val="0"/>
        </w:rPr>
        <w:t xml:space="preserve"> file, where resources are located by default.</w:t>
      </w:r>
    </w:p>
    <w:p w:rsidR="00000000" w:rsidDel="00000000" w:rsidP="00000000" w:rsidRDefault="00000000" w:rsidRPr="00000000" w14:paraId="00000078">
      <w:pPr>
        <w:pageBreakBefore w:val="0"/>
        <w:numPr>
          <w:ilvl w:val="1"/>
          <w:numId w:val="2"/>
        </w:numPr>
        <w:ind w:left="1440" w:hanging="360"/>
      </w:pPr>
      <w:r w:rsidDel="00000000" w:rsidR="00000000" w:rsidRPr="00000000">
        <w:rPr>
          <w:rtl w:val="0"/>
        </w:rPr>
        <w:t xml:space="preserve">Among other resources, all </w:t>
      </w:r>
      <w:hyperlink r:id="rId8">
        <w:r w:rsidDel="00000000" w:rsidR="00000000" w:rsidRPr="00000000">
          <w:rPr>
            <w:color w:val="1155cc"/>
            <w:u w:val="single"/>
            <w:rtl w:val="0"/>
          </w:rPr>
          <w:t xml:space="preserve">local</w:t>
        </w:r>
      </w:hyperlink>
      <w:r w:rsidDel="00000000" w:rsidR="00000000" w:rsidRPr="00000000">
        <w:rPr>
          <w:color w:val="1155cc"/>
          <w:u w:val="single"/>
          <w:rtl w:val="0"/>
        </w:rPr>
        <w:t xml:space="preserve">s</w:t>
      </w:r>
      <w:r w:rsidDel="00000000" w:rsidR="00000000" w:rsidRPr="00000000">
        <w:rPr>
          <w:rtl w:val="0"/>
        </w:rPr>
        <w:t xml:space="preserve"> should be defined here in a single </w:t>
      </w:r>
      <w:r w:rsidDel="00000000" w:rsidR="00000000" w:rsidRPr="00000000">
        <w:rPr>
          <w:rFonts w:ascii="Consolas" w:cs="Consolas" w:eastAsia="Consolas" w:hAnsi="Consolas"/>
          <w:color w:val="0d904f"/>
          <w:rtl w:val="0"/>
        </w:rPr>
        <w:t xml:space="preserve">locals</w:t>
      </w:r>
      <w:r w:rsidDel="00000000" w:rsidR="00000000" w:rsidRPr="00000000">
        <w:rPr>
          <w:rtl w:val="0"/>
        </w:rPr>
        <w:t xml:space="preserve"> block.</w:t>
      </w:r>
    </w:p>
    <w:p w:rsidR="00000000" w:rsidDel="00000000" w:rsidP="00000000" w:rsidRDefault="00000000" w:rsidRPr="00000000" w14:paraId="00000079">
      <w:pPr>
        <w:pageBreakBefore w:val="0"/>
        <w:numPr>
          <w:ilvl w:val="0"/>
          <w:numId w:val="2"/>
        </w:numPr>
        <w:ind w:left="720" w:hanging="360"/>
      </w:pPr>
      <w:r w:rsidDel="00000000" w:rsidR="00000000" w:rsidRPr="00000000">
        <w:rPr>
          <w:rtl w:val="0"/>
        </w:rPr>
        <w:t xml:space="preserve">All modules must have a </w:t>
      </w:r>
      <w:r w:rsidDel="00000000" w:rsidR="00000000" w:rsidRPr="00000000">
        <w:rPr>
          <w:rFonts w:ascii="Courier New" w:cs="Courier New" w:eastAsia="Courier New" w:hAnsi="Courier New"/>
          <w:shd w:fill="efefef" w:val="clear"/>
          <w:rtl w:val="0"/>
        </w:rPr>
        <w:t xml:space="preserve">README.md</w:t>
      </w:r>
      <w:r w:rsidDel="00000000" w:rsidR="00000000" w:rsidRPr="00000000">
        <w:rPr>
          <w:rtl w:val="0"/>
        </w:rPr>
        <w:t xml:space="preserve"> (with basic documentation in Markdown format).</w:t>
      </w:r>
      <w:r w:rsidDel="00000000" w:rsidR="00000000" w:rsidRPr="00000000">
        <w:rPr>
          <w:rtl w:val="0"/>
        </w:rPr>
      </w:r>
    </w:p>
    <w:p w:rsidR="00000000" w:rsidDel="00000000" w:rsidP="00000000" w:rsidRDefault="00000000" w:rsidRPr="00000000" w14:paraId="0000007A">
      <w:pPr>
        <w:pageBreakBefore w:val="0"/>
        <w:numPr>
          <w:ilvl w:val="0"/>
          <w:numId w:val="2"/>
        </w:numPr>
        <w:ind w:left="720" w:hanging="360"/>
      </w:pPr>
      <w:r w:rsidDel="00000000" w:rsidR="00000000" w:rsidRPr="00000000">
        <w:rPr>
          <w:rtl w:val="0"/>
        </w:rPr>
        <w:t xml:space="preserve">Examples should be located in </w:t>
      </w:r>
      <w:r w:rsidDel="00000000" w:rsidR="00000000" w:rsidRPr="00000000">
        <w:rPr>
          <w:rFonts w:ascii="Courier New" w:cs="Courier New" w:eastAsia="Courier New" w:hAnsi="Courier New"/>
          <w:shd w:fill="efefef" w:val="clear"/>
          <w:rtl w:val="0"/>
        </w:rPr>
        <w:t xml:space="preserve">examples/</w:t>
      </w:r>
      <w:r w:rsidDel="00000000" w:rsidR="00000000" w:rsidRPr="00000000">
        <w:rPr>
          <w:rtl w:val="0"/>
        </w:rPr>
        <w:t xml:space="preserve">, each with its own subdirectory and a </w:t>
      </w:r>
      <w:r w:rsidDel="00000000" w:rsidR="00000000" w:rsidRPr="00000000">
        <w:rPr>
          <w:rFonts w:ascii="Courier New" w:cs="Courier New" w:eastAsia="Courier New" w:hAnsi="Courier New"/>
          <w:shd w:fill="efefef" w:val="clear"/>
          <w:rtl w:val="0"/>
        </w:rPr>
        <w:t xml:space="preserve">README.md</w:t>
      </w:r>
      <w:r w:rsidDel="00000000" w:rsidR="00000000" w:rsidRPr="00000000">
        <w:rPr>
          <w:rtl w:val="0"/>
        </w:rPr>
        <w:t xml:space="preserve"> file.</w:t>
      </w:r>
    </w:p>
    <w:p w:rsidR="00000000" w:rsidDel="00000000" w:rsidP="00000000" w:rsidRDefault="00000000" w:rsidRPr="00000000" w14:paraId="0000007B">
      <w:pPr>
        <w:pageBreakBefore w:val="0"/>
        <w:numPr>
          <w:ilvl w:val="0"/>
          <w:numId w:val="2"/>
        </w:numPr>
        <w:ind w:left="720" w:hanging="360"/>
      </w:pPr>
      <w:r w:rsidDel="00000000" w:rsidR="00000000" w:rsidRPr="00000000">
        <w:rPr>
          <w:rtl w:val="0"/>
        </w:rPr>
        <w:t xml:space="preserve">Logical groupings of resources can be grouped into their own files and given descriptive names, like </w:t>
      </w:r>
      <w:r w:rsidDel="00000000" w:rsidR="00000000" w:rsidRPr="00000000">
        <w:rPr>
          <w:rFonts w:ascii="Courier New" w:cs="Courier New" w:eastAsia="Courier New" w:hAnsi="Courier New"/>
          <w:shd w:fill="efefef" w:val="clear"/>
          <w:rtl w:val="0"/>
        </w:rPr>
        <w:t xml:space="preserve">network.tf</w:t>
      </w:r>
      <w:r w:rsidDel="00000000" w:rsidR="00000000" w:rsidRPr="00000000">
        <w:rPr>
          <w:rtl w:val="0"/>
        </w:rPr>
        <w:t xml:space="preserve">, </w:t>
      </w:r>
      <w:r w:rsidDel="00000000" w:rsidR="00000000" w:rsidRPr="00000000">
        <w:rPr>
          <w:rFonts w:ascii="Courier New" w:cs="Courier New" w:eastAsia="Courier New" w:hAnsi="Courier New"/>
          <w:shd w:fill="efefef" w:val="clear"/>
          <w:rtl w:val="0"/>
        </w:rPr>
        <w:t xml:space="preserve">instances.tf</w:t>
      </w:r>
      <w:r w:rsidDel="00000000" w:rsidR="00000000" w:rsidRPr="00000000">
        <w:rPr>
          <w:rtl w:val="0"/>
        </w:rPr>
        <w:t xml:space="preserve">, or </w:t>
      </w:r>
      <w:r w:rsidDel="00000000" w:rsidR="00000000" w:rsidRPr="00000000">
        <w:rPr>
          <w:rFonts w:ascii="Courier New" w:cs="Courier New" w:eastAsia="Courier New" w:hAnsi="Courier New"/>
          <w:shd w:fill="efefef" w:val="clear"/>
          <w:rtl w:val="0"/>
        </w:rPr>
        <w:t xml:space="preserve">loadbalancer.tf</w:t>
      </w:r>
      <w:r w:rsidDel="00000000" w:rsidR="00000000" w:rsidRPr="00000000">
        <w:rPr>
          <w:rtl w:val="0"/>
        </w:rPr>
        <w:t xml:space="preserve">.</w:t>
      </w:r>
    </w:p>
    <w:p w:rsidR="00000000" w:rsidDel="00000000" w:rsidP="00000000" w:rsidRDefault="00000000" w:rsidRPr="00000000" w14:paraId="0000007C">
      <w:pPr>
        <w:pageBreakBefore w:val="0"/>
        <w:numPr>
          <w:ilvl w:val="1"/>
          <w:numId w:val="2"/>
        </w:numPr>
        <w:ind w:left="1440" w:hanging="360"/>
      </w:pPr>
      <w:r w:rsidDel="00000000" w:rsidR="00000000" w:rsidRPr="00000000">
        <w:rPr>
          <w:rtl w:val="0"/>
        </w:rPr>
        <w:t xml:space="preserve">Avoid giving every resource its own file.  Resources should be grouped by shared purpose. For example, “google_dns_managed_zone” and “google_dns_record_set” would likely be combined in </w:t>
      </w:r>
      <w:r w:rsidDel="00000000" w:rsidR="00000000" w:rsidRPr="00000000">
        <w:rPr>
          <w:rFonts w:ascii="Courier New" w:cs="Courier New" w:eastAsia="Courier New" w:hAnsi="Courier New"/>
          <w:shd w:fill="efefef" w:val="clear"/>
          <w:rtl w:val="0"/>
        </w:rPr>
        <w:t xml:space="preserve">dns.tf</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D">
      <w:pPr>
        <w:pageBreakBefore w:val="0"/>
        <w:numPr>
          <w:ilvl w:val="0"/>
          <w:numId w:val="2"/>
        </w:numPr>
        <w:ind w:left="720" w:hanging="360"/>
      </w:pPr>
      <w:r w:rsidDel="00000000" w:rsidR="00000000" w:rsidRPr="00000000">
        <w:rPr>
          <w:rtl w:val="0"/>
        </w:rPr>
        <w:t xml:space="preserve">Only Terraform (</w:t>
      </w:r>
      <w:r w:rsidDel="00000000" w:rsidR="00000000" w:rsidRPr="00000000">
        <w:rPr>
          <w:rFonts w:ascii="Courier New" w:cs="Courier New" w:eastAsia="Courier New" w:hAnsi="Courier New"/>
          <w:shd w:fill="efefef" w:val="clear"/>
          <w:rtl w:val="0"/>
        </w:rPr>
        <w:t xml:space="preserve">*.tf</w:t>
      </w:r>
      <w:r w:rsidDel="00000000" w:rsidR="00000000" w:rsidRPr="00000000">
        <w:rPr>
          <w:rtl w:val="0"/>
        </w:rPr>
        <w:t xml:space="preserve">) and repo metadata files (like </w:t>
      </w:r>
      <w:r w:rsidDel="00000000" w:rsidR="00000000" w:rsidRPr="00000000">
        <w:rPr>
          <w:rFonts w:ascii="Courier New" w:cs="Courier New" w:eastAsia="Courier New" w:hAnsi="Courier New"/>
          <w:shd w:fill="efefef" w:val="clear"/>
          <w:rtl w:val="0"/>
        </w:rPr>
        <w:t xml:space="preserve">README.md</w:t>
      </w:r>
      <w:r w:rsidDel="00000000" w:rsidR="00000000" w:rsidRPr="00000000">
        <w:rPr>
          <w:rtl w:val="0"/>
        </w:rPr>
        <w:t xml:space="preserve">, </w:t>
      </w:r>
      <w:r w:rsidDel="00000000" w:rsidR="00000000" w:rsidRPr="00000000">
        <w:rPr>
          <w:rFonts w:ascii="Courier New" w:cs="Courier New" w:eastAsia="Courier New" w:hAnsi="Courier New"/>
          <w:shd w:fill="efefef" w:val="clear"/>
          <w:rtl w:val="0"/>
        </w:rPr>
        <w:t xml:space="preserve">CHANGELOG.md</w:t>
      </w:r>
      <w:r w:rsidDel="00000000" w:rsidR="00000000" w:rsidRPr="00000000">
        <w:rPr>
          <w:rtl w:val="0"/>
        </w:rPr>
        <w:t xml:space="preserve">, or </w:t>
      </w:r>
      <w:r w:rsidDel="00000000" w:rsidR="00000000" w:rsidRPr="00000000">
        <w:rPr>
          <w:rFonts w:ascii="Courier New" w:cs="Courier New" w:eastAsia="Courier New" w:hAnsi="Courier New"/>
          <w:shd w:fill="efefef" w:val="clear"/>
          <w:rtl w:val="0"/>
        </w:rPr>
        <w:t xml:space="preserve">kitchen.yml</w:t>
      </w:r>
      <w:r w:rsidDel="00000000" w:rsidR="00000000" w:rsidRPr="00000000">
        <w:rPr>
          <w:rtl w:val="0"/>
        </w:rPr>
        <w:t xml:space="preserve">) should exist at the root directory of a module.</w:t>
      </w:r>
    </w:p>
    <w:p w:rsidR="00000000" w:rsidDel="00000000" w:rsidP="00000000" w:rsidRDefault="00000000" w:rsidRPr="00000000" w14:paraId="0000007E">
      <w:pPr>
        <w:pageBreakBefore w:val="0"/>
        <w:numPr>
          <w:ilvl w:val="0"/>
          <w:numId w:val="2"/>
        </w:numPr>
        <w:ind w:left="720" w:hanging="360"/>
        <w:rPr>
          <w:u w:val="none"/>
        </w:rPr>
      </w:pPr>
      <w:r w:rsidDel="00000000" w:rsidR="00000000" w:rsidRPr="00000000">
        <w:rPr>
          <w:rtl w:val="0"/>
        </w:rPr>
        <w:t xml:space="preserve">Additional documentation should be stored in a </w:t>
      </w:r>
      <w:r w:rsidDel="00000000" w:rsidR="00000000" w:rsidRPr="00000000">
        <w:rPr>
          <w:rFonts w:ascii="Courier New" w:cs="Courier New" w:eastAsia="Courier New" w:hAnsi="Courier New"/>
          <w:shd w:fill="efefef" w:val="clear"/>
          <w:rtl w:val="0"/>
        </w:rPr>
        <w:t xml:space="preserve">docs/</w:t>
      </w:r>
      <w:r w:rsidDel="00000000" w:rsidR="00000000" w:rsidRPr="00000000">
        <w:rPr>
          <w:rtl w:val="0"/>
        </w:rPr>
        <w:t xml:space="preserve"> subdirectory.</w:t>
      </w:r>
    </w:p>
    <w:p w:rsidR="00000000" w:rsidDel="00000000" w:rsidP="00000000" w:rsidRDefault="00000000" w:rsidRPr="00000000" w14:paraId="0000007F">
      <w:pPr>
        <w:pageBreakBefore w:val="0"/>
        <w:ind w:left="720" w:firstLine="0"/>
        <w:rPr/>
      </w:pPr>
      <w:r w:rsidDel="00000000" w:rsidR="00000000" w:rsidRPr="00000000">
        <w:rPr>
          <w:rtl w:val="0"/>
        </w:rPr>
      </w:r>
    </w:p>
    <w:p w:rsidR="00000000" w:rsidDel="00000000" w:rsidP="00000000" w:rsidRDefault="00000000" w:rsidRPr="00000000" w14:paraId="00000080">
      <w:pPr>
        <w:pStyle w:val="Heading3"/>
        <w:pageBreakBefore w:val="0"/>
        <w:rPr/>
      </w:pPr>
      <w:bookmarkStart w:colFirst="0" w:colLast="0" w:name="_38a7s511pak6" w:id="13"/>
      <w:bookmarkEnd w:id="13"/>
      <w:r w:rsidDel="00000000" w:rsidR="00000000" w:rsidRPr="00000000">
        <w:rPr>
          <w:rtl w:val="0"/>
        </w:rPr>
        <w:t xml:space="preserve">1.1.2 Naming Convention</w:t>
      </w:r>
    </w:p>
    <w:p w:rsidR="00000000" w:rsidDel="00000000" w:rsidP="00000000" w:rsidRDefault="00000000" w:rsidRPr="00000000" w14:paraId="00000081">
      <w:pPr>
        <w:pageBreakBefore w:val="0"/>
        <w:rPr/>
      </w:pPr>
      <w:r w:rsidDel="00000000" w:rsidR="00000000" w:rsidRPr="00000000">
        <w:rPr>
          <w:rtl w:val="0"/>
        </w:rPr>
        <w:t xml:space="preserve">All configuration objects should be named using underscores to delimit multiple words. This practice ensures consistency with the naming convention for resource types, data source types, and other predefined values. Note that this convention does not apply to name arguments.</w:t>
      </w:r>
    </w:p>
    <w:p w:rsidR="00000000" w:rsidDel="00000000" w:rsidP="00000000" w:rsidRDefault="00000000" w:rsidRPr="00000000" w14:paraId="00000082">
      <w:pPr>
        <w:pageBreakBefore w:val="0"/>
        <w:rPr/>
      </w:pPr>
      <w:r w:rsidDel="00000000" w:rsidR="00000000" w:rsidRPr="00000000">
        <w:rPr>
          <w:rtl w:val="0"/>
        </w:rPr>
      </w:r>
    </w:p>
    <w:tbl>
      <w:tblPr>
        <w:tblStyle w:val="Table2"/>
        <w:tblW w:w="9000.0" w:type="dxa"/>
        <w:jc w:val="left"/>
        <w:tblInd w:w="460.0" w:type="dxa"/>
        <w:tblBorders>
          <w:top w:color="e0e0e0" w:space="0" w:sz="8" w:val="single"/>
          <w:left w:color="e0e0e0" w:space="0" w:sz="8" w:val="single"/>
          <w:bottom w:color="e0e0e0" w:space="0" w:sz="8" w:val="single"/>
          <w:right w:color="e0e0e0" w:space="0" w:sz="8" w:val="single"/>
          <w:insideH w:color="e0e0e0" w:space="0" w:sz="8" w:val="single"/>
          <w:insideV w:color="e0e0e0" w:space="0" w:sz="8" w:val="single"/>
        </w:tblBorders>
        <w:tblLayout w:type="fixed"/>
        <w:tblLook w:val="0600"/>
      </w:tblPr>
      <w:tblGrid>
        <w:gridCol w:w="9000"/>
        <w:tblGridChange w:id="0">
          <w:tblGrid>
            <w:gridCol w:w="900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83">
            <w:pPr>
              <w:pageBreakBefore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Good</w:t>
            </w:r>
          </w:p>
          <w:p w:rsidR="00000000" w:rsidDel="00000000" w:rsidP="00000000" w:rsidRDefault="00000000" w:rsidRPr="00000000" w14:paraId="00000084">
            <w:pPr>
              <w:pageBreakBefore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resource "google_compute_instance" "web_server" {</w:t>
              <w:br w:type="textWrapping"/>
              <w:t xml:space="preserve">  name = “web-server”</w:t>
            </w:r>
          </w:p>
          <w:p w:rsidR="00000000" w:rsidDel="00000000" w:rsidP="00000000" w:rsidRDefault="00000000" w:rsidRPr="00000000" w14:paraId="00000085">
            <w:pPr>
              <w:pageBreakBefore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 ...</w:t>
              <w:br w:type="textWrapping"/>
              <w:t xml:space="preserve">}</w:t>
            </w:r>
          </w:p>
          <w:p w:rsidR="00000000" w:rsidDel="00000000" w:rsidP="00000000" w:rsidRDefault="00000000" w:rsidRPr="00000000" w14:paraId="00000086">
            <w:pPr>
              <w:pageBreakBefore w:val="0"/>
              <w:spacing w:line="240" w:lineRule="auto"/>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87">
            <w:pPr>
              <w:pageBreakBefore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Bad</w:t>
            </w:r>
          </w:p>
          <w:p w:rsidR="00000000" w:rsidDel="00000000" w:rsidP="00000000" w:rsidRDefault="00000000" w:rsidRPr="00000000" w14:paraId="00000088">
            <w:pPr>
              <w:pageBreakBefore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resource “google_compute_instance” “web-server” {</w:t>
            </w:r>
          </w:p>
          <w:p w:rsidR="00000000" w:rsidDel="00000000" w:rsidP="00000000" w:rsidRDefault="00000000" w:rsidRPr="00000000" w14:paraId="00000089">
            <w:pPr>
              <w:pageBreakBefore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name = “web-server”</w:t>
            </w:r>
          </w:p>
          <w:p w:rsidR="00000000" w:rsidDel="00000000" w:rsidP="00000000" w:rsidRDefault="00000000" w:rsidRPr="00000000" w14:paraId="0000008A">
            <w:pPr>
              <w:pageBreakBefore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 …</w:t>
            </w:r>
          </w:p>
          <w:p w:rsidR="00000000" w:rsidDel="00000000" w:rsidP="00000000" w:rsidRDefault="00000000" w:rsidRPr="00000000" w14:paraId="0000008B">
            <w:pPr>
              <w:pageBreakBefore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tc>
      </w:tr>
    </w:tbl>
    <w:p w:rsidR="00000000" w:rsidDel="00000000" w:rsidP="00000000" w:rsidRDefault="00000000" w:rsidRPr="00000000" w14:paraId="0000008C">
      <w:pPr>
        <w:pStyle w:val="Heading3"/>
        <w:pageBreakBefore w:val="0"/>
        <w:rPr/>
      </w:pPr>
      <w:bookmarkStart w:colFirst="0" w:colLast="0" w:name="_h1q5arnzwrv" w:id="14"/>
      <w:bookmarkEnd w:id="14"/>
      <w:r w:rsidDel="00000000" w:rsidR="00000000" w:rsidRPr="00000000">
        <w:rPr>
          <w:rtl w:val="0"/>
        </w:rPr>
        <w:t xml:space="preserve">1.1.3 Variables</w:t>
      </w:r>
    </w:p>
    <w:p w:rsidR="00000000" w:rsidDel="00000000" w:rsidP="00000000" w:rsidRDefault="00000000" w:rsidRPr="00000000" w14:paraId="0000008D">
      <w:pPr>
        <w:pageBreakBefore w:val="0"/>
        <w:numPr>
          <w:ilvl w:val="0"/>
          <w:numId w:val="23"/>
        </w:numPr>
        <w:ind w:left="720" w:hanging="360"/>
        <w:rPr>
          <w:u w:val="none"/>
        </w:rPr>
      </w:pPr>
      <w:r w:rsidDel="00000000" w:rsidR="00000000" w:rsidRPr="00000000">
        <w:rPr>
          <w:rtl w:val="0"/>
        </w:rPr>
        <w:t xml:space="preserve">All variables shall be declared in </w:t>
      </w:r>
      <w:r w:rsidDel="00000000" w:rsidR="00000000" w:rsidRPr="00000000">
        <w:rPr>
          <w:rFonts w:ascii="Courier New" w:cs="Courier New" w:eastAsia="Courier New" w:hAnsi="Courier New"/>
          <w:shd w:fill="efefef" w:val="clear"/>
          <w:rtl w:val="0"/>
        </w:rPr>
        <w:t xml:space="preserve">variables.tf</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E">
      <w:pPr>
        <w:pageBreakBefore w:val="0"/>
        <w:numPr>
          <w:ilvl w:val="0"/>
          <w:numId w:val="23"/>
        </w:numPr>
        <w:ind w:left="720" w:hanging="360"/>
        <w:rPr>
          <w:u w:val="none"/>
        </w:rPr>
      </w:pPr>
      <w:r w:rsidDel="00000000" w:rsidR="00000000" w:rsidRPr="00000000">
        <w:rPr>
          <w:rtl w:val="0"/>
        </w:rPr>
        <w:t xml:space="preserve">Variables shall have descriptive names relevant to their </w:t>
      </w:r>
      <w:r w:rsidDel="00000000" w:rsidR="00000000" w:rsidRPr="00000000">
        <w:rPr>
          <w:rtl w:val="0"/>
        </w:rPr>
        <w:t xml:space="preserve">usage or purpose</w:t>
      </w:r>
      <w:r w:rsidDel="00000000" w:rsidR="00000000" w:rsidRPr="00000000">
        <w:rPr>
          <w:rtl w:val="0"/>
        </w:rPr>
        <w:t xml:space="preserve">.</w:t>
      </w:r>
    </w:p>
    <w:p w:rsidR="00000000" w:rsidDel="00000000" w:rsidP="00000000" w:rsidRDefault="00000000" w:rsidRPr="00000000" w14:paraId="0000008F">
      <w:pPr>
        <w:pageBreakBefore w:val="0"/>
        <w:numPr>
          <w:ilvl w:val="1"/>
          <w:numId w:val="23"/>
        </w:numPr>
        <w:ind w:left="1440" w:hanging="360"/>
      </w:pPr>
      <w:r w:rsidDel="00000000" w:rsidR="00000000" w:rsidRPr="00000000">
        <w:rPr>
          <w:rtl w:val="0"/>
        </w:rPr>
        <w:t xml:space="preserve">Inputs, local variables, and outputs representing numeric values such as disk sizes or RAM size SHOULD be named with units (like ram_size_gb). GCP APIs do not have standard units, so naming variables with units makes the expected input unit clear for configuration maintainers.</w:t>
      </w:r>
    </w:p>
    <w:p w:rsidR="00000000" w:rsidDel="00000000" w:rsidP="00000000" w:rsidRDefault="00000000" w:rsidRPr="00000000" w14:paraId="00000090">
      <w:pPr>
        <w:pageBreakBefore w:val="0"/>
        <w:numPr>
          <w:ilvl w:val="1"/>
          <w:numId w:val="23"/>
        </w:numPr>
        <w:ind w:left="1440" w:hanging="360"/>
      </w:pPr>
      <w:r w:rsidDel="00000000" w:rsidR="00000000" w:rsidRPr="00000000">
        <w:rPr>
          <w:rtl w:val="0"/>
        </w:rPr>
        <w:t xml:space="preserve">For units of storage, the unit prefix (kilo, mega, giga) SHOULD be binary (powers of 1024). For all other units of measurement, the unit prefix SHOULD be decimal (powers of 1000). This matches the usage within GCP.</w:t>
      </w:r>
    </w:p>
    <w:p w:rsidR="00000000" w:rsidDel="00000000" w:rsidP="00000000" w:rsidRDefault="00000000" w:rsidRPr="00000000" w14:paraId="00000091">
      <w:pPr>
        <w:pageBreakBefore w:val="0"/>
        <w:numPr>
          <w:ilvl w:val="1"/>
          <w:numId w:val="23"/>
        </w:numPr>
        <w:ind w:left="1440" w:hanging="360"/>
      </w:pPr>
      <w:r w:rsidDel="00000000" w:rsidR="00000000" w:rsidRPr="00000000">
        <w:rPr>
          <w:rtl w:val="0"/>
        </w:rPr>
        <w:t xml:space="preserve">Boolean variables SHOULD be named with positive values (like enable_external_access) to simplify conditional logic.</w:t>
      </w:r>
    </w:p>
    <w:p w:rsidR="00000000" w:rsidDel="00000000" w:rsidP="00000000" w:rsidRDefault="00000000" w:rsidRPr="00000000" w14:paraId="00000092">
      <w:pPr>
        <w:pageBreakBefore w:val="0"/>
        <w:numPr>
          <w:ilvl w:val="0"/>
          <w:numId w:val="23"/>
        </w:numPr>
        <w:ind w:left="720" w:hanging="360"/>
        <w:rPr>
          <w:u w:val="none"/>
        </w:rPr>
      </w:pPr>
      <w:r w:rsidDel="00000000" w:rsidR="00000000" w:rsidRPr="00000000">
        <w:rPr>
          <w:rtl w:val="0"/>
        </w:rPr>
        <w:t xml:space="preserve">Variables must have descriptions. These are automatically included in any published modules’ auto-generated documentation </w:t>
      </w:r>
      <w:hyperlink r:id="rId9">
        <w:r w:rsidDel="00000000" w:rsidR="00000000" w:rsidRPr="00000000">
          <w:rPr>
            <w:color w:val="1155cc"/>
            <w:u w:val="single"/>
            <w:rtl w:val="0"/>
          </w:rPr>
          <w:t xml:space="preserve">through terraform-docs</w:t>
        </w:r>
      </w:hyperlink>
      <w:r w:rsidDel="00000000" w:rsidR="00000000" w:rsidRPr="00000000">
        <w:rPr>
          <w:rtl w:val="0"/>
        </w:rPr>
        <w:t xml:space="preserve">. Descriptions add additional context for new developers that descriptive names cannot.</w:t>
      </w:r>
    </w:p>
    <w:p w:rsidR="00000000" w:rsidDel="00000000" w:rsidP="00000000" w:rsidRDefault="00000000" w:rsidRPr="00000000" w14:paraId="00000093">
      <w:pPr>
        <w:pageBreakBefore w:val="0"/>
        <w:numPr>
          <w:ilvl w:val="0"/>
          <w:numId w:val="23"/>
        </w:numPr>
        <w:ind w:left="720" w:hanging="360"/>
        <w:rPr>
          <w:u w:val="none"/>
        </w:rPr>
      </w:pPr>
      <w:r w:rsidDel="00000000" w:rsidR="00000000" w:rsidRPr="00000000">
        <w:rPr>
          <w:rtl w:val="0"/>
        </w:rPr>
        <w:t xml:space="preserve">Variables should have defined types.</w:t>
      </w:r>
    </w:p>
    <w:p w:rsidR="00000000" w:rsidDel="00000000" w:rsidP="00000000" w:rsidRDefault="00000000" w:rsidRPr="00000000" w14:paraId="00000094">
      <w:pPr>
        <w:pageBreakBefore w:val="0"/>
        <w:numPr>
          <w:ilvl w:val="0"/>
          <w:numId w:val="23"/>
        </w:numPr>
        <w:ind w:left="720" w:hanging="360"/>
        <w:rPr>
          <w:u w:val="none"/>
        </w:rPr>
      </w:pPr>
      <w:r w:rsidDel="00000000" w:rsidR="00000000" w:rsidRPr="00000000">
        <w:rPr>
          <w:rtl w:val="0"/>
        </w:rPr>
        <w:t xml:space="preserve">Variables with non-environment-specific values (like disk size) should be given default values.</w:t>
      </w:r>
    </w:p>
    <w:p w:rsidR="00000000" w:rsidDel="00000000" w:rsidP="00000000" w:rsidRDefault="00000000" w:rsidRPr="00000000" w14:paraId="00000095">
      <w:pPr>
        <w:pageBreakBefore w:val="0"/>
        <w:numPr>
          <w:ilvl w:val="0"/>
          <w:numId w:val="23"/>
        </w:numPr>
        <w:ind w:left="720" w:hanging="360"/>
        <w:rPr>
          <w:u w:val="none"/>
        </w:rPr>
      </w:pPr>
      <w:r w:rsidDel="00000000" w:rsidR="00000000" w:rsidRPr="00000000">
        <w:rPr>
          <w:rtl w:val="0"/>
        </w:rPr>
        <w:t xml:space="preserve">Variables for environment-specific values (like </w:t>
      </w:r>
      <w:r w:rsidDel="00000000" w:rsidR="00000000" w:rsidRPr="00000000">
        <w:rPr>
          <w:rFonts w:ascii="Courier New" w:cs="Courier New" w:eastAsia="Courier New" w:hAnsi="Courier New"/>
          <w:shd w:fill="efefef" w:val="clear"/>
          <w:rtl w:val="0"/>
        </w:rPr>
        <w:t xml:space="preserve">project_id</w:t>
      </w:r>
      <w:r w:rsidDel="00000000" w:rsidR="00000000" w:rsidRPr="00000000">
        <w:rPr>
          <w:rtl w:val="0"/>
        </w:rPr>
        <w:t xml:space="preserve">) should not be given defaults. This forces the calling module to provide meaningful values.</w:t>
      </w:r>
    </w:p>
    <w:p w:rsidR="00000000" w:rsidDel="00000000" w:rsidP="00000000" w:rsidRDefault="00000000" w:rsidRPr="00000000" w14:paraId="00000096">
      <w:pPr>
        <w:pageBreakBefore w:val="0"/>
        <w:numPr>
          <w:ilvl w:val="0"/>
          <w:numId w:val="23"/>
        </w:numPr>
        <w:ind w:left="720" w:hanging="360"/>
        <w:rPr>
          <w:u w:val="none"/>
        </w:rPr>
      </w:pPr>
      <w:r w:rsidDel="00000000" w:rsidR="00000000" w:rsidRPr="00000000">
        <w:rPr>
          <w:rtl w:val="0"/>
        </w:rPr>
        <w:t xml:space="preserve">Variables should only have empty defaults (like empty strings or lists) where leaving the variable empty is a valid preference which will not be rejected by the underlying API(s). </w:t>
      </w:r>
    </w:p>
    <w:p w:rsidR="00000000" w:rsidDel="00000000" w:rsidP="00000000" w:rsidRDefault="00000000" w:rsidRPr="00000000" w14:paraId="00000097">
      <w:pPr>
        <w:pageBreakBefore w:val="0"/>
        <w:numPr>
          <w:ilvl w:val="0"/>
          <w:numId w:val="23"/>
        </w:numPr>
        <w:ind w:left="720" w:hanging="360"/>
      </w:pPr>
      <w:r w:rsidDel="00000000" w:rsidR="00000000" w:rsidRPr="00000000">
        <w:rPr>
          <w:rtl w:val="0"/>
        </w:rPr>
        <w:t xml:space="preserve">Be thoughtful in your use of static literals (hardcoded strings, etc.) and parameterize anything which must vary per instance or </w:t>
      </w:r>
      <w:r w:rsidDel="00000000" w:rsidR="00000000" w:rsidRPr="00000000">
        <w:rPr>
          <w:rtl w:val="0"/>
        </w:rPr>
        <w:t xml:space="preserve">environment</w:t>
      </w:r>
      <w:r w:rsidDel="00000000" w:rsidR="00000000" w:rsidRPr="00000000">
        <w:rPr>
          <w:rtl w:val="0"/>
        </w:rPr>
        <w:t xml:space="preserve">. </w:t>
      </w:r>
      <w:hyperlink r:id="rId10">
        <w:r w:rsidDel="00000000" w:rsidR="00000000" w:rsidRPr="00000000">
          <w:rPr>
            <w:color w:val="1155cc"/>
            <w:u w:val="single"/>
            <w:rtl w:val="0"/>
          </w:rPr>
          <w:t xml:space="preserve">Local values</w:t>
        </w:r>
      </w:hyperlink>
      <w:r w:rsidDel="00000000" w:rsidR="00000000" w:rsidRPr="00000000">
        <w:rPr>
          <w:rtl w:val="0"/>
        </w:rPr>
        <w:t xml:space="preserve"> can be used in cases where a literal is reused in multiple places without exposing it as a variable.</w:t>
      </w:r>
    </w:p>
    <w:p w:rsidR="00000000" w:rsidDel="00000000" w:rsidP="00000000" w:rsidRDefault="00000000" w:rsidRPr="00000000" w14:paraId="00000098">
      <w:pPr>
        <w:pageBreakBefore w:val="0"/>
        <w:numPr>
          <w:ilvl w:val="0"/>
          <w:numId w:val="23"/>
        </w:numPr>
        <w:ind w:left="720" w:hanging="360"/>
        <w:rPr>
          <w:u w:val="none"/>
        </w:rPr>
      </w:pPr>
      <w:r w:rsidDel="00000000" w:rsidR="00000000" w:rsidRPr="00000000">
        <w:rPr>
          <w:rtl w:val="0"/>
        </w:rPr>
        <w:t xml:space="preserve">When deciding whether to expose a variable, ensure that you have a concrete use case for changing that variable. Don’t expose variables on the off chance that it’s needed.</w:t>
      </w:r>
    </w:p>
    <w:p w:rsidR="00000000" w:rsidDel="00000000" w:rsidP="00000000" w:rsidRDefault="00000000" w:rsidRPr="00000000" w14:paraId="00000099">
      <w:pPr>
        <w:pageBreakBefore w:val="0"/>
        <w:numPr>
          <w:ilvl w:val="1"/>
          <w:numId w:val="23"/>
        </w:numPr>
        <w:ind w:left="1440" w:hanging="360"/>
        <w:rPr>
          <w:u w:val="none"/>
        </w:rPr>
      </w:pPr>
      <w:r w:rsidDel="00000000" w:rsidR="00000000" w:rsidRPr="00000000">
        <w:rPr>
          <w:rtl w:val="0"/>
        </w:rPr>
        <w:t xml:space="preserve">Adding a variable with a default value is backwards compatible, and thus “cheap.”</w:t>
      </w:r>
    </w:p>
    <w:p w:rsidR="00000000" w:rsidDel="00000000" w:rsidP="00000000" w:rsidRDefault="00000000" w:rsidRPr="00000000" w14:paraId="0000009A">
      <w:pPr>
        <w:pageBreakBefore w:val="0"/>
        <w:numPr>
          <w:ilvl w:val="1"/>
          <w:numId w:val="23"/>
        </w:numPr>
        <w:ind w:left="1440" w:hanging="360"/>
        <w:rPr>
          <w:u w:val="none"/>
        </w:rPr>
      </w:pPr>
      <w:r w:rsidDel="00000000" w:rsidR="00000000" w:rsidRPr="00000000">
        <w:rPr>
          <w:rtl w:val="0"/>
        </w:rPr>
        <w:t xml:space="preserve">Removing a variable is backwards incompatible, and thus “expensive.”</w:t>
      </w:r>
    </w:p>
    <w:p w:rsidR="00000000" w:rsidDel="00000000" w:rsidP="00000000" w:rsidRDefault="00000000" w:rsidRPr="00000000" w14:paraId="0000009B">
      <w:pPr>
        <w:pageBreakBefore w:val="0"/>
        <w:numPr>
          <w:ilvl w:val="0"/>
          <w:numId w:val="23"/>
        </w:numPr>
        <w:ind w:left="720" w:hanging="360"/>
        <w:rPr>
          <w:u w:val="none"/>
        </w:rPr>
      </w:pPr>
      <w:r w:rsidDel="00000000" w:rsidR="00000000" w:rsidRPr="00000000">
        <w:rPr>
          <w:rtl w:val="0"/>
        </w:rPr>
        <w:t xml:space="preserve">Boolean variables should be explicitly declared as strings until Terraform adds further support for </w:t>
      </w:r>
      <w:hyperlink r:id="rId11">
        <w:r w:rsidDel="00000000" w:rsidR="00000000" w:rsidRPr="00000000">
          <w:rPr>
            <w:color w:val="1155cc"/>
            <w:u w:val="single"/>
            <w:rtl w:val="0"/>
          </w:rPr>
          <w:t xml:space="preserve">boolean input variables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r>
    </w:p>
    <w:p w:rsidR="00000000" w:rsidDel="00000000" w:rsidP="00000000" w:rsidRDefault="00000000" w:rsidRPr="00000000" w14:paraId="0000009D">
      <w:pPr>
        <w:pStyle w:val="Heading3"/>
        <w:pageBreakBefore w:val="0"/>
        <w:rPr/>
      </w:pPr>
      <w:bookmarkStart w:colFirst="0" w:colLast="0" w:name="_muk1m3pdc8wt" w:id="15"/>
      <w:bookmarkEnd w:id="15"/>
      <w:r w:rsidDel="00000000" w:rsidR="00000000" w:rsidRPr="00000000">
        <w:rPr>
          <w:rtl w:val="0"/>
        </w:rPr>
        <w:t xml:space="preserve">1.1.4 Outputs</w:t>
      </w:r>
    </w:p>
    <w:p w:rsidR="00000000" w:rsidDel="00000000" w:rsidP="00000000" w:rsidRDefault="00000000" w:rsidRPr="00000000" w14:paraId="0000009E">
      <w:pPr>
        <w:pageBreakBefore w:val="0"/>
        <w:numPr>
          <w:ilvl w:val="0"/>
          <w:numId w:val="7"/>
        </w:numPr>
        <w:ind w:left="720" w:hanging="360"/>
        <w:rPr>
          <w:u w:val="none"/>
        </w:rPr>
      </w:pPr>
      <w:r w:rsidDel="00000000" w:rsidR="00000000" w:rsidRPr="00000000">
        <w:rPr>
          <w:rtl w:val="0"/>
        </w:rPr>
        <w:t xml:space="preserve">All outputs shall be organized into </w:t>
      </w:r>
      <w:r w:rsidDel="00000000" w:rsidR="00000000" w:rsidRPr="00000000">
        <w:rPr>
          <w:rFonts w:ascii="Courier New" w:cs="Courier New" w:eastAsia="Courier New" w:hAnsi="Courier New"/>
          <w:shd w:fill="efefef" w:val="clear"/>
          <w:rtl w:val="0"/>
        </w:rPr>
        <w:t xml:space="preserve">outputs.tf</w:t>
      </w:r>
      <w:r w:rsidDel="00000000" w:rsidR="00000000" w:rsidRPr="00000000">
        <w:rPr>
          <w:rtl w:val="0"/>
        </w:rPr>
        <w:t xml:space="preserve">.</w:t>
      </w:r>
    </w:p>
    <w:p w:rsidR="00000000" w:rsidDel="00000000" w:rsidP="00000000" w:rsidRDefault="00000000" w:rsidRPr="00000000" w14:paraId="0000009F">
      <w:pPr>
        <w:pageBreakBefore w:val="0"/>
        <w:numPr>
          <w:ilvl w:val="0"/>
          <w:numId w:val="7"/>
        </w:numPr>
        <w:ind w:left="720" w:hanging="360"/>
        <w:rPr>
          <w:u w:val="none"/>
        </w:rPr>
      </w:pPr>
      <w:r w:rsidDel="00000000" w:rsidR="00000000" w:rsidRPr="00000000">
        <w:rPr>
          <w:rtl w:val="0"/>
        </w:rPr>
        <w:t xml:space="preserve">Outputs should have meaningful descriptions.</w:t>
      </w:r>
    </w:p>
    <w:p w:rsidR="00000000" w:rsidDel="00000000" w:rsidP="00000000" w:rsidRDefault="00000000" w:rsidRPr="00000000" w14:paraId="000000A0">
      <w:pPr>
        <w:pageBreakBefore w:val="0"/>
        <w:numPr>
          <w:ilvl w:val="0"/>
          <w:numId w:val="7"/>
        </w:numPr>
        <w:ind w:left="720" w:hanging="360"/>
        <w:rPr>
          <w:u w:val="none"/>
        </w:rPr>
      </w:pPr>
      <w:r w:rsidDel="00000000" w:rsidR="00000000" w:rsidRPr="00000000">
        <w:rPr>
          <w:rtl w:val="0"/>
        </w:rPr>
        <w:t xml:space="preserve">Output descriptions should be documented in the README. Descriptions should also be auto-generated on commit </w:t>
      </w:r>
      <w:hyperlink r:id="rId12">
        <w:r w:rsidDel="00000000" w:rsidR="00000000" w:rsidRPr="00000000">
          <w:rPr>
            <w:color w:val="1155cc"/>
            <w:u w:val="single"/>
            <w:rtl w:val="0"/>
          </w:rPr>
          <w:t xml:space="preserve">with terraform-docs</w:t>
        </w:r>
      </w:hyperlink>
      <w:r w:rsidDel="00000000" w:rsidR="00000000" w:rsidRPr="00000000">
        <w:rPr>
          <w:rtl w:val="0"/>
        </w:rPr>
        <w:t xml:space="preserve">.</w:t>
      </w:r>
    </w:p>
    <w:p w:rsidR="00000000" w:rsidDel="00000000" w:rsidP="00000000" w:rsidRDefault="00000000" w:rsidRPr="00000000" w14:paraId="000000A1">
      <w:pPr>
        <w:pageBreakBefore w:val="0"/>
        <w:numPr>
          <w:ilvl w:val="0"/>
          <w:numId w:val="7"/>
        </w:numPr>
        <w:ind w:left="720" w:hanging="360"/>
        <w:rPr>
          <w:u w:val="none"/>
        </w:rPr>
      </w:pPr>
      <w:r w:rsidDel="00000000" w:rsidR="00000000" w:rsidRPr="00000000">
        <w:rPr>
          <w:rtl w:val="0"/>
        </w:rPr>
        <w:t xml:space="preserve">Make an effort to output all the useful values root modules would want to reference or share with modules. Particularly for open source or heavily used modules, expose all outputs that have potential for consumption.</w:t>
      </w:r>
    </w:p>
    <w:p w:rsidR="00000000" w:rsidDel="00000000" w:rsidP="00000000" w:rsidRDefault="00000000" w:rsidRPr="00000000" w14:paraId="000000A2">
      <w:pPr>
        <w:pStyle w:val="Heading3"/>
        <w:pageBreakBefore w:val="0"/>
        <w:rPr/>
      </w:pPr>
      <w:bookmarkStart w:colFirst="0" w:colLast="0" w:name="_dm9pffe4ohsl" w:id="16"/>
      <w:bookmarkEnd w:id="16"/>
      <w:r w:rsidDel="00000000" w:rsidR="00000000" w:rsidRPr="00000000">
        <w:rPr>
          <w:rtl w:val="0"/>
        </w:rPr>
        <w:t xml:space="preserve">1.1.5 Data sources</w:t>
      </w:r>
    </w:p>
    <w:p w:rsidR="00000000" w:rsidDel="00000000" w:rsidP="00000000" w:rsidRDefault="00000000" w:rsidRPr="00000000" w14:paraId="000000A3">
      <w:pPr>
        <w:pageBreakBefore w:val="0"/>
        <w:numPr>
          <w:ilvl w:val="0"/>
          <w:numId w:val="25"/>
        </w:numPr>
        <w:ind w:left="720" w:hanging="360"/>
      </w:pPr>
      <w:r w:rsidDel="00000000" w:rsidR="00000000" w:rsidRPr="00000000">
        <w:rPr>
          <w:rtl w:val="0"/>
        </w:rPr>
        <w:t xml:space="preserve">Data sources are located adjacent to the resources which reference them.</w:t>
      </w:r>
    </w:p>
    <w:p w:rsidR="00000000" w:rsidDel="00000000" w:rsidP="00000000" w:rsidRDefault="00000000" w:rsidRPr="00000000" w14:paraId="000000A4">
      <w:pPr>
        <w:pageBreakBefore w:val="0"/>
        <w:numPr>
          <w:ilvl w:val="1"/>
          <w:numId w:val="25"/>
        </w:numPr>
        <w:ind w:left="1440" w:hanging="360"/>
      </w:pPr>
      <w:r w:rsidDel="00000000" w:rsidR="00000000" w:rsidRPr="00000000">
        <w:rPr>
          <w:rtl w:val="0"/>
        </w:rPr>
        <w:t xml:space="preserve"> If you are fetching an image to be used in launching an instance, you can place it alongside the instance instead of collecting data resources in their own file. </w:t>
      </w:r>
    </w:p>
    <w:p w:rsidR="00000000" w:rsidDel="00000000" w:rsidP="00000000" w:rsidRDefault="00000000" w:rsidRPr="00000000" w14:paraId="000000A5">
      <w:pPr>
        <w:pageBreakBefore w:val="0"/>
        <w:numPr>
          <w:ilvl w:val="0"/>
          <w:numId w:val="25"/>
        </w:numPr>
        <w:ind w:left="720" w:hanging="360"/>
      </w:pPr>
      <w:r w:rsidDel="00000000" w:rsidR="00000000" w:rsidRPr="00000000">
        <w:rPr>
          <w:rtl w:val="0"/>
        </w:rPr>
        <w:t xml:space="preserve">If the number of data sources grows considerably, it’s a reasonable practice to move these to a dedicated </w:t>
      </w:r>
      <w:r w:rsidDel="00000000" w:rsidR="00000000" w:rsidRPr="00000000">
        <w:rPr>
          <w:rFonts w:ascii="Consolas" w:cs="Consolas" w:eastAsia="Consolas" w:hAnsi="Consolas"/>
          <w:color w:val="0d904f"/>
          <w:rtl w:val="0"/>
        </w:rPr>
        <w:t xml:space="preserve">data.tf</w:t>
      </w:r>
      <w:r w:rsidDel="00000000" w:rsidR="00000000" w:rsidRPr="00000000">
        <w:rPr>
          <w:rtl w:val="0"/>
        </w:rPr>
        <w:t xml:space="preserve"> file.</w:t>
      </w:r>
    </w:p>
    <w:p w:rsidR="00000000" w:rsidDel="00000000" w:rsidP="00000000" w:rsidRDefault="00000000" w:rsidRPr="00000000" w14:paraId="000000A6">
      <w:pPr>
        <w:pageBreakBefore w:val="0"/>
        <w:numPr>
          <w:ilvl w:val="0"/>
          <w:numId w:val="25"/>
        </w:numPr>
        <w:ind w:left="720" w:hanging="360"/>
      </w:pPr>
      <w:r w:rsidDel="00000000" w:rsidR="00000000" w:rsidRPr="00000000">
        <w:rPr>
          <w:rtl w:val="0"/>
        </w:rPr>
        <w:t xml:space="preserve">Data sources should use variable or resource interpolation, where appropriate, to fetch data relative to your current environment.</w:t>
      </w:r>
    </w:p>
    <w:p w:rsidR="00000000" w:rsidDel="00000000" w:rsidP="00000000" w:rsidRDefault="00000000" w:rsidRPr="00000000" w14:paraId="000000A7">
      <w:pPr>
        <w:pageBreakBefore w:val="0"/>
        <w:rPr/>
      </w:pPr>
      <w:r w:rsidDel="00000000" w:rsidR="00000000" w:rsidRPr="00000000">
        <w:rPr>
          <w:rtl w:val="0"/>
        </w:rPr>
      </w:r>
    </w:p>
    <w:p w:rsidR="00000000" w:rsidDel="00000000" w:rsidP="00000000" w:rsidRDefault="00000000" w:rsidRPr="00000000" w14:paraId="000000A8">
      <w:pPr>
        <w:pStyle w:val="Heading3"/>
        <w:pageBreakBefore w:val="0"/>
        <w:rPr/>
      </w:pPr>
      <w:bookmarkStart w:colFirst="0" w:colLast="0" w:name="_j07951chw04i" w:id="17"/>
      <w:bookmarkEnd w:id="17"/>
      <w:r w:rsidDel="00000000" w:rsidR="00000000" w:rsidRPr="00000000">
        <w:rPr>
          <w:rtl w:val="0"/>
        </w:rPr>
        <w:t xml:space="preserve">1.1.6 Scripts (called by </w:t>
      </w:r>
      <w:r w:rsidDel="00000000" w:rsidR="00000000" w:rsidRPr="00000000">
        <w:rPr>
          <w:rtl w:val="0"/>
        </w:rPr>
        <w:t xml:space="preserve">Terraform</w:t>
      </w:r>
      <w:r w:rsidDel="00000000" w:rsidR="00000000" w:rsidRPr="00000000">
        <w:rPr>
          <w:rtl w:val="0"/>
        </w:rPr>
        <w:t xml:space="preserve">)</w:t>
      </w:r>
    </w:p>
    <w:p w:rsidR="00000000" w:rsidDel="00000000" w:rsidP="00000000" w:rsidRDefault="00000000" w:rsidRPr="00000000" w14:paraId="000000A9">
      <w:pPr>
        <w:pageBreakBefore w:val="0"/>
        <w:numPr>
          <w:ilvl w:val="0"/>
          <w:numId w:val="8"/>
        </w:numPr>
        <w:ind w:left="720" w:hanging="360"/>
      </w:pPr>
      <w:r w:rsidDel="00000000" w:rsidR="00000000" w:rsidRPr="00000000">
        <w:rPr>
          <w:rtl w:val="0"/>
        </w:rPr>
        <w:t xml:space="preserve">Bespoke scripts </w:t>
      </w:r>
      <w:r w:rsidDel="00000000" w:rsidR="00000000" w:rsidRPr="00000000">
        <w:rPr>
          <w:rtl w:val="0"/>
        </w:rPr>
        <w:t xml:space="preserve">can be called by Terraform</w:t>
      </w:r>
      <w:r w:rsidDel="00000000" w:rsidR="00000000" w:rsidRPr="00000000">
        <w:rPr>
          <w:rtl w:val="0"/>
        </w:rPr>
        <w:t xml:space="preserve"> through provisioners, including the local-exec provisioner.</w:t>
      </w:r>
    </w:p>
    <w:p w:rsidR="00000000" w:rsidDel="00000000" w:rsidP="00000000" w:rsidRDefault="00000000" w:rsidRPr="00000000" w14:paraId="000000AA">
      <w:pPr>
        <w:pageBreakBefore w:val="0"/>
        <w:numPr>
          <w:ilvl w:val="0"/>
          <w:numId w:val="8"/>
        </w:numPr>
        <w:ind w:left="720" w:hanging="360"/>
        <w:rPr>
          <w:u w:val="none"/>
        </w:rPr>
      </w:pPr>
      <w:r w:rsidDel="00000000" w:rsidR="00000000" w:rsidRPr="00000000">
        <w:rPr>
          <w:rtl w:val="0"/>
        </w:rPr>
        <w:t xml:space="preserve">Custom scripts should be avoided, if possible, and constrained to instances where native Terraform resources do not support the desired behavior. Any custom scripts used must have a clearly documented reasoning and ideally a deprecation plan. Additionally, custom scripts should not replace configuration management tools in cases where they are more appropriate.</w:t>
      </w:r>
    </w:p>
    <w:p w:rsidR="00000000" w:rsidDel="00000000" w:rsidP="00000000" w:rsidRDefault="00000000" w:rsidRPr="00000000" w14:paraId="000000AB">
      <w:pPr>
        <w:pageBreakBefore w:val="0"/>
        <w:numPr>
          <w:ilvl w:val="0"/>
          <w:numId w:val="8"/>
        </w:numPr>
        <w:ind w:left="720" w:hanging="360"/>
      </w:pPr>
      <w:r w:rsidDel="00000000" w:rsidR="00000000" w:rsidRPr="00000000">
        <w:rPr>
          <w:rtl w:val="0"/>
        </w:rPr>
        <w:t xml:space="preserve">Bespoke scripts called by Terraform must be organized into </w:t>
      </w:r>
      <w:r w:rsidDel="00000000" w:rsidR="00000000" w:rsidRPr="00000000">
        <w:rPr>
          <w:rFonts w:ascii="Courier New" w:cs="Courier New" w:eastAsia="Courier New" w:hAnsi="Courier New"/>
          <w:shd w:fill="efefef" w:val="clear"/>
          <w:rtl w:val="0"/>
        </w:rPr>
        <w:t xml:space="preserve">scripts/</w:t>
      </w:r>
      <w:r w:rsidDel="00000000" w:rsidR="00000000" w:rsidRPr="00000000">
        <w:rPr>
          <w:rtl w:val="0"/>
        </w:rPr>
        <w:t xml:space="preserve">.</w:t>
      </w:r>
    </w:p>
    <w:p w:rsidR="00000000" w:rsidDel="00000000" w:rsidP="00000000" w:rsidRDefault="00000000" w:rsidRPr="00000000" w14:paraId="000000AC">
      <w:pPr>
        <w:pageBreakBefore w:val="0"/>
        <w:numPr>
          <w:ilvl w:val="0"/>
          <w:numId w:val="8"/>
        </w:numPr>
        <w:ind w:left="720" w:hanging="360"/>
      </w:pPr>
      <w:r w:rsidDel="00000000" w:rsidR="00000000" w:rsidRPr="00000000">
        <w:rPr>
          <w:rtl w:val="0"/>
        </w:rPr>
        <w:t xml:space="preserve">Use scripts only when absolutely necessary, as the state of resources created through scripts is not accounted for or managed by Terraform. You’ll likely want to add a policy of </w:t>
      </w:r>
      <w:r w:rsidDel="00000000" w:rsidR="00000000" w:rsidRPr="00000000">
        <w:rPr>
          <w:rFonts w:ascii="Courier New" w:cs="Courier New" w:eastAsia="Courier New" w:hAnsi="Courier New"/>
          <w:shd w:fill="efefef" w:val="clear"/>
          <w:rtl w:val="0"/>
        </w:rPr>
        <w:t xml:space="preserve">ignore_changes = [*]</w:t>
      </w:r>
      <w:r w:rsidDel="00000000" w:rsidR="00000000" w:rsidRPr="00000000">
        <w:rPr>
          <w:rtl w:val="0"/>
        </w:rPr>
        <w:t xml:space="preserve"> on such resources.</w:t>
      </w:r>
    </w:p>
    <w:p w:rsidR="00000000" w:rsidDel="00000000" w:rsidP="00000000" w:rsidRDefault="00000000" w:rsidRPr="00000000" w14:paraId="000000AD">
      <w:pPr>
        <w:pageBreakBefore w:val="0"/>
        <w:ind w:left="720" w:firstLine="0"/>
        <w:rPr/>
      </w:pPr>
      <w:r w:rsidDel="00000000" w:rsidR="00000000" w:rsidRPr="00000000">
        <w:rPr>
          <w:rtl w:val="0"/>
        </w:rPr>
      </w:r>
    </w:p>
    <w:p w:rsidR="00000000" w:rsidDel="00000000" w:rsidP="00000000" w:rsidRDefault="00000000" w:rsidRPr="00000000" w14:paraId="000000AE">
      <w:pPr>
        <w:pStyle w:val="Heading3"/>
        <w:pageBreakBefore w:val="0"/>
        <w:rPr/>
      </w:pPr>
      <w:bookmarkStart w:colFirst="0" w:colLast="0" w:name="_6kuycn10rzy2" w:id="18"/>
      <w:bookmarkEnd w:id="18"/>
      <w:r w:rsidDel="00000000" w:rsidR="00000000" w:rsidRPr="00000000">
        <w:rPr>
          <w:rtl w:val="0"/>
        </w:rPr>
        <w:t xml:space="preserve">1.1.7 Helper scripts (not called by Terraform)</w:t>
      </w:r>
    </w:p>
    <w:p w:rsidR="00000000" w:rsidDel="00000000" w:rsidP="00000000" w:rsidRDefault="00000000" w:rsidRPr="00000000" w14:paraId="000000A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b w:val="0"/>
          <w:i w:val="0"/>
          <w:smallCaps w:val="0"/>
          <w:strike w:val="0"/>
          <w:color w:val="757575"/>
          <w:sz w:val="22"/>
          <w:szCs w:val="22"/>
          <w:u w:val="none"/>
          <w:shd w:fill="auto" w:val="clear"/>
          <w:vertAlign w:val="baseline"/>
        </w:rPr>
      </w:pPr>
      <w:r w:rsidDel="00000000" w:rsidR="00000000" w:rsidRPr="00000000">
        <w:rPr>
          <w:rtl w:val="0"/>
        </w:rPr>
        <w:t xml:space="preserve">Helper scripts should be organized in a </w:t>
      </w:r>
      <w:r w:rsidDel="00000000" w:rsidR="00000000" w:rsidRPr="00000000">
        <w:rPr>
          <w:rFonts w:ascii="Courier New" w:cs="Courier New" w:eastAsia="Courier New" w:hAnsi="Courier New"/>
          <w:shd w:fill="efefef" w:val="clear"/>
          <w:rtl w:val="0"/>
        </w:rPr>
        <w:t xml:space="preserve">./helpers</w:t>
      </w:r>
      <w:r w:rsidDel="00000000" w:rsidR="00000000" w:rsidRPr="00000000">
        <w:rPr>
          <w:rtl w:val="0"/>
        </w:rPr>
        <w:t xml:space="preserve"> directory.</w:t>
      </w:r>
    </w:p>
    <w:p w:rsidR="00000000" w:rsidDel="00000000" w:rsidP="00000000" w:rsidRDefault="00000000" w:rsidRPr="00000000" w14:paraId="000000B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Helper scripts shall be documented in the </w:t>
      </w:r>
      <w:r w:rsidDel="00000000" w:rsidR="00000000" w:rsidRPr="00000000">
        <w:rPr>
          <w:rFonts w:ascii="Courier New" w:cs="Courier New" w:eastAsia="Courier New" w:hAnsi="Courier New"/>
          <w:shd w:fill="efefef" w:val="clear"/>
          <w:rtl w:val="0"/>
        </w:rPr>
        <w:t xml:space="preserve">README</w:t>
      </w:r>
      <w:r w:rsidDel="00000000" w:rsidR="00000000" w:rsidRPr="00000000">
        <w:rPr>
          <w:rtl w:val="0"/>
        </w:rPr>
        <w:t xml:space="preserve"> with an explanation and example invocations.</w:t>
      </w:r>
    </w:p>
    <w:p w:rsidR="00000000" w:rsidDel="00000000" w:rsidP="00000000" w:rsidRDefault="00000000" w:rsidRPr="00000000" w14:paraId="000000B1">
      <w:pPr>
        <w:pageBreakBefore w:val="0"/>
        <w:numPr>
          <w:ilvl w:val="0"/>
          <w:numId w:val="5"/>
        </w:numPr>
        <w:ind w:left="720" w:hanging="360"/>
      </w:pPr>
      <w:r w:rsidDel="00000000" w:rsidR="00000000" w:rsidRPr="00000000">
        <w:rPr>
          <w:rtl w:val="0"/>
        </w:rPr>
        <w:t xml:space="preserve">Helper scripts accepting arguments should provide argument-checking and </w:t>
      </w:r>
      <w:r w:rsidDel="00000000" w:rsidR="00000000" w:rsidRPr="00000000">
        <w:rPr>
          <w:rFonts w:ascii="Courier New" w:cs="Courier New" w:eastAsia="Courier New" w:hAnsi="Courier New"/>
          <w:shd w:fill="efefef" w:val="clear"/>
          <w:rtl w:val="0"/>
        </w:rPr>
        <w:t xml:space="preserve">--help</w:t>
      </w:r>
      <w:r w:rsidDel="00000000" w:rsidR="00000000" w:rsidRPr="00000000">
        <w:rPr>
          <w:rtl w:val="0"/>
        </w:rPr>
        <w:t xml:space="preserve"> output.</w:t>
      </w:r>
    </w:p>
    <w:p w:rsidR="00000000" w:rsidDel="00000000" w:rsidP="00000000" w:rsidRDefault="00000000" w:rsidRPr="00000000" w14:paraId="000000B2">
      <w:pPr>
        <w:pageBreakBefore w:val="0"/>
        <w:rPr/>
      </w:pPr>
      <w:r w:rsidDel="00000000" w:rsidR="00000000" w:rsidRPr="00000000">
        <w:rPr>
          <w:rtl w:val="0"/>
        </w:rPr>
      </w:r>
    </w:p>
    <w:p w:rsidR="00000000" w:rsidDel="00000000" w:rsidP="00000000" w:rsidRDefault="00000000" w:rsidRPr="00000000" w14:paraId="000000B3">
      <w:pPr>
        <w:pStyle w:val="Heading3"/>
        <w:pageBreakBefore w:val="0"/>
        <w:rPr/>
      </w:pPr>
      <w:bookmarkStart w:colFirst="0" w:colLast="0" w:name="_oa7ec0hrccmo" w:id="19"/>
      <w:bookmarkEnd w:id="19"/>
      <w:r w:rsidDel="00000000" w:rsidR="00000000" w:rsidRPr="00000000">
        <w:rPr>
          <w:rtl w:val="0"/>
        </w:rPr>
        <w:t xml:space="preserve">1.1.8 Static files</w:t>
      </w:r>
    </w:p>
    <w:p w:rsidR="00000000" w:rsidDel="00000000" w:rsidP="00000000" w:rsidRDefault="00000000" w:rsidRPr="00000000" w14:paraId="000000B4">
      <w:pPr>
        <w:pageBreakBefore w:val="0"/>
        <w:numPr>
          <w:ilvl w:val="0"/>
          <w:numId w:val="4"/>
        </w:numPr>
        <w:ind w:left="720" w:hanging="360"/>
      </w:pPr>
      <w:r w:rsidDel="00000000" w:rsidR="00000000" w:rsidRPr="00000000">
        <w:rPr>
          <w:rtl w:val="0"/>
        </w:rPr>
        <w:t xml:space="preserve">Static files which are referenced by Terraform (like Startup scripts loaded onto GCE instances) but not executed must be organized into </w:t>
      </w:r>
      <w:r w:rsidDel="00000000" w:rsidR="00000000" w:rsidRPr="00000000">
        <w:rPr>
          <w:rFonts w:ascii="Courier New" w:cs="Courier New" w:eastAsia="Courier New" w:hAnsi="Courier New"/>
          <w:shd w:fill="efefef" w:val="clear"/>
          <w:rtl w:val="0"/>
        </w:rPr>
        <w:t xml:space="preserve">files/</w:t>
      </w:r>
      <w:r w:rsidDel="00000000" w:rsidR="00000000" w:rsidRPr="00000000">
        <w:rPr>
          <w:rtl w:val="0"/>
        </w:rPr>
        <w:t xml:space="preserve">.</w:t>
      </w:r>
    </w:p>
    <w:p w:rsidR="00000000" w:rsidDel="00000000" w:rsidP="00000000" w:rsidRDefault="00000000" w:rsidRPr="00000000" w14:paraId="000000B5">
      <w:pPr>
        <w:pageBreakBefore w:val="0"/>
        <w:numPr>
          <w:ilvl w:val="0"/>
          <w:numId w:val="4"/>
        </w:numPr>
        <w:ind w:left="720" w:hanging="360"/>
      </w:pPr>
      <w:r w:rsidDel="00000000" w:rsidR="00000000" w:rsidRPr="00000000">
        <w:rPr>
          <w:rtl w:val="0"/>
        </w:rPr>
        <w:t xml:space="preserve">Lengthy heredocs should be externalized from their HCL and into external files. These should be referenced with the </w:t>
      </w:r>
      <w:hyperlink r:id="rId13">
        <w:r w:rsidDel="00000000" w:rsidR="00000000" w:rsidRPr="00000000">
          <w:rPr>
            <w:rFonts w:ascii="Consolas" w:cs="Consolas" w:eastAsia="Consolas" w:hAnsi="Consolas"/>
            <w:color w:val="bcbcbc"/>
            <w:u w:val="single"/>
            <w:shd w:fill="efefef" w:val="clear"/>
            <w:rtl w:val="0"/>
          </w:rPr>
          <w:t xml:space="preserve">file()</w:t>
        </w:r>
      </w:hyperlink>
      <w:hyperlink r:id="rId14">
        <w:r w:rsidDel="00000000" w:rsidR="00000000" w:rsidRPr="00000000">
          <w:rPr>
            <w:color w:val="1155cc"/>
            <w:u w:val="single"/>
            <w:rtl w:val="0"/>
          </w:rPr>
          <w:t xml:space="preserve"> function</w:t>
        </w:r>
      </w:hyperlink>
      <w:r w:rsidDel="00000000" w:rsidR="00000000" w:rsidRPr="00000000">
        <w:rPr>
          <w:rtl w:val="0"/>
        </w:rPr>
        <w:t xml:space="preserve">.</w:t>
      </w:r>
    </w:p>
    <w:p w:rsidR="00000000" w:rsidDel="00000000" w:rsidP="00000000" w:rsidRDefault="00000000" w:rsidRPr="00000000" w14:paraId="000000B6">
      <w:pPr>
        <w:pageBreakBefore w:val="0"/>
        <w:rPr/>
      </w:pPr>
      <w:r w:rsidDel="00000000" w:rsidR="00000000" w:rsidRPr="00000000">
        <w:rPr>
          <w:rtl w:val="0"/>
        </w:rPr>
      </w:r>
    </w:p>
    <w:p w:rsidR="00000000" w:rsidDel="00000000" w:rsidP="00000000" w:rsidRDefault="00000000" w:rsidRPr="00000000" w14:paraId="000000B7">
      <w:pPr>
        <w:pStyle w:val="Heading3"/>
        <w:pageBreakBefore w:val="0"/>
        <w:rPr/>
      </w:pPr>
      <w:bookmarkStart w:colFirst="0" w:colLast="0" w:name="_4mnwubn6m8t" w:id="20"/>
      <w:bookmarkEnd w:id="20"/>
      <w:r w:rsidDel="00000000" w:rsidR="00000000" w:rsidRPr="00000000">
        <w:rPr>
          <w:rtl w:val="0"/>
        </w:rPr>
        <w:t xml:space="preserve">1.1.9 Templates</w:t>
      </w:r>
    </w:p>
    <w:p w:rsidR="00000000" w:rsidDel="00000000" w:rsidP="00000000" w:rsidRDefault="00000000" w:rsidRPr="00000000" w14:paraId="000000B8">
      <w:pPr>
        <w:pageBreakBefore w:val="0"/>
        <w:numPr>
          <w:ilvl w:val="0"/>
          <w:numId w:val="27"/>
        </w:numPr>
        <w:ind w:left="720" w:hanging="360"/>
      </w:pPr>
      <w:r w:rsidDel="00000000" w:rsidR="00000000" w:rsidRPr="00000000">
        <w:rPr>
          <w:rtl w:val="0"/>
        </w:rPr>
        <w:t xml:space="preserve">Files which are injected with the Terraform </w:t>
      </w:r>
      <w:hyperlink r:id="rId15">
        <w:r w:rsidDel="00000000" w:rsidR="00000000" w:rsidRPr="00000000">
          <w:rPr>
            <w:color w:val="1155cc"/>
            <w:u w:val="single"/>
            <w:rtl w:val="0"/>
          </w:rPr>
          <w:t xml:space="preserve">template_file resource</w:t>
        </w:r>
      </w:hyperlink>
      <w:r w:rsidDel="00000000" w:rsidR="00000000" w:rsidRPr="00000000">
        <w:rPr>
          <w:rtl w:val="0"/>
        </w:rPr>
        <w:t xml:space="preserve"> should be given the file extension </w:t>
      </w:r>
      <w:r w:rsidDel="00000000" w:rsidR="00000000" w:rsidRPr="00000000">
        <w:rPr>
          <w:rFonts w:ascii="Courier New" w:cs="Courier New" w:eastAsia="Courier New" w:hAnsi="Courier New"/>
          <w:shd w:fill="efefef" w:val="clear"/>
          <w:rtl w:val="0"/>
        </w:rPr>
        <w:t xml:space="preserve">.tpl</w:t>
      </w:r>
      <w:r w:rsidDel="00000000" w:rsidR="00000000" w:rsidRPr="00000000">
        <w:rPr>
          <w:rtl w:val="0"/>
        </w:rPr>
        <w:t xml:space="preserve">.</w:t>
      </w:r>
    </w:p>
    <w:p w:rsidR="00000000" w:rsidDel="00000000" w:rsidP="00000000" w:rsidRDefault="00000000" w:rsidRPr="00000000" w14:paraId="000000B9">
      <w:pPr>
        <w:pageBreakBefore w:val="0"/>
        <w:numPr>
          <w:ilvl w:val="0"/>
          <w:numId w:val="27"/>
        </w:numPr>
        <w:ind w:left="720" w:hanging="360"/>
      </w:pPr>
      <w:r w:rsidDel="00000000" w:rsidR="00000000" w:rsidRPr="00000000">
        <w:rPr>
          <w:rtl w:val="0"/>
        </w:rPr>
        <w:t xml:space="preserve">Templates must be placed in </w:t>
      </w:r>
      <w:r w:rsidDel="00000000" w:rsidR="00000000" w:rsidRPr="00000000">
        <w:rPr>
          <w:rFonts w:ascii="Courier New" w:cs="Courier New" w:eastAsia="Courier New" w:hAnsi="Courier New"/>
          <w:shd w:fill="efefef" w:val="clear"/>
          <w:rtl w:val="0"/>
        </w:rPr>
        <w:t xml:space="preserve">templates/</w:t>
      </w:r>
      <w:r w:rsidDel="00000000" w:rsidR="00000000" w:rsidRPr="00000000">
        <w:rPr>
          <w:rtl w:val="0"/>
        </w:rPr>
        <w:t xml:space="preserve">.</w:t>
      </w:r>
    </w:p>
    <w:p w:rsidR="00000000" w:rsidDel="00000000" w:rsidP="00000000" w:rsidRDefault="00000000" w:rsidRPr="00000000" w14:paraId="000000BA">
      <w:pPr>
        <w:pageBreakBefore w:val="0"/>
        <w:rPr/>
      </w:pPr>
      <w:r w:rsidDel="00000000" w:rsidR="00000000" w:rsidRPr="00000000">
        <w:rPr>
          <w:rtl w:val="0"/>
        </w:rPr>
      </w:r>
    </w:p>
    <w:p w:rsidR="00000000" w:rsidDel="00000000" w:rsidP="00000000" w:rsidRDefault="00000000" w:rsidRPr="00000000" w14:paraId="000000BB">
      <w:pPr>
        <w:pStyle w:val="Heading3"/>
        <w:pageBreakBefore w:val="0"/>
        <w:rPr/>
      </w:pPr>
      <w:bookmarkStart w:colFirst="0" w:colLast="0" w:name="_w2pgk6xrq29z" w:id="21"/>
      <w:bookmarkEnd w:id="21"/>
      <w:r w:rsidDel="00000000" w:rsidR="00000000" w:rsidRPr="00000000">
        <w:rPr>
          <w:rtl w:val="0"/>
        </w:rPr>
        <w:t xml:space="preserve">1.1.10 Resources</w:t>
      </w:r>
    </w:p>
    <w:p w:rsidR="00000000" w:rsidDel="00000000" w:rsidP="00000000" w:rsidRDefault="00000000" w:rsidRPr="00000000" w14:paraId="000000BC">
      <w:pPr>
        <w:pageBreakBefore w:val="0"/>
        <w:numPr>
          <w:ilvl w:val="0"/>
          <w:numId w:val="26"/>
        </w:numPr>
        <w:ind w:left="720" w:hanging="360"/>
      </w:pPr>
      <w:r w:rsidDel="00000000" w:rsidR="00000000" w:rsidRPr="00000000">
        <w:rPr>
          <w:rtl w:val="0"/>
        </w:rPr>
        <w:t xml:space="preserve">Resources that are the only one of their type (i.e., a single load balancer for an entire module) should be named </w:t>
      </w:r>
      <w:r w:rsidDel="00000000" w:rsidR="00000000" w:rsidRPr="00000000">
        <w:rPr>
          <w:rFonts w:ascii="Courier New" w:cs="Courier New" w:eastAsia="Courier New" w:hAnsi="Courier New"/>
          <w:shd w:fill="efefef" w:val="clear"/>
          <w:rtl w:val="0"/>
        </w:rPr>
        <w:t xml:space="preserve">‘main’</w:t>
      </w:r>
      <w:r w:rsidDel="00000000" w:rsidR="00000000" w:rsidRPr="00000000">
        <w:rPr>
          <w:rtl w:val="0"/>
        </w:rPr>
        <w:t xml:space="preserve"> to simplify references to that resource.</w:t>
      </w:r>
    </w:p>
    <w:p w:rsidR="00000000" w:rsidDel="00000000" w:rsidP="00000000" w:rsidRDefault="00000000" w:rsidRPr="00000000" w14:paraId="000000BD">
      <w:pPr>
        <w:pageBreakBefore w:val="0"/>
        <w:numPr>
          <w:ilvl w:val="1"/>
          <w:numId w:val="26"/>
        </w:numPr>
        <w:ind w:left="1440" w:hanging="360"/>
      </w:pPr>
      <w:r w:rsidDel="00000000" w:rsidR="00000000" w:rsidRPr="00000000">
        <w:rPr>
          <w:rtl w:val="0"/>
        </w:rPr>
        <w:t xml:space="preserve">It takes extra mental work to remember </w:t>
      </w:r>
      <w:r w:rsidDel="00000000" w:rsidR="00000000" w:rsidRPr="00000000">
        <w:rPr>
          <w:rFonts w:ascii="Courier New" w:cs="Courier New" w:eastAsia="Courier New" w:hAnsi="Courier New"/>
          <w:shd w:fill="efefef" w:val="clear"/>
          <w:rtl w:val="0"/>
        </w:rPr>
        <w:t xml:space="preserve">some_google_resource.my_unique_name.id</w:t>
      </w:r>
      <w:r w:rsidDel="00000000" w:rsidR="00000000" w:rsidRPr="00000000">
        <w:rPr>
          <w:rtl w:val="0"/>
        </w:rPr>
        <w:t xml:space="preserve"> vs. </w:t>
      </w:r>
      <w:r w:rsidDel="00000000" w:rsidR="00000000" w:rsidRPr="00000000">
        <w:rPr>
          <w:rFonts w:ascii="Courier New" w:cs="Courier New" w:eastAsia="Courier New" w:hAnsi="Courier New"/>
          <w:shd w:fill="efefef" w:val="clear"/>
          <w:rtl w:val="0"/>
        </w:rPr>
        <w:t xml:space="preserve">some_google_resource.main.id</w:t>
      </w:r>
      <w:r w:rsidDel="00000000" w:rsidR="00000000" w:rsidRPr="00000000">
        <w:rPr>
          <w:rtl w:val="0"/>
        </w:rPr>
        <w:t xml:space="preserve">.</w:t>
      </w:r>
    </w:p>
    <w:p w:rsidR="00000000" w:rsidDel="00000000" w:rsidP="00000000" w:rsidRDefault="00000000" w:rsidRPr="00000000" w14:paraId="000000BE">
      <w:pPr>
        <w:pageBreakBefore w:val="0"/>
        <w:numPr>
          <w:ilvl w:val="0"/>
          <w:numId w:val="26"/>
        </w:numPr>
        <w:ind w:left="720" w:hanging="360"/>
      </w:pPr>
      <w:r w:rsidDel="00000000" w:rsidR="00000000" w:rsidRPr="00000000">
        <w:rPr>
          <w:rtl w:val="0"/>
        </w:rPr>
        <w:t xml:space="preserve">Resources that share the same type as others in the same module should be given meaningful names to differentiate them.</w:t>
      </w:r>
      <w:r w:rsidDel="00000000" w:rsidR="00000000" w:rsidRPr="00000000">
        <w:rPr>
          <w:rtl w:val="0"/>
        </w:rPr>
      </w:r>
    </w:p>
    <w:p w:rsidR="00000000" w:rsidDel="00000000" w:rsidP="00000000" w:rsidRDefault="00000000" w:rsidRPr="00000000" w14:paraId="000000BF">
      <w:pPr>
        <w:pageBreakBefore w:val="0"/>
        <w:numPr>
          <w:ilvl w:val="0"/>
          <w:numId w:val="26"/>
        </w:numPr>
        <w:ind w:left="720" w:hanging="360"/>
        <w:rPr>
          <w:u w:val="none"/>
        </w:rPr>
      </w:pPr>
      <w:r w:rsidDel="00000000" w:rsidR="00000000" w:rsidRPr="00000000">
        <w:rPr>
          <w:rtl w:val="0"/>
        </w:rPr>
        <w:t xml:space="preserve">Resources must be named in snake-case (like db_instance).</w:t>
      </w:r>
    </w:p>
    <w:p w:rsidR="00000000" w:rsidDel="00000000" w:rsidP="00000000" w:rsidRDefault="00000000" w:rsidRPr="00000000" w14:paraId="000000C0">
      <w:pPr>
        <w:pageBreakBefore w:val="0"/>
        <w:numPr>
          <w:ilvl w:val="0"/>
          <w:numId w:val="26"/>
        </w:numPr>
        <w:ind w:left="720" w:hanging="360"/>
        <w:rPr>
          <w:u w:val="none"/>
        </w:rPr>
      </w:pPr>
      <w:r w:rsidDel="00000000" w:rsidR="00000000" w:rsidRPr="00000000">
        <w:rPr>
          <w:rtl w:val="0"/>
        </w:rPr>
        <w:t xml:space="preserve">Resource names should be singular.</w:t>
      </w:r>
    </w:p>
    <w:p w:rsidR="00000000" w:rsidDel="00000000" w:rsidP="00000000" w:rsidRDefault="00000000" w:rsidRPr="00000000" w14:paraId="000000C1">
      <w:pPr>
        <w:pageBreakBefore w:val="0"/>
        <w:numPr>
          <w:ilvl w:val="0"/>
          <w:numId w:val="26"/>
        </w:numPr>
        <w:ind w:left="720" w:hanging="360"/>
        <w:rPr>
          <w:u w:val="none"/>
        </w:rPr>
      </w:pPr>
      <w:r w:rsidDel="00000000" w:rsidR="00000000" w:rsidRPr="00000000">
        <w:rPr>
          <w:rtl w:val="0"/>
        </w:rPr>
        <w:t xml:space="preserve">Resource names shouldn’t repeat the resource type within the name. For example:</w:t>
        <w:br w:type="textWrapping"/>
        <w:t xml:space="preserve">Do this: </w:t>
      </w:r>
      <w:r w:rsidDel="00000000" w:rsidR="00000000" w:rsidRPr="00000000">
        <w:rPr>
          <w:rFonts w:ascii="Courier New" w:cs="Courier New" w:eastAsia="Courier New" w:hAnsi="Courier New"/>
          <w:sz w:val="20"/>
          <w:szCs w:val="20"/>
          <w:shd w:fill="efefef" w:val="clear"/>
          <w:rtl w:val="0"/>
        </w:rPr>
        <w:t xml:space="preserve">resource</w:t>
      </w:r>
      <w:r w:rsidDel="00000000" w:rsidR="00000000" w:rsidRPr="00000000">
        <w:rPr>
          <w:rFonts w:ascii="Courier New" w:cs="Courier New" w:eastAsia="Courier New" w:hAnsi="Courier New"/>
          <w:color w:val="333333"/>
          <w:sz w:val="20"/>
          <w:szCs w:val="20"/>
          <w:shd w:fill="efefef" w:val="clear"/>
          <w:rtl w:val="0"/>
        </w:rPr>
        <w:t xml:space="preserve"> </w:t>
      </w:r>
      <w:r w:rsidDel="00000000" w:rsidR="00000000" w:rsidRPr="00000000">
        <w:rPr>
          <w:rFonts w:ascii="Courier New" w:cs="Courier New" w:eastAsia="Courier New" w:hAnsi="Courier New"/>
          <w:color w:val="dd1144"/>
          <w:sz w:val="20"/>
          <w:szCs w:val="20"/>
          <w:shd w:fill="efefef" w:val="clear"/>
          <w:rtl w:val="0"/>
        </w:rPr>
        <w:t xml:space="preserve">"google_compute_global_address"</w:t>
      </w:r>
      <w:r w:rsidDel="00000000" w:rsidR="00000000" w:rsidRPr="00000000">
        <w:rPr>
          <w:rFonts w:ascii="Courier New" w:cs="Courier New" w:eastAsia="Courier New" w:hAnsi="Courier New"/>
          <w:color w:val="333333"/>
          <w:sz w:val="20"/>
          <w:szCs w:val="20"/>
          <w:shd w:fill="efefef" w:val="clear"/>
          <w:rtl w:val="0"/>
        </w:rPr>
        <w:t xml:space="preserve"> </w:t>
      </w:r>
      <w:r w:rsidDel="00000000" w:rsidR="00000000" w:rsidRPr="00000000">
        <w:rPr>
          <w:rFonts w:ascii="Courier New" w:cs="Courier New" w:eastAsia="Courier New" w:hAnsi="Courier New"/>
          <w:color w:val="dd1144"/>
          <w:sz w:val="20"/>
          <w:szCs w:val="20"/>
          <w:shd w:fill="efefef" w:val="clear"/>
          <w:rtl w:val="0"/>
        </w:rPr>
        <w:t xml:space="preserve">"main"</w:t>
      </w:r>
      <w:r w:rsidDel="00000000" w:rsidR="00000000" w:rsidRPr="00000000">
        <w:rPr>
          <w:rFonts w:ascii="Courier New" w:cs="Courier New" w:eastAsia="Courier New" w:hAnsi="Courier New"/>
          <w:sz w:val="20"/>
          <w:szCs w:val="20"/>
          <w:shd w:fill="efefef" w:val="clear"/>
          <w:rtl w:val="0"/>
        </w:rPr>
        <w:t xml:space="preserve"> { ... }</w:t>
      </w:r>
      <w:r w:rsidDel="00000000" w:rsidR="00000000" w:rsidRPr="00000000">
        <w:rPr>
          <w:rtl w:val="0"/>
        </w:rPr>
        <w:br w:type="textWrapping"/>
        <w:t xml:space="preserve">Not this: </w:t>
      </w:r>
      <w:r w:rsidDel="00000000" w:rsidR="00000000" w:rsidRPr="00000000">
        <w:rPr>
          <w:rFonts w:ascii="Courier New" w:cs="Courier New" w:eastAsia="Courier New" w:hAnsi="Courier New"/>
          <w:sz w:val="20"/>
          <w:szCs w:val="20"/>
          <w:shd w:fill="efefef" w:val="clear"/>
          <w:rtl w:val="0"/>
        </w:rPr>
        <w:t xml:space="preserve">resource</w:t>
      </w:r>
      <w:r w:rsidDel="00000000" w:rsidR="00000000" w:rsidRPr="00000000">
        <w:rPr>
          <w:rFonts w:ascii="Courier New" w:cs="Courier New" w:eastAsia="Courier New" w:hAnsi="Courier New"/>
          <w:color w:val="333333"/>
          <w:sz w:val="20"/>
          <w:szCs w:val="20"/>
          <w:shd w:fill="efefef" w:val="clear"/>
          <w:rtl w:val="0"/>
        </w:rPr>
        <w:t xml:space="preserve"> </w:t>
      </w:r>
      <w:r w:rsidDel="00000000" w:rsidR="00000000" w:rsidRPr="00000000">
        <w:rPr>
          <w:rFonts w:ascii="Courier New" w:cs="Courier New" w:eastAsia="Courier New" w:hAnsi="Courier New"/>
          <w:color w:val="dd1144"/>
          <w:sz w:val="20"/>
          <w:szCs w:val="20"/>
          <w:shd w:fill="efefef" w:val="clear"/>
          <w:rtl w:val="0"/>
        </w:rPr>
        <w:t xml:space="preserve">"google_compute_global_address"</w:t>
      </w:r>
      <w:r w:rsidDel="00000000" w:rsidR="00000000" w:rsidRPr="00000000">
        <w:rPr>
          <w:rFonts w:ascii="Courier New" w:cs="Courier New" w:eastAsia="Courier New" w:hAnsi="Courier New"/>
          <w:color w:val="333333"/>
          <w:sz w:val="20"/>
          <w:szCs w:val="20"/>
          <w:shd w:fill="efefef" w:val="clear"/>
          <w:rtl w:val="0"/>
        </w:rPr>
        <w:t xml:space="preserve"> </w:t>
      </w:r>
      <w:r w:rsidDel="00000000" w:rsidR="00000000" w:rsidRPr="00000000">
        <w:rPr>
          <w:rFonts w:ascii="Courier New" w:cs="Courier New" w:eastAsia="Courier New" w:hAnsi="Courier New"/>
          <w:color w:val="dd1144"/>
          <w:sz w:val="20"/>
          <w:szCs w:val="20"/>
          <w:shd w:fill="efefef" w:val="clear"/>
          <w:rtl w:val="0"/>
        </w:rPr>
        <w:t xml:space="preserve">"main_global_address"</w:t>
      </w:r>
      <w:r w:rsidDel="00000000" w:rsidR="00000000" w:rsidRPr="00000000">
        <w:rPr>
          <w:rFonts w:ascii="Courier New" w:cs="Courier New" w:eastAsia="Courier New" w:hAnsi="Courier New"/>
          <w:color w:val="333333"/>
          <w:sz w:val="20"/>
          <w:szCs w:val="20"/>
          <w:shd w:fill="efefef" w:val="clear"/>
          <w:rtl w:val="0"/>
        </w:rPr>
        <w:t xml:space="preserve"> </w:t>
      </w:r>
      <w:r w:rsidDel="00000000" w:rsidR="00000000" w:rsidRPr="00000000">
        <w:rPr>
          <w:rFonts w:ascii="Courier New" w:cs="Courier New" w:eastAsia="Courier New" w:hAnsi="Courier New"/>
          <w:sz w:val="20"/>
          <w:szCs w:val="20"/>
          <w:shd w:fill="efefef" w:val="clear"/>
          <w:rtl w:val="0"/>
        </w:rPr>
        <w:t xml:space="preserve">{ … }</w:t>
      </w:r>
    </w:p>
    <w:p w:rsidR="00000000" w:rsidDel="00000000" w:rsidP="00000000" w:rsidRDefault="00000000" w:rsidRPr="00000000" w14:paraId="000000C2">
      <w:pPr>
        <w:pageBreakBefore w:val="0"/>
        <w:numPr>
          <w:ilvl w:val="0"/>
          <w:numId w:val="26"/>
        </w:numPr>
        <w:ind w:left="720" w:hanging="360"/>
      </w:pPr>
      <w:r w:rsidDel="00000000" w:rsidR="00000000" w:rsidRPr="00000000">
        <w:rPr>
          <w:rtl w:val="0"/>
        </w:rPr>
        <w:t xml:space="preserve">Ensure that </w:t>
      </w:r>
      <w:hyperlink r:id="rId16">
        <w:r w:rsidDel="00000000" w:rsidR="00000000" w:rsidRPr="00000000">
          <w:rPr>
            <w:color w:val="1155cc"/>
            <w:u w:val="single"/>
            <w:rtl w:val="0"/>
          </w:rPr>
          <w:t xml:space="preserve">deletion protection</w:t>
        </w:r>
      </w:hyperlink>
      <w:r w:rsidDel="00000000" w:rsidR="00000000" w:rsidRPr="00000000">
        <w:rPr>
          <w:rtl w:val="0"/>
        </w:rPr>
        <w:t xml:space="preserve"> is enabled for </w:t>
      </w:r>
      <w:r w:rsidDel="00000000" w:rsidR="00000000" w:rsidRPr="00000000">
        <w:rPr>
          <w:rtl w:val="0"/>
        </w:rPr>
        <w:t xml:space="preserve">stateful</w:t>
      </w:r>
      <w:r w:rsidDel="00000000" w:rsidR="00000000" w:rsidRPr="00000000">
        <w:rPr>
          <w:rtl w:val="0"/>
        </w:rPr>
        <w:t xml:space="preserve"> resources like databases. For example:</w:t>
      </w:r>
    </w:p>
    <w:p w:rsidR="00000000" w:rsidDel="00000000" w:rsidP="00000000" w:rsidRDefault="00000000" w:rsidRPr="00000000" w14:paraId="000000C3">
      <w:pPr>
        <w:pageBreakBefore w:val="0"/>
        <w:rPr/>
      </w:pPr>
      <w:r w:rsidDel="00000000" w:rsidR="00000000" w:rsidRPr="00000000">
        <w:rPr>
          <w:rtl w:val="0"/>
        </w:rPr>
      </w:r>
    </w:p>
    <w:tbl>
      <w:tblPr>
        <w:tblStyle w:val="Table3"/>
        <w:tblW w:w="8655.0" w:type="dxa"/>
        <w:jc w:val="left"/>
        <w:tblInd w:w="805.0" w:type="dxa"/>
        <w:tblBorders>
          <w:top w:color="e0e0e0" w:space="0" w:sz="8" w:val="single"/>
          <w:left w:color="e0e0e0" w:space="0" w:sz="8" w:val="single"/>
          <w:bottom w:color="e0e0e0" w:space="0" w:sz="8" w:val="single"/>
          <w:right w:color="e0e0e0" w:space="0" w:sz="8" w:val="single"/>
          <w:insideH w:color="e0e0e0" w:space="0" w:sz="8" w:val="single"/>
          <w:insideV w:color="e0e0e0" w:space="0" w:sz="8" w:val="single"/>
        </w:tblBorders>
        <w:tblLayout w:type="fixed"/>
        <w:tblLook w:val="0600"/>
      </w:tblPr>
      <w:tblGrid>
        <w:gridCol w:w="8655"/>
        <w:tblGridChange w:id="0">
          <w:tblGrid>
            <w:gridCol w:w="865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4">
            <w:pPr>
              <w:pageBreakBefore w:val="0"/>
              <w:spacing w:line="240" w:lineRule="auto"/>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resource "google_sql_database_instance" "main" {</w:t>
              <w:br w:type="textWrapping"/>
              <w:t xml:space="preserve">  name = "master-instance"</w:t>
              <w:br w:type="textWrapping"/>
              <w:t xml:space="preserve">  settings {</w:t>
              <w:br w:type="textWrapping"/>
              <w:t xml:space="preserve">    tier = "D0"</w:t>
              <w:br w:type="textWrapping"/>
              <w:t xml:space="preserve">  }</w:t>
              <w:br w:type="textWrapping"/>
              <w:br w:type="textWrapping"/>
            </w:r>
            <w:r w:rsidDel="00000000" w:rsidR="00000000" w:rsidRPr="00000000">
              <w:rPr>
                <w:rFonts w:ascii="Courier New" w:cs="Courier New" w:eastAsia="Courier New" w:hAnsi="Courier New"/>
                <w:b w:val="1"/>
                <w:shd w:fill="efefef" w:val="clear"/>
                <w:rtl w:val="0"/>
              </w:rPr>
              <w:t xml:space="preserve">  lifecycle {</w:t>
              <w:br w:type="textWrapping"/>
              <w:t xml:space="preserve">    prevent_destroy = true</w:t>
              <w:br w:type="textWrapping"/>
              <w:t xml:space="preserve">  }</w:t>
            </w:r>
            <w:r w:rsidDel="00000000" w:rsidR="00000000" w:rsidRPr="00000000">
              <w:rPr>
                <w:rFonts w:ascii="Courier New" w:cs="Courier New" w:eastAsia="Courier New" w:hAnsi="Courier New"/>
                <w:shd w:fill="efefef" w:val="clear"/>
                <w:rtl w:val="0"/>
              </w:rPr>
              <w:br w:type="textWrapping"/>
              <w:t xml:space="preserve">}</w:t>
            </w:r>
          </w:p>
        </w:tc>
      </w:tr>
    </w:tbl>
    <w:p w:rsidR="00000000" w:rsidDel="00000000" w:rsidP="00000000" w:rsidRDefault="00000000" w:rsidRPr="00000000" w14:paraId="000000C5">
      <w:pPr>
        <w:pageBreakBefore w:val="0"/>
        <w:rPr>
          <w:rFonts w:ascii="Courier New" w:cs="Courier New" w:eastAsia="Courier New" w:hAnsi="Courier New"/>
          <w:shd w:fill="efefef" w:val="clear"/>
        </w:rPr>
      </w:pPr>
      <w:r w:rsidDel="00000000" w:rsidR="00000000" w:rsidRPr="00000000">
        <w:rPr>
          <w:rtl w:val="0"/>
        </w:rPr>
      </w:r>
    </w:p>
    <w:p w:rsidR="00000000" w:rsidDel="00000000" w:rsidP="00000000" w:rsidRDefault="00000000" w:rsidRPr="00000000" w14:paraId="000000C6">
      <w:pPr>
        <w:pageBreakBefore w:val="0"/>
        <w:rPr/>
      </w:pPr>
      <w:r w:rsidDel="00000000" w:rsidR="00000000" w:rsidRPr="00000000">
        <w:rPr>
          <w:rtl w:val="0"/>
        </w:rPr>
      </w:r>
    </w:p>
    <w:p w:rsidR="00000000" w:rsidDel="00000000" w:rsidP="00000000" w:rsidRDefault="00000000" w:rsidRPr="00000000" w14:paraId="000000C7">
      <w:pPr>
        <w:pStyle w:val="Heading3"/>
        <w:pageBreakBefore w:val="0"/>
        <w:rPr/>
      </w:pPr>
      <w:bookmarkStart w:colFirst="0" w:colLast="0" w:name="_pzfh2390zmxd" w:id="22"/>
      <w:bookmarkEnd w:id="22"/>
      <w:r w:rsidDel="00000000" w:rsidR="00000000" w:rsidRPr="00000000">
        <w:rPr>
          <w:rtl w:val="0"/>
        </w:rPr>
        <w:t xml:space="preserve">1.1.11 Formatting</w:t>
      </w:r>
    </w:p>
    <w:p w:rsidR="00000000" w:rsidDel="00000000" w:rsidP="00000000" w:rsidRDefault="00000000" w:rsidRPr="00000000" w14:paraId="000000C8">
      <w:pPr>
        <w:pageBreakBefore w:val="0"/>
        <w:numPr>
          <w:ilvl w:val="0"/>
          <w:numId w:val="17"/>
        </w:numPr>
        <w:ind w:left="720" w:hanging="360"/>
        <w:rPr>
          <w:u w:val="none"/>
        </w:rPr>
      </w:pPr>
      <w:r w:rsidDel="00000000" w:rsidR="00000000" w:rsidRPr="00000000">
        <w:rPr>
          <w:rtl w:val="0"/>
        </w:rPr>
        <w:t xml:space="preserve">All Terraform files must conform to the standards of </w:t>
      </w:r>
      <w:r w:rsidDel="00000000" w:rsidR="00000000" w:rsidRPr="00000000">
        <w:rPr>
          <w:rFonts w:ascii="Courier New" w:cs="Courier New" w:eastAsia="Courier New" w:hAnsi="Courier New"/>
          <w:shd w:fill="efefef" w:val="clear"/>
          <w:rtl w:val="0"/>
        </w:rPr>
        <w:t xml:space="preserve">terraform </w:t>
      </w:r>
      <w:r w:rsidDel="00000000" w:rsidR="00000000" w:rsidRPr="00000000">
        <w:rPr>
          <w:rFonts w:ascii="Courier New" w:cs="Courier New" w:eastAsia="Courier New" w:hAnsi="Courier New"/>
          <w:shd w:fill="efefef" w:val="clear"/>
          <w:rtl w:val="0"/>
        </w:rPr>
        <w:t xml:space="preserve">fmt</w:t>
      </w:r>
      <w:r w:rsidDel="00000000" w:rsidR="00000000" w:rsidRPr="00000000">
        <w:rPr>
          <w:rtl w:val="0"/>
        </w:rPr>
        <w:t xml:space="preserve">.</w:t>
      </w:r>
    </w:p>
    <w:p w:rsidR="00000000" w:rsidDel="00000000" w:rsidP="00000000" w:rsidRDefault="00000000" w:rsidRPr="00000000" w14:paraId="000000C9">
      <w:pPr>
        <w:pageBreakBefore w:val="0"/>
        <w:ind w:left="0" w:firstLine="0"/>
        <w:rPr/>
      </w:pPr>
      <w:r w:rsidDel="00000000" w:rsidR="00000000" w:rsidRPr="00000000">
        <w:rPr>
          <w:rtl w:val="0"/>
        </w:rPr>
      </w:r>
    </w:p>
    <w:p w:rsidR="00000000" w:rsidDel="00000000" w:rsidP="00000000" w:rsidRDefault="00000000" w:rsidRPr="00000000" w14:paraId="000000CA">
      <w:pPr>
        <w:pStyle w:val="Heading3"/>
        <w:pageBreakBefore w:val="0"/>
        <w:rPr/>
      </w:pPr>
      <w:bookmarkStart w:colFirst="0" w:colLast="0" w:name="_1p9yz2sg9ohm" w:id="23"/>
      <w:bookmarkEnd w:id="23"/>
      <w:r w:rsidDel="00000000" w:rsidR="00000000" w:rsidRPr="00000000">
        <w:rPr>
          <w:rtl w:val="0"/>
        </w:rPr>
        <w:t xml:space="preserve">1.1.12 Expressions</w:t>
      </w:r>
    </w:p>
    <w:p w:rsidR="00000000" w:rsidDel="00000000" w:rsidP="00000000" w:rsidRDefault="00000000" w:rsidRPr="00000000" w14:paraId="000000CB">
      <w:pPr>
        <w:pageBreakBefore w:val="0"/>
        <w:numPr>
          <w:ilvl w:val="0"/>
          <w:numId w:val="19"/>
        </w:numPr>
        <w:ind w:left="720" w:hanging="360"/>
      </w:pPr>
      <w:r w:rsidDel="00000000" w:rsidR="00000000" w:rsidRPr="00000000">
        <w:rPr>
          <w:rtl w:val="0"/>
        </w:rPr>
        <w:t xml:space="preserve">Limit the complexity of any individual interpolated expressions. If many functions are needed in a single expression, consider splitting it out into multiple expressions using </w:t>
      </w:r>
      <w:hyperlink r:id="rId17">
        <w:r w:rsidDel="00000000" w:rsidR="00000000" w:rsidRPr="00000000">
          <w:rPr>
            <w:color w:val="1155cc"/>
            <w:u w:val="single"/>
            <w:rtl w:val="0"/>
          </w:rPr>
          <w:t xml:space="preserve">locals</w:t>
        </w:r>
      </w:hyperlink>
      <w:r w:rsidDel="00000000" w:rsidR="00000000" w:rsidRPr="00000000">
        <w:rPr>
          <w:rtl w:val="0"/>
        </w:rPr>
        <w:t xml:space="preserve">.</w:t>
      </w:r>
    </w:p>
    <w:p w:rsidR="00000000" w:rsidDel="00000000" w:rsidP="00000000" w:rsidRDefault="00000000" w:rsidRPr="00000000" w14:paraId="000000CC">
      <w:pPr>
        <w:pageBreakBefore w:val="0"/>
        <w:ind w:left="720" w:firstLine="0"/>
        <w:rPr/>
      </w:pPr>
      <w:r w:rsidDel="00000000" w:rsidR="00000000" w:rsidRPr="00000000">
        <w:rPr>
          <w:rtl w:val="0"/>
        </w:rPr>
      </w:r>
    </w:p>
    <w:p w:rsidR="00000000" w:rsidDel="00000000" w:rsidP="00000000" w:rsidRDefault="00000000" w:rsidRPr="00000000" w14:paraId="000000CD">
      <w:pPr>
        <w:pageBreakBefore w:val="0"/>
        <w:numPr>
          <w:ilvl w:val="0"/>
          <w:numId w:val="19"/>
        </w:numPr>
        <w:ind w:left="720" w:hanging="360"/>
      </w:pPr>
      <w:r w:rsidDel="00000000" w:rsidR="00000000" w:rsidRPr="00000000">
        <w:rPr>
          <w:rtl w:val="0"/>
        </w:rPr>
        <w:t xml:space="preserve">Never have more than one ternary operation in a single line. Instead, use multiple local values to build up the logic.</w:t>
      </w:r>
    </w:p>
    <w:p w:rsidR="00000000" w:rsidDel="00000000" w:rsidP="00000000" w:rsidRDefault="00000000" w:rsidRPr="00000000" w14:paraId="000000CE">
      <w:pPr>
        <w:pageBreakBefore w:val="0"/>
        <w:rPr/>
      </w:pPr>
      <w:r w:rsidDel="00000000" w:rsidR="00000000" w:rsidRPr="00000000">
        <w:rPr>
          <w:rtl w:val="0"/>
        </w:rPr>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ageBreakBefore w:val="0"/>
        <w:numPr>
          <w:ilvl w:val="0"/>
          <w:numId w:val="19"/>
        </w:numPr>
        <w:ind w:left="720" w:hanging="360"/>
        <w:rPr>
          <w:u w:val="none"/>
        </w:rPr>
      </w:pPr>
      <w:r w:rsidDel="00000000" w:rsidR="00000000" w:rsidRPr="00000000">
        <w:rPr>
          <w:rtl w:val="0"/>
        </w:rPr>
        <w:t xml:space="preserve">Be sparing when using user-specified variables to set the </w:t>
      </w:r>
      <w:r w:rsidDel="00000000" w:rsidR="00000000" w:rsidRPr="00000000">
        <w:rPr>
          <w:rFonts w:ascii="Courier New" w:cs="Courier New" w:eastAsia="Courier New" w:hAnsi="Courier New"/>
          <w:shd w:fill="efefef" w:val="clear"/>
          <w:rtl w:val="0"/>
        </w:rPr>
        <w:t xml:space="preserve">count</w:t>
      </w:r>
      <w:r w:rsidDel="00000000" w:rsidR="00000000" w:rsidRPr="00000000">
        <w:rPr>
          <w:rtl w:val="0"/>
        </w:rPr>
        <w:t xml:space="preserve"> variable for resources</w:t>
      </w:r>
      <w:r w:rsidDel="00000000" w:rsidR="00000000" w:rsidRPr="00000000">
        <w:rPr>
          <w:rtl w:val="0"/>
        </w:rPr>
        <w:t xml:space="preserve">.</w:t>
      </w:r>
    </w:p>
    <w:p w:rsidR="00000000" w:rsidDel="00000000" w:rsidP="00000000" w:rsidRDefault="00000000" w:rsidRPr="00000000" w14:paraId="000000D1">
      <w:pPr>
        <w:pageBreakBefore w:val="0"/>
        <w:numPr>
          <w:ilvl w:val="1"/>
          <w:numId w:val="19"/>
        </w:numPr>
        <w:ind w:left="1440" w:hanging="360"/>
        <w:rPr>
          <w:u w:val="none"/>
        </w:rPr>
      </w:pPr>
      <w:r w:rsidDel="00000000" w:rsidR="00000000" w:rsidRPr="00000000">
        <w:rPr>
          <w:rtl w:val="0"/>
        </w:rPr>
        <w:t xml:space="preserve">If a resource attribute is provided for such a variable (like </w:t>
      </w:r>
      <w:r w:rsidDel="00000000" w:rsidR="00000000" w:rsidRPr="00000000">
        <w:rPr>
          <w:rFonts w:ascii="Courier New" w:cs="Courier New" w:eastAsia="Courier New" w:hAnsi="Courier New"/>
          <w:shd w:fill="efefef" w:val="clear"/>
          <w:rtl w:val="0"/>
        </w:rPr>
        <w:t xml:space="preserve">project_id</w:t>
      </w:r>
      <w:r w:rsidDel="00000000" w:rsidR="00000000" w:rsidRPr="00000000">
        <w:rPr>
          <w:rtl w:val="0"/>
        </w:rPr>
        <w:t xml:space="preserve">) and that resource does not yet exist, Terraform will not be able to generate a plan and will report the error “</w:t>
      </w:r>
      <w:hyperlink r:id="rId18">
        <w:r w:rsidDel="00000000" w:rsidR="00000000" w:rsidRPr="00000000">
          <w:rPr>
            <w:color w:val="1155cc"/>
            <w:u w:val="single"/>
            <w:rtl w:val="0"/>
          </w:rPr>
          <w:t xml:space="preserve">value of count cannot be computed</w:t>
        </w:r>
      </w:hyperlink>
      <w:r w:rsidDel="00000000" w:rsidR="00000000" w:rsidRPr="00000000">
        <w:rPr>
          <w:rtl w:val="0"/>
        </w:rPr>
        <w:t xml:space="preserve">.”</w:t>
      </w:r>
    </w:p>
    <w:p w:rsidR="00000000" w:rsidDel="00000000" w:rsidP="00000000" w:rsidRDefault="00000000" w:rsidRPr="00000000" w14:paraId="000000D2">
      <w:pPr>
        <w:pageBreakBefore w:val="0"/>
        <w:ind w:left="1440" w:firstLine="0"/>
        <w:rPr/>
      </w:pPr>
      <w:r w:rsidDel="00000000" w:rsidR="00000000" w:rsidRPr="00000000">
        <w:rPr>
          <w:rtl w:val="0"/>
        </w:rPr>
      </w:r>
    </w:p>
    <w:p w:rsidR="00000000" w:rsidDel="00000000" w:rsidP="00000000" w:rsidRDefault="00000000" w:rsidRPr="00000000" w14:paraId="000000D3">
      <w:pPr>
        <w:pageBreakBefore w:val="0"/>
        <w:numPr>
          <w:ilvl w:val="0"/>
          <w:numId w:val="19"/>
        </w:numPr>
        <w:ind w:left="720" w:hanging="360"/>
      </w:pPr>
      <w:r w:rsidDel="00000000" w:rsidR="00000000" w:rsidRPr="00000000">
        <w:rPr>
          <w:rtl w:val="0"/>
        </w:rPr>
        <w:t xml:space="preserve">Use count to instantiate a resource conditionally. For example:</w:t>
      </w:r>
    </w:p>
    <w:p w:rsidR="00000000" w:rsidDel="00000000" w:rsidP="00000000" w:rsidRDefault="00000000" w:rsidRPr="00000000" w14:paraId="000000D4">
      <w:pPr>
        <w:pageBreakBefore w:val="0"/>
        <w:rPr/>
      </w:pPr>
      <w:r w:rsidDel="00000000" w:rsidR="00000000" w:rsidRPr="00000000">
        <w:rPr>
          <w:rtl w:val="0"/>
        </w:rPr>
      </w:r>
    </w:p>
    <w:tbl>
      <w:tblPr>
        <w:tblStyle w:val="Table4"/>
        <w:jc w:val="left"/>
        <w:tblInd w:w="100.0" w:type="pct"/>
        <w:tblBorders>
          <w:top w:color="e0e0e0" w:space="0" w:sz="8" w:val="single"/>
          <w:left w:color="e0e0e0" w:space="0" w:sz="8" w:val="single"/>
          <w:bottom w:color="e0e0e0" w:space="0" w:sz="8" w:val="single"/>
          <w:right w:color="e0e0e0" w:space="0" w:sz="8" w:val="single"/>
          <w:insideH w:color="e0e0e0" w:space="0" w:sz="8" w:val="single"/>
          <w:insideV w:color="e0e0e0" w:space="0" w:sz="8" w:val="single"/>
        </w:tblBorders>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variable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f9d58"/>
                <w:sz w:val="20"/>
                <w:szCs w:val="20"/>
                <w:rtl w:val="0"/>
              </w:rPr>
              <w:t xml:space="preserve">"readers"</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rPr>
            </w:pPr>
            <w:r w:rsidDel="00000000" w:rsidR="00000000" w:rsidRPr="00000000">
              <w:rPr>
                <w:rFonts w:ascii="Courier New" w:cs="Courier New" w:eastAsia="Courier New" w:hAnsi="Courier New"/>
                <w:sz w:val="20"/>
                <w:szCs w:val="20"/>
                <w:rtl w:val="0"/>
              </w:rPr>
              <w:t xml:space="preserve">  description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f9d58"/>
                <w:sz w:val="20"/>
                <w:szCs w:val="20"/>
                <w:rtl w:val="0"/>
              </w:rPr>
              <w:t xml:space="preserve">"..."</w:t>
            </w: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sz w:val="20"/>
                <w:szCs w:val="20"/>
                <w:rtl w:val="0"/>
              </w:rPr>
              <w:t xml:space="preserve">type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f9d58"/>
                <w:sz w:val="20"/>
                <w:szCs w:val="20"/>
                <w:rtl w:val="0"/>
              </w:rPr>
              <w:t xml:space="preserve">"list"</w:t>
            </w: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9c27b0"/>
                <w:sz w:val="20"/>
                <w:szCs w:val="20"/>
                <w:rtl w:val="0"/>
              </w:rPr>
              <w:t xml:space="preserve">default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resource </w:t>
            </w:r>
            <w:r w:rsidDel="00000000" w:rsidR="00000000" w:rsidRPr="00000000">
              <w:rPr>
                <w:rFonts w:ascii="Courier New" w:cs="Courier New" w:eastAsia="Courier New" w:hAnsi="Courier New"/>
                <w:color w:val="0f9d58"/>
                <w:sz w:val="20"/>
                <w:szCs w:val="20"/>
                <w:rtl w:val="0"/>
              </w:rPr>
              <w:t xml:space="preserve">"foo"</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f9d58"/>
                <w:sz w:val="20"/>
                <w:szCs w:val="20"/>
                <w:rtl w:val="0"/>
              </w:rPr>
              <w:t xml:space="preserve">"bar"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Do not create this resource if the list of readers is empty.</w:t>
            </w: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rPr>
            </w:pPr>
            <w:r w:rsidDel="00000000" w:rsidR="00000000" w:rsidRPr="00000000">
              <w:rPr>
                <w:rFonts w:ascii="Courier New" w:cs="Courier New" w:eastAsia="Courier New" w:hAnsi="Courier New"/>
                <w:sz w:val="20"/>
                <w:szCs w:val="20"/>
                <w:rtl w:val="0"/>
              </w:rPr>
              <w:t xml:space="preserve">  count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f9d58"/>
                <w:sz w:val="20"/>
                <w:szCs w:val="20"/>
                <w:rtl w:val="0"/>
              </w:rPr>
              <w:t xml:space="preserve">"${length(var.readers) == 0 ? 0 : 1}"</w:t>
            </w: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0DF">
      <w:pPr>
        <w:pStyle w:val="Heading2"/>
        <w:pageBreakBefore w:val="0"/>
        <w:rPr/>
      </w:pPr>
      <w:bookmarkStart w:colFirst="0" w:colLast="0" w:name="_522igr9wcve" w:id="24"/>
      <w:bookmarkEnd w:id="24"/>
      <w:r w:rsidDel="00000000" w:rsidR="00000000" w:rsidRPr="00000000">
        <w:rPr>
          <w:rtl w:val="0"/>
        </w:rPr>
      </w:r>
    </w:p>
    <w:p w:rsidR="00000000" w:rsidDel="00000000" w:rsidP="00000000" w:rsidRDefault="00000000" w:rsidRPr="00000000" w14:paraId="000000E0">
      <w:pPr>
        <w:pStyle w:val="Heading2"/>
        <w:pageBreakBefore w:val="0"/>
        <w:rPr/>
      </w:pPr>
      <w:bookmarkStart w:colFirst="0" w:colLast="0" w:name="_lyp3j9gtxmxr" w:id="26"/>
      <w:bookmarkEnd w:id="26"/>
      <w:r w:rsidDel="00000000" w:rsidR="00000000" w:rsidRPr="00000000">
        <w:rPr>
          <w:rtl w:val="0"/>
        </w:rPr>
        <w:t xml:space="preserve">2.2 </w:t>
      </w:r>
      <w:bookmarkStart w:colFirst="0" w:colLast="0" w:name="chv93ewt58zr" w:id="25"/>
      <w:bookmarkEnd w:id="25"/>
      <w:r w:rsidDel="00000000" w:rsidR="00000000" w:rsidRPr="00000000">
        <w:rPr>
          <w:rtl w:val="0"/>
        </w:rPr>
        <w:t xml:space="preserve">Common modules</w:t>
      </w:r>
      <w:r w:rsidDel="00000000" w:rsidR="00000000" w:rsidRPr="00000000">
        <w:rPr>
          <w:rtl w:val="0"/>
        </w:rPr>
      </w:r>
    </w:p>
    <w:p w:rsidR="00000000" w:rsidDel="00000000" w:rsidP="00000000" w:rsidRDefault="00000000" w:rsidRPr="00000000" w14:paraId="000000E1">
      <w:pPr>
        <w:pageBreakBefore w:val="0"/>
        <w:rPr/>
      </w:pPr>
      <w:r w:rsidDel="00000000" w:rsidR="00000000" w:rsidRPr="00000000">
        <w:rPr>
          <w:rtl w:val="0"/>
        </w:rPr>
      </w:r>
    </w:p>
    <w:p w:rsidR="00000000" w:rsidDel="00000000" w:rsidP="00000000" w:rsidRDefault="00000000" w:rsidRPr="00000000" w14:paraId="000000E2">
      <w:pPr>
        <w:pageBreakBefore w:val="0"/>
        <w:rPr/>
      </w:pPr>
      <w:r w:rsidDel="00000000" w:rsidR="00000000" w:rsidRPr="00000000">
        <w:rPr>
          <w:rtl w:val="0"/>
        </w:rPr>
        <w:t xml:space="preserve">Modules that are meant for reuse should follow the following standards, as well as the normal </w:t>
      </w:r>
      <w:hyperlink w:anchor="_uy7ur7rag0v2">
        <w:r w:rsidDel="00000000" w:rsidR="00000000" w:rsidRPr="00000000">
          <w:rPr>
            <w:color w:val="1155cc"/>
            <w:u w:val="single"/>
            <w:rtl w:val="0"/>
          </w:rPr>
          <w:t xml:space="preserve">Terraform guidelines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3">
      <w:pPr>
        <w:pageBreakBefore w:val="0"/>
        <w:rPr/>
      </w:pPr>
      <w:r w:rsidDel="00000000" w:rsidR="00000000" w:rsidRPr="00000000">
        <w:rPr>
          <w:rtl w:val="0"/>
        </w:rPr>
      </w:r>
    </w:p>
    <w:p w:rsidR="00000000" w:rsidDel="00000000" w:rsidP="00000000" w:rsidRDefault="00000000" w:rsidRPr="00000000" w14:paraId="000000E4">
      <w:pPr>
        <w:pStyle w:val="Heading3"/>
        <w:pageBreakBefore w:val="0"/>
        <w:rPr/>
      </w:pPr>
      <w:bookmarkStart w:colFirst="0" w:colLast="0" w:name="_7wb2x3kj9tnl" w:id="27"/>
      <w:bookmarkEnd w:id="27"/>
      <w:r w:rsidDel="00000000" w:rsidR="00000000" w:rsidRPr="00000000">
        <w:rPr>
          <w:rtl w:val="0"/>
        </w:rPr>
        <w:t xml:space="preserve">2.2.1 Structure</w:t>
      </w:r>
    </w:p>
    <w:p w:rsidR="00000000" w:rsidDel="00000000" w:rsidP="00000000" w:rsidRDefault="00000000" w:rsidRPr="00000000" w14:paraId="000000E5">
      <w:pPr>
        <w:pageBreakBefore w:val="0"/>
        <w:numPr>
          <w:ilvl w:val="0"/>
          <w:numId w:val="21"/>
        </w:numPr>
        <w:ind w:left="720" w:hanging="360"/>
      </w:pPr>
      <w:r w:rsidDel="00000000" w:rsidR="00000000" w:rsidRPr="00000000">
        <w:rPr>
          <w:rtl w:val="0"/>
        </w:rPr>
        <w:t xml:space="preserve">All common modules should have an </w:t>
      </w:r>
      <w:hyperlink r:id="rId19">
        <w:r w:rsidDel="00000000" w:rsidR="00000000" w:rsidRPr="00000000">
          <w:rPr>
            <w:rFonts w:ascii="Courier New" w:cs="Courier New" w:eastAsia="Courier New" w:hAnsi="Courier New"/>
            <w:color w:val="1155cc"/>
            <w:u w:val="single"/>
            <w:shd w:fill="efefef" w:val="clear"/>
            <w:rtl w:val="0"/>
          </w:rPr>
          <w:t xml:space="preserve">OWNERS</w:t>
        </w:r>
      </w:hyperlink>
      <w:r w:rsidDel="00000000" w:rsidR="00000000" w:rsidRPr="00000000">
        <w:rPr>
          <w:rtl w:val="0"/>
        </w:rPr>
        <w:t xml:space="preserve"> file (or </w:t>
      </w:r>
      <w:hyperlink r:id="rId20">
        <w:r w:rsidDel="00000000" w:rsidR="00000000" w:rsidRPr="00000000">
          <w:rPr>
            <w:rFonts w:ascii="Courier New" w:cs="Courier New" w:eastAsia="Courier New" w:hAnsi="Courier New"/>
            <w:color w:val="1155cc"/>
            <w:u w:val="single"/>
            <w:shd w:fill="efefef" w:val="clear"/>
            <w:rtl w:val="0"/>
          </w:rPr>
          <w:t xml:space="preserve">CODEOWNERS</w:t>
        </w:r>
      </w:hyperlink>
      <w:r w:rsidDel="00000000" w:rsidR="00000000" w:rsidRPr="00000000">
        <w:rPr>
          <w:rtl w:val="0"/>
        </w:rPr>
        <w:t xml:space="preserve"> on GitHub) documenting who is responsible for the module.</w:t>
      </w:r>
    </w:p>
    <w:p w:rsidR="00000000" w:rsidDel="00000000" w:rsidP="00000000" w:rsidRDefault="00000000" w:rsidRPr="00000000" w14:paraId="000000E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b w:val="0"/>
          <w:i w:val="0"/>
          <w:smallCaps w:val="0"/>
          <w:strike w:val="0"/>
          <w:color w:val="757575"/>
          <w:sz w:val="22"/>
          <w:szCs w:val="22"/>
          <w:u w:val="none"/>
          <w:shd w:fill="auto" w:val="clear"/>
          <w:vertAlign w:val="baseline"/>
        </w:rPr>
      </w:pPr>
      <w:r w:rsidDel="00000000" w:rsidR="00000000" w:rsidRPr="00000000">
        <w:rPr>
          <w:rtl w:val="0"/>
        </w:rPr>
        <w:t xml:space="preserve">Common modules should follow </w:t>
      </w:r>
      <w:hyperlink r:id="rId21">
        <w:r w:rsidDel="00000000" w:rsidR="00000000" w:rsidRPr="00000000">
          <w:rPr>
            <w:color w:val="1155cc"/>
            <w:u w:val="single"/>
            <w:rtl w:val="0"/>
          </w:rPr>
          <w:t xml:space="preserve">SemVer v2.0.0</w:t>
        </w:r>
      </w:hyperlink>
      <w:r w:rsidDel="00000000" w:rsidR="00000000" w:rsidRPr="00000000">
        <w:rPr>
          <w:rtl w:val="0"/>
        </w:rPr>
        <w:t xml:space="preserve"> when new versions are tagged/released.</w:t>
      </w:r>
    </w:p>
    <w:p w:rsidR="00000000" w:rsidDel="00000000" w:rsidP="00000000" w:rsidRDefault="00000000" w:rsidRPr="00000000" w14:paraId="000000E7">
      <w:pPr>
        <w:pageBreakBefore w:val="0"/>
        <w:numPr>
          <w:ilvl w:val="0"/>
          <w:numId w:val="21"/>
        </w:numPr>
        <w:ind w:left="720" w:hanging="360"/>
      </w:pPr>
      <w:r w:rsidDel="00000000" w:rsidR="00000000" w:rsidRPr="00000000">
        <w:rPr>
          <w:rtl w:val="0"/>
        </w:rPr>
        <w:t xml:space="preserve">Modules must not declare providers or backends. Leave that to the root modules.</w:t>
      </w:r>
    </w:p>
    <w:p w:rsidR="00000000" w:rsidDel="00000000" w:rsidP="00000000" w:rsidRDefault="00000000" w:rsidRPr="00000000" w14:paraId="000000E8">
      <w:pPr>
        <w:pageBreakBefore w:val="0"/>
        <w:numPr>
          <w:ilvl w:val="1"/>
          <w:numId w:val="21"/>
        </w:numPr>
        <w:ind w:left="1440" w:hanging="360"/>
      </w:pPr>
      <w:r w:rsidDel="00000000" w:rsidR="00000000" w:rsidRPr="00000000">
        <w:rPr>
          <w:rtl w:val="0"/>
        </w:rPr>
        <w:t xml:space="preserve">Working examples should codify if a specific provider version is needed for a given module.</w:t>
      </w:r>
    </w:p>
    <w:p w:rsidR="00000000" w:rsidDel="00000000" w:rsidP="00000000" w:rsidRDefault="00000000" w:rsidRPr="00000000" w14:paraId="000000E9">
      <w:pPr>
        <w:pageBreakBefore w:val="0"/>
        <w:rPr/>
      </w:pPr>
      <w:r w:rsidDel="00000000" w:rsidR="00000000" w:rsidRPr="00000000">
        <w:rPr>
          <w:rtl w:val="0"/>
        </w:rPr>
      </w:r>
    </w:p>
    <w:p w:rsidR="00000000" w:rsidDel="00000000" w:rsidP="00000000" w:rsidRDefault="00000000" w:rsidRPr="00000000" w14:paraId="000000EA">
      <w:pPr>
        <w:pStyle w:val="Heading3"/>
        <w:pageBreakBefore w:val="0"/>
        <w:rPr/>
      </w:pPr>
      <w:bookmarkStart w:colFirst="0" w:colLast="0" w:name="_g5cwbhjqegmv" w:id="28"/>
      <w:bookmarkEnd w:id="28"/>
      <w:r w:rsidDel="00000000" w:rsidR="00000000" w:rsidRPr="00000000">
        <w:rPr>
          <w:rtl w:val="0"/>
        </w:rPr>
        <w:t xml:space="preserve">2.2.2 Variables</w:t>
      </w:r>
    </w:p>
    <w:p w:rsidR="00000000" w:rsidDel="00000000" w:rsidP="00000000" w:rsidRDefault="00000000" w:rsidRPr="00000000" w14:paraId="000000EB">
      <w:pPr>
        <w:pageBreakBefore w:val="0"/>
        <w:ind w:left="360" w:firstLine="0"/>
        <w:rPr/>
      </w:pPr>
      <w:r w:rsidDel="00000000" w:rsidR="00000000" w:rsidRPr="00000000">
        <w:rPr>
          <w:rtl w:val="0"/>
        </w:rPr>
        <w:t xml:space="preserve">It’s a good practice to allow flexibility in the labelling of resources through the module’s interface. Consider providing a </w:t>
      </w:r>
      <w:r w:rsidDel="00000000" w:rsidR="00000000" w:rsidRPr="00000000">
        <w:rPr>
          <w:rFonts w:ascii="Courier New" w:cs="Courier New" w:eastAsia="Courier New" w:hAnsi="Courier New"/>
          <w:shd w:fill="efefef" w:val="clear"/>
          <w:rtl w:val="0"/>
        </w:rPr>
        <w:t xml:space="preserve">labels</w:t>
      </w:r>
      <w:r w:rsidDel="00000000" w:rsidR="00000000" w:rsidRPr="00000000">
        <w:rPr>
          <w:rtl w:val="0"/>
        </w:rPr>
        <w:t xml:space="preserve"> variable with a default value of an empty map to apply throughout labelable resources:</w:t>
      </w:r>
    </w:p>
    <w:p w:rsidR="00000000" w:rsidDel="00000000" w:rsidP="00000000" w:rsidRDefault="00000000" w:rsidRPr="00000000" w14:paraId="000000EC">
      <w:pPr>
        <w:pageBreakBefore w:val="0"/>
        <w:rPr/>
      </w:pPr>
      <w:r w:rsidDel="00000000" w:rsidR="00000000" w:rsidRPr="00000000">
        <w:rPr>
          <w:rtl w:val="0"/>
        </w:rPr>
      </w:r>
    </w:p>
    <w:p w:rsidR="00000000" w:rsidDel="00000000" w:rsidP="00000000" w:rsidRDefault="00000000" w:rsidRPr="00000000" w14:paraId="000000ED">
      <w:pPr>
        <w:pageBreakBefore w:val="0"/>
        <w:rPr/>
      </w:pPr>
      <w:r w:rsidDel="00000000" w:rsidR="00000000" w:rsidRPr="00000000">
        <w:rPr>
          <w:rtl w:val="0"/>
        </w:rPr>
      </w:r>
    </w:p>
    <w:p w:rsidR="00000000" w:rsidDel="00000000" w:rsidP="00000000" w:rsidRDefault="00000000" w:rsidRPr="00000000" w14:paraId="000000EE">
      <w:pPr>
        <w:pageBreakBefore w:val="0"/>
        <w:rPr/>
      </w:pPr>
      <w:r w:rsidDel="00000000" w:rsidR="00000000" w:rsidRPr="00000000">
        <w:rPr>
          <w:rtl w:val="0"/>
        </w:rPr>
      </w:r>
    </w:p>
    <w:tbl>
      <w:tblPr>
        <w:tblStyle w:val="Table5"/>
        <w:tblW w:w="9000.0" w:type="dxa"/>
        <w:jc w:val="left"/>
        <w:tblInd w:w="460.0" w:type="dxa"/>
        <w:tblBorders>
          <w:top w:color="e0e0e0" w:space="0" w:sz="8" w:val="single"/>
          <w:left w:color="e0e0e0" w:space="0" w:sz="8" w:val="single"/>
          <w:bottom w:color="e0e0e0" w:space="0" w:sz="8" w:val="single"/>
          <w:right w:color="e0e0e0" w:space="0" w:sz="8" w:val="single"/>
          <w:insideH w:color="e0e0e0" w:space="0" w:sz="8" w:val="single"/>
          <w:insideV w:color="e0e0e0" w:space="0" w:sz="8" w:val="single"/>
        </w:tblBorders>
        <w:tblLayout w:type="fixed"/>
        <w:tblLook w:val="0600"/>
      </w:tblPr>
      <w:tblGrid>
        <w:gridCol w:w="9000"/>
        <w:tblGridChange w:id="0">
          <w:tblGrid>
            <w:gridCol w:w="90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EF">
            <w:pPr>
              <w:pageBreakBefore w:val="0"/>
              <w:spacing w:line="240" w:lineRule="auto"/>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variable "labels" {</w:t>
            </w:r>
          </w:p>
          <w:p w:rsidR="00000000" w:rsidDel="00000000" w:rsidP="00000000" w:rsidRDefault="00000000" w:rsidRPr="00000000" w14:paraId="000000F0">
            <w:pPr>
              <w:pageBreakBefore w:val="0"/>
              <w:spacing w:line="240" w:lineRule="auto"/>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  description = "A map of labels to apply to contained resources."</w:t>
            </w:r>
          </w:p>
          <w:p w:rsidR="00000000" w:rsidDel="00000000" w:rsidP="00000000" w:rsidRDefault="00000000" w:rsidRPr="00000000" w14:paraId="000000F1">
            <w:pPr>
              <w:pageBreakBefore w:val="0"/>
              <w:spacing w:line="240" w:lineRule="auto"/>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  default     = {}</w:t>
            </w:r>
          </w:p>
          <w:p w:rsidR="00000000" w:rsidDel="00000000" w:rsidP="00000000" w:rsidRDefault="00000000" w:rsidRPr="00000000" w14:paraId="000000F2">
            <w:pPr>
              <w:pageBreakBefore w:val="0"/>
              <w:spacing w:line="240" w:lineRule="auto"/>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  type        = "map"</w:t>
            </w:r>
          </w:p>
          <w:p w:rsidR="00000000" w:rsidDel="00000000" w:rsidP="00000000" w:rsidRDefault="00000000" w:rsidRPr="00000000" w14:paraId="000000F3">
            <w:pPr>
              <w:pageBreakBefore w:val="0"/>
              <w:spacing w:line="240" w:lineRule="auto"/>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w:t>
            </w:r>
          </w:p>
        </w:tc>
      </w:tr>
    </w:tbl>
    <w:p w:rsidR="00000000" w:rsidDel="00000000" w:rsidP="00000000" w:rsidRDefault="00000000" w:rsidRPr="00000000" w14:paraId="000000F4">
      <w:pPr>
        <w:pageBreakBefore w:val="0"/>
        <w:ind w:left="0" w:firstLine="0"/>
        <w:rPr/>
      </w:pPr>
      <w:r w:rsidDel="00000000" w:rsidR="00000000" w:rsidRPr="00000000">
        <w:rPr>
          <w:rtl w:val="0"/>
        </w:rPr>
      </w:r>
    </w:p>
    <w:p w:rsidR="00000000" w:rsidDel="00000000" w:rsidP="00000000" w:rsidRDefault="00000000" w:rsidRPr="00000000" w14:paraId="000000F5">
      <w:pPr>
        <w:pStyle w:val="Heading3"/>
        <w:pageBreakBefore w:val="0"/>
        <w:rPr/>
      </w:pPr>
      <w:bookmarkStart w:colFirst="0" w:colLast="0" w:name="_62q0veh0omih" w:id="29"/>
      <w:bookmarkEnd w:id="29"/>
      <w:r w:rsidDel="00000000" w:rsidR="00000000" w:rsidRPr="00000000">
        <w:rPr>
          <w:rtl w:val="0"/>
        </w:rPr>
        <w:t xml:space="preserve">2.2.3 Outputs</w:t>
      </w:r>
    </w:p>
    <w:p w:rsidR="00000000" w:rsidDel="00000000" w:rsidP="00000000" w:rsidRDefault="00000000" w:rsidRPr="00000000" w14:paraId="000000F6">
      <w:pPr>
        <w:pageBreakBefore w:val="0"/>
        <w:ind w:left="360" w:firstLine="0"/>
        <w:rPr/>
      </w:pPr>
      <w:r w:rsidDel="00000000" w:rsidR="00000000" w:rsidRPr="00000000">
        <w:rPr>
          <w:rtl w:val="0"/>
        </w:rPr>
        <w:t xml:space="preserve">Outputs a</w:t>
      </w:r>
      <w:r w:rsidDel="00000000" w:rsidR="00000000" w:rsidRPr="00000000">
        <w:rPr>
          <w:rtl w:val="0"/>
        </w:rPr>
        <w:t xml:space="preserve">re required for common modules that define resources.</w:t>
      </w:r>
    </w:p>
    <w:p w:rsidR="00000000" w:rsidDel="00000000" w:rsidP="00000000" w:rsidRDefault="00000000" w:rsidRPr="00000000" w14:paraId="000000F7">
      <w:pPr>
        <w:pageBreakBefore w:val="0"/>
        <w:numPr>
          <w:ilvl w:val="1"/>
          <w:numId w:val="12"/>
        </w:numPr>
        <w:ind w:left="900" w:hanging="360"/>
        <w:rPr>
          <w:u w:val="none"/>
        </w:rPr>
      </w:pPr>
      <w:r w:rsidDel="00000000" w:rsidR="00000000" w:rsidRPr="00000000">
        <w:rPr>
          <w:rtl w:val="0"/>
        </w:rPr>
        <w:t xml:space="preserve">Variables and outputs are used to infer dependencies between modules and resources. Without any outputs, users cannot properly order your module in relation to their Terraform configurations.</w:t>
      </w:r>
    </w:p>
    <w:p w:rsidR="00000000" w:rsidDel="00000000" w:rsidP="00000000" w:rsidRDefault="00000000" w:rsidRPr="00000000" w14:paraId="000000F8">
      <w:pPr>
        <w:pageBreakBefore w:val="0"/>
        <w:numPr>
          <w:ilvl w:val="1"/>
          <w:numId w:val="12"/>
        </w:numPr>
        <w:ind w:left="900" w:hanging="360"/>
        <w:rPr>
          <w:u w:val="none"/>
        </w:rPr>
      </w:pPr>
      <w:r w:rsidDel="00000000" w:rsidR="00000000" w:rsidRPr="00000000">
        <w:rPr>
          <w:rtl w:val="0"/>
        </w:rPr>
        <w:t xml:space="preserve">Every resource defined in a common module should have at least one output which references that resource.</w:t>
      </w:r>
    </w:p>
    <w:p w:rsidR="00000000" w:rsidDel="00000000" w:rsidP="00000000" w:rsidRDefault="00000000" w:rsidRPr="00000000" w14:paraId="000000F9">
      <w:pPr>
        <w:pageBreakBefore w:val="0"/>
        <w:rPr/>
      </w:pPr>
      <w:r w:rsidDel="00000000" w:rsidR="00000000" w:rsidRPr="00000000">
        <w:rPr>
          <w:rtl w:val="0"/>
        </w:rPr>
      </w:r>
    </w:p>
    <w:p w:rsidR="00000000" w:rsidDel="00000000" w:rsidP="00000000" w:rsidRDefault="00000000" w:rsidRPr="00000000" w14:paraId="000000FA">
      <w:pPr>
        <w:pStyle w:val="Heading3"/>
        <w:pageBreakBefore w:val="0"/>
        <w:rPr/>
      </w:pPr>
      <w:bookmarkStart w:colFirst="0" w:colLast="0" w:name="_cfctwpkeszgy" w:id="30"/>
      <w:bookmarkEnd w:id="30"/>
      <w:r w:rsidDel="00000000" w:rsidR="00000000" w:rsidRPr="00000000">
        <w:rPr>
          <w:rtl w:val="0"/>
        </w:rPr>
        <w:t xml:space="preserve">2.2.4 </w:t>
      </w:r>
      <w:r w:rsidDel="00000000" w:rsidR="00000000" w:rsidRPr="00000000">
        <w:rPr>
          <w:rtl w:val="0"/>
        </w:rPr>
        <w:t xml:space="preserve">Inline modules</w:t>
      </w:r>
      <w:r w:rsidDel="00000000" w:rsidR="00000000" w:rsidRPr="00000000">
        <w:rPr>
          <w:rtl w:val="0"/>
        </w:rPr>
      </w:r>
    </w:p>
    <w:p w:rsidR="00000000" w:rsidDel="00000000" w:rsidP="00000000" w:rsidRDefault="00000000" w:rsidRPr="00000000" w14:paraId="000000FB">
      <w:pPr>
        <w:pageBreakBefore w:val="0"/>
        <w:numPr>
          <w:ilvl w:val="0"/>
          <w:numId w:val="15"/>
        </w:numPr>
        <w:ind w:left="720" w:hanging="360"/>
        <w:rPr>
          <w:u w:val="none"/>
        </w:rPr>
      </w:pPr>
      <w:r w:rsidDel="00000000" w:rsidR="00000000" w:rsidRPr="00000000">
        <w:rPr>
          <w:rtl w:val="0"/>
        </w:rPr>
        <w:t xml:space="preserve">Inline modules may be used to organize complex Terraform modules into smaller units, or de-duplicate common resources.</w:t>
      </w:r>
    </w:p>
    <w:p w:rsidR="00000000" w:rsidDel="00000000" w:rsidP="00000000" w:rsidRDefault="00000000" w:rsidRPr="00000000" w14:paraId="000000FC">
      <w:pPr>
        <w:pageBreakBefore w:val="0"/>
        <w:numPr>
          <w:ilvl w:val="0"/>
          <w:numId w:val="15"/>
        </w:numPr>
        <w:ind w:left="720" w:hanging="360"/>
        <w:rPr>
          <w:u w:val="none"/>
        </w:rPr>
      </w:pPr>
      <w:r w:rsidDel="00000000" w:rsidR="00000000" w:rsidRPr="00000000">
        <w:rPr>
          <w:rtl w:val="0"/>
        </w:rPr>
        <w:t xml:space="preserve">Inline modules shall be placed in </w:t>
      </w:r>
      <w:r w:rsidDel="00000000" w:rsidR="00000000" w:rsidRPr="00000000">
        <w:rPr>
          <w:rFonts w:ascii="Courier New" w:cs="Courier New" w:eastAsia="Courier New" w:hAnsi="Courier New"/>
          <w:shd w:fill="efefef" w:val="clear"/>
          <w:rtl w:val="0"/>
        </w:rPr>
        <w:t xml:space="preserve">modules/$modulename</w:t>
      </w:r>
      <w:r w:rsidDel="00000000" w:rsidR="00000000" w:rsidRPr="00000000">
        <w:rPr>
          <w:rtl w:val="0"/>
        </w:rPr>
        <w:t xml:space="preserve">.</w:t>
      </w:r>
    </w:p>
    <w:p w:rsidR="00000000" w:rsidDel="00000000" w:rsidP="00000000" w:rsidRDefault="00000000" w:rsidRPr="00000000" w14:paraId="000000FD">
      <w:pPr>
        <w:pageBreakBefore w:val="0"/>
        <w:numPr>
          <w:ilvl w:val="0"/>
          <w:numId w:val="15"/>
        </w:numPr>
        <w:ind w:left="720" w:hanging="360"/>
        <w:rPr>
          <w:u w:val="none"/>
        </w:rPr>
      </w:pPr>
      <w:r w:rsidDel="00000000" w:rsidR="00000000" w:rsidRPr="00000000">
        <w:rPr>
          <w:rtl w:val="0"/>
        </w:rPr>
        <w:t xml:space="preserve">Inline modules should be treated as private and should not be used by outside modules, unless the common module specifically documents them otherwise.</w:t>
      </w:r>
    </w:p>
    <w:p w:rsidR="00000000" w:rsidDel="00000000" w:rsidP="00000000" w:rsidRDefault="00000000" w:rsidRPr="00000000" w14:paraId="000000FE">
      <w:pPr>
        <w:pageBreakBefore w:val="0"/>
        <w:numPr>
          <w:ilvl w:val="0"/>
          <w:numId w:val="15"/>
        </w:numPr>
        <w:ind w:left="720" w:hanging="360"/>
        <w:rPr>
          <w:u w:val="none"/>
        </w:rPr>
      </w:pPr>
      <w:r w:rsidDel="00000000" w:rsidR="00000000" w:rsidRPr="00000000">
        <w:rPr>
          <w:rtl w:val="0"/>
        </w:rPr>
        <w:t xml:space="preserve">Be aware that Terraform doesn’t track refactored resources; if you start out with a number of resources in the top level module and then push them into submodules, Terraform will try to recreate all refactored resources.</w:t>
      </w:r>
    </w:p>
    <w:p w:rsidR="00000000" w:rsidDel="00000000" w:rsidP="00000000" w:rsidRDefault="00000000" w:rsidRPr="00000000" w14:paraId="000000FF">
      <w:pPr>
        <w:pageBreakBefore w:val="0"/>
        <w:numPr>
          <w:ilvl w:val="0"/>
          <w:numId w:val="15"/>
        </w:numPr>
        <w:ind w:left="720" w:hanging="360"/>
        <w:rPr>
          <w:u w:val="none"/>
        </w:rPr>
      </w:pPr>
      <w:r w:rsidDel="00000000" w:rsidR="00000000" w:rsidRPr="00000000">
        <w:rPr>
          <w:rtl w:val="0"/>
        </w:rPr>
        <w:t xml:space="preserve">Outputs defined by internal modules are not automatically exposed; if you want to share outputs from internal modules you’ll need to re-output them.</w:t>
      </w:r>
      <w:r w:rsidDel="00000000" w:rsidR="00000000" w:rsidRPr="00000000">
        <w:rPr>
          <w:rtl w:val="0"/>
        </w:rPr>
      </w:r>
    </w:p>
    <w:p w:rsidR="00000000" w:rsidDel="00000000" w:rsidP="00000000" w:rsidRDefault="00000000" w:rsidRPr="00000000" w14:paraId="00000100">
      <w:pPr>
        <w:pStyle w:val="Heading2"/>
        <w:pageBreakBefore w:val="0"/>
        <w:rPr/>
      </w:pPr>
      <w:bookmarkStart w:colFirst="0" w:colLast="0" w:name="_w9gokhhcugaa" w:id="31"/>
      <w:bookmarkEnd w:id="31"/>
      <w:r w:rsidDel="00000000" w:rsidR="00000000" w:rsidRPr="00000000">
        <w:rPr>
          <w:rtl w:val="0"/>
        </w:rPr>
      </w:r>
    </w:p>
    <w:p w:rsidR="00000000" w:rsidDel="00000000" w:rsidP="00000000" w:rsidRDefault="00000000" w:rsidRPr="00000000" w14:paraId="00000101">
      <w:pPr>
        <w:pStyle w:val="Heading2"/>
        <w:pageBreakBefore w:val="0"/>
        <w:rPr/>
      </w:pPr>
      <w:bookmarkStart w:colFirst="0" w:colLast="0" w:name="_hk4w0xwa5t6d" w:id="33"/>
      <w:bookmarkEnd w:id="33"/>
      <w:r w:rsidDel="00000000" w:rsidR="00000000" w:rsidRPr="00000000">
        <w:rPr>
          <w:rtl w:val="0"/>
        </w:rPr>
        <w:t xml:space="preserve">2.3 </w:t>
      </w:r>
      <w:bookmarkStart w:colFirst="0" w:colLast="0" w:name="i04g9yg61s0f" w:id="32"/>
      <w:bookmarkEnd w:id="32"/>
      <w:r w:rsidDel="00000000" w:rsidR="00000000" w:rsidRPr="00000000">
        <w:rPr>
          <w:rtl w:val="0"/>
        </w:rPr>
        <w:t xml:space="preserve">Root configs</w:t>
      </w:r>
      <w:r w:rsidDel="00000000" w:rsidR="00000000" w:rsidRPr="00000000">
        <w:rPr>
          <w:rtl w:val="0"/>
        </w:rPr>
      </w:r>
    </w:p>
    <w:p w:rsidR="00000000" w:rsidDel="00000000" w:rsidP="00000000" w:rsidRDefault="00000000" w:rsidRPr="00000000" w14:paraId="00000102">
      <w:pPr>
        <w:pageBreakBefore w:val="0"/>
        <w:rPr/>
      </w:pPr>
      <w:r w:rsidDel="00000000" w:rsidR="00000000" w:rsidRPr="00000000">
        <w:rPr>
          <w:rtl w:val="0"/>
        </w:rPr>
        <w:t xml:space="preserve">Root configs, or root modules, are the working directories from which you run the Terraform CLI. They should follow the following standards, as well as the normal </w:t>
      </w:r>
      <w:hyperlink w:anchor="_uy7ur7rag0v2">
        <w:r w:rsidDel="00000000" w:rsidR="00000000" w:rsidRPr="00000000">
          <w:rPr>
            <w:color w:val="1155cc"/>
            <w:u w:val="single"/>
            <w:rtl w:val="0"/>
          </w:rPr>
          <w:t xml:space="preserve">Terraform guidelines</w:t>
        </w:r>
      </w:hyperlink>
      <w:r w:rsidDel="00000000" w:rsidR="00000000" w:rsidRPr="00000000">
        <w:rPr>
          <w:rtl w:val="0"/>
        </w:rPr>
        <w:t xml:space="preserve"> where applicable. Explicit recommendations for root modules supersede the general guidelines</w:t>
      </w:r>
      <w:r w:rsidDel="00000000" w:rsidR="00000000" w:rsidRPr="00000000">
        <w:rPr>
          <w:rtl w:val="0"/>
        </w:rPr>
        <w:t xml:space="preserve">.</w:t>
      </w:r>
    </w:p>
    <w:p w:rsidR="00000000" w:rsidDel="00000000" w:rsidP="00000000" w:rsidRDefault="00000000" w:rsidRPr="00000000" w14:paraId="00000103">
      <w:pPr>
        <w:pageBreakBefore w:val="0"/>
        <w:rPr/>
      </w:pPr>
      <w:r w:rsidDel="00000000" w:rsidR="00000000" w:rsidRPr="00000000">
        <w:rPr>
          <w:rtl w:val="0"/>
        </w:rPr>
      </w:r>
    </w:p>
    <w:p w:rsidR="00000000" w:rsidDel="00000000" w:rsidP="00000000" w:rsidRDefault="00000000" w:rsidRPr="00000000" w14:paraId="00000104">
      <w:pPr>
        <w:pageBreakBefore w:val="0"/>
        <w:rPr/>
      </w:pPr>
      <w:r w:rsidDel="00000000" w:rsidR="00000000" w:rsidRPr="00000000">
        <w:rPr>
          <w:rtl w:val="0"/>
        </w:rPr>
        <w:t xml:space="preserve">Resources for different applications and projects should be separated into their own Terraform directories that </w:t>
      </w:r>
      <w:r w:rsidDel="00000000" w:rsidR="00000000" w:rsidRPr="00000000">
        <w:rPr>
          <w:i w:val="1"/>
          <w:rtl w:val="0"/>
        </w:rPr>
        <w:t xml:space="preserve">can</w:t>
      </w:r>
      <w:r w:rsidDel="00000000" w:rsidR="00000000" w:rsidRPr="00000000">
        <w:rPr>
          <w:rtl w:val="0"/>
        </w:rPr>
        <w:t xml:space="preserve"> be managed independently of each other. A service might represent a particular application or a common service like shared networking. Importantly, all the Terraform code for a particular service should be nested under </w:t>
      </w:r>
      <w:r w:rsidDel="00000000" w:rsidR="00000000" w:rsidRPr="00000000">
        <w:rPr>
          <w:b w:val="1"/>
          <w:rtl w:val="0"/>
        </w:rPr>
        <w:t xml:space="preserve">one</w:t>
      </w:r>
      <w:r w:rsidDel="00000000" w:rsidR="00000000" w:rsidRPr="00000000">
        <w:rPr>
          <w:rtl w:val="0"/>
        </w:rPr>
        <w:t xml:space="preserve"> directory (including subdirectories).</w:t>
      </w:r>
    </w:p>
    <w:p w:rsidR="00000000" w:rsidDel="00000000" w:rsidP="00000000" w:rsidRDefault="00000000" w:rsidRPr="00000000" w14:paraId="00000105">
      <w:pPr>
        <w:pageBreakBefore w:val="0"/>
        <w:rPr/>
      </w:pPr>
      <w:r w:rsidDel="00000000" w:rsidR="00000000" w:rsidRPr="00000000">
        <w:rPr>
          <w:rtl w:val="0"/>
        </w:rPr>
      </w:r>
    </w:p>
    <w:p w:rsidR="00000000" w:rsidDel="00000000" w:rsidP="00000000" w:rsidRDefault="00000000" w:rsidRPr="00000000" w14:paraId="00000106">
      <w:pPr>
        <w:pageBreakBefore w:val="0"/>
        <w:rPr/>
      </w:pPr>
      <w:r w:rsidDel="00000000" w:rsidR="00000000" w:rsidRPr="00000000">
        <w:rPr>
          <w:rtl w:val="0"/>
        </w:rPr>
      </w:r>
    </w:p>
    <w:p w:rsidR="00000000" w:rsidDel="00000000" w:rsidP="00000000" w:rsidRDefault="00000000" w:rsidRPr="00000000" w14:paraId="00000107">
      <w:pPr>
        <w:pageBreakBefore w:val="0"/>
        <w:rPr/>
      </w:pPr>
      <w:r w:rsidDel="00000000" w:rsidR="00000000" w:rsidRPr="00000000">
        <w:rPr>
          <w:rtl w:val="0"/>
        </w:rPr>
      </w:r>
    </w:p>
    <w:p w:rsidR="00000000" w:rsidDel="00000000" w:rsidP="00000000" w:rsidRDefault="00000000" w:rsidRPr="00000000" w14:paraId="00000108">
      <w:pPr>
        <w:pStyle w:val="Heading3"/>
        <w:pageBreakBefore w:val="0"/>
        <w:rPr/>
      </w:pPr>
      <w:bookmarkStart w:colFirst="0" w:colLast="0" w:name="_6lpwkivmfan5" w:id="34"/>
      <w:bookmarkEnd w:id="34"/>
      <w:r w:rsidDel="00000000" w:rsidR="00000000" w:rsidRPr="00000000">
        <w:rPr>
          <w:rtl w:val="0"/>
        </w:rPr>
        <w:t xml:space="preserve">2.3.1 Directory Structure</w:t>
      </w:r>
    </w:p>
    <w:p w:rsidR="00000000" w:rsidDel="00000000" w:rsidP="00000000" w:rsidRDefault="00000000" w:rsidRPr="00000000" w14:paraId="00000109">
      <w:pPr>
        <w:pageBreakBefore w:val="0"/>
        <w:ind w:left="360" w:firstLine="0"/>
        <w:rPr/>
      </w:pPr>
      <w:r w:rsidDel="00000000" w:rsidR="00000000" w:rsidRPr="00000000">
        <w:rPr>
          <w:rtl w:val="0"/>
        </w:rPr>
        <w:t xml:space="preserve">There are multiple ways to organize Terraform root configurations, especially when it comes to managing multiple environments. When it comes to managing the Terraform config for a particular service, the recommended structure is to use environment directories.</w:t>
      </w:r>
    </w:p>
    <w:p w:rsidR="00000000" w:rsidDel="00000000" w:rsidP="00000000" w:rsidRDefault="00000000" w:rsidRPr="00000000" w14:paraId="0000010A">
      <w:pPr>
        <w:pageBreakBefore w:val="0"/>
        <w:ind w:left="360" w:firstLine="0"/>
        <w:rPr/>
      </w:pPr>
      <w:r w:rsidDel="00000000" w:rsidR="00000000" w:rsidRPr="00000000">
        <w:rPr>
          <w:rtl w:val="0"/>
        </w:rPr>
      </w:r>
    </w:p>
    <w:p w:rsidR="00000000" w:rsidDel="00000000" w:rsidP="00000000" w:rsidRDefault="00000000" w:rsidRPr="00000000" w14:paraId="0000010B">
      <w:pPr>
        <w:pStyle w:val="Heading4"/>
        <w:pageBreakBefore w:val="0"/>
        <w:ind w:left="360" w:firstLine="0"/>
        <w:rPr/>
      </w:pPr>
      <w:bookmarkStart w:colFirst="0" w:colLast="0" w:name="_edag6dcg03y8" w:id="35"/>
      <w:bookmarkEnd w:id="35"/>
      <w:r w:rsidDel="00000000" w:rsidR="00000000" w:rsidRPr="00000000">
        <w:rPr>
          <w:rtl w:val="0"/>
        </w:rPr>
        <w:t xml:space="preserve">Directories per environment</w:t>
      </w:r>
      <w:r w:rsidDel="00000000" w:rsidR="00000000" w:rsidRPr="00000000">
        <w:rPr>
          <w:rtl w:val="0"/>
        </w:rPr>
      </w:r>
    </w:p>
    <w:p w:rsidR="00000000" w:rsidDel="00000000" w:rsidP="00000000" w:rsidRDefault="00000000" w:rsidRPr="00000000" w14:paraId="0000010C">
      <w:pPr>
        <w:pageBreakBefore w:val="0"/>
        <w:ind w:left="360" w:firstLine="0"/>
        <w:rPr/>
      </w:pPr>
      <w:r w:rsidDel="00000000" w:rsidR="00000000" w:rsidRPr="00000000">
        <w:rPr>
          <w:rtl w:val="0"/>
        </w:rPr>
        <w:t xml:space="preserve">In this style, each service must split its Terraform config into multiple directories. In this structure, the directory layout must be as follows:</w:t>
      </w:r>
    </w:p>
    <w:p w:rsidR="00000000" w:rsidDel="00000000" w:rsidP="00000000" w:rsidRDefault="00000000" w:rsidRPr="00000000" w14:paraId="0000010D">
      <w:pPr>
        <w:pageBreakBefore w:val="0"/>
        <w:ind w:left="360" w:firstLine="0"/>
        <w:rPr/>
      </w:pPr>
      <w:r w:rsidDel="00000000" w:rsidR="00000000" w:rsidRPr="00000000">
        <w:rPr>
          <w:rtl w:val="0"/>
        </w:rPr>
      </w:r>
    </w:p>
    <w:tbl>
      <w:tblPr>
        <w:tblStyle w:val="Table6"/>
        <w:tblW w:w="8985.0" w:type="dxa"/>
        <w:jc w:val="left"/>
        <w:tblInd w:w="475.0" w:type="dxa"/>
        <w:tblBorders>
          <w:top w:color="e0e0e0" w:space="0" w:sz="8" w:val="single"/>
          <w:left w:color="e0e0e0" w:space="0" w:sz="8" w:val="single"/>
          <w:bottom w:color="e0e0e0" w:space="0" w:sz="8" w:val="single"/>
          <w:right w:color="e0e0e0" w:space="0" w:sz="8" w:val="single"/>
          <w:insideH w:color="e0e0e0" w:space="0" w:sz="8" w:val="single"/>
          <w:insideV w:color="e0e0e0" w:space="0" w:sz="8" w:val="single"/>
        </w:tblBorders>
        <w:tblLayout w:type="fixed"/>
        <w:tblLook w:val="0600"/>
      </w:tblPr>
      <w:tblGrid>
        <w:gridCol w:w="8985"/>
        <w:tblGridChange w:id="0">
          <w:tblGrid>
            <w:gridCol w:w="898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shd w:fill="efefef" w:val="clear"/>
              </w:rPr>
            </w:pPr>
            <w:r w:rsidDel="00000000" w:rsidR="00000000" w:rsidRPr="00000000">
              <w:rPr>
                <w:rFonts w:ascii="Consolas" w:cs="Consolas" w:eastAsia="Consolas" w:hAnsi="Consolas"/>
                <w:sz w:val="20"/>
                <w:szCs w:val="20"/>
                <w:shd w:fill="efefef" w:val="clear"/>
                <w:rtl w:val="0"/>
              </w:rPr>
              <w:t xml:space="preserve">--</w:t>
            </w:r>
            <w:r w:rsidDel="00000000" w:rsidR="00000000" w:rsidRPr="00000000">
              <w:rPr>
                <w:rFonts w:ascii="Consolas" w:cs="Consolas" w:eastAsia="Consolas" w:hAnsi="Consolas"/>
                <w:sz w:val="20"/>
                <w:szCs w:val="20"/>
                <w:shd w:fill="efefef" w:val="clear"/>
                <w:rtl w:val="0"/>
              </w:rPr>
              <w:t xml:space="preserve"> SERVICE</w:t>
            </w:r>
            <w:r w:rsidDel="00000000" w:rsidR="00000000" w:rsidRPr="00000000">
              <w:rPr>
                <w:rFonts w:ascii="Consolas" w:cs="Consolas" w:eastAsia="Consolas" w:hAnsi="Consolas"/>
                <w:sz w:val="20"/>
                <w:szCs w:val="20"/>
                <w:shd w:fill="efefef" w:val="clear"/>
                <w:rtl w:val="0"/>
              </w:rPr>
              <w:t xml:space="preserve">-</w:t>
            </w:r>
            <w:r w:rsidDel="00000000" w:rsidR="00000000" w:rsidRPr="00000000">
              <w:rPr>
                <w:rFonts w:ascii="Consolas" w:cs="Consolas" w:eastAsia="Consolas" w:hAnsi="Consolas"/>
                <w:sz w:val="20"/>
                <w:szCs w:val="20"/>
                <w:shd w:fill="efefef" w:val="clear"/>
                <w:rtl w:val="0"/>
              </w:rPr>
              <w:t xml:space="preserve">DIRECTORY</w:t>
            </w:r>
            <w:r w:rsidDel="00000000" w:rsidR="00000000" w:rsidRPr="00000000">
              <w:rPr>
                <w:rFonts w:ascii="Consolas" w:cs="Consolas" w:eastAsia="Consolas" w:hAnsi="Consolas"/>
                <w:sz w:val="20"/>
                <w:szCs w:val="20"/>
                <w:shd w:fill="efefef" w:val="clear"/>
                <w:rtl w:val="0"/>
              </w:rPr>
              <w:t xml:space="preserve">/</w:t>
            </w: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shd w:fill="efefef" w:val="clear"/>
              </w:rPr>
            </w:pPr>
            <w:r w:rsidDel="00000000" w:rsidR="00000000" w:rsidRPr="00000000">
              <w:rPr>
                <w:rFonts w:ascii="Consolas" w:cs="Consolas" w:eastAsia="Consolas" w:hAnsi="Consolas"/>
                <w:sz w:val="20"/>
                <w:szCs w:val="20"/>
                <w:shd w:fill="efefef" w:val="clear"/>
                <w:rtl w:val="0"/>
              </w:rPr>
              <w:t xml:space="preserve">   </w:t>
            </w:r>
            <w:r w:rsidDel="00000000" w:rsidR="00000000" w:rsidRPr="00000000">
              <w:rPr>
                <w:rFonts w:ascii="Consolas" w:cs="Consolas" w:eastAsia="Consolas" w:hAnsi="Consolas"/>
                <w:sz w:val="20"/>
                <w:szCs w:val="20"/>
                <w:shd w:fill="efefef" w:val="clear"/>
                <w:rtl w:val="0"/>
              </w:rPr>
              <w:t xml:space="preserve">--</w:t>
            </w:r>
            <w:r w:rsidDel="00000000" w:rsidR="00000000" w:rsidRPr="00000000">
              <w:rPr>
                <w:rFonts w:ascii="Consolas" w:cs="Consolas" w:eastAsia="Consolas" w:hAnsi="Consolas"/>
                <w:sz w:val="20"/>
                <w:szCs w:val="20"/>
                <w:shd w:fill="efefef" w:val="clear"/>
                <w:rtl w:val="0"/>
              </w:rPr>
              <w:t xml:space="preserve"> </w:t>
            </w:r>
            <w:r w:rsidDel="00000000" w:rsidR="00000000" w:rsidRPr="00000000">
              <w:rPr>
                <w:rFonts w:ascii="Consolas" w:cs="Consolas" w:eastAsia="Consolas" w:hAnsi="Consolas"/>
                <w:sz w:val="20"/>
                <w:szCs w:val="20"/>
                <w:shd w:fill="efefef" w:val="clear"/>
                <w:rtl w:val="0"/>
              </w:rPr>
              <w:t xml:space="preserve">OWNERS</w:t>
            </w: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shd w:fill="efefef" w:val="clear"/>
              </w:rPr>
            </w:pPr>
            <w:r w:rsidDel="00000000" w:rsidR="00000000" w:rsidRPr="00000000">
              <w:rPr>
                <w:rFonts w:ascii="Consolas" w:cs="Consolas" w:eastAsia="Consolas" w:hAnsi="Consolas"/>
                <w:sz w:val="20"/>
                <w:szCs w:val="20"/>
                <w:shd w:fill="efefef" w:val="clear"/>
                <w:rtl w:val="0"/>
              </w:rPr>
              <w:t xml:space="preserve">   </w:t>
            </w:r>
            <w:r w:rsidDel="00000000" w:rsidR="00000000" w:rsidRPr="00000000">
              <w:rPr>
                <w:rFonts w:ascii="Consolas" w:cs="Consolas" w:eastAsia="Consolas" w:hAnsi="Consolas"/>
                <w:sz w:val="20"/>
                <w:szCs w:val="20"/>
                <w:shd w:fill="efefef" w:val="clear"/>
                <w:rtl w:val="0"/>
              </w:rPr>
              <w:t xml:space="preserve">--</w:t>
            </w:r>
            <w:r w:rsidDel="00000000" w:rsidR="00000000" w:rsidRPr="00000000">
              <w:rPr>
                <w:rFonts w:ascii="Consolas" w:cs="Consolas" w:eastAsia="Consolas" w:hAnsi="Consolas"/>
                <w:sz w:val="20"/>
                <w:szCs w:val="20"/>
                <w:shd w:fill="efefef" w:val="clear"/>
                <w:rtl w:val="0"/>
              </w:rPr>
              <w:t xml:space="preserve"> modules</w:t>
            </w:r>
            <w:r w:rsidDel="00000000" w:rsidR="00000000" w:rsidRPr="00000000">
              <w:rPr>
                <w:rFonts w:ascii="Consolas" w:cs="Consolas" w:eastAsia="Consolas" w:hAnsi="Consolas"/>
                <w:sz w:val="20"/>
                <w:szCs w:val="20"/>
                <w:shd w:fill="efefef" w:val="clear"/>
                <w:rtl w:val="0"/>
              </w:rPr>
              <w:t xml:space="preserve">/</w:t>
            </w: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shd w:fill="efefef" w:val="clear"/>
              </w:rPr>
            </w:pPr>
            <w:r w:rsidDel="00000000" w:rsidR="00000000" w:rsidRPr="00000000">
              <w:rPr>
                <w:rFonts w:ascii="Consolas" w:cs="Consolas" w:eastAsia="Consolas" w:hAnsi="Consolas"/>
                <w:sz w:val="20"/>
                <w:szCs w:val="20"/>
                <w:shd w:fill="efefef" w:val="clear"/>
                <w:rtl w:val="0"/>
              </w:rPr>
              <w:t xml:space="preserve">      </w:t>
            </w:r>
            <w:r w:rsidDel="00000000" w:rsidR="00000000" w:rsidRPr="00000000">
              <w:rPr>
                <w:rFonts w:ascii="Consolas" w:cs="Consolas" w:eastAsia="Consolas" w:hAnsi="Consolas"/>
                <w:sz w:val="20"/>
                <w:szCs w:val="20"/>
                <w:shd w:fill="efefef" w:val="clear"/>
                <w:rtl w:val="0"/>
              </w:rPr>
              <w:t xml:space="preserve">--</w:t>
            </w:r>
            <w:r w:rsidDel="00000000" w:rsidR="00000000" w:rsidRPr="00000000">
              <w:rPr>
                <w:rFonts w:ascii="Consolas" w:cs="Consolas" w:eastAsia="Consolas" w:hAnsi="Consolas"/>
                <w:sz w:val="20"/>
                <w:szCs w:val="20"/>
                <w:shd w:fill="efefef" w:val="clear"/>
                <w:rtl w:val="0"/>
              </w:rPr>
              <w:t xml:space="preserve"> service</w:t>
            </w:r>
            <w:r w:rsidDel="00000000" w:rsidR="00000000" w:rsidRPr="00000000">
              <w:rPr>
                <w:rFonts w:ascii="Consolas" w:cs="Consolas" w:eastAsia="Consolas" w:hAnsi="Consolas"/>
                <w:sz w:val="20"/>
                <w:szCs w:val="20"/>
                <w:shd w:fill="efefef" w:val="clear"/>
                <w:rtl w:val="0"/>
              </w:rPr>
              <w:t xml:space="preserve">/</w:t>
            </w: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shd w:fill="efefef" w:val="clear"/>
              </w:rPr>
            </w:pPr>
            <w:r w:rsidDel="00000000" w:rsidR="00000000" w:rsidRPr="00000000">
              <w:rPr>
                <w:rFonts w:ascii="Consolas" w:cs="Consolas" w:eastAsia="Consolas" w:hAnsi="Consolas"/>
                <w:sz w:val="20"/>
                <w:szCs w:val="20"/>
                <w:shd w:fill="efefef" w:val="clear"/>
                <w:rtl w:val="0"/>
              </w:rPr>
              <w:t xml:space="preserve">         </w:t>
            </w:r>
            <w:r w:rsidDel="00000000" w:rsidR="00000000" w:rsidRPr="00000000">
              <w:rPr>
                <w:rFonts w:ascii="Consolas" w:cs="Consolas" w:eastAsia="Consolas" w:hAnsi="Consolas"/>
                <w:sz w:val="20"/>
                <w:szCs w:val="20"/>
                <w:shd w:fill="efefef" w:val="clear"/>
                <w:rtl w:val="0"/>
              </w:rPr>
              <w:t xml:space="preserve">--</w:t>
            </w:r>
            <w:r w:rsidDel="00000000" w:rsidR="00000000" w:rsidRPr="00000000">
              <w:rPr>
                <w:rFonts w:ascii="Consolas" w:cs="Consolas" w:eastAsia="Consolas" w:hAnsi="Consolas"/>
                <w:sz w:val="20"/>
                <w:szCs w:val="20"/>
                <w:shd w:fill="efefef" w:val="clear"/>
                <w:rtl w:val="0"/>
              </w:rPr>
              <w:t xml:space="preserve"> main</w:t>
            </w:r>
            <w:r w:rsidDel="00000000" w:rsidR="00000000" w:rsidRPr="00000000">
              <w:rPr>
                <w:rFonts w:ascii="Consolas" w:cs="Consolas" w:eastAsia="Consolas" w:hAnsi="Consolas"/>
                <w:sz w:val="20"/>
                <w:szCs w:val="20"/>
                <w:shd w:fill="efefef" w:val="clear"/>
                <w:rtl w:val="0"/>
              </w:rPr>
              <w:t xml:space="preserve">.</w:t>
            </w:r>
            <w:r w:rsidDel="00000000" w:rsidR="00000000" w:rsidRPr="00000000">
              <w:rPr>
                <w:rFonts w:ascii="Consolas" w:cs="Consolas" w:eastAsia="Consolas" w:hAnsi="Consolas"/>
                <w:sz w:val="20"/>
                <w:szCs w:val="20"/>
                <w:shd w:fill="efefef" w:val="clear"/>
                <w:rtl w:val="0"/>
              </w:rPr>
              <w:t xml:space="preserve">tf</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shd w:fill="efefef" w:val="clear"/>
              </w:rPr>
            </w:pPr>
            <w:r w:rsidDel="00000000" w:rsidR="00000000" w:rsidRPr="00000000">
              <w:rPr>
                <w:rFonts w:ascii="Consolas" w:cs="Consolas" w:eastAsia="Consolas" w:hAnsi="Consolas"/>
                <w:sz w:val="20"/>
                <w:szCs w:val="20"/>
                <w:shd w:fill="efefef" w:val="clear"/>
                <w:rtl w:val="0"/>
              </w:rPr>
              <w:t xml:space="preserve">         </w:t>
            </w:r>
            <w:r w:rsidDel="00000000" w:rsidR="00000000" w:rsidRPr="00000000">
              <w:rPr>
                <w:rFonts w:ascii="Consolas" w:cs="Consolas" w:eastAsia="Consolas" w:hAnsi="Consolas"/>
                <w:sz w:val="20"/>
                <w:szCs w:val="20"/>
                <w:shd w:fill="efefef" w:val="clear"/>
                <w:rtl w:val="0"/>
              </w:rPr>
              <w:t xml:space="preserve">--</w:t>
            </w:r>
            <w:r w:rsidDel="00000000" w:rsidR="00000000" w:rsidRPr="00000000">
              <w:rPr>
                <w:rFonts w:ascii="Consolas" w:cs="Consolas" w:eastAsia="Consolas" w:hAnsi="Consolas"/>
                <w:sz w:val="20"/>
                <w:szCs w:val="20"/>
                <w:shd w:fill="efefef" w:val="clear"/>
                <w:rtl w:val="0"/>
              </w:rPr>
              <w:t xml:space="preserve"> variables</w:t>
            </w:r>
            <w:r w:rsidDel="00000000" w:rsidR="00000000" w:rsidRPr="00000000">
              <w:rPr>
                <w:rFonts w:ascii="Consolas" w:cs="Consolas" w:eastAsia="Consolas" w:hAnsi="Consolas"/>
                <w:sz w:val="20"/>
                <w:szCs w:val="20"/>
                <w:shd w:fill="efefef" w:val="clear"/>
                <w:rtl w:val="0"/>
              </w:rPr>
              <w:t xml:space="preserve">.</w:t>
            </w:r>
            <w:r w:rsidDel="00000000" w:rsidR="00000000" w:rsidRPr="00000000">
              <w:rPr>
                <w:rFonts w:ascii="Consolas" w:cs="Consolas" w:eastAsia="Consolas" w:hAnsi="Consolas"/>
                <w:sz w:val="20"/>
                <w:szCs w:val="20"/>
                <w:shd w:fill="efefef" w:val="clear"/>
                <w:rtl w:val="0"/>
              </w:rPr>
              <w:t xml:space="preserve">tf</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shd w:fill="efefef" w:val="clear"/>
              </w:rPr>
            </w:pPr>
            <w:r w:rsidDel="00000000" w:rsidR="00000000" w:rsidRPr="00000000">
              <w:rPr>
                <w:rFonts w:ascii="Consolas" w:cs="Consolas" w:eastAsia="Consolas" w:hAnsi="Consolas"/>
                <w:sz w:val="20"/>
                <w:szCs w:val="20"/>
                <w:shd w:fill="efefef" w:val="clear"/>
                <w:rtl w:val="0"/>
              </w:rPr>
              <w:t xml:space="preserve">         </w:t>
            </w:r>
            <w:r w:rsidDel="00000000" w:rsidR="00000000" w:rsidRPr="00000000">
              <w:rPr>
                <w:rFonts w:ascii="Consolas" w:cs="Consolas" w:eastAsia="Consolas" w:hAnsi="Consolas"/>
                <w:sz w:val="20"/>
                <w:szCs w:val="20"/>
                <w:shd w:fill="efefef" w:val="clear"/>
                <w:rtl w:val="0"/>
              </w:rPr>
              <w:t xml:space="preserve">--</w:t>
            </w:r>
            <w:r w:rsidDel="00000000" w:rsidR="00000000" w:rsidRPr="00000000">
              <w:rPr>
                <w:rFonts w:ascii="Consolas" w:cs="Consolas" w:eastAsia="Consolas" w:hAnsi="Consolas"/>
                <w:sz w:val="20"/>
                <w:szCs w:val="20"/>
                <w:shd w:fill="efefef" w:val="clear"/>
                <w:rtl w:val="0"/>
              </w:rPr>
              <w:t xml:space="preserve"> outputs</w:t>
            </w:r>
            <w:r w:rsidDel="00000000" w:rsidR="00000000" w:rsidRPr="00000000">
              <w:rPr>
                <w:rFonts w:ascii="Consolas" w:cs="Consolas" w:eastAsia="Consolas" w:hAnsi="Consolas"/>
                <w:sz w:val="20"/>
                <w:szCs w:val="20"/>
                <w:shd w:fill="efefef" w:val="clear"/>
                <w:rtl w:val="0"/>
              </w:rPr>
              <w:t xml:space="preserve">.</w:t>
            </w:r>
            <w:r w:rsidDel="00000000" w:rsidR="00000000" w:rsidRPr="00000000">
              <w:rPr>
                <w:rFonts w:ascii="Consolas" w:cs="Consolas" w:eastAsia="Consolas" w:hAnsi="Consolas"/>
                <w:sz w:val="20"/>
                <w:szCs w:val="20"/>
                <w:shd w:fill="efefef" w:val="clear"/>
                <w:rtl w:val="0"/>
              </w:rPr>
              <w:t xml:space="preserve">tf</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shd w:fill="efefef" w:val="clear"/>
              </w:rPr>
            </w:pPr>
            <w:r w:rsidDel="00000000" w:rsidR="00000000" w:rsidRPr="00000000">
              <w:rPr>
                <w:rFonts w:ascii="Consolas" w:cs="Consolas" w:eastAsia="Consolas" w:hAnsi="Consolas"/>
                <w:sz w:val="20"/>
                <w:szCs w:val="20"/>
                <w:shd w:fill="efefef" w:val="clear"/>
                <w:rtl w:val="0"/>
              </w:rPr>
              <w:t xml:space="preserve">         </w:t>
            </w:r>
            <w:r w:rsidDel="00000000" w:rsidR="00000000" w:rsidRPr="00000000">
              <w:rPr>
                <w:rFonts w:ascii="Consolas" w:cs="Consolas" w:eastAsia="Consolas" w:hAnsi="Consolas"/>
                <w:sz w:val="20"/>
                <w:szCs w:val="20"/>
                <w:shd w:fill="efefef" w:val="clear"/>
                <w:rtl w:val="0"/>
              </w:rPr>
              <w:t xml:space="preserve">--</w:t>
            </w:r>
            <w:r w:rsidDel="00000000" w:rsidR="00000000" w:rsidRPr="00000000">
              <w:rPr>
                <w:rFonts w:ascii="Consolas" w:cs="Consolas" w:eastAsia="Consolas" w:hAnsi="Consolas"/>
                <w:sz w:val="20"/>
                <w:szCs w:val="20"/>
                <w:shd w:fill="efefef" w:val="clear"/>
                <w:rtl w:val="0"/>
              </w:rPr>
              <w:t xml:space="preserve"> README</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shd w:fill="efefef" w:val="clear"/>
              </w:rPr>
            </w:pPr>
            <w:r w:rsidDel="00000000" w:rsidR="00000000" w:rsidRPr="00000000">
              <w:rPr>
                <w:rFonts w:ascii="Consolas" w:cs="Consolas" w:eastAsia="Consolas" w:hAnsi="Consolas"/>
                <w:sz w:val="20"/>
                <w:szCs w:val="20"/>
                <w:shd w:fill="efefef" w:val="clear"/>
                <w:rtl w:val="0"/>
              </w:rPr>
              <w:t xml:space="preserve">      </w:t>
            </w:r>
            <w:r w:rsidDel="00000000" w:rsidR="00000000" w:rsidRPr="00000000">
              <w:rPr>
                <w:rFonts w:ascii="Consolas" w:cs="Consolas" w:eastAsia="Consolas" w:hAnsi="Consolas"/>
                <w:sz w:val="20"/>
                <w:szCs w:val="20"/>
                <w:shd w:fill="efefef" w:val="clear"/>
                <w:rtl w:val="0"/>
              </w:rPr>
              <w:t xml:space="preserve">--</w:t>
            </w:r>
            <w:r w:rsidDel="00000000" w:rsidR="00000000" w:rsidRPr="00000000">
              <w:rPr>
                <w:rFonts w:ascii="Consolas" w:cs="Consolas" w:eastAsia="Consolas" w:hAnsi="Consolas"/>
                <w:sz w:val="20"/>
                <w:szCs w:val="20"/>
                <w:shd w:fill="efefef" w:val="clear"/>
                <w:rtl w:val="0"/>
              </w:rPr>
              <w:t xml:space="preserve"> </w:t>
            </w:r>
            <w:r w:rsidDel="00000000" w:rsidR="00000000" w:rsidRPr="00000000">
              <w:rPr>
                <w:rFonts w:ascii="Consolas" w:cs="Consolas" w:eastAsia="Consolas" w:hAnsi="Consolas"/>
                <w:sz w:val="20"/>
                <w:szCs w:val="20"/>
                <w:shd w:fill="efefef" w:val="clear"/>
                <w:rtl w:val="0"/>
              </w:rPr>
              <w:t xml:space="preserve">...</w:t>
            </w:r>
            <w:r w:rsidDel="00000000" w:rsidR="00000000" w:rsidRPr="00000000">
              <w:rPr>
                <w:rFonts w:ascii="Consolas" w:cs="Consolas" w:eastAsia="Consolas" w:hAnsi="Consolas"/>
                <w:sz w:val="20"/>
                <w:szCs w:val="20"/>
                <w:shd w:fill="efefef" w:val="clear"/>
                <w:rtl w:val="0"/>
              </w:rPr>
              <w:t xml:space="preserve">other</w:t>
            </w:r>
            <w:r w:rsidDel="00000000" w:rsidR="00000000" w:rsidRPr="00000000">
              <w:rPr>
                <w:rFonts w:ascii="Consolas" w:cs="Consolas" w:eastAsia="Consolas" w:hAnsi="Consolas"/>
                <w:sz w:val="20"/>
                <w:szCs w:val="20"/>
                <w:shd w:fill="efefef" w:val="clear"/>
                <w:rtl w:val="0"/>
              </w:rPr>
              <w:t xml:space="preserve">…</w:t>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shd w:fill="efefef" w:val="clear"/>
              </w:rPr>
            </w:pPr>
            <w:r w:rsidDel="00000000" w:rsidR="00000000" w:rsidRPr="00000000">
              <w:rPr>
                <w:rFonts w:ascii="Consolas" w:cs="Consolas" w:eastAsia="Consolas" w:hAnsi="Consolas"/>
                <w:sz w:val="20"/>
                <w:szCs w:val="20"/>
                <w:shd w:fill="efefef" w:val="clear"/>
                <w:rtl w:val="0"/>
              </w:rPr>
              <w:t xml:space="preserve">   </w:t>
            </w:r>
            <w:r w:rsidDel="00000000" w:rsidR="00000000" w:rsidRPr="00000000">
              <w:rPr>
                <w:rFonts w:ascii="Consolas" w:cs="Consolas" w:eastAsia="Consolas" w:hAnsi="Consolas"/>
                <w:sz w:val="20"/>
                <w:szCs w:val="20"/>
                <w:shd w:fill="efefef" w:val="clear"/>
                <w:rtl w:val="0"/>
              </w:rPr>
              <w:t xml:space="preserve">--</w:t>
            </w:r>
            <w:r w:rsidDel="00000000" w:rsidR="00000000" w:rsidRPr="00000000">
              <w:rPr>
                <w:rFonts w:ascii="Consolas" w:cs="Consolas" w:eastAsia="Consolas" w:hAnsi="Consolas"/>
                <w:sz w:val="20"/>
                <w:szCs w:val="20"/>
                <w:shd w:fill="efefef" w:val="clear"/>
                <w:rtl w:val="0"/>
              </w:rPr>
              <w:t xml:space="preserve"> environments</w:t>
            </w:r>
            <w:r w:rsidDel="00000000" w:rsidR="00000000" w:rsidRPr="00000000">
              <w:rPr>
                <w:rFonts w:ascii="Consolas" w:cs="Consolas" w:eastAsia="Consolas" w:hAnsi="Consolas"/>
                <w:sz w:val="20"/>
                <w:szCs w:val="20"/>
                <w:shd w:fill="efefef" w:val="clear"/>
                <w:rtl w:val="0"/>
              </w:rPr>
              <w:t xml:space="preserve">/</w:t>
            </w: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shd w:fill="efefef" w:val="clear"/>
              </w:rPr>
            </w:pPr>
            <w:r w:rsidDel="00000000" w:rsidR="00000000" w:rsidRPr="00000000">
              <w:rPr>
                <w:rFonts w:ascii="Consolas" w:cs="Consolas" w:eastAsia="Consolas" w:hAnsi="Consolas"/>
                <w:sz w:val="20"/>
                <w:szCs w:val="20"/>
                <w:shd w:fill="efefef" w:val="clear"/>
                <w:rtl w:val="0"/>
              </w:rPr>
              <w:t xml:space="preserve">      </w:t>
            </w:r>
            <w:r w:rsidDel="00000000" w:rsidR="00000000" w:rsidRPr="00000000">
              <w:rPr>
                <w:rFonts w:ascii="Consolas" w:cs="Consolas" w:eastAsia="Consolas" w:hAnsi="Consolas"/>
                <w:sz w:val="20"/>
                <w:szCs w:val="20"/>
                <w:shd w:fill="efefef" w:val="clear"/>
                <w:rtl w:val="0"/>
              </w:rPr>
              <w:t xml:space="preserve">--</w:t>
            </w:r>
            <w:r w:rsidDel="00000000" w:rsidR="00000000" w:rsidRPr="00000000">
              <w:rPr>
                <w:rFonts w:ascii="Consolas" w:cs="Consolas" w:eastAsia="Consolas" w:hAnsi="Consolas"/>
                <w:sz w:val="20"/>
                <w:szCs w:val="20"/>
                <w:shd w:fill="efefef" w:val="clear"/>
                <w:rtl w:val="0"/>
              </w:rPr>
              <w:t xml:space="preserve"> dev</w:t>
            </w:r>
            <w:r w:rsidDel="00000000" w:rsidR="00000000" w:rsidRPr="00000000">
              <w:rPr>
                <w:rFonts w:ascii="Consolas" w:cs="Consolas" w:eastAsia="Consolas" w:hAnsi="Consolas"/>
                <w:sz w:val="20"/>
                <w:szCs w:val="20"/>
                <w:shd w:fill="efefef" w:val="clear"/>
                <w:rtl w:val="0"/>
              </w:rPr>
              <w:t xml:space="preserve">/</w:t>
            </w: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shd w:fill="efefef" w:val="clear"/>
              </w:rPr>
            </w:pPr>
            <w:r w:rsidDel="00000000" w:rsidR="00000000" w:rsidRPr="00000000">
              <w:rPr>
                <w:rFonts w:ascii="Consolas" w:cs="Consolas" w:eastAsia="Consolas" w:hAnsi="Consolas"/>
                <w:sz w:val="20"/>
                <w:szCs w:val="20"/>
                <w:shd w:fill="efefef" w:val="clear"/>
                <w:rtl w:val="0"/>
              </w:rPr>
              <w:t xml:space="preserve">         </w:t>
            </w:r>
            <w:r w:rsidDel="00000000" w:rsidR="00000000" w:rsidRPr="00000000">
              <w:rPr>
                <w:rFonts w:ascii="Consolas" w:cs="Consolas" w:eastAsia="Consolas" w:hAnsi="Consolas"/>
                <w:sz w:val="20"/>
                <w:szCs w:val="20"/>
                <w:shd w:fill="efefef" w:val="clear"/>
                <w:rtl w:val="0"/>
              </w:rPr>
              <w:t xml:space="preserve">--</w:t>
            </w:r>
            <w:r w:rsidDel="00000000" w:rsidR="00000000" w:rsidRPr="00000000">
              <w:rPr>
                <w:rFonts w:ascii="Consolas" w:cs="Consolas" w:eastAsia="Consolas" w:hAnsi="Consolas"/>
                <w:sz w:val="20"/>
                <w:szCs w:val="20"/>
                <w:shd w:fill="efefef" w:val="clear"/>
                <w:rtl w:val="0"/>
              </w:rPr>
              <w:t xml:space="preserve"> backend</w:t>
            </w:r>
            <w:r w:rsidDel="00000000" w:rsidR="00000000" w:rsidRPr="00000000">
              <w:rPr>
                <w:rFonts w:ascii="Consolas" w:cs="Consolas" w:eastAsia="Consolas" w:hAnsi="Consolas"/>
                <w:sz w:val="20"/>
                <w:szCs w:val="20"/>
                <w:shd w:fill="efefef" w:val="clear"/>
                <w:rtl w:val="0"/>
              </w:rPr>
              <w:t xml:space="preserve">.</w:t>
            </w:r>
            <w:r w:rsidDel="00000000" w:rsidR="00000000" w:rsidRPr="00000000">
              <w:rPr>
                <w:rFonts w:ascii="Consolas" w:cs="Consolas" w:eastAsia="Consolas" w:hAnsi="Consolas"/>
                <w:sz w:val="20"/>
                <w:szCs w:val="20"/>
                <w:shd w:fill="efefef" w:val="clear"/>
                <w:rtl w:val="0"/>
              </w:rPr>
              <w:t xml:space="preserve">tf</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shd w:fill="efefef" w:val="clear"/>
              </w:rPr>
            </w:pPr>
            <w:r w:rsidDel="00000000" w:rsidR="00000000" w:rsidRPr="00000000">
              <w:rPr>
                <w:rFonts w:ascii="Consolas" w:cs="Consolas" w:eastAsia="Consolas" w:hAnsi="Consolas"/>
                <w:sz w:val="20"/>
                <w:szCs w:val="20"/>
                <w:shd w:fill="efefef" w:val="clear"/>
                <w:rtl w:val="0"/>
              </w:rPr>
              <w:t xml:space="preserve">         </w:t>
            </w:r>
            <w:r w:rsidDel="00000000" w:rsidR="00000000" w:rsidRPr="00000000">
              <w:rPr>
                <w:rFonts w:ascii="Consolas" w:cs="Consolas" w:eastAsia="Consolas" w:hAnsi="Consolas"/>
                <w:sz w:val="20"/>
                <w:szCs w:val="20"/>
                <w:shd w:fill="efefef" w:val="clear"/>
                <w:rtl w:val="0"/>
              </w:rPr>
              <w:t xml:space="preserve">--</w:t>
            </w:r>
            <w:r w:rsidDel="00000000" w:rsidR="00000000" w:rsidRPr="00000000">
              <w:rPr>
                <w:rFonts w:ascii="Consolas" w:cs="Consolas" w:eastAsia="Consolas" w:hAnsi="Consolas"/>
                <w:sz w:val="20"/>
                <w:szCs w:val="20"/>
                <w:shd w:fill="efefef" w:val="clear"/>
                <w:rtl w:val="0"/>
              </w:rPr>
              <w:t xml:space="preserve"> main</w:t>
            </w:r>
            <w:r w:rsidDel="00000000" w:rsidR="00000000" w:rsidRPr="00000000">
              <w:rPr>
                <w:rFonts w:ascii="Consolas" w:cs="Consolas" w:eastAsia="Consolas" w:hAnsi="Consolas"/>
                <w:sz w:val="20"/>
                <w:szCs w:val="20"/>
                <w:shd w:fill="efefef" w:val="clear"/>
                <w:rtl w:val="0"/>
              </w:rPr>
              <w:t xml:space="preserve">.</w:t>
            </w:r>
            <w:r w:rsidDel="00000000" w:rsidR="00000000" w:rsidRPr="00000000">
              <w:rPr>
                <w:rFonts w:ascii="Consolas" w:cs="Consolas" w:eastAsia="Consolas" w:hAnsi="Consolas"/>
                <w:sz w:val="20"/>
                <w:szCs w:val="20"/>
                <w:shd w:fill="efefef" w:val="clear"/>
                <w:rtl w:val="0"/>
              </w:rPr>
              <w:t xml:space="preserve">tf</w:t>
            </w:r>
          </w:p>
          <w:p w:rsidR="00000000" w:rsidDel="00000000" w:rsidP="00000000" w:rsidRDefault="00000000" w:rsidRPr="00000000" w14:paraId="0000011B">
            <w:pPr>
              <w:pageBreakBefore w:val="0"/>
              <w:widowControl w:val="0"/>
              <w:rPr>
                <w:rFonts w:ascii="Consolas" w:cs="Consolas" w:eastAsia="Consolas" w:hAnsi="Consolas"/>
                <w:sz w:val="20"/>
                <w:szCs w:val="20"/>
                <w:shd w:fill="efefef" w:val="clear"/>
              </w:rPr>
            </w:pPr>
            <w:r w:rsidDel="00000000" w:rsidR="00000000" w:rsidRPr="00000000">
              <w:rPr>
                <w:rFonts w:ascii="Consolas" w:cs="Consolas" w:eastAsia="Consolas" w:hAnsi="Consolas"/>
                <w:sz w:val="20"/>
                <w:szCs w:val="20"/>
                <w:shd w:fill="efefef" w:val="clear"/>
                <w:rtl w:val="0"/>
              </w:rPr>
              <w:t xml:space="preserve">         </w:t>
            </w:r>
            <w:r w:rsidDel="00000000" w:rsidR="00000000" w:rsidRPr="00000000">
              <w:rPr>
                <w:rFonts w:ascii="Consolas" w:cs="Consolas" w:eastAsia="Consolas" w:hAnsi="Consolas"/>
                <w:sz w:val="20"/>
                <w:szCs w:val="20"/>
                <w:shd w:fill="efefef" w:val="clear"/>
                <w:rtl w:val="0"/>
              </w:rPr>
              <w:t xml:space="preserve">--</w:t>
            </w:r>
            <w:r w:rsidDel="00000000" w:rsidR="00000000" w:rsidRPr="00000000">
              <w:rPr>
                <w:rFonts w:ascii="Consolas" w:cs="Consolas" w:eastAsia="Consolas" w:hAnsi="Consolas"/>
                <w:sz w:val="20"/>
                <w:szCs w:val="20"/>
                <w:shd w:fill="efefef" w:val="clear"/>
                <w:rtl w:val="0"/>
              </w:rPr>
              <w:t xml:space="preserve"> provider</w:t>
            </w:r>
            <w:r w:rsidDel="00000000" w:rsidR="00000000" w:rsidRPr="00000000">
              <w:rPr>
                <w:rFonts w:ascii="Consolas" w:cs="Consolas" w:eastAsia="Consolas" w:hAnsi="Consolas"/>
                <w:sz w:val="20"/>
                <w:szCs w:val="20"/>
                <w:shd w:fill="efefef" w:val="clear"/>
                <w:rtl w:val="0"/>
              </w:rPr>
              <w:t xml:space="preserve">.</w:t>
            </w:r>
            <w:r w:rsidDel="00000000" w:rsidR="00000000" w:rsidRPr="00000000">
              <w:rPr>
                <w:rFonts w:ascii="Consolas" w:cs="Consolas" w:eastAsia="Consolas" w:hAnsi="Consolas"/>
                <w:sz w:val="20"/>
                <w:szCs w:val="20"/>
                <w:shd w:fill="efefef" w:val="clear"/>
                <w:rtl w:val="0"/>
              </w:rPr>
              <w:t xml:space="preserve">tf</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shd w:fill="efefef" w:val="clear"/>
              </w:rPr>
            </w:pPr>
            <w:r w:rsidDel="00000000" w:rsidR="00000000" w:rsidRPr="00000000">
              <w:rPr>
                <w:rFonts w:ascii="Consolas" w:cs="Consolas" w:eastAsia="Consolas" w:hAnsi="Consolas"/>
                <w:sz w:val="20"/>
                <w:szCs w:val="20"/>
                <w:shd w:fill="efefef" w:val="clear"/>
                <w:rtl w:val="0"/>
              </w:rPr>
              <w:t xml:space="preserve">      </w:t>
            </w:r>
            <w:r w:rsidDel="00000000" w:rsidR="00000000" w:rsidRPr="00000000">
              <w:rPr>
                <w:rFonts w:ascii="Consolas" w:cs="Consolas" w:eastAsia="Consolas" w:hAnsi="Consolas"/>
                <w:sz w:val="20"/>
                <w:szCs w:val="20"/>
                <w:shd w:fill="efefef" w:val="clear"/>
                <w:rtl w:val="0"/>
              </w:rPr>
              <w:t xml:space="preserve">--</w:t>
            </w:r>
            <w:r w:rsidDel="00000000" w:rsidR="00000000" w:rsidRPr="00000000">
              <w:rPr>
                <w:rFonts w:ascii="Consolas" w:cs="Consolas" w:eastAsia="Consolas" w:hAnsi="Consolas"/>
                <w:sz w:val="20"/>
                <w:szCs w:val="20"/>
                <w:shd w:fill="efefef" w:val="clear"/>
                <w:rtl w:val="0"/>
              </w:rPr>
              <w:t xml:space="preserve"> qa</w:t>
            </w:r>
            <w:r w:rsidDel="00000000" w:rsidR="00000000" w:rsidRPr="00000000">
              <w:rPr>
                <w:rFonts w:ascii="Consolas" w:cs="Consolas" w:eastAsia="Consolas" w:hAnsi="Consolas"/>
                <w:sz w:val="20"/>
                <w:szCs w:val="20"/>
                <w:shd w:fill="efefef" w:val="clear"/>
                <w:rtl w:val="0"/>
              </w:rPr>
              <w:t xml:space="preserve">/</w:t>
            </w:r>
            <w:r w:rsidDel="00000000" w:rsidR="00000000" w:rsidRPr="00000000">
              <w:rPr>
                <w:rtl w:val="0"/>
              </w:rPr>
            </w:r>
          </w:p>
          <w:p w:rsidR="00000000" w:rsidDel="00000000" w:rsidP="00000000" w:rsidRDefault="00000000" w:rsidRPr="00000000" w14:paraId="0000011D">
            <w:pPr>
              <w:pageBreakBefore w:val="0"/>
              <w:widowControl w:val="0"/>
              <w:rPr>
                <w:rFonts w:ascii="Consolas" w:cs="Consolas" w:eastAsia="Consolas" w:hAnsi="Consolas"/>
                <w:sz w:val="20"/>
                <w:szCs w:val="20"/>
                <w:shd w:fill="efefef" w:val="clear"/>
              </w:rPr>
            </w:pPr>
            <w:r w:rsidDel="00000000" w:rsidR="00000000" w:rsidRPr="00000000">
              <w:rPr>
                <w:rFonts w:ascii="Consolas" w:cs="Consolas" w:eastAsia="Consolas" w:hAnsi="Consolas"/>
                <w:sz w:val="20"/>
                <w:szCs w:val="20"/>
                <w:shd w:fill="efefef" w:val="clear"/>
                <w:rtl w:val="0"/>
              </w:rPr>
              <w:t xml:space="preserve">         </w:t>
            </w:r>
            <w:r w:rsidDel="00000000" w:rsidR="00000000" w:rsidRPr="00000000">
              <w:rPr>
                <w:rFonts w:ascii="Consolas" w:cs="Consolas" w:eastAsia="Consolas" w:hAnsi="Consolas"/>
                <w:sz w:val="20"/>
                <w:szCs w:val="20"/>
                <w:shd w:fill="efefef" w:val="clear"/>
                <w:rtl w:val="0"/>
              </w:rPr>
              <w:t xml:space="preserve">--</w:t>
            </w:r>
            <w:r w:rsidDel="00000000" w:rsidR="00000000" w:rsidRPr="00000000">
              <w:rPr>
                <w:rFonts w:ascii="Consolas" w:cs="Consolas" w:eastAsia="Consolas" w:hAnsi="Consolas"/>
                <w:sz w:val="20"/>
                <w:szCs w:val="20"/>
                <w:shd w:fill="efefef" w:val="clear"/>
                <w:rtl w:val="0"/>
              </w:rPr>
              <w:t xml:space="preserve"> backend</w:t>
            </w:r>
            <w:r w:rsidDel="00000000" w:rsidR="00000000" w:rsidRPr="00000000">
              <w:rPr>
                <w:rFonts w:ascii="Consolas" w:cs="Consolas" w:eastAsia="Consolas" w:hAnsi="Consolas"/>
                <w:sz w:val="20"/>
                <w:szCs w:val="20"/>
                <w:shd w:fill="efefef" w:val="clear"/>
                <w:rtl w:val="0"/>
              </w:rPr>
              <w:t xml:space="preserve">.</w:t>
            </w:r>
            <w:r w:rsidDel="00000000" w:rsidR="00000000" w:rsidRPr="00000000">
              <w:rPr>
                <w:rFonts w:ascii="Consolas" w:cs="Consolas" w:eastAsia="Consolas" w:hAnsi="Consolas"/>
                <w:sz w:val="20"/>
                <w:szCs w:val="20"/>
                <w:shd w:fill="efefef" w:val="clear"/>
                <w:rtl w:val="0"/>
              </w:rPr>
              <w:t xml:space="preserve">tf</w:t>
            </w:r>
          </w:p>
          <w:p w:rsidR="00000000" w:rsidDel="00000000" w:rsidP="00000000" w:rsidRDefault="00000000" w:rsidRPr="00000000" w14:paraId="0000011E">
            <w:pPr>
              <w:pageBreakBefore w:val="0"/>
              <w:widowControl w:val="0"/>
              <w:rPr>
                <w:rFonts w:ascii="Consolas" w:cs="Consolas" w:eastAsia="Consolas" w:hAnsi="Consolas"/>
                <w:sz w:val="20"/>
                <w:szCs w:val="20"/>
                <w:shd w:fill="efefef" w:val="clear"/>
              </w:rPr>
            </w:pPr>
            <w:r w:rsidDel="00000000" w:rsidR="00000000" w:rsidRPr="00000000">
              <w:rPr>
                <w:rFonts w:ascii="Consolas" w:cs="Consolas" w:eastAsia="Consolas" w:hAnsi="Consolas"/>
                <w:sz w:val="20"/>
                <w:szCs w:val="20"/>
                <w:shd w:fill="efefef" w:val="clear"/>
                <w:rtl w:val="0"/>
              </w:rPr>
              <w:t xml:space="preserve">         </w:t>
            </w:r>
            <w:r w:rsidDel="00000000" w:rsidR="00000000" w:rsidRPr="00000000">
              <w:rPr>
                <w:rFonts w:ascii="Consolas" w:cs="Consolas" w:eastAsia="Consolas" w:hAnsi="Consolas"/>
                <w:sz w:val="20"/>
                <w:szCs w:val="20"/>
                <w:shd w:fill="efefef" w:val="clear"/>
                <w:rtl w:val="0"/>
              </w:rPr>
              <w:t xml:space="preserve">--</w:t>
            </w:r>
            <w:r w:rsidDel="00000000" w:rsidR="00000000" w:rsidRPr="00000000">
              <w:rPr>
                <w:rFonts w:ascii="Consolas" w:cs="Consolas" w:eastAsia="Consolas" w:hAnsi="Consolas"/>
                <w:sz w:val="20"/>
                <w:szCs w:val="20"/>
                <w:shd w:fill="efefef" w:val="clear"/>
                <w:rtl w:val="0"/>
              </w:rPr>
              <w:t xml:space="preserve"> main</w:t>
            </w:r>
            <w:r w:rsidDel="00000000" w:rsidR="00000000" w:rsidRPr="00000000">
              <w:rPr>
                <w:rFonts w:ascii="Consolas" w:cs="Consolas" w:eastAsia="Consolas" w:hAnsi="Consolas"/>
                <w:sz w:val="20"/>
                <w:szCs w:val="20"/>
                <w:shd w:fill="efefef" w:val="clear"/>
                <w:rtl w:val="0"/>
              </w:rPr>
              <w:t xml:space="preserve">.</w:t>
            </w:r>
            <w:r w:rsidDel="00000000" w:rsidR="00000000" w:rsidRPr="00000000">
              <w:rPr>
                <w:rFonts w:ascii="Consolas" w:cs="Consolas" w:eastAsia="Consolas" w:hAnsi="Consolas"/>
                <w:sz w:val="20"/>
                <w:szCs w:val="20"/>
                <w:shd w:fill="efefef" w:val="clear"/>
                <w:rtl w:val="0"/>
              </w:rPr>
              <w:t xml:space="preserve">tf</w:t>
            </w:r>
          </w:p>
          <w:p w:rsidR="00000000" w:rsidDel="00000000" w:rsidP="00000000" w:rsidRDefault="00000000" w:rsidRPr="00000000" w14:paraId="0000011F">
            <w:pPr>
              <w:pageBreakBefore w:val="0"/>
              <w:widowControl w:val="0"/>
              <w:rPr>
                <w:rFonts w:ascii="Consolas" w:cs="Consolas" w:eastAsia="Consolas" w:hAnsi="Consolas"/>
                <w:sz w:val="20"/>
                <w:szCs w:val="20"/>
                <w:shd w:fill="efefef" w:val="clear"/>
              </w:rPr>
            </w:pPr>
            <w:r w:rsidDel="00000000" w:rsidR="00000000" w:rsidRPr="00000000">
              <w:rPr>
                <w:rFonts w:ascii="Consolas" w:cs="Consolas" w:eastAsia="Consolas" w:hAnsi="Consolas"/>
                <w:sz w:val="20"/>
                <w:szCs w:val="20"/>
                <w:shd w:fill="efefef" w:val="clear"/>
                <w:rtl w:val="0"/>
              </w:rPr>
              <w:t xml:space="preserve">         </w:t>
            </w:r>
            <w:r w:rsidDel="00000000" w:rsidR="00000000" w:rsidRPr="00000000">
              <w:rPr>
                <w:rFonts w:ascii="Consolas" w:cs="Consolas" w:eastAsia="Consolas" w:hAnsi="Consolas"/>
                <w:sz w:val="20"/>
                <w:szCs w:val="20"/>
                <w:shd w:fill="efefef" w:val="clear"/>
                <w:rtl w:val="0"/>
              </w:rPr>
              <w:t xml:space="preserve">--</w:t>
            </w:r>
            <w:r w:rsidDel="00000000" w:rsidR="00000000" w:rsidRPr="00000000">
              <w:rPr>
                <w:rFonts w:ascii="Consolas" w:cs="Consolas" w:eastAsia="Consolas" w:hAnsi="Consolas"/>
                <w:sz w:val="20"/>
                <w:szCs w:val="20"/>
                <w:shd w:fill="efefef" w:val="clear"/>
                <w:rtl w:val="0"/>
              </w:rPr>
              <w:t xml:space="preserve"> provider</w:t>
            </w:r>
            <w:r w:rsidDel="00000000" w:rsidR="00000000" w:rsidRPr="00000000">
              <w:rPr>
                <w:rFonts w:ascii="Consolas" w:cs="Consolas" w:eastAsia="Consolas" w:hAnsi="Consolas"/>
                <w:sz w:val="20"/>
                <w:szCs w:val="20"/>
                <w:shd w:fill="efefef" w:val="clear"/>
                <w:rtl w:val="0"/>
              </w:rPr>
              <w:t xml:space="preserve">.</w:t>
            </w:r>
            <w:r w:rsidDel="00000000" w:rsidR="00000000" w:rsidRPr="00000000">
              <w:rPr>
                <w:rFonts w:ascii="Consolas" w:cs="Consolas" w:eastAsia="Consolas" w:hAnsi="Consolas"/>
                <w:sz w:val="20"/>
                <w:szCs w:val="20"/>
                <w:shd w:fill="efefef" w:val="clear"/>
                <w:rtl w:val="0"/>
              </w:rPr>
              <w:t xml:space="preserve">tf</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shd w:fill="efefef" w:val="clear"/>
              </w:rPr>
            </w:pPr>
            <w:r w:rsidDel="00000000" w:rsidR="00000000" w:rsidRPr="00000000">
              <w:rPr>
                <w:rFonts w:ascii="Consolas" w:cs="Consolas" w:eastAsia="Consolas" w:hAnsi="Consolas"/>
                <w:sz w:val="20"/>
                <w:szCs w:val="20"/>
                <w:shd w:fill="efefef" w:val="clear"/>
                <w:rtl w:val="0"/>
              </w:rPr>
              <w:t xml:space="preserve">      </w:t>
            </w:r>
            <w:r w:rsidDel="00000000" w:rsidR="00000000" w:rsidRPr="00000000">
              <w:rPr>
                <w:rFonts w:ascii="Consolas" w:cs="Consolas" w:eastAsia="Consolas" w:hAnsi="Consolas"/>
                <w:sz w:val="20"/>
                <w:szCs w:val="20"/>
                <w:shd w:fill="efefef" w:val="clear"/>
                <w:rtl w:val="0"/>
              </w:rPr>
              <w:t xml:space="preserve">--</w:t>
            </w:r>
            <w:r w:rsidDel="00000000" w:rsidR="00000000" w:rsidRPr="00000000">
              <w:rPr>
                <w:rFonts w:ascii="Consolas" w:cs="Consolas" w:eastAsia="Consolas" w:hAnsi="Consolas"/>
                <w:sz w:val="20"/>
                <w:szCs w:val="20"/>
                <w:shd w:fill="efefef" w:val="clear"/>
                <w:rtl w:val="0"/>
              </w:rPr>
              <w:t xml:space="preserve"> prod</w:t>
            </w:r>
            <w:r w:rsidDel="00000000" w:rsidR="00000000" w:rsidRPr="00000000">
              <w:rPr>
                <w:rFonts w:ascii="Consolas" w:cs="Consolas" w:eastAsia="Consolas" w:hAnsi="Consolas"/>
                <w:sz w:val="20"/>
                <w:szCs w:val="20"/>
                <w:shd w:fill="efefef" w:val="clear"/>
                <w:rtl w:val="0"/>
              </w:rPr>
              <w:t xml:space="preserve">/</w:t>
            </w:r>
            <w:r w:rsidDel="00000000" w:rsidR="00000000" w:rsidRPr="00000000">
              <w:rPr>
                <w:rtl w:val="0"/>
              </w:rPr>
            </w:r>
          </w:p>
          <w:p w:rsidR="00000000" w:rsidDel="00000000" w:rsidP="00000000" w:rsidRDefault="00000000" w:rsidRPr="00000000" w14:paraId="00000121">
            <w:pPr>
              <w:pageBreakBefore w:val="0"/>
              <w:widowControl w:val="0"/>
              <w:rPr>
                <w:rFonts w:ascii="Consolas" w:cs="Consolas" w:eastAsia="Consolas" w:hAnsi="Consolas"/>
                <w:sz w:val="20"/>
                <w:szCs w:val="20"/>
                <w:shd w:fill="efefef" w:val="clear"/>
              </w:rPr>
            </w:pPr>
            <w:r w:rsidDel="00000000" w:rsidR="00000000" w:rsidRPr="00000000">
              <w:rPr>
                <w:rFonts w:ascii="Consolas" w:cs="Consolas" w:eastAsia="Consolas" w:hAnsi="Consolas"/>
                <w:sz w:val="20"/>
                <w:szCs w:val="20"/>
                <w:shd w:fill="efefef" w:val="clear"/>
                <w:rtl w:val="0"/>
              </w:rPr>
              <w:t xml:space="preserve">         </w:t>
            </w:r>
            <w:r w:rsidDel="00000000" w:rsidR="00000000" w:rsidRPr="00000000">
              <w:rPr>
                <w:rFonts w:ascii="Consolas" w:cs="Consolas" w:eastAsia="Consolas" w:hAnsi="Consolas"/>
                <w:sz w:val="20"/>
                <w:szCs w:val="20"/>
                <w:shd w:fill="efefef" w:val="clear"/>
                <w:rtl w:val="0"/>
              </w:rPr>
              <w:t xml:space="preserve">--</w:t>
            </w:r>
            <w:r w:rsidDel="00000000" w:rsidR="00000000" w:rsidRPr="00000000">
              <w:rPr>
                <w:rFonts w:ascii="Consolas" w:cs="Consolas" w:eastAsia="Consolas" w:hAnsi="Consolas"/>
                <w:sz w:val="20"/>
                <w:szCs w:val="20"/>
                <w:shd w:fill="efefef" w:val="clear"/>
                <w:rtl w:val="0"/>
              </w:rPr>
              <w:t xml:space="preserve"> backend</w:t>
            </w:r>
            <w:r w:rsidDel="00000000" w:rsidR="00000000" w:rsidRPr="00000000">
              <w:rPr>
                <w:rFonts w:ascii="Consolas" w:cs="Consolas" w:eastAsia="Consolas" w:hAnsi="Consolas"/>
                <w:sz w:val="20"/>
                <w:szCs w:val="20"/>
                <w:shd w:fill="efefef" w:val="clear"/>
                <w:rtl w:val="0"/>
              </w:rPr>
              <w:t xml:space="preserve">.</w:t>
            </w:r>
            <w:r w:rsidDel="00000000" w:rsidR="00000000" w:rsidRPr="00000000">
              <w:rPr>
                <w:rFonts w:ascii="Consolas" w:cs="Consolas" w:eastAsia="Consolas" w:hAnsi="Consolas"/>
                <w:sz w:val="20"/>
                <w:szCs w:val="20"/>
                <w:shd w:fill="efefef" w:val="clear"/>
                <w:rtl w:val="0"/>
              </w:rPr>
              <w:t xml:space="preserve">tf</w:t>
            </w:r>
          </w:p>
          <w:p w:rsidR="00000000" w:rsidDel="00000000" w:rsidP="00000000" w:rsidRDefault="00000000" w:rsidRPr="00000000" w14:paraId="00000122">
            <w:pPr>
              <w:pageBreakBefore w:val="0"/>
              <w:widowControl w:val="0"/>
              <w:rPr>
                <w:rFonts w:ascii="Consolas" w:cs="Consolas" w:eastAsia="Consolas" w:hAnsi="Consolas"/>
                <w:sz w:val="20"/>
                <w:szCs w:val="20"/>
                <w:shd w:fill="efefef" w:val="clear"/>
              </w:rPr>
            </w:pPr>
            <w:r w:rsidDel="00000000" w:rsidR="00000000" w:rsidRPr="00000000">
              <w:rPr>
                <w:rFonts w:ascii="Consolas" w:cs="Consolas" w:eastAsia="Consolas" w:hAnsi="Consolas"/>
                <w:sz w:val="20"/>
                <w:szCs w:val="20"/>
                <w:shd w:fill="efefef" w:val="clear"/>
                <w:rtl w:val="0"/>
              </w:rPr>
              <w:t xml:space="preserve">         </w:t>
            </w:r>
            <w:r w:rsidDel="00000000" w:rsidR="00000000" w:rsidRPr="00000000">
              <w:rPr>
                <w:rFonts w:ascii="Consolas" w:cs="Consolas" w:eastAsia="Consolas" w:hAnsi="Consolas"/>
                <w:sz w:val="20"/>
                <w:szCs w:val="20"/>
                <w:shd w:fill="efefef" w:val="clear"/>
                <w:rtl w:val="0"/>
              </w:rPr>
              <w:t xml:space="preserve">--</w:t>
            </w:r>
            <w:r w:rsidDel="00000000" w:rsidR="00000000" w:rsidRPr="00000000">
              <w:rPr>
                <w:rFonts w:ascii="Consolas" w:cs="Consolas" w:eastAsia="Consolas" w:hAnsi="Consolas"/>
                <w:sz w:val="20"/>
                <w:szCs w:val="20"/>
                <w:shd w:fill="efefef" w:val="clear"/>
                <w:rtl w:val="0"/>
              </w:rPr>
              <w:t xml:space="preserve"> main</w:t>
            </w:r>
            <w:r w:rsidDel="00000000" w:rsidR="00000000" w:rsidRPr="00000000">
              <w:rPr>
                <w:rFonts w:ascii="Consolas" w:cs="Consolas" w:eastAsia="Consolas" w:hAnsi="Consolas"/>
                <w:sz w:val="20"/>
                <w:szCs w:val="20"/>
                <w:shd w:fill="efefef" w:val="clear"/>
                <w:rtl w:val="0"/>
              </w:rPr>
              <w:t xml:space="preserve">.</w:t>
            </w:r>
            <w:r w:rsidDel="00000000" w:rsidR="00000000" w:rsidRPr="00000000">
              <w:rPr>
                <w:rFonts w:ascii="Consolas" w:cs="Consolas" w:eastAsia="Consolas" w:hAnsi="Consolas"/>
                <w:sz w:val="20"/>
                <w:szCs w:val="20"/>
                <w:shd w:fill="efefef" w:val="clear"/>
                <w:rtl w:val="0"/>
              </w:rPr>
              <w:t xml:space="preserve">tf</w:t>
            </w:r>
          </w:p>
          <w:p w:rsidR="00000000" w:rsidDel="00000000" w:rsidP="00000000" w:rsidRDefault="00000000" w:rsidRPr="00000000" w14:paraId="00000123">
            <w:pPr>
              <w:pageBreakBefore w:val="0"/>
              <w:widowControl w:val="0"/>
              <w:rPr>
                <w:rFonts w:ascii="Consolas" w:cs="Consolas" w:eastAsia="Consolas" w:hAnsi="Consolas"/>
                <w:sz w:val="20"/>
                <w:szCs w:val="20"/>
                <w:shd w:fill="efefef" w:val="clear"/>
              </w:rPr>
            </w:pPr>
            <w:r w:rsidDel="00000000" w:rsidR="00000000" w:rsidRPr="00000000">
              <w:rPr>
                <w:rFonts w:ascii="Consolas" w:cs="Consolas" w:eastAsia="Consolas" w:hAnsi="Consolas"/>
                <w:sz w:val="20"/>
                <w:szCs w:val="20"/>
                <w:shd w:fill="efefef" w:val="clear"/>
                <w:rtl w:val="0"/>
              </w:rPr>
              <w:t xml:space="preserve">         </w:t>
            </w:r>
            <w:r w:rsidDel="00000000" w:rsidR="00000000" w:rsidRPr="00000000">
              <w:rPr>
                <w:rFonts w:ascii="Consolas" w:cs="Consolas" w:eastAsia="Consolas" w:hAnsi="Consolas"/>
                <w:sz w:val="20"/>
                <w:szCs w:val="20"/>
                <w:shd w:fill="efefef" w:val="clear"/>
                <w:rtl w:val="0"/>
              </w:rPr>
              <w:t xml:space="preserve">--</w:t>
            </w:r>
            <w:r w:rsidDel="00000000" w:rsidR="00000000" w:rsidRPr="00000000">
              <w:rPr>
                <w:rFonts w:ascii="Consolas" w:cs="Consolas" w:eastAsia="Consolas" w:hAnsi="Consolas"/>
                <w:sz w:val="20"/>
                <w:szCs w:val="20"/>
                <w:shd w:fill="efefef" w:val="clear"/>
                <w:rtl w:val="0"/>
              </w:rPr>
              <w:t xml:space="preserve"> provider</w:t>
            </w:r>
            <w:r w:rsidDel="00000000" w:rsidR="00000000" w:rsidRPr="00000000">
              <w:rPr>
                <w:rFonts w:ascii="Consolas" w:cs="Consolas" w:eastAsia="Consolas" w:hAnsi="Consolas"/>
                <w:sz w:val="20"/>
                <w:szCs w:val="20"/>
                <w:shd w:fill="efefef" w:val="clear"/>
                <w:rtl w:val="0"/>
              </w:rPr>
              <w:t xml:space="preserve">.</w:t>
            </w:r>
            <w:r w:rsidDel="00000000" w:rsidR="00000000" w:rsidRPr="00000000">
              <w:rPr>
                <w:rFonts w:ascii="Consolas" w:cs="Consolas" w:eastAsia="Consolas" w:hAnsi="Consolas"/>
                <w:sz w:val="20"/>
                <w:szCs w:val="20"/>
                <w:shd w:fill="efefef" w:val="clear"/>
                <w:rtl w:val="0"/>
              </w:rPr>
              <w:t xml:space="preserve">tf</w:t>
            </w:r>
            <w:r w:rsidDel="00000000" w:rsidR="00000000" w:rsidRPr="00000000">
              <w:rPr>
                <w:rtl w:val="0"/>
              </w:rPr>
            </w:r>
          </w:p>
        </w:tc>
      </w:tr>
    </w:tbl>
    <w:p w:rsidR="00000000" w:rsidDel="00000000" w:rsidP="00000000" w:rsidRDefault="00000000" w:rsidRPr="00000000" w14:paraId="00000124">
      <w:pPr>
        <w:pStyle w:val="Heading5"/>
        <w:pageBreakBefore w:val="0"/>
        <w:ind w:left="360" w:firstLine="0"/>
        <w:rPr/>
      </w:pPr>
      <w:bookmarkStart w:colFirst="0" w:colLast="0" w:name="_yzkmgglczdnz" w:id="36"/>
      <w:bookmarkEnd w:id="36"/>
      <w:r w:rsidDel="00000000" w:rsidR="00000000" w:rsidRPr="00000000">
        <w:rPr>
          <w:rtl w:val="0"/>
        </w:rPr>
        <w:t xml:space="preserve">Environment directories</w:t>
      </w:r>
    </w:p>
    <w:p w:rsidR="00000000" w:rsidDel="00000000" w:rsidP="00000000" w:rsidRDefault="00000000" w:rsidRPr="00000000" w14:paraId="00000125">
      <w:pPr>
        <w:pageBreakBefore w:val="0"/>
        <w:ind w:left="360" w:firstLine="0"/>
        <w:rPr/>
      </w:pPr>
      <w:r w:rsidDel="00000000" w:rsidR="00000000" w:rsidRPr="00000000">
        <w:rPr>
          <w:rtl w:val="0"/>
        </w:rPr>
        <w:t xml:space="preserve">Each environment directory within corresponds to a </w:t>
      </w:r>
      <w:hyperlink r:id="rId22">
        <w:r w:rsidDel="00000000" w:rsidR="00000000" w:rsidRPr="00000000">
          <w:rPr>
            <w:color w:val="1155cc"/>
            <w:u w:val="single"/>
            <w:rtl w:val="0"/>
          </w:rPr>
          <w:t xml:space="preserve">Terraform Workspace</w:t>
        </w:r>
      </w:hyperlink>
      <w:r w:rsidDel="00000000" w:rsidR="00000000" w:rsidRPr="00000000">
        <w:rPr>
          <w:rtl w:val="0"/>
        </w:rPr>
        <w:t xml:space="preserve"> and deploys a version of the service to that environment. This config should reference modules to share code across environments, including typically a service module which includes the base shared Terraform config for the service.</w:t>
      </w:r>
    </w:p>
    <w:p w:rsidR="00000000" w:rsidDel="00000000" w:rsidP="00000000" w:rsidRDefault="00000000" w:rsidRPr="00000000" w14:paraId="00000126">
      <w:pPr>
        <w:pageBreakBefore w:val="0"/>
        <w:ind w:left="360" w:firstLine="0"/>
        <w:rPr/>
      </w:pPr>
      <w:r w:rsidDel="00000000" w:rsidR="00000000" w:rsidRPr="00000000">
        <w:rPr>
          <w:rtl w:val="0"/>
        </w:rPr>
      </w:r>
    </w:p>
    <w:p w:rsidR="00000000" w:rsidDel="00000000" w:rsidP="00000000" w:rsidRDefault="00000000" w:rsidRPr="00000000" w14:paraId="00000127">
      <w:pPr>
        <w:pageBreakBefore w:val="0"/>
        <w:ind w:left="360" w:firstLine="0"/>
        <w:rPr/>
      </w:pPr>
      <w:r w:rsidDel="00000000" w:rsidR="00000000" w:rsidRPr="00000000">
        <w:rPr>
          <w:rtl w:val="0"/>
        </w:rPr>
      </w:r>
    </w:p>
    <w:p w:rsidR="00000000" w:rsidDel="00000000" w:rsidP="00000000" w:rsidRDefault="00000000" w:rsidRPr="00000000" w14:paraId="00000128">
      <w:pPr>
        <w:pageBreakBefore w:val="0"/>
        <w:ind w:left="360" w:firstLine="0"/>
        <w:rPr/>
      </w:pPr>
      <w:r w:rsidDel="00000000" w:rsidR="00000000" w:rsidRPr="00000000">
        <w:rPr>
          <w:rtl w:val="0"/>
        </w:rPr>
      </w:r>
    </w:p>
    <w:p w:rsidR="00000000" w:rsidDel="00000000" w:rsidP="00000000" w:rsidRDefault="00000000" w:rsidRPr="00000000" w14:paraId="00000129">
      <w:pPr>
        <w:pageBreakBefore w:val="0"/>
        <w:ind w:left="360" w:firstLine="0"/>
        <w:rPr/>
      </w:pPr>
      <w:r w:rsidDel="00000000" w:rsidR="00000000" w:rsidRPr="00000000">
        <w:rPr>
          <w:rtl w:val="0"/>
        </w:rPr>
      </w:r>
    </w:p>
    <w:p w:rsidR="00000000" w:rsidDel="00000000" w:rsidP="00000000" w:rsidRDefault="00000000" w:rsidRPr="00000000" w14:paraId="0000012A">
      <w:pPr>
        <w:pageBreakBefore w:val="0"/>
        <w:ind w:left="360" w:firstLine="0"/>
        <w:rPr/>
      </w:pPr>
      <w:r w:rsidDel="00000000" w:rsidR="00000000" w:rsidRPr="00000000">
        <w:rPr>
          <w:rtl w:val="0"/>
        </w:rPr>
      </w:r>
    </w:p>
    <w:p w:rsidR="00000000" w:rsidDel="00000000" w:rsidP="00000000" w:rsidRDefault="00000000" w:rsidRPr="00000000" w14:paraId="0000012B">
      <w:pPr>
        <w:pageBreakBefore w:val="0"/>
        <w:ind w:left="360" w:firstLine="0"/>
        <w:rPr/>
      </w:pPr>
      <w:r w:rsidDel="00000000" w:rsidR="00000000" w:rsidRPr="00000000">
        <w:rPr>
          <w:rtl w:val="0"/>
        </w:rPr>
        <w:t xml:space="preserve">This environment directory must contain the following files:</w:t>
      </w:r>
    </w:p>
    <w:p w:rsidR="00000000" w:rsidDel="00000000" w:rsidP="00000000" w:rsidRDefault="00000000" w:rsidRPr="00000000" w14:paraId="0000012C">
      <w:pPr>
        <w:pageBreakBefore w:val="0"/>
        <w:numPr>
          <w:ilvl w:val="0"/>
          <w:numId w:val="1"/>
        </w:numPr>
        <w:ind w:left="990" w:hanging="360"/>
        <w:rPr>
          <w:u w:val="none"/>
        </w:rPr>
      </w:pPr>
      <w:r w:rsidDel="00000000" w:rsidR="00000000" w:rsidRPr="00000000">
        <w:rPr>
          <w:rtl w:val="0"/>
        </w:rPr>
        <w:t xml:space="preserve">A </w:t>
      </w:r>
      <w:r w:rsidDel="00000000" w:rsidR="00000000" w:rsidRPr="00000000">
        <w:rPr>
          <w:rFonts w:ascii="Courier New" w:cs="Courier New" w:eastAsia="Courier New" w:hAnsi="Courier New"/>
          <w:shd w:fill="efefef" w:val="clear"/>
          <w:rtl w:val="0"/>
        </w:rPr>
        <w:t xml:space="preserve">backend.tf</w:t>
      </w:r>
      <w:r w:rsidDel="00000000" w:rsidR="00000000" w:rsidRPr="00000000">
        <w:rPr>
          <w:rtl w:val="0"/>
        </w:rPr>
        <w:t xml:space="preserve"> file declaring the Terraform </w:t>
      </w:r>
      <w:hyperlink r:id="rId23">
        <w:r w:rsidDel="00000000" w:rsidR="00000000" w:rsidRPr="00000000">
          <w:rPr>
            <w:color w:val="1155cc"/>
            <w:u w:val="single"/>
            <w:rtl w:val="0"/>
          </w:rPr>
          <w:t xml:space="preserve">backend</w:t>
        </w:r>
      </w:hyperlink>
      <w:r w:rsidDel="00000000" w:rsidR="00000000" w:rsidRPr="00000000">
        <w:rPr>
          <w:rtl w:val="0"/>
        </w:rPr>
        <w:t xml:space="preserve"> state location (typically GCS).</w:t>
      </w:r>
    </w:p>
    <w:p w:rsidR="00000000" w:rsidDel="00000000" w:rsidP="00000000" w:rsidRDefault="00000000" w:rsidRPr="00000000" w14:paraId="0000012D">
      <w:pPr>
        <w:pageBreakBefore w:val="0"/>
        <w:numPr>
          <w:ilvl w:val="0"/>
          <w:numId w:val="1"/>
        </w:numPr>
        <w:ind w:left="990" w:hanging="360"/>
        <w:rPr>
          <w:u w:val="none"/>
        </w:rPr>
      </w:pPr>
      <w:r w:rsidDel="00000000" w:rsidR="00000000" w:rsidRPr="00000000">
        <w:rPr>
          <w:rtl w:val="0"/>
        </w:rPr>
        <w:t xml:space="preserve">A </w:t>
      </w:r>
      <w:r w:rsidDel="00000000" w:rsidR="00000000" w:rsidRPr="00000000">
        <w:rPr>
          <w:rFonts w:ascii="Courier New" w:cs="Courier New" w:eastAsia="Courier New" w:hAnsi="Courier New"/>
          <w:shd w:fill="efefef" w:val="clear"/>
          <w:rtl w:val="0"/>
        </w:rPr>
        <w:t xml:space="preserve">main.tf</w:t>
      </w:r>
      <w:r w:rsidDel="00000000" w:rsidR="00000000" w:rsidRPr="00000000">
        <w:rPr>
          <w:rtl w:val="0"/>
        </w:rPr>
        <w:t xml:space="preserve"> file which instantiates the service module.</w:t>
      </w:r>
    </w:p>
    <w:p w:rsidR="00000000" w:rsidDel="00000000" w:rsidP="00000000" w:rsidRDefault="00000000" w:rsidRPr="00000000" w14:paraId="0000012E">
      <w:pPr>
        <w:pageBreakBefore w:val="0"/>
        <w:numPr>
          <w:ilvl w:val="0"/>
          <w:numId w:val="1"/>
        </w:numPr>
        <w:ind w:left="990" w:hanging="360"/>
        <w:rPr>
          <w:u w:val="none"/>
        </w:rPr>
      </w:pPr>
      <w:r w:rsidDel="00000000" w:rsidR="00000000" w:rsidRPr="00000000">
        <w:rPr>
          <w:rtl w:val="0"/>
        </w:rPr>
        <w:t xml:space="preserve">A </w:t>
      </w:r>
      <w:r w:rsidDel="00000000" w:rsidR="00000000" w:rsidRPr="00000000">
        <w:rPr>
          <w:rFonts w:ascii="Courier New" w:cs="Courier New" w:eastAsia="Courier New" w:hAnsi="Courier New"/>
          <w:shd w:fill="efefef" w:val="clear"/>
          <w:rtl w:val="0"/>
        </w:rPr>
        <w:t xml:space="preserve">provider.tf</w:t>
      </w:r>
      <w:r w:rsidDel="00000000" w:rsidR="00000000" w:rsidRPr="00000000">
        <w:rPr>
          <w:rtl w:val="0"/>
        </w:rPr>
        <w:t xml:space="preserve"> file which declares provider configuration.</w:t>
      </w:r>
    </w:p>
    <w:p w:rsidR="00000000" w:rsidDel="00000000" w:rsidP="00000000" w:rsidRDefault="00000000" w:rsidRPr="00000000" w14:paraId="0000012F">
      <w:pPr>
        <w:pageBreakBefore w:val="0"/>
        <w:rPr/>
      </w:pPr>
      <w:r w:rsidDel="00000000" w:rsidR="00000000" w:rsidRPr="00000000">
        <w:rPr>
          <w:rtl w:val="0"/>
        </w:rPr>
      </w:r>
    </w:p>
    <w:p w:rsidR="00000000" w:rsidDel="00000000" w:rsidP="00000000" w:rsidRDefault="00000000" w:rsidRPr="00000000" w14:paraId="00000130">
      <w:pPr>
        <w:pStyle w:val="Heading4"/>
        <w:pageBreakBefore w:val="0"/>
        <w:ind w:left="360" w:firstLine="0"/>
        <w:rPr/>
      </w:pPr>
      <w:bookmarkStart w:colFirst="0" w:colLast="0" w:name="_1fapsfix1uhl" w:id="37"/>
      <w:bookmarkEnd w:id="37"/>
      <w:r w:rsidDel="00000000" w:rsidR="00000000" w:rsidRPr="00000000">
        <w:rPr>
          <w:rtl w:val="0"/>
        </w:rPr>
        <w:t xml:space="preserve">Workspaces per environment</w:t>
      </w:r>
      <w:r w:rsidDel="00000000" w:rsidR="00000000" w:rsidRPr="00000000">
        <w:rPr>
          <w:rtl w:val="0"/>
        </w:rPr>
      </w:r>
    </w:p>
    <w:p w:rsidR="00000000" w:rsidDel="00000000" w:rsidP="00000000" w:rsidRDefault="00000000" w:rsidRPr="00000000" w14:paraId="00000131">
      <w:pPr>
        <w:pageBreakBefore w:val="0"/>
        <w:ind w:left="360" w:firstLine="0"/>
        <w:rPr/>
      </w:pPr>
      <w:r w:rsidDel="00000000" w:rsidR="00000000" w:rsidRPr="00000000">
        <w:rPr>
          <w:rtl w:val="0"/>
        </w:rPr>
        <w:t xml:space="preserve">Alternatively, a single Terraform directory can be used per service and shared across environments. Each environment would have its own </w:t>
      </w:r>
      <w:hyperlink r:id="rId24">
        <w:r w:rsidDel="00000000" w:rsidR="00000000" w:rsidRPr="00000000">
          <w:rPr>
            <w:color w:val="1155cc"/>
            <w:u w:val="single"/>
            <w:rtl w:val="0"/>
          </w:rPr>
          <w:t xml:space="preserve">workspace</w:t>
        </w:r>
      </w:hyperlink>
      <w:r w:rsidDel="00000000" w:rsidR="00000000" w:rsidRPr="00000000">
        <w:rPr>
          <w:rtl w:val="0"/>
        </w:rPr>
        <w:t xml:space="preserve">.</w:t>
      </w:r>
    </w:p>
    <w:p w:rsidR="00000000" w:rsidDel="00000000" w:rsidP="00000000" w:rsidRDefault="00000000" w:rsidRPr="00000000" w14:paraId="00000132">
      <w:pPr>
        <w:pageBreakBefore w:val="0"/>
        <w:ind w:left="360" w:firstLine="0"/>
        <w:rPr/>
      </w:pPr>
      <w:r w:rsidDel="00000000" w:rsidR="00000000" w:rsidRPr="00000000">
        <w:rPr>
          <w:rtl w:val="0"/>
        </w:rPr>
      </w:r>
    </w:p>
    <w:p w:rsidR="00000000" w:rsidDel="00000000" w:rsidP="00000000" w:rsidRDefault="00000000" w:rsidRPr="00000000" w14:paraId="00000133">
      <w:pPr>
        <w:pageBreakBefore w:val="0"/>
        <w:ind w:left="360" w:firstLine="0"/>
        <w:rPr/>
      </w:pPr>
      <w:r w:rsidDel="00000000" w:rsidR="00000000" w:rsidRPr="00000000">
        <w:rPr>
          <w:rtl w:val="0"/>
        </w:rPr>
        <w:t xml:space="preserve">When using workspaces, all environments share the same modules, and the configuration is driven by a </w:t>
      </w:r>
      <w:r w:rsidDel="00000000" w:rsidR="00000000" w:rsidRPr="00000000">
        <w:rPr>
          <w:rFonts w:ascii="Courier New" w:cs="Courier New" w:eastAsia="Courier New" w:hAnsi="Courier New"/>
          <w:shd w:fill="efefef" w:val="clear"/>
          <w:rtl w:val="0"/>
        </w:rPr>
        <w:t xml:space="preserve">tfvars</w:t>
      </w:r>
      <w:r w:rsidDel="00000000" w:rsidR="00000000" w:rsidRPr="00000000">
        <w:rPr>
          <w:rtl w:val="0"/>
        </w:rPr>
        <w:t xml:space="preserve"> file and a workspace. Workspaces are helpful in that they limit the amount of code that must be copy-pasted between environment directories, which can help enforce parity between environments while maintaining their own state files.</w:t>
      </w:r>
    </w:p>
    <w:p w:rsidR="00000000" w:rsidDel="00000000" w:rsidP="00000000" w:rsidRDefault="00000000" w:rsidRPr="00000000" w14:paraId="00000134">
      <w:pPr>
        <w:pageBreakBefore w:val="0"/>
        <w:ind w:left="360" w:firstLine="0"/>
        <w:rPr>
          <w:b w:val="1"/>
        </w:rPr>
      </w:pPr>
      <w:r w:rsidDel="00000000" w:rsidR="00000000" w:rsidRPr="00000000">
        <w:rPr>
          <w:rtl w:val="0"/>
        </w:rPr>
      </w:r>
    </w:p>
    <w:p w:rsidR="00000000" w:rsidDel="00000000" w:rsidP="00000000" w:rsidRDefault="00000000" w:rsidRPr="00000000" w14:paraId="00000135">
      <w:pPr>
        <w:pageBreakBefore w:val="0"/>
        <w:ind w:left="360" w:firstLine="0"/>
        <w:rPr/>
      </w:pPr>
      <w:r w:rsidDel="00000000" w:rsidR="00000000" w:rsidRPr="00000000">
        <w:rPr>
          <w:rtl w:val="0"/>
        </w:rPr>
        <w:t xml:space="preserve">By default a single workspace named “</w:t>
      </w:r>
      <w:r w:rsidDel="00000000" w:rsidR="00000000" w:rsidRPr="00000000">
        <w:rPr>
          <w:b w:val="1"/>
          <w:rtl w:val="0"/>
        </w:rPr>
        <w:t xml:space="preserve">default” </w:t>
      </w:r>
      <w:r w:rsidDel="00000000" w:rsidR="00000000" w:rsidRPr="00000000">
        <w:rPr>
          <w:rtl w:val="0"/>
        </w:rPr>
        <w:t xml:space="preserve">exists. It is recommended to create and use a workspace for each environment and use the </w:t>
      </w:r>
      <w:r w:rsidDel="00000000" w:rsidR="00000000" w:rsidRPr="00000000">
        <w:rPr>
          <w:b w:val="1"/>
          <w:rtl w:val="0"/>
        </w:rPr>
        <w:t xml:space="preserve">“default”</w:t>
      </w:r>
      <w:r w:rsidDel="00000000" w:rsidR="00000000" w:rsidRPr="00000000">
        <w:rPr>
          <w:rtl w:val="0"/>
        </w:rPr>
        <w:t xml:space="preserve"> workspace only when working with resources that may be used across multiple environments like some service accounts.</w:t>
      </w:r>
    </w:p>
    <w:p w:rsidR="00000000" w:rsidDel="00000000" w:rsidP="00000000" w:rsidRDefault="00000000" w:rsidRPr="00000000" w14:paraId="00000136">
      <w:pPr>
        <w:pageBreakBefore w:val="0"/>
        <w:ind w:left="360" w:firstLine="0"/>
        <w:rPr/>
      </w:pPr>
      <w:r w:rsidDel="00000000" w:rsidR="00000000" w:rsidRPr="00000000">
        <w:rPr>
          <w:rtl w:val="0"/>
        </w:rPr>
      </w:r>
    </w:p>
    <w:p w:rsidR="00000000" w:rsidDel="00000000" w:rsidP="00000000" w:rsidRDefault="00000000" w:rsidRPr="00000000" w14:paraId="00000137">
      <w:pPr>
        <w:pageBreakBefore w:val="0"/>
        <w:ind w:left="360" w:firstLine="0"/>
        <w:rPr/>
      </w:pPr>
      <w:r w:rsidDel="00000000" w:rsidR="00000000" w:rsidRPr="00000000">
        <w:rPr>
          <w:rtl w:val="0"/>
        </w:rPr>
        <w:t xml:space="preserve">Workspaces can be listed with the </w:t>
      </w:r>
      <w:r w:rsidDel="00000000" w:rsidR="00000000" w:rsidRPr="00000000">
        <w:rPr>
          <w:rFonts w:ascii="Courier New" w:cs="Courier New" w:eastAsia="Courier New" w:hAnsi="Courier New"/>
          <w:shd w:fill="efefef" w:val="clear"/>
          <w:rtl w:val="0"/>
        </w:rPr>
        <w:t xml:space="preserve">workspace</w:t>
      </w:r>
      <w:r w:rsidDel="00000000" w:rsidR="00000000" w:rsidRPr="00000000">
        <w:rPr>
          <w:rtl w:val="0"/>
        </w:rPr>
        <w:t xml:space="preserve"> subcommand:</w:t>
      </w:r>
    </w:p>
    <w:p w:rsidR="00000000" w:rsidDel="00000000" w:rsidP="00000000" w:rsidRDefault="00000000" w:rsidRPr="00000000" w14:paraId="00000138">
      <w:pPr>
        <w:pageBreakBefore w:val="0"/>
        <w:rPr/>
      </w:pPr>
      <w:r w:rsidDel="00000000" w:rsidR="00000000" w:rsidRPr="00000000">
        <w:rPr>
          <w:rtl w:val="0"/>
        </w:rPr>
      </w:r>
    </w:p>
    <w:tbl>
      <w:tblPr>
        <w:tblStyle w:val="Table7"/>
        <w:tblW w:w="9015.0" w:type="dxa"/>
        <w:jc w:val="left"/>
        <w:tblInd w:w="445.0" w:type="dxa"/>
        <w:tblBorders>
          <w:top w:color="e0e0e0" w:space="0" w:sz="8" w:val="single"/>
          <w:left w:color="e0e0e0" w:space="0" w:sz="8" w:val="single"/>
          <w:bottom w:color="e0e0e0" w:space="0" w:sz="8" w:val="single"/>
          <w:right w:color="e0e0e0" w:space="0" w:sz="8" w:val="single"/>
          <w:insideH w:color="e0e0e0" w:space="0" w:sz="8" w:val="single"/>
          <w:insideV w:color="e0e0e0" w:space="0" w:sz="8" w:val="single"/>
        </w:tblBorders>
        <w:tblLayout w:type="fixed"/>
        <w:tblLook w:val="0600"/>
      </w:tblPr>
      <w:tblGrid>
        <w:gridCol w:w="9015"/>
        <w:tblGridChange w:id="0">
          <w:tblGrid>
            <w:gridCol w:w="901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39">
            <w:pPr>
              <w:pageBreakBefore w:val="0"/>
              <w:spacing w:line="240" w:lineRule="auto"/>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&gt; terraform workspace list</w:t>
            </w:r>
          </w:p>
          <w:p w:rsidR="00000000" w:rsidDel="00000000" w:rsidP="00000000" w:rsidRDefault="00000000" w:rsidRPr="00000000" w14:paraId="0000013A">
            <w:pPr>
              <w:pageBreakBefore w:val="0"/>
              <w:spacing w:line="240" w:lineRule="auto"/>
              <w:ind w:left="0" w:firstLine="0"/>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 default</w:t>
            </w:r>
          </w:p>
        </w:tc>
      </w:tr>
    </w:tbl>
    <w:p w:rsidR="00000000" w:rsidDel="00000000" w:rsidP="00000000" w:rsidRDefault="00000000" w:rsidRPr="00000000" w14:paraId="0000013B">
      <w:pPr>
        <w:pageBreakBefore w:val="0"/>
        <w:rPr/>
      </w:pPr>
      <w:r w:rsidDel="00000000" w:rsidR="00000000" w:rsidRPr="00000000">
        <w:rPr>
          <w:rtl w:val="0"/>
        </w:rPr>
      </w:r>
    </w:p>
    <w:p w:rsidR="00000000" w:rsidDel="00000000" w:rsidP="00000000" w:rsidRDefault="00000000" w:rsidRPr="00000000" w14:paraId="0000013C">
      <w:pPr>
        <w:pageBreakBefore w:val="0"/>
        <w:rPr/>
      </w:pPr>
      <w:r w:rsidDel="00000000" w:rsidR="00000000" w:rsidRPr="00000000">
        <w:rPr>
          <w:rtl w:val="0"/>
        </w:rPr>
      </w:r>
    </w:p>
    <w:p w:rsidR="00000000" w:rsidDel="00000000" w:rsidP="00000000" w:rsidRDefault="00000000" w:rsidRPr="00000000" w14:paraId="0000013D">
      <w:pPr>
        <w:pageBreakBefore w:val="0"/>
        <w:ind w:left="360" w:firstLine="0"/>
        <w:rPr/>
      </w:pPr>
      <w:r w:rsidDel="00000000" w:rsidR="00000000" w:rsidRPr="00000000">
        <w:rPr>
          <w:rtl w:val="0"/>
        </w:rPr>
        <w:t xml:space="preserve">To create a new workspace:</w:t>
      </w:r>
    </w:p>
    <w:p w:rsidR="00000000" w:rsidDel="00000000" w:rsidP="00000000" w:rsidRDefault="00000000" w:rsidRPr="00000000" w14:paraId="0000013E">
      <w:pPr>
        <w:pageBreakBefore w:val="0"/>
        <w:rPr/>
      </w:pPr>
      <w:r w:rsidDel="00000000" w:rsidR="00000000" w:rsidRPr="00000000">
        <w:rPr>
          <w:rtl w:val="0"/>
        </w:rPr>
      </w:r>
    </w:p>
    <w:tbl>
      <w:tblPr>
        <w:tblStyle w:val="Table8"/>
        <w:tblW w:w="9000.0" w:type="dxa"/>
        <w:jc w:val="left"/>
        <w:tblInd w:w="460.0" w:type="dxa"/>
        <w:tblBorders>
          <w:top w:color="e0e0e0" w:space="0" w:sz="8" w:val="single"/>
          <w:left w:color="e0e0e0" w:space="0" w:sz="8" w:val="single"/>
          <w:bottom w:color="e0e0e0" w:space="0" w:sz="8" w:val="single"/>
          <w:right w:color="e0e0e0" w:space="0" w:sz="8" w:val="single"/>
          <w:insideH w:color="e0e0e0" w:space="0" w:sz="8" w:val="single"/>
          <w:insideV w:color="e0e0e0" w:space="0" w:sz="8" w:val="single"/>
        </w:tblBorders>
        <w:tblLayout w:type="fixed"/>
        <w:tblLook w:val="0600"/>
      </w:tblPr>
      <w:tblGrid>
        <w:gridCol w:w="9000"/>
        <w:tblGridChange w:id="0">
          <w:tblGrid>
            <w:gridCol w:w="90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3F">
            <w:pPr>
              <w:pageBreakBefore w:val="0"/>
              <w:spacing w:line="240" w:lineRule="auto"/>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&gt; terraform workspace new prod</w:t>
            </w:r>
          </w:p>
          <w:p w:rsidR="00000000" w:rsidDel="00000000" w:rsidP="00000000" w:rsidRDefault="00000000" w:rsidRPr="00000000" w14:paraId="00000140">
            <w:pPr>
              <w:pageBreakBefore w:val="0"/>
              <w:spacing w:line="240" w:lineRule="auto"/>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Created and switched to workspace "prod"!</w:t>
            </w:r>
          </w:p>
          <w:p w:rsidR="00000000" w:rsidDel="00000000" w:rsidP="00000000" w:rsidRDefault="00000000" w:rsidRPr="00000000" w14:paraId="00000141">
            <w:pPr>
              <w:pageBreakBefore w:val="0"/>
              <w:spacing w:line="240" w:lineRule="auto"/>
              <w:rPr>
                <w:rFonts w:ascii="Courier New" w:cs="Courier New" w:eastAsia="Courier New" w:hAnsi="Courier New"/>
                <w:shd w:fill="efefef" w:val="clear"/>
              </w:rPr>
            </w:pPr>
            <w:r w:rsidDel="00000000" w:rsidR="00000000" w:rsidRPr="00000000">
              <w:rPr>
                <w:rtl w:val="0"/>
              </w:rPr>
            </w:r>
          </w:p>
          <w:p w:rsidR="00000000" w:rsidDel="00000000" w:rsidP="00000000" w:rsidRDefault="00000000" w:rsidRPr="00000000" w14:paraId="00000142">
            <w:pPr>
              <w:pageBreakBefore w:val="0"/>
              <w:spacing w:line="240" w:lineRule="auto"/>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You're now on a new, empty workspace. Workspaces isolate their state,</w:t>
            </w:r>
          </w:p>
          <w:p w:rsidR="00000000" w:rsidDel="00000000" w:rsidP="00000000" w:rsidRDefault="00000000" w:rsidRPr="00000000" w14:paraId="00000143">
            <w:pPr>
              <w:pageBreakBefore w:val="0"/>
              <w:spacing w:line="240" w:lineRule="auto"/>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so if you run "terraform plan" Terraform will not see any existing state</w:t>
            </w:r>
          </w:p>
          <w:p w:rsidR="00000000" w:rsidDel="00000000" w:rsidP="00000000" w:rsidRDefault="00000000" w:rsidRPr="00000000" w14:paraId="00000144">
            <w:pPr>
              <w:pageBreakBefore w:val="0"/>
              <w:spacing w:line="240" w:lineRule="auto"/>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for this configuration.</w:t>
            </w:r>
          </w:p>
        </w:tc>
      </w:tr>
    </w:tbl>
    <w:p w:rsidR="00000000" w:rsidDel="00000000" w:rsidP="00000000" w:rsidRDefault="00000000" w:rsidRPr="00000000" w14:paraId="00000145">
      <w:pPr>
        <w:pageBreakBefore w:val="0"/>
        <w:rPr/>
      </w:pPr>
      <w:r w:rsidDel="00000000" w:rsidR="00000000" w:rsidRPr="00000000">
        <w:rPr>
          <w:rtl w:val="0"/>
        </w:rPr>
      </w:r>
    </w:p>
    <w:p w:rsidR="00000000" w:rsidDel="00000000" w:rsidP="00000000" w:rsidRDefault="00000000" w:rsidRPr="00000000" w14:paraId="00000146">
      <w:pPr>
        <w:pageBreakBefore w:val="0"/>
        <w:ind w:left="360" w:firstLine="0"/>
        <w:rPr/>
      </w:pPr>
      <w:r w:rsidDel="00000000" w:rsidR="00000000" w:rsidRPr="00000000">
        <w:rPr>
          <w:rtl w:val="0"/>
        </w:rPr>
        <w:t xml:space="preserve">Workspaces isolate their state by creating an additional state file in the state backend for each workspace. </w:t>
      </w:r>
    </w:p>
    <w:p w:rsidR="00000000" w:rsidDel="00000000" w:rsidP="00000000" w:rsidRDefault="00000000" w:rsidRPr="00000000" w14:paraId="00000147">
      <w:pPr>
        <w:pageBreakBefore w:val="0"/>
        <w:ind w:left="360" w:firstLine="0"/>
        <w:rPr/>
      </w:pPr>
      <w:r w:rsidDel="00000000" w:rsidR="00000000" w:rsidRPr="00000000">
        <w:rPr>
          <w:rtl w:val="0"/>
        </w:rPr>
      </w:r>
    </w:p>
    <w:p w:rsidR="00000000" w:rsidDel="00000000" w:rsidP="00000000" w:rsidRDefault="00000000" w:rsidRPr="00000000" w14:paraId="00000148">
      <w:pPr>
        <w:pageBreakBefore w:val="0"/>
        <w:ind w:left="360" w:firstLine="0"/>
        <w:rPr/>
      </w:pPr>
      <w:r w:rsidDel="00000000" w:rsidR="00000000" w:rsidRPr="00000000">
        <w:rPr>
          <w:rtl w:val="0"/>
        </w:rPr>
        <w:t xml:space="preserve">You must select a workspace before issuing terraform commands to that workspace.</w:t>
      </w:r>
    </w:p>
    <w:p w:rsidR="00000000" w:rsidDel="00000000" w:rsidP="00000000" w:rsidRDefault="00000000" w:rsidRPr="00000000" w14:paraId="00000149">
      <w:pPr>
        <w:pageBreakBefore w:val="0"/>
        <w:rPr/>
      </w:pPr>
      <w:r w:rsidDel="00000000" w:rsidR="00000000" w:rsidRPr="00000000">
        <w:rPr>
          <w:rtl w:val="0"/>
        </w:rPr>
      </w:r>
    </w:p>
    <w:tbl>
      <w:tblPr>
        <w:tblStyle w:val="Table9"/>
        <w:tblW w:w="9045.0" w:type="dxa"/>
        <w:jc w:val="left"/>
        <w:tblInd w:w="415.0" w:type="dxa"/>
        <w:tblBorders>
          <w:top w:color="e0e0e0" w:space="0" w:sz="8" w:val="single"/>
          <w:left w:color="e0e0e0" w:space="0" w:sz="8" w:val="single"/>
          <w:bottom w:color="e0e0e0" w:space="0" w:sz="8" w:val="single"/>
          <w:right w:color="e0e0e0" w:space="0" w:sz="8" w:val="single"/>
          <w:insideH w:color="e0e0e0" w:space="0" w:sz="8" w:val="single"/>
          <w:insideV w:color="e0e0e0" w:space="0" w:sz="8" w:val="single"/>
        </w:tblBorders>
        <w:tblLayout w:type="fixed"/>
        <w:tblLook w:val="0600"/>
      </w:tblPr>
      <w:tblGrid>
        <w:gridCol w:w="9045"/>
        <w:tblGridChange w:id="0">
          <w:tblGrid>
            <w:gridCol w:w="904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4A">
            <w:pPr>
              <w:pageBreakBefore w:val="0"/>
              <w:spacing w:line="240" w:lineRule="auto"/>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&gt; terraform workspace select prod</w:t>
            </w:r>
          </w:p>
          <w:p w:rsidR="00000000" w:rsidDel="00000000" w:rsidP="00000000" w:rsidRDefault="00000000" w:rsidRPr="00000000" w14:paraId="0000014B">
            <w:pPr>
              <w:pageBreakBefore w:val="0"/>
              <w:spacing w:line="240" w:lineRule="auto"/>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Switched to workspace "prod".</w:t>
            </w:r>
          </w:p>
        </w:tc>
      </w:tr>
    </w:tbl>
    <w:p w:rsidR="00000000" w:rsidDel="00000000" w:rsidP="00000000" w:rsidRDefault="00000000" w:rsidRPr="00000000" w14:paraId="0000014C">
      <w:pPr>
        <w:pageBreakBefore w:val="0"/>
        <w:rPr/>
      </w:pPr>
      <w:r w:rsidDel="00000000" w:rsidR="00000000" w:rsidRPr="00000000">
        <w:rPr>
          <w:rtl w:val="0"/>
        </w:rPr>
      </w:r>
    </w:p>
    <w:p w:rsidR="00000000" w:rsidDel="00000000" w:rsidP="00000000" w:rsidRDefault="00000000" w:rsidRPr="00000000" w14:paraId="0000014D">
      <w:pPr>
        <w:pageBreakBefore w:val="0"/>
        <w:ind w:left="360" w:firstLine="0"/>
        <w:rPr/>
      </w:pPr>
      <w:r w:rsidDel="00000000" w:rsidR="00000000" w:rsidRPr="00000000">
        <w:rPr>
          <w:rtl w:val="0"/>
        </w:rPr>
        <w:t xml:space="preserve">Once you have switched to a workspace, all terraform commands work in the same manner you are accustomed to. A </w:t>
      </w:r>
      <w:r w:rsidDel="00000000" w:rsidR="00000000" w:rsidRPr="00000000">
        <w:rPr>
          <w:rFonts w:ascii="Courier New" w:cs="Courier New" w:eastAsia="Courier New" w:hAnsi="Courier New"/>
          <w:shd w:fill="efefef" w:val="clear"/>
          <w:rtl w:val="0"/>
        </w:rPr>
        <w:t xml:space="preserve">tfvars</w:t>
      </w:r>
      <w:r w:rsidDel="00000000" w:rsidR="00000000" w:rsidRPr="00000000">
        <w:rPr>
          <w:rtl w:val="0"/>
        </w:rPr>
        <w:t xml:space="preserve"> should be kept for each workspace to encapsulate the inputs for a given environment. </w:t>
      </w:r>
      <w:r w:rsidDel="00000000" w:rsidR="00000000" w:rsidRPr="00000000">
        <w:rPr>
          <w:rFonts w:ascii="Courier New" w:cs="Courier New" w:eastAsia="Courier New" w:hAnsi="Courier New"/>
          <w:shd w:fill="efefef" w:val="clear"/>
          <w:rtl w:val="0"/>
        </w:rPr>
        <w:t xml:space="preserve">tfvars</w:t>
      </w:r>
      <w:r w:rsidDel="00000000" w:rsidR="00000000" w:rsidRPr="00000000">
        <w:rPr>
          <w:rtl w:val="0"/>
        </w:rPr>
        <w:t xml:space="preserve"> can be stored in GCS or encrypted and stored alongside code in a source code management system using KMS or a tool like </w:t>
      </w:r>
      <w:r w:rsidDel="00000000" w:rsidR="00000000" w:rsidRPr="00000000">
        <w:rPr>
          <w:i w:val="1"/>
          <w:rtl w:val="0"/>
        </w:rPr>
        <w:t xml:space="preserve">git-crypt</w:t>
      </w:r>
      <w:r w:rsidDel="00000000" w:rsidR="00000000" w:rsidRPr="00000000">
        <w:rPr>
          <w:rtl w:val="0"/>
        </w:rPr>
        <w:t xml:space="preserve"> or </w:t>
      </w:r>
      <w:r w:rsidDel="00000000" w:rsidR="00000000" w:rsidRPr="00000000">
        <w:rPr>
          <w:i w:val="1"/>
          <w:rtl w:val="0"/>
        </w:rPr>
        <w:t xml:space="preserve">git-secret</w:t>
      </w:r>
      <w:r w:rsidDel="00000000" w:rsidR="00000000" w:rsidRPr="00000000">
        <w:rPr>
          <w:rtl w:val="0"/>
        </w:rPr>
        <w:t xml:space="preserve">.</w:t>
      </w:r>
    </w:p>
    <w:p w:rsidR="00000000" w:rsidDel="00000000" w:rsidP="00000000" w:rsidRDefault="00000000" w:rsidRPr="00000000" w14:paraId="0000014E">
      <w:pPr>
        <w:pageBreakBefore w:val="0"/>
        <w:rPr/>
      </w:pPr>
      <w:r w:rsidDel="00000000" w:rsidR="00000000" w:rsidRPr="00000000">
        <w:rPr>
          <w:rtl w:val="0"/>
        </w:rPr>
      </w:r>
    </w:p>
    <w:tbl>
      <w:tblPr>
        <w:tblStyle w:val="Table10"/>
        <w:tblW w:w="9045.0" w:type="dxa"/>
        <w:jc w:val="left"/>
        <w:tblInd w:w="415.0" w:type="dxa"/>
        <w:tblBorders>
          <w:top w:color="e0e0e0" w:space="0" w:sz="8" w:val="single"/>
          <w:left w:color="e0e0e0" w:space="0" w:sz="8" w:val="single"/>
          <w:bottom w:color="e0e0e0" w:space="0" w:sz="8" w:val="single"/>
          <w:right w:color="e0e0e0" w:space="0" w:sz="8" w:val="single"/>
          <w:insideH w:color="e0e0e0" w:space="0" w:sz="8" w:val="single"/>
          <w:insideV w:color="e0e0e0" w:space="0" w:sz="8" w:val="single"/>
        </w:tblBorders>
        <w:tblLayout w:type="fixed"/>
        <w:tblLook w:val="0600"/>
      </w:tblPr>
      <w:tblGrid>
        <w:gridCol w:w="9045"/>
        <w:tblGridChange w:id="0">
          <w:tblGrid>
            <w:gridCol w:w="904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4F">
            <w:pPr>
              <w:pageBreakBefore w:val="0"/>
              <w:spacing w:line="240" w:lineRule="auto"/>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&gt; terraform apply -var-file=prod.tfvars</w:t>
            </w:r>
          </w:p>
        </w:tc>
      </w:tr>
    </w:tbl>
    <w:p w:rsidR="00000000" w:rsidDel="00000000" w:rsidP="00000000" w:rsidRDefault="00000000" w:rsidRPr="00000000" w14:paraId="00000150">
      <w:pPr>
        <w:pageBreakBefore w:val="0"/>
        <w:rPr/>
      </w:pPr>
      <w:r w:rsidDel="00000000" w:rsidR="00000000" w:rsidRPr="00000000">
        <w:rPr>
          <w:rtl w:val="0"/>
        </w:rPr>
      </w:r>
    </w:p>
    <w:p w:rsidR="00000000" w:rsidDel="00000000" w:rsidP="00000000" w:rsidRDefault="00000000" w:rsidRPr="00000000" w14:paraId="00000151">
      <w:pPr>
        <w:pageBreakBefore w:val="0"/>
        <w:ind w:left="360" w:firstLine="0"/>
        <w:rPr/>
      </w:pPr>
      <w:r w:rsidDel="00000000" w:rsidR="00000000" w:rsidRPr="00000000">
        <w:rPr>
          <w:rtl w:val="0"/>
        </w:rPr>
        <w:t xml:space="preserve">The </w:t>
      </w:r>
      <w:r w:rsidDel="00000000" w:rsidR="00000000" w:rsidRPr="00000000">
        <w:rPr>
          <w:rFonts w:ascii="Courier New" w:cs="Courier New" w:eastAsia="Courier New" w:hAnsi="Courier New"/>
          <w:shd w:fill="efefef" w:val="clear"/>
          <w:rtl w:val="0"/>
        </w:rPr>
        <w:t xml:space="preserve">tfvars</w:t>
      </w:r>
      <w:r w:rsidDel="00000000" w:rsidR="00000000" w:rsidRPr="00000000">
        <w:rPr>
          <w:rtl w:val="0"/>
        </w:rPr>
        <w:t xml:space="preserve"> file will drive the configuration of a specific environment. To enable/disable resources per environment, it is common to use the </w:t>
      </w:r>
      <w:r w:rsidDel="00000000" w:rsidR="00000000" w:rsidRPr="00000000">
        <w:rPr>
          <w:rFonts w:ascii="Courier New" w:cs="Courier New" w:eastAsia="Courier New" w:hAnsi="Courier New"/>
          <w:shd w:fill="efefef" w:val="clear"/>
          <w:rtl w:val="0"/>
        </w:rPr>
        <w:t xml:space="preserve">count</w:t>
      </w:r>
      <w:r w:rsidDel="00000000" w:rsidR="00000000" w:rsidRPr="00000000">
        <w:rPr>
          <w:rtl w:val="0"/>
        </w:rPr>
        <w:t xml:space="preserve"> attribute.</w:t>
      </w:r>
    </w:p>
    <w:p w:rsidR="00000000" w:rsidDel="00000000" w:rsidP="00000000" w:rsidRDefault="00000000" w:rsidRPr="00000000" w14:paraId="00000152">
      <w:pPr>
        <w:pageBreakBefore w:val="0"/>
        <w:ind w:left="360" w:firstLine="0"/>
        <w:rPr/>
      </w:pPr>
      <w:r w:rsidDel="00000000" w:rsidR="00000000" w:rsidRPr="00000000">
        <w:rPr>
          <w:rtl w:val="0"/>
        </w:rPr>
      </w:r>
    </w:p>
    <w:p w:rsidR="00000000" w:rsidDel="00000000" w:rsidP="00000000" w:rsidRDefault="00000000" w:rsidRPr="00000000" w14:paraId="00000153">
      <w:pPr>
        <w:pageBreakBefore w:val="0"/>
        <w:ind w:left="360" w:firstLine="0"/>
        <w:rPr/>
      </w:pPr>
      <w:r w:rsidDel="00000000" w:rsidR="00000000" w:rsidRPr="00000000">
        <w:rPr>
          <w:rtl w:val="0"/>
        </w:rPr>
        <w:t xml:space="preserve">Example: prod.tfvars</w:t>
      </w:r>
    </w:p>
    <w:tbl>
      <w:tblPr>
        <w:tblStyle w:val="Table11"/>
        <w:tblW w:w="9000.0" w:type="dxa"/>
        <w:jc w:val="left"/>
        <w:tblInd w:w="460.0" w:type="dxa"/>
        <w:tblBorders>
          <w:top w:color="e0e0e0" w:space="0" w:sz="8" w:val="single"/>
          <w:left w:color="e0e0e0" w:space="0" w:sz="8" w:val="single"/>
          <w:bottom w:color="e0e0e0" w:space="0" w:sz="8" w:val="single"/>
          <w:right w:color="e0e0e0" w:space="0" w:sz="8" w:val="single"/>
          <w:insideH w:color="e0e0e0" w:space="0" w:sz="8" w:val="single"/>
          <w:insideV w:color="e0e0e0" w:space="0" w:sz="8" w:val="single"/>
        </w:tblBorders>
        <w:tblLayout w:type="fixed"/>
        <w:tblLook w:val="0600"/>
      </w:tblPr>
      <w:tblGrid>
        <w:gridCol w:w="9000"/>
        <w:tblGridChange w:id="0">
          <w:tblGrid>
            <w:gridCol w:w="90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54">
            <w:pPr>
              <w:pageBreakBefore w:val="0"/>
              <w:spacing w:line="240" w:lineRule="auto"/>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replica_count = 5</w:t>
            </w:r>
          </w:p>
        </w:tc>
      </w:tr>
    </w:tbl>
    <w:p w:rsidR="00000000" w:rsidDel="00000000" w:rsidP="00000000" w:rsidRDefault="00000000" w:rsidRPr="00000000" w14:paraId="00000155">
      <w:pPr>
        <w:pageBreakBefore w:val="0"/>
        <w:rPr/>
      </w:pPr>
      <w:r w:rsidDel="00000000" w:rsidR="00000000" w:rsidRPr="00000000">
        <w:rPr>
          <w:rtl w:val="0"/>
        </w:rPr>
      </w:r>
    </w:p>
    <w:p w:rsidR="00000000" w:rsidDel="00000000" w:rsidP="00000000" w:rsidRDefault="00000000" w:rsidRPr="00000000" w14:paraId="00000156">
      <w:pPr>
        <w:pageBreakBefore w:val="0"/>
        <w:ind w:left="360" w:firstLine="0"/>
        <w:rPr/>
      </w:pPr>
      <w:r w:rsidDel="00000000" w:rsidR="00000000" w:rsidRPr="00000000">
        <w:rPr>
          <w:rtl w:val="0"/>
        </w:rPr>
        <w:t xml:space="preserve">Example: staging.tfvars</w:t>
      </w:r>
    </w:p>
    <w:tbl>
      <w:tblPr>
        <w:tblStyle w:val="Table12"/>
        <w:tblW w:w="9015.0" w:type="dxa"/>
        <w:jc w:val="left"/>
        <w:tblInd w:w="445.0" w:type="dxa"/>
        <w:tblBorders>
          <w:top w:color="e0e0e0" w:space="0" w:sz="8" w:val="single"/>
          <w:left w:color="e0e0e0" w:space="0" w:sz="8" w:val="single"/>
          <w:bottom w:color="e0e0e0" w:space="0" w:sz="8" w:val="single"/>
          <w:right w:color="e0e0e0" w:space="0" w:sz="8" w:val="single"/>
          <w:insideH w:color="e0e0e0" w:space="0" w:sz="8" w:val="single"/>
          <w:insideV w:color="e0e0e0" w:space="0" w:sz="8" w:val="single"/>
        </w:tblBorders>
        <w:tblLayout w:type="fixed"/>
        <w:tblLook w:val="0600"/>
      </w:tblPr>
      <w:tblGrid>
        <w:gridCol w:w="9015"/>
        <w:tblGridChange w:id="0">
          <w:tblGrid>
            <w:gridCol w:w="901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57">
            <w:pPr>
              <w:pageBreakBefore w:val="0"/>
              <w:spacing w:line="240" w:lineRule="auto"/>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replica_count = 1</w:t>
            </w:r>
          </w:p>
        </w:tc>
      </w:tr>
    </w:tbl>
    <w:p w:rsidR="00000000" w:rsidDel="00000000" w:rsidP="00000000" w:rsidRDefault="00000000" w:rsidRPr="00000000" w14:paraId="00000158">
      <w:pPr>
        <w:pageBreakBefore w:val="0"/>
        <w:rPr/>
      </w:pPr>
      <w:r w:rsidDel="00000000" w:rsidR="00000000" w:rsidRPr="00000000">
        <w:rPr>
          <w:rtl w:val="0"/>
        </w:rPr>
      </w:r>
    </w:p>
    <w:p w:rsidR="00000000" w:rsidDel="00000000" w:rsidP="00000000" w:rsidRDefault="00000000" w:rsidRPr="00000000" w14:paraId="00000159">
      <w:pPr>
        <w:pageBreakBefore w:val="0"/>
        <w:ind w:left="360" w:firstLine="0"/>
        <w:rPr/>
      </w:pPr>
      <w:r w:rsidDel="00000000" w:rsidR="00000000" w:rsidRPr="00000000">
        <w:rPr>
          <w:rtl w:val="0"/>
        </w:rPr>
        <w:t xml:space="preserve">Example: dev.tfvars</w:t>
      </w:r>
    </w:p>
    <w:tbl>
      <w:tblPr>
        <w:tblStyle w:val="Table13"/>
        <w:tblW w:w="9000.0" w:type="dxa"/>
        <w:jc w:val="left"/>
        <w:tblInd w:w="460.0" w:type="dxa"/>
        <w:tblBorders>
          <w:top w:color="e0e0e0" w:space="0" w:sz="8" w:val="single"/>
          <w:left w:color="e0e0e0" w:space="0" w:sz="8" w:val="single"/>
          <w:bottom w:color="e0e0e0" w:space="0" w:sz="8" w:val="single"/>
          <w:right w:color="e0e0e0" w:space="0" w:sz="8" w:val="single"/>
          <w:insideH w:color="e0e0e0" w:space="0" w:sz="8" w:val="single"/>
          <w:insideV w:color="e0e0e0" w:space="0" w:sz="8" w:val="single"/>
        </w:tblBorders>
        <w:tblLayout w:type="fixed"/>
        <w:tblLook w:val="0600"/>
      </w:tblPr>
      <w:tblGrid>
        <w:gridCol w:w="9000"/>
        <w:tblGridChange w:id="0">
          <w:tblGrid>
            <w:gridCol w:w="90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5A">
            <w:pPr>
              <w:pageBreakBefore w:val="0"/>
              <w:spacing w:line="240" w:lineRule="auto"/>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replica_count = 0</w:t>
            </w:r>
          </w:p>
        </w:tc>
      </w:tr>
    </w:tbl>
    <w:p w:rsidR="00000000" w:rsidDel="00000000" w:rsidP="00000000" w:rsidRDefault="00000000" w:rsidRPr="00000000" w14:paraId="0000015B">
      <w:pPr>
        <w:pageBreakBefore w:val="0"/>
        <w:rPr/>
      </w:pPr>
      <w:r w:rsidDel="00000000" w:rsidR="00000000" w:rsidRPr="00000000">
        <w:rPr>
          <w:rtl w:val="0"/>
        </w:rPr>
      </w:r>
    </w:p>
    <w:p w:rsidR="00000000" w:rsidDel="00000000" w:rsidP="00000000" w:rsidRDefault="00000000" w:rsidRPr="00000000" w14:paraId="0000015C">
      <w:pPr>
        <w:pageBreakBefore w:val="0"/>
        <w:ind w:left="360" w:firstLine="0"/>
        <w:rPr/>
      </w:pPr>
      <w:r w:rsidDel="00000000" w:rsidR="00000000" w:rsidRPr="00000000">
        <w:rPr>
          <w:rtl w:val="0"/>
        </w:rPr>
        <w:t xml:space="preserve">Example: main.tf</w:t>
      </w:r>
    </w:p>
    <w:tbl>
      <w:tblPr>
        <w:tblStyle w:val="Table14"/>
        <w:tblW w:w="9015.0" w:type="dxa"/>
        <w:jc w:val="left"/>
        <w:tblInd w:w="445.0" w:type="dxa"/>
        <w:tblBorders>
          <w:top w:color="e0e0e0" w:space="0" w:sz="8" w:val="single"/>
          <w:left w:color="e0e0e0" w:space="0" w:sz="8" w:val="single"/>
          <w:bottom w:color="e0e0e0" w:space="0" w:sz="8" w:val="single"/>
          <w:right w:color="e0e0e0" w:space="0" w:sz="8" w:val="single"/>
          <w:insideH w:color="e0e0e0" w:space="0" w:sz="8" w:val="single"/>
          <w:insideV w:color="e0e0e0" w:space="0" w:sz="8" w:val="single"/>
        </w:tblBorders>
        <w:tblLayout w:type="fixed"/>
        <w:tblLook w:val="0600"/>
      </w:tblPr>
      <w:tblGrid>
        <w:gridCol w:w="9015"/>
        <w:tblGridChange w:id="0">
          <w:tblGrid>
            <w:gridCol w:w="901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5D">
            <w:pPr>
              <w:pageBreakBefore w:val="0"/>
              <w:spacing w:line="360" w:lineRule="auto"/>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resource "google_sql_database_instance" "master" {</w:t>
            </w:r>
          </w:p>
          <w:p w:rsidR="00000000" w:rsidDel="00000000" w:rsidP="00000000" w:rsidRDefault="00000000" w:rsidRPr="00000000" w14:paraId="0000015E">
            <w:pPr>
              <w:pageBreakBefore w:val="0"/>
              <w:spacing w:line="360" w:lineRule="auto"/>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 name = "${terraform.workspace}-master"</w:t>
            </w:r>
          </w:p>
          <w:p w:rsidR="00000000" w:rsidDel="00000000" w:rsidP="00000000" w:rsidRDefault="00000000" w:rsidRPr="00000000" w14:paraId="0000015F">
            <w:pPr>
              <w:pageBreakBefore w:val="0"/>
              <w:spacing w:line="360" w:lineRule="auto"/>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 //...</w:t>
            </w:r>
          </w:p>
          <w:p w:rsidR="00000000" w:rsidDel="00000000" w:rsidP="00000000" w:rsidRDefault="00000000" w:rsidRPr="00000000" w14:paraId="00000160">
            <w:pPr>
              <w:pageBreakBefore w:val="0"/>
              <w:spacing w:line="360" w:lineRule="auto"/>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w:t>
            </w:r>
          </w:p>
          <w:p w:rsidR="00000000" w:rsidDel="00000000" w:rsidP="00000000" w:rsidRDefault="00000000" w:rsidRPr="00000000" w14:paraId="00000161">
            <w:pPr>
              <w:pageBreakBefore w:val="0"/>
              <w:spacing w:line="360" w:lineRule="auto"/>
              <w:rPr>
                <w:rFonts w:ascii="Courier New" w:cs="Courier New" w:eastAsia="Courier New" w:hAnsi="Courier New"/>
                <w:shd w:fill="efefef" w:val="clear"/>
              </w:rPr>
            </w:pPr>
            <w:r w:rsidDel="00000000" w:rsidR="00000000" w:rsidRPr="00000000">
              <w:rPr>
                <w:rtl w:val="0"/>
              </w:rPr>
            </w:r>
          </w:p>
          <w:p w:rsidR="00000000" w:rsidDel="00000000" w:rsidP="00000000" w:rsidRDefault="00000000" w:rsidRPr="00000000" w14:paraId="00000162">
            <w:pPr>
              <w:pageBreakBefore w:val="0"/>
              <w:spacing w:line="360" w:lineRule="auto"/>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resource "google_sql_database_instance" "replica" {</w:t>
            </w:r>
          </w:p>
          <w:p w:rsidR="00000000" w:rsidDel="00000000" w:rsidP="00000000" w:rsidRDefault="00000000" w:rsidRPr="00000000" w14:paraId="00000163">
            <w:pPr>
              <w:pageBreakBefore w:val="0"/>
              <w:spacing w:line="360" w:lineRule="auto"/>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 name  = "${terraform.workspace}-replica-${count.index}"</w:t>
            </w:r>
          </w:p>
          <w:p w:rsidR="00000000" w:rsidDel="00000000" w:rsidP="00000000" w:rsidRDefault="00000000" w:rsidRPr="00000000" w14:paraId="00000164">
            <w:pPr>
              <w:pageBreakBefore w:val="0"/>
              <w:spacing w:line="360" w:lineRule="auto"/>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 count = "${var.replica_count}</w:t>
            </w:r>
          </w:p>
          <w:p w:rsidR="00000000" w:rsidDel="00000000" w:rsidP="00000000" w:rsidRDefault="00000000" w:rsidRPr="00000000" w14:paraId="00000165">
            <w:pPr>
              <w:pageBreakBefore w:val="0"/>
              <w:spacing w:line="360" w:lineRule="auto"/>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 //...</w:t>
            </w:r>
          </w:p>
          <w:p w:rsidR="00000000" w:rsidDel="00000000" w:rsidP="00000000" w:rsidRDefault="00000000" w:rsidRPr="00000000" w14:paraId="00000166">
            <w:pPr>
              <w:pageBreakBefore w:val="0"/>
              <w:spacing w:line="360" w:lineRule="auto"/>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w:t>
            </w:r>
            <w:r w:rsidDel="00000000" w:rsidR="00000000" w:rsidRPr="00000000">
              <w:rPr>
                <w:rtl w:val="0"/>
              </w:rPr>
            </w:r>
          </w:p>
        </w:tc>
      </w:tr>
    </w:tbl>
    <w:p w:rsidR="00000000" w:rsidDel="00000000" w:rsidP="00000000" w:rsidRDefault="00000000" w:rsidRPr="00000000" w14:paraId="00000167">
      <w:pPr>
        <w:pStyle w:val="Heading3"/>
        <w:pageBreakBefore w:val="0"/>
        <w:rPr/>
      </w:pPr>
      <w:bookmarkStart w:colFirst="0" w:colLast="0" w:name="_x1urmmy0idag" w:id="38"/>
      <w:bookmarkEnd w:id="38"/>
      <w:r w:rsidDel="00000000" w:rsidR="00000000" w:rsidRPr="00000000">
        <w:rPr>
          <w:rtl w:val="0"/>
        </w:rPr>
        <w:t xml:space="preserve">2.3.2 Outputs</w:t>
      </w:r>
    </w:p>
    <w:p w:rsidR="00000000" w:rsidDel="00000000" w:rsidP="00000000" w:rsidRDefault="00000000" w:rsidRPr="00000000" w14:paraId="00000168">
      <w:pPr>
        <w:pageBreakBefore w:val="0"/>
        <w:numPr>
          <w:ilvl w:val="0"/>
          <w:numId w:val="13"/>
        </w:numPr>
        <w:ind w:left="720" w:hanging="360"/>
      </w:pPr>
      <w:r w:rsidDel="00000000" w:rsidR="00000000" w:rsidRPr="00000000">
        <w:rPr>
          <w:rtl w:val="0"/>
        </w:rPr>
        <w:t xml:space="preserve">Information from a root module which other root modules may depend on must be exported as outputs.</w:t>
      </w:r>
    </w:p>
    <w:p w:rsidR="00000000" w:rsidDel="00000000" w:rsidP="00000000" w:rsidRDefault="00000000" w:rsidRPr="00000000" w14:paraId="00000169">
      <w:pPr>
        <w:pageBreakBefore w:val="0"/>
        <w:numPr>
          <w:ilvl w:val="0"/>
          <w:numId w:val="13"/>
        </w:numPr>
        <w:ind w:left="720" w:hanging="360"/>
      </w:pPr>
      <w:r w:rsidDel="00000000" w:rsidR="00000000" w:rsidRPr="00000000">
        <w:rPr>
          <w:rtl w:val="0"/>
        </w:rPr>
        <w:t xml:space="preserve">Root module outputs can be referenced using remote state.</w:t>
      </w:r>
    </w:p>
    <w:p w:rsidR="00000000" w:rsidDel="00000000" w:rsidP="00000000" w:rsidRDefault="00000000" w:rsidRPr="00000000" w14:paraId="0000016A">
      <w:pPr>
        <w:pageBreakBefore w:val="0"/>
        <w:rPr/>
      </w:pPr>
      <w:r w:rsidDel="00000000" w:rsidR="00000000" w:rsidRPr="00000000">
        <w:rPr>
          <w:rtl w:val="0"/>
        </w:rPr>
      </w:r>
    </w:p>
    <w:p w:rsidR="00000000" w:rsidDel="00000000" w:rsidP="00000000" w:rsidRDefault="00000000" w:rsidRPr="00000000" w14:paraId="0000016B">
      <w:pPr>
        <w:pStyle w:val="Heading4"/>
        <w:pageBreakBefore w:val="0"/>
        <w:ind w:left="360" w:firstLine="0"/>
        <w:rPr/>
      </w:pPr>
      <w:bookmarkStart w:colFirst="0" w:colLast="0" w:name="_uzawfxglo2n5" w:id="39"/>
      <w:bookmarkEnd w:id="39"/>
      <w:r w:rsidDel="00000000" w:rsidR="00000000" w:rsidRPr="00000000">
        <w:rPr>
          <w:rtl w:val="0"/>
        </w:rPr>
        <w:t xml:space="preserve">Publishing outputs</w:t>
      </w:r>
      <w:r w:rsidDel="00000000" w:rsidR="00000000" w:rsidRPr="00000000">
        <w:rPr>
          <w:rtl w:val="0"/>
        </w:rPr>
        <w:t xml:space="preserve"> with r</w:t>
      </w:r>
      <w:r w:rsidDel="00000000" w:rsidR="00000000" w:rsidRPr="00000000">
        <w:rPr>
          <w:rtl w:val="0"/>
        </w:rPr>
        <w:t xml:space="preserve">emote states</w:t>
      </w:r>
      <w:r w:rsidDel="00000000" w:rsidR="00000000" w:rsidRPr="00000000">
        <w:rPr>
          <w:rtl w:val="0"/>
        </w:rPr>
      </w:r>
    </w:p>
    <w:p w:rsidR="00000000" w:rsidDel="00000000" w:rsidP="00000000" w:rsidRDefault="00000000" w:rsidRPr="00000000" w14:paraId="0000016C">
      <w:pPr>
        <w:pageBreakBefore w:val="0"/>
        <w:numPr>
          <w:ilvl w:val="0"/>
          <w:numId w:val="3"/>
        </w:numPr>
        <w:ind w:left="720" w:hanging="360"/>
        <w:rPr>
          <w:u w:val="none"/>
        </w:rPr>
      </w:pPr>
      <w:r w:rsidDel="00000000" w:rsidR="00000000" w:rsidRPr="00000000">
        <w:rPr>
          <w:rtl w:val="0"/>
        </w:rPr>
        <w:t xml:space="preserve">Make sure to re-output nested module outputs that are useful as remote state.</w:t>
      </w:r>
    </w:p>
    <w:p w:rsidR="00000000" w:rsidDel="00000000" w:rsidP="00000000" w:rsidRDefault="00000000" w:rsidRPr="00000000" w14:paraId="0000016D">
      <w:pPr>
        <w:pageBreakBefore w:val="0"/>
        <w:numPr>
          <w:ilvl w:val="1"/>
          <w:numId w:val="3"/>
        </w:numPr>
        <w:ind w:left="1440" w:hanging="360"/>
        <w:rPr>
          <w:u w:val="none"/>
        </w:rPr>
      </w:pPr>
      <w:r w:rsidDel="00000000" w:rsidR="00000000" w:rsidRPr="00000000">
        <w:rPr>
          <w:rtl w:val="0"/>
        </w:rPr>
        <w:t xml:space="preserve">Only root module-level outputs can be referenced from other Terraform environments/applications.</w:t>
      </w:r>
    </w:p>
    <w:p w:rsidR="00000000" w:rsidDel="00000000" w:rsidP="00000000" w:rsidRDefault="00000000" w:rsidRPr="00000000" w14:paraId="0000016E">
      <w:pPr>
        <w:pageBreakBefore w:val="0"/>
        <w:numPr>
          <w:ilvl w:val="0"/>
          <w:numId w:val="3"/>
        </w:numPr>
        <w:ind w:left="720" w:hanging="360"/>
      </w:pPr>
      <w:r w:rsidDel="00000000" w:rsidR="00000000" w:rsidRPr="00000000">
        <w:rPr>
          <w:rtl w:val="0"/>
        </w:rPr>
        <w:t xml:space="preserve">Information related to a service’s endpoints should be exported to remote state to allow use by other dependent apps for configuration.</w:t>
      </w:r>
      <w:r w:rsidDel="00000000" w:rsidR="00000000" w:rsidRPr="00000000">
        <w:rPr>
          <w:rtl w:val="0"/>
        </w:rPr>
      </w:r>
    </w:p>
    <w:p w:rsidR="00000000" w:rsidDel="00000000" w:rsidP="00000000" w:rsidRDefault="00000000" w:rsidRPr="00000000" w14:paraId="0000016F">
      <w:pPr>
        <w:pStyle w:val="Heading2"/>
        <w:pageBreakBefore w:val="0"/>
        <w:rPr/>
      </w:pPr>
      <w:bookmarkStart w:colFirst="0" w:colLast="0" w:name="_68ap2pkeq7xm" w:id="40"/>
      <w:bookmarkEnd w:id="40"/>
      <w:r w:rsidDel="00000000" w:rsidR="00000000" w:rsidRPr="00000000">
        <w:rPr>
          <w:rtl w:val="0"/>
        </w:rPr>
      </w:r>
    </w:p>
    <w:p w:rsidR="00000000" w:rsidDel="00000000" w:rsidP="00000000" w:rsidRDefault="00000000" w:rsidRPr="00000000" w14:paraId="00000170">
      <w:pPr>
        <w:pStyle w:val="Heading2"/>
        <w:pageBreakBefore w:val="0"/>
        <w:rPr/>
      </w:pPr>
      <w:bookmarkStart w:colFirst="0" w:colLast="0" w:name="_7h6ibcm01xp9" w:id="41"/>
      <w:bookmarkEnd w:id="41"/>
      <w:r w:rsidDel="00000000" w:rsidR="00000000" w:rsidRPr="00000000">
        <w:rPr>
          <w:rtl w:val="0"/>
        </w:rPr>
        <w:t xml:space="preserve">2.4 </w:t>
      </w:r>
      <w:r w:rsidDel="00000000" w:rsidR="00000000" w:rsidRPr="00000000">
        <w:rPr>
          <w:rtl w:val="0"/>
        </w:rPr>
        <w:t xml:space="preserve">Versioning</w:t>
      </w:r>
    </w:p>
    <w:p w:rsidR="00000000" w:rsidDel="00000000" w:rsidP="00000000" w:rsidRDefault="00000000" w:rsidRPr="00000000" w14:paraId="00000171">
      <w:pPr>
        <w:pStyle w:val="Heading3"/>
        <w:pageBreakBefore w:val="0"/>
        <w:rPr/>
      </w:pPr>
      <w:bookmarkStart w:colFirst="0" w:colLast="0" w:name="_q6o256c3mjr0" w:id="42"/>
      <w:bookmarkEnd w:id="42"/>
      <w:r w:rsidDel="00000000" w:rsidR="00000000" w:rsidRPr="00000000">
        <w:rPr>
          <w:rtl w:val="0"/>
        </w:rPr>
        <w:t xml:space="preserve">2.4.1 Terraform</w:t>
      </w:r>
    </w:p>
    <w:p w:rsidR="00000000" w:rsidDel="00000000" w:rsidP="00000000" w:rsidRDefault="00000000" w:rsidRPr="00000000" w14:paraId="00000172">
      <w:pPr>
        <w:pageBreakBefore w:val="0"/>
        <w:ind w:left="360" w:firstLine="0"/>
        <w:rPr/>
      </w:pPr>
      <w:r w:rsidDel="00000000" w:rsidR="00000000" w:rsidRPr="00000000">
        <w:rPr>
          <w:rtl w:val="0"/>
        </w:rPr>
        <w:t xml:space="preserve">Terraform v0.12 is a significant release that will include some backwards incompatibilities. Pin the Terraform version (example given below) to a known safe version until v0.12 has been released and stabilized.</w:t>
      </w:r>
    </w:p>
    <w:p w:rsidR="00000000" w:rsidDel="00000000" w:rsidP="00000000" w:rsidRDefault="00000000" w:rsidRPr="00000000" w14:paraId="00000173">
      <w:pPr>
        <w:pageBreakBefore w:val="0"/>
        <w:rPr/>
      </w:pPr>
      <w:r w:rsidDel="00000000" w:rsidR="00000000" w:rsidRPr="00000000">
        <w:rPr>
          <w:rtl w:val="0"/>
        </w:rPr>
      </w:r>
    </w:p>
    <w:tbl>
      <w:tblPr>
        <w:tblStyle w:val="Table15"/>
        <w:tblW w:w="9000.0" w:type="dxa"/>
        <w:jc w:val="left"/>
        <w:tblInd w:w="460.0" w:type="dxa"/>
        <w:tblBorders>
          <w:top w:color="e0e0e0" w:space="0" w:sz="8" w:val="single"/>
          <w:left w:color="e0e0e0" w:space="0" w:sz="8" w:val="single"/>
          <w:bottom w:color="e0e0e0" w:space="0" w:sz="8" w:val="single"/>
          <w:right w:color="e0e0e0" w:space="0" w:sz="8" w:val="single"/>
          <w:insideH w:color="e0e0e0" w:space="0" w:sz="8" w:val="single"/>
          <w:insideV w:color="e0e0e0" w:space="0" w:sz="8" w:val="single"/>
        </w:tblBorders>
        <w:tblLayout w:type="fixed"/>
        <w:tblLook w:val="0600"/>
      </w:tblPr>
      <w:tblGrid>
        <w:gridCol w:w="9000"/>
        <w:tblGridChange w:id="0">
          <w:tblGrid>
            <w:gridCol w:w="90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74">
            <w:pPr>
              <w:pageBreakBefore w:val="0"/>
              <w:spacing w:line="240" w:lineRule="auto"/>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terraform {</w:t>
            </w:r>
          </w:p>
          <w:p w:rsidR="00000000" w:rsidDel="00000000" w:rsidP="00000000" w:rsidRDefault="00000000" w:rsidRPr="00000000" w14:paraId="00000175">
            <w:pPr>
              <w:pageBreakBefore w:val="0"/>
              <w:spacing w:line="240" w:lineRule="auto"/>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  required_version = "~&gt; 0.11.10"</w:t>
            </w:r>
          </w:p>
          <w:p w:rsidR="00000000" w:rsidDel="00000000" w:rsidP="00000000" w:rsidRDefault="00000000" w:rsidRPr="00000000" w14:paraId="00000176">
            <w:pPr>
              <w:pageBreakBefore w:val="0"/>
              <w:spacing w:line="240" w:lineRule="auto"/>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w:t>
            </w:r>
          </w:p>
        </w:tc>
      </w:tr>
    </w:tbl>
    <w:p w:rsidR="00000000" w:rsidDel="00000000" w:rsidP="00000000" w:rsidRDefault="00000000" w:rsidRPr="00000000" w14:paraId="00000177">
      <w:pPr>
        <w:pageBreakBefore w:val="0"/>
        <w:rPr/>
      </w:pPr>
      <w:r w:rsidDel="00000000" w:rsidR="00000000" w:rsidRPr="00000000">
        <w:rPr>
          <w:rtl w:val="0"/>
        </w:rPr>
      </w:r>
    </w:p>
    <w:p w:rsidR="00000000" w:rsidDel="00000000" w:rsidP="00000000" w:rsidRDefault="00000000" w:rsidRPr="00000000" w14:paraId="00000178">
      <w:pPr>
        <w:pStyle w:val="Heading3"/>
        <w:pageBreakBefore w:val="0"/>
        <w:rPr/>
      </w:pPr>
      <w:bookmarkStart w:colFirst="0" w:colLast="0" w:name="_avpx8t9xntlq" w:id="43"/>
      <w:bookmarkEnd w:id="43"/>
      <w:r w:rsidDel="00000000" w:rsidR="00000000" w:rsidRPr="00000000">
        <w:rPr>
          <w:rtl w:val="0"/>
        </w:rPr>
        <w:t xml:space="preserve">2.4.2 Google provider</w:t>
      </w:r>
    </w:p>
    <w:p w:rsidR="00000000" w:rsidDel="00000000" w:rsidP="00000000" w:rsidRDefault="00000000" w:rsidRPr="00000000" w14:paraId="00000179">
      <w:pPr>
        <w:pageBreakBefore w:val="0"/>
        <w:ind w:left="360" w:firstLine="0"/>
        <w:rPr/>
      </w:pPr>
      <w:r w:rsidDel="00000000" w:rsidR="00000000" w:rsidRPr="00000000">
        <w:rPr>
          <w:rtl w:val="0"/>
        </w:rPr>
        <w:t xml:space="preserve">Pin the Google provider to a known good version, and make updating the version pin a regular practice.</w:t>
      </w:r>
    </w:p>
    <w:p w:rsidR="00000000" w:rsidDel="00000000" w:rsidP="00000000" w:rsidRDefault="00000000" w:rsidRPr="00000000" w14:paraId="0000017A">
      <w:pPr>
        <w:pageBreakBefore w:val="0"/>
        <w:rPr/>
      </w:pPr>
      <w:r w:rsidDel="00000000" w:rsidR="00000000" w:rsidRPr="00000000">
        <w:rPr>
          <w:rtl w:val="0"/>
        </w:rPr>
      </w:r>
    </w:p>
    <w:tbl>
      <w:tblPr>
        <w:tblStyle w:val="Table16"/>
        <w:tblW w:w="9000.0" w:type="dxa"/>
        <w:jc w:val="left"/>
        <w:tblInd w:w="460.0" w:type="dxa"/>
        <w:tblBorders>
          <w:top w:color="e0e0e0" w:space="0" w:sz="8" w:val="single"/>
          <w:left w:color="e0e0e0" w:space="0" w:sz="8" w:val="single"/>
          <w:bottom w:color="e0e0e0" w:space="0" w:sz="8" w:val="single"/>
          <w:right w:color="e0e0e0" w:space="0" w:sz="8" w:val="single"/>
          <w:insideH w:color="e0e0e0" w:space="0" w:sz="8" w:val="single"/>
          <w:insideV w:color="e0e0e0" w:space="0" w:sz="8" w:val="single"/>
        </w:tblBorders>
        <w:tblLayout w:type="fixed"/>
        <w:tblLook w:val="0600"/>
      </w:tblPr>
      <w:tblGrid>
        <w:gridCol w:w="9000"/>
        <w:tblGridChange w:id="0">
          <w:tblGrid>
            <w:gridCol w:w="90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7B">
            <w:pPr>
              <w:pageBreakBefore w:val="0"/>
              <w:spacing w:line="240" w:lineRule="auto"/>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provider "google" {</w:t>
            </w:r>
          </w:p>
          <w:p w:rsidR="00000000" w:rsidDel="00000000" w:rsidP="00000000" w:rsidRDefault="00000000" w:rsidRPr="00000000" w14:paraId="0000017C">
            <w:pPr>
              <w:pageBreakBefore w:val="0"/>
              <w:spacing w:line="240" w:lineRule="auto"/>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  version = "~&gt; 1.19.1"</w:t>
            </w:r>
          </w:p>
          <w:p w:rsidR="00000000" w:rsidDel="00000000" w:rsidP="00000000" w:rsidRDefault="00000000" w:rsidRPr="00000000" w14:paraId="0000017D">
            <w:pPr>
              <w:pageBreakBefore w:val="0"/>
              <w:spacing w:line="240" w:lineRule="auto"/>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w:t>
            </w:r>
          </w:p>
        </w:tc>
      </w:tr>
    </w:tbl>
    <w:p w:rsidR="00000000" w:rsidDel="00000000" w:rsidP="00000000" w:rsidRDefault="00000000" w:rsidRPr="00000000" w14:paraId="0000017E">
      <w:pPr>
        <w:pageBreakBefore w:val="0"/>
        <w:rPr/>
      </w:pPr>
      <w:r w:rsidDel="00000000" w:rsidR="00000000" w:rsidRPr="00000000">
        <w:rPr>
          <w:rtl w:val="0"/>
        </w:rPr>
      </w:r>
    </w:p>
    <w:p w:rsidR="00000000" w:rsidDel="00000000" w:rsidP="00000000" w:rsidRDefault="00000000" w:rsidRPr="00000000" w14:paraId="0000017F">
      <w:pPr>
        <w:pStyle w:val="Heading3"/>
        <w:pageBreakBefore w:val="0"/>
        <w:rPr/>
      </w:pPr>
      <w:bookmarkStart w:colFirst="0" w:colLast="0" w:name="_9a2av9gdacjj" w:id="44"/>
      <w:bookmarkEnd w:id="44"/>
      <w:r w:rsidDel="00000000" w:rsidR="00000000" w:rsidRPr="00000000">
        <w:rPr>
          <w:rtl w:val="0"/>
        </w:rPr>
        <w:t xml:space="preserve">2.4.3 Modules</w:t>
      </w:r>
    </w:p>
    <w:p w:rsidR="00000000" w:rsidDel="00000000" w:rsidP="00000000" w:rsidRDefault="00000000" w:rsidRPr="00000000" w14:paraId="00000180">
      <w:pPr>
        <w:pageBreakBefore w:val="0"/>
        <w:ind w:left="360" w:firstLine="0"/>
        <w:rPr/>
      </w:pPr>
      <w:r w:rsidDel="00000000" w:rsidR="00000000" w:rsidRPr="00000000">
        <w:rPr>
          <w:rtl w:val="0"/>
        </w:rPr>
        <w:t xml:space="preserve">References to shared modules must be </w:t>
      </w:r>
      <w:hyperlink r:id="rId25">
        <w:r w:rsidDel="00000000" w:rsidR="00000000" w:rsidRPr="00000000">
          <w:rPr>
            <w:color w:val="1155cc"/>
            <w:u w:val="single"/>
            <w:rtl w:val="0"/>
          </w:rPr>
          <w:t xml:space="preserve">constrained</w:t>
        </w:r>
      </w:hyperlink>
      <w:r w:rsidDel="00000000" w:rsidR="00000000" w:rsidRPr="00000000">
        <w:rPr>
          <w:rtl w:val="0"/>
        </w:rPr>
        <w:t xml:space="preserve"> to a release tag.</w:t>
      </w:r>
      <w:r w:rsidDel="00000000" w:rsidR="00000000" w:rsidRPr="00000000">
        <w:rPr>
          <w:rtl w:val="0"/>
        </w:rPr>
        <w:t xml:space="preserve"> Targeting a specific commit hash or branch is dangerous as it gives no context to the version of the underlying module. Updating modules should involve as little guesswork as possible for both authors and reviewers.</w:t>
      </w:r>
    </w:p>
    <w:p w:rsidR="00000000" w:rsidDel="00000000" w:rsidP="00000000" w:rsidRDefault="00000000" w:rsidRPr="00000000" w14:paraId="00000181">
      <w:pPr>
        <w:pageBreakBefore w:val="0"/>
        <w:rPr/>
      </w:pPr>
      <w:r w:rsidDel="00000000" w:rsidR="00000000" w:rsidRPr="00000000">
        <w:rPr>
          <w:rtl w:val="0"/>
        </w:rPr>
      </w:r>
    </w:p>
    <w:p w:rsidR="00000000" w:rsidDel="00000000" w:rsidP="00000000" w:rsidRDefault="00000000" w:rsidRPr="00000000" w14:paraId="00000182">
      <w:pPr>
        <w:pStyle w:val="Heading3"/>
        <w:pageBreakBefore w:val="0"/>
        <w:rPr/>
      </w:pPr>
      <w:bookmarkStart w:colFirst="0" w:colLast="0" w:name="_sziz3rfu5it1" w:id="45"/>
      <w:bookmarkEnd w:id="45"/>
      <w:r w:rsidDel="00000000" w:rsidR="00000000" w:rsidRPr="00000000">
        <w:rPr>
          <w:rtl w:val="0"/>
        </w:rPr>
        <w:t xml:space="preserve">2.4.4 Constrain by git reference</w:t>
      </w:r>
    </w:p>
    <w:p w:rsidR="00000000" w:rsidDel="00000000" w:rsidP="00000000" w:rsidRDefault="00000000" w:rsidRPr="00000000" w14:paraId="00000183">
      <w:pPr>
        <w:pageBreakBefore w:val="0"/>
        <w:ind w:left="360" w:firstLine="0"/>
        <w:rPr/>
      </w:pPr>
      <w:r w:rsidDel="00000000" w:rsidR="00000000" w:rsidRPr="00000000">
        <w:rPr>
          <w:rtl w:val="0"/>
        </w:rPr>
        <w:t xml:space="preserve">References to shared modules may be constrained to any arbitrary git reference (commit, branch, or tag). For reasons outlined above, we only recommend using this to reference tags:</w:t>
      </w:r>
      <w:r w:rsidDel="00000000" w:rsidR="00000000" w:rsidRPr="00000000">
        <w:rPr>
          <w:rtl w:val="0"/>
        </w:rPr>
      </w:r>
    </w:p>
    <w:p w:rsidR="00000000" w:rsidDel="00000000" w:rsidP="00000000" w:rsidRDefault="00000000" w:rsidRPr="00000000" w14:paraId="00000184">
      <w:pPr>
        <w:pageBreakBefore w:val="0"/>
        <w:rPr/>
      </w:pPr>
      <w:r w:rsidDel="00000000" w:rsidR="00000000" w:rsidRPr="00000000">
        <w:rPr>
          <w:rtl w:val="0"/>
        </w:rPr>
      </w:r>
    </w:p>
    <w:tbl>
      <w:tblPr>
        <w:tblStyle w:val="Table17"/>
        <w:tblW w:w="8985.0" w:type="dxa"/>
        <w:jc w:val="left"/>
        <w:tblInd w:w="475.0" w:type="dxa"/>
        <w:tblBorders>
          <w:top w:color="e0e0e0" w:space="0" w:sz="8" w:val="single"/>
          <w:left w:color="e0e0e0" w:space="0" w:sz="8" w:val="single"/>
          <w:bottom w:color="e0e0e0" w:space="0" w:sz="8" w:val="single"/>
          <w:right w:color="e0e0e0" w:space="0" w:sz="8" w:val="single"/>
          <w:insideH w:color="e0e0e0" w:space="0" w:sz="8" w:val="single"/>
          <w:insideV w:color="e0e0e0" w:space="0" w:sz="8" w:val="single"/>
        </w:tblBorders>
        <w:tblLayout w:type="fixed"/>
        <w:tblLook w:val="0600"/>
      </w:tblPr>
      <w:tblGrid>
        <w:gridCol w:w="8985"/>
        <w:tblGridChange w:id="0">
          <w:tblGrid>
            <w:gridCol w:w="898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85">
            <w:pPr>
              <w:pageBreakBefore w:val="0"/>
              <w:spacing w:line="240" w:lineRule="auto"/>
              <w:rPr>
                <w:rFonts w:ascii="Source Code Pro" w:cs="Source Code Pro" w:eastAsia="Source Code Pro" w:hAnsi="Source Code Pro"/>
                <w:shd w:fill="efefef" w:val="clear"/>
              </w:rPr>
            </w:pPr>
            <w:r w:rsidDel="00000000" w:rsidR="00000000" w:rsidRPr="00000000">
              <w:rPr>
                <w:rFonts w:ascii="Source Code Pro" w:cs="Source Code Pro" w:eastAsia="Source Code Pro" w:hAnsi="Source Code Pro"/>
                <w:shd w:fill="efefef" w:val="clear"/>
                <w:rtl w:val="0"/>
              </w:rPr>
              <w:t xml:space="preserve">module "vpc" {</w:t>
            </w:r>
          </w:p>
          <w:p w:rsidR="00000000" w:rsidDel="00000000" w:rsidP="00000000" w:rsidRDefault="00000000" w:rsidRPr="00000000" w14:paraId="00000186">
            <w:pPr>
              <w:pageBreakBefore w:val="0"/>
              <w:spacing w:line="240" w:lineRule="auto"/>
              <w:rPr>
                <w:rFonts w:ascii="Source Code Pro" w:cs="Source Code Pro" w:eastAsia="Source Code Pro" w:hAnsi="Source Code Pro"/>
                <w:shd w:fill="efefef" w:val="clear"/>
              </w:rPr>
            </w:pPr>
            <w:r w:rsidDel="00000000" w:rsidR="00000000" w:rsidRPr="00000000">
              <w:rPr>
                <w:rFonts w:ascii="Source Code Pro" w:cs="Source Code Pro" w:eastAsia="Source Code Pro" w:hAnsi="Source Code Pro"/>
                <w:shd w:fill="efefef" w:val="clear"/>
                <w:rtl w:val="0"/>
              </w:rPr>
              <w:t xml:space="preserve">  source = “git::https://github.com/terraform-google-modules/terraform-google-network?ref=v0.4.0”</w:t>
            </w:r>
          </w:p>
          <w:p w:rsidR="00000000" w:rsidDel="00000000" w:rsidP="00000000" w:rsidRDefault="00000000" w:rsidRPr="00000000" w14:paraId="00000187">
            <w:pPr>
              <w:pageBreakBefore w:val="0"/>
              <w:spacing w:line="240" w:lineRule="auto"/>
              <w:rPr>
                <w:rFonts w:ascii="Source Code Pro" w:cs="Source Code Pro" w:eastAsia="Source Code Pro" w:hAnsi="Source Code Pro"/>
                <w:shd w:fill="efefef" w:val="clear"/>
              </w:rPr>
            </w:pPr>
            <w:r w:rsidDel="00000000" w:rsidR="00000000" w:rsidRPr="00000000">
              <w:rPr>
                <w:rFonts w:ascii="Source Code Pro" w:cs="Source Code Pro" w:eastAsia="Source Code Pro" w:hAnsi="Source Code Pro"/>
                <w:shd w:fill="efefef" w:val="clear"/>
                <w:rtl w:val="0"/>
              </w:rPr>
              <w:t xml:space="preserve">  ...</w:t>
            </w:r>
          </w:p>
          <w:p w:rsidR="00000000" w:rsidDel="00000000" w:rsidP="00000000" w:rsidRDefault="00000000" w:rsidRPr="00000000" w14:paraId="00000188">
            <w:pPr>
              <w:pageBreakBefore w:val="0"/>
              <w:spacing w:line="240" w:lineRule="auto"/>
              <w:rPr>
                <w:rFonts w:ascii="Source Code Pro" w:cs="Source Code Pro" w:eastAsia="Source Code Pro" w:hAnsi="Source Code Pro"/>
                <w:shd w:fill="efefef" w:val="clear"/>
              </w:rPr>
            </w:pPr>
            <w:r w:rsidDel="00000000" w:rsidR="00000000" w:rsidRPr="00000000">
              <w:rPr>
                <w:rFonts w:ascii="Source Code Pro" w:cs="Source Code Pro" w:eastAsia="Source Code Pro" w:hAnsi="Source Code Pro"/>
                <w:shd w:fill="efefef" w:val="clear"/>
                <w:rtl w:val="0"/>
              </w:rPr>
              <w:t xml:space="preserve">}</w:t>
            </w:r>
          </w:p>
        </w:tc>
      </w:tr>
    </w:tbl>
    <w:p w:rsidR="00000000" w:rsidDel="00000000" w:rsidP="00000000" w:rsidRDefault="00000000" w:rsidRPr="00000000" w14:paraId="00000189">
      <w:pPr>
        <w:pageBreakBefore w:val="0"/>
        <w:rPr/>
      </w:pPr>
      <w:r w:rsidDel="00000000" w:rsidR="00000000" w:rsidRPr="00000000">
        <w:rPr>
          <w:rtl w:val="0"/>
        </w:rPr>
      </w:r>
    </w:p>
    <w:p w:rsidR="00000000" w:rsidDel="00000000" w:rsidP="00000000" w:rsidRDefault="00000000" w:rsidRPr="00000000" w14:paraId="0000018A">
      <w:pPr>
        <w:pStyle w:val="Heading3"/>
        <w:pageBreakBefore w:val="0"/>
        <w:rPr/>
      </w:pPr>
      <w:bookmarkStart w:colFirst="0" w:colLast="0" w:name="_stayfnjwmnw9" w:id="46"/>
      <w:bookmarkEnd w:id="46"/>
      <w:r w:rsidDel="00000000" w:rsidR="00000000" w:rsidRPr="00000000">
        <w:rPr>
          <w:rtl w:val="0"/>
        </w:rPr>
        <w:t xml:space="preserve">2.4.5 Constrain by version</w:t>
      </w:r>
    </w:p>
    <w:p w:rsidR="00000000" w:rsidDel="00000000" w:rsidP="00000000" w:rsidRDefault="00000000" w:rsidRPr="00000000" w14:paraId="0000018B">
      <w:pPr>
        <w:pageBreakBefore w:val="0"/>
        <w:ind w:left="360" w:firstLine="0"/>
        <w:rPr/>
      </w:pPr>
      <w:r w:rsidDel="00000000" w:rsidR="00000000" w:rsidRPr="00000000">
        <w:rPr>
          <w:rtl w:val="0"/>
        </w:rPr>
        <w:t xml:space="preserve">When a git tag is released to the Terraform Module Registry, it creates a numbered version of that module (note that this does not apply to Github repositories, only to modules released to registries). An invocation can be constrained to said version:</w:t>
      </w:r>
      <w:r w:rsidDel="00000000" w:rsidR="00000000" w:rsidRPr="00000000">
        <w:rPr>
          <w:rtl w:val="0"/>
        </w:rPr>
      </w:r>
    </w:p>
    <w:p w:rsidR="00000000" w:rsidDel="00000000" w:rsidP="00000000" w:rsidRDefault="00000000" w:rsidRPr="00000000" w14:paraId="0000018C">
      <w:pPr>
        <w:pageBreakBefore w:val="0"/>
        <w:rPr/>
      </w:pPr>
      <w:r w:rsidDel="00000000" w:rsidR="00000000" w:rsidRPr="00000000">
        <w:rPr>
          <w:rtl w:val="0"/>
        </w:rPr>
      </w:r>
    </w:p>
    <w:tbl>
      <w:tblPr>
        <w:tblStyle w:val="Table18"/>
        <w:tblW w:w="9015.0" w:type="dxa"/>
        <w:jc w:val="left"/>
        <w:tblInd w:w="445.0" w:type="dxa"/>
        <w:tblBorders>
          <w:top w:color="e0e0e0" w:space="0" w:sz="8" w:val="single"/>
          <w:left w:color="e0e0e0" w:space="0" w:sz="8" w:val="single"/>
          <w:bottom w:color="e0e0e0" w:space="0" w:sz="8" w:val="single"/>
          <w:right w:color="e0e0e0" w:space="0" w:sz="8" w:val="single"/>
          <w:insideH w:color="e0e0e0" w:space="0" w:sz="8" w:val="single"/>
          <w:insideV w:color="e0e0e0" w:space="0" w:sz="8" w:val="single"/>
        </w:tblBorders>
        <w:tblLayout w:type="fixed"/>
        <w:tblLook w:val="0600"/>
      </w:tblPr>
      <w:tblGrid>
        <w:gridCol w:w="9015"/>
        <w:tblGridChange w:id="0">
          <w:tblGrid>
            <w:gridCol w:w="901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8D">
            <w:pPr>
              <w:pageBreakBefore w:val="0"/>
              <w:spacing w:line="240" w:lineRule="auto"/>
              <w:rPr>
                <w:rFonts w:ascii="Source Code Pro" w:cs="Source Code Pro" w:eastAsia="Source Code Pro" w:hAnsi="Source Code Pro"/>
                <w:shd w:fill="efefef" w:val="clear"/>
              </w:rPr>
            </w:pPr>
            <w:r w:rsidDel="00000000" w:rsidR="00000000" w:rsidRPr="00000000">
              <w:rPr>
                <w:rFonts w:ascii="Source Code Pro" w:cs="Source Code Pro" w:eastAsia="Source Code Pro" w:hAnsi="Source Code Pro"/>
                <w:shd w:fill="efefef" w:val="clear"/>
                <w:rtl w:val="0"/>
              </w:rPr>
              <w:t xml:space="preserve">module "nat_gateway" {</w:t>
            </w:r>
          </w:p>
          <w:p w:rsidR="00000000" w:rsidDel="00000000" w:rsidP="00000000" w:rsidRDefault="00000000" w:rsidRPr="00000000" w14:paraId="0000018E">
            <w:pPr>
              <w:pageBreakBefore w:val="0"/>
              <w:spacing w:line="240" w:lineRule="auto"/>
              <w:rPr>
                <w:rFonts w:ascii="Source Code Pro" w:cs="Source Code Pro" w:eastAsia="Source Code Pro" w:hAnsi="Source Code Pro"/>
                <w:shd w:fill="efefef" w:val="clear"/>
              </w:rPr>
            </w:pPr>
            <w:r w:rsidDel="00000000" w:rsidR="00000000" w:rsidRPr="00000000">
              <w:rPr>
                <w:rFonts w:ascii="Source Code Pro" w:cs="Source Code Pro" w:eastAsia="Source Code Pro" w:hAnsi="Source Code Pro"/>
                <w:shd w:fill="efefef" w:val="clear"/>
                <w:rtl w:val="0"/>
              </w:rPr>
              <w:t xml:space="preserve">  source = “GoogleCloudPlatform/nat-gateway/google”</w:t>
            </w:r>
          </w:p>
          <w:p w:rsidR="00000000" w:rsidDel="00000000" w:rsidP="00000000" w:rsidRDefault="00000000" w:rsidRPr="00000000" w14:paraId="0000018F">
            <w:pPr>
              <w:pageBreakBefore w:val="0"/>
              <w:spacing w:line="240" w:lineRule="auto"/>
              <w:rPr>
                <w:rFonts w:ascii="Source Code Pro" w:cs="Source Code Pro" w:eastAsia="Source Code Pro" w:hAnsi="Source Code Pro"/>
                <w:shd w:fill="efefef" w:val="clear"/>
              </w:rPr>
            </w:pPr>
            <w:r w:rsidDel="00000000" w:rsidR="00000000" w:rsidRPr="00000000">
              <w:rPr>
                <w:rFonts w:ascii="Source Code Pro" w:cs="Source Code Pro" w:eastAsia="Source Code Pro" w:hAnsi="Source Code Pro"/>
                <w:shd w:fill="efefef" w:val="clear"/>
                <w:rtl w:val="0"/>
              </w:rPr>
              <w:t xml:space="preserve">  version = “1.2.2”</w:t>
            </w:r>
          </w:p>
          <w:p w:rsidR="00000000" w:rsidDel="00000000" w:rsidP="00000000" w:rsidRDefault="00000000" w:rsidRPr="00000000" w14:paraId="00000190">
            <w:pPr>
              <w:pageBreakBefore w:val="0"/>
              <w:spacing w:line="240" w:lineRule="auto"/>
              <w:rPr>
                <w:rFonts w:ascii="Source Code Pro" w:cs="Source Code Pro" w:eastAsia="Source Code Pro" w:hAnsi="Source Code Pro"/>
                <w:shd w:fill="efefef" w:val="clear"/>
              </w:rPr>
            </w:pPr>
            <w:r w:rsidDel="00000000" w:rsidR="00000000" w:rsidRPr="00000000">
              <w:rPr>
                <w:rFonts w:ascii="Source Code Pro" w:cs="Source Code Pro" w:eastAsia="Source Code Pro" w:hAnsi="Source Code Pro"/>
                <w:shd w:fill="efefef" w:val="clear"/>
                <w:rtl w:val="0"/>
              </w:rPr>
              <w:t xml:space="preserve">  ...</w:t>
            </w:r>
          </w:p>
          <w:p w:rsidR="00000000" w:rsidDel="00000000" w:rsidP="00000000" w:rsidRDefault="00000000" w:rsidRPr="00000000" w14:paraId="00000191">
            <w:pPr>
              <w:pageBreakBefore w:val="0"/>
              <w:spacing w:line="240" w:lineRule="auto"/>
              <w:rPr>
                <w:rFonts w:ascii="Source Code Pro" w:cs="Source Code Pro" w:eastAsia="Source Code Pro" w:hAnsi="Source Code Pro"/>
                <w:shd w:fill="efefef" w:val="clear"/>
              </w:rPr>
            </w:pPr>
            <w:r w:rsidDel="00000000" w:rsidR="00000000" w:rsidRPr="00000000">
              <w:rPr>
                <w:rFonts w:ascii="Source Code Pro" w:cs="Source Code Pro" w:eastAsia="Source Code Pro" w:hAnsi="Source Code Pro"/>
                <w:shd w:fill="efefef" w:val="clear"/>
                <w:rtl w:val="0"/>
              </w:rPr>
              <w:t xml:space="preserve">}</w:t>
            </w:r>
          </w:p>
        </w:tc>
      </w:tr>
    </w:tbl>
    <w:p w:rsidR="00000000" w:rsidDel="00000000" w:rsidP="00000000" w:rsidRDefault="00000000" w:rsidRPr="00000000" w14:paraId="00000192">
      <w:pPr>
        <w:pStyle w:val="Heading1"/>
        <w:pageBreakBefore w:val="0"/>
        <w:rPr/>
      </w:pPr>
      <w:bookmarkStart w:colFirst="0" w:colLast="0" w:name="_5y2a5die5dfb" w:id="47"/>
      <w:bookmarkEnd w:id="47"/>
      <w:r w:rsidDel="00000000" w:rsidR="00000000" w:rsidRPr="00000000">
        <w:rPr>
          <w:rtl w:val="0"/>
        </w:rPr>
      </w:r>
    </w:p>
    <w:p w:rsidR="00000000" w:rsidDel="00000000" w:rsidP="00000000" w:rsidRDefault="00000000" w:rsidRPr="00000000" w14:paraId="00000193">
      <w:pPr>
        <w:pStyle w:val="Heading1"/>
        <w:pageBreakBefore w:val="0"/>
        <w:rPr/>
      </w:pPr>
      <w:bookmarkStart w:colFirst="0" w:colLast="0" w:name="_875jc81689yk" w:id="48"/>
      <w:bookmarkEnd w:id="48"/>
      <w:r w:rsidDel="00000000" w:rsidR="00000000" w:rsidRPr="00000000">
        <w:rPr>
          <w:rtl w:val="0"/>
        </w:rPr>
        <w:t xml:space="preserve">3. Cross-configuration communication</w:t>
      </w:r>
      <w:r w:rsidDel="00000000" w:rsidR="00000000" w:rsidRPr="00000000">
        <w:rPr>
          <w:rtl w:val="0"/>
        </w:rPr>
      </w:r>
    </w:p>
    <w:p w:rsidR="00000000" w:rsidDel="00000000" w:rsidP="00000000" w:rsidRDefault="00000000" w:rsidRPr="00000000" w14:paraId="00000194">
      <w:pPr>
        <w:pageBreakBefore w:val="0"/>
        <w:rPr/>
      </w:pPr>
      <w:r w:rsidDel="00000000" w:rsidR="00000000" w:rsidRPr="00000000">
        <w:rPr>
          <w:rtl w:val="0"/>
        </w:rPr>
        <w:t xml:space="preserve">A common problem that arises when using Terraform is how to share information across different Terraform configurations (possibly maintained by different teams). Two strategies for doing so are outlined below.</w:t>
      </w:r>
    </w:p>
    <w:p w:rsidR="00000000" w:rsidDel="00000000" w:rsidP="00000000" w:rsidRDefault="00000000" w:rsidRPr="00000000" w14:paraId="00000195">
      <w:pPr>
        <w:pageBreakBefore w:val="0"/>
        <w:rPr/>
      </w:pPr>
      <w:r w:rsidDel="00000000" w:rsidR="00000000" w:rsidRPr="00000000">
        <w:rPr>
          <w:rtl w:val="0"/>
        </w:rPr>
      </w:r>
    </w:p>
    <w:p w:rsidR="00000000" w:rsidDel="00000000" w:rsidP="00000000" w:rsidRDefault="00000000" w:rsidRPr="00000000" w14:paraId="00000196">
      <w:pPr>
        <w:pageBreakBefore w:val="0"/>
        <w:rPr>
          <w:b w:val="1"/>
        </w:rPr>
      </w:pPr>
      <w:r w:rsidDel="00000000" w:rsidR="00000000" w:rsidRPr="00000000">
        <w:rPr>
          <w:rtl w:val="0"/>
        </w:rPr>
        <w:t xml:space="preserve">Generally, information can be shared between configurations without requiring they be stored in a single configuration directory (or even a single repo).</w:t>
      </w:r>
      <w:r w:rsidDel="00000000" w:rsidR="00000000" w:rsidRPr="00000000">
        <w:rPr>
          <w:rtl w:val="0"/>
        </w:rPr>
      </w:r>
    </w:p>
    <w:p w:rsidR="00000000" w:rsidDel="00000000" w:rsidP="00000000" w:rsidRDefault="00000000" w:rsidRPr="00000000" w14:paraId="00000197">
      <w:pPr>
        <w:pageBreakBefore w:val="0"/>
        <w:rPr/>
      </w:pPr>
      <w:r w:rsidDel="00000000" w:rsidR="00000000" w:rsidRPr="00000000">
        <w:rPr>
          <w:rtl w:val="0"/>
        </w:rPr>
      </w:r>
    </w:p>
    <w:p w:rsidR="00000000" w:rsidDel="00000000" w:rsidP="00000000" w:rsidRDefault="00000000" w:rsidRPr="00000000" w14:paraId="00000198">
      <w:pPr>
        <w:pStyle w:val="Heading2"/>
        <w:pageBreakBefore w:val="0"/>
        <w:rPr/>
      </w:pPr>
      <w:bookmarkStart w:colFirst="0" w:colLast="0" w:name="_tg38lvjo5eey" w:id="50"/>
      <w:bookmarkEnd w:id="50"/>
      <w:r w:rsidDel="00000000" w:rsidR="00000000" w:rsidRPr="00000000">
        <w:rPr>
          <w:rtl w:val="0"/>
        </w:rPr>
        <w:t xml:space="preserve">3.1 </w:t>
      </w:r>
      <w:bookmarkStart w:colFirst="0" w:colLast="0" w:name="16534on3a6i" w:id="49"/>
      <w:bookmarkEnd w:id="49"/>
      <w:r w:rsidDel="00000000" w:rsidR="00000000" w:rsidRPr="00000000">
        <w:rPr>
          <w:rtl w:val="0"/>
        </w:rPr>
        <w:t xml:space="preserve">Remote state</w:t>
      </w:r>
    </w:p>
    <w:p w:rsidR="00000000" w:rsidDel="00000000" w:rsidP="00000000" w:rsidRDefault="00000000" w:rsidRPr="00000000" w14:paraId="00000199">
      <w:pPr>
        <w:pageBreakBefore w:val="0"/>
        <w:numPr>
          <w:ilvl w:val="0"/>
          <w:numId w:val="9"/>
        </w:numPr>
        <w:ind w:left="720" w:hanging="360"/>
        <w:rPr>
          <w:u w:val="none"/>
        </w:rPr>
      </w:pPr>
      <w:r w:rsidDel="00000000" w:rsidR="00000000" w:rsidRPr="00000000">
        <w:rPr>
          <w:rtl w:val="0"/>
        </w:rPr>
        <w:t xml:space="preserve">Remote state should be used to publish information between different Terraform configurations. In addition to the runtime benefits of remote state (such as locking), remote state provides a uniform way of sharing information between different Terraform configurations.</w:t>
      </w:r>
    </w:p>
    <w:p w:rsidR="00000000" w:rsidDel="00000000" w:rsidP="00000000" w:rsidRDefault="00000000" w:rsidRPr="00000000" w14:paraId="0000019A">
      <w:pPr>
        <w:pageBreakBefore w:val="0"/>
        <w:rPr/>
      </w:pPr>
      <w:r w:rsidDel="00000000" w:rsidR="00000000" w:rsidRPr="00000000">
        <w:rPr>
          <w:rtl w:val="0"/>
        </w:rPr>
      </w:r>
    </w:p>
    <w:p w:rsidR="00000000" w:rsidDel="00000000" w:rsidP="00000000" w:rsidRDefault="00000000" w:rsidRPr="00000000" w14:paraId="0000019B">
      <w:pPr>
        <w:pageBreakBefore w:val="0"/>
        <w:numPr>
          <w:ilvl w:val="0"/>
          <w:numId w:val="9"/>
        </w:numPr>
        <w:ind w:left="720" w:hanging="360"/>
        <w:rPr>
          <w:u w:val="none"/>
        </w:rPr>
      </w:pPr>
      <w:r w:rsidDel="00000000" w:rsidR="00000000" w:rsidRPr="00000000">
        <w:rPr>
          <w:rtl w:val="0"/>
        </w:rPr>
        <w:t xml:space="preserve">Remote state must be used instead of local state. </w:t>
      </w:r>
      <w:hyperlink r:id="rId26">
        <w:r w:rsidDel="00000000" w:rsidR="00000000" w:rsidRPr="00000000">
          <w:rPr>
            <w:color w:val="1155cc"/>
            <w:u w:val="single"/>
            <w:rtl w:val="0"/>
          </w:rPr>
          <w:t xml:space="preserve">GCS</w:t>
        </w:r>
      </w:hyperlink>
      <w:r w:rsidDel="00000000" w:rsidR="00000000" w:rsidRPr="00000000">
        <w:rPr>
          <w:rtl w:val="0"/>
        </w:rPr>
        <w:t xml:space="preserve"> or </w:t>
      </w:r>
      <w:hyperlink r:id="rId27">
        <w:r w:rsidDel="00000000" w:rsidR="00000000" w:rsidRPr="00000000">
          <w:rPr>
            <w:color w:val="1155cc"/>
            <w:u w:val="single"/>
            <w:rtl w:val="0"/>
          </w:rPr>
          <w:t xml:space="preserve">Terraform Enterprise</w:t>
        </w:r>
      </w:hyperlink>
      <w:r w:rsidDel="00000000" w:rsidR="00000000" w:rsidRPr="00000000">
        <w:rPr>
          <w:rtl w:val="0"/>
        </w:rPr>
        <w:t xml:space="preserve"> </w:t>
      </w:r>
      <w:r w:rsidDel="00000000" w:rsidR="00000000" w:rsidRPr="00000000">
        <w:rPr>
          <w:rtl w:val="0"/>
        </w:rPr>
        <w:t xml:space="preserve">are preferred state backends.</w:t>
      </w:r>
    </w:p>
    <w:p w:rsidR="00000000" w:rsidDel="00000000" w:rsidP="00000000" w:rsidRDefault="00000000" w:rsidRPr="00000000" w14:paraId="0000019C">
      <w:pPr>
        <w:pageBreakBefore w:val="0"/>
        <w:numPr>
          <w:ilvl w:val="0"/>
          <w:numId w:val="9"/>
        </w:numPr>
        <w:ind w:left="720" w:hanging="360"/>
        <w:rPr>
          <w:u w:val="none"/>
        </w:rPr>
      </w:pPr>
      <w:r w:rsidDel="00000000" w:rsidR="00000000" w:rsidRPr="00000000">
        <w:rPr>
          <w:rtl w:val="0"/>
        </w:rPr>
        <w:t xml:space="preserve">Remote state should be queried using the </w:t>
      </w:r>
      <w:hyperlink r:id="rId28">
        <w:r w:rsidDel="00000000" w:rsidR="00000000" w:rsidRPr="00000000">
          <w:rPr>
            <w:color w:val="1155cc"/>
            <w:u w:val="single"/>
            <w:rtl w:val="0"/>
          </w:rPr>
          <w:t xml:space="preserve">remote_state</w:t>
        </w:r>
      </w:hyperlink>
      <w:r w:rsidDel="00000000" w:rsidR="00000000" w:rsidRPr="00000000">
        <w:rPr>
          <w:rtl w:val="0"/>
        </w:rPr>
        <w:t xml:space="preserve"> data source.</w:t>
      </w:r>
    </w:p>
    <w:p w:rsidR="00000000" w:rsidDel="00000000" w:rsidP="00000000" w:rsidRDefault="00000000" w:rsidRPr="00000000" w14:paraId="0000019D">
      <w:pPr>
        <w:pStyle w:val="Heading2"/>
        <w:pageBreakBefore w:val="0"/>
        <w:rPr/>
      </w:pPr>
      <w:bookmarkStart w:colFirst="0" w:colLast="0" w:name="_apq411yo2m2p" w:id="51"/>
      <w:bookmarkEnd w:id="51"/>
      <w:r w:rsidDel="00000000" w:rsidR="00000000" w:rsidRPr="00000000">
        <w:rPr>
          <w:rtl w:val="0"/>
        </w:rPr>
      </w:r>
    </w:p>
    <w:p w:rsidR="00000000" w:rsidDel="00000000" w:rsidP="00000000" w:rsidRDefault="00000000" w:rsidRPr="00000000" w14:paraId="0000019E">
      <w:pPr>
        <w:pStyle w:val="Heading2"/>
        <w:pageBreakBefore w:val="0"/>
        <w:rPr/>
      </w:pPr>
      <w:bookmarkStart w:colFirst="0" w:colLast="0" w:name="_847ozrhsa55y" w:id="52"/>
      <w:bookmarkEnd w:id="52"/>
      <w:r w:rsidDel="00000000" w:rsidR="00000000" w:rsidRPr="00000000">
        <w:rPr>
          <w:rtl w:val="0"/>
        </w:rPr>
        <w:t xml:space="preserve">3.2 Data Sources</w:t>
      </w:r>
    </w:p>
    <w:p w:rsidR="00000000" w:rsidDel="00000000" w:rsidP="00000000" w:rsidRDefault="00000000" w:rsidRPr="00000000" w14:paraId="0000019F">
      <w:pPr>
        <w:pageBreakBefore w:val="0"/>
        <w:numPr>
          <w:ilvl w:val="0"/>
          <w:numId w:val="18"/>
        </w:numPr>
        <w:ind w:left="720" w:hanging="360"/>
        <w:rPr>
          <w:u w:val="none"/>
        </w:rPr>
      </w:pPr>
      <w:r w:rsidDel="00000000" w:rsidR="00000000" w:rsidRPr="00000000">
        <w:rPr>
          <w:rtl w:val="0"/>
        </w:rPr>
        <w:t xml:space="preserve">GCP data sources should be used for querying resources that are not managed by Terraform.</w:t>
      </w:r>
    </w:p>
    <w:p w:rsidR="00000000" w:rsidDel="00000000" w:rsidP="00000000" w:rsidRDefault="00000000" w:rsidRPr="00000000" w14:paraId="000001A0">
      <w:pPr>
        <w:pageBreakBefore w:val="0"/>
        <w:numPr>
          <w:ilvl w:val="0"/>
          <w:numId w:val="18"/>
        </w:numPr>
        <w:ind w:left="720" w:hanging="360"/>
        <w:rPr>
          <w:u w:val="none"/>
        </w:rPr>
      </w:pPr>
      <w:r w:rsidDel="00000000" w:rsidR="00000000" w:rsidRPr="00000000">
        <w:rPr>
          <w:rtl w:val="0"/>
        </w:rPr>
        <w:t xml:space="preserve">GCP data sources should be used for querying resources that are implicitly created or managed by Terraform or GCP, such as the </w:t>
      </w:r>
      <w:hyperlink r:id="rId29">
        <w:r w:rsidDel="00000000" w:rsidR="00000000" w:rsidRPr="00000000">
          <w:rPr>
            <w:color w:val="1155cc"/>
            <w:u w:val="single"/>
            <w:rtl w:val="0"/>
          </w:rPr>
          <w:t xml:space="preserve">default GCE service account</w:t>
        </w:r>
      </w:hyperlink>
      <w:r w:rsidDel="00000000" w:rsidR="00000000" w:rsidRPr="00000000">
        <w:rPr>
          <w:rtl w:val="0"/>
        </w:rPr>
        <w:t xml:space="preserve">.</w:t>
      </w:r>
    </w:p>
    <w:p w:rsidR="00000000" w:rsidDel="00000000" w:rsidP="00000000" w:rsidRDefault="00000000" w:rsidRPr="00000000" w14:paraId="000001A1">
      <w:pPr>
        <w:pageBreakBefore w:val="0"/>
        <w:numPr>
          <w:ilvl w:val="0"/>
          <w:numId w:val="18"/>
        </w:numPr>
        <w:ind w:left="720" w:hanging="360"/>
        <w:rPr>
          <w:u w:val="none"/>
        </w:rPr>
      </w:pPr>
      <w:r w:rsidDel="00000000" w:rsidR="00000000" w:rsidRPr="00000000">
        <w:rPr>
          <w:rtl w:val="0"/>
        </w:rPr>
        <w:t xml:space="preserve">GCP data sources should not be used for querying resources that are managed by another Terraform configuration. Using data sources to query outside resources adds implicit dependencies on resource names and structures that may be unintentionally broken by normal Terraform operations. Prefer publishing information with </w:t>
      </w:r>
      <w:hyperlink w:anchor="16534on3a6i">
        <w:r w:rsidDel="00000000" w:rsidR="00000000" w:rsidRPr="00000000">
          <w:rPr>
            <w:color w:val="1155cc"/>
            <w:u w:val="single"/>
            <w:rtl w:val="0"/>
          </w:rPr>
          <w:t xml:space="preserve">remote states</w:t>
        </w:r>
      </w:hyperlink>
      <w:r w:rsidDel="00000000" w:rsidR="00000000" w:rsidRPr="00000000">
        <w:rPr>
          <w:rtl w:val="0"/>
        </w:rPr>
        <w:t xml:space="preserve"> and the </w:t>
      </w:r>
      <w:hyperlink r:id="rId30">
        <w:r w:rsidDel="00000000" w:rsidR="00000000" w:rsidRPr="00000000">
          <w:rPr>
            <w:rFonts w:ascii="Courier New" w:cs="Courier New" w:eastAsia="Courier New" w:hAnsi="Courier New"/>
            <w:u w:val="single"/>
            <w:shd w:fill="efefef" w:val="clear"/>
            <w:rtl w:val="0"/>
          </w:rPr>
          <w:t xml:space="preserve">remote_state</w:t>
        </w:r>
      </w:hyperlink>
      <w:r w:rsidDel="00000000" w:rsidR="00000000" w:rsidRPr="00000000">
        <w:rPr>
          <w:rtl w:val="0"/>
        </w:rPr>
        <w:t xml:space="preserve"> data source. </w:t>
      </w:r>
    </w:p>
    <w:p w:rsidR="00000000" w:rsidDel="00000000" w:rsidP="00000000" w:rsidRDefault="00000000" w:rsidRPr="00000000" w14:paraId="000001A2">
      <w:pPr>
        <w:pStyle w:val="Heading1"/>
        <w:pageBreakBefore w:val="0"/>
        <w:rPr/>
      </w:pPr>
      <w:bookmarkStart w:colFirst="0" w:colLast="0" w:name="_s4axhfj5t2f4" w:id="53"/>
      <w:bookmarkEnd w:id="53"/>
      <w:r w:rsidDel="00000000" w:rsidR="00000000" w:rsidRPr="00000000">
        <w:rPr>
          <w:rtl w:val="0"/>
        </w:rPr>
      </w:r>
    </w:p>
    <w:p w:rsidR="00000000" w:rsidDel="00000000" w:rsidP="00000000" w:rsidRDefault="00000000" w:rsidRPr="00000000" w14:paraId="000001A3">
      <w:pPr>
        <w:pStyle w:val="Heading1"/>
        <w:pageBreakBefore w:val="0"/>
        <w:rPr/>
      </w:pPr>
      <w:bookmarkStart w:colFirst="0" w:colLast="0" w:name="_5wimls5cmzea" w:id="54"/>
      <w:bookmarkEnd w:id="54"/>
      <w:r w:rsidDel="00000000" w:rsidR="00000000" w:rsidRPr="00000000">
        <w:rPr>
          <w:rtl w:val="0"/>
        </w:rPr>
        <w:t xml:space="preserve">4. Provisioning</w:t>
      </w:r>
    </w:p>
    <w:p w:rsidR="00000000" w:rsidDel="00000000" w:rsidP="00000000" w:rsidRDefault="00000000" w:rsidRPr="00000000" w14:paraId="000001A4">
      <w:pPr>
        <w:pageBreakBefore w:val="0"/>
        <w:rPr/>
      </w:pPr>
      <w:r w:rsidDel="00000000" w:rsidR="00000000" w:rsidRPr="00000000">
        <w:rPr>
          <w:rtl w:val="0"/>
        </w:rPr>
        <w:t xml:space="preserve">Terraform can be used to provision many forms of cloud infrastructure, including virtual machines, which have their own set of considerations.</w:t>
      </w:r>
    </w:p>
    <w:p w:rsidR="00000000" w:rsidDel="00000000" w:rsidP="00000000" w:rsidRDefault="00000000" w:rsidRPr="00000000" w14:paraId="000001A5">
      <w:pPr>
        <w:pageBreakBefore w:val="0"/>
        <w:rPr/>
      </w:pPr>
      <w:r w:rsidDel="00000000" w:rsidR="00000000" w:rsidRPr="00000000">
        <w:rPr>
          <w:rtl w:val="0"/>
        </w:rPr>
      </w:r>
    </w:p>
    <w:p w:rsidR="00000000" w:rsidDel="00000000" w:rsidP="00000000" w:rsidRDefault="00000000" w:rsidRPr="00000000" w14:paraId="000001A6">
      <w:pPr>
        <w:pStyle w:val="Heading2"/>
        <w:pageBreakBefore w:val="0"/>
        <w:rPr/>
      </w:pPr>
      <w:bookmarkStart w:colFirst="0" w:colLast="0" w:name="_lxdh0jbxuqrj" w:id="55"/>
      <w:bookmarkEnd w:id="55"/>
      <w:r w:rsidDel="00000000" w:rsidR="00000000" w:rsidRPr="00000000">
        <w:rPr>
          <w:rtl w:val="0"/>
        </w:rPr>
        <w:t xml:space="preserve">4.1 Instances</w:t>
      </w:r>
    </w:p>
    <w:p w:rsidR="00000000" w:rsidDel="00000000" w:rsidP="00000000" w:rsidRDefault="00000000" w:rsidRPr="00000000" w14:paraId="000001A7">
      <w:pPr>
        <w:pageBreakBefore w:val="0"/>
        <w:numPr>
          <w:ilvl w:val="0"/>
          <w:numId w:val="10"/>
        </w:numPr>
        <w:ind w:left="720" w:hanging="360"/>
        <w:rPr>
          <w:rFonts w:ascii="Roboto" w:cs="Roboto" w:eastAsia="Roboto" w:hAnsi="Roboto"/>
          <w:color w:val="757575"/>
          <w:sz w:val="22"/>
          <w:szCs w:val="22"/>
        </w:rPr>
      </w:pPr>
      <w:r w:rsidDel="00000000" w:rsidR="00000000" w:rsidRPr="00000000">
        <w:rPr>
          <w:rtl w:val="0"/>
        </w:rPr>
        <w:t xml:space="preserve">When configuration management is used to configure VMs, Terraform should hand off to the configuration management tool with a </w:t>
      </w:r>
      <w:r w:rsidDel="00000000" w:rsidR="00000000" w:rsidRPr="00000000">
        <w:rPr>
          <w:rFonts w:ascii="Courier New" w:cs="Courier New" w:eastAsia="Courier New" w:hAnsi="Courier New"/>
          <w:shd w:fill="efefef" w:val="clear"/>
          <w:rtl w:val="0"/>
        </w:rPr>
        <w:t xml:space="preserve">provisioner</w:t>
      </w:r>
      <w:r w:rsidDel="00000000" w:rsidR="00000000" w:rsidRPr="00000000">
        <w:rPr>
          <w:rtl w:val="0"/>
        </w:rPr>
        <w:t xml:space="preserve"> block</w:t>
      </w:r>
    </w:p>
    <w:p w:rsidR="00000000" w:rsidDel="00000000" w:rsidP="00000000" w:rsidRDefault="00000000" w:rsidRPr="00000000" w14:paraId="000001A8">
      <w:pPr>
        <w:pageBreakBefore w:val="0"/>
        <w:numPr>
          <w:ilvl w:val="0"/>
          <w:numId w:val="10"/>
        </w:numPr>
        <w:ind w:left="720" w:hanging="360"/>
        <w:rPr>
          <w:rFonts w:ascii="Roboto" w:cs="Roboto" w:eastAsia="Roboto" w:hAnsi="Roboto"/>
          <w:color w:val="757575"/>
          <w:sz w:val="22"/>
          <w:szCs w:val="22"/>
        </w:rPr>
      </w:pPr>
      <w:r w:rsidDel="00000000" w:rsidR="00000000" w:rsidRPr="00000000">
        <w:rPr>
          <w:rtl w:val="0"/>
        </w:rPr>
        <w:t xml:space="preserve">Terraform should provide VM configuration information to configuration management with instance metadata.</w:t>
      </w:r>
    </w:p>
    <w:p w:rsidR="00000000" w:rsidDel="00000000" w:rsidP="00000000" w:rsidRDefault="00000000" w:rsidRPr="00000000" w14:paraId="000001A9">
      <w:pPr>
        <w:pageBreakBefore w:val="0"/>
        <w:ind w:left="360" w:firstLine="0"/>
        <w:rPr/>
      </w:pPr>
      <w:r w:rsidDel="00000000" w:rsidR="00000000" w:rsidRPr="00000000">
        <w:rPr>
          <w:rtl w:val="0"/>
        </w:rPr>
        <w:t xml:space="preserve">Resources that require teardown logic should use provisioner with </w:t>
      </w:r>
      <w:r w:rsidDel="00000000" w:rsidR="00000000" w:rsidRPr="00000000">
        <w:rPr>
          <w:rFonts w:ascii="Courier New" w:cs="Courier New" w:eastAsia="Courier New" w:hAnsi="Courier New"/>
          <w:shd w:fill="efefef" w:val="clear"/>
          <w:rtl w:val="0"/>
        </w:rPr>
        <w:t xml:space="preserve">when = destroy</w:t>
      </w:r>
      <w:r w:rsidDel="00000000" w:rsidR="00000000" w:rsidRPr="00000000">
        <w:rPr>
          <w:rtl w:val="0"/>
        </w:rPr>
        <w:t xml:space="preserve"> to clean up old state associated with the instance.</w:t>
      </w:r>
    </w:p>
    <w:p w:rsidR="00000000" w:rsidDel="00000000" w:rsidP="00000000" w:rsidRDefault="00000000" w:rsidRPr="00000000" w14:paraId="000001AA">
      <w:pPr>
        <w:pStyle w:val="Heading1"/>
        <w:pageBreakBefore w:val="0"/>
        <w:rPr/>
      </w:pPr>
      <w:bookmarkStart w:colFirst="0" w:colLast="0" w:name="_uanu29oq3aq" w:id="56"/>
      <w:bookmarkEnd w:id="56"/>
      <w:r w:rsidDel="00000000" w:rsidR="00000000" w:rsidRPr="00000000">
        <w:rPr>
          <w:rtl w:val="0"/>
        </w:rPr>
      </w:r>
    </w:p>
    <w:p w:rsidR="00000000" w:rsidDel="00000000" w:rsidP="00000000" w:rsidRDefault="00000000" w:rsidRPr="00000000" w14:paraId="000001AB">
      <w:pPr>
        <w:pStyle w:val="Heading1"/>
        <w:pageBreakBefore w:val="0"/>
        <w:rPr/>
      </w:pPr>
      <w:bookmarkStart w:colFirst="0" w:colLast="0" w:name="_hbpm9a64wxyr" w:id="57"/>
      <w:bookmarkEnd w:id="57"/>
      <w:r w:rsidDel="00000000" w:rsidR="00000000" w:rsidRPr="00000000">
        <w:br w:type="page"/>
      </w:r>
      <w:r w:rsidDel="00000000" w:rsidR="00000000" w:rsidRPr="00000000">
        <w:rPr>
          <w:rtl w:val="0"/>
        </w:rPr>
      </w:r>
    </w:p>
    <w:p w:rsidR="00000000" w:rsidDel="00000000" w:rsidP="00000000" w:rsidRDefault="00000000" w:rsidRPr="00000000" w14:paraId="000001AC">
      <w:pPr>
        <w:pStyle w:val="Heading1"/>
        <w:pageBreakBefore w:val="0"/>
        <w:rPr/>
      </w:pPr>
      <w:bookmarkStart w:colFirst="0" w:colLast="0" w:name="_1se3sim3cvke" w:id="58"/>
      <w:bookmarkEnd w:id="58"/>
      <w:r w:rsidDel="00000000" w:rsidR="00000000" w:rsidRPr="00000000">
        <w:rPr>
          <w:rtl w:val="0"/>
        </w:rPr>
        <w:t xml:space="preserve">5. Terraform Execution</w:t>
      </w:r>
      <w:r w:rsidDel="00000000" w:rsidR="00000000" w:rsidRPr="00000000">
        <w:rPr>
          <w:rtl w:val="0"/>
        </w:rPr>
      </w:r>
    </w:p>
    <w:p w:rsidR="00000000" w:rsidDel="00000000" w:rsidP="00000000" w:rsidRDefault="00000000" w:rsidRPr="00000000" w14:paraId="000001AD">
      <w:pPr>
        <w:pageBreakBefore w:val="0"/>
        <w:rPr/>
      </w:pPr>
      <w:r w:rsidDel="00000000" w:rsidR="00000000" w:rsidRPr="00000000">
        <w:rPr>
          <w:rtl w:val="0"/>
        </w:rPr>
        <w:t xml:space="preserve">Keeping your infrastructure secure depends on having a stable and secure process for applying Terraform updates.</w:t>
      </w:r>
    </w:p>
    <w:p w:rsidR="00000000" w:rsidDel="00000000" w:rsidP="00000000" w:rsidRDefault="00000000" w:rsidRPr="00000000" w14:paraId="000001AE">
      <w:pPr>
        <w:pageBreakBefore w:val="0"/>
        <w:rPr/>
      </w:pPr>
      <w:r w:rsidDel="00000000" w:rsidR="00000000" w:rsidRPr="00000000">
        <w:rPr>
          <w:rtl w:val="0"/>
        </w:rPr>
      </w:r>
    </w:p>
    <w:p w:rsidR="00000000" w:rsidDel="00000000" w:rsidP="00000000" w:rsidRDefault="00000000" w:rsidRPr="00000000" w14:paraId="000001AF">
      <w:pPr>
        <w:pageBreakBefore w:val="0"/>
        <w:rPr/>
      </w:pPr>
      <w:r w:rsidDel="00000000" w:rsidR="00000000" w:rsidRPr="00000000">
        <w:rPr>
          <w:rtl w:val="0"/>
        </w:rPr>
      </w:r>
    </w:p>
    <w:p w:rsidR="00000000" w:rsidDel="00000000" w:rsidP="00000000" w:rsidRDefault="00000000" w:rsidRPr="00000000" w14:paraId="000001B0">
      <w:pPr>
        <w:pStyle w:val="Heading2"/>
        <w:pageBreakBefore w:val="0"/>
        <w:rPr/>
      </w:pPr>
      <w:bookmarkStart w:colFirst="0" w:colLast="0" w:name="_flz0rbhy1sar" w:id="60"/>
      <w:bookmarkEnd w:id="60"/>
      <w:r w:rsidDel="00000000" w:rsidR="00000000" w:rsidRPr="00000000">
        <w:rPr>
          <w:rtl w:val="0"/>
        </w:rPr>
        <w:t xml:space="preserve">5.1 </w:t>
      </w:r>
      <w:bookmarkStart w:colFirst="0" w:colLast="0" w:name="53h1za91pi92" w:id="59"/>
      <w:bookmarkEnd w:id="59"/>
      <w:r w:rsidDel="00000000" w:rsidR="00000000" w:rsidRPr="00000000">
        <w:rPr>
          <w:rtl w:val="0"/>
        </w:rPr>
        <w:t xml:space="preserve">Remote state</w:t>
      </w:r>
    </w:p>
    <w:p w:rsidR="00000000" w:rsidDel="00000000" w:rsidP="00000000" w:rsidRDefault="00000000" w:rsidRPr="00000000" w14:paraId="000001B1">
      <w:pPr>
        <w:pageBreakBefore w:val="0"/>
        <w:numPr>
          <w:ilvl w:val="0"/>
          <w:numId w:val="14"/>
        </w:numPr>
        <w:ind w:left="720" w:hanging="360"/>
        <w:rPr>
          <w:u w:val="none"/>
        </w:rPr>
      </w:pPr>
      <w:r w:rsidDel="00000000" w:rsidR="00000000" w:rsidRPr="00000000">
        <w:rPr>
          <w:rtl w:val="0"/>
        </w:rPr>
        <w:t xml:space="preserve">Terraform should use remote state to prevent race conditions and stale Terraform plans from corrupting/mismanaging resources.</w:t>
      </w:r>
    </w:p>
    <w:p w:rsidR="00000000" w:rsidDel="00000000" w:rsidP="00000000" w:rsidRDefault="00000000" w:rsidRPr="00000000" w14:paraId="000001B2">
      <w:pPr>
        <w:pageBreakBefore w:val="0"/>
        <w:numPr>
          <w:ilvl w:val="0"/>
          <w:numId w:val="14"/>
        </w:numPr>
        <w:ind w:left="720" w:hanging="360"/>
        <w:rPr>
          <w:u w:val="none"/>
        </w:rPr>
      </w:pPr>
      <w:r w:rsidDel="00000000" w:rsidR="00000000" w:rsidRPr="00000000">
        <w:rPr>
          <w:rtl w:val="0"/>
        </w:rPr>
        <w:t xml:space="preserve">Terraform should use remote state to communicate configuration between different Terraform root modules.</w:t>
      </w:r>
    </w:p>
    <w:p w:rsidR="00000000" w:rsidDel="00000000" w:rsidP="00000000" w:rsidRDefault="00000000" w:rsidRPr="00000000" w14:paraId="000001B3">
      <w:pPr>
        <w:pageBreakBefore w:val="0"/>
        <w:numPr>
          <w:ilvl w:val="0"/>
          <w:numId w:val="14"/>
        </w:numPr>
        <w:ind w:left="720" w:hanging="360"/>
        <w:rPr>
          <w:u w:val="none"/>
        </w:rPr>
      </w:pPr>
      <w:r w:rsidDel="00000000" w:rsidR="00000000" w:rsidRPr="00000000">
        <w:rPr>
          <w:rtl w:val="0"/>
        </w:rPr>
        <w:t xml:space="preserve">The bucket used for remote state should only be accessible by the build system or highly privileged administrators.</w:t>
      </w:r>
    </w:p>
    <w:p w:rsidR="00000000" w:rsidDel="00000000" w:rsidP="00000000" w:rsidRDefault="00000000" w:rsidRPr="00000000" w14:paraId="000001B4">
      <w:pPr>
        <w:pageBreakBefore w:val="0"/>
        <w:numPr>
          <w:ilvl w:val="0"/>
          <w:numId w:val="14"/>
        </w:numPr>
        <w:ind w:left="720" w:hanging="360"/>
        <w:rPr>
          <w:u w:val="none"/>
        </w:rPr>
      </w:pPr>
      <w:r w:rsidDel="00000000" w:rsidR="00000000" w:rsidRPr="00000000">
        <w:rPr>
          <w:rtl w:val="0"/>
        </w:rPr>
        <w:t xml:space="preserve">The GCS backend allows passing in a </w:t>
      </w:r>
      <w:hyperlink r:id="rId31">
        <w:r w:rsidDel="00000000" w:rsidR="00000000" w:rsidRPr="00000000">
          <w:rPr>
            <w:color w:val="1155cc"/>
            <w:u w:val="single"/>
            <w:rtl w:val="0"/>
          </w:rPr>
          <w:t xml:space="preserve">Customer-Supplied Encryption Key</w:t>
        </w:r>
      </w:hyperlink>
      <w:r w:rsidDel="00000000" w:rsidR="00000000" w:rsidRPr="00000000">
        <w:rPr>
          <w:rtl w:val="0"/>
        </w:rPr>
        <w:t xml:space="preserve"> (CSEK) to encrypt state client-side. CSEKs may be used for encryption of Terraform state at rest.</w:t>
      </w:r>
    </w:p>
    <w:p w:rsidR="00000000" w:rsidDel="00000000" w:rsidP="00000000" w:rsidRDefault="00000000" w:rsidRPr="00000000" w14:paraId="000001B5">
      <w:pPr>
        <w:pStyle w:val="Heading2"/>
        <w:pageBreakBefore w:val="0"/>
        <w:rPr/>
      </w:pPr>
      <w:bookmarkStart w:colFirst="0" w:colLast="0" w:name="_fh3kvlbjssqw" w:id="61"/>
      <w:bookmarkEnd w:id="61"/>
      <w:r w:rsidDel="00000000" w:rsidR="00000000" w:rsidRPr="00000000">
        <w:rPr>
          <w:rtl w:val="0"/>
        </w:rPr>
        <w:br w:type="textWrapping"/>
        <w:t xml:space="preserve">5.2 Execution</w:t>
      </w:r>
      <w:r w:rsidDel="00000000" w:rsidR="00000000" w:rsidRPr="00000000">
        <w:rPr>
          <w:rtl w:val="0"/>
        </w:rPr>
      </w:r>
    </w:p>
    <w:p w:rsidR="00000000" w:rsidDel="00000000" w:rsidP="00000000" w:rsidRDefault="00000000" w:rsidRPr="00000000" w14:paraId="000001B6">
      <w:pPr>
        <w:pageBreakBefore w:val="0"/>
        <w:numPr>
          <w:ilvl w:val="0"/>
          <w:numId w:val="20"/>
        </w:numPr>
        <w:ind w:left="720" w:hanging="360"/>
        <w:rPr>
          <w:u w:val="none"/>
        </w:rPr>
      </w:pPr>
      <w:r w:rsidDel="00000000" w:rsidR="00000000" w:rsidRPr="00000000">
        <w:rPr>
          <w:rtl w:val="0"/>
        </w:rPr>
        <w:t xml:space="preserve">Terraform should execute via automated tooling, to ensure consistent execution context.</w:t>
      </w:r>
    </w:p>
    <w:p w:rsidR="00000000" w:rsidDel="00000000" w:rsidP="00000000" w:rsidRDefault="00000000" w:rsidRPr="00000000" w14:paraId="000001B7">
      <w:pPr>
        <w:pageBreakBefore w:val="0"/>
        <w:numPr>
          <w:ilvl w:val="1"/>
          <w:numId w:val="20"/>
        </w:numPr>
        <w:ind w:left="1440" w:hanging="360"/>
        <w:rPr>
          <w:u w:val="none"/>
        </w:rPr>
      </w:pPr>
      <w:r w:rsidDel="00000000" w:rsidR="00000000" w:rsidRPr="00000000">
        <w:rPr>
          <w:rtl w:val="0"/>
        </w:rPr>
        <w:t xml:space="preserve">Where available, Terraform Enterprise should be used to run </w:t>
      </w:r>
      <w:r w:rsidDel="00000000" w:rsidR="00000000" w:rsidRPr="00000000">
        <w:rPr>
          <w:rFonts w:ascii="Courier New" w:cs="Courier New" w:eastAsia="Courier New" w:hAnsi="Courier New"/>
          <w:shd w:fill="efefef" w:val="clear"/>
          <w:rtl w:val="0"/>
        </w:rPr>
        <w:t xml:space="preserve">terraform plan</w:t>
      </w:r>
      <w:r w:rsidDel="00000000" w:rsidR="00000000" w:rsidRPr="00000000">
        <w:rPr>
          <w:rtl w:val="0"/>
        </w:rPr>
        <w:t xml:space="preserve"> and </w:t>
      </w:r>
      <w:r w:rsidDel="00000000" w:rsidR="00000000" w:rsidRPr="00000000">
        <w:rPr>
          <w:rFonts w:ascii="Courier New" w:cs="Courier New" w:eastAsia="Courier New" w:hAnsi="Courier New"/>
          <w:shd w:fill="efefef" w:val="clear"/>
          <w:rtl w:val="0"/>
        </w:rPr>
        <w:t xml:space="preserve">terraform apply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8">
      <w:pPr>
        <w:pageBreakBefore w:val="0"/>
        <w:numPr>
          <w:ilvl w:val="1"/>
          <w:numId w:val="20"/>
        </w:numPr>
        <w:ind w:left="1440" w:hanging="360"/>
        <w:rPr>
          <w:u w:val="none"/>
        </w:rPr>
      </w:pPr>
      <w:r w:rsidDel="00000000" w:rsidR="00000000" w:rsidRPr="00000000">
        <w:rPr>
          <w:rtl w:val="0"/>
        </w:rPr>
        <w:t xml:space="preserve">If a build system (like Jenkins or Cloud Build) </w:t>
      </w:r>
      <w:r w:rsidDel="00000000" w:rsidR="00000000" w:rsidRPr="00000000">
        <w:rPr>
          <w:rtl w:val="0"/>
        </w:rPr>
        <w:t xml:space="preserve"> is already in use and Terraform Enterprise is not, </w:t>
      </w:r>
      <w:r w:rsidDel="00000000" w:rsidR="00000000" w:rsidRPr="00000000">
        <w:rPr>
          <w:rtl w:val="0"/>
        </w:rPr>
        <w:t xml:space="preserve">the build system may be used to run </w:t>
      </w:r>
      <w:r w:rsidDel="00000000" w:rsidR="00000000" w:rsidRPr="00000000">
        <w:rPr>
          <w:rFonts w:ascii="Courier New" w:cs="Courier New" w:eastAsia="Courier New" w:hAnsi="Courier New"/>
          <w:shd w:fill="efefef" w:val="clear"/>
          <w:rtl w:val="0"/>
        </w:rPr>
        <w:t xml:space="preserve">terraform plan</w:t>
      </w:r>
      <w:r w:rsidDel="00000000" w:rsidR="00000000" w:rsidRPr="00000000">
        <w:rPr>
          <w:rtl w:val="0"/>
        </w:rPr>
        <w:t xml:space="preserve"> and </w:t>
      </w:r>
      <w:r w:rsidDel="00000000" w:rsidR="00000000" w:rsidRPr="00000000">
        <w:rPr>
          <w:rFonts w:ascii="Courier New" w:cs="Courier New" w:eastAsia="Courier New" w:hAnsi="Courier New"/>
          <w:shd w:fill="efefef" w:val="clear"/>
          <w:rtl w:val="0"/>
        </w:rPr>
        <w:t xml:space="preserve">terraform apply</w:t>
      </w:r>
      <w:r w:rsidDel="00000000" w:rsidR="00000000" w:rsidRPr="00000000">
        <w:rPr>
          <w:rtl w:val="0"/>
        </w:rPr>
        <w:t xml:space="preserve">.</w:t>
      </w:r>
    </w:p>
    <w:p w:rsidR="00000000" w:rsidDel="00000000" w:rsidP="00000000" w:rsidRDefault="00000000" w:rsidRPr="00000000" w14:paraId="000001B9">
      <w:pPr>
        <w:pageBreakBefore w:val="0"/>
        <w:numPr>
          <w:ilvl w:val="0"/>
          <w:numId w:val="20"/>
        </w:numPr>
        <w:ind w:left="720" w:hanging="360"/>
        <w:rPr>
          <w:u w:val="none"/>
        </w:rPr>
      </w:pPr>
      <w:r w:rsidDel="00000000" w:rsidR="00000000" w:rsidRPr="00000000">
        <w:rPr>
          <w:rtl w:val="0"/>
        </w:rPr>
        <w:t xml:space="preserve">Terraform executions should always generate a </w:t>
      </w:r>
      <w:r w:rsidDel="00000000" w:rsidR="00000000" w:rsidRPr="00000000">
        <w:rPr>
          <w:rtl w:val="0"/>
        </w:rPr>
        <w:t xml:space="preserve">plan first</w:t>
      </w:r>
      <w:r w:rsidDel="00000000" w:rsidR="00000000" w:rsidRPr="00000000">
        <w:rPr>
          <w:rtl w:val="0"/>
        </w:rPr>
        <w:t xml:space="preserve"> (and </w:t>
      </w:r>
      <w:hyperlink r:id="rId32">
        <w:r w:rsidDel="00000000" w:rsidR="00000000" w:rsidRPr="00000000">
          <w:rPr>
            <w:color w:val="1155cc"/>
            <w:u w:val="single"/>
            <w:rtl w:val="0"/>
          </w:rPr>
          <w:t xml:space="preserve">saved to an output file</w:t>
        </w:r>
      </w:hyperlink>
      <w:r w:rsidDel="00000000" w:rsidR="00000000" w:rsidRPr="00000000">
        <w:rPr>
          <w:rtl w:val="0"/>
        </w:rPr>
        <w:t xml:space="preserve">), and then the plan should be executed once approved by an infrastructure owner.</w:t>
      </w:r>
    </w:p>
    <w:p w:rsidR="00000000" w:rsidDel="00000000" w:rsidP="00000000" w:rsidRDefault="00000000" w:rsidRPr="00000000" w14:paraId="000001BA">
      <w:pPr>
        <w:pageBreakBefore w:val="0"/>
        <w:numPr>
          <w:ilvl w:val="0"/>
          <w:numId w:val="20"/>
        </w:numPr>
        <w:ind w:left="720" w:hanging="360"/>
      </w:pPr>
      <w:r w:rsidDel="00000000" w:rsidR="00000000" w:rsidRPr="00000000">
        <w:rPr>
          <w:b w:val="1"/>
          <w:rtl w:val="0"/>
        </w:rPr>
        <w:t xml:space="preserve">Decide if Terraform is a service or a user.</w:t>
      </w:r>
      <w:r w:rsidDel="00000000" w:rsidR="00000000" w:rsidRPr="00000000">
        <w:rPr>
          <w:rtl w:val="0"/>
        </w:rPr>
        <w:t xml:space="preserve"> Terraform is similar to tools like git in that it may be run as a user (Alice committed this code) or as a machine (this CI/CD server checked out this code). Executing Terraform from a machine in a CI/CD pipeline is the recommended approach.</w:t>
      </w:r>
    </w:p>
    <w:p w:rsidR="00000000" w:rsidDel="00000000" w:rsidP="00000000" w:rsidRDefault="00000000" w:rsidRPr="00000000" w14:paraId="000001BB">
      <w:pPr>
        <w:pageBreakBefore w:val="0"/>
        <w:numPr>
          <w:ilvl w:val="1"/>
          <w:numId w:val="20"/>
        </w:numPr>
        <w:ind w:left="1440" w:hanging="360"/>
      </w:pPr>
      <w:r w:rsidDel="00000000" w:rsidR="00000000" w:rsidRPr="00000000">
        <w:rPr>
          <w:rtl w:val="0"/>
        </w:rPr>
        <w:t xml:space="preserve">When Terraform is being run as a user, you have two options:</w:t>
      </w:r>
    </w:p>
    <w:p w:rsidR="00000000" w:rsidDel="00000000" w:rsidP="00000000" w:rsidRDefault="00000000" w:rsidRPr="00000000" w14:paraId="000001BC">
      <w:pPr>
        <w:pageBreakBefore w:val="0"/>
        <w:numPr>
          <w:ilvl w:val="2"/>
          <w:numId w:val="20"/>
        </w:numPr>
        <w:ind w:left="2160" w:hanging="360"/>
      </w:pPr>
      <w:r w:rsidDel="00000000" w:rsidR="00000000" w:rsidRPr="00000000">
        <w:rPr>
          <w:rtl w:val="0"/>
        </w:rPr>
        <w:t xml:space="preserve">Use a service account key. </w:t>
      </w:r>
      <w:r w:rsidDel="00000000" w:rsidR="00000000" w:rsidRPr="00000000">
        <w:rPr>
          <w:rtl w:val="0"/>
        </w:rPr>
        <w:t xml:space="preserve">Users can download service account keys from the Google Cloud Console web UI or use the gcloud CLI tool</w:t>
      </w:r>
      <w:r w:rsidDel="00000000" w:rsidR="00000000" w:rsidRPr="00000000">
        <w:rPr>
          <w:rtl w:val="0"/>
        </w:rPr>
        <w:t xml:space="preserve">. In this case, Terraform would run as the service account and inherit its IAM roles.</w:t>
      </w:r>
    </w:p>
    <w:p w:rsidR="00000000" w:rsidDel="00000000" w:rsidP="00000000" w:rsidRDefault="00000000" w:rsidRPr="00000000" w14:paraId="000001BD">
      <w:pPr>
        <w:pageBreakBefore w:val="0"/>
        <w:numPr>
          <w:ilvl w:val="2"/>
          <w:numId w:val="20"/>
        </w:numPr>
        <w:ind w:left="2160" w:hanging="360"/>
      </w:pPr>
      <w:r w:rsidDel="00000000" w:rsidR="00000000" w:rsidRPr="00000000">
        <w:rPr>
          <w:rtl w:val="0"/>
        </w:rPr>
        <w:t xml:space="preserve">Authenticate via user credentials by running </w:t>
      </w:r>
      <w:r w:rsidDel="00000000" w:rsidR="00000000" w:rsidRPr="00000000">
        <w:rPr>
          <w:rFonts w:ascii="Courier New" w:cs="Courier New" w:eastAsia="Courier New" w:hAnsi="Courier New"/>
          <w:shd w:fill="efefef" w:val="clear"/>
          <w:rtl w:val="0"/>
        </w:rPr>
        <w:t xml:space="preserve">gcloud auth application-default login</w:t>
      </w:r>
      <w:r w:rsidDel="00000000" w:rsidR="00000000" w:rsidRPr="00000000">
        <w:rPr>
          <w:rtl w:val="0"/>
        </w:rPr>
        <w:t xml:space="preserve"> to generate application default credentials. This method can be used, but is not recommended due to relying on gcloud tokens generated in a hidden project and can cause issues with API activation.</w:t>
      </w:r>
    </w:p>
    <w:p w:rsidR="00000000" w:rsidDel="00000000" w:rsidP="00000000" w:rsidRDefault="00000000" w:rsidRPr="00000000" w14:paraId="000001BE">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b w:val="0"/>
          <w:i w:val="0"/>
          <w:smallCaps w:val="0"/>
          <w:strike w:val="0"/>
          <w:color w:val="757575"/>
          <w:sz w:val="22"/>
          <w:szCs w:val="22"/>
          <w:u w:val="none"/>
          <w:shd w:fill="auto" w:val="clear"/>
          <w:vertAlign w:val="baseline"/>
        </w:rPr>
      </w:pPr>
      <w:r w:rsidDel="00000000" w:rsidR="00000000" w:rsidRPr="00000000">
        <w:rPr>
          <w:rtl w:val="0"/>
        </w:rPr>
        <w:t xml:space="preserve">When Terraform is being run as a machine on GCP, authenticate using the GCE/GKE service account. This is the recommended approach. When Terraform is being run as a machine on another provider, use a dedicated service account.</w:t>
      </w:r>
    </w:p>
    <w:p w:rsidR="00000000" w:rsidDel="00000000" w:rsidP="00000000" w:rsidRDefault="00000000" w:rsidRPr="00000000" w14:paraId="000001BF">
      <w:pPr>
        <w:pageBreakBefore w:val="0"/>
        <w:rPr/>
      </w:pPr>
      <w:r w:rsidDel="00000000" w:rsidR="00000000" w:rsidRPr="00000000">
        <w:rPr>
          <w:rtl w:val="0"/>
        </w:rPr>
      </w:r>
    </w:p>
    <w:p w:rsidR="00000000" w:rsidDel="00000000" w:rsidP="00000000" w:rsidRDefault="00000000" w:rsidRPr="00000000" w14:paraId="000001C0">
      <w:pPr>
        <w:pStyle w:val="Heading2"/>
        <w:pageBreakBefore w:val="0"/>
        <w:rPr/>
      </w:pPr>
      <w:bookmarkStart w:colFirst="0" w:colLast="0" w:name="_98fm6u1kca0x" w:id="62"/>
      <w:bookmarkEnd w:id="62"/>
      <w:r w:rsidDel="00000000" w:rsidR="00000000" w:rsidRPr="00000000">
        <w:rPr>
          <w:rtl w:val="0"/>
        </w:rPr>
        <w:t xml:space="preserve">5.3 Variable definitions</w:t>
      </w:r>
    </w:p>
    <w:p w:rsidR="00000000" w:rsidDel="00000000" w:rsidP="00000000" w:rsidRDefault="00000000" w:rsidRPr="00000000" w14:paraId="000001C1">
      <w:pPr>
        <w:pageBreakBefore w:val="0"/>
        <w:numPr>
          <w:ilvl w:val="0"/>
          <w:numId w:val="16"/>
        </w:numPr>
        <w:ind w:left="720" w:hanging="360"/>
        <w:rPr>
          <w:u w:val="none"/>
        </w:rPr>
      </w:pPr>
      <w:r w:rsidDel="00000000" w:rsidR="00000000" w:rsidRPr="00000000">
        <w:rPr>
          <w:rtl w:val="0"/>
        </w:rPr>
        <w:t xml:space="preserve">Variables should only be provided with a </w:t>
      </w:r>
      <w:r w:rsidDel="00000000" w:rsidR="00000000" w:rsidRPr="00000000">
        <w:rPr>
          <w:rFonts w:ascii="Courier New" w:cs="Courier New" w:eastAsia="Courier New" w:hAnsi="Courier New"/>
          <w:shd w:fill="efefef" w:val="clear"/>
          <w:rtl w:val="0"/>
        </w:rPr>
        <w:t xml:space="preserve">.tfvars</w:t>
      </w:r>
      <w:r w:rsidDel="00000000" w:rsidR="00000000" w:rsidRPr="00000000">
        <w:rPr>
          <w:rtl w:val="0"/>
        </w:rPr>
        <w:t xml:space="preserve"> variables file for root modules.</w:t>
      </w:r>
    </w:p>
    <w:p w:rsidR="00000000" w:rsidDel="00000000" w:rsidP="00000000" w:rsidRDefault="00000000" w:rsidRPr="00000000" w14:paraId="000001C2">
      <w:pPr>
        <w:pageBreakBefore w:val="0"/>
        <w:numPr>
          <w:ilvl w:val="1"/>
          <w:numId w:val="16"/>
        </w:numPr>
        <w:ind w:left="1440" w:hanging="360"/>
        <w:rPr>
          <w:u w:val="none"/>
        </w:rPr>
      </w:pPr>
      <w:r w:rsidDel="00000000" w:rsidR="00000000" w:rsidRPr="00000000">
        <w:rPr>
          <w:rtl w:val="0"/>
        </w:rPr>
        <w:t xml:space="preserve">Variable files should be named </w:t>
      </w:r>
      <w:r w:rsidDel="00000000" w:rsidR="00000000" w:rsidRPr="00000000">
        <w:rPr>
          <w:rFonts w:ascii="Courier New" w:cs="Courier New" w:eastAsia="Courier New" w:hAnsi="Courier New"/>
          <w:shd w:fill="efefef" w:val="clear"/>
          <w:rtl w:val="0"/>
        </w:rPr>
        <w:t xml:space="preserve">terraform.tfvars</w:t>
      </w:r>
      <w:r w:rsidDel="00000000" w:rsidR="00000000" w:rsidRPr="00000000">
        <w:rPr>
          <w:rtl w:val="0"/>
        </w:rPr>
        <w:t xml:space="preserve"> for consistency.</w:t>
      </w:r>
    </w:p>
    <w:p w:rsidR="00000000" w:rsidDel="00000000" w:rsidP="00000000" w:rsidRDefault="00000000" w:rsidRPr="00000000" w14:paraId="000001C3">
      <w:pPr>
        <w:pageBreakBefore w:val="0"/>
        <w:numPr>
          <w:ilvl w:val="0"/>
          <w:numId w:val="16"/>
        </w:numPr>
        <w:ind w:left="720" w:hanging="360"/>
        <w:rPr>
          <w:u w:val="none"/>
        </w:rPr>
      </w:pPr>
      <w:r w:rsidDel="00000000" w:rsidR="00000000" w:rsidRPr="00000000">
        <w:rPr>
          <w:rtl w:val="0"/>
        </w:rPr>
        <w:t xml:space="preserve">Variables must not be specified with the </w:t>
      </w:r>
      <w:r w:rsidDel="00000000" w:rsidR="00000000" w:rsidRPr="00000000">
        <w:rPr>
          <w:rFonts w:ascii="Courier New" w:cs="Courier New" w:eastAsia="Courier New" w:hAnsi="Courier New"/>
          <w:shd w:fill="efefef" w:val="clear"/>
          <w:rtl w:val="0"/>
        </w:rPr>
        <w:t xml:space="preserve">-var ‘key=val’</w:t>
      </w:r>
      <w:r w:rsidDel="00000000" w:rsidR="00000000" w:rsidRPr="00000000">
        <w:rPr>
          <w:rtl w:val="0"/>
        </w:rPr>
        <w:t xml:space="preserve"> option, or with environment variables.</w:t>
      </w:r>
    </w:p>
    <w:p w:rsidR="00000000" w:rsidDel="00000000" w:rsidP="00000000" w:rsidRDefault="00000000" w:rsidRPr="00000000" w14:paraId="000001C4">
      <w:pPr>
        <w:pageBreakBefore w:val="0"/>
        <w:numPr>
          <w:ilvl w:val="1"/>
          <w:numId w:val="16"/>
        </w:numPr>
        <w:ind w:left="1440" w:hanging="360"/>
        <w:rPr>
          <w:u w:val="none"/>
        </w:rPr>
      </w:pPr>
      <w:r w:rsidDel="00000000" w:rsidR="00000000" w:rsidRPr="00000000">
        <w:rPr>
          <w:rtl w:val="0"/>
        </w:rPr>
        <w:t xml:space="preserve">CLI options and environment variables are ephemeral and easy to forget; using a variables file is much more predictable.</w:t>
      </w:r>
      <w:r w:rsidDel="00000000" w:rsidR="00000000" w:rsidRPr="00000000">
        <w:rPr>
          <w:rtl w:val="0"/>
        </w:rPr>
      </w:r>
    </w:p>
    <w:p w:rsidR="00000000" w:rsidDel="00000000" w:rsidP="00000000" w:rsidRDefault="00000000" w:rsidRPr="00000000" w14:paraId="000001C5">
      <w:pPr>
        <w:pageBreakBefore w:val="0"/>
        <w:numPr>
          <w:ilvl w:val="1"/>
          <w:numId w:val="16"/>
        </w:numPr>
        <w:ind w:left="1440" w:hanging="360"/>
        <w:rPr>
          <w:u w:val="none"/>
        </w:rPr>
      </w:pPr>
      <w:r w:rsidDel="00000000" w:rsidR="00000000" w:rsidRPr="00000000">
        <w:rPr>
          <w:rtl w:val="0"/>
        </w:rPr>
        <w:t xml:space="preserve">An exception may be made when providing sensitive information within a system like Jenkins or Terraform Enterprise, in which case providing such </w:t>
      </w:r>
      <w:r w:rsidDel="00000000" w:rsidR="00000000" w:rsidRPr="00000000">
        <w:rPr>
          <w:rtl w:val="0"/>
        </w:rPr>
        <w:t xml:space="preserve">sensitive variables</w:t>
      </w:r>
      <w:r w:rsidDel="00000000" w:rsidR="00000000" w:rsidRPr="00000000">
        <w:rPr>
          <w:rtl w:val="0"/>
        </w:rPr>
        <w:t xml:space="preserve"> as </w:t>
      </w:r>
      <w:hyperlink r:id="rId33">
        <w:r w:rsidDel="00000000" w:rsidR="00000000" w:rsidRPr="00000000">
          <w:rPr>
            <w:color w:val="1155cc"/>
            <w:u w:val="single"/>
            <w:rtl w:val="0"/>
          </w:rPr>
          <w:t xml:space="preserve">environment variables</w:t>
        </w:r>
      </w:hyperlink>
      <w:r w:rsidDel="00000000" w:rsidR="00000000" w:rsidRPr="00000000">
        <w:rPr>
          <w:rtl w:val="0"/>
        </w:rPr>
        <w:t xml:space="preserve"> is preferred.</w:t>
      </w:r>
    </w:p>
    <w:p w:rsidR="00000000" w:rsidDel="00000000" w:rsidP="00000000" w:rsidRDefault="00000000" w:rsidRPr="00000000" w14:paraId="000001C6">
      <w:pPr>
        <w:pageBreakBefore w:val="0"/>
        <w:numPr>
          <w:ilvl w:val="2"/>
          <w:numId w:val="16"/>
        </w:numPr>
        <w:ind w:left="2160" w:hanging="360"/>
        <w:rPr>
          <w:u w:val="none"/>
        </w:rPr>
      </w:pPr>
      <w:r w:rsidDel="00000000" w:rsidR="00000000" w:rsidRPr="00000000">
        <w:rPr>
          <w:rtl w:val="0"/>
        </w:rPr>
        <w:t xml:space="preserve">Keep in mind that such sensitive values will still end up in the state file and may also be exposed as outputs.</w:t>
      </w:r>
    </w:p>
    <w:p w:rsidR="00000000" w:rsidDel="00000000" w:rsidP="00000000" w:rsidRDefault="00000000" w:rsidRPr="00000000" w14:paraId="000001C7">
      <w:pPr>
        <w:pStyle w:val="Heading1"/>
        <w:pageBreakBefore w:val="0"/>
        <w:rPr/>
      </w:pPr>
      <w:bookmarkStart w:colFirst="0" w:colLast="0" w:name="_t7lcql1jbeds" w:id="63"/>
      <w:bookmarkEnd w:id="63"/>
      <w:r w:rsidDel="00000000" w:rsidR="00000000" w:rsidRPr="00000000">
        <w:rPr>
          <w:rtl w:val="0"/>
        </w:rPr>
      </w:r>
    </w:p>
    <w:p w:rsidR="00000000" w:rsidDel="00000000" w:rsidP="00000000" w:rsidRDefault="00000000" w:rsidRPr="00000000" w14:paraId="000001C8">
      <w:pPr>
        <w:pStyle w:val="Heading1"/>
        <w:pageBreakBefore w:val="0"/>
        <w:rPr/>
      </w:pPr>
      <w:bookmarkStart w:colFirst="0" w:colLast="0" w:name="_ql7ticw42oe" w:id="64"/>
      <w:bookmarkEnd w:id="64"/>
      <w:r w:rsidDel="00000000" w:rsidR="00000000" w:rsidRPr="00000000">
        <w:rPr>
          <w:rtl w:val="0"/>
        </w:rPr>
        <w:t xml:space="preserve">6. </w:t>
      </w:r>
      <w:r w:rsidDel="00000000" w:rsidR="00000000" w:rsidRPr="00000000">
        <w:rPr>
          <w:rtl w:val="0"/>
        </w:rPr>
        <w:t xml:space="preserve">Version control</w:t>
      </w:r>
      <w:r w:rsidDel="00000000" w:rsidR="00000000" w:rsidRPr="00000000">
        <w:rPr>
          <w:rtl w:val="0"/>
        </w:rPr>
      </w:r>
    </w:p>
    <w:p w:rsidR="00000000" w:rsidDel="00000000" w:rsidP="00000000" w:rsidRDefault="00000000" w:rsidRPr="00000000" w14:paraId="000001C9">
      <w:pPr>
        <w:pageBreakBefore w:val="0"/>
        <w:rPr/>
      </w:pPr>
      <w:r w:rsidDel="00000000" w:rsidR="00000000" w:rsidRPr="00000000">
        <w:rPr>
          <w:rtl w:val="0"/>
        </w:rPr>
        <w:t xml:space="preserve">As with other forms of code, infrastructure code should be stored in version control to preserve history and allow easy rollbacks.</w:t>
      </w:r>
    </w:p>
    <w:p w:rsidR="00000000" w:rsidDel="00000000" w:rsidP="00000000" w:rsidRDefault="00000000" w:rsidRPr="00000000" w14:paraId="000001CA">
      <w:pPr>
        <w:pageBreakBefore w:val="0"/>
        <w:rPr/>
      </w:pPr>
      <w:r w:rsidDel="00000000" w:rsidR="00000000" w:rsidRPr="00000000">
        <w:rPr>
          <w:rtl w:val="0"/>
        </w:rPr>
      </w:r>
    </w:p>
    <w:p w:rsidR="00000000" w:rsidDel="00000000" w:rsidP="00000000" w:rsidRDefault="00000000" w:rsidRPr="00000000" w14:paraId="000001CB">
      <w:pPr>
        <w:pStyle w:val="Heading2"/>
        <w:pageBreakBefore w:val="0"/>
        <w:rPr/>
      </w:pPr>
      <w:bookmarkStart w:colFirst="0" w:colLast="0" w:name="_vlz5ih6id8u3" w:id="65"/>
      <w:bookmarkEnd w:id="65"/>
      <w:r w:rsidDel="00000000" w:rsidR="00000000" w:rsidRPr="00000000">
        <w:rPr>
          <w:rtl w:val="0"/>
        </w:rPr>
        <w:t xml:space="preserve">6.1 </w:t>
      </w:r>
      <w:r w:rsidDel="00000000" w:rsidR="00000000" w:rsidRPr="00000000">
        <w:rPr>
          <w:rtl w:val="0"/>
        </w:rPr>
        <w:t xml:space="preserve">Branching strategy</w:t>
      </w:r>
      <w:r w:rsidDel="00000000" w:rsidR="00000000" w:rsidRPr="00000000">
        <w:rPr>
          <w:rtl w:val="0"/>
        </w:rPr>
      </w:r>
    </w:p>
    <w:p w:rsidR="00000000" w:rsidDel="00000000" w:rsidP="00000000" w:rsidRDefault="00000000" w:rsidRPr="00000000" w14:paraId="000001CC">
      <w:pPr>
        <w:pageBreakBefore w:val="0"/>
        <w:rPr/>
      </w:pPr>
      <w:r w:rsidDel="00000000" w:rsidR="00000000" w:rsidRPr="00000000">
        <w:rPr>
          <w:rtl w:val="0"/>
        </w:rPr>
        <w:t xml:space="preserve">This branching strategy applies to all repositories which contain Terraform code.</w:t>
      </w:r>
    </w:p>
    <w:p w:rsidR="00000000" w:rsidDel="00000000" w:rsidP="00000000" w:rsidRDefault="00000000" w:rsidRPr="00000000" w14:paraId="000001CD">
      <w:pPr>
        <w:pageBreakBefore w:val="0"/>
        <w:rPr/>
      </w:pPr>
      <w:r w:rsidDel="00000000" w:rsidR="00000000" w:rsidRPr="00000000">
        <w:rPr>
          <w:rtl w:val="0"/>
        </w:rPr>
      </w:r>
    </w:p>
    <w:p w:rsidR="00000000" w:rsidDel="00000000" w:rsidP="00000000" w:rsidRDefault="00000000" w:rsidRPr="00000000" w14:paraId="000001CE">
      <w:pPr>
        <w:pageBreakBefore w:val="0"/>
        <w:numPr>
          <w:ilvl w:val="0"/>
          <w:numId w:val="22"/>
        </w:numPr>
        <w:ind w:left="720" w:hanging="360"/>
      </w:pPr>
      <w:r w:rsidDel="00000000" w:rsidR="00000000" w:rsidRPr="00000000">
        <w:rPr>
          <w:rtl w:val="0"/>
        </w:rPr>
        <w:t xml:space="preserve">The </w:t>
      </w:r>
      <w:r w:rsidDel="00000000" w:rsidR="00000000" w:rsidRPr="00000000">
        <w:rPr>
          <w:rFonts w:ascii="Courier New" w:cs="Courier New" w:eastAsia="Courier New" w:hAnsi="Courier New"/>
          <w:shd w:fill="efefef" w:val="clear"/>
          <w:rtl w:val="0"/>
        </w:rPr>
        <w:t xml:space="preserve">master</w:t>
      </w:r>
      <w:r w:rsidDel="00000000" w:rsidR="00000000" w:rsidRPr="00000000">
        <w:rPr>
          <w:rtl w:val="0"/>
        </w:rPr>
        <w:t xml:space="preserve"> branch is the primary development branch and represents the latest approved code. The </w:t>
      </w:r>
      <w:r w:rsidDel="00000000" w:rsidR="00000000" w:rsidRPr="00000000">
        <w:rPr>
          <w:rFonts w:ascii="Courier New" w:cs="Courier New" w:eastAsia="Courier New" w:hAnsi="Courier New"/>
          <w:shd w:fill="efefef" w:val="clear"/>
          <w:rtl w:val="0"/>
        </w:rPr>
        <w:t xml:space="preserve">master</w:t>
      </w:r>
      <w:r w:rsidDel="00000000" w:rsidR="00000000" w:rsidRPr="00000000">
        <w:rPr>
          <w:rtl w:val="0"/>
        </w:rPr>
        <w:t xml:space="preserve"> branch is </w:t>
      </w:r>
      <w:hyperlink r:id="rId34">
        <w:r w:rsidDel="00000000" w:rsidR="00000000" w:rsidRPr="00000000">
          <w:rPr>
            <w:color w:val="1155cc"/>
            <w:u w:val="single"/>
            <w:rtl w:val="0"/>
          </w:rPr>
          <w:t xml:space="preserve">protected</w:t>
        </w:r>
      </w:hyperlink>
      <w:r w:rsidDel="00000000" w:rsidR="00000000" w:rsidRPr="00000000">
        <w:rPr>
          <w:rtl w:val="0"/>
        </w:rPr>
        <w:t xml:space="preserve">.</w:t>
      </w:r>
    </w:p>
    <w:p w:rsidR="00000000" w:rsidDel="00000000" w:rsidP="00000000" w:rsidRDefault="00000000" w:rsidRPr="00000000" w14:paraId="000001CF">
      <w:pPr>
        <w:pageBreakBefore w:val="0"/>
        <w:numPr>
          <w:ilvl w:val="0"/>
          <w:numId w:val="22"/>
        </w:numPr>
        <w:ind w:left="720" w:hanging="360"/>
      </w:pPr>
      <w:r w:rsidDel="00000000" w:rsidR="00000000" w:rsidRPr="00000000">
        <w:rPr>
          <w:rtl w:val="0"/>
        </w:rPr>
        <w:t xml:space="preserve">Development happens on feature and bug fix branches, which branch off master.</w:t>
      </w:r>
    </w:p>
    <w:p w:rsidR="00000000" w:rsidDel="00000000" w:rsidP="00000000" w:rsidRDefault="00000000" w:rsidRPr="00000000" w14:paraId="000001D0">
      <w:pPr>
        <w:pageBreakBefore w:val="0"/>
        <w:numPr>
          <w:ilvl w:val="1"/>
          <w:numId w:val="22"/>
        </w:numPr>
        <w:ind w:left="1440" w:hanging="360"/>
      </w:pPr>
      <w:r w:rsidDel="00000000" w:rsidR="00000000" w:rsidRPr="00000000">
        <w:rPr>
          <w:rtl w:val="0"/>
        </w:rPr>
        <w:t xml:space="preserve">Feature branches should be named </w:t>
      </w:r>
      <w:r w:rsidDel="00000000" w:rsidR="00000000" w:rsidRPr="00000000">
        <w:rPr>
          <w:rFonts w:ascii="Courier New" w:cs="Courier New" w:eastAsia="Courier New" w:hAnsi="Courier New"/>
          <w:shd w:fill="efefef" w:val="clear"/>
          <w:rtl w:val="0"/>
        </w:rPr>
        <w:t xml:space="preserve">feature/$feature_name</w:t>
      </w:r>
      <w:r w:rsidDel="00000000" w:rsidR="00000000" w:rsidRPr="00000000">
        <w:rPr>
          <w:rFonts w:ascii="Consolas" w:cs="Consolas" w:eastAsia="Consolas" w:hAnsi="Consolas"/>
          <w:color w:val="0d904f"/>
          <w:rtl w:val="0"/>
        </w:rPr>
        <w:t xml:space="preserve">.</w:t>
      </w:r>
      <w:r w:rsidDel="00000000" w:rsidR="00000000" w:rsidRPr="00000000">
        <w:rPr>
          <w:rtl w:val="0"/>
        </w:rPr>
      </w:r>
    </w:p>
    <w:p w:rsidR="00000000" w:rsidDel="00000000" w:rsidP="00000000" w:rsidRDefault="00000000" w:rsidRPr="00000000" w14:paraId="000001D1">
      <w:pPr>
        <w:pageBreakBefore w:val="0"/>
        <w:numPr>
          <w:ilvl w:val="1"/>
          <w:numId w:val="22"/>
        </w:numPr>
        <w:ind w:left="1440" w:hanging="360"/>
      </w:pPr>
      <w:r w:rsidDel="00000000" w:rsidR="00000000" w:rsidRPr="00000000">
        <w:rPr>
          <w:rtl w:val="0"/>
        </w:rPr>
        <w:t xml:space="preserve">Bug fixes should be named </w:t>
      </w:r>
      <w:r w:rsidDel="00000000" w:rsidR="00000000" w:rsidRPr="00000000">
        <w:rPr>
          <w:rFonts w:ascii="Courier New" w:cs="Courier New" w:eastAsia="Courier New" w:hAnsi="Courier New"/>
          <w:shd w:fill="efefef" w:val="clear"/>
          <w:rtl w:val="0"/>
        </w:rPr>
        <w:t xml:space="preserve">bugfix/$bugfix_name</w:t>
      </w:r>
      <w:r w:rsidDel="00000000" w:rsidR="00000000" w:rsidRPr="00000000">
        <w:rPr>
          <w:rFonts w:ascii="Consolas" w:cs="Consolas" w:eastAsia="Consolas" w:hAnsi="Consolas"/>
          <w:color w:val="0d904f"/>
          <w:rtl w:val="0"/>
        </w:rPr>
        <w:t xml:space="preserve">.</w:t>
      </w:r>
      <w:r w:rsidDel="00000000" w:rsidR="00000000" w:rsidRPr="00000000">
        <w:rPr>
          <w:rtl w:val="0"/>
        </w:rPr>
      </w:r>
    </w:p>
    <w:p w:rsidR="00000000" w:rsidDel="00000000" w:rsidP="00000000" w:rsidRDefault="00000000" w:rsidRPr="00000000" w14:paraId="000001D2">
      <w:pPr>
        <w:pageBreakBefore w:val="0"/>
        <w:numPr>
          <w:ilvl w:val="0"/>
          <w:numId w:val="22"/>
        </w:numPr>
        <w:ind w:left="720" w:hanging="360"/>
      </w:pPr>
      <w:r w:rsidDel="00000000" w:rsidR="00000000" w:rsidRPr="00000000">
        <w:rPr>
          <w:rtl w:val="0"/>
        </w:rPr>
        <w:t xml:space="preserve">When a feature or bug fix is complete, it should be merged back into master using a pull request.</w:t>
      </w:r>
    </w:p>
    <w:p w:rsidR="00000000" w:rsidDel="00000000" w:rsidP="00000000" w:rsidRDefault="00000000" w:rsidRPr="00000000" w14:paraId="000001D3">
      <w:pPr>
        <w:pageBreakBefore w:val="0"/>
        <w:numPr>
          <w:ilvl w:val="0"/>
          <w:numId w:val="22"/>
        </w:numPr>
        <w:ind w:left="720" w:hanging="360"/>
      </w:pPr>
      <w:r w:rsidDel="00000000" w:rsidR="00000000" w:rsidRPr="00000000">
        <w:rPr>
          <w:rtl w:val="0"/>
        </w:rPr>
        <w:t xml:space="preserve">Branches should be </w:t>
      </w:r>
      <w:r w:rsidDel="00000000" w:rsidR="00000000" w:rsidRPr="00000000">
        <w:rPr>
          <w:rtl w:val="0"/>
        </w:rPr>
        <w:t xml:space="preserve">rebased before being merged</w:t>
      </w:r>
      <w:r w:rsidDel="00000000" w:rsidR="00000000" w:rsidRPr="00000000">
        <w:rPr>
          <w:rtl w:val="0"/>
        </w:rPr>
        <w:t xml:space="preserve">, to prevent merge conflicts.</w:t>
      </w:r>
    </w:p>
    <w:p w:rsidR="00000000" w:rsidDel="00000000" w:rsidP="00000000" w:rsidRDefault="00000000" w:rsidRPr="00000000" w14:paraId="000001D4">
      <w:pPr>
        <w:pStyle w:val="Heading2"/>
        <w:pageBreakBefore w:val="0"/>
        <w:rPr/>
      </w:pPr>
      <w:bookmarkStart w:colFirst="0" w:colLast="0" w:name="_o4l4m5s1k2r6" w:id="66"/>
      <w:bookmarkEnd w:id="66"/>
      <w:r w:rsidDel="00000000" w:rsidR="00000000" w:rsidRPr="00000000">
        <w:rPr>
          <w:rtl w:val="0"/>
        </w:rPr>
      </w:r>
    </w:p>
    <w:p w:rsidR="00000000" w:rsidDel="00000000" w:rsidP="00000000" w:rsidRDefault="00000000" w:rsidRPr="00000000" w14:paraId="000001D5">
      <w:pPr>
        <w:pStyle w:val="Heading2"/>
        <w:pageBreakBefore w:val="0"/>
        <w:rPr/>
      </w:pPr>
      <w:bookmarkStart w:colFirst="0" w:colLast="0" w:name="_mtp6o8ereavl" w:id="67"/>
      <w:bookmarkEnd w:id="67"/>
      <w:r w:rsidDel="00000000" w:rsidR="00000000" w:rsidRPr="00000000">
        <w:rPr>
          <w:rtl w:val="0"/>
        </w:rPr>
        <w:t xml:space="preserve">6.2 Visibility</w:t>
      </w:r>
    </w:p>
    <w:p w:rsidR="00000000" w:rsidDel="00000000" w:rsidP="00000000" w:rsidRDefault="00000000" w:rsidRPr="00000000" w14:paraId="000001D6">
      <w:pPr>
        <w:pageBreakBefore w:val="0"/>
        <w:numPr>
          <w:ilvl w:val="0"/>
          <w:numId w:val="28"/>
        </w:numPr>
        <w:ind w:left="720" w:hanging="360"/>
        <w:rPr>
          <w:u w:val="none"/>
        </w:rPr>
      </w:pPr>
      <w:r w:rsidDel="00000000" w:rsidR="00000000" w:rsidRPr="00000000">
        <w:rPr>
          <w:rtl w:val="0"/>
        </w:rPr>
        <w:t xml:space="preserve">Terraform source code should be visible to both infrastructure owners (e.g., SREs) and infrastructure stakeholders (e.g., developers).</w:t>
      </w:r>
    </w:p>
    <w:p w:rsidR="00000000" w:rsidDel="00000000" w:rsidP="00000000" w:rsidRDefault="00000000" w:rsidRPr="00000000" w14:paraId="000001D7">
      <w:pPr>
        <w:pageBreakBefore w:val="0"/>
        <w:numPr>
          <w:ilvl w:val="1"/>
          <w:numId w:val="28"/>
        </w:numPr>
        <w:ind w:left="1440" w:hanging="360"/>
        <w:rPr>
          <w:u w:val="none"/>
        </w:rPr>
      </w:pPr>
      <w:r w:rsidDel="00000000" w:rsidR="00000000" w:rsidRPr="00000000">
        <w:rPr>
          <w:rtl w:val="0"/>
        </w:rPr>
        <w:t xml:space="preserve">The intent of this visibility is to ensure that infrastructure stakeholders can have a better understanding of the infrastructure that they depend on.</w:t>
      </w:r>
    </w:p>
    <w:p w:rsidR="00000000" w:rsidDel="00000000" w:rsidP="00000000" w:rsidRDefault="00000000" w:rsidRPr="00000000" w14:paraId="000001D8">
      <w:pPr>
        <w:pageBreakBefore w:val="0"/>
        <w:ind w:left="1440" w:firstLine="0"/>
        <w:rPr/>
      </w:pPr>
      <w:r w:rsidDel="00000000" w:rsidR="00000000" w:rsidRPr="00000000">
        <w:rPr>
          <w:rtl w:val="0"/>
        </w:rPr>
      </w:r>
    </w:p>
    <w:p w:rsidR="00000000" w:rsidDel="00000000" w:rsidP="00000000" w:rsidRDefault="00000000" w:rsidRPr="00000000" w14:paraId="000001D9">
      <w:pPr>
        <w:pageBreakBefore w:val="0"/>
        <w:numPr>
          <w:ilvl w:val="0"/>
          <w:numId w:val="28"/>
        </w:numPr>
        <w:ind w:left="720" w:hanging="360"/>
        <w:rPr>
          <w:u w:val="none"/>
        </w:rPr>
      </w:pPr>
      <w:r w:rsidDel="00000000" w:rsidR="00000000" w:rsidRPr="00000000">
        <w:rPr>
          <w:rtl w:val="0"/>
        </w:rPr>
        <w:t xml:space="preserve">Terraform source code should only be executable by infrastructure owners and/or build system to ensure that all changes are done by a user that can react to unexpected changes.</w:t>
      </w:r>
    </w:p>
    <w:p w:rsidR="00000000" w:rsidDel="00000000" w:rsidP="00000000" w:rsidRDefault="00000000" w:rsidRPr="00000000" w14:paraId="000001DA">
      <w:pPr>
        <w:pageBreakBefore w:val="0"/>
        <w:numPr>
          <w:ilvl w:val="0"/>
          <w:numId w:val="28"/>
        </w:numPr>
        <w:ind w:left="720" w:hanging="360"/>
        <w:rPr>
          <w:u w:val="none"/>
        </w:rPr>
      </w:pPr>
      <w:r w:rsidDel="00000000" w:rsidR="00000000" w:rsidRPr="00000000">
        <w:rPr>
          <w:rtl w:val="0"/>
        </w:rPr>
        <w:t xml:space="preserve">Infrastructure stakeholders should be encouraged to submit merge requests as part of the change request process.</w:t>
      </w:r>
    </w:p>
    <w:p w:rsidR="00000000" w:rsidDel="00000000" w:rsidP="00000000" w:rsidRDefault="00000000" w:rsidRPr="00000000" w14:paraId="000001DB">
      <w:pPr>
        <w:pStyle w:val="Heading2"/>
        <w:pageBreakBefore w:val="0"/>
        <w:rPr/>
      </w:pPr>
      <w:bookmarkStart w:colFirst="0" w:colLast="0" w:name="_co0tmrsgm0tn" w:id="68"/>
      <w:bookmarkEnd w:id="68"/>
      <w:r w:rsidDel="00000000" w:rsidR="00000000" w:rsidRPr="00000000">
        <w:rPr>
          <w:rtl w:val="0"/>
        </w:rPr>
      </w:r>
    </w:p>
    <w:p w:rsidR="00000000" w:rsidDel="00000000" w:rsidP="00000000" w:rsidRDefault="00000000" w:rsidRPr="00000000" w14:paraId="000001DC">
      <w:pPr>
        <w:pStyle w:val="Heading2"/>
        <w:pageBreakBefore w:val="0"/>
        <w:rPr/>
      </w:pPr>
      <w:bookmarkStart w:colFirst="0" w:colLast="0" w:name="_4uplhr5hnpps" w:id="69"/>
      <w:bookmarkEnd w:id="69"/>
      <w:r w:rsidDel="00000000" w:rsidR="00000000" w:rsidRPr="00000000">
        <w:rPr>
          <w:rtl w:val="0"/>
        </w:rPr>
        <w:t xml:space="preserve">6.3 Git best practices</w:t>
      </w:r>
    </w:p>
    <w:p w:rsidR="00000000" w:rsidDel="00000000" w:rsidP="00000000" w:rsidRDefault="00000000" w:rsidRPr="00000000" w14:paraId="000001DD">
      <w:pPr>
        <w:pageBreakBefore w:val="0"/>
        <w:numPr>
          <w:ilvl w:val="0"/>
          <w:numId w:val="24"/>
        </w:numPr>
        <w:ind w:left="720" w:hanging="360"/>
        <w:rPr>
          <w:color w:val="757575"/>
          <w:sz w:val="22"/>
          <w:szCs w:val="22"/>
        </w:rPr>
      </w:pPr>
      <w:r w:rsidDel="00000000" w:rsidR="00000000" w:rsidRPr="00000000">
        <w:rPr>
          <w:rtl w:val="0"/>
        </w:rPr>
        <w:t xml:space="preserve">Use version control and treat Terraform configurations as versionable code artifacts.</w:t>
      </w:r>
    </w:p>
    <w:p w:rsidR="00000000" w:rsidDel="00000000" w:rsidP="00000000" w:rsidRDefault="00000000" w:rsidRPr="00000000" w14:paraId="000001DE">
      <w:pPr>
        <w:pageBreakBefore w:val="0"/>
        <w:numPr>
          <w:ilvl w:val="0"/>
          <w:numId w:val="24"/>
        </w:numPr>
        <w:ind w:left="720" w:hanging="360"/>
      </w:pPr>
      <w:r w:rsidDel="00000000" w:rsidR="00000000" w:rsidRPr="00000000">
        <w:rPr>
          <w:rtl w:val="0"/>
        </w:rPr>
        <w:t xml:space="preserve">Never commit secrets to source control</w:t>
      </w:r>
      <w:r w:rsidDel="00000000" w:rsidR="00000000" w:rsidRPr="00000000">
        <w:rPr>
          <w:rtl w:val="0"/>
        </w:rPr>
        <w:t xml:space="preserve">.</w:t>
      </w:r>
    </w:p>
    <w:p w:rsidR="00000000" w:rsidDel="00000000" w:rsidP="00000000" w:rsidRDefault="00000000" w:rsidRPr="00000000" w14:paraId="000001DF">
      <w:pPr>
        <w:pageBreakBefore w:val="0"/>
        <w:numPr>
          <w:ilvl w:val="0"/>
          <w:numId w:val="24"/>
        </w:numPr>
        <w:ind w:left="720" w:hanging="360"/>
        <w:rPr>
          <w:color w:val="757575"/>
          <w:sz w:val="22"/>
          <w:szCs w:val="22"/>
        </w:rPr>
      </w:pPr>
      <w:r w:rsidDel="00000000" w:rsidR="00000000" w:rsidRPr="00000000">
        <w:rPr>
          <w:rtl w:val="0"/>
        </w:rPr>
        <w:t xml:space="preserve">Proper git development flow is encouraged, including feature branches, code reviews, and pull requests leading to merges with the primary branch.</w:t>
      </w:r>
    </w:p>
    <w:p w:rsidR="00000000" w:rsidDel="00000000" w:rsidP="00000000" w:rsidRDefault="00000000" w:rsidRPr="00000000" w14:paraId="000001E0">
      <w:pPr>
        <w:pageBreakBefore w:val="0"/>
        <w:numPr>
          <w:ilvl w:val="0"/>
          <w:numId w:val="24"/>
        </w:numPr>
        <w:ind w:left="720" w:hanging="360"/>
        <w:rPr>
          <w:color w:val="757575"/>
          <w:sz w:val="22"/>
          <w:szCs w:val="22"/>
        </w:rPr>
      </w:pPr>
      <w:r w:rsidDel="00000000" w:rsidR="00000000" w:rsidRPr="00000000">
        <w:rPr>
          <w:rtl w:val="0"/>
        </w:rPr>
        <w:t xml:space="preserve">If a module has an </w:t>
      </w:r>
      <w:r w:rsidDel="00000000" w:rsidR="00000000" w:rsidRPr="00000000">
        <w:rPr>
          <w:rFonts w:ascii="Courier New" w:cs="Courier New" w:eastAsia="Courier New" w:hAnsi="Courier New"/>
          <w:shd w:fill="efefef" w:val="clear"/>
          <w:rtl w:val="0"/>
        </w:rPr>
        <w:t xml:space="preserve">OWNERS</w:t>
      </w:r>
      <w:r w:rsidDel="00000000" w:rsidR="00000000" w:rsidRPr="00000000">
        <w:rPr>
          <w:rtl w:val="0"/>
        </w:rPr>
        <w:t xml:space="preserve"> file, one of the owners should approve a pull request before it is merged.</w:t>
      </w:r>
    </w:p>
    <w:p w:rsidR="00000000" w:rsidDel="00000000" w:rsidP="00000000" w:rsidRDefault="00000000" w:rsidRPr="00000000" w14:paraId="000001E1">
      <w:pPr>
        <w:pStyle w:val="Heading1"/>
        <w:pageBreakBefore w:val="0"/>
        <w:rPr/>
      </w:pPr>
      <w:bookmarkStart w:colFirst="0" w:colLast="0" w:name="_sn57kterr5r5" w:id="70"/>
      <w:bookmarkEnd w:id="70"/>
      <w:r w:rsidDel="00000000" w:rsidR="00000000" w:rsidRPr="00000000">
        <w:rPr>
          <w:rtl w:val="0"/>
        </w:rPr>
      </w:r>
    </w:p>
    <w:p w:rsidR="00000000" w:rsidDel="00000000" w:rsidP="00000000" w:rsidRDefault="00000000" w:rsidRPr="00000000" w14:paraId="000001E2">
      <w:pPr>
        <w:pStyle w:val="Heading1"/>
        <w:pageBreakBefore w:val="0"/>
        <w:rPr/>
      </w:pPr>
      <w:bookmarkStart w:colFirst="0" w:colLast="0" w:name="_694yz7y7z6fb" w:id="71"/>
      <w:bookmarkEnd w:id="71"/>
      <w:r w:rsidDel="00000000" w:rsidR="00000000" w:rsidRPr="00000000">
        <w:rPr>
          <w:rtl w:val="0"/>
        </w:rPr>
        <w:t xml:space="preserve">7. Terraform o</w:t>
      </w:r>
      <w:r w:rsidDel="00000000" w:rsidR="00000000" w:rsidRPr="00000000">
        <w:rPr>
          <w:rtl w:val="0"/>
        </w:rPr>
        <w:t xml:space="preserve">perational best practices</w:t>
      </w:r>
      <w:r w:rsidDel="00000000" w:rsidR="00000000" w:rsidRPr="00000000">
        <w:rPr>
          <w:rtl w:val="0"/>
        </w:rPr>
      </w:r>
    </w:p>
    <w:p w:rsidR="00000000" w:rsidDel="00000000" w:rsidP="00000000" w:rsidRDefault="00000000" w:rsidRPr="00000000" w14:paraId="000001E3">
      <w:pPr>
        <w:pageBreakBefore w:val="0"/>
        <w:rPr/>
      </w:pPr>
      <w:r w:rsidDel="00000000" w:rsidR="00000000" w:rsidRPr="00000000">
        <w:rPr>
          <w:rtl w:val="0"/>
        </w:rPr>
        <w:t xml:space="preserve">In general, a number of principles should be followed when operating Terraform, whether directly on user workstations or through an automation pipeline.</w:t>
      </w:r>
    </w:p>
    <w:p w:rsidR="00000000" w:rsidDel="00000000" w:rsidP="00000000" w:rsidRDefault="00000000" w:rsidRPr="00000000" w14:paraId="000001E4">
      <w:pPr>
        <w:pageBreakBefore w:val="0"/>
        <w:rPr/>
      </w:pPr>
      <w:r w:rsidDel="00000000" w:rsidR="00000000" w:rsidRPr="00000000">
        <w:rPr>
          <w:rtl w:val="0"/>
        </w:rPr>
      </w:r>
    </w:p>
    <w:p w:rsidR="00000000" w:rsidDel="00000000" w:rsidP="00000000" w:rsidRDefault="00000000" w:rsidRPr="00000000" w14:paraId="000001E5">
      <w:pPr>
        <w:pageBreakBefore w:val="0"/>
        <w:numPr>
          <w:ilvl w:val="0"/>
          <w:numId w:val="6"/>
        </w:numPr>
        <w:ind w:left="720" w:hanging="360"/>
      </w:pPr>
      <w:r w:rsidDel="00000000" w:rsidR="00000000" w:rsidRPr="00000000">
        <w:rPr>
          <w:rtl w:val="0"/>
        </w:rPr>
        <w:t xml:space="preserve">Always run </w:t>
      </w:r>
      <w:r w:rsidDel="00000000" w:rsidR="00000000" w:rsidRPr="00000000">
        <w:rPr>
          <w:rFonts w:ascii="Courier New" w:cs="Courier New" w:eastAsia="Courier New" w:hAnsi="Courier New"/>
          <w:shd w:fill="efefef" w:val="clear"/>
          <w:rtl w:val="0"/>
        </w:rPr>
        <w:t xml:space="preserve">terraform plan</w:t>
      </w:r>
      <w:r w:rsidDel="00000000" w:rsidR="00000000" w:rsidRPr="00000000">
        <w:rPr>
          <w:rtl w:val="0"/>
        </w:rPr>
        <w:t xml:space="preserve"> before </w:t>
      </w:r>
      <w:r w:rsidDel="00000000" w:rsidR="00000000" w:rsidRPr="00000000">
        <w:rPr>
          <w:rFonts w:ascii="Courier New" w:cs="Courier New" w:eastAsia="Courier New" w:hAnsi="Courier New"/>
          <w:shd w:fill="efefef" w:val="clear"/>
          <w:rtl w:val="0"/>
        </w:rPr>
        <w:t xml:space="preserve">terraform apply</w:t>
      </w:r>
      <w:r w:rsidDel="00000000" w:rsidR="00000000" w:rsidRPr="00000000">
        <w:rPr>
          <w:rtl w:val="0"/>
        </w:rPr>
        <w:t xml:space="preserve">,</w:t>
      </w:r>
      <w:r w:rsidDel="00000000" w:rsidR="00000000" w:rsidRPr="00000000">
        <w:rPr>
          <w:rtl w:val="0"/>
        </w:rPr>
        <w:t xml:space="preserve"> and ideally, use the </w:t>
      </w:r>
      <w:r w:rsidDel="00000000" w:rsidR="00000000" w:rsidRPr="00000000">
        <w:rPr>
          <w:rFonts w:ascii="Courier New" w:cs="Courier New" w:eastAsia="Courier New" w:hAnsi="Courier New"/>
          <w:shd w:fill="efefef" w:val="clear"/>
          <w:rtl w:val="0"/>
        </w:rPr>
        <w:t xml:space="preserve">plan</w:t>
      </w:r>
      <w:r w:rsidDel="00000000" w:rsidR="00000000" w:rsidRPr="00000000">
        <w:rPr>
          <w:rtl w:val="0"/>
        </w:rPr>
        <w:t xml:space="preserve">’s output as the input to the </w:t>
      </w:r>
      <w:r w:rsidDel="00000000" w:rsidR="00000000" w:rsidRPr="00000000">
        <w:rPr>
          <w:rFonts w:ascii="Courier New" w:cs="Courier New" w:eastAsia="Courier New" w:hAnsi="Courier New"/>
          <w:shd w:fill="efefef" w:val="clear"/>
          <w:rtl w:val="0"/>
        </w:rPr>
        <w:t xml:space="preserve">apply</w:t>
      </w:r>
      <w:r w:rsidDel="00000000" w:rsidR="00000000" w:rsidRPr="00000000">
        <w:rPr>
          <w:rtl w:val="0"/>
        </w:rPr>
        <w:t xml:space="preserve"> operation to guarantee a changeset. Review the resources which will be added, modified, and destroyed, and make sure they are as you’d expect.</w:t>
      </w:r>
    </w:p>
    <w:p w:rsidR="00000000" w:rsidDel="00000000" w:rsidP="00000000" w:rsidRDefault="00000000" w:rsidRPr="00000000" w14:paraId="000001E6">
      <w:pPr>
        <w:pageBreakBefore w:val="0"/>
        <w:numPr>
          <w:ilvl w:val="0"/>
          <w:numId w:val="6"/>
        </w:numPr>
        <w:ind w:left="720" w:hanging="360"/>
      </w:pPr>
      <w:r w:rsidDel="00000000" w:rsidR="00000000" w:rsidRPr="00000000">
        <w:rPr>
          <w:rtl w:val="0"/>
        </w:rPr>
        <w:t xml:space="preserve">Avoid </w:t>
      </w:r>
      <w:r w:rsidDel="00000000" w:rsidR="00000000" w:rsidRPr="00000000">
        <w:rPr>
          <w:rFonts w:ascii="Courier New" w:cs="Courier New" w:eastAsia="Courier New" w:hAnsi="Courier New"/>
          <w:shd w:fill="efefef" w:val="clear"/>
          <w:rtl w:val="0"/>
        </w:rPr>
        <w:t xml:space="preserve">terraform import</w:t>
      </w:r>
      <w:r w:rsidDel="00000000" w:rsidR="00000000" w:rsidRPr="00000000">
        <w:rPr>
          <w:rtl w:val="0"/>
        </w:rPr>
        <w:t xml:space="preserve">-ing existing resources, instead preferring to create new resources and sunset the old ones when appropriate.</w:t>
      </w:r>
    </w:p>
    <w:p w:rsidR="00000000" w:rsidDel="00000000" w:rsidP="00000000" w:rsidRDefault="00000000" w:rsidRPr="00000000" w14:paraId="000001E7">
      <w:pPr>
        <w:pageBreakBefore w:val="0"/>
        <w:numPr>
          <w:ilvl w:val="1"/>
          <w:numId w:val="6"/>
        </w:numPr>
        <w:ind w:left="1440" w:hanging="360"/>
      </w:pPr>
      <w:r w:rsidDel="00000000" w:rsidR="00000000" w:rsidRPr="00000000">
        <w:rPr>
          <w:rFonts w:ascii="Courier New" w:cs="Courier New" w:eastAsia="Courier New" w:hAnsi="Courier New"/>
          <w:shd w:fill="efefef" w:val="clear"/>
          <w:rtl w:val="0"/>
        </w:rPr>
        <w:t xml:space="preserve">t</w:t>
      </w:r>
      <w:r w:rsidDel="00000000" w:rsidR="00000000" w:rsidRPr="00000000">
        <w:rPr>
          <w:rFonts w:ascii="Courier New" w:cs="Courier New" w:eastAsia="Courier New" w:hAnsi="Courier New"/>
          <w:shd w:fill="efefef" w:val="clear"/>
          <w:rtl w:val="0"/>
        </w:rPr>
        <w:t xml:space="preserve">erraform</w:t>
      </w:r>
      <w:r w:rsidDel="00000000" w:rsidR="00000000" w:rsidRPr="00000000">
        <w:rPr>
          <w:rFonts w:ascii="Courier New" w:cs="Courier New" w:eastAsia="Courier New" w:hAnsi="Courier New"/>
          <w:shd w:fill="efefef" w:val="clear"/>
          <w:rtl w:val="0"/>
        </w:rPr>
        <w:t xml:space="preserve"> import</w:t>
      </w:r>
      <w:r w:rsidDel="00000000" w:rsidR="00000000" w:rsidRPr="00000000">
        <w:rPr>
          <w:rtl w:val="0"/>
        </w:rPr>
        <w:t xml:space="preserve"> should only be used with explicit approval, and only in cases where sunsetting the old resource would require significant toil.</w:t>
      </w:r>
    </w:p>
    <w:p w:rsidR="00000000" w:rsidDel="00000000" w:rsidP="00000000" w:rsidRDefault="00000000" w:rsidRPr="00000000" w14:paraId="000001E8">
      <w:pPr>
        <w:pageBreakBefore w:val="0"/>
        <w:numPr>
          <w:ilvl w:val="1"/>
          <w:numId w:val="6"/>
        </w:numPr>
        <w:ind w:left="1440" w:hanging="360"/>
      </w:pPr>
      <w:r w:rsidDel="00000000" w:rsidR="00000000" w:rsidRPr="00000000">
        <w:rPr>
          <w:rtl w:val="0"/>
        </w:rPr>
        <w:t xml:space="preserve">If </w:t>
      </w:r>
      <w:r w:rsidDel="00000000" w:rsidR="00000000" w:rsidRPr="00000000">
        <w:rPr>
          <w:rFonts w:ascii="Courier New" w:cs="Courier New" w:eastAsia="Courier New" w:hAnsi="Courier New"/>
          <w:shd w:fill="efefef" w:val="clear"/>
          <w:rtl w:val="0"/>
        </w:rPr>
        <w:t xml:space="preserve">t</w:t>
      </w:r>
      <w:r w:rsidDel="00000000" w:rsidR="00000000" w:rsidRPr="00000000">
        <w:rPr>
          <w:rFonts w:ascii="Courier New" w:cs="Courier New" w:eastAsia="Courier New" w:hAnsi="Courier New"/>
          <w:shd w:fill="efefef" w:val="clear"/>
          <w:rtl w:val="0"/>
        </w:rPr>
        <w:t xml:space="preserve">erraform</w:t>
      </w:r>
      <w:r w:rsidDel="00000000" w:rsidR="00000000" w:rsidRPr="00000000">
        <w:rPr>
          <w:rFonts w:ascii="Courier New" w:cs="Courier New" w:eastAsia="Courier New" w:hAnsi="Courier New"/>
          <w:shd w:fill="efefef" w:val="clear"/>
          <w:rtl w:val="0"/>
        </w:rPr>
        <w:t xml:space="preserve"> import</w:t>
      </w:r>
      <w:r w:rsidDel="00000000" w:rsidR="00000000" w:rsidRPr="00000000">
        <w:rPr>
          <w:rtl w:val="0"/>
        </w:rPr>
        <w:t xml:space="preserve"> is to be used, you should first program the new resource as though it would be launched from scratch, and then personally verify that all parameters match the live instance, before importing it.</w:t>
      </w:r>
    </w:p>
    <w:p w:rsidR="00000000" w:rsidDel="00000000" w:rsidP="00000000" w:rsidRDefault="00000000" w:rsidRPr="00000000" w14:paraId="000001E9">
      <w:pPr>
        <w:pageBreakBefore w:val="0"/>
        <w:numPr>
          <w:ilvl w:val="0"/>
          <w:numId w:val="6"/>
        </w:numPr>
        <w:ind w:left="720" w:hanging="360"/>
      </w:pPr>
      <w:r w:rsidDel="00000000" w:rsidR="00000000" w:rsidRPr="00000000">
        <w:rPr>
          <w:rtl w:val="0"/>
        </w:rPr>
        <w:t xml:space="preserve">When developing new infrastructure or debugging problems through the GCP console or </w:t>
      </w:r>
      <w:r w:rsidDel="00000000" w:rsidR="00000000" w:rsidRPr="00000000">
        <w:rPr>
          <w:rFonts w:ascii="Courier New" w:cs="Courier New" w:eastAsia="Courier New" w:hAnsi="Courier New"/>
          <w:shd w:fill="efefef" w:val="clear"/>
          <w:rtl w:val="0"/>
        </w:rPr>
        <w:t xml:space="preserve">gcloud</w:t>
      </w:r>
      <w:r w:rsidDel="00000000" w:rsidR="00000000" w:rsidRPr="00000000">
        <w:rPr>
          <w:rtl w:val="0"/>
        </w:rPr>
        <w:t xml:space="preserve">, reflect your solution in code, undo any changes you made manually, and test the solution by re-applying your Terraform code.</w:t>
      </w:r>
    </w:p>
    <w:p w:rsidR="00000000" w:rsidDel="00000000" w:rsidP="00000000" w:rsidRDefault="00000000" w:rsidRPr="00000000" w14:paraId="000001EA">
      <w:pPr>
        <w:pageBreakBefore w:val="0"/>
        <w:numPr>
          <w:ilvl w:val="0"/>
          <w:numId w:val="6"/>
        </w:numPr>
        <w:ind w:left="720" w:hanging="360"/>
      </w:pPr>
      <w:r w:rsidDel="00000000" w:rsidR="00000000" w:rsidRPr="00000000">
        <w:rPr>
          <w:rtl w:val="0"/>
        </w:rPr>
        <w:t xml:space="preserve">Use separate root modules to target different logical environments instead of workspaces or separate variable files.</w:t>
      </w:r>
      <w:r w:rsidDel="00000000" w:rsidR="00000000" w:rsidRPr="00000000">
        <w:rPr>
          <w:rtl w:val="0"/>
        </w:rPr>
      </w:r>
    </w:p>
    <w:p w:rsidR="00000000" w:rsidDel="00000000" w:rsidP="00000000" w:rsidRDefault="00000000" w:rsidRPr="00000000" w14:paraId="000001EB">
      <w:pPr>
        <w:pageBreakBefore w:val="0"/>
        <w:numPr>
          <w:ilvl w:val="1"/>
          <w:numId w:val="6"/>
        </w:numPr>
        <w:ind w:left="1440" w:hanging="360"/>
        <w:rPr>
          <w:u w:val="none"/>
        </w:rPr>
      </w:pPr>
      <w:r w:rsidDel="00000000" w:rsidR="00000000" w:rsidRPr="00000000">
        <w:rPr>
          <w:rtl w:val="0"/>
        </w:rPr>
        <w:t xml:space="preserve">Prefer separate root modules (described in the </w:t>
      </w:r>
      <w:hyperlink w:anchor="i04g9yg61s0f">
        <w:r w:rsidDel="00000000" w:rsidR="00000000" w:rsidRPr="00000000">
          <w:rPr>
            <w:color w:val="1155cc"/>
            <w:u w:val="single"/>
            <w:rtl w:val="0"/>
          </w:rPr>
          <w:t xml:space="preserve">Root Configs</w:t>
        </w:r>
      </w:hyperlink>
      <w:r w:rsidDel="00000000" w:rsidR="00000000" w:rsidRPr="00000000">
        <w:rPr>
          <w:rtl w:val="0"/>
        </w:rPr>
        <w:t xml:space="preserve"> section) for long-lived environments that provide dependencies to other resources.</w:t>
      </w:r>
    </w:p>
    <w:p w:rsidR="00000000" w:rsidDel="00000000" w:rsidP="00000000" w:rsidRDefault="00000000" w:rsidRPr="00000000" w14:paraId="000001EC">
      <w:pPr>
        <w:pageBreakBefore w:val="0"/>
        <w:numPr>
          <w:ilvl w:val="1"/>
          <w:numId w:val="6"/>
        </w:numPr>
        <w:ind w:left="1440" w:hanging="360"/>
        <w:rPr>
          <w:u w:val="none"/>
        </w:rPr>
      </w:pPr>
      <w:r w:rsidDel="00000000" w:rsidR="00000000" w:rsidRPr="00000000">
        <w:rPr>
          <w:rtl w:val="0"/>
        </w:rPr>
        <w:t xml:space="preserve">Workspaces may be used for short lived/ephemeral resources, but should be limited in scope to small groups of resources that do not provide dependencies to other resources.</w:t>
      </w:r>
      <w:r w:rsidDel="00000000" w:rsidR="00000000" w:rsidRPr="00000000">
        <w:rPr>
          <w:rtl w:val="0"/>
        </w:rPr>
      </w:r>
    </w:p>
    <w:p w:rsidR="00000000" w:rsidDel="00000000" w:rsidP="00000000" w:rsidRDefault="00000000" w:rsidRPr="00000000" w14:paraId="000001ED">
      <w:pPr>
        <w:pageBreakBefore w:val="0"/>
        <w:numPr>
          <w:ilvl w:val="0"/>
          <w:numId w:val="6"/>
        </w:numPr>
        <w:ind w:left="720" w:hanging="360"/>
      </w:pPr>
      <w:r w:rsidDel="00000000" w:rsidR="00000000" w:rsidRPr="00000000">
        <w:rPr>
          <w:rtl w:val="0"/>
        </w:rPr>
        <w:t xml:space="preserve">Never modify the Terraform state by hand</w:t>
      </w:r>
    </w:p>
    <w:p w:rsidR="00000000" w:rsidDel="00000000" w:rsidP="00000000" w:rsidRDefault="00000000" w:rsidRPr="00000000" w14:paraId="000001EE">
      <w:pPr>
        <w:pageBreakBefore w:val="0"/>
        <w:numPr>
          <w:ilvl w:val="1"/>
          <w:numId w:val="6"/>
        </w:numPr>
        <w:ind w:left="1440" w:hanging="360"/>
      </w:pPr>
      <w:r w:rsidDel="00000000" w:rsidR="00000000" w:rsidRPr="00000000">
        <w:rPr>
          <w:rtl w:val="0"/>
        </w:rPr>
        <w:t xml:space="preserve">Use </w:t>
      </w:r>
      <w:hyperlink r:id="rId35">
        <w:r w:rsidDel="00000000" w:rsidR="00000000" w:rsidRPr="00000000">
          <w:rPr>
            <w:rFonts w:ascii="Courier New" w:cs="Courier New" w:eastAsia="Courier New" w:hAnsi="Courier New"/>
            <w:u w:val="single"/>
            <w:shd w:fill="efefef" w:val="clear"/>
            <w:rtl w:val="0"/>
          </w:rPr>
          <w:t xml:space="preserve">terraform state</w:t>
        </w:r>
      </w:hyperlink>
      <w:r w:rsidDel="00000000" w:rsidR="00000000" w:rsidRPr="00000000">
        <w:rPr>
          <w:rtl w:val="0"/>
        </w:rPr>
        <w:t xml:space="preserve"> CLI instead.</w:t>
      </w:r>
    </w:p>
    <w:p w:rsidR="00000000" w:rsidDel="00000000" w:rsidP="00000000" w:rsidRDefault="00000000" w:rsidRPr="00000000" w14:paraId="000001EF">
      <w:pPr>
        <w:pageBreakBefore w:val="0"/>
        <w:numPr>
          <w:ilvl w:val="1"/>
          <w:numId w:val="6"/>
        </w:numPr>
        <w:ind w:left="1440" w:hanging="360"/>
        <w:rPr>
          <w:u w:val="none"/>
        </w:rPr>
      </w:pPr>
      <w:r w:rsidDel="00000000" w:rsidR="00000000" w:rsidRPr="00000000">
        <w:rPr>
          <w:rtl w:val="0"/>
        </w:rPr>
        <w:t xml:space="preserve">When using remote state, use </w:t>
      </w:r>
      <w:hyperlink r:id="rId36">
        <w:r w:rsidDel="00000000" w:rsidR="00000000" w:rsidRPr="00000000">
          <w:rPr>
            <w:rFonts w:ascii="Courier New" w:cs="Courier New" w:eastAsia="Courier New" w:hAnsi="Courier New"/>
            <w:u w:val="single"/>
            <w:shd w:fill="efefef" w:val="clear"/>
            <w:rtl w:val="0"/>
          </w:rPr>
          <w:t xml:space="preserve">terraform state pull</w:t>
        </w:r>
      </w:hyperlink>
      <w:r w:rsidDel="00000000" w:rsidR="00000000" w:rsidRPr="00000000">
        <w:rPr>
          <w:rtl w:val="0"/>
        </w:rPr>
        <w:t xml:space="preserve"> modify the state with </w:t>
      </w:r>
      <w:hyperlink r:id="rId37">
        <w:r w:rsidDel="00000000" w:rsidR="00000000" w:rsidRPr="00000000">
          <w:rPr>
            <w:rFonts w:ascii="Courier New" w:cs="Courier New" w:eastAsia="Courier New" w:hAnsi="Courier New"/>
            <w:u w:val="single"/>
            <w:shd w:fill="efefef" w:val="clear"/>
            <w:rtl w:val="0"/>
          </w:rPr>
          <w:t xml:space="preserve">terraform state</w:t>
        </w:r>
      </w:hyperlink>
      <w:r w:rsidDel="00000000" w:rsidR="00000000" w:rsidRPr="00000000">
        <w:rPr>
          <w:rtl w:val="0"/>
        </w:rPr>
        <w:t xml:space="preserve">, and push the resulting state with </w:t>
      </w:r>
      <w:hyperlink r:id="rId38">
        <w:r w:rsidDel="00000000" w:rsidR="00000000" w:rsidRPr="00000000">
          <w:rPr>
            <w:rFonts w:ascii="Consolas" w:cs="Consolas" w:eastAsia="Consolas" w:hAnsi="Consolas"/>
            <w:color w:val="0d904f"/>
            <w:u w:val="single"/>
            <w:rtl w:val="0"/>
          </w:rPr>
          <w:t xml:space="preserve">terraform state push</w:t>
        </w:r>
      </w:hyperlink>
      <w:r w:rsidDel="00000000" w:rsidR="00000000" w:rsidRPr="00000000">
        <w:rPr>
          <w:rtl w:val="0"/>
        </w:rPr>
        <w:t xml:space="preserve">.</w:t>
      </w:r>
    </w:p>
    <w:p w:rsidR="00000000" w:rsidDel="00000000" w:rsidP="00000000" w:rsidRDefault="00000000" w:rsidRPr="00000000" w14:paraId="000001F0">
      <w:pPr>
        <w:pageBreakBefore w:val="0"/>
        <w:numPr>
          <w:ilvl w:val="1"/>
          <w:numId w:val="6"/>
        </w:numPr>
        <w:ind w:left="1440" w:hanging="360"/>
        <w:rPr>
          <w:u w:val="none"/>
        </w:rPr>
      </w:pPr>
      <w:r w:rsidDel="00000000" w:rsidR="00000000" w:rsidRPr="00000000">
        <w:rPr>
          <w:rtl w:val="0"/>
        </w:rPr>
        <w:t xml:space="preserve">Ensure that Terraform state files are </w:t>
      </w:r>
      <w:hyperlink r:id="rId39">
        <w:r w:rsidDel="00000000" w:rsidR="00000000" w:rsidRPr="00000000">
          <w:rPr>
            <w:color w:val="1155cc"/>
            <w:u w:val="single"/>
            <w:rtl w:val="0"/>
          </w:rPr>
          <w:t xml:space="preserve">gitignored</w:t>
        </w:r>
      </w:hyperlink>
      <w:r w:rsidDel="00000000" w:rsidR="00000000" w:rsidRPr="00000000">
        <w:rPr>
          <w:rtl w:val="0"/>
        </w:rPr>
        <w:t xml:space="preserve"> to prevent accidentally committing them to source control.</w:t>
      </w:r>
      <w:r w:rsidDel="00000000" w:rsidR="00000000" w:rsidRPr="00000000">
        <w:rPr>
          <w:rtl w:val="0"/>
        </w:rPr>
      </w:r>
    </w:p>
    <w:p w:rsidR="00000000" w:rsidDel="00000000" w:rsidP="00000000" w:rsidRDefault="00000000" w:rsidRPr="00000000" w14:paraId="000001F1">
      <w:pPr>
        <w:pageBreakBefore w:val="0"/>
        <w:numPr>
          <w:ilvl w:val="0"/>
          <w:numId w:val="6"/>
        </w:numPr>
        <w:ind w:left="720" w:hanging="360"/>
        <w:rPr>
          <w:u w:val="none"/>
        </w:rPr>
      </w:pPr>
      <w:r w:rsidDel="00000000" w:rsidR="00000000" w:rsidRPr="00000000">
        <w:rPr>
          <w:rtl w:val="0"/>
        </w:rPr>
        <w:t xml:space="preserve">Regularly review version pins for Terraform, Terraform providers, and modules. Pinning versions ensures stability but prevents bug fixes and other improvements from being incorporated into your configuration.</w:t>
      </w:r>
    </w:p>
    <w:p w:rsidR="00000000" w:rsidDel="00000000" w:rsidP="00000000" w:rsidRDefault="00000000" w:rsidRPr="00000000" w14:paraId="000001F2">
      <w:pPr>
        <w:pageBreakBefore w:val="0"/>
        <w:numPr>
          <w:ilvl w:val="0"/>
          <w:numId w:val="6"/>
        </w:numPr>
        <w:ind w:left="720" w:hanging="360"/>
        <w:rPr>
          <w:u w:val="none"/>
        </w:rPr>
      </w:pPr>
      <w:r w:rsidDel="00000000" w:rsidR="00000000" w:rsidRPr="00000000">
        <w:rPr>
          <w:rtl w:val="0"/>
        </w:rPr>
        <w:t xml:space="preserve">You can create aliases to make local development easier by adding these to your BASH profile:</w:t>
      </w:r>
    </w:p>
    <w:p w:rsidR="00000000" w:rsidDel="00000000" w:rsidP="00000000" w:rsidRDefault="00000000" w:rsidRPr="00000000" w14:paraId="000001F3">
      <w:pPr>
        <w:pageBreakBefore w:val="0"/>
        <w:numPr>
          <w:ilvl w:val="1"/>
          <w:numId w:val="6"/>
        </w:numPr>
        <w:ind w:left="1440" w:hanging="360"/>
        <w:rPr>
          <w:rFonts w:ascii="Courier New" w:cs="Courier New" w:eastAsia="Courier New" w:hAnsi="Courier New"/>
        </w:rPr>
      </w:pPr>
      <w:r w:rsidDel="00000000" w:rsidR="00000000" w:rsidRPr="00000000">
        <w:rPr>
          <w:rFonts w:ascii="Courier New" w:cs="Courier New" w:eastAsia="Courier New" w:hAnsi="Courier New"/>
          <w:shd w:fill="efefef" w:val="clear"/>
          <w:rtl w:val="0"/>
        </w:rPr>
        <w:t xml:space="preserve">alias tf="terraform"</w:t>
      </w: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1F4">
      <w:pPr>
        <w:pageBreakBefore w:val="0"/>
        <w:numPr>
          <w:ilvl w:val="1"/>
          <w:numId w:val="6"/>
        </w:numPr>
        <w:ind w:left="1440" w:hanging="360"/>
      </w:pPr>
      <w:r w:rsidDel="00000000" w:rsidR="00000000" w:rsidRPr="00000000">
        <w:rPr>
          <w:rFonts w:ascii="Courier New" w:cs="Courier New" w:eastAsia="Courier New" w:hAnsi="Courier New"/>
          <w:shd w:fill="efefef" w:val="clear"/>
          <w:rtl w:val="0"/>
        </w:rPr>
        <w:t xml:space="preserve">alias terrafrom="terraform"</w:t>
      </w:r>
      <w:r w:rsidDel="00000000" w:rsidR="00000000" w:rsidRPr="00000000">
        <w:rPr>
          <w:rFonts w:ascii="Consolas" w:cs="Consolas" w:eastAsia="Consolas" w:hAnsi="Consolas"/>
          <w:color w:val="0d904f"/>
          <w:rtl w:val="0"/>
        </w:rPr>
        <w:t xml:space="preserve"> </w:t>
      </w:r>
    </w:p>
    <w:p w:rsidR="00000000" w:rsidDel="00000000" w:rsidP="00000000" w:rsidRDefault="00000000" w:rsidRPr="00000000" w14:paraId="000001F5">
      <w:pPr>
        <w:pStyle w:val="Heading1"/>
        <w:pageBreakBefore w:val="0"/>
        <w:rPr/>
      </w:pPr>
      <w:bookmarkStart w:colFirst="0" w:colLast="0" w:name="_ussh7modqkl" w:id="72"/>
      <w:bookmarkEnd w:id="72"/>
      <w:r w:rsidDel="00000000" w:rsidR="00000000" w:rsidRPr="00000000">
        <w:rPr>
          <w:rtl w:val="0"/>
        </w:rPr>
      </w:r>
    </w:p>
    <w:p w:rsidR="00000000" w:rsidDel="00000000" w:rsidP="00000000" w:rsidRDefault="00000000" w:rsidRPr="00000000" w14:paraId="000001F6">
      <w:pPr>
        <w:pStyle w:val="Heading1"/>
        <w:pageBreakBefore w:val="0"/>
        <w:rPr/>
      </w:pPr>
      <w:bookmarkStart w:colFirst="0" w:colLast="0" w:name="_i0zszhqhh1uf" w:id="73"/>
      <w:bookmarkEnd w:id="73"/>
      <w:r w:rsidDel="00000000" w:rsidR="00000000" w:rsidRPr="00000000">
        <w:rPr>
          <w:rtl w:val="0"/>
        </w:rPr>
        <w:t xml:space="preserve">8. Terraform security best practices</w:t>
      </w:r>
    </w:p>
    <w:p w:rsidR="00000000" w:rsidDel="00000000" w:rsidP="00000000" w:rsidRDefault="00000000" w:rsidRPr="00000000" w14:paraId="000001F7">
      <w:pPr>
        <w:pageBreakBefore w:val="0"/>
        <w:rPr/>
      </w:pPr>
      <w:r w:rsidDel="00000000" w:rsidR="00000000" w:rsidRPr="00000000">
        <w:rPr>
          <w:rtl w:val="0"/>
        </w:rPr>
        <w:t xml:space="preserve">Terraform requires sensitive access to your cloud infrastructure to operate. Following these security best practices can help to minimize the associated risks and improve your overall cloud security posture.</w:t>
      </w:r>
    </w:p>
    <w:p w:rsidR="00000000" w:rsidDel="00000000" w:rsidP="00000000" w:rsidRDefault="00000000" w:rsidRPr="00000000" w14:paraId="000001F8">
      <w:pPr>
        <w:pageBreakBefore w:val="0"/>
        <w:rPr/>
      </w:pPr>
      <w:r w:rsidDel="00000000" w:rsidR="00000000" w:rsidRPr="00000000">
        <w:rPr>
          <w:rtl w:val="0"/>
        </w:rPr>
      </w:r>
    </w:p>
    <w:p w:rsidR="00000000" w:rsidDel="00000000" w:rsidP="00000000" w:rsidRDefault="00000000" w:rsidRPr="00000000" w14:paraId="000001F9">
      <w:pPr>
        <w:pageBreakBefore w:val="0"/>
        <w:numPr>
          <w:ilvl w:val="0"/>
          <w:numId w:val="11"/>
        </w:numPr>
        <w:ind w:left="720" w:hanging="360"/>
        <w:rPr>
          <w:u w:val="none"/>
        </w:rPr>
      </w:pPr>
      <w:r w:rsidDel="00000000" w:rsidR="00000000" w:rsidRPr="00000000">
        <w:rPr>
          <w:b w:val="1"/>
          <w:rtl w:val="0"/>
        </w:rPr>
        <w:t xml:space="preserve">Use r</w:t>
      </w:r>
      <w:r w:rsidDel="00000000" w:rsidR="00000000" w:rsidRPr="00000000">
        <w:rPr>
          <w:b w:val="1"/>
          <w:rtl w:val="0"/>
        </w:rPr>
        <w:t xml:space="preserve">emote state. </w:t>
      </w:r>
      <w:r w:rsidDel="00000000" w:rsidR="00000000" w:rsidRPr="00000000">
        <w:rPr>
          <w:rtl w:val="0"/>
        </w:rPr>
        <w:t xml:space="preserve">For GCP customers, using the </w:t>
      </w:r>
      <w:hyperlink r:id="rId40">
        <w:r w:rsidDel="00000000" w:rsidR="00000000" w:rsidRPr="00000000">
          <w:rPr>
            <w:color w:val="1155cc"/>
            <w:u w:val="single"/>
            <w:rtl w:val="0"/>
          </w:rPr>
          <w:t xml:space="preserve">GCS State Backend</w:t>
        </w:r>
      </w:hyperlink>
      <w:r w:rsidDel="00000000" w:rsidR="00000000" w:rsidRPr="00000000">
        <w:rPr>
          <w:rtl w:val="0"/>
        </w:rPr>
        <w:t xml:space="preserve"> is highly recommended. Not only does this provide the ability to lock the state to allow for collaboration as a team, it also separates the state and all the potentially sensitive information from VCS.</w:t>
      </w:r>
    </w:p>
    <w:p w:rsidR="00000000" w:rsidDel="00000000" w:rsidP="00000000" w:rsidRDefault="00000000" w:rsidRPr="00000000" w14:paraId="000001FA">
      <w:pPr>
        <w:pageBreakBefore w:val="0"/>
        <w:ind w:left="720" w:firstLine="0"/>
        <w:rPr/>
      </w:pPr>
      <w:r w:rsidDel="00000000" w:rsidR="00000000" w:rsidRPr="00000000">
        <w:rPr>
          <w:rtl w:val="0"/>
        </w:rPr>
      </w:r>
    </w:p>
    <w:p w:rsidR="00000000" w:rsidDel="00000000" w:rsidP="00000000" w:rsidRDefault="00000000" w:rsidRPr="00000000" w14:paraId="000001FB">
      <w:pPr>
        <w:pageBreakBefore w:val="0"/>
        <w:numPr>
          <w:ilvl w:val="0"/>
          <w:numId w:val="11"/>
        </w:numPr>
        <w:ind w:left="720" w:hanging="360"/>
        <w:rPr>
          <w:u w:val="none"/>
        </w:rPr>
      </w:pPr>
      <w:r w:rsidDel="00000000" w:rsidR="00000000" w:rsidRPr="00000000">
        <w:rPr>
          <w:b w:val="1"/>
          <w:rtl w:val="0"/>
        </w:rPr>
        <w:t xml:space="preserve">Avoid storing secrets in state. </w:t>
      </w:r>
      <w:r w:rsidDel="00000000" w:rsidR="00000000" w:rsidRPr="00000000">
        <w:rPr>
          <w:rtl w:val="0"/>
        </w:rPr>
        <w:t xml:space="preserve">There are many resources and data providers in Terraform that store secret values in plain text in the state file. It is best to avoid storing secrets in state, though at times automation may be sacrificed. Below are some examples of providers that store secrets in plain text:</w:t>
      </w:r>
    </w:p>
    <w:p w:rsidR="00000000" w:rsidDel="00000000" w:rsidP="00000000" w:rsidRDefault="00000000" w:rsidRPr="00000000" w14:paraId="000001FC">
      <w:pPr>
        <w:pageBreakBefore w:val="0"/>
        <w:numPr>
          <w:ilvl w:val="1"/>
          <w:numId w:val="11"/>
        </w:numPr>
        <w:ind w:left="1440" w:hanging="360"/>
      </w:pPr>
      <w:hyperlink r:id="rId41">
        <w:r w:rsidDel="00000000" w:rsidR="00000000" w:rsidRPr="00000000">
          <w:rPr>
            <w:color w:val="1155cc"/>
            <w:u w:val="single"/>
            <w:rtl w:val="0"/>
          </w:rPr>
          <w:t xml:space="preserve">vault_generic_secret</w:t>
        </w:r>
      </w:hyperlink>
      <w:r w:rsidDel="00000000" w:rsidR="00000000" w:rsidRPr="00000000">
        <w:rPr>
          <w:rtl w:val="0"/>
        </w:rPr>
      </w:r>
    </w:p>
    <w:p w:rsidR="00000000" w:rsidDel="00000000" w:rsidP="00000000" w:rsidRDefault="00000000" w:rsidRPr="00000000" w14:paraId="000001FD">
      <w:pPr>
        <w:pageBreakBefore w:val="0"/>
        <w:numPr>
          <w:ilvl w:val="1"/>
          <w:numId w:val="11"/>
        </w:numPr>
        <w:ind w:left="1440" w:hanging="360"/>
      </w:pPr>
      <w:hyperlink r:id="rId42">
        <w:r w:rsidDel="00000000" w:rsidR="00000000" w:rsidRPr="00000000">
          <w:rPr>
            <w:color w:val="1155cc"/>
            <w:u w:val="single"/>
            <w:rtl w:val="0"/>
          </w:rPr>
          <w:t xml:space="preserve">tls_private_key</w:t>
        </w:r>
      </w:hyperlink>
      <w:r w:rsidDel="00000000" w:rsidR="00000000" w:rsidRPr="00000000">
        <w:rPr>
          <w:rtl w:val="0"/>
        </w:rPr>
      </w:r>
    </w:p>
    <w:p w:rsidR="00000000" w:rsidDel="00000000" w:rsidP="00000000" w:rsidRDefault="00000000" w:rsidRPr="00000000" w14:paraId="000001FE">
      <w:pPr>
        <w:pageBreakBefore w:val="0"/>
        <w:numPr>
          <w:ilvl w:val="1"/>
          <w:numId w:val="11"/>
        </w:numPr>
        <w:ind w:left="1440" w:hanging="360"/>
      </w:pPr>
      <w:hyperlink r:id="rId43">
        <w:r w:rsidDel="00000000" w:rsidR="00000000" w:rsidRPr="00000000">
          <w:rPr>
            <w:color w:val="1155cc"/>
            <w:u w:val="single"/>
            <w:rtl w:val="0"/>
          </w:rPr>
          <w:t xml:space="preserve">google_service_account_key</w:t>
        </w:r>
      </w:hyperlink>
      <w:r w:rsidDel="00000000" w:rsidR="00000000" w:rsidRPr="00000000">
        <w:rPr>
          <w:rtl w:val="0"/>
        </w:rPr>
      </w:r>
    </w:p>
    <w:p w:rsidR="00000000" w:rsidDel="00000000" w:rsidP="00000000" w:rsidRDefault="00000000" w:rsidRPr="00000000" w14:paraId="000001FF">
      <w:pPr>
        <w:pageBreakBefore w:val="0"/>
        <w:numPr>
          <w:ilvl w:val="1"/>
          <w:numId w:val="11"/>
        </w:numPr>
        <w:ind w:left="1440" w:hanging="360"/>
      </w:pPr>
      <w:hyperlink r:id="rId44">
        <w:r w:rsidDel="00000000" w:rsidR="00000000" w:rsidRPr="00000000">
          <w:rPr>
            <w:color w:val="1155cc"/>
            <w:u w:val="single"/>
            <w:rtl w:val="0"/>
          </w:rPr>
          <w:t xml:space="preserve">datasource_client_config</w:t>
        </w:r>
      </w:hyperlink>
      <w:r w:rsidDel="00000000" w:rsidR="00000000" w:rsidRPr="00000000">
        <w:rPr>
          <w:rtl w:val="0"/>
        </w:rPr>
      </w:r>
    </w:p>
    <w:p w:rsidR="00000000" w:rsidDel="00000000" w:rsidP="00000000" w:rsidRDefault="00000000" w:rsidRPr="00000000" w14:paraId="00000200">
      <w:pPr>
        <w:pageBreakBefore w:val="0"/>
        <w:ind w:left="0" w:firstLine="0"/>
        <w:rPr>
          <w:sz w:val="20"/>
          <w:szCs w:val="20"/>
        </w:rPr>
      </w:pPr>
      <w:r w:rsidDel="00000000" w:rsidR="00000000" w:rsidRPr="00000000">
        <w:rPr>
          <w:rtl w:val="0"/>
        </w:rPr>
      </w:r>
    </w:p>
    <w:p w:rsidR="00000000" w:rsidDel="00000000" w:rsidP="00000000" w:rsidRDefault="00000000" w:rsidRPr="00000000" w14:paraId="00000201">
      <w:pPr>
        <w:pageBreakBefore w:val="0"/>
        <w:ind w:left="0" w:firstLine="0"/>
        <w:rPr>
          <w:sz w:val="20"/>
          <w:szCs w:val="20"/>
        </w:rPr>
      </w:pPr>
      <w:r w:rsidDel="00000000" w:rsidR="00000000" w:rsidRPr="00000000">
        <w:rPr>
          <w:rtl w:val="0"/>
        </w:rPr>
      </w:r>
    </w:p>
    <w:p w:rsidR="00000000" w:rsidDel="00000000" w:rsidP="00000000" w:rsidRDefault="00000000" w:rsidRPr="00000000" w14:paraId="00000202">
      <w:pPr>
        <w:pageBreakBefore w:val="0"/>
        <w:ind w:left="0" w:firstLine="0"/>
        <w:rPr>
          <w:sz w:val="20"/>
          <w:szCs w:val="20"/>
        </w:rPr>
      </w:pPr>
      <w:r w:rsidDel="00000000" w:rsidR="00000000" w:rsidRPr="00000000">
        <w:rPr>
          <w:rtl w:val="0"/>
        </w:rPr>
      </w:r>
    </w:p>
    <w:p w:rsidR="00000000" w:rsidDel="00000000" w:rsidP="00000000" w:rsidRDefault="00000000" w:rsidRPr="00000000" w14:paraId="00000203">
      <w:pPr>
        <w:pageBreakBefore w:val="0"/>
        <w:ind w:left="0" w:firstLine="0"/>
        <w:rPr>
          <w:sz w:val="20"/>
          <w:szCs w:val="20"/>
        </w:rPr>
      </w:pPr>
      <w:r w:rsidDel="00000000" w:rsidR="00000000" w:rsidRPr="00000000">
        <w:rPr>
          <w:rtl w:val="0"/>
        </w:rPr>
      </w:r>
    </w:p>
    <w:p w:rsidR="00000000" w:rsidDel="00000000" w:rsidP="00000000" w:rsidRDefault="00000000" w:rsidRPr="00000000" w14:paraId="00000204">
      <w:pPr>
        <w:pageBreakBefore w:val="0"/>
        <w:numPr>
          <w:ilvl w:val="0"/>
          <w:numId w:val="11"/>
        </w:numPr>
        <w:ind w:left="720" w:hanging="360"/>
        <w:rPr>
          <w:u w:val="none"/>
        </w:rPr>
      </w:pPr>
      <w:r w:rsidDel="00000000" w:rsidR="00000000" w:rsidRPr="00000000">
        <w:rPr>
          <w:b w:val="1"/>
          <w:rtl w:val="0"/>
        </w:rPr>
        <w:t xml:space="preserve">Encrypt sensitive values. </w:t>
      </w:r>
      <w:r w:rsidDel="00000000" w:rsidR="00000000" w:rsidRPr="00000000">
        <w:rPr>
          <w:rtl w:val="0"/>
        </w:rPr>
        <w:t xml:space="preserve">Certain Terraform resources have the </w:t>
      </w:r>
      <w:r w:rsidDel="00000000" w:rsidR="00000000" w:rsidRPr="00000000">
        <w:rPr>
          <w:b w:val="1"/>
          <w:sz w:val="20"/>
          <w:szCs w:val="20"/>
          <w:rtl w:val="0"/>
        </w:rPr>
        <w:t xml:space="preserve">pgp_key </w:t>
      </w:r>
      <w:r w:rsidDel="00000000" w:rsidR="00000000" w:rsidRPr="00000000">
        <w:rPr>
          <w:rtl w:val="0"/>
        </w:rPr>
        <w:t xml:space="preserve">attribute, which allows those values to be encrypted with a known PGP public key. A practical use case would be allowing developers to encrypt a value with the public key of the build system. While this is incredibly useful and should be used wherever it is not possible to avoid managing secrets in Terraform, this is only present on certain resources.</w:t>
      </w:r>
    </w:p>
    <w:p w:rsidR="00000000" w:rsidDel="00000000" w:rsidP="00000000" w:rsidRDefault="00000000" w:rsidRPr="00000000" w14:paraId="00000205">
      <w:pPr>
        <w:pageBreakBefore w:val="0"/>
        <w:ind w:left="720" w:firstLine="0"/>
        <w:rPr/>
      </w:pPr>
      <w:r w:rsidDel="00000000" w:rsidR="00000000" w:rsidRPr="00000000">
        <w:rPr>
          <w:rtl w:val="0"/>
        </w:rPr>
      </w:r>
    </w:p>
    <w:p w:rsidR="00000000" w:rsidDel="00000000" w:rsidP="00000000" w:rsidRDefault="00000000" w:rsidRPr="00000000" w14:paraId="00000206">
      <w:pPr>
        <w:pageBreakBefore w:val="0"/>
        <w:numPr>
          <w:ilvl w:val="0"/>
          <w:numId w:val="11"/>
        </w:numPr>
        <w:ind w:left="720" w:hanging="360"/>
        <w:rPr>
          <w:u w:val="none"/>
        </w:rPr>
      </w:pPr>
      <w:r w:rsidDel="00000000" w:rsidR="00000000" w:rsidRPr="00000000">
        <w:rPr>
          <w:b w:val="1"/>
          <w:rtl w:val="0"/>
        </w:rPr>
        <w:t xml:space="preserve">Encrypt the state. </w:t>
      </w:r>
      <w:r w:rsidDel="00000000" w:rsidR="00000000" w:rsidRPr="00000000">
        <w:rPr>
          <w:rtl w:val="0"/>
        </w:rPr>
        <w:t xml:space="preserve">The GCS backend in Terraform allows for passing in </w:t>
      </w:r>
      <w:hyperlink r:id="rId45">
        <w:r w:rsidDel="00000000" w:rsidR="00000000" w:rsidRPr="00000000">
          <w:rPr>
            <w:color w:val="1155cc"/>
            <w:u w:val="single"/>
            <w:rtl w:val="0"/>
          </w:rPr>
          <w:t xml:space="preserve">CSEKs at runtime</w:t>
        </w:r>
      </w:hyperlink>
      <w:r w:rsidDel="00000000" w:rsidR="00000000" w:rsidRPr="00000000">
        <w:rPr>
          <w:rtl w:val="0"/>
        </w:rPr>
        <w:t xml:space="preserve"> using the </w:t>
      </w:r>
      <w:r w:rsidDel="00000000" w:rsidR="00000000" w:rsidRPr="00000000">
        <w:rPr>
          <w:b w:val="1"/>
          <w:sz w:val="18"/>
          <w:szCs w:val="18"/>
          <w:rtl w:val="0"/>
        </w:rPr>
        <w:t xml:space="preserve">GOOGLE_ENCRYPTION_KEY </w:t>
      </w:r>
      <w:r w:rsidDel="00000000" w:rsidR="00000000" w:rsidRPr="00000000">
        <w:rPr>
          <w:rtl w:val="0"/>
        </w:rPr>
        <w:t xml:space="preserve">environment variable. Though GCS buckets are encrypted at rest, this gives an added layer of protection. Even though there should not  be secrets in the state file, you should always encrypt the state as a measure of defense in depth. As a side note, using a CMEK does not require extra IAM permissions, to access the state file, since only server side encryption is supported. </w:t>
      </w:r>
    </w:p>
    <w:p w:rsidR="00000000" w:rsidDel="00000000" w:rsidP="00000000" w:rsidRDefault="00000000" w:rsidRPr="00000000" w14:paraId="00000207">
      <w:pPr>
        <w:pageBreakBefore w:val="0"/>
        <w:ind w:left="720" w:firstLine="0"/>
        <w:rPr/>
      </w:pPr>
      <w:r w:rsidDel="00000000" w:rsidR="00000000" w:rsidRPr="00000000">
        <w:rPr>
          <w:rtl w:val="0"/>
        </w:rPr>
      </w:r>
    </w:p>
    <w:p w:rsidR="00000000" w:rsidDel="00000000" w:rsidP="00000000" w:rsidRDefault="00000000" w:rsidRPr="00000000" w14:paraId="00000208">
      <w:pPr>
        <w:pageBreakBefore w:val="0"/>
        <w:numPr>
          <w:ilvl w:val="0"/>
          <w:numId w:val="11"/>
        </w:numPr>
        <w:ind w:left="720" w:hanging="360"/>
        <w:rPr>
          <w:u w:val="none"/>
        </w:rPr>
      </w:pPr>
      <w:r w:rsidDel="00000000" w:rsidR="00000000" w:rsidRPr="00000000">
        <w:rPr>
          <w:b w:val="1"/>
          <w:rtl w:val="0"/>
        </w:rPr>
        <w:t xml:space="preserve">Modularize where possible. </w:t>
      </w:r>
      <w:r w:rsidDel="00000000" w:rsidR="00000000" w:rsidRPr="00000000">
        <w:rPr>
          <w:rtl w:val="0"/>
        </w:rPr>
        <w:t xml:space="preserve">Terraform gives the ability to pass variables in at run time, which, where possible, should be used for a few reasons:</w:t>
      </w:r>
    </w:p>
    <w:p w:rsidR="00000000" w:rsidDel="00000000" w:rsidP="00000000" w:rsidRDefault="00000000" w:rsidRPr="00000000" w14:paraId="00000209">
      <w:pPr>
        <w:pageBreakBefore w:val="0"/>
        <w:numPr>
          <w:ilvl w:val="1"/>
          <w:numId w:val="11"/>
        </w:numPr>
        <w:ind w:left="1440" w:hanging="360"/>
        <w:rPr>
          <w:u w:val="none"/>
        </w:rPr>
      </w:pPr>
      <w:r w:rsidDel="00000000" w:rsidR="00000000" w:rsidRPr="00000000">
        <w:rPr>
          <w:rtl w:val="0"/>
        </w:rPr>
        <w:t xml:space="preserve">Modularizing reduces repetitive code, which can lead to configuration drift and errors over time.</w:t>
      </w:r>
    </w:p>
    <w:p w:rsidR="00000000" w:rsidDel="00000000" w:rsidP="00000000" w:rsidRDefault="00000000" w:rsidRPr="00000000" w14:paraId="0000020A">
      <w:pPr>
        <w:pageBreakBefore w:val="0"/>
        <w:numPr>
          <w:ilvl w:val="1"/>
          <w:numId w:val="11"/>
        </w:numPr>
        <w:ind w:left="1440" w:hanging="360"/>
        <w:rPr>
          <w:u w:val="none"/>
        </w:rPr>
      </w:pPr>
      <w:r w:rsidDel="00000000" w:rsidR="00000000" w:rsidRPr="00000000">
        <w:rPr>
          <w:rtl w:val="0"/>
        </w:rPr>
        <w:t xml:space="preserve">Variable injection at runtime enables and encourages unit testing of Terraform code as part of a CI/CD pipeline.</w:t>
      </w:r>
    </w:p>
    <w:p w:rsidR="00000000" w:rsidDel="00000000" w:rsidP="00000000" w:rsidRDefault="00000000" w:rsidRPr="00000000" w14:paraId="0000020B">
      <w:pPr>
        <w:pageBreakBefore w:val="0"/>
        <w:ind w:left="1440" w:firstLine="0"/>
        <w:rPr/>
      </w:pPr>
      <w:r w:rsidDel="00000000" w:rsidR="00000000" w:rsidRPr="00000000">
        <w:rPr>
          <w:rtl w:val="0"/>
        </w:rPr>
      </w:r>
    </w:p>
    <w:p w:rsidR="00000000" w:rsidDel="00000000" w:rsidP="00000000" w:rsidRDefault="00000000" w:rsidRPr="00000000" w14:paraId="0000020C">
      <w:pPr>
        <w:pageBreakBefore w:val="0"/>
        <w:numPr>
          <w:ilvl w:val="0"/>
          <w:numId w:val="11"/>
        </w:numPr>
        <w:ind w:left="720" w:hanging="360"/>
        <w:rPr>
          <w:u w:val="none"/>
        </w:rPr>
      </w:pPr>
      <w:r w:rsidDel="00000000" w:rsidR="00000000" w:rsidRPr="00000000">
        <w:rPr>
          <w:b w:val="1"/>
          <w:rtl w:val="0"/>
        </w:rPr>
        <w:t xml:space="preserve">Execute Terraform programmatically. </w:t>
      </w:r>
      <w:r w:rsidDel="00000000" w:rsidR="00000000" w:rsidRPr="00000000">
        <w:rPr>
          <w:rtl w:val="0"/>
        </w:rPr>
        <w:t xml:space="preserve">From a security perspective, Terraform is a highly sensitive product having vast control over your infrastructure. Much like deploying applications should be scoped to systems like Cloud Build and Spinnaker, infrastructure deployments with Terraform should be run programmatically as part of a pipeline, when possible, using </w:t>
      </w:r>
      <w:hyperlink r:id="rId46">
        <w:r w:rsidDel="00000000" w:rsidR="00000000" w:rsidRPr="00000000">
          <w:rPr>
            <w:color w:val="1155cc"/>
            <w:u w:val="single"/>
            <w:rtl w:val="0"/>
          </w:rPr>
          <w:t xml:space="preserve">service accounts</w:t>
        </w:r>
      </w:hyperlink>
      <w:r w:rsidDel="00000000" w:rsidR="00000000" w:rsidRPr="00000000">
        <w:rPr>
          <w:rtl w:val="0"/>
        </w:rPr>
        <w:t xml:space="preserve"> instead of Cloud Identity users.</w:t>
      </w:r>
    </w:p>
    <w:p w:rsidR="00000000" w:rsidDel="00000000" w:rsidP="00000000" w:rsidRDefault="00000000" w:rsidRPr="00000000" w14:paraId="0000020D">
      <w:pPr>
        <w:pageBreakBefore w:val="0"/>
        <w:ind w:left="720" w:firstLine="0"/>
        <w:rPr/>
      </w:pPr>
      <w:r w:rsidDel="00000000" w:rsidR="00000000" w:rsidRPr="00000000">
        <w:rPr>
          <w:rtl w:val="0"/>
        </w:rPr>
      </w:r>
    </w:p>
    <w:p w:rsidR="00000000" w:rsidDel="00000000" w:rsidP="00000000" w:rsidRDefault="00000000" w:rsidRPr="00000000" w14:paraId="0000020E">
      <w:pPr>
        <w:pageBreakBefore w:val="0"/>
        <w:numPr>
          <w:ilvl w:val="0"/>
          <w:numId w:val="11"/>
        </w:numPr>
        <w:ind w:left="720" w:hanging="360"/>
        <w:rPr>
          <w:u w:val="none"/>
        </w:rPr>
      </w:pPr>
      <w:r w:rsidDel="00000000" w:rsidR="00000000" w:rsidRPr="00000000">
        <w:rPr>
          <w:b w:val="1"/>
          <w:rtl w:val="0"/>
        </w:rPr>
        <w:t xml:space="preserve">Separation of duties. </w:t>
      </w:r>
      <w:r w:rsidDel="00000000" w:rsidR="00000000" w:rsidRPr="00000000">
        <w:rPr>
          <w:rtl w:val="0"/>
        </w:rPr>
        <w:t xml:space="preserve">If it is not possible to run Terraform from an automated system where no users have access, at the very least, separate permissions and directories in such a way that a separation of duties is adhered to. For example, a network project would correspond with a network Terraform service account or user whose access is limited to this project.</w:t>
      </w:r>
    </w:p>
    <w:p w:rsidR="00000000" w:rsidDel="00000000" w:rsidP="00000000" w:rsidRDefault="00000000" w:rsidRPr="00000000" w14:paraId="0000020F">
      <w:pPr>
        <w:pageBreakBefore w:val="0"/>
        <w:ind w:left="720" w:firstLine="0"/>
        <w:rPr/>
      </w:pPr>
      <w:r w:rsidDel="00000000" w:rsidR="00000000" w:rsidRPr="00000000">
        <w:rPr>
          <w:rtl w:val="0"/>
        </w:rPr>
      </w:r>
    </w:p>
    <w:p w:rsidR="00000000" w:rsidDel="00000000" w:rsidP="00000000" w:rsidRDefault="00000000" w:rsidRPr="00000000" w14:paraId="00000210">
      <w:pPr>
        <w:pageBreakBefore w:val="0"/>
        <w:numPr>
          <w:ilvl w:val="0"/>
          <w:numId w:val="11"/>
        </w:numPr>
        <w:ind w:left="720" w:hanging="360"/>
        <w:rPr>
          <w:u w:val="none"/>
        </w:rPr>
      </w:pPr>
      <w:r w:rsidDel="00000000" w:rsidR="00000000" w:rsidRPr="00000000">
        <w:rPr>
          <w:b w:val="1"/>
          <w:rtl w:val="0"/>
        </w:rPr>
        <w:t xml:space="preserve">Run pre-apply checks.</w:t>
      </w:r>
      <w:r w:rsidDel="00000000" w:rsidR="00000000" w:rsidRPr="00000000">
        <w:rPr>
          <w:rtl w:val="0"/>
        </w:rPr>
        <w:t xml:space="preserve"> When running Terraform in an automated pipeline, use </w:t>
      </w:r>
      <w:hyperlink r:id="rId47">
        <w:r w:rsidDel="00000000" w:rsidR="00000000" w:rsidRPr="00000000">
          <w:rPr>
            <w:color w:val="1155cc"/>
            <w:u w:val="single"/>
            <w:rtl w:val="0"/>
          </w:rPr>
          <w:t xml:space="preserve">Google’s Terraform Validator</w:t>
        </w:r>
      </w:hyperlink>
      <w:r w:rsidDel="00000000" w:rsidR="00000000" w:rsidRPr="00000000">
        <w:rPr>
          <w:rtl w:val="0"/>
        </w:rPr>
        <w:t xml:space="preserve"> to check the plan output against existing </w:t>
      </w:r>
      <w:hyperlink r:id="rId48">
        <w:r w:rsidDel="00000000" w:rsidR="00000000" w:rsidRPr="00000000">
          <w:rPr>
            <w:color w:val="1155cc"/>
            <w:u w:val="single"/>
            <w:rtl w:val="0"/>
          </w:rPr>
          <w:t xml:space="preserve">Forseti</w:t>
        </w:r>
      </w:hyperlink>
      <w:r w:rsidDel="00000000" w:rsidR="00000000" w:rsidRPr="00000000">
        <w:rPr>
          <w:rtl w:val="0"/>
        </w:rPr>
        <w:t xml:space="preserve"> policies to ensure that an apply action will not cause security regressions.</w:t>
      </w:r>
    </w:p>
    <w:p w:rsidR="00000000" w:rsidDel="00000000" w:rsidP="00000000" w:rsidRDefault="00000000" w:rsidRPr="00000000" w14:paraId="00000211">
      <w:pPr>
        <w:pageBreakBefore w:val="0"/>
        <w:ind w:left="720" w:firstLine="0"/>
        <w:rPr/>
      </w:pPr>
      <w:r w:rsidDel="00000000" w:rsidR="00000000" w:rsidRPr="00000000">
        <w:rPr>
          <w:rtl w:val="0"/>
        </w:rPr>
      </w:r>
    </w:p>
    <w:p w:rsidR="00000000" w:rsidDel="00000000" w:rsidP="00000000" w:rsidRDefault="00000000" w:rsidRPr="00000000" w14:paraId="00000212">
      <w:pPr>
        <w:pageBreakBefore w:val="0"/>
        <w:numPr>
          <w:ilvl w:val="0"/>
          <w:numId w:val="11"/>
        </w:numPr>
        <w:ind w:left="720" w:hanging="360"/>
        <w:rPr>
          <w:u w:val="none"/>
        </w:rPr>
      </w:pPr>
      <w:r w:rsidDel="00000000" w:rsidR="00000000" w:rsidRPr="00000000">
        <w:rPr>
          <w:b w:val="1"/>
          <w:rtl w:val="0"/>
        </w:rPr>
        <w:t xml:space="preserve">Run post-apply checks. </w:t>
      </w:r>
      <w:r w:rsidDel="00000000" w:rsidR="00000000" w:rsidRPr="00000000">
        <w:rPr>
          <w:rtl w:val="0"/>
        </w:rPr>
        <w:t xml:space="preserve">Once the Terraform apply has executed, ensure that some type of integration checks are run from a security perspective in an automated manner. Tools like </w:t>
      </w:r>
      <w:hyperlink r:id="rId49">
        <w:r w:rsidDel="00000000" w:rsidR="00000000" w:rsidRPr="00000000">
          <w:rPr>
            <w:color w:val="1155cc"/>
            <w:u w:val="single"/>
            <w:rtl w:val="0"/>
          </w:rPr>
          <w:t xml:space="preserve">Forseti</w:t>
        </w:r>
      </w:hyperlink>
      <w:r w:rsidDel="00000000" w:rsidR="00000000" w:rsidRPr="00000000">
        <w:rPr>
          <w:rtl w:val="0"/>
        </w:rPr>
        <w:t xml:space="preserve">, </w:t>
      </w:r>
      <w:hyperlink r:id="rId50">
        <w:r w:rsidDel="00000000" w:rsidR="00000000" w:rsidRPr="00000000">
          <w:rPr>
            <w:color w:val="1155cc"/>
            <w:u w:val="single"/>
            <w:rtl w:val="0"/>
          </w:rPr>
          <w:t xml:space="preserve">Inspec</w:t>
        </w:r>
      </w:hyperlink>
      <w:r w:rsidDel="00000000" w:rsidR="00000000" w:rsidRPr="00000000">
        <w:rPr>
          <w:rtl w:val="0"/>
        </w:rPr>
        <w:t xml:space="preserve"> and </w:t>
      </w:r>
      <w:hyperlink r:id="rId51">
        <w:r w:rsidDel="00000000" w:rsidR="00000000" w:rsidRPr="00000000">
          <w:rPr>
            <w:color w:val="1155cc"/>
            <w:u w:val="single"/>
            <w:rtl w:val="0"/>
          </w:rPr>
          <w:t xml:space="preserve">Serverspec</w:t>
        </w:r>
      </w:hyperlink>
      <w:r w:rsidDel="00000000" w:rsidR="00000000" w:rsidRPr="00000000">
        <w:rPr>
          <w:rtl w:val="0"/>
        </w:rPr>
        <w:t xml:space="preserve"> are all valid choices for this type of check.</w:t>
      </w:r>
      <w:r w:rsidDel="00000000" w:rsidR="00000000" w:rsidRPr="00000000">
        <w:rPr>
          <w:rtl w:val="0"/>
        </w:rPr>
      </w:r>
    </w:p>
    <w:sectPr>
      <w:headerReference r:id="rId52" w:type="default"/>
      <w:headerReference r:id="rId53" w:type="first"/>
      <w:footerReference r:id="rId54" w:type="default"/>
      <w:footerReference r:id="rId55"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ource Code Pr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4">
    <w:pPr>
      <w:pageBreakBefore w:val="0"/>
      <w:rPr>
        <w:rFonts w:ascii="Roboto" w:cs="Roboto" w:eastAsia="Roboto" w:hAnsi="Roboto"/>
        <w:color w:val="bcbcbc"/>
        <w:sz w:val="16"/>
        <w:szCs w:val="16"/>
      </w:rPr>
    </w:pPr>
    <w:r w:rsidDel="00000000" w:rsidR="00000000" w:rsidRPr="00000000">
      <w:rPr>
        <w:rtl w:val="0"/>
      </w:rPr>
    </w:r>
  </w:p>
  <w:p w:rsidR="00000000" w:rsidDel="00000000" w:rsidP="00000000" w:rsidRDefault="00000000" w:rsidRPr="00000000" w14:paraId="00000215">
    <w:pPr>
      <w:pageBreakBefore w:val="0"/>
      <w:rPr>
        <w:rFonts w:ascii="Roboto" w:cs="Roboto" w:eastAsia="Roboto" w:hAnsi="Roboto"/>
        <w:sz w:val="16"/>
        <w:szCs w:val="1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-438149</wp:posOffset>
          </wp:positionH>
          <wp:positionV relativeFrom="paragraph">
            <wp:posOffset>57150</wp:posOffset>
          </wp:positionV>
          <wp:extent cx="1143000" cy="204107"/>
          <wp:effectExtent b="0" l="0" r="0" t="0"/>
          <wp:wrapSquare wrapText="bothSides" distB="0" distT="0" distL="0" distR="0"/>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143000" cy="204107"/>
                  </a:xfrm>
                  <a:prstGeom prst="rect"/>
                  <a:ln/>
                </pic:spPr>
              </pic:pic>
            </a:graphicData>
          </a:graphic>
        </wp:anchor>
      </w:drawing>
    </w:r>
  </w:p>
  <w:p w:rsidR="00000000" w:rsidDel="00000000" w:rsidP="00000000" w:rsidRDefault="00000000" w:rsidRPr="00000000" w14:paraId="00000216">
    <w:pPr>
      <w:pageBreakBefore w:val="0"/>
      <w:jc w:val="right"/>
      <w:rPr>
        <w:rFonts w:ascii="Roboto" w:cs="Roboto" w:eastAsia="Roboto" w:hAnsi="Roboto"/>
        <w:color w:val="bcbcbc"/>
        <w:sz w:val="16"/>
        <w:szCs w:val="16"/>
      </w:rPr>
    </w:pPr>
    <w:r w:rsidDel="00000000" w:rsidR="00000000" w:rsidRPr="00000000">
      <w:rPr>
        <w:color w:val="bcbcbc"/>
        <w:sz w:val="16"/>
        <w:szCs w:val="16"/>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8">
    <w:pPr>
      <w:pageBreakBefore w:val="0"/>
      <w:rPr>
        <w:color w:val="bcbcbc"/>
        <w:sz w:val="16"/>
        <w:szCs w:val="16"/>
      </w:rPr>
    </w:pPr>
    <w:r w:rsidDel="00000000" w:rsidR="00000000" w:rsidRPr="00000000">
      <w:rPr>
        <w:rtl w:val="0"/>
      </w:rPr>
    </w:r>
  </w:p>
  <w:p w:rsidR="00000000" w:rsidDel="00000000" w:rsidP="00000000" w:rsidRDefault="00000000" w:rsidRPr="00000000" w14:paraId="00000219">
    <w:pPr>
      <w:pageBreakBefore w:val="0"/>
      <w:rPr>
        <w:sz w:val="16"/>
        <w:szCs w:val="1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-438149</wp:posOffset>
          </wp:positionH>
          <wp:positionV relativeFrom="paragraph">
            <wp:posOffset>57150</wp:posOffset>
          </wp:positionV>
          <wp:extent cx="1143000" cy="204107"/>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143000" cy="204107"/>
                  </a:xfrm>
                  <a:prstGeom prst="rect"/>
                  <a:ln/>
                </pic:spPr>
              </pic:pic>
            </a:graphicData>
          </a:graphic>
        </wp:anchor>
      </w:drawing>
    </w:r>
  </w:p>
  <w:p w:rsidR="00000000" w:rsidDel="00000000" w:rsidP="00000000" w:rsidRDefault="00000000" w:rsidRPr="00000000" w14:paraId="0000021A">
    <w:pPr>
      <w:pageBreakBefore w:val="0"/>
      <w:jc w:val="right"/>
      <w:rPr>
        <w:color w:val="bcbcbc"/>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3">
    <w:pPr>
      <w:pageBreakBefore w:val="0"/>
      <w:spacing w:after="0" w:before="0" w:line="240" w:lineRule="auto"/>
      <w:rPr>
        <w:sz w:val="16"/>
        <w:szCs w:val="1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-909637</wp:posOffset>
          </wp:positionH>
          <wp:positionV relativeFrom="paragraph">
            <wp:posOffset>-66674</wp:posOffset>
          </wp:positionV>
          <wp:extent cx="7765256" cy="895991"/>
          <wp:effectExtent b="0" l="0" r="0" t="0"/>
          <wp:wrapSquare wrapText="bothSides" distB="0" distT="0" distL="0" distR="0"/>
          <wp:docPr id="3" name="image3.jpg"/>
          <a:graphic>
            <a:graphicData uri="http://schemas.openxmlformats.org/drawingml/2006/picture">
              <pic:pic>
                <pic:nvPicPr>
                  <pic:cNvPr id="0" name="image3.jpg"/>
                  <pic:cNvPicPr preferRelativeResize="0"/>
                </pic:nvPicPr>
                <pic:blipFill>
                  <a:blip r:embed="rId1"/>
                  <a:srcRect b="130" l="0" r="0" t="130"/>
                  <a:stretch>
                    <a:fillRect/>
                  </a:stretch>
                </pic:blipFill>
                <pic:spPr>
                  <a:xfrm>
                    <a:off x="0" y="0"/>
                    <a:ext cx="7765256" cy="89599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7">
    <w:pPr>
      <w:pageBreakBefore w:val="0"/>
      <w:spacing w:after="0" w:before="0" w:line="2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-909637</wp:posOffset>
          </wp:positionH>
          <wp:positionV relativeFrom="paragraph">
            <wp:posOffset>-66674</wp:posOffset>
          </wp:positionV>
          <wp:extent cx="7765256" cy="895991"/>
          <wp:effectExtent b="0" l="0" r="0" t="0"/>
          <wp:wrapSquare wrapText="bothSides" distB="0" distT="0" distL="0" distR="0"/>
          <wp:docPr id="4" name="image3.jpg"/>
          <a:graphic>
            <a:graphicData uri="http://schemas.openxmlformats.org/drawingml/2006/picture">
              <pic:pic>
                <pic:nvPicPr>
                  <pic:cNvPr id="0" name="image3.jpg"/>
                  <pic:cNvPicPr preferRelativeResize="0"/>
                </pic:nvPicPr>
                <pic:blipFill>
                  <a:blip r:embed="rId1"/>
                  <a:srcRect b="130" l="0" r="0" t="130"/>
                  <a:stretch>
                    <a:fillRect/>
                  </a:stretch>
                </pic:blipFill>
                <pic:spPr>
                  <a:xfrm>
                    <a:off x="0" y="0"/>
                    <a:ext cx="7765256" cy="895991"/>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color w:val="757575"/>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color w:val="757575"/>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Pr>
    <w:rPr>
      <w:rFonts w:ascii="Google Sans" w:cs="Google Sans" w:eastAsia="Google Sans" w:hAnsi="Google Sans"/>
      <w:color w:val="4285f4"/>
      <w:sz w:val="48"/>
      <w:szCs w:val="48"/>
    </w:rPr>
  </w:style>
  <w:style w:type="paragraph" w:styleId="Heading2">
    <w:name w:val="heading 2"/>
    <w:basedOn w:val="Normal"/>
    <w:next w:val="Normal"/>
    <w:pPr>
      <w:keepNext w:val="1"/>
      <w:keepLines w:val="1"/>
      <w:pageBreakBefore w:val="0"/>
    </w:pPr>
    <w:rPr>
      <w:rFonts w:ascii="Google Sans" w:cs="Google Sans" w:eastAsia="Google Sans" w:hAnsi="Google Sans"/>
      <w:color w:val="4285f4"/>
      <w:sz w:val="36"/>
      <w:szCs w:val="36"/>
    </w:rPr>
  </w:style>
  <w:style w:type="paragraph" w:styleId="Heading3">
    <w:name w:val="heading 3"/>
    <w:basedOn w:val="Normal"/>
    <w:next w:val="Normal"/>
    <w:pPr>
      <w:keepNext w:val="1"/>
      <w:keepLines w:val="1"/>
      <w:pageBreakBefore w:val="0"/>
    </w:pPr>
    <w:rPr>
      <w:rFonts w:ascii="Google Sans" w:cs="Google Sans" w:eastAsia="Google Sans" w:hAnsi="Google Sans"/>
      <w:sz w:val="28"/>
      <w:szCs w:val="28"/>
    </w:rPr>
  </w:style>
  <w:style w:type="paragraph" w:styleId="Heading4">
    <w:name w:val="heading 4"/>
    <w:basedOn w:val="Normal"/>
    <w:next w:val="Normal"/>
    <w:pPr>
      <w:keepNext w:val="1"/>
      <w:keepLines w:val="1"/>
      <w:pageBreakBefore w:val="0"/>
    </w:pPr>
    <w:rPr>
      <w:rFonts w:ascii="Google Sans" w:cs="Google Sans" w:eastAsia="Google Sans" w:hAnsi="Google Sans"/>
      <w:i w:val="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0" w:before="0" w:lineRule="auto"/>
      <w:jc w:val="left"/>
    </w:pPr>
    <w:rPr>
      <w:color w:val="4285f4"/>
      <w:sz w:val="64"/>
      <w:szCs w:val="64"/>
    </w:rPr>
  </w:style>
  <w:style w:type="paragraph" w:styleId="Subtitle">
    <w:name w:val="Subtitle"/>
    <w:basedOn w:val="Normal"/>
    <w:next w:val="Normal"/>
    <w:pPr>
      <w:keepNext w:val="1"/>
      <w:keepLines w:val="1"/>
      <w:pageBreakBefore w:val="0"/>
      <w:spacing w:after="0" w:before="0" w:lineRule="auto"/>
      <w:jc w:val="left"/>
    </w:pPr>
    <w:rPr>
      <w:sz w:val="40"/>
      <w:szCs w:val="4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terraform.io/docs/backends/types/gcs.html" TargetMode="External"/><Relationship Id="rId42" Type="http://schemas.openxmlformats.org/officeDocument/2006/relationships/hyperlink" Target="https://www.terraform.io/docs/providers/tls/r/private_key.html" TargetMode="External"/><Relationship Id="rId41" Type="http://schemas.openxmlformats.org/officeDocument/2006/relationships/hyperlink" Target="https://www.terraform.io/docs/providers/vault/r/generic_secret.html" TargetMode="External"/><Relationship Id="rId44" Type="http://schemas.openxmlformats.org/officeDocument/2006/relationships/hyperlink" Target="https://www.terraform.io/docs/providers/google/d/datasource_client_config.html" TargetMode="External"/><Relationship Id="rId43" Type="http://schemas.openxmlformats.org/officeDocument/2006/relationships/hyperlink" Target="https://www.terraform.io/docs/providers/google/r/google_service_account_key.html" TargetMode="External"/><Relationship Id="rId46" Type="http://schemas.openxmlformats.org/officeDocument/2006/relationships/hyperlink" Target="https://cloud.google.com/iam/docs/service-accounts" TargetMode="External"/><Relationship Id="rId45" Type="http://schemas.openxmlformats.org/officeDocument/2006/relationships/hyperlink" Target="https://www.terraform.io/docs/backends/types/gcs.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segmentio/terraform-docs" TargetMode="External"/><Relationship Id="rId48" Type="http://schemas.openxmlformats.org/officeDocument/2006/relationships/hyperlink" Target="https://forsetisecurity.org/" TargetMode="External"/><Relationship Id="rId47" Type="http://schemas.openxmlformats.org/officeDocument/2006/relationships/hyperlink" Target="https://github.com/GoogleCloudPlatform/terraform-validator" TargetMode="External"/><Relationship Id="rId49" Type="http://schemas.openxmlformats.org/officeDocument/2006/relationships/hyperlink" Target="https://forsetisecurity.org/" TargetMode="External"/><Relationship Id="rId5" Type="http://schemas.openxmlformats.org/officeDocument/2006/relationships/styles" Target="styles.xml"/><Relationship Id="rId6" Type="http://schemas.openxmlformats.org/officeDocument/2006/relationships/hyperlink" Target="https://www.ietf.org/rfc/rfc2119.txt" TargetMode="External"/><Relationship Id="rId7" Type="http://schemas.openxmlformats.org/officeDocument/2006/relationships/hyperlink" Target="https://www.terraform.io/docs/modules/create.html#standard-module-structure" TargetMode="External"/><Relationship Id="rId8" Type="http://schemas.openxmlformats.org/officeDocument/2006/relationships/hyperlink" Target="https://www.terraform.io/docs/configuration/locals.html" TargetMode="External"/><Relationship Id="rId31" Type="http://schemas.openxmlformats.org/officeDocument/2006/relationships/hyperlink" Target="https://cloud.google.com/security/encryption-at-rest/customer-supplied-encryption-keys/" TargetMode="External"/><Relationship Id="rId30" Type="http://schemas.openxmlformats.org/officeDocument/2006/relationships/hyperlink" Target="https://www.terraform.io/docs/providers/terraform/d/remote_state.html" TargetMode="External"/><Relationship Id="rId33" Type="http://schemas.openxmlformats.org/officeDocument/2006/relationships/hyperlink" Target="https://www.terraform.io/docs/configuration/environment-variables.html#tf_var_name" TargetMode="External"/><Relationship Id="rId32" Type="http://schemas.openxmlformats.org/officeDocument/2006/relationships/hyperlink" Target="https://www.terraform.io/guides/running-terraform-in-automation.html" TargetMode="External"/><Relationship Id="rId35" Type="http://schemas.openxmlformats.org/officeDocument/2006/relationships/hyperlink" Target="https://www.terraform.io/docs/commands/state/index.html" TargetMode="External"/><Relationship Id="rId34" Type="http://schemas.openxmlformats.org/officeDocument/2006/relationships/hyperlink" Target="https://docs.gitlab.com/ee/user/project/protected_branches.html" TargetMode="External"/><Relationship Id="rId37" Type="http://schemas.openxmlformats.org/officeDocument/2006/relationships/hyperlink" Target="https://www.terraform.io/docs/commands/state/index.html" TargetMode="External"/><Relationship Id="rId36" Type="http://schemas.openxmlformats.org/officeDocument/2006/relationships/hyperlink" Target="https://www.terraform.io/docs/commands/state/pull.html" TargetMode="External"/><Relationship Id="rId39" Type="http://schemas.openxmlformats.org/officeDocument/2006/relationships/hyperlink" Target="https://github.com/github/gitignore/blob/master/Terraform.gitignore" TargetMode="External"/><Relationship Id="rId38" Type="http://schemas.openxmlformats.org/officeDocument/2006/relationships/hyperlink" Target="https://www.terraform.io/docs/commands/state/push.html" TargetMode="External"/><Relationship Id="rId20" Type="http://schemas.openxmlformats.org/officeDocument/2006/relationships/hyperlink" Target="https://blog.github.com/2017-07-06-introducing-code-owners/" TargetMode="External"/><Relationship Id="rId22" Type="http://schemas.openxmlformats.org/officeDocument/2006/relationships/hyperlink" Target="https://www.terraform.io/docs/state/workspaces.html" TargetMode="External"/><Relationship Id="rId21" Type="http://schemas.openxmlformats.org/officeDocument/2006/relationships/hyperlink" Target="https://semver.org/spec/v2.0.0.html" TargetMode="External"/><Relationship Id="rId24" Type="http://schemas.openxmlformats.org/officeDocument/2006/relationships/hyperlink" Target="https://www.terraform.io/docs/state/workspaces.html" TargetMode="External"/><Relationship Id="rId23" Type="http://schemas.openxmlformats.org/officeDocument/2006/relationships/hyperlink" Target="https://www.terraform.io/docs/backends/" TargetMode="External"/><Relationship Id="rId26" Type="http://schemas.openxmlformats.org/officeDocument/2006/relationships/hyperlink" Target="https://www.terraform.io/docs/backends/types/gcs.html" TargetMode="External"/><Relationship Id="rId25" Type="http://schemas.openxmlformats.org/officeDocument/2006/relationships/hyperlink" Target="https://www.terraform.io/docs/modules/usage.html#module-versions" TargetMode="External"/><Relationship Id="rId28" Type="http://schemas.openxmlformats.org/officeDocument/2006/relationships/hyperlink" Target="https://www.terraform.io/docs/providers/terraform/d/remote_state.html" TargetMode="External"/><Relationship Id="rId27" Type="http://schemas.openxmlformats.org/officeDocument/2006/relationships/hyperlink" Target="https://www.terraform.io/docs/backends/types/terraform-enterprise.html" TargetMode="External"/><Relationship Id="rId29" Type="http://schemas.openxmlformats.org/officeDocument/2006/relationships/hyperlink" Target="https://www.terraform.io/docs/providers/google/d/google_compute_default_service_account.html" TargetMode="External"/><Relationship Id="rId51" Type="http://schemas.openxmlformats.org/officeDocument/2006/relationships/hyperlink" Target="https://serverspec.org/" TargetMode="External"/><Relationship Id="rId50" Type="http://schemas.openxmlformats.org/officeDocument/2006/relationships/hyperlink" Target="https://inspec.io" TargetMode="External"/><Relationship Id="rId53" Type="http://schemas.openxmlformats.org/officeDocument/2006/relationships/header" Target="header2.xml"/><Relationship Id="rId52" Type="http://schemas.openxmlformats.org/officeDocument/2006/relationships/header" Target="header1.xml"/><Relationship Id="rId11" Type="http://schemas.openxmlformats.org/officeDocument/2006/relationships/hyperlink" Target="https://www.terraform.io/docs/configuration/variables.html#booleans" TargetMode="External"/><Relationship Id="rId55" Type="http://schemas.openxmlformats.org/officeDocument/2006/relationships/footer" Target="footer2.xml"/><Relationship Id="rId10" Type="http://schemas.openxmlformats.org/officeDocument/2006/relationships/hyperlink" Target="https://www.terraform.io/docs/configuration/locals.html" TargetMode="External"/><Relationship Id="rId54" Type="http://schemas.openxmlformats.org/officeDocument/2006/relationships/footer" Target="footer1.xml"/><Relationship Id="rId13" Type="http://schemas.openxmlformats.org/officeDocument/2006/relationships/hyperlink" Target="https://www.terraform.io/docs/configuration/interpolation.html#file-path-" TargetMode="External"/><Relationship Id="rId12" Type="http://schemas.openxmlformats.org/officeDocument/2006/relationships/hyperlink" Target="https://github.com/segmentio/terraform-docs" TargetMode="External"/><Relationship Id="rId15" Type="http://schemas.openxmlformats.org/officeDocument/2006/relationships/hyperlink" Target="https://www.terraform.io/docs/providers/template/d/file.html" TargetMode="External"/><Relationship Id="rId14" Type="http://schemas.openxmlformats.org/officeDocument/2006/relationships/hyperlink" Target="https://www.terraform.io/docs/configuration/interpolation.html#file-path-" TargetMode="External"/><Relationship Id="rId17" Type="http://schemas.openxmlformats.org/officeDocument/2006/relationships/hyperlink" Target="https://www.terraform.io/docs/configuration/locals.html" TargetMode="External"/><Relationship Id="rId16" Type="http://schemas.openxmlformats.org/officeDocument/2006/relationships/hyperlink" Target="https://www.terraform.io/docs/configuration/resources.html#prevent_destroy" TargetMode="External"/><Relationship Id="rId19" Type="http://schemas.openxmlformats.org/officeDocument/2006/relationships/hyperlink" Target="https://github.com/bkeepers/OWNERS" TargetMode="External"/><Relationship Id="rId18" Type="http://schemas.openxmlformats.org/officeDocument/2006/relationships/hyperlink" Target="https://github.com/hashicorp/terraform/issues/1742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SourceCodePro-italic.ttf"/><Relationship Id="rId10" Type="http://schemas.openxmlformats.org/officeDocument/2006/relationships/font" Target="fonts/SourceCodePro-bold.ttf"/><Relationship Id="rId12" Type="http://schemas.openxmlformats.org/officeDocument/2006/relationships/font" Target="fonts/SourceCodePro-boldItalic.ttf"/><Relationship Id="rId9" Type="http://schemas.openxmlformats.org/officeDocument/2006/relationships/font" Target="fonts/SourceCodePro-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