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0756d9aedcebe5e7c25cb22b88432c93952c9e"/>
    <w:p>
      <w:pPr>
        <w:pStyle w:val="Heading1"/>
      </w:pPr>
      <w:r>
        <w:t xml:space="preserve">GDADDYCS — UNWRITTEN DOCUMENTS MASTER INDEX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remaining high-value documentation required before GdaddyCS transitions from:</w:t>
      </w:r>
    </w:p>
    <w:p>
      <w:pPr>
        <w:pStyle w:val="Compact"/>
        <w:numPr>
          <w:ilvl w:val="0"/>
          <w:numId w:val="1001"/>
        </w:numPr>
      </w:pPr>
      <w:r>
        <w:t xml:space="preserve">orchestration prototype</w:t>
      </w:r>
    </w:p>
    <w:p>
      <w:pPr>
        <w:pStyle w:val="Compact"/>
        <w:numPr>
          <w:ilvl w:val="0"/>
          <w:numId w:val="1001"/>
        </w:numPr>
      </w:pPr>
      <w:r>
        <w:t xml:space="preserve">local operational shell</w:t>
      </w:r>
    </w:p>
    <w:p>
      <w:pPr>
        <w:pStyle w:val="Compact"/>
        <w:numPr>
          <w:ilvl w:val="0"/>
          <w:numId w:val="1001"/>
        </w:numPr>
      </w:pPr>
      <w:r>
        <w:t xml:space="preserve">UX doctrine experiment</w:t>
      </w:r>
    </w:p>
    <w:p>
      <w:pPr>
        <w:pStyle w:val="FirstParagraph"/>
      </w:pPr>
      <w:r>
        <w:t xml:space="preserve">into:</w:t>
      </w:r>
    </w:p>
    <w:p>
      <w:pPr>
        <w:pStyle w:val="Compact"/>
        <w:numPr>
          <w:ilvl w:val="0"/>
          <w:numId w:val="1002"/>
        </w:numPr>
      </w:pPr>
      <w:r>
        <w:t xml:space="preserve">production-grade orchestration software</w:t>
      </w:r>
    </w:p>
    <w:p>
      <w:pPr>
        <w:pStyle w:val="Compact"/>
        <w:numPr>
          <w:ilvl w:val="0"/>
          <w:numId w:val="1002"/>
        </w:numPr>
      </w:pPr>
      <w:r>
        <w:t xml:space="preserve">scalable operational platform</w:t>
      </w:r>
    </w:p>
    <w:p>
      <w:pPr>
        <w:pStyle w:val="Compact"/>
        <w:numPr>
          <w:ilvl w:val="0"/>
          <w:numId w:val="1002"/>
        </w:numPr>
      </w:pPr>
      <w:r>
        <w:t xml:space="preserve">Codex-ready engineering system</w:t>
      </w:r>
    </w:p>
    <w:p>
      <w:pPr>
        <w:pStyle w:val="FirstParagraph"/>
      </w:pPr>
      <w:r>
        <w:t xml:space="preserve">This is not marketing documentation. This is operational architecture documentation.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duct-constitution"/>
    <w:p>
      <w:pPr>
        <w:pStyle w:val="Heading1"/>
      </w:pPr>
      <w:r>
        <w:t xml:space="preserve">01 — PRODUCT CONSTITUTION</w:t>
      </w:r>
    </w:p>
    <w:bookmarkStart w:id="2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the immutable philosophy of GdaddyCS. Protects the product from future drift.</w:t>
      </w:r>
    </w:p>
    <w:bookmarkEnd w:id="22"/>
    <w:bookmarkStart w:id="23" w:name="must-include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03"/>
        </w:numPr>
      </w:pPr>
      <w:r>
        <w:t xml:space="preserve">Product thesis</w:t>
      </w:r>
    </w:p>
    <w:p>
      <w:pPr>
        <w:pStyle w:val="Compact"/>
        <w:numPr>
          <w:ilvl w:val="0"/>
          <w:numId w:val="1003"/>
        </w:numPr>
      </w:pPr>
      <w:r>
        <w:t xml:space="preserve">Core philosophy</w:t>
      </w:r>
    </w:p>
    <w:p>
      <w:pPr>
        <w:pStyle w:val="Compact"/>
        <w:numPr>
          <w:ilvl w:val="0"/>
          <w:numId w:val="1003"/>
        </w:numPr>
      </w:pPr>
      <w:r>
        <w:t xml:space="preserve">What GdaddyCS is</w:t>
      </w:r>
    </w:p>
    <w:p>
      <w:pPr>
        <w:pStyle w:val="Compact"/>
        <w:numPr>
          <w:ilvl w:val="0"/>
          <w:numId w:val="1003"/>
        </w:numPr>
      </w:pPr>
      <w:r>
        <w:t xml:space="preserve">What GdaddyCS is NOT</w:t>
      </w:r>
    </w:p>
    <w:p>
      <w:pPr>
        <w:pStyle w:val="Compact"/>
        <w:numPr>
          <w:ilvl w:val="0"/>
          <w:numId w:val="1003"/>
        </w:numPr>
      </w:pPr>
      <w:r>
        <w:t xml:space="preserve">Operational doctrine</w:t>
      </w:r>
    </w:p>
    <w:p>
      <w:pPr>
        <w:pStyle w:val="Compact"/>
        <w:numPr>
          <w:ilvl w:val="0"/>
          <w:numId w:val="1003"/>
        </w:numPr>
      </w:pPr>
      <w:r>
        <w:t xml:space="preserve">UX doctrine</w:t>
      </w:r>
    </w:p>
    <w:p>
      <w:pPr>
        <w:pStyle w:val="Compact"/>
        <w:numPr>
          <w:ilvl w:val="0"/>
          <w:numId w:val="1003"/>
        </w:numPr>
      </w:pPr>
      <w:r>
        <w:t xml:space="preserve">Intelligence doctrine</w:t>
      </w:r>
    </w:p>
    <w:p>
      <w:pPr>
        <w:pStyle w:val="Compact"/>
        <w:numPr>
          <w:ilvl w:val="0"/>
          <w:numId w:val="1003"/>
        </w:numPr>
      </w:pPr>
      <w:r>
        <w:t xml:space="preserve">Memory doctrine</w:t>
      </w:r>
    </w:p>
    <w:p>
      <w:pPr>
        <w:pStyle w:val="Compact"/>
        <w:numPr>
          <w:ilvl w:val="0"/>
          <w:numId w:val="1003"/>
        </w:numPr>
      </w:pPr>
      <w:r>
        <w:t xml:space="preserve">Anti-patterns</w:t>
      </w:r>
    </w:p>
    <w:p>
      <w:pPr>
        <w:pStyle w:val="Compact"/>
        <w:numPr>
          <w:ilvl w:val="0"/>
          <w:numId w:val="1003"/>
        </w:numPr>
      </w:pPr>
      <w:r>
        <w:t xml:space="preserve">Future governance rules</w:t>
      </w:r>
    </w:p>
    <w:bookmarkEnd w:id="23"/>
    <w:bookmarkStart w:id="24" w:name="importance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Critical. This becomes the</w:t>
      </w:r>
      <w:r>
        <w:t xml:space="preserve"> </w:t>
      </w:r>
      <w:r>
        <w:t xml:space="preserve">“source law”</w:t>
      </w:r>
      <w:r>
        <w:t xml:space="preserve"> </w:t>
      </w:r>
      <w:r>
        <w:t xml:space="preserve">of the product.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perator-experience-manual"/>
    <w:p>
      <w:pPr>
        <w:pStyle w:val="Heading1"/>
      </w:pPr>
      <w:r>
        <w:t xml:space="preserve">02 — OPERATOR EXPERIENCE MANUAL</w:t>
      </w:r>
    </w:p>
    <w:bookmarkStart w:id="2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operators interact with the system emotionally and operationally.</w:t>
      </w:r>
    </w:p>
    <w:bookmarkEnd w:id="26"/>
    <w:bookmarkStart w:id="27" w:name="must-include-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04"/>
        </w:numPr>
      </w:pPr>
      <w:r>
        <w:t xml:space="preserve">Operator journey</w:t>
      </w:r>
    </w:p>
    <w:p>
      <w:pPr>
        <w:pStyle w:val="Compact"/>
        <w:numPr>
          <w:ilvl w:val="0"/>
          <w:numId w:val="1004"/>
        </w:numPr>
      </w:pPr>
      <w:r>
        <w:t xml:space="preserve">Cognitive load rules</w:t>
      </w:r>
    </w:p>
    <w:p>
      <w:pPr>
        <w:pStyle w:val="Compact"/>
        <w:numPr>
          <w:ilvl w:val="0"/>
          <w:numId w:val="1004"/>
        </w:numPr>
      </w:pPr>
      <w:r>
        <w:t xml:space="preserve">Workflow rhythm</w:t>
      </w:r>
    </w:p>
    <w:p>
      <w:pPr>
        <w:pStyle w:val="Compact"/>
        <w:numPr>
          <w:ilvl w:val="0"/>
          <w:numId w:val="1004"/>
        </w:numPr>
      </w:pPr>
      <w:r>
        <w:t xml:space="preserve">Command center logic</w:t>
      </w:r>
    </w:p>
    <w:p>
      <w:pPr>
        <w:pStyle w:val="Compact"/>
        <w:numPr>
          <w:ilvl w:val="0"/>
          <w:numId w:val="1004"/>
        </w:numPr>
      </w:pPr>
      <w:r>
        <w:t xml:space="preserve">Decision flow</w:t>
      </w:r>
    </w:p>
    <w:p>
      <w:pPr>
        <w:pStyle w:val="Compact"/>
        <w:numPr>
          <w:ilvl w:val="0"/>
          <w:numId w:val="1004"/>
        </w:numPr>
      </w:pPr>
      <w:r>
        <w:t xml:space="preserve">Information hierarchy</w:t>
      </w:r>
    </w:p>
    <w:p>
      <w:pPr>
        <w:pStyle w:val="Compact"/>
        <w:numPr>
          <w:ilvl w:val="0"/>
          <w:numId w:val="1004"/>
        </w:numPr>
      </w:pPr>
      <w:r>
        <w:t xml:space="preserve">Feedback systems</w:t>
      </w:r>
    </w:p>
    <w:p>
      <w:pPr>
        <w:pStyle w:val="Compact"/>
        <w:numPr>
          <w:ilvl w:val="0"/>
          <w:numId w:val="1004"/>
        </w:numPr>
      </w:pPr>
      <w:r>
        <w:t xml:space="preserve">Transition choreography</w:t>
      </w:r>
    </w:p>
    <w:p>
      <w:pPr>
        <w:pStyle w:val="Compact"/>
        <w:numPr>
          <w:ilvl w:val="0"/>
          <w:numId w:val="1004"/>
        </w:numPr>
      </w:pPr>
      <w:r>
        <w:t xml:space="preserve">Immersion through restraint</w:t>
      </w:r>
    </w:p>
    <w:bookmarkEnd w:id="27"/>
    <w:bookmarkStart w:id="28" w:name="importance-1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Critical for UX consistency.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ystem-state-architecture"/>
    <w:p>
      <w:pPr>
        <w:pStyle w:val="Heading1"/>
      </w:pPr>
      <w:r>
        <w:t xml:space="preserve">03 — SYSTEM STATE ARCHITECTURE</w:t>
      </w:r>
    </w:p>
    <w:bookmarkStart w:id="3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the full application state model.</w:t>
      </w:r>
    </w:p>
    <w:bookmarkEnd w:id="30"/>
    <w:bookmarkStart w:id="31" w:name="must-include-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05"/>
        </w:numPr>
      </w:pPr>
      <w:r>
        <w:t xml:space="preserve">Global state structure</w:t>
      </w:r>
    </w:p>
    <w:p>
      <w:pPr>
        <w:pStyle w:val="Compact"/>
        <w:numPr>
          <w:ilvl w:val="0"/>
          <w:numId w:val="1005"/>
        </w:numPr>
      </w:pPr>
      <w:r>
        <w:t xml:space="preserve">Stage state</w:t>
      </w:r>
    </w:p>
    <w:p>
      <w:pPr>
        <w:pStyle w:val="Compact"/>
        <w:numPr>
          <w:ilvl w:val="0"/>
          <w:numId w:val="1005"/>
        </w:numPr>
      </w:pPr>
      <w:r>
        <w:t xml:space="preserve">Memory state</w:t>
      </w:r>
    </w:p>
    <w:p>
      <w:pPr>
        <w:pStyle w:val="Compact"/>
        <w:numPr>
          <w:ilvl w:val="0"/>
          <w:numId w:val="1005"/>
        </w:numPr>
      </w:pPr>
      <w:r>
        <w:t xml:space="preserve">Capture state</w:t>
      </w:r>
    </w:p>
    <w:p>
      <w:pPr>
        <w:pStyle w:val="Compact"/>
        <w:numPr>
          <w:ilvl w:val="0"/>
          <w:numId w:val="1005"/>
        </w:numPr>
      </w:pPr>
      <w:r>
        <w:t xml:space="preserve">Evaluation state</w:t>
      </w:r>
    </w:p>
    <w:p>
      <w:pPr>
        <w:pStyle w:val="Compact"/>
        <w:numPr>
          <w:ilvl w:val="0"/>
          <w:numId w:val="1005"/>
        </w:numPr>
      </w:pPr>
      <w:r>
        <w:t xml:space="preserve">Export state</w:t>
      </w:r>
    </w:p>
    <w:p>
      <w:pPr>
        <w:pStyle w:val="Compact"/>
        <w:numPr>
          <w:ilvl w:val="0"/>
          <w:numId w:val="1005"/>
        </w:numPr>
      </w:pPr>
      <w:r>
        <w:t xml:space="preserve">Context inheritance logic</w:t>
      </w:r>
    </w:p>
    <w:p>
      <w:pPr>
        <w:pStyle w:val="Compact"/>
        <w:numPr>
          <w:ilvl w:val="0"/>
          <w:numId w:val="1005"/>
        </w:numPr>
      </w:pPr>
      <w:r>
        <w:t xml:space="preserve">Lock/unlock behavior</w:t>
      </w:r>
    </w:p>
    <w:p>
      <w:pPr>
        <w:pStyle w:val="Compact"/>
        <w:numPr>
          <w:ilvl w:val="0"/>
          <w:numId w:val="1005"/>
        </w:numPr>
      </w:pPr>
      <w:r>
        <w:t xml:space="preserve">Reset behavior</w:t>
      </w:r>
    </w:p>
    <w:p>
      <w:pPr>
        <w:pStyle w:val="Compact"/>
        <w:numPr>
          <w:ilvl w:val="0"/>
          <w:numId w:val="1005"/>
        </w:numPr>
      </w:pPr>
      <w:r>
        <w:t xml:space="preserve">Persistence lifecycle</w:t>
      </w:r>
    </w:p>
    <w:bookmarkEnd w:id="31"/>
    <w:bookmarkStart w:id="32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gdaddyState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directive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contextPack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evaluations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importance-2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Foundational engineering document.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emory-engine-specification"/>
    <w:p>
      <w:pPr>
        <w:pStyle w:val="Heading1"/>
      </w:pPr>
      <w:r>
        <w:t xml:space="preserve">04 — MEMORY ENGINE SPECIFICATION</w:t>
      </w:r>
    </w:p>
    <w:bookmarkStart w:id="3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continuity works.</w:t>
      </w:r>
    </w:p>
    <w:bookmarkEnd w:id="35"/>
    <w:bookmarkStart w:id="36" w:name="must-include-3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06"/>
        </w:numPr>
      </w:pPr>
      <w:r>
        <w:t xml:space="preserve">Memory hierarchy</w:t>
      </w:r>
    </w:p>
    <w:p>
      <w:pPr>
        <w:pStyle w:val="Compact"/>
        <w:numPr>
          <w:ilvl w:val="0"/>
          <w:numId w:val="1006"/>
        </w:numPr>
      </w:pPr>
      <w:r>
        <w:t xml:space="preserve">Canonical memory</w:t>
      </w:r>
    </w:p>
    <w:p>
      <w:pPr>
        <w:pStyle w:val="Compact"/>
        <w:numPr>
          <w:ilvl w:val="0"/>
          <w:numId w:val="1006"/>
        </w:numPr>
      </w:pPr>
      <w:r>
        <w:t xml:space="preserve">Transient memory</w:t>
      </w:r>
    </w:p>
    <w:p>
      <w:pPr>
        <w:pStyle w:val="Compact"/>
        <w:numPr>
          <w:ilvl w:val="0"/>
          <w:numId w:val="1006"/>
        </w:numPr>
      </w:pPr>
      <w:r>
        <w:t xml:space="preserve">Rejected memory</w:t>
      </w:r>
    </w:p>
    <w:p>
      <w:pPr>
        <w:pStyle w:val="Compact"/>
        <w:numPr>
          <w:ilvl w:val="0"/>
          <w:numId w:val="1006"/>
        </w:numPr>
      </w:pPr>
      <w:r>
        <w:t xml:space="preserve">Continuity anchors</w:t>
      </w:r>
    </w:p>
    <w:p>
      <w:pPr>
        <w:pStyle w:val="Compact"/>
        <w:numPr>
          <w:ilvl w:val="0"/>
          <w:numId w:val="1006"/>
        </w:numPr>
      </w:pPr>
      <w:r>
        <w:t xml:space="preserve">Memory surfacing</w:t>
      </w:r>
    </w:p>
    <w:p>
      <w:pPr>
        <w:pStyle w:val="Compact"/>
        <w:numPr>
          <w:ilvl w:val="0"/>
          <w:numId w:val="1006"/>
        </w:numPr>
      </w:pPr>
      <w:r>
        <w:t xml:space="preserve">Retrieval logic</w:t>
      </w:r>
    </w:p>
    <w:p>
      <w:pPr>
        <w:pStyle w:val="Compact"/>
        <w:numPr>
          <w:ilvl w:val="0"/>
          <w:numId w:val="1006"/>
        </w:numPr>
      </w:pPr>
      <w:r>
        <w:t xml:space="preserve">Compression logic</w:t>
      </w:r>
    </w:p>
    <w:p>
      <w:pPr>
        <w:pStyle w:val="Compact"/>
        <w:numPr>
          <w:ilvl w:val="0"/>
          <w:numId w:val="1006"/>
        </w:numPr>
      </w:pPr>
      <w:r>
        <w:t xml:space="preserve">Context inheritance rules</w:t>
      </w:r>
    </w:p>
    <w:p>
      <w:pPr>
        <w:pStyle w:val="Compact"/>
        <w:numPr>
          <w:ilvl w:val="0"/>
          <w:numId w:val="1006"/>
        </w:numPr>
      </w:pPr>
      <w:r>
        <w:t xml:space="preserve">Memory conflict handling</w:t>
      </w:r>
    </w:p>
    <w:bookmarkEnd w:id="36"/>
    <w:bookmarkStart w:id="37" w:name="importance-3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Core invention layer.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epartment-governance-document"/>
    <w:p>
      <w:pPr>
        <w:pStyle w:val="Heading1"/>
      </w:pPr>
      <w:r>
        <w:t xml:space="preserve">05 — DEPARTMENT GOVERNANCE DOCUMENT</w:t>
      </w:r>
    </w:p>
    <w:bookmarkStart w:id="39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each department’s cognition boundaries.</w:t>
      </w:r>
    </w:p>
    <w:bookmarkEnd w:id="39"/>
    <w:bookmarkStart w:id="40" w:name="must-include-4"/>
    <w:p>
      <w:pPr>
        <w:pStyle w:val="Heading2"/>
      </w:pPr>
      <w:r>
        <w:t xml:space="preserve">Must Include</w:t>
      </w:r>
    </w:p>
    <w:p>
      <w:pPr>
        <w:pStyle w:val="FirstParagraph"/>
      </w:pPr>
      <w:r>
        <w:t xml:space="preserve">For every department:</w:t>
      </w:r>
    </w:p>
    <w:p>
      <w:pPr>
        <w:pStyle w:val="Compact"/>
        <w:numPr>
          <w:ilvl w:val="0"/>
          <w:numId w:val="1007"/>
        </w:numPr>
      </w:pPr>
      <w:r>
        <w:t xml:space="preserve">Role</w:t>
      </w:r>
    </w:p>
    <w:p>
      <w:pPr>
        <w:pStyle w:val="Compact"/>
        <w:numPr>
          <w:ilvl w:val="0"/>
          <w:numId w:val="1007"/>
        </w:numPr>
      </w:pPr>
      <w:r>
        <w:t xml:space="preserve">Responsibility</w:t>
      </w:r>
    </w:p>
    <w:p>
      <w:pPr>
        <w:pStyle w:val="Compact"/>
        <w:numPr>
          <w:ilvl w:val="0"/>
          <w:numId w:val="1007"/>
        </w:numPr>
      </w:pPr>
      <w:r>
        <w:t xml:space="preserve">Thinking mode</w:t>
      </w:r>
    </w:p>
    <w:p>
      <w:pPr>
        <w:pStyle w:val="Compact"/>
        <w:numPr>
          <w:ilvl w:val="0"/>
          <w:numId w:val="1007"/>
        </w:numPr>
      </w:pPr>
      <w:r>
        <w:t xml:space="preserve">Allowed behavior</w:t>
      </w:r>
    </w:p>
    <w:p>
      <w:pPr>
        <w:pStyle w:val="Compact"/>
        <w:numPr>
          <w:ilvl w:val="0"/>
          <w:numId w:val="1007"/>
        </w:numPr>
      </w:pPr>
      <w:r>
        <w:t xml:space="preserve">Forbidden behavior</w:t>
      </w:r>
    </w:p>
    <w:p>
      <w:pPr>
        <w:pStyle w:val="Compact"/>
        <w:numPr>
          <w:ilvl w:val="0"/>
          <w:numId w:val="1007"/>
        </w:numPr>
      </w:pPr>
      <w:r>
        <w:t xml:space="preserve">Output structure</w:t>
      </w:r>
    </w:p>
    <w:p>
      <w:pPr>
        <w:pStyle w:val="Compact"/>
        <w:numPr>
          <w:ilvl w:val="0"/>
          <w:numId w:val="1007"/>
        </w:numPr>
      </w:pPr>
      <w:r>
        <w:t xml:space="preserve">Memory access level</w:t>
      </w:r>
    </w:p>
    <w:p>
      <w:pPr>
        <w:pStyle w:val="Compact"/>
        <w:numPr>
          <w:ilvl w:val="0"/>
          <w:numId w:val="1007"/>
        </w:numPr>
      </w:pPr>
      <w:r>
        <w:t xml:space="preserve">Cross-department relationships</w:t>
      </w:r>
    </w:p>
    <w:p>
      <w:pPr>
        <w:pStyle w:val="Compact"/>
        <w:numPr>
          <w:ilvl w:val="0"/>
          <w:numId w:val="1007"/>
        </w:numPr>
      </w:pPr>
      <w:r>
        <w:t xml:space="preserve">Drift risks</w:t>
      </w:r>
    </w:p>
    <w:p>
      <w:pPr>
        <w:pStyle w:val="Compact"/>
        <w:numPr>
          <w:ilvl w:val="0"/>
          <w:numId w:val="1007"/>
        </w:numPr>
      </w:pPr>
      <w:r>
        <w:t xml:space="preserve">Escalation rules</w:t>
      </w:r>
    </w:p>
    <w:bookmarkEnd w:id="40"/>
    <w:bookmarkStart w:id="41" w:name="departments"/>
    <w:p>
      <w:pPr>
        <w:pStyle w:val="Heading2"/>
      </w:pPr>
      <w:r>
        <w:t xml:space="preserve">Departments</w:t>
      </w:r>
    </w:p>
    <w:p>
      <w:pPr>
        <w:pStyle w:val="Compact"/>
        <w:numPr>
          <w:ilvl w:val="0"/>
          <w:numId w:val="1008"/>
        </w:numPr>
      </w:pPr>
      <w:r>
        <w:t xml:space="preserve">Orchestrator Core</w:t>
      </w:r>
    </w:p>
    <w:p>
      <w:pPr>
        <w:pStyle w:val="Compact"/>
        <w:numPr>
          <w:ilvl w:val="0"/>
          <w:numId w:val="1008"/>
        </w:numPr>
      </w:pPr>
      <w:r>
        <w:t xml:space="preserve">Research Core</w:t>
      </w:r>
    </w:p>
    <w:p>
      <w:pPr>
        <w:pStyle w:val="Compact"/>
        <w:numPr>
          <w:ilvl w:val="0"/>
          <w:numId w:val="1008"/>
        </w:numPr>
      </w:pPr>
      <w:r>
        <w:t xml:space="preserve">Creative Director Core</w:t>
      </w:r>
    </w:p>
    <w:p>
      <w:pPr>
        <w:pStyle w:val="Compact"/>
        <w:numPr>
          <w:ilvl w:val="0"/>
          <w:numId w:val="1008"/>
        </w:numPr>
      </w:pPr>
      <w:r>
        <w:t xml:space="preserve">Copy Intelligence Core</w:t>
      </w:r>
    </w:p>
    <w:p>
      <w:pPr>
        <w:pStyle w:val="Compact"/>
        <w:numPr>
          <w:ilvl w:val="0"/>
          <w:numId w:val="1008"/>
        </w:numPr>
      </w:pPr>
      <w:r>
        <w:t xml:space="preserve">Design System Core</w:t>
      </w:r>
    </w:p>
    <w:p>
      <w:pPr>
        <w:pStyle w:val="Compact"/>
        <w:numPr>
          <w:ilvl w:val="0"/>
          <w:numId w:val="1008"/>
        </w:numPr>
      </w:pPr>
      <w:r>
        <w:t xml:space="preserve">Prompt Engineering Core</w:t>
      </w:r>
    </w:p>
    <w:p>
      <w:pPr>
        <w:pStyle w:val="Compact"/>
        <w:numPr>
          <w:ilvl w:val="0"/>
          <w:numId w:val="1008"/>
        </w:numPr>
      </w:pPr>
      <w:r>
        <w:t xml:space="preserve">Evaluator Core</w:t>
      </w:r>
    </w:p>
    <w:p>
      <w:pPr>
        <w:pStyle w:val="Compact"/>
        <w:numPr>
          <w:ilvl w:val="0"/>
          <w:numId w:val="1008"/>
        </w:numPr>
      </w:pPr>
      <w:r>
        <w:t xml:space="preserve">Executive Assist Core</w:t>
      </w:r>
    </w:p>
    <w:bookmarkEnd w:id="41"/>
    <w:bookmarkStart w:id="42" w:name="importance-4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Prevents cognitive collapse between departments.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evaluation-engine-doctrine"/>
    <w:p>
      <w:pPr>
        <w:pStyle w:val="Heading1"/>
      </w:pPr>
      <w:r>
        <w:t xml:space="preserve">06 — EVALUATION ENGINE DOCTRINE</w:t>
      </w:r>
    </w:p>
    <w:bookmarkStart w:id="44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quality judgment systems.</w:t>
      </w:r>
    </w:p>
    <w:bookmarkEnd w:id="44"/>
    <w:bookmarkStart w:id="45" w:name="must-include-5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09"/>
        </w:numPr>
      </w:pPr>
      <w:r>
        <w:t xml:space="preserve">Approval logic</w:t>
      </w:r>
    </w:p>
    <w:p>
      <w:pPr>
        <w:pStyle w:val="Compact"/>
        <w:numPr>
          <w:ilvl w:val="0"/>
          <w:numId w:val="1009"/>
        </w:numPr>
      </w:pPr>
      <w:r>
        <w:t xml:space="preserve">Revision logic</w:t>
      </w:r>
    </w:p>
    <w:p>
      <w:pPr>
        <w:pStyle w:val="Compact"/>
        <w:numPr>
          <w:ilvl w:val="0"/>
          <w:numId w:val="1009"/>
        </w:numPr>
      </w:pPr>
      <w:r>
        <w:t xml:space="preserve">Rejection logic</w:t>
      </w:r>
    </w:p>
    <w:p>
      <w:pPr>
        <w:pStyle w:val="Compact"/>
        <w:numPr>
          <w:ilvl w:val="0"/>
          <w:numId w:val="1009"/>
        </w:numPr>
      </w:pPr>
      <w:r>
        <w:t xml:space="preserve">Scoring philosophy</w:t>
      </w:r>
    </w:p>
    <w:p>
      <w:pPr>
        <w:pStyle w:val="Compact"/>
        <w:numPr>
          <w:ilvl w:val="0"/>
          <w:numId w:val="1009"/>
        </w:numPr>
      </w:pPr>
      <w:r>
        <w:t xml:space="preserve">Quality weighting</w:t>
      </w:r>
    </w:p>
    <w:p>
      <w:pPr>
        <w:pStyle w:val="Compact"/>
        <w:numPr>
          <w:ilvl w:val="0"/>
          <w:numId w:val="1009"/>
        </w:numPr>
      </w:pPr>
      <w:r>
        <w:t xml:space="preserve">Continuity weighting</w:t>
      </w:r>
    </w:p>
    <w:p>
      <w:pPr>
        <w:pStyle w:val="Compact"/>
        <w:numPr>
          <w:ilvl w:val="0"/>
          <w:numId w:val="1009"/>
        </w:numPr>
      </w:pPr>
      <w:r>
        <w:t xml:space="preserve">Brand alignment checks</w:t>
      </w:r>
    </w:p>
    <w:p>
      <w:pPr>
        <w:pStyle w:val="Compact"/>
        <w:numPr>
          <w:ilvl w:val="0"/>
          <w:numId w:val="1009"/>
        </w:numPr>
      </w:pPr>
      <w:r>
        <w:t xml:space="preserve">Drift detection</w:t>
      </w:r>
    </w:p>
    <w:p>
      <w:pPr>
        <w:pStyle w:val="Compact"/>
        <w:numPr>
          <w:ilvl w:val="0"/>
          <w:numId w:val="1009"/>
        </w:numPr>
      </w:pPr>
      <w:r>
        <w:t xml:space="preserve">Noise detection</w:t>
      </w:r>
    </w:p>
    <w:p>
      <w:pPr>
        <w:pStyle w:val="Compact"/>
        <w:numPr>
          <w:ilvl w:val="0"/>
          <w:numId w:val="1009"/>
        </w:numPr>
      </w:pPr>
      <w:r>
        <w:t xml:space="preserve">Executive readability standards</w:t>
      </w:r>
    </w:p>
    <w:bookmarkEnd w:id="45"/>
    <w:bookmarkStart w:id="46" w:name="importance-5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Protects system quality.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uxui-design-system"/>
    <w:p>
      <w:pPr>
        <w:pStyle w:val="Heading1"/>
      </w:pPr>
      <w:r>
        <w:t xml:space="preserve">07 — UX/UI DESIGN SYSTEM</w:t>
      </w:r>
    </w:p>
    <w:bookmarkStart w:id="4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the production interface system.</w:t>
      </w:r>
    </w:p>
    <w:bookmarkEnd w:id="48"/>
    <w:bookmarkStart w:id="49" w:name="must-include-6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0"/>
        </w:numPr>
      </w:pPr>
      <w:r>
        <w:t xml:space="preserve">Layout grids</w:t>
      </w:r>
    </w:p>
    <w:p>
      <w:pPr>
        <w:pStyle w:val="Compact"/>
        <w:numPr>
          <w:ilvl w:val="0"/>
          <w:numId w:val="1010"/>
        </w:numPr>
      </w:pPr>
      <w:r>
        <w:t xml:space="preserve">Typography system</w:t>
      </w:r>
    </w:p>
    <w:p>
      <w:pPr>
        <w:pStyle w:val="Compact"/>
        <w:numPr>
          <w:ilvl w:val="0"/>
          <w:numId w:val="1010"/>
        </w:numPr>
      </w:pPr>
      <w:r>
        <w:t xml:space="preserve">Spacing system</w:t>
      </w:r>
    </w:p>
    <w:p>
      <w:pPr>
        <w:pStyle w:val="Compact"/>
        <w:numPr>
          <w:ilvl w:val="0"/>
          <w:numId w:val="1010"/>
        </w:numPr>
      </w:pPr>
      <w:r>
        <w:t xml:space="preserve">Panel structures</w:t>
      </w:r>
    </w:p>
    <w:p>
      <w:pPr>
        <w:pStyle w:val="Compact"/>
        <w:numPr>
          <w:ilvl w:val="0"/>
          <w:numId w:val="1010"/>
        </w:numPr>
      </w:pPr>
      <w:r>
        <w:t xml:space="preserve">Navigation rules</w:t>
      </w:r>
    </w:p>
    <w:p>
      <w:pPr>
        <w:pStyle w:val="Compact"/>
        <w:numPr>
          <w:ilvl w:val="0"/>
          <w:numId w:val="1010"/>
        </w:numPr>
      </w:pPr>
      <w:r>
        <w:t xml:space="preserve">Command center hierarchy</w:t>
      </w:r>
    </w:p>
    <w:p>
      <w:pPr>
        <w:pStyle w:val="Compact"/>
        <w:numPr>
          <w:ilvl w:val="0"/>
          <w:numId w:val="1010"/>
        </w:numPr>
      </w:pPr>
      <w:r>
        <w:t xml:space="preserve">Motion system</w:t>
      </w:r>
    </w:p>
    <w:p>
      <w:pPr>
        <w:pStyle w:val="Compact"/>
        <w:numPr>
          <w:ilvl w:val="0"/>
          <w:numId w:val="1010"/>
        </w:numPr>
      </w:pPr>
      <w:r>
        <w:t xml:space="preserve">State indicators</w:t>
      </w:r>
    </w:p>
    <w:p>
      <w:pPr>
        <w:pStyle w:val="Compact"/>
        <w:numPr>
          <w:ilvl w:val="0"/>
          <w:numId w:val="1010"/>
        </w:numPr>
      </w:pPr>
      <w:r>
        <w:t xml:space="preserve">Color doctrine</w:t>
      </w:r>
    </w:p>
    <w:p>
      <w:pPr>
        <w:pStyle w:val="Compact"/>
        <w:numPr>
          <w:ilvl w:val="0"/>
          <w:numId w:val="1010"/>
        </w:numPr>
      </w:pPr>
      <w:r>
        <w:t xml:space="preserve">Signal usage</w:t>
      </w:r>
    </w:p>
    <w:p>
      <w:pPr>
        <w:pStyle w:val="Compact"/>
        <w:numPr>
          <w:ilvl w:val="0"/>
          <w:numId w:val="1010"/>
        </w:numPr>
      </w:pPr>
      <w:r>
        <w:t xml:space="preserve">Component rules</w:t>
      </w:r>
    </w:p>
    <w:p>
      <w:pPr>
        <w:pStyle w:val="Compact"/>
        <w:numPr>
          <w:ilvl w:val="0"/>
          <w:numId w:val="1010"/>
        </w:numPr>
      </w:pPr>
      <w:r>
        <w:t xml:space="preserve">Interaction philosophy</w:t>
      </w:r>
    </w:p>
    <w:p>
      <w:pPr>
        <w:pStyle w:val="Compact"/>
        <w:numPr>
          <w:ilvl w:val="0"/>
          <w:numId w:val="1010"/>
        </w:numPr>
      </w:pPr>
      <w:r>
        <w:t xml:space="preserve">Responsive behavior</w:t>
      </w:r>
    </w:p>
    <w:bookmarkEnd w:id="49"/>
    <w:bookmarkStart w:id="50" w:name="importance-6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Codex implementation foundation.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dex-implementation-brief"/>
    <w:p>
      <w:pPr>
        <w:pStyle w:val="Heading1"/>
      </w:pPr>
      <w:r>
        <w:t xml:space="preserve">08 — CODEX IMPLEMENTATION BRIEF</w:t>
      </w:r>
    </w:p>
    <w:bookmarkStart w:id="52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Converts philosophy into engineering execution.</w:t>
      </w:r>
    </w:p>
    <w:bookmarkEnd w:id="52"/>
    <w:bookmarkStart w:id="53" w:name="must-include-7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1"/>
        </w:numPr>
      </w:pPr>
      <w:r>
        <w:t xml:space="preserve">Tech stack</w:t>
      </w:r>
    </w:p>
    <w:p>
      <w:pPr>
        <w:pStyle w:val="Compact"/>
        <w:numPr>
          <w:ilvl w:val="0"/>
          <w:numId w:val="1011"/>
        </w:numPr>
      </w:pPr>
      <w:r>
        <w:t xml:space="preserve">Architecture recommendation</w:t>
      </w:r>
    </w:p>
    <w:p>
      <w:pPr>
        <w:pStyle w:val="Compact"/>
        <w:numPr>
          <w:ilvl w:val="0"/>
          <w:numId w:val="1011"/>
        </w:numPr>
      </w:pPr>
      <w:r>
        <w:t xml:space="preserve">Component structure</w:t>
      </w:r>
    </w:p>
    <w:p>
      <w:pPr>
        <w:pStyle w:val="Compact"/>
        <w:numPr>
          <w:ilvl w:val="0"/>
          <w:numId w:val="1011"/>
        </w:numPr>
      </w:pPr>
      <w:r>
        <w:t xml:space="preserve">Routing system</w:t>
      </w:r>
    </w:p>
    <w:p>
      <w:pPr>
        <w:pStyle w:val="Compact"/>
        <w:numPr>
          <w:ilvl w:val="0"/>
          <w:numId w:val="1011"/>
        </w:numPr>
      </w:pPr>
      <w:r>
        <w:t xml:space="preserve">State management</w:t>
      </w:r>
    </w:p>
    <w:p>
      <w:pPr>
        <w:pStyle w:val="Compact"/>
        <w:numPr>
          <w:ilvl w:val="0"/>
          <w:numId w:val="1011"/>
        </w:numPr>
      </w:pPr>
      <w:r>
        <w:t xml:space="preserve">Persistence system</w:t>
      </w:r>
    </w:p>
    <w:p>
      <w:pPr>
        <w:pStyle w:val="Compact"/>
        <w:numPr>
          <w:ilvl w:val="0"/>
          <w:numId w:val="1011"/>
        </w:numPr>
      </w:pPr>
      <w:r>
        <w:t xml:space="preserve">Animation framework</w:t>
      </w:r>
    </w:p>
    <w:p>
      <w:pPr>
        <w:pStyle w:val="Compact"/>
        <w:numPr>
          <w:ilvl w:val="0"/>
          <w:numId w:val="1011"/>
        </w:numPr>
      </w:pPr>
      <w:r>
        <w:t xml:space="preserve">Memory architecture</w:t>
      </w:r>
    </w:p>
    <w:p>
      <w:pPr>
        <w:pStyle w:val="Compact"/>
        <w:numPr>
          <w:ilvl w:val="0"/>
          <w:numId w:val="1011"/>
        </w:numPr>
      </w:pPr>
      <w:r>
        <w:t xml:space="preserve">Export architecture</w:t>
      </w:r>
    </w:p>
    <w:p>
      <w:pPr>
        <w:pStyle w:val="Compact"/>
        <w:numPr>
          <w:ilvl w:val="0"/>
          <w:numId w:val="1011"/>
        </w:numPr>
      </w:pPr>
      <w:r>
        <w:t xml:space="preserve">Local-first strategy</w:t>
      </w:r>
    </w:p>
    <w:p>
      <w:pPr>
        <w:pStyle w:val="Compact"/>
        <w:numPr>
          <w:ilvl w:val="0"/>
          <w:numId w:val="1011"/>
        </w:numPr>
      </w:pPr>
      <w:r>
        <w:t xml:space="preserve">Future backend migration plan</w:t>
      </w:r>
    </w:p>
    <w:bookmarkEnd w:id="53"/>
    <w:bookmarkStart w:id="54" w:name="importance-7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Primary engineering handoff.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validation-log-system"/>
    <w:p>
      <w:pPr>
        <w:pStyle w:val="Heading1"/>
      </w:pPr>
      <w:r>
        <w:t xml:space="preserve">09 — VALIDATION LOG SYSTEM</w:t>
      </w:r>
    </w:p>
    <w:bookmarkStart w:id="56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all discoveries during testing.</w:t>
      </w:r>
    </w:p>
    <w:bookmarkEnd w:id="56"/>
    <w:bookmarkStart w:id="57" w:name="must-include-8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2"/>
        </w:numPr>
      </w:pPr>
      <w:r>
        <w:t xml:space="preserve">Bugs</w:t>
      </w:r>
    </w:p>
    <w:p>
      <w:pPr>
        <w:pStyle w:val="Compact"/>
        <w:numPr>
          <w:ilvl w:val="0"/>
          <w:numId w:val="1012"/>
        </w:numPr>
      </w:pPr>
      <w:r>
        <w:t xml:space="preserve">UX friction</w:t>
      </w:r>
    </w:p>
    <w:p>
      <w:pPr>
        <w:pStyle w:val="Compact"/>
        <w:numPr>
          <w:ilvl w:val="0"/>
          <w:numId w:val="1012"/>
        </w:numPr>
      </w:pPr>
      <w:r>
        <w:t xml:space="preserve">User confusion</w:t>
      </w:r>
    </w:p>
    <w:p>
      <w:pPr>
        <w:pStyle w:val="Compact"/>
        <w:numPr>
          <w:ilvl w:val="0"/>
          <w:numId w:val="1012"/>
        </w:numPr>
      </w:pPr>
      <w:r>
        <w:t xml:space="preserve">Workflow failures</w:t>
      </w:r>
    </w:p>
    <w:p>
      <w:pPr>
        <w:pStyle w:val="Compact"/>
        <w:numPr>
          <w:ilvl w:val="0"/>
          <w:numId w:val="1012"/>
        </w:numPr>
      </w:pPr>
      <w:r>
        <w:t xml:space="preserve">Memory issues</w:t>
      </w:r>
    </w:p>
    <w:p>
      <w:pPr>
        <w:pStyle w:val="Compact"/>
        <w:numPr>
          <w:ilvl w:val="0"/>
          <w:numId w:val="1012"/>
        </w:numPr>
      </w:pPr>
      <w:r>
        <w:t xml:space="preserve">Evaluation drift</w:t>
      </w:r>
    </w:p>
    <w:p>
      <w:pPr>
        <w:pStyle w:val="Compact"/>
        <w:numPr>
          <w:ilvl w:val="0"/>
          <w:numId w:val="1012"/>
        </w:numPr>
      </w:pPr>
      <w:r>
        <w:t xml:space="preserve">Stage transition problems</w:t>
      </w:r>
    </w:p>
    <w:p>
      <w:pPr>
        <w:pStyle w:val="Compact"/>
        <w:numPr>
          <w:ilvl w:val="0"/>
          <w:numId w:val="1012"/>
        </w:numPr>
      </w:pPr>
      <w:r>
        <w:t xml:space="preserve">Useful discoveries</w:t>
      </w:r>
    </w:p>
    <w:p>
      <w:pPr>
        <w:pStyle w:val="Compact"/>
        <w:numPr>
          <w:ilvl w:val="0"/>
          <w:numId w:val="1012"/>
        </w:numPr>
      </w:pPr>
      <w:r>
        <w:t xml:space="preserve">Operator observations</w:t>
      </w:r>
    </w:p>
    <w:p>
      <w:pPr>
        <w:pStyle w:val="Compact"/>
        <w:numPr>
          <w:ilvl w:val="0"/>
          <w:numId w:val="1012"/>
        </w:numPr>
      </w:pPr>
      <w:r>
        <w:t xml:space="preserve">Prototype evolution history</w:t>
      </w:r>
    </w:p>
    <w:bookmarkEnd w:id="57"/>
    <w:bookmarkStart w:id="58" w:name="importance-8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Prevents repeated mistakes.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orchestration-flow-document"/>
    <w:p>
      <w:pPr>
        <w:pStyle w:val="Heading1"/>
      </w:pPr>
      <w:r>
        <w:t xml:space="preserve">10 — ORCHESTRATION FLOW DOCUMENT</w:t>
      </w:r>
    </w:p>
    <w:bookmarkStart w:id="60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workflows move through the system.</w:t>
      </w:r>
    </w:p>
    <w:bookmarkEnd w:id="60"/>
    <w:bookmarkStart w:id="61" w:name="must-include-9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3"/>
        </w:numPr>
      </w:pPr>
      <w:r>
        <w:t xml:space="preserve">Stage progression</w:t>
      </w:r>
    </w:p>
    <w:p>
      <w:pPr>
        <w:pStyle w:val="Compact"/>
        <w:numPr>
          <w:ilvl w:val="0"/>
          <w:numId w:val="1013"/>
        </w:numPr>
      </w:pPr>
      <w:r>
        <w:t xml:space="preserve">Trigger logic</w:t>
      </w:r>
    </w:p>
    <w:p>
      <w:pPr>
        <w:pStyle w:val="Compact"/>
        <w:numPr>
          <w:ilvl w:val="0"/>
          <w:numId w:val="1013"/>
        </w:numPr>
      </w:pPr>
      <w:r>
        <w:t xml:space="preserve">Lock conditions</w:t>
      </w:r>
    </w:p>
    <w:p>
      <w:pPr>
        <w:pStyle w:val="Compact"/>
        <w:numPr>
          <w:ilvl w:val="0"/>
          <w:numId w:val="1013"/>
        </w:numPr>
      </w:pPr>
      <w:r>
        <w:t xml:space="preserve">Unlock conditions</w:t>
      </w:r>
    </w:p>
    <w:p>
      <w:pPr>
        <w:pStyle w:val="Compact"/>
        <w:numPr>
          <w:ilvl w:val="0"/>
          <w:numId w:val="1013"/>
        </w:numPr>
      </w:pPr>
      <w:r>
        <w:t xml:space="preserve">Workflow sequencing</w:t>
      </w:r>
    </w:p>
    <w:p>
      <w:pPr>
        <w:pStyle w:val="Compact"/>
        <w:numPr>
          <w:ilvl w:val="0"/>
          <w:numId w:val="1013"/>
        </w:numPr>
      </w:pPr>
      <w:r>
        <w:t xml:space="preserve">Return loops</w:t>
      </w:r>
    </w:p>
    <w:p>
      <w:pPr>
        <w:pStyle w:val="Compact"/>
        <w:numPr>
          <w:ilvl w:val="0"/>
          <w:numId w:val="1013"/>
        </w:numPr>
      </w:pPr>
      <w:r>
        <w:t xml:space="preserve">Revision loops</w:t>
      </w:r>
    </w:p>
    <w:p>
      <w:pPr>
        <w:pStyle w:val="Compact"/>
        <w:numPr>
          <w:ilvl w:val="0"/>
          <w:numId w:val="1013"/>
        </w:numPr>
      </w:pPr>
      <w:r>
        <w:t xml:space="preserve">Approval flows</w:t>
      </w:r>
    </w:p>
    <w:p>
      <w:pPr>
        <w:pStyle w:val="Compact"/>
        <w:numPr>
          <w:ilvl w:val="0"/>
          <w:numId w:val="1013"/>
        </w:numPr>
      </w:pPr>
      <w:r>
        <w:t xml:space="preserve">Export flows</w:t>
      </w:r>
    </w:p>
    <w:p>
      <w:pPr>
        <w:pStyle w:val="Compact"/>
        <w:numPr>
          <w:ilvl w:val="0"/>
          <w:numId w:val="1013"/>
        </w:numPr>
      </w:pPr>
      <w:r>
        <w:t xml:space="preserve">Failure states</w:t>
      </w:r>
    </w:p>
    <w:bookmarkEnd w:id="61"/>
    <w:bookmarkStart w:id="62" w:name="importance-9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Operational backbone.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mponent-architecture-map"/>
    <w:p>
      <w:pPr>
        <w:pStyle w:val="Heading1"/>
      </w:pPr>
      <w:r>
        <w:t xml:space="preserve">11 — COMPONENT ARCHITECTURE MAP</w:t>
      </w:r>
    </w:p>
    <w:bookmarkStart w:id="64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scalable frontend architecture.</w:t>
      </w:r>
    </w:p>
    <w:bookmarkEnd w:id="64"/>
    <w:bookmarkStart w:id="65" w:name="must-include-10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4"/>
        </w:numPr>
      </w:pPr>
      <w:r>
        <w:t xml:space="preserve">Global shell</w:t>
      </w:r>
    </w:p>
    <w:p>
      <w:pPr>
        <w:pStyle w:val="Compact"/>
        <w:numPr>
          <w:ilvl w:val="0"/>
          <w:numId w:val="1014"/>
        </w:numPr>
      </w:pPr>
      <w:r>
        <w:t xml:space="preserve">Sidebar</w:t>
      </w:r>
    </w:p>
    <w:p>
      <w:pPr>
        <w:pStyle w:val="Compact"/>
        <w:numPr>
          <w:ilvl w:val="0"/>
          <w:numId w:val="1014"/>
        </w:numPr>
      </w:pPr>
      <w:r>
        <w:t xml:space="preserve">Command center</w:t>
      </w:r>
    </w:p>
    <w:p>
      <w:pPr>
        <w:pStyle w:val="Compact"/>
        <w:numPr>
          <w:ilvl w:val="0"/>
          <w:numId w:val="1014"/>
        </w:numPr>
      </w:pPr>
      <w:r>
        <w:t xml:space="preserve">Context viewer</w:t>
      </w:r>
    </w:p>
    <w:p>
      <w:pPr>
        <w:pStyle w:val="Compact"/>
        <w:numPr>
          <w:ilvl w:val="0"/>
          <w:numId w:val="1014"/>
        </w:numPr>
      </w:pPr>
      <w:r>
        <w:t xml:space="preserve">Memory viewer</w:t>
      </w:r>
    </w:p>
    <w:p>
      <w:pPr>
        <w:pStyle w:val="Compact"/>
        <w:numPr>
          <w:ilvl w:val="0"/>
          <w:numId w:val="1014"/>
        </w:numPr>
      </w:pPr>
      <w:r>
        <w:t xml:space="preserve">Evaluation panel</w:t>
      </w:r>
    </w:p>
    <w:p>
      <w:pPr>
        <w:pStyle w:val="Compact"/>
        <w:numPr>
          <w:ilvl w:val="0"/>
          <w:numId w:val="1014"/>
        </w:numPr>
      </w:pPr>
      <w:r>
        <w:t xml:space="preserve">Export center</w:t>
      </w:r>
    </w:p>
    <w:p>
      <w:pPr>
        <w:pStyle w:val="Compact"/>
        <w:numPr>
          <w:ilvl w:val="0"/>
          <w:numId w:val="1014"/>
        </w:numPr>
      </w:pPr>
      <w:r>
        <w:t xml:space="preserve">Department modules</w:t>
      </w:r>
    </w:p>
    <w:p>
      <w:pPr>
        <w:pStyle w:val="Compact"/>
        <w:numPr>
          <w:ilvl w:val="0"/>
          <w:numId w:val="1014"/>
        </w:numPr>
      </w:pPr>
      <w:r>
        <w:t xml:space="preserve">Shared UI systems</w:t>
      </w:r>
    </w:p>
    <w:p>
      <w:pPr>
        <w:pStyle w:val="Compact"/>
        <w:numPr>
          <w:ilvl w:val="0"/>
          <w:numId w:val="1014"/>
        </w:numPr>
      </w:pPr>
      <w:r>
        <w:t xml:space="preserve">State connectors</w:t>
      </w:r>
    </w:p>
    <w:p>
      <w:pPr>
        <w:pStyle w:val="Compact"/>
        <w:numPr>
          <w:ilvl w:val="0"/>
          <w:numId w:val="1014"/>
        </w:numPr>
      </w:pPr>
      <w:r>
        <w:t xml:space="preserve">Transition manager</w:t>
      </w:r>
    </w:p>
    <w:bookmarkEnd w:id="65"/>
    <w:bookmarkStart w:id="66" w:name="importance-10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Prevents frontend chaos.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future-ai-layer-specification"/>
    <w:p>
      <w:pPr>
        <w:pStyle w:val="Heading1"/>
      </w:pPr>
      <w:r>
        <w:t xml:space="preserve">12 — FUTURE AI LAYER SPECIFICATION</w:t>
      </w:r>
    </w:p>
    <w:bookmarkStart w:id="68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real intelligence enters the system later.</w:t>
      </w:r>
    </w:p>
    <w:bookmarkEnd w:id="68"/>
    <w:bookmarkStart w:id="69" w:name="must-include-1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5"/>
        </w:numPr>
      </w:pPr>
      <w:r>
        <w:t xml:space="preserve">LLM orchestration</w:t>
      </w:r>
    </w:p>
    <w:p>
      <w:pPr>
        <w:pStyle w:val="Compact"/>
        <w:numPr>
          <w:ilvl w:val="0"/>
          <w:numId w:val="1015"/>
        </w:numPr>
      </w:pPr>
      <w:r>
        <w:t xml:space="preserve">Prompt lifecycle</w:t>
      </w:r>
    </w:p>
    <w:p>
      <w:pPr>
        <w:pStyle w:val="Compact"/>
        <w:numPr>
          <w:ilvl w:val="0"/>
          <w:numId w:val="1015"/>
        </w:numPr>
      </w:pPr>
      <w:r>
        <w:t xml:space="preserve">Context injection</w:t>
      </w:r>
    </w:p>
    <w:p>
      <w:pPr>
        <w:pStyle w:val="Compact"/>
        <w:numPr>
          <w:ilvl w:val="0"/>
          <w:numId w:val="1015"/>
        </w:numPr>
      </w:pPr>
      <w:r>
        <w:t xml:space="preserve">Memory retrieval</w:t>
      </w:r>
    </w:p>
    <w:p>
      <w:pPr>
        <w:pStyle w:val="Compact"/>
        <w:numPr>
          <w:ilvl w:val="0"/>
          <w:numId w:val="1015"/>
        </w:numPr>
      </w:pPr>
      <w:r>
        <w:t xml:space="preserve">Token optimization</w:t>
      </w:r>
    </w:p>
    <w:p>
      <w:pPr>
        <w:pStyle w:val="Compact"/>
        <w:numPr>
          <w:ilvl w:val="0"/>
          <w:numId w:val="1015"/>
        </w:numPr>
      </w:pPr>
      <w:r>
        <w:t xml:space="preserve">Semantic evaluation</w:t>
      </w:r>
    </w:p>
    <w:p>
      <w:pPr>
        <w:pStyle w:val="Compact"/>
        <w:numPr>
          <w:ilvl w:val="0"/>
          <w:numId w:val="1015"/>
        </w:numPr>
      </w:pPr>
      <w:r>
        <w:t xml:space="preserve">Multi-model routing</w:t>
      </w:r>
    </w:p>
    <w:p>
      <w:pPr>
        <w:pStyle w:val="Compact"/>
        <w:numPr>
          <w:ilvl w:val="0"/>
          <w:numId w:val="1015"/>
        </w:numPr>
      </w:pPr>
      <w:r>
        <w:t xml:space="preserve">Human override logic</w:t>
      </w:r>
    </w:p>
    <w:p>
      <w:pPr>
        <w:pStyle w:val="Compact"/>
        <w:numPr>
          <w:ilvl w:val="0"/>
          <w:numId w:val="1015"/>
        </w:numPr>
      </w:pPr>
      <w:r>
        <w:t xml:space="preserve">Safety boundaries</w:t>
      </w:r>
    </w:p>
    <w:p>
      <w:pPr>
        <w:pStyle w:val="Compact"/>
        <w:numPr>
          <w:ilvl w:val="0"/>
          <w:numId w:val="1015"/>
        </w:numPr>
      </w:pPr>
      <w:r>
        <w:t xml:space="preserve">Cost optimization</w:t>
      </w:r>
    </w:p>
    <w:bookmarkEnd w:id="69"/>
    <w:bookmarkStart w:id="70" w:name="importance-11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Future expansion layer.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roduct-positioning-document"/>
    <w:p>
      <w:pPr>
        <w:pStyle w:val="Heading1"/>
      </w:pPr>
      <w:r>
        <w:t xml:space="preserve">13 — PRODUCT POSITIONING DOCUMENT</w:t>
      </w:r>
    </w:p>
    <w:bookmarkStart w:id="72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GdaddyCS is presented publicly.</w:t>
      </w:r>
    </w:p>
    <w:bookmarkEnd w:id="72"/>
    <w:bookmarkStart w:id="73" w:name="must-include-1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6"/>
        </w:numPr>
      </w:pPr>
      <w:r>
        <w:t xml:space="preserve">Positioning statement</w:t>
      </w:r>
    </w:p>
    <w:p>
      <w:pPr>
        <w:pStyle w:val="Compact"/>
        <w:numPr>
          <w:ilvl w:val="0"/>
          <w:numId w:val="1016"/>
        </w:numPr>
      </w:pPr>
      <w:r>
        <w:t xml:space="preserve">Product category</w:t>
      </w:r>
    </w:p>
    <w:p>
      <w:pPr>
        <w:pStyle w:val="Compact"/>
        <w:numPr>
          <w:ilvl w:val="0"/>
          <w:numId w:val="1016"/>
        </w:numPr>
      </w:pPr>
      <w:r>
        <w:t xml:space="preserve">Anti-category statement</w:t>
      </w:r>
    </w:p>
    <w:p>
      <w:pPr>
        <w:pStyle w:val="Compact"/>
        <w:numPr>
          <w:ilvl w:val="0"/>
          <w:numId w:val="1016"/>
        </w:numPr>
      </w:pPr>
      <w:r>
        <w:t xml:space="preserve">Executive explanation</w:t>
      </w:r>
    </w:p>
    <w:p>
      <w:pPr>
        <w:pStyle w:val="Compact"/>
        <w:numPr>
          <w:ilvl w:val="0"/>
          <w:numId w:val="1016"/>
        </w:numPr>
      </w:pPr>
      <w:r>
        <w:t xml:space="preserve">Enterprise positioning</w:t>
      </w:r>
    </w:p>
    <w:p>
      <w:pPr>
        <w:pStyle w:val="Compact"/>
        <w:numPr>
          <w:ilvl w:val="0"/>
          <w:numId w:val="1016"/>
        </w:numPr>
      </w:pPr>
      <w:r>
        <w:t xml:space="preserve">Messaging hierarchy</w:t>
      </w:r>
    </w:p>
    <w:p>
      <w:pPr>
        <w:pStyle w:val="Compact"/>
        <w:numPr>
          <w:ilvl w:val="0"/>
          <w:numId w:val="1016"/>
        </w:numPr>
      </w:pPr>
      <w:r>
        <w:t xml:space="preserve">Brand tone</w:t>
      </w:r>
    </w:p>
    <w:p>
      <w:pPr>
        <w:pStyle w:val="Compact"/>
        <w:numPr>
          <w:ilvl w:val="0"/>
          <w:numId w:val="1016"/>
        </w:numPr>
      </w:pPr>
      <w:r>
        <w:t xml:space="preserve">Product narrative</w:t>
      </w:r>
    </w:p>
    <w:p>
      <w:pPr>
        <w:pStyle w:val="Compact"/>
        <w:numPr>
          <w:ilvl w:val="0"/>
          <w:numId w:val="1016"/>
        </w:numPr>
      </w:pPr>
      <w:r>
        <w:t xml:space="preserve">Competitive differentiation</w:t>
      </w:r>
    </w:p>
    <w:bookmarkEnd w:id="73"/>
    <w:bookmarkStart w:id="74" w:name="importance-12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External strategic clarity.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internal-language-doctrine"/>
    <w:p>
      <w:pPr>
        <w:pStyle w:val="Heading1"/>
      </w:pPr>
      <w:r>
        <w:t xml:space="preserve">14 — INTERNAL LANGUAGE DOCTRINE</w:t>
      </w:r>
    </w:p>
    <w:bookmarkStart w:id="76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Controls product language consistency.</w:t>
      </w:r>
    </w:p>
    <w:bookmarkEnd w:id="76"/>
    <w:bookmarkStart w:id="77" w:name="must-include-13"/>
    <w:p>
      <w:pPr>
        <w:pStyle w:val="Heading2"/>
      </w:pPr>
      <w:r>
        <w:t xml:space="preserve">Must Include</w:t>
      </w:r>
    </w:p>
    <w:p>
      <w:pPr>
        <w:pStyle w:val="FirstParagraph"/>
      </w:pPr>
      <w:r>
        <w:t xml:space="preserve">Approved language:</w:t>
      </w:r>
    </w:p>
    <w:p>
      <w:pPr>
        <w:pStyle w:val="Compact"/>
        <w:numPr>
          <w:ilvl w:val="0"/>
          <w:numId w:val="1017"/>
        </w:numPr>
      </w:pPr>
      <w:r>
        <w:t xml:space="preserve">orchestration</w:t>
      </w:r>
    </w:p>
    <w:p>
      <w:pPr>
        <w:pStyle w:val="Compact"/>
        <w:numPr>
          <w:ilvl w:val="0"/>
          <w:numId w:val="1017"/>
        </w:numPr>
      </w:pPr>
      <w:r>
        <w:t xml:space="preserve">operational intelligence</w:t>
      </w:r>
    </w:p>
    <w:p>
      <w:pPr>
        <w:pStyle w:val="Compact"/>
        <w:numPr>
          <w:ilvl w:val="0"/>
          <w:numId w:val="1017"/>
        </w:numPr>
      </w:pPr>
      <w:r>
        <w:t xml:space="preserve">continuity</w:t>
      </w:r>
    </w:p>
    <w:p>
      <w:pPr>
        <w:pStyle w:val="Compact"/>
        <w:numPr>
          <w:ilvl w:val="0"/>
          <w:numId w:val="1017"/>
        </w:numPr>
      </w:pPr>
      <w:r>
        <w:t xml:space="preserve">command center</w:t>
      </w:r>
    </w:p>
    <w:p>
      <w:pPr>
        <w:pStyle w:val="Compact"/>
        <w:numPr>
          <w:ilvl w:val="0"/>
          <w:numId w:val="1017"/>
        </w:numPr>
      </w:pPr>
      <w:r>
        <w:t xml:space="preserve">signal clarity</w:t>
      </w:r>
    </w:p>
    <w:p>
      <w:pPr>
        <w:pStyle w:val="Compact"/>
        <w:numPr>
          <w:ilvl w:val="0"/>
          <w:numId w:val="1017"/>
        </w:numPr>
      </w:pPr>
      <w:r>
        <w:t xml:space="preserve">structured execution</w:t>
      </w:r>
    </w:p>
    <w:p>
      <w:pPr>
        <w:pStyle w:val="FirstParagraph"/>
      </w:pPr>
      <w:r>
        <w:t xml:space="preserve">Forbidden language:</w:t>
      </w:r>
    </w:p>
    <w:p>
      <w:pPr>
        <w:pStyle w:val="Compact"/>
        <w:numPr>
          <w:ilvl w:val="0"/>
          <w:numId w:val="1018"/>
        </w:numPr>
      </w:pPr>
      <w:r>
        <w:t xml:space="preserve">AI magic</w:t>
      </w:r>
    </w:p>
    <w:p>
      <w:pPr>
        <w:pStyle w:val="Compact"/>
        <w:numPr>
          <w:ilvl w:val="0"/>
          <w:numId w:val="1018"/>
        </w:numPr>
      </w:pPr>
      <w:r>
        <w:t xml:space="preserve">disrupt everything</w:t>
      </w:r>
    </w:p>
    <w:p>
      <w:pPr>
        <w:pStyle w:val="Compact"/>
        <w:numPr>
          <w:ilvl w:val="0"/>
          <w:numId w:val="1018"/>
        </w:numPr>
      </w:pPr>
      <w:r>
        <w:t xml:space="preserve">cyberpunk theatrics</w:t>
      </w:r>
    </w:p>
    <w:p>
      <w:pPr>
        <w:pStyle w:val="Compact"/>
        <w:numPr>
          <w:ilvl w:val="0"/>
          <w:numId w:val="1018"/>
        </w:numPr>
      </w:pPr>
      <w:r>
        <w:t xml:space="preserve">startup jargon</w:t>
      </w:r>
    </w:p>
    <w:p>
      <w:pPr>
        <w:pStyle w:val="Compact"/>
        <w:numPr>
          <w:ilvl w:val="0"/>
          <w:numId w:val="1018"/>
        </w:numPr>
      </w:pPr>
      <w:r>
        <w:t xml:space="preserve">productivity hustle language</w:t>
      </w:r>
    </w:p>
    <w:bookmarkEnd w:id="77"/>
    <w:bookmarkStart w:id="78" w:name="importance-13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Protects identity consistency.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1" w:name="release-roadmap"/>
    <w:p>
      <w:pPr>
        <w:pStyle w:val="Heading1"/>
      </w:pPr>
      <w:r>
        <w:t xml:space="preserve">15 — RELEASE ROADMAP</w:t>
      </w:r>
    </w:p>
    <w:bookmarkStart w:id="80" w:name="purpose-1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realistic system evolution.</w:t>
      </w:r>
    </w:p>
    <w:bookmarkEnd w:id="80"/>
    <w:bookmarkStart w:id="89" w:name="recommended-phases"/>
    <w:p>
      <w:pPr>
        <w:pStyle w:val="Heading2"/>
      </w:pPr>
      <w:r>
        <w:t xml:space="preserve">Recommended Phases</w:t>
      </w:r>
    </w:p>
    <w:bookmarkStart w:id="81" w:name="phase-01"/>
    <w:p>
      <w:pPr>
        <w:pStyle w:val="Heading3"/>
      </w:pPr>
      <w:r>
        <w:t xml:space="preserve">Phase 01</w:t>
      </w:r>
    </w:p>
    <w:p>
      <w:pPr>
        <w:pStyle w:val="FirstParagraph"/>
      </w:pPr>
      <w:r>
        <w:t xml:space="preserve">Local orchestration shell</w:t>
      </w:r>
    </w:p>
    <w:bookmarkEnd w:id="81"/>
    <w:bookmarkStart w:id="82" w:name="phase-02"/>
    <w:p>
      <w:pPr>
        <w:pStyle w:val="Heading3"/>
      </w:pPr>
      <w:r>
        <w:t xml:space="preserve">Phase 02</w:t>
      </w:r>
    </w:p>
    <w:p>
      <w:pPr>
        <w:pStyle w:val="FirstParagraph"/>
      </w:pPr>
      <w:r>
        <w:t xml:space="preserve">React production frontend</w:t>
      </w:r>
    </w:p>
    <w:bookmarkEnd w:id="82"/>
    <w:bookmarkStart w:id="83" w:name="phase-03"/>
    <w:p>
      <w:pPr>
        <w:pStyle w:val="Heading3"/>
      </w:pPr>
      <w:r>
        <w:t xml:space="preserve">Phase 03</w:t>
      </w:r>
    </w:p>
    <w:p>
      <w:pPr>
        <w:pStyle w:val="FirstParagraph"/>
      </w:pPr>
      <w:r>
        <w:t xml:space="preserve">Real memory engine</w:t>
      </w:r>
    </w:p>
    <w:bookmarkEnd w:id="83"/>
    <w:bookmarkStart w:id="84" w:name="phase-04"/>
    <w:p>
      <w:pPr>
        <w:pStyle w:val="Heading3"/>
      </w:pPr>
      <w:r>
        <w:t xml:space="preserve">Phase 04</w:t>
      </w:r>
    </w:p>
    <w:p>
      <w:pPr>
        <w:pStyle w:val="FirstParagraph"/>
      </w:pPr>
      <w:r>
        <w:t xml:space="preserve">Backend infrastructure</w:t>
      </w:r>
    </w:p>
    <w:bookmarkEnd w:id="84"/>
    <w:bookmarkStart w:id="85" w:name="phase-05"/>
    <w:p>
      <w:pPr>
        <w:pStyle w:val="Heading3"/>
      </w:pPr>
      <w:r>
        <w:t xml:space="preserve">Phase 05</w:t>
      </w:r>
    </w:p>
    <w:p>
      <w:pPr>
        <w:pStyle w:val="FirstParagraph"/>
      </w:pPr>
      <w:r>
        <w:t xml:space="preserve">Authentication system</w:t>
      </w:r>
    </w:p>
    <w:bookmarkEnd w:id="85"/>
    <w:bookmarkStart w:id="86" w:name="phase-06"/>
    <w:p>
      <w:pPr>
        <w:pStyle w:val="Heading3"/>
      </w:pPr>
      <w:r>
        <w:t xml:space="preserve">Phase 06</w:t>
      </w:r>
    </w:p>
    <w:p>
      <w:pPr>
        <w:pStyle w:val="FirstParagraph"/>
      </w:pPr>
      <w:r>
        <w:t xml:space="preserve">Multi-user orchestration</w:t>
      </w:r>
    </w:p>
    <w:bookmarkEnd w:id="86"/>
    <w:bookmarkStart w:id="87" w:name="phase-07"/>
    <w:p>
      <w:pPr>
        <w:pStyle w:val="Heading3"/>
      </w:pPr>
      <w:r>
        <w:t xml:space="preserve">Phase 07</w:t>
      </w:r>
    </w:p>
    <w:p>
      <w:pPr>
        <w:pStyle w:val="FirstParagraph"/>
      </w:pPr>
      <w:r>
        <w:t xml:space="preserve">Real AI routing layer</w:t>
      </w:r>
    </w:p>
    <w:bookmarkEnd w:id="87"/>
    <w:bookmarkStart w:id="88" w:name="phase-08"/>
    <w:p>
      <w:pPr>
        <w:pStyle w:val="Heading3"/>
      </w:pPr>
      <w:r>
        <w:t xml:space="preserve">Phase 08</w:t>
      </w:r>
    </w:p>
    <w:p>
      <w:pPr>
        <w:pStyle w:val="FirstParagraph"/>
      </w:pPr>
      <w:r>
        <w:t xml:space="preserve">Enterprise deployment</w:t>
      </w:r>
    </w:p>
    <w:bookmarkEnd w:id="88"/>
    <w:bookmarkEnd w:id="89"/>
    <w:bookmarkStart w:id="90" w:name="importance-14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Prevents feature-chaos development.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current-priority-order"/>
    <w:p>
      <w:pPr>
        <w:pStyle w:val="Heading1"/>
      </w:pPr>
      <w:r>
        <w:t xml:space="preserve">CURRENT PRIORITY ORDER</w:t>
      </w:r>
    </w:p>
    <w:bookmarkStart w:id="92" w:name="immediate-priority"/>
    <w:p>
      <w:pPr>
        <w:pStyle w:val="Heading2"/>
      </w:pPr>
      <w:r>
        <w:t xml:space="preserve">Immediate Priority</w:t>
      </w:r>
    </w:p>
    <w:p>
      <w:pPr>
        <w:pStyle w:val="Compact"/>
        <w:numPr>
          <w:ilvl w:val="0"/>
          <w:numId w:val="1019"/>
        </w:numPr>
      </w:pPr>
      <w:r>
        <w:t xml:space="preserve">UX/UI Design System</w:t>
      </w:r>
    </w:p>
    <w:p>
      <w:pPr>
        <w:pStyle w:val="Compact"/>
        <w:numPr>
          <w:ilvl w:val="0"/>
          <w:numId w:val="1019"/>
        </w:numPr>
      </w:pPr>
      <w:r>
        <w:t xml:space="preserve">System State Architecture</w:t>
      </w:r>
    </w:p>
    <w:p>
      <w:pPr>
        <w:pStyle w:val="Compact"/>
        <w:numPr>
          <w:ilvl w:val="0"/>
          <w:numId w:val="1019"/>
        </w:numPr>
      </w:pPr>
      <w:r>
        <w:t xml:space="preserve">Codex Implementation Brief</w:t>
      </w:r>
    </w:p>
    <w:p>
      <w:pPr>
        <w:pStyle w:val="Compact"/>
        <w:numPr>
          <w:ilvl w:val="0"/>
          <w:numId w:val="1019"/>
        </w:numPr>
      </w:pPr>
      <w:r>
        <w:t xml:space="preserve">Memory Engine Specification</w:t>
      </w:r>
    </w:p>
    <w:p>
      <w:pPr>
        <w:pStyle w:val="Compact"/>
        <w:numPr>
          <w:ilvl w:val="0"/>
          <w:numId w:val="1019"/>
        </w:numPr>
      </w:pPr>
      <w:r>
        <w:t xml:space="preserve">Validation Log System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final-note"/>
    <w:p>
      <w:pPr>
        <w:pStyle w:val="Heading1"/>
      </w:pPr>
      <w:r>
        <w:t xml:space="preserve">FINAL NOTE</w:t>
      </w:r>
    </w:p>
    <w:p>
      <w:pPr>
        <w:pStyle w:val="FirstParagraph"/>
      </w:pPr>
      <w:r>
        <w:t xml:space="preserve">The invention is NOT:</w:t>
      </w:r>
    </w:p>
    <w:p>
      <w:pPr>
        <w:pStyle w:val="Compact"/>
        <w:numPr>
          <w:ilvl w:val="0"/>
          <w:numId w:val="1020"/>
        </w:numPr>
      </w:pPr>
      <w:r>
        <w:t xml:space="preserve">AI prompting</w:t>
      </w:r>
    </w:p>
    <w:p>
      <w:pPr>
        <w:pStyle w:val="Compact"/>
        <w:numPr>
          <w:ilvl w:val="0"/>
          <w:numId w:val="1020"/>
        </w:numPr>
      </w:pPr>
      <w:r>
        <w:t xml:space="preserve">dashboard UI</w:t>
      </w:r>
    </w:p>
    <w:p>
      <w:pPr>
        <w:pStyle w:val="Compact"/>
        <w:numPr>
          <w:ilvl w:val="0"/>
          <w:numId w:val="1020"/>
        </w:numPr>
      </w:pPr>
      <w:r>
        <w:t xml:space="preserve">automation</w:t>
      </w:r>
    </w:p>
    <w:p>
      <w:pPr>
        <w:pStyle w:val="Compact"/>
        <w:numPr>
          <w:ilvl w:val="0"/>
          <w:numId w:val="1020"/>
        </w:numPr>
      </w:pPr>
      <w:r>
        <w:t xml:space="preserve">multi-agent hype</w:t>
      </w:r>
    </w:p>
    <w:p>
      <w:pPr>
        <w:pStyle w:val="FirstParagraph"/>
      </w:pPr>
      <w:r>
        <w:t xml:space="preserve">The real invention is:</w:t>
      </w:r>
    </w:p>
    <w:p>
      <w:pPr>
        <w:pStyle w:val="BodyText"/>
      </w:pPr>
      <w:r>
        <w:t xml:space="preserve">structured orchestration infrastructure for controlled AI-assisted execution.</w:t>
      </w:r>
    </w:p>
    <w:p>
      <w:pPr>
        <w:pStyle w:val="BodyText"/>
      </w:pPr>
      <w:r>
        <w:t xml:space="preserve">That distinction must remain protected across all future documentation and engineering decisions.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2026-05-18T07:16:06Z</dcterms:created>
  <dcterms:modified xsi:type="dcterms:W3CDTF">2026-05-18T07:16:06Z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