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Scenarios.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 seguito verranno analizzati dei casi comuni che l’ambiente di sviluppo dovrà prevedere ed affrontare. I corrispettivi Casi d’uso si troveranno nella “Scheda 3”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1 caso </w:t>
      </w:r>
      <w:r w:rsidDel="00000000" w:rsidR="00000000" w:rsidRPr="00000000">
        <w:rPr>
          <w:sz w:val="32"/>
          <w:szCs w:val="32"/>
          <w:rtl w:val="0"/>
        </w:rPr>
        <w:t xml:space="preserve">: Corsa serale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Attore principale: Tizio Caio (utente amatoriale)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di riferimento: 27/10/2025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Obiettivo: svolgere una corsa serale, registrarla con l’app mobile, verificarne i risultati sul web, aggiornare obiettivi e generare report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Precondizioni:</w:t>
        <w:br w:type="textWrapping"/>
        <w:t xml:space="preserve"> • account attivo</w:t>
        <w:br w:type="textWrapping"/>
        <w:t xml:space="preserve"> • preferenze impostate (km, fuso orario, lingua IT)</w:t>
        <w:br w:type="textWrapping"/>
        <w:t xml:space="preserve"> • obiettivo settimanale: 20 km</w:t>
        <w:br w:type="textWrapping"/>
        <w:t xml:space="preserve"> • smartphone con GPS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Descrizione:</w:t>
        <w:br w:type="textWrapping"/>
        <w:t xml:space="preserve"> Tizio Caio si autentica sull’app TrackFit da smartphone e accede alla Home (chilometri della settimana, ritmo medio, grafico ultimi 30 giorni, avanzamento obiettivo). Dalla sezione Allenamenti seleziona Pianifica e apre la schermata “Nuova sessione” con schede Dettagli, Obiettivo, Sensori, Note/Tag. Imposta: Corsa (outdoor), 27/10/2025 ore 19:00, durata stimata 45:00, intensità Media; obiettivo di tipo Durata 00:45:00; Sensori: GPS ON, cardio OFF; tag “serale, parco”; nota “Riscaldamento 10’, poi ritmo costante”. Salva; il sistema attiva un promemoria 10 minuti prima.</w:t>
        <w:br w:type="textWrapping"/>
        <w:t xml:space="preserve"> Alle 18:50 riceve push “Allenamento corsa alle 19:00 — obiettivo 45 min.”; dall’apertura della notifica accede a “Sessione pianificata” e avvia il tracciamento; il sistema acquisisce il fix GPS. Nel pannello Live visualizza tempo, distanza, ritmo attuale/medio, barra progresso; abilitati auto‑lap e annunci vocali a ogni km; calorie stimate dal profilo.</w:t>
        <w:br w:type="textWrapping"/>
        <w:t xml:space="preserve"> Al minuto 20 mette in Pausa; il sistema ferma il cronometro e registra l’evento; dopo 60″ riprende. Alle 19:46 termina. Visualizza il riepilogo provvisorio: Durata 00:45:20; Distanza 8,05 km; Ritmo medio 5’38″/km; Calorie ≈616 kcal; Dislivello+ 32 m; modifica i campi “Percezione sforzo 7/10”, “Gambe ok, leggera fatica finale”, tag “serale”; salva.</w:t>
        <w:br w:type="textWrapping"/>
        <w:t xml:space="preserve"> Con Wi‑Fi disponibile, il sistema sincronizza verso backend e archivia in Storico/Calendario con mappa GPS, grafici ritmo/distanza e split per km; la Dashboard mostra 20,1/20 km (obiettivo raggiunto). Dallo Storico pubblica la sessione sulla bacheca personale ai fini di report e obiettivi; conferma; il sistema invia email di conferma.</w:t>
        <w:br w:type="textWrapping"/>
        <w:t xml:space="preserve"> Da web, Tizio accede al portale TrackFit → Area Utente / Bacheca Allenamenti; visualizza le sessioni Pubblicate; apre il dettaglio della corsa del 27/10/2025 (riepilogo, grafici, mappa, tag, note).</w:t>
        <w:br w:type="textWrapping"/>
        <w:t xml:space="preserve"> Il sistema segnala la sessione come candidata al conteggio obiettivo settimanale e verifica assenza di duplicati (import GPX/TCX). Tizio accetta ai fini obiettivo; la sessione diventa Consolidata.</w:t>
        <w:br w:type="textWrapping"/>
        <w:t xml:space="preserve"> Da Report genera PDF per ottobre 2025 (distanza totale, tempo, ritmo medio, trend settimanale, PR); scarica il documento, archiviato in “Report salvati”; disponibile anche esportazione CSV.</w:t>
        <w:br w:type="textWrapping"/>
        <w:t xml:space="preserve"> Da Obiettivi imposta per la prossima settimana un nuovo target a 25 km; salva; la Dashboard riflette il nuovo target.</w:t>
        <w:br w:type="textWrapping"/>
        <w:t xml:space="preserve"> Da Profilo avvia “Esporta dati” e seleziona pacchetto ZIP (CSV + GPX); conferma; il sistema prepara l’archivio e invia link via email.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2 caso </w:t>
      </w:r>
      <w:r w:rsidDel="00000000" w:rsidR="00000000" w:rsidRPr="00000000">
        <w:rPr>
          <w:sz w:val="32"/>
          <w:szCs w:val="32"/>
          <w:rtl w:val="0"/>
        </w:rPr>
        <w:t xml:space="preserve">: Gestione degli orari da parte dell’allenatore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Attore principale: Marco Bianchi (Coach)</w:t>
        <w:br w:type="textWrapping"/>
        <w:t xml:space="preserve"> Atleta associato: Tizio Caio</w:t>
        <w:br w:type="textWrapping"/>
        <w:t xml:space="preserve"> Data/ora di riferimento: 24/10/2025 09:00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Precondizioni:</w:t>
        <w:br w:type="textWrapping"/>
        <w:t xml:space="preserve"> • profilo Coach abilitato</w:t>
        <w:br w:type="textWrapping"/>
        <w:t xml:space="preserve"> • atleta associato al roster</w:t>
        <w:br w:type="textWrapping"/>
        <w:t xml:space="preserve"> • calendari Coach e Atleta visibili</w:t>
        <w:br w:type="textWrapping"/>
        <w:t xml:space="preserve"> • servizio e‑mail configurato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Vincoli di dominio (hard‑rule):</w:t>
        <w:br w:type="textWrapping"/>
        <w:t xml:space="preserve"> • R1 — una sessione dell’atleta è modificabile solo se l’ora di inizio dista ≥ 48 ore dal momento della modifica; in caso contrario l’operazione è bloccata</w:t>
        <w:br w:type="textWrapping"/>
        <w:t xml:space="preserve"> • R2 — ogni modifica oraria approvata invia automaticamente una e‑mail all’atleta con riepilogo (orario originale → nuovo orario), motivazione e riferimento al piano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Descrizione:</w:t>
        <w:br w:type="textWrapping"/>
        <w:t xml:space="preserve"> Il Coach accede al portale web TrackFit e visualizza la Home Coach con widget “Piani attivi”, “Atleti seguiti”, “Prossime sessioni”. Pianifica un allenamento personale nel proprio Calendario (Corsa, 25/10/2025 07:00–08:00, Parco Nord, nota “Lento rigenerante”); il sistema salva, controlla conflitti (nessuno) e applica badge “Personale”. Dall’Area Coach apre Roster → Tizio Caio → Calendario Atleta e verifica tra le sedute “Corsa medio‑lunga — 27/10/2025 19:00–20:00”. Avvia una modifica oraria con preavviso valido: propone 27/10/2025 18:00–19:00; il sistema calcola il preavviso dal 24/10/2025 09:00 a 27/10/2025 18:00 = 81h (R1 soddisfatta). Inserisce motivazione “Anticipazione per temperatura più bassa e luce diurna” e conferma. Il sistema aggiorna il Calendario Atleta, genera e invia e‑mail automatica all’atleta (R2) con oggetto e corpo precompilati e allegato .ics opzionale, registra log di audit (timestamp, utente, prima/dopo, motivazione). Lato atleta compaiono banner in Dashboard “Orario aggiornato dal Coach per 27/10/2025” e voce in Attività recenti “Modifica orario da 19:00 a 18:00 — 27/10/2025”. Nuovo contesto: 26/10/2025 14:15; il Coach tenta di spostare la stessa sessione da 18:00 a 17:30; preavviso ~27h15m, R1 violata; il sistema blocca l’operazione, mostra messaggio, offre “Annulla” o “Proponi nota all’atleta nel piano”; nessuna e‑mail, nessuna variazione a calendario.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3 caso </w:t>
      </w:r>
      <w:r w:rsidDel="00000000" w:rsidR="00000000" w:rsidRPr="00000000">
        <w:rPr>
          <w:sz w:val="32"/>
          <w:szCs w:val="32"/>
          <w:rtl w:val="0"/>
        </w:rPr>
        <w:t xml:space="preserve">: Autenticazione (portale Business).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Attore principale: Amministratore FitCorp (admin@fitcorp.it)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Precondizioni:</w:t>
        <w:br w:type="textWrapping"/>
        <w:t xml:space="preserve"> • profilo Azienda abilitato (TrackFit Business)</w:t>
        <w:br w:type="textWrapping"/>
        <w:t xml:space="preserve"> • widget Home Azienda disponibili: Strutture, Staff, Notifiche, Attività recenti</w:t>
        <w:br w:type="textWrapping"/>
        <w:t xml:space="preserve"> • servizio e‑mail configurato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Vincoli di dominio (hard‑rule):</w:t>
        <w:br w:type="textWrapping"/>
        <w:t xml:space="preserve"> • R1 — Unicità struttura: P.IVA e CUN sono chiavi globali univoche; se coincidono con un record esistente la creazione è bloccata; consentite solo “Associa alla mia azienda” (se proprietario assente) o “Richiedi subentro” (se proprietario presente)</w:t>
        <w:br w:type="textWrapping"/>
        <w:t xml:space="preserve"> • R2 — Anti‑duplicato fuzzy su Denominazione+Indirizzo con punteggio di similarità; “Ignora e continua” ammesso solo se nessuna chiave univoca coincide</w:t>
        <w:br w:type="textWrapping"/>
        <w:t xml:space="preserve"> • R3 — Tutte le operazioni amministrative registrano audit (utente, timestamp, azione, prima/dopo, target)</w:t>
        <w:br w:type="textWrapping"/>
        <w:t xml:space="preserve"> • R4 — Permesso “Modifica orari atleti” lato Coach soggetto al preavviso ≥ 48h e a notifica e‑mail automatica all’atleta in caso di modifica approvata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Descrizione:</w:t>
        <w:br w:type="textWrapping"/>
        <w:t xml:space="preserve"> FitCorp accede a TrackFit Business e visualizza la Home Azienda. Naviga in Area Azienda → Strutture → Nuova Struttura e compila il form “Crea Struttura” (Dati anagrafici, Contatti, Localizzazione, Classificazione): “FitCorp — Palestra Roma Centro”, P.IVA 12345678901, CUN FIT‑ROMA‑001, Categoria Palestra, Indirizzo Via Appia 10, 00179 Roma (RM), Telefono 06 1234567, E‑mail roma.centro@fitcorp.it, Servizi: sala pesi, corsi cardio, spogliatoi M/F. Avvia la verifica anti‑duplicato su P.IVA + CUN + (Denominazione+Indirizzo). Esito A: nessun duplicato → procede al riepilogo e conferma; il sistema crea STR‑000912, applica stato “Attiva”, registra audit “create: STR‑000912, by admin@fitcorp.it, timestamp”, invia e‑mail di conferma a roma.centro@fitcorp.it e notifica in Attività recenti. Da Strutture → “FitCorp — Palestra Roma Centro” → Staff → Aggiungi Allenatore. Inserisce e‑mail m.bianchi.coach@fitcorp.it e verifica. Esito C: utente esistente (USR‑00421) → associa a STR‑000912; Esito D: utente non trovato → inserisce Nome Marco, Cognome Bianchi, Discipline forza/cardio, Certificazione “FIPE B‑level”, Ruolo Coach → crea account e invia invito. Conferma le abilitazioni per STR‑000912: visibilità calendario limitata alla struttura Roma Centro; gestione piani/obiettivi atleti consentita; modifica orari atleti (≥48h) consentita. Salva. Il sistema associa l’Allenatore, invia e‑mail al Coach (link attivazione se nuovo o notifica di nuova associazione se esistente), registra audit “grant: role=Coach, STR‑000912 → USR‑00421”. E‑mail di onboarding al Coach: oggetto “TrackFit — Assegnazione alla struttura FitCorp — Palestra Roma Centro”, contenuto con riepilogo ruolo/permessi, link Attiva/Accedi e allegato .ics per briefing introduttivo.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</w:r>
      <w:r w:rsidDel="00000000" w:rsidR="00000000" w:rsidRPr="00000000">
        <w:rPr>
          <w:color w:val="ff0000"/>
          <w:sz w:val="38"/>
          <w:szCs w:val="38"/>
          <w:rtl w:val="0"/>
        </w:rPr>
        <w:t xml:space="preserve">4 caso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30"/>
          <w:szCs w:val="30"/>
          <w:rtl w:val="0"/>
        </w:rPr>
        <w:t xml:space="preserve">Prenotazione allenatore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Attore principale: Tizio Caio (Utente)</w:t>
        <w:br w:type="textWrapping"/>
        <w:t xml:space="preserve"> Coach selezionabile: Marco Bianchi</w:t>
        <w:br w:type="textWrapping"/>
        <w:t xml:space="preserve"> Struttura: FitCorp — Palestra Roma Centro</w:t>
        <w:br w:type="textWrapping"/>
        <w:t xml:space="preserve"> Data/ora di riferimento: 26/10/2025 10:00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Precondizioni:</w:t>
        <w:br w:type="textWrapping"/>
        <w:t xml:space="preserve"> • account utente attivo</w:t>
        <w:br w:type="textWrapping"/>
        <w:t xml:space="preserve"> • coach associato a struttura attiva</w:t>
        <w:br w:type="textWrapping"/>
        <w:t xml:space="preserve"> • calendario coach pubblicato</w:t>
        <w:br w:type="textWrapping"/>
        <w:t xml:space="preserve"> • pagamento online abilitato</w:t>
        <w:br w:type="textWrapping"/>
        <w:t xml:space="preserve"> • motore notifiche e‑mail attivo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Postcondizioni di successo:</w:t>
        <w:br w:type="textWrapping"/>
        <w:t xml:space="preserve"> • prenotazione confermata sullo slot scelto</w:t>
        <w:br w:type="textWrapping"/>
        <w:t xml:space="preserve"> • e‑mail di conferma a utente e coach con allegato .ics</w:t>
        <w:br w:type="textWrapping"/>
        <w:t xml:space="preserve"> • evento inserito su Calendario Utente e Calendario Coach</w:t>
        <w:br w:type="textWrapping"/>
        <w:t xml:space="preserve"> • ricevuta pagamento generata e scaricabile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Vincoli di dominio (hard‑rule):</w:t>
        <w:br w:type="textWrapping"/>
        <w:t xml:space="preserve"> • R1 — Modifiche del coach consentite solo con preavviso ≥ 48 ore rispetto all’inizio della sessione (notifica automatica all’utente)</w:t>
        <w:br w:type="textWrapping"/>
        <w:t xml:space="preserve"> • R2 — Cancellazione dell’utente gratuita se eseguita ≥ 24 ore prima dell’inizio; altrimenti penale 50%</w:t>
        <w:br w:type="textWrapping"/>
        <w:t xml:space="preserve"> • R3 — Pagamento online soggetto a Strong Customer Authentication (3‑D Secure); a esito positivo: generazione ID transazione e ricevuta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Descrizione:</w:t>
        <w:br w:type="textWrapping"/>
        <w:t xml:space="preserve"> L’utente accede a TrackFit (web/mobile) e visualizza la Dashboard. In Area Utente → Coach / Trova Allenatore filtra per Città=Roma, Struttura=FitCorp — Palestra Roma Centro, Disciplina=Corsa; tra i risultati figura “Marco Bianchi — Coach — Disponibile lun/mer/sab — Rating 4.8/5”, quindi apre il profilo. Nel profilo visualizza bio, certificazioni, struttura, tariffa “Sessione individuale 60’ — €40” e politiche: “Modifiche coach ≥48h; cancellazione utente gratuita ≥24h, altrimenti penale 50%”. Il calendario integrato mostra lo slot libero 30/10/2025 19:00–20:00; seleziona “Prenota”. Nel modulo compila: Servizio “Personal Training 1:1 (60’)”, Struttura “FitCorp — Palestra Roma Centro”, Data/ora 30/10/2025 19:00–20:00, Note “Focus ritmo costante”, e prosegue. Il sistema verifica: nessun conflitto sul calendario utente; lo slot del coach è ancora libero; finestra R1 soddisfatta (26/10/2025 10:00 → 30/10/2025 19:00 = 105h); preventivo €40 IVA inclusa. In Riepilogo seleziona carta salvata VISA **** 4242, esegue SCA 3‑D Secure (OTP 998877 + PIN 123456), pagamento OK con ID PAY‑2025‑10‑26‑00041. Il sistema crea la prenotazione PRN‑000873 in stato “Confermata” (policy coach: auto‑conferma su slot liberi), invia e‑mail automatiche a utente e coach con .ics, blocca lo slot su entrambi i calendari e genera la ricevuta RCPT‑000873.pdf. In Area Utente → Prenotazioni appare PRN‑000873 con stato “Confermata”, pulsanti “Dettagli”, “Annulla (gratis fino al 29/10/2025 19:00)”, “Sposta (slot compatibili)”. Promemoria automatici a T‑48h e T‑2h; check‑in rapido disponibile da T‑15’ con QR per accoglienza in struttura.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-</w:t>
        <w:tab/>
      </w:r>
      <w:r w:rsidDel="00000000" w:rsidR="00000000" w:rsidRPr="00000000">
        <w:rPr>
          <w:color w:val="ff0000"/>
          <w:sz w:val="38"/>
          <w:szCs w:val="38"/>
          <w:rtl w:val="0"/>
        </w:rPr>
        <w:t xml:space="preserve">5 caso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30"/>
          <w:szCs w:val="30"/>
          <w:rtl w:val="0"/>
        </w:rPr>
        <w:t xml:space="preserve">Attivazione abbonamento annuale con coupon e pagamento online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Attore principale: Tizio Caio (Utente)</w:t>
        <w:br w:type="textWrapping"/>
        <w:t xml:space="preserve"> Struttura: FitCorp — Palestra Roma Centro</w:t>
        <w:br w:type="textWrapping"/>
        <w:t xml:space="preserve"> Prodotto: Abbonamento Annuale 12 mesi</w:t>
        <w:br w:type="textWrapping"/>
        <w:t xml:space="preserve"> Data/ora di riferimento: 27/10/2025 18:00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Precondizioni:</w:t>
        <w:br w:type="textWrapping"/>
        <w:t xml:space="preserve"> • account utente attivo</w:t>
        <w:br w:type="textWrapping"/>
        <w:t xml:space="preserve"> • e‑mail con coupon ricevuta</w:t>
        <w:br w:type="textWrapping"/>
        <w:t xml:space="preserve"> • pagamento online abilitato</w:t>
        <w:br w:type="textWrapping"/>
        <w:t xml:space="preserve"> • listino attivo della struttura</w:t>
        <w:br w:type="textWrapping"/>
        <w:t xml:space="preserve"> • policy di rinnovo e fatturazione configurate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Postcondizioni di successo:</w:t>
        <w:br w:type="textWrapping"/>
        <w:t xml:space="preserve"> • abbonamento attivo per 12 mesi</w:t>
        <w:br w:type="textWrapping"/>
        <w:t xml:space="preserve"> • coupon marcato “Usato”</w:t>
        <w:br w:type="textWrapping"/>
        <w:t xml:space="preserve"> • ricevuta/fattura emessa</w:t>
        <w:br w:type="textWrapping"/>
        <w:t xml:space="preserve"> • tessera digitale generata (QR per accesso)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Vincoli di dominio (hard‑rule):</w:t>
        <w:br w:type="textWrapping"/>
        <w:t xml:space="preserve"> • R1 — Ambito coupon vincolato: struttura = “FitCorp — Roma Centro” e piano = “Annuale”; non cumulabile; 1 solo utilizzo per utente; scadenza 31/10/2025 23:59; applicabile solo se l’utente non ha un abbonamento già attivo alla stessa struttura</w:t>
        <w:br w:type="textWrapping"/>
        <w:t xml:space="preserve"> • R2 — Regola prezzi: il coupon si applica alla sola quota abbonamento; voci “non scontabili” (es. quota attivazione) restano a prezzo pieno</w:t>
        <w:br w:type="textWrapping"/>
        <w:t xml:space="preserve"> • R3 — Pagamento soggetto a Strong Customer Authentication (3‑D Secure); solo a esito “Autorizzato” si procede con la creazione dell’abbonamento e si genera un ID transazione</w:t>
        <w:br w:type="textWrapping"/>
        <w:t xml:space="preserve"> • R4 — Tracciamento e audit obbligatori su eventi: applicazione coupon, esito pagamento, creazione SUB, emissione fattura</w:t>
        <w:br w:type="textWrapping"/>
        <w:t xml:space="preserve"> • R5 — Tessera digitale valida ai tornelli solo se SUB è in stato “Attivo” e nel periodo di validità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Descrizione:</w:t>
        <w:br w:type="textWrapping"/>
        <w:t xml:space="preserve"> L’utente apre l’e‑mail “Benvenuto in FitCorp — Roma Centro: -20% sull’abbonamento annuale” contenente il codice ROMA‑ANN20‑2025 e seleziona “Attiva ora” (deep link a TrackFit). Accede con t.caio19@trackfit.app; viene riportato alla scheda prodotto “Annuale 12 mesi” con campo coupon pre‑compilato. Seleziona “Scegli piano”; il sistema esegue le verifiche: struttura target = Roma Centro OK; piano = Annuale OK; nessun abbonamento attivo alla stessa struttura OK; validità temporale del coupon OK (27/10/2025 &lt; 31/10/2025 23:59); limiti d’uso OK; non cumulabile rispettato. In carrello: Prezzo base €480,00; Sconto 20% −€96,00; Quota attivazione €20,00; Totale €404,00 (IVA inclusa da listino). Accetta Termini e Privacy; rinnovo automatico predefinito OFF. Procede al pagamento: carta VISA **** 4242; 3‑D Secure con OTP 998877 → esito Autorizzato; ID transazione PAY‑2025‑10‑27‑00421. Il sistema crea SUB‑001139 in stato “Attivo”, validità 27/10/2025 → 26/10/2026; rinnovo disattivato; coupon marcato “Usato”; genera fattura INV‑2025‑10‑00421 (PDF), tessera digitale con QR e, opzionale, .ics “Benvenuto/Briefing”. Invia e‑mail di conferma all’utente (fattura, wallet/QR, .ics) e alla struttura (“Nuovo abbonamento attivato — Tizio Caio — SUB‑001139”). In Area Utente → “I miei abbonamenti” compare SUB‑001139 con pulsanti “Mostra QR”, “Scarica fattura”, “Gestisci rinnovo”. In prima visita la reception scansiona il QR; il sistema valida SUB‑001139 e registra l’ingresso senza addebiti ulteriori.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