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34CB" w:rsidRDefault="007D0142">
      <w:pPr>
        <w:rPr>
          <w:lang w:val="en-US"/>
        </w:rPr>
      </w:pPr>
      <w:r w:rsidRPr="007D0142">
        <w:rPr>
          <w:lang w:val="en-US"/>
        </w:rPr>
        <w:t xml:space="preserve">Link: </w:t>
      </w:r>
      <w:hyperlink r:id="rId5" w:history="1">
        <w:r w:rsidRPr="000F2D29">
          <w:rPr>
            <w:rStyle w:val="Hipercze"/>
            <w:lang w:val="en-US"/>
          </w:rPr>
          <w:t>https://www.kaggle.com/datasets/ironwolf404/electric-vehicle-population-in-usa</w:t>
        </w:r>
      </w:hyperlink>
      <w:r>
        <w:rPr>
          <w:lang w:val="en-US"/>
        </w:rPr>
        <w:t xml:space="preserve"> </w:t>
      </w:r>
    </w:p>
    <w:p w:rsidR="00F834CB" w:rsidRPr="00F834CB" w:rsidRDefault="00F834CB" w:rsidP="00F834CB">
      <w:pPr>
        <w:rPr>
          <w:b/>
          <w:bCs/>
          <w:lang w:val="en-US"/>
        </w:rPr>
      </w:pPr>
      <w:r w:rsidRPr="00F834CB">
        <w:rPr>
          <w:b/>
          <w:bCs/>
          <w:lang w:val="en-US"/>
        </w:rPr>
        <w:t>About Dataset</w:t>
      </w:r>
    </w:p>
    <w:p w:rsidR="00F834CB" w:rsidRPr="00F834CB" w:rsidRDefault="00F834CB" w:rsidP="00F834CB">
      <w:pPr>
        <w:rPr>
          <w:b/>
          <w:bCs/>
          <w:lang w:val="en-US"/>
        </w:rPr>
      </w:pPr>
      <w:r w:rsidRPr="00F834CB">
        <w:rPr>
          <w:b/>
          <w:bCs/>
          <w:lang w:val="en-US"/>
        </w:rPr>
        <w:t>Overview:</w:t>
      </w:r>
    </w:p>
    <w:p w:rsidR="00F834CB" w:rsidRPr="00F834CB" w:rsidRDefault="00F834CB" w:rsidP="00F834CB">
      <w:pPr>
        <w:rPr>
          <w:lang w:val="en-US"/>
        </w:rPr>
      </w:pPr>
      <w:r w:rsidRPr="00F834CB">
        <w:rPr>
          <w:lang w:val="en-US"/>
        </w:rPr>
        <w:t>The Electric Vehicle Population Data dataset provides comprehensive insights into the distribution and characteristics of electric vehicles (EVs) across various regions.</w:t>
      </w:r>
    </w:p>
    <w:p w:rsidR="00F834CB" w:rsidRPr="00F834CB" w:rsidRDefault="00F834CB" w:rsidP="00F834CB">
      <w:pPr>
        <w:rPr>
          <w:b/>
          <w:bCs/>
        </w:rPr>
      </w:pPr>
      <w:proofErr w:type="spellStart"/>
      <w:r w:rsidRPr="00F834CB">
        <w:rPr>
          <w:b/>
          <w:bCs/>
        </w:rPr>
        <w:t>Objective</w:t>
      </w:r>
      <w:proofErr w:type="spellEnd"/>
      <w:r w:rsidRPr="00F834CB">
        <w:rPr>
          <w:b/>
          <w:bCs/>
        </w:rPr>
        <w:t>:</w:t>
      </w:r>
    </w:p>
    <w:p w:rsidR="00F834CB" w:rsidRPr="00F834CB" w:rsidRDefault="00F834CB" w:rsidP="00F834CB">
      <w:pPr>
        <w:numPr>
          <w:ilvl w:val="0"/>
          <w:numId w:val="1"/>
        </w:numPr>
        <w:rPr>
          <w:lang w:val="en-US"/>
        </w:rPr>
      </w:pPr>
      <w:r w:rsidRPr="00F834CB">
        <w:rPr>
          <w:lang w:val="en-US"/>
        </w:rPr>
        <w:t>make EDA for understand dataset.</w:t>
      </w:r>
    </w:p>
    <w:p w:rsidR="00F834CB" w:rsidRPr="00F834CB" w:rsidRDefault="00F834CB" w:rsidP="00F834CB">
      <w:pPr>
        <w:numPr>
          <w:ilvl w:val="0"/>
          <w:numId w:val="1"/>
        </w:numPr>
        <w:rPr>
          <w:lang w:val="en-US"/>
        </w:rPr>
      </w:pPr>
      <w:r w:rsidRPr="00F834CB">
        <w:rPr>
          <w:lang w:val="en-US"/>
        </w:rPr>
        <w:t>predict the type of electric vehicle based on its various characteristics</w:t>
      </w:r>
    </w:p>
    <w:p w:rsidR="00F834CB" w:rsidRPr="00F834CB" w:rsidRDefault="00F834CB" w:rsidP="00F834CB">
      <w:pPr>
        <w:rPr>
          <w:lang w:val="en-US"/>
        </w:rPr>
      </w:pPr>
      <w:r w:rsidRPr="00F834CB">
        <w:rPr>
          <w:b/>
          <w:bCs/>
          <w:lang w:val="en-US"/>
        </w:rPr>
        <w:t>- The dataset is allowed to be modified during the analysis.</w:t>
      </w:r>
    </w:p>
    <w:p w:rsidR="00F834CB" w:rsidRPr="00F834CB" w:rsidRDefault="009274B3" w:rsidP="00F834CB">
      <w:r w:rsidRPr="00F834CB"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834CB" w:rsidRPr="00F834CB" w:rsidRDefault="00F834CB" w:rsidP="00F834CB">
      <w:pPr>
        <w:rPr>
          <w:b/>
          <w:bCs/>
        </w:rPr>
      </w:pPr>
      <w:proofErr w:type="spellStart"/>
      <w:r w:rsidRPr="00F834CB">
        <w:rPr>
          <w:b/>
          <w:bCs/>
        </w:rPr>
        <w:t>Details</w:t>
      </w:r>
      <w:proofErr w:type="spellEnd"/>
      <w:r w:rsidRPr="00F834CB">
        <w:rPr>
          <w:b/>
          <w:bCs/>
        </w:rPr>
        <w:t xml:space="preserve"> of the </w:t>
      </w:r>
      <w:proofErr w:type="spellStart"/>
      <w:r w:rsidRPr="00F834CB">
        <w:rPr>
          <w:b/>
          <w:bCs/>
        </w:rPr>
        <w:t>columns</w:t>
      </w:r>
      <w:proofErr w:type="spellEnd"/>
      <w:r w:rsidRPr="00F834CB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767"/>
        <w:gridCol w:w="4734"/>
        <w:gridCol w:w="1789"/>
      </w:tblGrid>
      <w:tr w:rsidR="00F834CB" w:rsidRPr="00F834CB" w:rsidTr="00F834CB">
        <w:trPr>
          <w:trHeight w:val="57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proofErr w:type="spellStart"/>
            <w:r w:rsidRPr="00F834CB">
              <w:rPr>
                <w:b/>
                <w:bCs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proofErr w:type="spellStart"/>
            <w:r w:rsidRPr="00F834CB">
              <w:rPr>
                <w:b/>
                <w:bCs/>
              </w:rPr>
              <w:t>Descrip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proofErr w:type="spellStart"/>
            <w:r w:rsidRPr="00F834CB">
              <w:rPr>
                <w:b/>
                <w:bCs/>
              </w:rPr>
              <w:t>Type</w:t>
            </w:r>
            <w:proofErr w:type="spellEnd"/>
          </w:p>
        </w:tc>
      </w:tr>
      <w:tr w:rsidR="00F834CB" w:rsidRPr="00F834CB" w:rsidTr="00F834CB">
        <w:trPr>
          <w:trHeight w:val="21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VIN (1-10)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Vehicle Identification Number, which uniquely identifies the vehicle.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County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county where the vehicle is registered.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City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city where the vehicle is registered.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state where the vehicle is registered.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Postal</w:t>
            </w:r>
            <w:proofErr w:type="spellEnd"/>
            <w:r w:rsidRPr="00F834CB">
              <w:t xml:space="preserve"> </w:t>
            </w:r>
            <w:proofErr w:type="spellStart"/>
            <w:r w:rsidRPr="00F834CB"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postal code associated with the vehicle's registration address.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numerical</w:t>
            </w:r>
            <w:proofErr w:type="spellEnd"/>
            <w:r w:rsidRPr="00F834CB">
              <w:t xml:space="preserve"> (</w:t>
            </w:r>
            <w:proofErr w:type="spellStart"/>
            <w:r w:rsidRPr="00F834CB">
              <w:t>float</w:t>
            </w:r>
            <w:proofErr w:type="spellEnd"/>
            <w:r w:rsidRPr="00F834CB">
              <w:t>)</w:t>
            </w:r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 xml:space="preserve">Model </w:t>
            </w:r>
            <w:proofErr w:type="spellStart"/>
            <w:r w:rsidRPr="00F834CB">
              <w:t>Year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year the vehicle model was manufactured.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numerical</w:t>
            </w:r>
            <w:proofErr w:type="spellEnd"/>
            <w:r w:rsidRPr="00F834CB">
              <w:t xml:space="preserve"> (</w:t>
            </w:r>
            <w:proofErr w:type="spellStart"/>
            <w:r w:rsidRPr="00F834CB">
              <w:t>int</w:t>
            </w:r>
            <w:proofErr w:type="spellEnd"/>
            <w:r w:rsidRPr="00F834CB">
              <w:t>)</w:t>
            </w:r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Make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manufacturer or brand of the vehicle (e.g., Tesla, Nissan).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Model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specific model of the vehicle (e.g., Model S, Leaf).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9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E.v_Type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Classification of the electric vehicle, such as battery electric vehicle (BEV) or plug-in hybrid electric vehicle (PHEV).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CAFV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Clean Alternative Fuel Vehicle (CAFV) Eligibility Indicates whether the vehicle qualifies as a clean alternative fuel vehicle under specific criteria.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Electric</w:t>
            </w:r>
            <w:proofErr w:type="spellEnd"/>
            <w:r w:rsidRPr="00F834CB">
              <w:t xml:space="preserve"> </w:t>
            </w:r>
            <w:proofErr w:type="spellStart"/>
            <w:r w:rsidRPr="00F834CB"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maximum distance the vehicle can travel on electric power alone, typically measured in miles.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numerical</w:t>
            </w:r>
            <w:proofErr w:type="spellEnd"/>
            <w:r w:rsidRPr="00F834CB">
              <w:t xml:space="preserve"> (</w:t>
            </w:r>
            <w:proofErr w:type="spellStart"/>
            <w:r w:rsidRPr="00F834CB">
              <w:t>float</w:t>
            </w:r>
            <w:proofErr w:type="spellEnd"/>
            <w:r w:rsidRPr="00F834CB">
              <w:t>)</w:t>
            </w:r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Base MSRP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Manufacturer's Suggested Retail Price for the vehicle before any options or additional features are added.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numerical</w:t>
            </w:r>
            <w:proofErr w:type="spellEnd"/>
            <w:r w:rsidRPr="00F834CB">
              <w:t xml:space="preserve"> (</w:t>
            </w:r>
            <w:proofErr w:type="spellStart"/>
            <w:r w:rsidRPr="00F834CB">
              <w:t>float</w:t>
            </w:r>
            <w:proofErr w:type="spellEnd"/>
            <w:r w:rsidRPr="00F834CB">
              <w:t>)</w:t>
            </w:r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Legislative</w:t>
            </w:r>
            <w:proofErr w:type="spellEnd"/>
            <w:r w:rsidRPr="00F834CB">
              <w:t xml:space="preserve"> </w:t>
            </w:r>
            <w:proofErr w:type="spellStart"/>
            <w:r w:rsidRPr="00F834CB">
              <w:t>District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legislative district in which the vehicle is registered, which may affect local regulations or incentives.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numerical</w:t>
            </w:r>
            <w:proofErr w:type="spellEnd"/>
            <w:r w:rsidRPr="00F834CB">
              <w:t xml:space="preserve"> (</w:t>
            </w:r>
            <w:proofErr w:type="spellStart"/>
            <w:r w:rsidRPr="00F834CB">
              <w:t>float</w:t>
            </w:r>
            <w:proofErr w:type="spellEnd"/>
            <w:r w:rsidRPr="00F834CB">
              <w:t>)</w:t>
            </w:r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 xml:space="preserve">DOL </w:t>
            </w:r>
            <w:proofErr w:type="spellStart"/>
            <w:r w:rsidRPr="00F834CB">
              <w:t>Vehicle</w:t>
            </w:r>
            <w:proofErr w:type="spellEnd"/>
            <w:r w:rsidRPr="00F834CB">
              <w:t xml:space="preserve"> ID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Department of Licensing Vehicle ID, a unique identifier used by the state’s Department of Licensing.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numerical</w:t>
            </w:r>
            <w:proofErr w:type="spellEnd"/>
            <w:r w:rsidRPr="00F834CB">
              <w:t xml:space="preserve"> (</w:t>
            </w:r>
            <w:proofErr w:type="spellStart"/>
            <w:r w:rsidRPr="00F834CB">
              <w:t>int</w:t>
            </w:r>
            <w:proofErr w:type="spellEnd"/>
            <w:r w:rsidRPr="00F834CB">
              <w:t>)</w:t>
            </w:r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Vehicle</w:t>
            </w:r>
            <w:proofErr w:type="spellEnd"/>
            <w:r w:rsidRPr="00F834CB">
              <w:t xml:space="preserve"> </w:t>
            </w:r>
            <w:proofErr w:type="spellStart"/>
            <w:r w:rsidRPr="00F834CB"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Specific location details of where the vehicle is registered or primarily located.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>16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Electric</w:t>
            </w:r>
            <w:proofErr w:type="spellEnd"/>
            <w:r w:rsidRPr="00F834CB">
              <w:t xml:space="preserve"> </w:t>
            </w:r>
            <w:proofErr w:type="spellStart"/>
            <w:r w:rsidRPr="00F834CB">
              <w:t>Utility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electric utility company that provides power to the vehicle's location.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categorical</w:t>
            </w:r>
            <w:proofErr w:type="spellEnd"/>
          </w:p>
        </w:tc>
      </w:tr>
      <w:tr w:rsidR="00F834CB" w:rsidRPr="00F834CB" w:rsidTr="00F834CB">
        <w:trPr>
          <w:trHeight w:val="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r w:rsidRPr="00F834CB">
              <w:t xml:space="preserve">2020 </w:t>
            </w:r>
            <w:proofErr w:type="spellStart"/>
            <w:r w:rsidRPr="00F834CB">
              <w:t>Census</w:t>
            </w:r>
            <w:proofErr w:type="spellEnd"/>
            <w:r w:rsidRPr="00F834CB">
              <w:t xml:space="preserve"> </w:t>
            </w:r>
            <w:proofErr w:type="spellStart"/>
            <w:r w:rsidRPr="00F834CB">
              <w:t>Tract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F834CB">
              <w:rPr>
                <w:lang w:val="en-US"/>
              </w:rPr>
              <w:t>The geographic area defined by the U.S. Census Bureau for statistical purposes, which helps in demographic analysis.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834CB" w:rsidRPr="00F834CB" w:rsidRDefault="00F834CB" w:rsidP="00F834CB">
            <w:pPr>
              <w:spacing w:before="100" w:beforeAutospacing="1" w:after="100" w:afterAutospacing="1" w:line="240" w:lineRule="auto"/>
            </w:pPr>
            <w:proofErr w:type="spellStart"/>
            <w:r w:rsidRPr="00F834CB">
              <w:t>numerical</w:t>
            </w:r>
            <w:proofErr w:type="spellEnd"/>
            <w:r w:rsidRPr="00F834CB">
              <w:t xml:space="preserve"> (</w:t>
            </w:r>
            <w:proofErr w:type="spellStart"/>
            <w:r w:rsidRPr="00F834CB">
              <w:t>float</w:t>
            </w:r>
            <w:proofErr w:type="spellEnd"/>
            <w:r w:rsidRPr="00F834CB">
              <w:t>)</w:t>
            </w:r>
          </w:p>
        </w:tc>
      </w:tr>
    </w:tbl>
    <w:p w:rsidR="00F834CB" w:rsidRPr="007D0142" w:rsidRDefault="00F834CB">
      <w:pPr>
        <w:rPr>
          <w:lang w:val="en-US"/>
        </w:rPr>
      </w:pPr>
    </w:p>
    <w:sectPr w:rsidR="00F834CB" w:rsidRPr="007D0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73B4"/>
    <w:multiLevelType w:val="multilevel"/>
    <w:tmpl w:val="07E6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3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42"/>
    <w:rsid w:val="00290E0B"/>
    <w:rsid w:val="007D0142"/>
    <w:rsid w:val="009274B3"/>
    <w:rsid w:val="00F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0749"/>
  <w15:chartTrackingRefBased/>
  <w15:docId w15:val="{E8F477E9-87D0-9549-96DA-27FAB52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01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01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01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01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01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01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01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01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01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01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014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014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0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78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51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ronwolf404/electric-vehicle-population-in-u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357</Words>
  <Characters>2147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Dyczko</dc:creator>
  <cp:keywords/>
  <dc:description/>
  <cp:lastModifiedBy>Grzegorz Dyczko</cp:lastModifiedBy>
  <cp:revision>2</cp:revision>
  <dcterms:created xsi:type="dcterms:W3CDTF">2024-10-06T16:42:00Z</dcterms:created>
  <dcterms:modified xsi:type="dcterms:W3CDTF">2024-10-06T16:53:00Z</dcterms:modified>
</cp:coreProperties>
</file>