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44"/>
        </w:rPr>
        <w:t>ODPlatform 工业安全帽佩戴检测</w:t>
        <w:br/>
        <w:t>概要设计说明书</w:t>
      </w:r>
    </w:p>
    <w:p/>
    <w:p>
      <w:pPr>
        <w:jc w:val="center"/>
      </w:pPr>
      <w:r>
        <w:rPr>
          <w:sz w:val="24"/>
        </w:rPr>
        <w:t>版本: V1.0</w:t>
        <w:br/>
        <w:t>日期: 2026-06-15</w:t>
        <w:br/>
        <w:t>组别: 第5组</w:t>
      </w:r>
    </w:p>
    <w:p>
      <w:r>
        <w:br w:type="page"/>
      </w:r>
    </w:p>
    <w:p>
      <w:pPr>
        <w:pStyle w:val="Heading1"/>
      </w:pPr>
      <w:r>
        <w:rPr>
          <w:color w:val="1A5276"/>
        </w:rPr>
        <w:t>1. 项目概述</w:t>
      </w:r>
    </w:p>
    <w:p>
      <w:pPr>
        <w:pStyle w:val="Heading2"/>
      </w:pPr>
      <w:r>
        <w:t>1.1 项目背景</w:t>
      </w:r>
    </w:p>
    <w:p>
      <w:r>
        <w:t>本项目旨在构建一个与数据集解耦、与业务场景解耦的通用目标检测工程平台——ODPlatform。V1.0以工业安全帽佩戴检测为落地场景，采用YOLOv8算法，实现从原始数据到端侧推理的全链路覆盖。</w:t>
      </w:r>
    </w:p>
    <w:p>
      <w:pPr>
        <w:pStyle w:val="Heading2"/>
      </w:pPr>
      <w:r>
        <w:t>1.2 项目目标</w:t>
      </w:r>
    </w:p>
    <w:p>
      <w:r>
        <w:t>端到端覆盖流程: 原始数据-&gt;格式转换-&gt;数据验证-&gt;配置管理-&gt;训练-&gt;评估-&gt;推理-&gt;可视化。平台不绑定特定数据集，通过配置文件驱动。推理引擎通过OutputSink接缝支持桌面GUI、Web界面等多种前端。</w:t>
      </w:r>
    </w:p>
    <w:p>
      <w:pPr>
        <w:pStyle w:val="Heading2"/>
      </w:pPr>
      <w:r>
        <w:t>1.3 数据集</w:t>
      </w:r>
    </w:p>
    <w:p>
      <w:r>
        <w:t>使用公开安全帽佩戴检测数据集(SHWD风格)，包含7581张标注图片，2个类别(hat/person)，原始格式为PASCAL VOC。</w:t>
      </w:r>
    </w:p>
    <w:p>
      <w:pPr>
        <w:pStyle w:val="Heading1"/>
      </w:pPr>
      <w:r>
        <w:rPr>
          <w:color w:val="1A5276"/>
        </w:rPr>
        <w:t>2. 技术架构</w:t>
      </w:r>
    </w:p>
    <w:p>
      <w:pPr>
        <w:pStyle w:val="Heading2"/>
      </w:pPr>
      <w:r>
        <w:t>2.1 技术栈</w:t>
      </w:r>
    </w:p>
    <w:p>
      <w:r>
        <w:t>语言: Python 3.10+ | 深度学习: PyTorch + Ultralytics (YOLOv8) | 图像处理: OpenCV + Pillow | 配置校验: Pydantic v2 | 桌面GUI: tkinter | Web界面: FastAPI + WebSocket + HTML5/CSS3/JS | 测试: pytest</w:t>
      </w:r>
    </w:p>
    <w:p>
      <w:pPr>
        <w:pStyle w:val="Heading2"/>
      </w:pPr>
      <w:r>
        <w:t>2.2 架构约束</w:t>
      </w:r>
    </w:p>
    <w:p>
      <w:r>
        <w:t>1) 业务模块只向下依赖common，不反向、不横向耦合 (CON-06)</w:t>
      </w:r>
    </w:p>
    <w:p>
      <w:r>
        <w:t>2) 路径统一走paths.py，无硬编码 (CON-05)</w:t>
      </w:r>
    </w:p>
    <w:p>
      <w:r>
        <w:t>3) 推理包零宿主依赖 (NFR-EXT-03)</w:t>
      </w:r>
    </w:p>
    <w:p>
      <w:r>
        <w:t>4) 对外API通过__all__声明 (NFR-ENG-04)</w:t>
      </w:r>
    </w:p>
    <w:p>
      <w:pPr>
        <w:pStyle w:val="Heading2"/>
      </w:pPr>
      <w:r>
        <w:t>2.3 分层架构</w:t>
      </w:r>
    </w:p>
    <w:p>
      <w:r>
        <w:t>展示层: CLI / desktop(tkinter) / web(FastAPI)</w:t>
      </w:r>
    </w:p>
    <w:p>
      <w:r>
        <w:t>业务层: training / evaluation / inference / data_pipeline / data_validation / runtime_config / frame_source / visualization</w:t>
      </w:r>
    </w:p>
    <w:p>
      <w:r>
        <w:t>基础层: common (paths / logging / utils / constants)</w:t>
      </w:r>
    </w:p>
    <w:p>
      <w:pPr>
        <w:pStyle w:val="Heading1"/>
      </w:pPr>
      <w:r>
        <w:rPr>
          <w:color w:val="1A5276"/>
        </w:rPr>
        <w:t>3. 模块详细设计</w:t>
      </w:r>
    </w:p>
    <w:p>
      <w:pPr>
        <w:pStyle w:val="Heading2"/>
      </w:pPr>
      <w:r>
        <w:t>3.1 common 基础设施层 (高晨曦)</w:t>
      </w:r>
    </w:p>
    <w:p>
      <w:r>
        <w:t>paths.py: 工作区根路径定位(通过.odp-workspace标记)，所有目录路径统一管理。logging_utils.py: 按级别着色日志(console+file)，支持CJK。result.py: 不可变评估指标数据类。model_utils.py: 模型路径解析。constants.py: 全局常量。</w:t>
      </w:r>
    </w:p>
    <w:p>
      <w:pPr>
        <w:pStyle w:val="Heading2"/>
      </w:pPr>
      <w:r>
        <w:t>3.2 data_pipeline 数据流水线 (高文焱)</w:t>
      </w:r>
    </w:p>
    <w:p>
      <w:r>
        <w:t>convert/: 格式转换器注册(支持PASCAL VOC/COCO/YOLO互转)。split/: 随机/分层切分策略，materializer物化。orchestrator.py: 编排器串联Convert-&gt;Split-&gt;Materialize-&gt;Write YAML全流程。</w:t>
      </w:r>
    </w:p>
    <w:p>
      <w:pPr>
        <w:pStyle w:val="Heading2"/>
      </w:pPr>
      <w:r>
        <w:t>3.3 data_validation 数据验证 (高文焱)</w:t>
      </w:r>
    </w:p>
    <w:p>
      <w:r>
        <w:t>四项检查: yaml_schema(配置格式)、pair_existence(图像标注配对)、label_format(标注格式)、split_uniqueness(切分无重叠)。一次扫盘构建snapshot，聚合执行，生成可读报告。</w:t>
      </w:r>
    </w:p>
    <w:p>
      <w:pPr>
        <w:pStyle w:val="Heading2"/>
      </w:pPr>
      <w:r>
        <w:t>3.4 runtime_config 运行配置 (刘睿煊)</w:t>
      </w:r>
    </w:p>
    <w:p>
      <w:r>
        <w:t>基于Pydantic v2的训练/验证/推理配置模型。ConfigGenerator反射式YAML模板生成器。字段级校验(ge/gt/范围)，支持CLI参数覆盖。</w:t>
      </w:r>
    </w:p>
    <w:p>
      <w:pPr>
        <w:pStyle w:val="Heading2"/>
      </w:pPr>
      <w:r>
        <w:t>3.5 training 训练编排 (刘睿煊)</w:t>
      </w:r>
    </w:p>
    <w:p>
      <w:r>
        <w:t>TrainService: 配置日志-&gt;数据校验-&gt;底层训练-&gt;权重归档-&gt;审计快照。支持CLI覆盖、学术绘图风格、自动设备检测。实测: RTX 4090, 100 epoch, mAP50=0.939。</w:t>
      </w:r>
    </w:p>
    <w:p>
      <w:pPr>
        <w:pStyle w:val="Heading2"/>
      </w:pPr>
      <w:r>
        <w:t>3.6 evaluation 评估 (陈瀚鹏)</w:t>
      </w:r>
    </w:p>
    <w:p>
      <w:r>
        <w:t>ValService: 解析权重-&gt;解析数据集-&gt;YOLO val()-&gt;收集指标。输出mAP50/mAP50-95/Precision/Recall。实测: mAP50=0.936, Precision=0.937, Recall=0.895。</w:t>
      </w:r>
    </w:p>
    <w:p>
      <w:pPr>
        <w:pStyle w:val="Heading2"/>
      </w:pPr>
      <w:r>
        <w:t>3.7 inference 推理流水线 (陈瀚鹏)</w:t>
      </w:r>
    </w:p>
    <w:p>
      <w:r>
        <w:t>三线程流水线: 采集(FrameSource)-&gt;推理(YOLO)-&gt;输出(OutputSink)。Queue解耦，CancelToken优雅退出。OutputSink抽象接缝不依赖任何前端框架。</w:t>
      </w:r>
    </w:p>
    <w:p>
      <w:pPr>
        <w:pStyle w:val="Heading2"/>
      </w:pPr>
      <w:r>
        <w:t>3.8 frame_source 统一帧源 (陈瀚鹏)</w:t>
      </w:r>
    </w:p>
    <w:p>
      <w:r>
        <w:t>create_frame_source()自动识别: 摄像头序号/RTSP/图片文件/图片目录/视频文件。支持ImageSource/VideoSource/CameraSource统一迭代接口。</w:t>
      </w:r>
    </w:p>
    <w:p>
      <w:pPr>
        <w:pStyle w:val="Heading2"/>
      </w:pPr>
      <w:r>
        <w:t>3.9 visualization 可视化 (王智鹏)</w:t>
      </w:r>
    </w:p>
    <w:p>
      <w:r>
        <w:t>BeautifyVisualizer: 边界框+中文标签+置信度。Pillow渲染CJK，OpenCV回退英文。可配置调色板，零宿主依赖。</w:t>
      </w:r>
    </w:p>
    <w:p>
      <w:pPr>
        <w:pStyle w:val="Heading2"/>
      </w:pPr>
      <w:r>
        <w:t>3.10 desktop 桌面GUI (王智鹏)</w:t>
      </w:r>
    </w:p>
    <w:p>
      <w:r>
        <w:t>tkinter实现(Windows原生)，深色主题。支持摄像头/图片/视频三种源。TkDisplaySink桥接InferService，线程安全主线程帧更新。</w:t>
      </w:r>
    </w:p>
    <w:p>
      <w:pPr>
        <w:pStyle w:val="Heading2"/>
      </w:pPr>
      <w:r>
        <w:t>3.11 web-backend Web界面 (王智鹏)</w:t>
      </w:r>
    </w:p>
    <w:p>
      <w:r>
        <w:t>FastAPI+WebSocket单文件应用，内嵌HTML/CSS/JS。三大模式: 实时摄像头(WebSocket逐帧)、图片上传(拖拽)、视频文件。深色美学主题，实时统计面板。</w:t>
      </w:r>
    </w:p>
    <w:p>
      <w:pPr>
        <w:pStyle w:val="Heading1"/>
      </w:pPr>
      <w:r>
        <w:rPr>
          <w:color w:val="1A5276"/>
        </w:rPr>
        <w:t>4. 数据流设计</w:t>
      </w:r>
    </w:p>
    <w:p>
      <w:pPr>
        <w:pStyle w:val="Heading2"/>
      </w:pPr>
      <w:r>
        <w:t>4.1 训练数据流</w:t>
      </w:r>
    </w:p>
    <w:p>
      <w:r>
        <w:t>原始数据集(PASCAL VOC) -&gt; odp-transform(转换+切分) -&gt; data/{train,val,test}/ -&gt; odp-validate(四维质检) -&gt; data.yaml -&gt; odp-train(YOLOv8) -&gt; best.pt</w:t>
      </w:r>
    </w:p>
    <w:p>
      <w:pPr>
        <w:pStyle w:val="Heading2"/>
      </w:pPr>
      <w:r>
        <w:t>4.2 推理数据流</w:t>
      </w:r>
    </w:p>
    <w:p>
      <w:r>
        <w:t>输入源(摄像头/图片/视频/RTSP) -&gt; FrameSource(统一帧迭代) -&gt; YOLO推理 -&gt; BeautifyVisualizer(画框+标签) -&gt; OutputSink(显示/保存/Web推送)</w:t>
      </w:r>
    </w:p>
    <w:p>
      <w:pPr>
        <w:pStyle w:val="Heading2"/>
      </w:pPr>
      <w:r>
        <w:t>4.3 Web实时推理流</w:t>
      </w:r>
    </w:p>
    <w:p>
      <w:r>
        <w:t>浏览器摄像头/视频 -&gt; canvas.toBlob(JPEG) -&gt; WebSocket二进制 -&gt; cv2解码 -&gt; YOLO推理 -&gt; 画框 -&gt; base64 -&gt; WebSocket JSON -&gt; 浏览器展示</w:t>
      </w:r>
    </w:p>
    <w:p>
      <w:pPr>
        <w:pStyle w:val="Heading1"/>
      </w:pPr>
      <w:r>
        <w:rPr>
          <w:color w:val="1A5276"/>
        </w:rPr>
        <w:t>5. CLI接口定义</w:t>
      </w:r>
    </w:p>
    <w:p>
      <w:pPr>
        <w:pStyle w:val="Heading2"/>
      </w:pPr>
      <w:r>
        <w:t>5.1 命令列表</w:t>
      </w:r>
    </w:p>
    <w:p>
      <w:r>
        <w:t>odp-init: 初始化运行时目录</w:t>
      </w:r>
    </w:p>
    <w:p>
      <w:r>
        <w:t>odp-reset: 清理运行时产物</w:t>
      </w:r>
    </w:p>
    <w:p>
      <w:r>
        <w:t>odp-transform: 数据转换+切分 (--dataset --format --classes)</w:t>
      </w:r>
    </w:p>
    <w:p>
      <w:r>
        <w:t>odp-validate: 数据质检 (--dataset --split)</w:t>
      </w:r>
    </w:p>
    <w:p>
      <w:r>
        <w:t>odp-gen-config: 生成配置模板</w:t>
      </w:r>
    </w:p>
    <w:p>
      <w:r>
        <w:t>odp-train: 训练 (--model --data --epochs --batch)</w:t>
      </w:r>
    </w:p>
    <w:p>
      <w:r>
        <w:t>odp-eval: 评估 (--weights --data)</w:t>
      </w:r>
    </w:p>
    <w:p>
      <w:r>
        <w:t>odp-infer: 推理 (--source --weights)</w:t>
      </w:r>
    </w:p>
    <w:p>
      <w:pPr>
        <w:pStyle w:val="Heading1"/>
      </w:pPr>
      <w:r>
        <w:rPr>
          <w:color w:val="1A5276"/>
        </w:rPr>
        <w:t>6. 测试策略与结果</w:t>
      </w:r>
    </w:p>
    <w:p>
      <w:pPr>
        <w:pStyle w:val="Heading2"/>
      </w:pPr>
      <w:r>
        <w:t>6.1 测试概览</w:t>
      </w:r>
    </w:p>
    <w:p>
      <w:r>
        <w:t>单元测试12项 + 集成测试4项 + 端到端测试2项 = 共18项，全部PASS。</w:t>
      </w:r>
    </w:p>
    <w:p>
      <w:pPr>
        <w:pStyle w:val="Heading2"/>
      </w:pPr>
      <w:r>
        <w:t>6.2 关键指标</w:t>
      </w:r>
    </w:p>
    <w:p>
      <w:r>
        <w:t>数据验证: ERROR=0 WARNING=0 INFO=4</w:t>
      </w:r>
    </w:p>
    <w:p>
      <w:r>
        <w:t>训练: mAP50=0.939, mAP50-95=0.616</w:t>
      </w:r>
    </w:p>
    <w:p>
      <w:r>
        <w:t>评估: mAP50=0.936, Precision=0.937, Recall=0.895</w:t>
      </w:r>
    </w:p>
    <w:p>
      <w:r>
        <w:t>推理: 单帧约10ms(RTX 3070), Web实时FPS约15-20</w:t>
      </w:r>
    </w:p>
    <w:p>
      <w:pPr>
        <w:pStyle w:val="Heading1"/>
      </w:pPr>
      <w:r>
        <w:rPr>
          <w:color w:val="1A5276"/>
        </w:rPr>
        <w:t>7. 项目交付物清单</w:t>
      </w:r>
    </w:p>
    <w:p>
      <w:pPr>
        <w:pStyle w:val="Heading2"/>
      </w:pPr>
      <w:r>
        <w:t>7.1 交付物</w:t>
      </w:r>
    </w:p>
    <w:p>
      <w:r>
        <w:t>1) 项目源码 (apps/platform/ + apps/desktop/ + apps/web-backend/)</w:t>
      </w:r>
    </w:p>
    <w:p>
      <w:r>
        <w:t>2) 训练模型 (best.pt, mAP50=0.939)</w:t>
      </w:r>
    </w:p>
    <w:p>
      <w:r>
        <w:t>3) 项目运行录屏 (Web界面+桌面GUI)</w:t>
      </w:r>
    </w:p>
    <w:p>
      <w:r>
        <w:t>4) 概要设计书 (本文档)</w:t>
      </w:r>
    </w:p>
    <w:p>
      <w:r>
        <w:t>5) 结合测试报告</w:t>
      </w:r>
    </w:p>
    <w:p>
      <w:r>
        <w:t>6) 人员分工表</w:t>
      </w:r>
    </w:p>
    <w:p>
      <w:r>
        <w:t>7) 答辩PPT</w:t>
      </w:r>
    </w:p>
    <w:p>
      <w:r>
        <w:t>8) 团队贡献度表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