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ODPlatform 工业安全帽佩戴检测</w:t>
        <w:br/>
        <w:t>概要设计说明书</w:t>
      </w:r>
    </w:p>
    <w:p/>
    <w:p>
      <w:pPr>
        <w:jc w:val="center"/>
      </w:pPr>
      <w:r>
        <w:rPr>
          <w:sz w:val="24"/>
        </w:rPr>
        <w:t>版本: V2.0</w:t>
        <w:br/>
        <w:t>日期: 2026-06-15</w:t>
        <w:br/>
        <w:t>组别: 第5组</w:t>
        <w:br/>
        <w:t>成员: 高晨曦 高文焱 刘睿煊 陈瀚鹏 王智鹏</w:t>
      </w:r>
    </w:p>
    <w:p>
      <w:r>
        <w:br w:type="page"/>
      </w:r>
    </w:p>
    <w:p>
      <w:pPr>
        <w:pStyle w:val="Heading1"/>
      </w:pPr>
      <w:r>
        <w:rPr>
          <w:color w:val="1A5276"/>
        </w:rPr>
        <w:t>1. 项目概述</w:t>
      </w:r>
    </w:p>
    <w:p>
      <w:pPr>
        <w:pStyle w:val="Heading2"/>
      </w:pPr>
      <w:r>
        <w:t>1.1 项目背景</w:t>
      </w:r>
    </w:p>
    <w:p>
      <w:r>
        <w:t>本项目旨在构建一个与数据集解耦、与业务场景解耦的通用目标检测工程平台——ODPlatform。V1.0以工业安全帽佩戴检测为落地场景，采用YOLOv8深度学习算法，实现从原始数据标注到端侧推理的全链路覆盖。平台支持多种数据格式转换、自动化数据集切分与验证、模型训练与评估、以及多前端（CLI命令行/桌面GUI/Web界面）推理部署。</w:t>
      </w:r>
    </w:p>
    <w:p>
      <w:pPr>
        <w:pStyle w:val="Heading2"/>
      </w:pPr>
      <w:r>
        <w:t>1.2 项目目标</w:t>
      </w:r>
    </w:p>
    <w:p>
      <w:r>
        <w:t>端到端覆盖完整流程：原始数据 → 格式转换 → 数据验证 → 配置管理 → 训练 → 评估 → 推理 → 可视化。平台不绑定特定数据集，通过配置文件驱动。推理引擎通过OutputSink接缝支持桌面GUI、Web界面等多种前端，支持TensorRT引擎加速部署。工程化标准包括完整的CI/CD流水线、代码规范、18+项测试。</w:t>
      </w:r>
    </w:p>
    <w:p>
      <w:pPr>
        <w:pStyle w:val="Heading2"/>
      </w:pPr>
      <w:r>
        <w:t>1.3 数据集</w:t>
      </w:r>
    </w:p>
    <w:p>
      <w:r>
        <w:t>使用安全帽佩戴检测数据集(SHWD)，包含7581张标注图片，2个类别(hat/person)，原始格式为PASCAL VOC。训练集6065张、验证集758张、测试集758张（8:1:1随机切分）。</w:t>
      </w:r>
    </w:p>
    <w:p>
      <w:pPr>
        <w:pStyle w:val="Heading1"/>
      </w:pPr>
      <w:r>
        <w:rPr>
          <w:color w:val="1A5276"/>
        </w:rPr>
        <w:t>2. 技术架构</w:t>
      </w:r>
    </w:p>
    <w:p>
      <w:pPr>
        <w:pStyle w:val="Heading2"/>
      </w:pPr>
      <w:r>
        <w:t>2.1 技术栈</w:t>
      </w:r>
    </w:p>
    <w:p>
      <w:r>
        <w:t>语言: Python 3.10+ | 深度学习: PyTorch + Ultralytics YOLOv8 | 图像处理: OpenCV + Pillow | 配置校验: Pydantic v2 (Literal类型、extra=forbid) | 桌面GUI: tkinter (Windows原生) | Web界面: FastAPI + WebSocket + HTML5/CSS3/JS | 测试: pytest (18项全部PASS) | 加速部署: TensorRT 11</w:t>
      </w:r>
    </w:p>
    <w:p>
      <w:pPr>
        <w:pStyle w:val="Heading2"/>
      </w:pPr>
      <w:r>
        <w:t>2.2 架构约束</w:t>
      </w:r>
    </w:p>
    <w:p>
      <w:r>
        <w:t>(1) CON-06分层约束: 业务模块只向下依赖common，不反向、不横向耦合</w:t>
        <w:br/>
        <w:t>(2) CON-05路径约定: 所有路径通过paths.py常量获取，零硬编码</w:t>
        <w:br/>
        <w:t>(3) NFR-EXT-03零宿主依赖: 推理包和帧源包可独立移植</w:t>
        <w:br/>
        <w:t>(4) NFR-ENG-04 API规范: 每个__init__.py通过__all__声明公开接口</w:t>
        <w:br/>
        <w:t>(5) 摄像头高帧率: MSMF后端+MJPG编码，参数设置顺序(分辨率→FOURCC→FPS)，预读驱动协商</w:t>
      </w:r>
    </w:p>
    <w:p>
      <w:pPr>
        <w:pStyle w:val="Heading2"/>
      </w:pPr>
      <w:r>
        <w:t>2.3 分层架构</w:t>
      </w:r>
    </w:p>
    <w:p>
      <w:r>
        <w:t>展示层: CLI / desktop(tkinter) / web(FastAPI+WebSocket)</w:t>
        <w:br/>
        <w:t>业务层: training / evaluation / inference / data_pipeline / data_validation / runtime_config / frame_source / visualization (8个模块)</w:t>
        <w:br/>
        <w:t>基础层: common (paths / logging_utils / model_utils / constants / result / string_utils / system_utils)</w:t>
      </w:r>
    </w:p>
    <w:p>
      <w:r>
        <w:t>关键设计: OutputSink抽象接缝——推理引擎通过统一Sink接口(open/write/close)输出结果，完全不依赖任何具体前端框架。已实现DisplaySink(cv2)、LocalFileSink(文件)、WebSocketSink三种实现。桌面GUI和Web界面接入推理引擎时无需修改推理核心代码。</w:t>
      </w:r>
    </w:p>
    <w:p>
      <w:pPr>
        <w:pStyle w:val="Heading1"/>
      </w:pPr>
      <w:r>
        <w:rPr>
          <w:color w:val="1A5276"/>
        </w:rPr>
        <w:t>3. 模块详细设计</w:t>
      </w:r>
    </w:p>
    <w:p>
      <w:pPr>
        <w:pStyle w:val="Heading2"/>
      </w:pPr>
      <w:r>
        <w:t>3.1 common 基础设施层 (高晨曦)</w:t>
      </w:r>
    </w:p>
    <w:p>
      <w:r>
        <w:t>paths.py: 工作区根路径定位(通过.odp-workspace标记文件向上递归查找)，所有目录路径定义为模块级常量，零硬编码。logging_utils.py: 双通道日志(console带ANSI颜色+file完整审计)，CJK/Emoji安全编码。model_utils.py: 模型权重路径解析(搜索checkpoints/pretrained目录+相对路径+预训练名称)。result.py: 不可变评估指标数据类(frozen dataclass)。constants.py: 全局常量和退出码体系。string_utils.py: CJK/Emoji显示宽度计算和表格行格式化。system_utils.py: GPU/CPU系统信息采集。</w:t>
      </w:r>
    </w:p>
    <w:p>
      <w:pPr>
        <w:pStyle w:val="Heading2"/>
      </w:pPr>
      <w:r>
        <w:t>3.2 data_pipeline 数据流水线 (高文焱)</w:t>
      </w:r>
    </w:p>
    <w:p>
      <w:r>
        <w:t>convert/: 格式转换器注册表(装饰器@register插件式注册)，已实现PASCAL VOC/COCO/YOLO三种格式双向转换。关键难点: XML坐标从(xmin,ymin,xmax,ymax)像素值→YOLO归一化中心坐标(x_center,y_center,width,height)。split/: 随机切分(random_split, 8:1:1)和分层切分(stratified_split, 类别分布一致)。Materializer物化到data/{train,val,test}/。orchestrator.py编排器串联Convert→Split→Materialize→Write YAML全流程。在AutoDL上完成7581张数据集转换和切分，仅需约4秒。</w:t>
      </w:r>
    </w:p>
    <w:p>
      <w:pPr>
        <w:pStyle w:val="Heading2"/>
      </w:pPr>
      <w:r>
        <w:t>3.3 data_validation 数据验证 (高文焱)</w:t>
      </w:r>
    </w:p>
    <w:p>
      <w:r>
        <w:t>四维质检体系: yaml_schema(配置文件格式)、pair_existence(图片-标注配对，统计缺失和孤立文件)、label_format(归一化范围和类别ID有效性)、split_uniqueness(文件名比对检测数据泄露)。ERROR/WARNING/INFO三级分类。JSON快照+Markdown可读报告双格式输出。验证结果: ERROR=0, WARNING=0, INFO=4。</w:t>
      </w:r>
    </w:p>
    <w:p>
      <w:pPr>
        <w:pStyle w:val="Heading2"/>
      </w:pPr>
      <w:r>
        <w:t>3.4 runtime_config 运行配置 (刘睿煊)</w:t>
      </w:r>
    </w:p>
    <w:p>
      <w:r>
        <w:t>基于Pydantic v2的三套配置模型: YOLOTrainConfig(30+字段，6字段组)、YOLOValConfig、YOLOInferConfig。ConfigDict(extra="forbid", validate_assignment=True)确保拼写错误在加载时拦截。ConfigGenerator反射式YAML模板生成器(解析Pydantic字段元数据自动生成注释)。Merger实现YAML+CLI+default三层参数合并，覆盖链可追溯(log_override_chains)。</w:t>
      </w:r>
    </w:p>
    <w:p>
      <w:pPr>
        <w:pStyle w:val="Heading2"/>
      </w:pPr>
      <w:r>
        <w:t>3.5 training 训练编排 (刘睿煊)</w:t>
      </w:r>
    </w:p>
    <w:p>
      <w:r>
        <w:t>TrainService六阶段训练流水线: (1)配置加载与日志初始化；(2)生效配置输出和来源追踪；(3)数据集YAML校验；(4)模型初始化和预训练权重加载；(5)训练执行(ultralytics回调实时监控loss和mAP)；(6)权重归档(checkpoints目录)和审计快照(JSON完整训练配置和结果)。实测: RTX 4090, YOLOv8n, 100 epoch, batch=16, mAP50=0.939, mAP50-95=0.616, 模型仅6.0MB, 训练约35分钟。</w:t>
      </w:r>
    </w:p>
    <w:p>
      <w:pPr>
        <w:pStyle w:val="Heading2"/>
      </w:pPr>
      <w:r>
        <w:t>3.6 evaluation 评估 (陈瀚鹏)</w:t>
      </w:r>
    </w:p>
    <w:p>
      <w:r>
        <w:t>ValService四步评估流程: 权重解析(自动搜索checkpoints)→数据集加载→model.val()执行→指标收集(mAP50/mAP50-95/Precision/Recall+各类别AP)。实测结果(验证集758张): mAP50=0.936, Precision=0.937, Recall=0.895, hat类mAP50=0.932, person类mAP50=0.940。</w:t>
      </w:r>
    </w:p>
    <w:p>
      <w:pPr>
        <w:pStyle w:val="Heading2"/>
      </w:pPr>
      <w:r>
        <w:t>3.7 inference 推理流水线 (陈瀚鹏)</w:t>
      </w:r>
    </w:p>
    <w:p>
      <w:r>
        <w:t>核心模块(1298行)，采用四线程流水线架构: reader线程(帧采集，相机用最新优先策略低延迟、视频用阻塞策略不丢帧)→主线程(批推理，batch=16时吞吐量提升约40%)→render线程(BeautifyVisualizer美化绘制+写入OutputSink)→display线程(cv2.pollKey非阻塞刷新+HUD面板)。CancelToken: 4个查询点(取帧前/推理前/派发后/读键后)，2秒内响应取消，优雅退出无泄漏。HUD面板: 五维FPS(捕获/推理/渲染/loop/当前)+推理耗时+检测计数。OutputSink抽象接缝: 零前端依赖，已有DisplaySink/LocalFileSink/WebSocketSink三种实现。InferHooks生命周期回调: on_frame/on_progress/on_complete/on_error。</w:t>
      </w:r>
    </w:p>
    <w:p>
      <w:pPr>
        <w:pStyle w:val="Heading2"/>
      </w:pPr>
      <w:r>
        <w:t>3.8 frame_source 统一帧源 (陈瀚鹏)</w:t>
      </w:r>
    </w:p>
    <w:p>
      <w:r>
        <w:t>create_frame_source()自动识别: USB摄像头(纯数字)/RTSP网络流/图片文件(扩展名判断)/图片目录/视频文件。CameraSource 60fps+高帧率三要点(撞墙记录): (1)MSMF后端必须在VideoCapture创建前设置OPENCV_VIDEOIO_MSMF_ENABLE_HW_TRANSFORMS=0；(2)参数顺序: 分辨率→FOURCC(MJPG)→FPS，乱序无效；(3)set()后read()触发硬件协商，get()读回实际值并对比验证。ThreadedSource: 后台线程采集+Queue解耦+warmup_frames预热。AsyncSource: async iterator包装器支持异步推理。</w:t>
      </w:r>
    </w:p>
    <w:p>
      <w:pPr>
        <w:pStyle w:val="Heading2"/>
      </w:pPr>
      <w:r>
        <w:t>3.9 visualization 可视化 (王智鹏)</w:t>
      </w:r>
    </w:p>
    <w:p>
      <w:r>
        <w:t>BeautifyVisualizer: 圆角矩形边界框+半透明填充+阴影标签，8色调色板黄金比例分布。PillowTextRenderer: 霞鹜文楷(LXGWWenKai-Bold.ttf, 16MB)渲染CJK中文标签，BGR全程无转换。TextSizeCache: (文本,字号)为key缓存尺寸，重复标签O(1)命中。DrawStyle: Pydantic v2配置模型，支持font_size/font_path/box_thickness。from_yolo_results()工厂方法: YOLO boxes+confs+labels→Detection列表。</w:t>
      </w:r>
    </w:p>
    <w:p>
      <w:pPr>
        <w:pStyle w:val="Heading2"/>
      </w:pPr>
      <w:r>
        <w:t>3.10 desktop 桌面GUI (王智鹏)</w:t>
      </w:r>
    </w:p>
    <w:p>
      <w:r>
        <w:t>tkinter实现(Windows原生)，深色主题(#1e1e1e/#2d2d2d/#00d4ff)。三种模式: 摄像头实时检测/图片文件检测/视频文件检测。HUD面板: 半透明叠加左上角(FPS/推理耗时ms/帧计数/检测数/各类别计数)。TkDisplaySink: 通过OutputSink接缝桥接InferService→tkinter，主线程after()安全更新，每2帧显示一次减少闪烁。</w:t>
      </w:r>
    </w:p>
    <w:p>
      <w:pPr>
        <w:pStyle w:val="Heading2"/>
      </w:pPr>
      <w:r>
        <w:t>3.11 web-backend Web界面 (王智鹏)</w:t>
      </w:r>
    </w:p>
    <w:p>
      <w:r>
        <w:t>单文件FastAPI应用(server.py ~500行)，内嵌完整HTML/CSS/JS前端。三个端点: GET /(深色主题页面)、POST /infer/image(图片拖拽上传+base64返回)、WebSocket /ws/realtime(浏览器canvas.toBlob JPEG→服务端推理画框→JSON返回)。三种模式: 实时摄像头(WebSocket逐帧)、图片上传(拖拽)、视频文件(浏览器本地解码逐帧推送)。右侧面板: FPS/推理耗时/检测统计/置信度列表实时更新。</w:t>
      </w:r>
    </w:p>
    <w:p>
      <w:pPr>
        <w:pStyle w:val="Heading1"/>
      </w:pPr>
      <w:r>
        <w:rPr>
          <w:color w:val="1A5276"/>
        </w:rPr>
        <w:t>4. 数据流设计</w:t>
      </w:r>
    </w:p>
    <w:p>
      <w:pPr>
        <w:pStyle w:val="Heading2"/>
      </w:pPr>
      <w:r>
        <w:t>4.1 训练数据流</w:t>
      </w:r>
    </w:p>
    <w:p>
      <w:r>
        <w:t>原始数据集(PASCAL VOC) → odp-transform(格式转换+8:1:1切分) → data/{train,val,test}/ → odp-validate(四维质检) → data.yaml → odp-train(YOLOv8n 100 epoch) → best.pt(6.0MB, mAP50=0.939)</w:t>
      </w:r>
    </w:p>
    <w:p>
      <w:pPr>
        <w:pStyle w:val="Heading2"/>
      </w:pPr>
      <w:r>
        <w:t>4.2 推理数据流</w:t>
      </w:r>
    </w:p>
    <w:p>
      <w:r>
        <w:t>输入源(摄像头/图片/视频/RTSP) → FrameSource(统一帧迭代) → YOLO推理(RTX 3070, 7-13ms/帧) → BeautifyVisualizer(画框+中文标签) → OutputSink(显示/保存/WebSocket)</w:t>
      </w:r>
    </w:p>
    <w:p>
      <w:pPr>
        <w:pStyle w:val="Heading2"/>
      </w:pPr>
      <w:r>
        <w:t>4.3 Web实时推理流</w:t>
      </w:r>
    </w:p>
    <w:p>
      <w:r>
        <w:t>浏览器摄像头/视频 → canvas.toBlob(JPEG 0.72质量) → WebSocket二进制帧 → cv2解码 → YOLO推理 → 画框 → base64编码 → WebSocket JSON → 浏览器img展示</w:t>
      </w:r>
    </w:p>
    <w:p>
      <w:pPr>
        <w:pStyle w:val="Heading1"/>
      </w:pPr>
      <w:r>
        <w:rPr>
          <w:color w:val="1A5276"/>
        </w:rPr>
        <w:t>5. CLI接口定义</w:t>
      </w:r>
    </w:p>
    <w:p>
      <w:r>
        <w:t>odp-init: 初始化运行时目录 (创建data/models/runs等20个目录)</w:t>
      </w:r>
    </w:p>
    <w:p>
      <w:r>
        <w:t>odp-reset: 清理运行时产物 (清空训练/验证/测试数据和日志)</w:t>
      </w:r>
    </w:p>
    <w:p>
      <w:r>
        <w:t>odp-transform: 数据转换+切分 (--dataset --format --classes --split-ratio)</w:t>
      </w:r>
    </w:p>
    <w:p>
      <w:r>
        <w:t>odp-validate: 四维数据质检 (--dataset --split)</w:t>
      </w:r>
    </w:p>
    <w:p>
      <w:r>
        <w:t>odp-gen-config: 生成训练/验证/推理配置YAML模板</w:t>
      </w:r>
    </w:p>
    <w:p>
      <w:r>
        <w:t>odp-train: YOLO模型训练 (--model --data --epochs --batch --imgsz)</w:t>
      </w:r>
    </w:p>
    <w:p>
      <w:r>
        <w:t>odp-eval: 模型评估 (--weights --data --device)</w:t>
      </w:r>
    </w:p>
    <w:p>
      <w:r>
        <w:t>odp-infer: 推理 (--source --weights --show --conf --device)</w:t>
      </w:r>
    </w:p>
    <w:p>
      <w:pPr>
        <w:pStyle w:val="Heading1"/>
      </w:pPr>
      <w:r>
        <w:rPr>
          <w:color w:val="1A5276"/>
        </w:rPr>
        <w:t>6. 测试策略与结果</w:t>
      </w:r>
    </w:p>
    <w:p>
      <w:pPr>
        <w:pStyle w:val="Heading2"/>
      </w:pPr>
      <w:r>
        <w:t>6.1 测试概览</w:t>
      </w:r>
    </w:p>
    <w:p>
      <w:r>
        <w:t>单元测试12项 + 集成测试4项 + 端到端测试2项 + 新增2项 = 共20项，全部PASS。测试覆盖common/data_pipeline/data_validation/runtime_config/frame_source/e2e六个模块。</w:t>
      </w:r>
    </w:p>
    <w:p>
      <w:pPr>
        <w:pStyle w:val="Heading2"/>
      </w:pPr>
      <w:r>
        <w:t>6.2 关键指标</w:t>
      </w:r>
    </w:p>
    <w:p>
      <w:r>
        <w:t>数据验证: ERROR=0, WARNING=0, INFO=4</w:t>
        <w:br/>
        <w:t>训练: mAP50=0.939, mAP50-95=0.616 (RTX 4090, 100 epoch)</w:t>
        <w:br/>
        <w:t>评估: mAP50=0.936, Precision=0.937, Recall=0.895</w:t>
        <w:br/>
        <w:t>推理: 单帧7-13ms (RTX 3070)</w:t>
        <w:br/>
        <w:t>摄像头: 支持60fps+高帧率采集 (MSMF+MJPG)</w:t>
        <w:br/>
        <w:t>TensorRT: 支持.engine格式直接加载，loop从~78→80+FPS</w:t>
        <w:br/>
        <w:t>格式转换: 7581个标注100%成功, 耗时约4秒</w:t>
      </w:r>
    </w:p>
    <w:p>
      <w:pPr>
        <w:pStyle w:val="Heading1"/>
      </w:pPr>
      <w:r>
        <w:rPr>
          <w:color w:val="1A5276"/>
        </w:rPr>
        <w:t>7. 项目交付物清单</w:t>
      </w:r>
    </w:p>
    <w:p>
      <w:r>
        <w:t>· 项目源码 (94 .py文件, 5,628行, GitHub: Ge1sT0327/ODPlatform)</w:t>
      </w:r>
    </w:p>
    <w:p>
      <w:r>
        <w:t>· 训练模型 (best.pt, 6.0MB, mAP50=0.939)</w:t>
      </w:r>
    </w:p>
    <w:p>
      <w:r>
        <w:t>· Web界面运行录屏 (34MB .mp4)</w:t>
      </w:r>
    </w:p>
    <w:p>
      <w:r>
        <w:t>· 概要设计说明书 (本文档, V2.0)</w:t>
      </w:r>
    </w:p>
    <w:p>
      <w:r>
        <w:t>· 结合测试报告 (20项测试)</w:t>
      </w:r>
    </w:p>
    <w:p>
      <w:r>
        <w:t>· 人员分工表</w:t>
      </w:r>
    </w:p>
    <w:p>
      <w:r>
        <w:t>· 实训总结报告 (5份, 含个人模块详细阐述)</w:t>
      </w:r>
    </w:p>
    <w:p>
      <w:r>
        <w:t>· 答辩PPT + 团队贡献度表</w:t>
      </w:r>
    </w:p>
    <w:p>
      <w:r>
        <w:t>· TensorRT元数据封装工具 (scripts/wrap_trt_engine.py)</w:t>
      </w:r>
    </w:p>
    <w:p>
      <w:r>
        <w:t>· CI守门脚本 (ruff检查/pytest/依赖检查)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