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67C" w:rsidRDefault="003B767C" w:rsidP="003B767C">
      <w:pPr>
        <w:pStyle w:val="2"/>
      </w:pPr>
      <w:r>
        <w:rPr>
          <w:rFonts w:hint="eastAsia"/>
        </w:rPr>
        <w:t>Q3</w:t>
      </w:r>
    </w:p>
    <w:p w:rsidR="003B767C" w:rsidRDefault="003B767C" w:rsidP="003B767C">
      <w:pPr>
        <w:pStyle w:val="2"/>
        <w:pBdr>
          <w:bottom w:val="single" w:sz="6" w:space="4" w:color="EEEEEE"/>
        </w:pBdr>
        <w:rPr>
          <w:sz w:val="42"/>
          <w:szCs w:val="42"/>
        </w:rPr>
      </w:pPr>
      <w:r>
        <w:rPr>
          <w:rStyle w:val="md-plain"/>
          <w:sz w:val="42"/>
          <w:szCs w:val="42"/>
        </w:rPr>
        <w:t>JUnit介绍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JUnit是一个Java语言的单元测试框架，正如其名字所包含的那样。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JUnit提供了注释来识别和标定测试方法，在一个java文件中标定多个代码块，运行此程序时，可以同时运行所有被标定的代码块（函数），并统计返回测试结果。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在JetBrains IDEA 开发环境中，IDE还支持用侧边栏的不同颜色来直观地显示测试的运行结果。</w:t>
      </w:r>
    </w:p>
    <w:p w:rsidR="003B767C" w:rsidRDefault="003B767C" w:rsidP="003B767C">
      <w:pPr>
        <w:pStyle w:val="2"/>
        <w:pBdr>
          <w:bottom w:val="single" w:sz="6" w:space="4" w:color="EEEEEE"/>
        </w:pBdr>
        <w:rPr>
          <w:sz w:val="42"/>
          <w:szCs w:val="42"/>
        </w:rPr>
      </w:pPr>
      <w:r>
        <w:rPr>
          <w:rStyle w:val="md-plain"/>
          <w:sz w:val="42"/>
          <w:szCs w:val="42"/>
        </w:rPr>
        <w:t>JUnit使用方法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对于Maven项目，只需要在项目的配置文件中(pom.xml)加入</w:t>
      </w:r>
    </w:p>
    <w:p w:rsidR="003B767C" w:rsidRDefault="003B767C" w:rsidP="003B767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groupId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proofErr w:type="spellStart"/>
      <w:r>
        <w:rPr>
          <w:rFonts w:ascii="var(--monospace)" w:hAnsi="var(--monospace)"/>
          <w:sz w:val="22"/>
          <w:szCs w:val="22"/>
        </w:rPr>
        <w:t>junit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groupId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artifactId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proofErr w:type="spellStart"/>
      <w:r>
        <w:rPr>
          <w:rFonts w:ascii="var(--monospace)" w:hAnsi="var(--monospace)"/>
          <w:sz w:val="22"/>
          <w:szCs w:val="22"/>
        </w:rPr>
        <w:t>junit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artifactId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sz w:val="22"/>
          <w:szCs w:val="22"/>
        </w:rPr>
        <w:t>版本号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&lt;/dependency&gt;</w:t>
      </w:r>
    </w:p>
    <w:p w:rsidR="003B767C" w:rsidRDefault="003B767C" w:rsidP="003B767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geasse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dao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CharactersMapper</w:t>
      </w:r>
      <w:proofErr w:type="spellEnd"/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geasse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pojo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Characters</w:t>
      </w:r>
      <w:proofErr w:type="spellEnd"/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geasse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utils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MyBatisUtils</w:t>
      </w:r>
      <w:proofErr w:type="spellEnd"/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apache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ibatis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session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SqlSession</w:t>
      </w:r>
      <w:proofErr w:type="spellEnd"/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apache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log4j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Test</w:t>
      </w:r>
      <w:proofErr w:type="spellEnd"/>
      <w:r>
        <w:rPr>
          <w:rFonts w:ascii="var(--monospace)" w:hAnsi="var(--monospace)"/>
          <w:sz w:val="22"/>
          <w:szCs w:val="22"/>
        </w:rPr>
        <w:t>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LogFactoryTest</w:t>
      </w:r>
      <w:proofErr w:type="spellEnd"/>
      <w:r>
        <w:rPr>
          <w:rFonts w:ascii="var(--monospace)" w:hAnsi="var(--monospace)"/>
          <w:sz w:val="22"/>
          <w:szCs w:val="22"/>
        </w:rPr>
        <w:t xml:space="preserve"> {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getLogger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LogFactoryTest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proofErr w:type="spellEnd"/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LogFactoryTest1</w:t>
      </w:r>
      <w:r>
        <w:rPr>
          <w:rFonts w:ascii="var(--monospace)" w:hAnsi="var(--monospace)"/>
          <w:sz w:val="22"/>
          <w:szCs w:val="22"/>
        </w:rPr>
        <w:t>(){</w:t>
      </w:r>
      <w:r>
        <w:rPr>
          <w:rFonts w:ascii="var(--monospace)" w:hAnsi="var(--monospace)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SqlSession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sqlSession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MyBatisUtils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getSqlSession</w:t>
      </w:r>
      <w:proofErr w:type="spellEnd"/>
      <w:r>
        <w:rPr>
          <w:rFonts w:ascii="var(--monospace)" w:hAnsi="var(--monospace)"/>
          <w:sz w:val="22"/>
          <w:szCs w:val="22"/>
        </w:rPr>
        <w:t>();</w:t>
      </w:r>
      <w:r>
        <w:rPr>
          <w:rFonts w:ascii="var(--monospace)" w:hAnsi="var(--monospace)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CharactersMapper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sqlSession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getMapper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CharactersMapper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proofErr w:type="spellEnd"/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Characters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zack</w:t>
      </w:r>
      <w:proofErr w:type="spellEnd"/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getCharactersByName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"Zack"</w:t>
      </w:r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println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zack</w:t>
      </w:r>
      <w:proofErr w:type="spellEnd"/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</w:r>
      <w:r>
        <w:rPr>
          <w:rFonts w:ascii="var(--monospace)" w:hAnsi="var(--monospace)"/>
          <w:sz w:val="22"/>
          <w:szCs w:val="22"/>
        </w:rPr>
        <w:lastRenderedPageBreak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sqlSession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close</w:t>
      </w:r>
      <w:proofErr w:type="spellEnd"/>
      <w:r>
        <w:rPr>
          <w:rFonts w:ascii="var(--monospace)" w:hAnsi="var(--monospace)"/>
          <w:sz w:val="22"/>
          <w:szCs w:val="22"/>
        </w:rPr>
        <w:t>();</w:t>
      </w:r>
      <w:r>
        <w:rPr>
          <w:rFonts w:ascii="var(--monospace)" w:hAnsi="var(--monospace)"/>
          <w:sz w:val="22"/>
          <w:szCs w:val="22"/>
        </w:rPr>
        <w:br/>
        <w:t>  }</w:t>
      </w:r>
      <w:r>
        <w:rPr>
          <w:rFonts w:ascii="var(--monospace)" w:hAnsi="var(--monospace)"/>
          <w:sz w:val="22"/>
          <w:szCs w:val="22"/>
        </w:rPr>
        <w:br/>
        <w:t>​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Log4jTest</w:t>
      </w:r>
      <w:r>
        <w:rPr>
          <w:rFonts w:ascii="var(--monospace)" w:hAnsi="var(--monospace)"/>
          <w:sz w:val="22"/>
          <w:szCs w:val="22"/>
        </w:rPr>
        <w:t>(){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info</w:t>
      </w:r>
      <w:r>
        <w:rPr>
          <w:rFonts w:ascii="var(--monospace)" w:hAnsi="var(--monospace)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 info : entered Log4jTest()"</w:t>
      </w:r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debug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"debug: entered Log4jTest()"</w:t>
      </w:r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error</w:t>
      </w:r>
      <w:proofErr w:type="spellEnd"/>
      <w:r>
        <w:rPr>
          <w:rFonts w:ascii="var(--monospace)" w:hAnsi="var(--monospace)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"error: entered Log4jTest()"</w:t>
      </w:r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logger</w:t>
      </w:r>
      <w:r>
        <w:rPr>
          <w:rFonts w:ascii="var(--monospace)" w:hAnsi="var(--monospace)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info</w:t>
      </w:r>
      <w:r>
        <w:rPr>
          <w:rFonts w:ascii="var(--monospace)" w:hAnsi="var(--monospace)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"info: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这是一段中文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sz w:val="22"/>
          <w:szCs w:val="22"/>
        </w:rPr>
        <w:t>);</w:t>
      </w:r>
      <w:r>
        <w:rPr>
          <w:rFonts w:ascii="var(--monospace)" w:hAnsi="var(--monospace)"/>
          <w:sz w:val="22"/>
          <w:szCs w:val="22"/>
        </w:rPr>
        <w:br/>
        <w:t>  }</w:t>
      </w:r>
      <w:r>
        <w:rPr>
          <w:rFonts w:ascii="var(--monospace)" w:hAnsi="var(--monospace)"/>
          <w:sz w:val="22"/>
          <w:szCs w:val="22"/>
        </w:rPr>
        <w:br/>
        <w:t>}</w:t>
      </w:r>
      <w:r>
        <w:rPr>
          <w:rFonts w:ascii="var(--monospace)" w:hAnsi="var(--monospace)"/>
          <w:sz w:val="22"/>
          <w:szCs w:val="22"/>
        </w:rPr>
        <w:br/>
        <w:t>​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对于软件工程而言，以JUnit为代表的测试方法的演进大大扭转了程序设计工业的流程。因为JUnit使得单元测试的代码编写的速度大大提升，成本随之降低。当下流行的敏捷开发过程模型中，往往会先编写测试程序，在编写主程序的过程中，目的被转换为通过测试。这是因为JUnit套件提供了断言等多种机制，可以很好地规范待测程序的输出结果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对于软件测试而言，单元测试是测试工作实行的第一步。只有通过了单元测试，后续的集成测试和系统测试才有进行下去的可能。JUnit为Java项目的单元测试提供了方便简洁的方法。</w:t>
      </w:r>
    </w:p>
    <w:p w:rsidR="003B767C" w:rsidRDefault="003B767C" w:rsidP="003B767C">
      <w:pPr>
        <w:pStyle w:val="2"/>
        <w:pBdr>
          <w:bottom w:val="single" w:sz="6" w:space="4" w:color="EEEEEE"/>
        </w:pBdr>
        <w:rPr>
          <w:sz w:val="42"/>
          <w:szCs w:val="42"/>
        </w:rPr>
      </w:pPr>
      <w:r>
        <w:rPr>
          <w:rStyle w:val="md-plain"/>
          <w:sz w:val="42"/>
          <w:szCs w:val="42"/>
        </w:rPr>
        <w:t>JUnit单元测试的意义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以上述代码为例，其中设置了两个测试子代码段，测试了</w:t>
      </w:r>
      <w:proofErr w:type="spellStart"/>
      <w:r>
        <w:rPr>
          <w:rStyle w:val="md-plain"/>
        </w:rPr>
        <w:t>Mybatis</w:t>
      </w:r>
      <w:proofErr w:type="spellEnd"/>
      <w:r>
        <w:rPr>
          <w:rStyle w:val="md-plain"/>
        </w:rPr>
        <w:t>运行过程中的日志模块，日志工厂和Log4j是互斥的两个组件，此处分别简单测试了它们的功能。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Junit使用范例程序已经包含在作业中，此处截取部分代码和测试结果用于展示说明：</w:t>
      </w:r>
    </w:p>
    <w:p w:rsidR="003B767C" w:rsidRDefault="003B767C" w:rsidP="003B767C">
      <w:pPr>
        <w:pStyle w:val="2"/>
        <w:pBdr>
          <w:bottom w:val="single" w:sz="6" w:space="4" w:color="EEEEEE"/>
        </w:pBdr>
        <w:rPr>
          <w:sz w:val="42"/>
          <w:szCs w:val="42"/>
        </w:rPr>
      </w:pPr>
      <w:r>
        <w:rPr>
          <w:rStyle w:val="md-plain"/>
          <w:sz w:val="42"/>
          <w:szCs w:val="42"/>
        </w:rPr>
        <w:t>Junit使用案例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导入Junit后，可以在测试程序中通过@Test注释标注待测代码段，一般来说，一个待测代码段对应着一个组件的测试。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一般而言，我们习惯于构建一个和项目实体目录相同的测试目录，在对应的组件目录中新建测试程序，添加测试代码。</w:t>
      </w:r>
    </w:p>
    <w:p w:rsidR="003B767C" w:rsidRDefault="003B767C" w:rsidP="003B767C">
      <w:pPr>
        <w:pStyle w:val="md-end-block"/>
        <w:spacing w:before="192" w:beforeAutospacing="0" w:after="192" w:afterAutospacing="0"/>
      </w:pPr>
      <w:r>
        <w:rPr>
          <w:rStyle w:val="md-plain"/>
        </w:rPr>
        <w:t>对于一般的Java项目，则需要在网络上下载Junit的jar包，手动在项目的库中导入jar包。</w:t>
      </w:r>
    </w:p>
    <w:p w:rsidR="003B767C" w:rsidRPr="003B767C" w:rsidRDefault="003B767C" w:rsidP="003B767C">
      <w:pPr>
        <w:pStyle w:val="md-end-block"/>
        <w:spacing w:before="192" w:beforeAutospacing="0" w:after="192" w:afterAutospacing="0"/>
        <w:rPr>
          <w:rFonts w:hint="eastAsia"/>
        </w:rPr>
      </w:pPr>
      <w:r>
        <w:rPr>
          <w:rStyle w:val="md-plain"/>
        </w:rPr>
        <w:t>就可以通过maven导入JUnit的jar包。</w:t>
      </w:r>
    </w:p>
    <w:p w:rsidR="003B767C" w:rsidRDefault="003B767C" w:rsidP="003B767C">
      <w:pPr>
        <w:pStyle w:val="2"/>
      </w:pPr>
      <w:r>
        <w:rPr>
          <w:rFonts w:hint="eastAsia"/>
        </w:rPr>
        <w:lastRenderedPageBreak/>
        <w:t>Q</w:t>
      </w:r>
      <w:r>
        <w:t>8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）语句覆盖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304"/>
        <w:gridCol w:w="1723"/>
        <w:gridCol w:w="1510"/>
      </w:tblGrid>
      <w:tr w:rsidR="003B767C" w:rsidRPr="003B767C" w:rsidTr="003B767C">
        <w:trPr>
          <w:tblHeader/>
        </w:trPr>
        <w:tc>
          <w:tcPr>
            <w:tcW w:w="113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sale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路径</w:t>
            </w:r>
          </w:p>
        </w:tc>
      </w:tr>
      <w:tr w:rsidR="003B767C" w:rsidRPr="003B767C" w:rsidTr="003B767C">
        <w:tc>
          <w:tcPr>
            <w:tcW w:w="1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</w:tr>
      <w:tr w:rsidR="003B767C" w:rsidRPr="003B767C" w:rsidTr="003B767C">
        <w:tc>
          <w:tcPr>
            <w:tcW w:w="1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</w:tr>
      <w:tr w:rsidR="003B767C" w:rsidRPr="003B767C" w:rsidTr="003B767C">
        <w:tc>
          <w:tcPr>
            <w:tcW w:w="1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80%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</w:tr>
      <w:tr w:rsidR="003B767C" w:rsidRPr="003B767C" w:rsidTr="003B767C">
        <w:tc>
          <w:tcPr>
            <w:tcW w:w="1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13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adh</w:t>
            </w:r>
            <w:proofErr w:type="spellEnd"/>
          </w:p>
        </w:tc>
      </w:tr>
    </w:tbl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）判断覆盖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881"/>
        <w:gridCol w:w="1164"/>
        <w:gridCol w:w="1020"/>
        <w:gridCol w:w="1584"/>
      </w:tblGrid>
      <w:tr w:rsidR="003B767C" w:rsidRPr="003B767C" w:rsidTr="003B7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覆盖判断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40%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</w:tr>
    </w:tbl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）条件覆盖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A: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销售额大于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200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万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B: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销售额小于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200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万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C: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请假天数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&lt;10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D: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请假天数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&gt;=10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E: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现金到账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&gt;=60%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F: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现金到账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&lt;=60%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G: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现金到账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&lt;=85%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H: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现金到账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&gt;85%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881"/>
        <w:gridCol w:w="1164"/>
        <w:gridCol w:w="1020"/>
        <w:gridCol w:w="1584"/>
      </w:tblGrid>
      <w:tr w:rsidR="003B767C" w:rsidRPr="003B767C" w:rsidTr="003B7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覆盖条件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ACF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ACE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ADF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ADE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40%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BG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BH</w:t>
            </w:r>
          </w:p>
        </w:tc>
      </w:tr>
    </w:tbl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）判断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—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条件覆盖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753"/>
        <w:gridCol w:w="995"/>
        <w:gridCol w:w="823"/>
        <w:gridCol w:w="1112"/>
        <w:gridCol w:w="1112"/>
      </w:tblGrid>
      <w:tr w:rsidR="003B767C" w:rsidRPr="003B767C" w:rsidTr="003B7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覆盖判断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40%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</w:tr>
    </w:tbl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）条件组合覆盖</w:t>
      </w:r>
    </w:p>
    <w:p w:rsidR="003B767C" w:rsidRPr="003B767C" w:rsidRDefault="003B767C" w:rsidP="003B767C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B767C">
        <w:rPr>
          <w:rFonts w:ascii="Helvetica Neue" w:eastAsia="宋体" w:hAnsi="Helvetica Neue" w:cs="宋体"/>
          <w:color w:val="333333"/>
          <w:kern w:val="0"/>
          <w:sz w:val="24"/>
        </w:rPr>
        <w:t>本题中条件组合覆盖等效于条件覆盖</w:t>
      </w:r>
    </w:p>
    <w:tbl>
      <w:tblPr>
        <w:tblW w:w="5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753"/>
        <w:gridCol w:w="995"/>
        <w:gridCol w:w="823"/>
        <w:gridCol w:w="1112"/>
        <w:gridCol w:w="1112"/>
      </w:tblGrid>
      <w:tr w:rsidR="003B767C" w:rsidRPr="003B767C" w:rsidTr="003B767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覆盖判断</w:t>
            </w:r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abd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50%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afh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40%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3B767C">
              <w:rPr>
                <w:rFonts w:ascii="宋体" w:eastAsia="宋体" w:hAnsi="宋体" w:cs="宋体"/>
                <w:kern w:val="0"/>
                <w:sz w:val="24"/>
              </w:rPr>
              <w:t>eg</w:t>
            </w:r>
            <w:proofErr w:type="spellEnd"/>
          </w:p>
        </w:tc>
      </w:tr>
      <w:tr w:rsidR="003B767C" w:rsidRPr="003B767C" w:rsidTr="003B767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72%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BH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767C" w:rsidRPr="003B767C" w:rsidRDefault="003B767C" w:rsidP="003B76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B767C">
              <w:rPr>
                <w:rFonts w:ascii="宋体" w:eastAsia="宋体" w:hAnsi="宋体" w:cs="宋体"/>
                <w:kern w:val="0"/>
                <w:sz w:val="24"/>
              </w:rPr>
              <w:t>eh</w:t>
            </w:r>
          </w:p>
        </w:tc>
      </w:tr>
    </w:tbl>
    <w:p w:rsidR="003B767C" w:rsidRDefault="003B767C" w:rsidP="003B767C">
      <w:pPr>
        <w:pStyle w:val="2"/>
      </w:pPr>
      <w:r>
        <w:rPr>
          <w:rFonts w:hint="eastAsia"/>
        </w:rPr>
        <w:lastRenderedPageBreak/>
        <w:t>Q</w:t>
      </w:r>
      <w:r>
        <w:t>9</w:t>
      </w:r>
    </w:p>
    <w:p w:rsidR="003B767C" w:rsidRPr="003B767C" w:rsidRDefault="003B767C" w:rsidP="003B767C">
      <w:pPr>
        <w:rPr>
          <w:rFonts w:hint="eastAsia"/>
        </w:rPr>
      </w:pPr>
      <w:r w:rsidRPr="003B767C">
        <w:drawing>
          <wp:inline distT="0" distB="0" distL="0" distR="0" wp14:anchorId="2748D511" wp14:editId="3022A227">
            <wp:extent cx="5270500" cy="5673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7C" w:rsidRPr="003B767C" w:rsidRDefault="003B767C" w:rsidP="003B767C">
      <w:pPr>
        <w:rPr>
          <w:rFonts w:hint="eastAsia"/>
        </w:rPr>
      </w:pPr>
      <w:bookmarkStart w:id="0" w:name="_GoBack"/>
      <w:bookmarkEnd w:id="0"/>
    </w:p>
    <w:sectPr w:rsidR="003B767C" w:rsidRPr="003B767C" w:rsidSect="000D11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01790"/>
    <w:multiLevelType w:val="hybridMultilevel"/>
    <w:tmpl w:val="DDAEF92E"/>
    <w:lvl w:ilvl="0" w:tplc="90EACD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B11AF"/>
    <w:multiLevelType w:val="multilevel"/>
    <w:tmpl w:val="4E78B2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7C"/>
    <w:rsid w:val="000D1189"/>
    <w:rsid w:val="003B767C"/>
    <w:rsid w:val="007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AC1A6"/>
  <w15:chartTrackingRefBased/>
  <w15:docId w15:val="{29F86412-4232-6347-B533-1DB8AB8E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D118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D11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6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3B7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3B767C"/>
  </w:style>
  <w:style w:type="paragraph" w:styleId="HTML">
    <w:name w:val="HTML Preformatted"/>
    <w:basedOn w:val="a"/>
    <w:link w:val="HTML0"/>
    <w:uiPriority w:val="99"/>
    <w:semiHidden/>
    <w:unhideWhenUsed/>
    <w:rsid w:val="003B7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767C"/>
    <w:rPr>
      <w:rFonts w:ascii="宋体" w:eastAsia="宋体" w:hAnsi="宋体" w:cs="宋体"/>
      <w:kern w:val="0"/>
      <w:sz w:val="24"/>
    </w:rPr>
  </w:style>
  <w:style w:type="character" w:customStyle="1" w:styleId="cm-tag">
    <w:name w:val="cm-tag"/>
    <w:basedOn w:val="a0"/>
    <w:rsid w:val="003B767C"/>
  </w:style>
  <w:style w:type="character" w:customStyle="1" w:styleId="cm-keyword">
    <w:name w:val="cm-keyword"/>
    <w:basedOn w:val="a0"/>
    <w:rsid w:val="003B767C"/>
  </w:style>
  <w:style w:type="character" w:customStyle="1" w:styleId="cm-variable">
    <w:name w:val="cm-variable"/>
    <w:basedOn w:val="a0"/>
    <w:rsid w:val="003B767C"/>
  </w:style>
  <w:style w:type="character" w:customStyle="1" w:styleId="cm-def">
    <w:name w:val="cm-def"/>
    <w:basedOn w:val="a0"/>
    <w:rsid w:val="003B767C"/>
  </w:style>
  <w:style w:type="character" w:customStyle="1" w:styleId="cm-operator">
    <w:name w:val="cm-operator"/>
    <w:basedOn w:val="a0"/>
    <w:rsid w:val="003B767C"/>
  </w:style>
  <w:style w:type="character" w:customStyle="1" w:styleId="cm-meta">
    <w:name w:val="cm-meta"/>
    <w:basedOn w:val="a0"/>
    <w:rsid w:val="003B767C"/>
  </w:style>
  <w:style w:type="character" w:customStyle="1" w:styleId="cm-variable-3">
    <w:name w:val="cm-variable-3"/>
    <w:basedOn w:val="a0"/>
    <w:rsid w:val="003B767C"/>
  </w:style>
  <w:style w:type="character" w:customStyle="1" w:styleId="cm-string">
    <w:name w:val="cm-string"/>
    <w:basedOn w:val="a0"/>
    <w:rsid w:val="003B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2020-06-28T07:25:00Z</dcterms:created>
  <dcterms:modified xsi:type="dcterms:W3CDTF">2020-06-28T07:30:00Z</dcterms:modified>
</cp:coreProperties>
</file>