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ЛЦТ 2026 — Vehicle Re-ID: техническая документация</w:t>
      </w:r>
    </w:p>
    <w:p>
      <w:pPr>
        <w:pStyle w:val="Author"/>
      </w:pPr>
      <w:r>
        <w:t xml:space="preserve">Команда AdequacyOFF</w:t>
      </w:r>
    </w:p>
    <w:p>
      <w:pPr>
        <w:pStyle w:val="Date"/>
      </w:pPr>
      <w:r>
        <w:t xml:space="preserve">29 сентября 2026</w:t>
      </w:r>
    </w:p>
    <w:bookmarkStart w:id="9" w:name="обзор-решения"/>
    <w:p>
      <w:pPr>
        <w:pStyle w:val="Heading1"/>
      </w:pPr>
      <w:r>
        <w:t xml:space="preserve">Обзор решения</w:t>
      </w:r>
    </w:p>
    <w:p>
      <w:pPr>
        <w:pStyle w:val="FirstParagraph"/>
      </w:pPr>
      <w:r>
        <w:t xml:space="preserve">Сервис идентификации автомобиля по фото с городской камеры видеонаблюдения</w:t>
      </w:r>
      <w:r>
        <w:t xml:space="preserve"> </w:t>
      </w:r>
      <w:r>
        <w:t xml:space="preserve">без опоры на госномер, который часто грязный, закрыт или не попадает в</w:t>
      </w:r>
      <w:r>
        <w:t xml:space="preserve"> </w:t>
      </w:r>
      <w:r>
        <w:t xml:space="preserve">кадр. Пользователь (оператор) загружает фото машины — сервис возвращает</w:t>
      </w:r>
      <w:r>
        <w:t xml:space="preserve"> </w:t>
      </w:r>
      <w:r>
        <w:t xml:space="preserve">цифровой профиль (цвет, кузов) и ранжированный список вероятных совпадений</w:t>
      </w:r>
      <w:r>
        <w:t xml:space="preserve"> </w:t>
      </w:r>
      <w:r>
        <w:t xml:space="preserve">из базы кадров с других камер, с процентом схожести.</w:t>
      </w:r>
    </w:p>
    <w:p>
      <w:pPr>
        <w:pStyle w:val="BodyText"/>
      </w:pPr>
      <w:r>
        <w:t xml:space="preserve">Сценарии применения: розыск угнанной машины, реконструкция маршрута по</w:t>
      </w:r>
      <w:r>
        <w:t xml:space="preserve"> </w:t>
      </w:r>
      <w:r>
        <w:t xml:space="preserve">камерам, поиск скрывшегося с места ДТП.</w:t>
      </w:r>
    </w:p>
    <w:bookmarkEnd w:id="9"/>
    <w:bookmarkStart w:id="12" w:name="архитектура-и-пайплайн"/>
    <w:p>
      <w:pPr>
        <w:pStyle w:val="Heading1"/>
      </w:pPr>
      <w:r>
        <w:t xml:space="preserve">Архитектура и пайплайн</w:t>
      </w:r>
    </w:p>
    <w:p>
      <w:pPr>
        <w:pStyle w:val="SourceCode"/>
      </w:pPr>
      <w:r>
        <w:rPr>
          <w:rStyle w:val="VerbatimChar"/>
        </w:rPr>
        <w:t xml:space="preserve">Кадр с камеры → YOLO (детектор) → кроп машины</w:t>
      </w:r>
      <w:r>
        <w:br/>
      </w:r>
      <w:r>
        <w:rPr>
          <w:rStyle w:val="VerbatimChar"/>
        </w:rPr>
        <w:t xml:space="preserve">   → DINOv2-Large + ArcFace (эмбеддер) → 1024-мерный вектор</w:t>
      </w:r>
      <w:r>
        <w:br/>
      </w:r>
      <w:r>
        <w:rPr>
          <w:rStyle w:val="VerbatimChar"/>
        </w:rPr>
        <w:t xml:space="preserve">   → FAISS (векторный поиск, cosine similarity) → топ-K похожих</w:t>
      </w:r>
      <w:r>
        <w:br/>
      </w:r>
      <w:r>
        <w:rPr>
          <w:rStyle w:val="VerbatimChar"/>
        </w:rPr>
        <w:t xml:space="preserve">   → CLIP zero-shot (атрибуты: цвет, кузов, видимые особенности)</w:t>
      </w:r>
      <w:r>
        <w:br/>
      </w:r>
      <w:r>
        <w:rPr>
          <w:rStyle w:val="VerbatimChar"/>
        </w:rPr>
        <w:t xml:space="preserve">   → цифровой профиль + ранжированный список совпадений</w:t>
      </w:r>
    </w:p>
    <w:p>
      <w:pPr>
        <w:pStyle w:val="FirstParagraph"/>
      </w:pPr>
      <w:r>
        <w:t xml:space="preserve">Компоненты: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Детекция</w:t>
      </w:r>
      <w:r>
        <w:t xml:space="preserve"> </w:t>
      </w:r>
      <w:r>
        <w:t xml:space="preserve">— YOLOv8 (Ultralytics), предобученный на COCO, без</w:t>
      </w:r>
      <w:r>
        <w:t xml:space="preserve"> </w:t>
      </w:r>
      <w:r>
        <w:t xml:space="preserve">дообучения — для выделения машины в кадре этого достаточно.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Эмбеддер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facebook/dinov2-large</w:t>
      </w:r>
      <w:r>
        <w:t xml:space="preserve"> </w:t>
      </w:r>
      <w:r>
        <w:t xml:space="preserve">(1024-мерный CLS-токен),</w:t>
      </w:r>
      <w:r>
        <w:t xml:space="preserve"> </w:t>
      </w:r>
      <w:r>
        <w:t xml:space="preserve">дообученный ArcFace-головой на собственном объединённом датасете.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Векторный поиск</w:t>
      </w:r>
      <w:r>
        <w:t xml:space="preserve"> </w:t>
      </w:r>
      <w:r>
        <w:t xml:space="preserve">—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поверх L2-нормированных</w:t>
      </w:r>
      <w:r>
        <w:t xml:space="preserve"> </w:t>
      </w:r>
      <w:r>
        <w:t xml:space="preserve">векторов (эквивалент косинусной близости).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Атрибуты</w:t>
      </w:r>
      <w:r>
        <w:t xml:space="preserve"> </w:t>
      </w:r>
      <w:r>
        <w:t xml:space="preserve">— zero-shot CLIP (</w:t>
      </w:r>
      <w:r>
        <w:rPr>
          <w:rStyle w:val="VerbatimChar"/>
        </w:rPr>
        <w:t xml:space="preserve">ViT-L-14</w:t>
      </w:r>
      <w:r>
        <w:t xml:space="preserve">) для цвета, типа кузова и</w:t>
      </w:r>
      <w:r>
        <w:t xml:space="preserve"> </w:t>
      </w:r>
      <w:r>
        <w:t xml:space="preserve">видимых особенностей (тонировка, наклейки, повреждения, диски).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FastAPI (</w:t>
      </w:r>
      <w:r>
        <w:rPr>
          <w:rStyle w:val="VerbatimChar"/>
        </w:rPr>
        <w:t xml:space="preserve">POST /identify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React + TypeScript (Vite), статический сайт, ходит на</w:t>
      </w:r>
      <w:r>
        <w:t xml:space="preserve"> </w:t>
      </w:r>
      <w:r>
        <w:t xml:space="preserve">backend по сети.</w:t>
      </w:r>
    </w:p>
    <w:bookmarkStart w:id="10" w:name="почему-dinov2-large-а-не-clip"/>
    <w:p>
      <w:pPr>
        <w:pStyle w:val="Heading2"/>
      </w:pPr>
      <w:r>
        <w:t xml:space="preserve">Почему DINOv2-Large, а не CLIP</w:t>
      </w:r>
    </w:p>
    <w:p>
      <w:pPr>
        <w:pStyle w:val="FirstParagraph"/>
      </w:pPr>
      <w:r>
        <w:t xml:space="preserve">Сравнили DINOv2 и CLIP как базовую модель для эмбеддинга. DINOv2 лучше</w:t>
      </w:r>
      <w:r>
        <w:t xml:space="preserve"> </w:t>
      </w:r>
      <w:r>
        <w:t xml:space="preserve">держит мелкие визуальные детали — диски, потёртости, наклейки — то, что</w:t>
      </w:r>
      <w:r>
        <w:t xml:space="preserve"> </w:t>
      </w:r>
      <w:r>
        <w:t xml:space="preserve">реально отличает одну машину от другой той же модели и цвета; CLIP</w:t>
      </w:r>
      <w:r>
        <w:t xml:space="preserve"> </w:t>
      </w:r>
      <w:r>
        <w:t xml:space="preserve">оптимизирован под семантическое сопоставление с текстом, а не под</w:t>
      </w:r>
      <w:r>
        <w:t xml:space="preserve"> </w:t>
      </w:r>
      <w:r>
        <w:t xml:space="preserve">fine-grained визуальное различение. Backbone дообучен целиком (не LoRA) —</w:t>
      </w:r>
      <w:r>
        <w:t xml:space="preserve"> </w:t>
      </w:r>
      <w:r>
        <w:t xml:space="preserve">на 10 387 identities важнее ёмкость модели, чем экономия видеопамяти на</w:t>
      </w:r>
      <w:r>
        <w:t xml:space="preserve"> </w:t>
      </w:r>
      <w:r>
        <w:t xml:space="preserve">A100 80GB.</w:t>
      </w:r>
    </w:p>
    <w:bookmarkEnd w:id="10"/>
    <w:bookmarkStart w:id="11" w:name="X6d500fb709a392aeae1f67dac6770e7d9c5dc08"/>
    <w:p>
      <w:pPr>
        <w:pStyle w:val="Heading2"/>
      </w:pPr>
      <w:r>
        <w:t xml:space="preserve">Как решалась проблема ракурса и освещения</w:t>
      </w:r>
    </w:p>
    <w:p>
      <w:pPr>
        <w:pStyle w:val="FirstParagraph"/>
      </w:pPr>
      <w:r>
        <w:t xml:space="preserve">Городские камеры дают низкое разрешение, ночную съёмку, случайный ракурс</w:t>
      </w:r>
      <w:r>
        <w:t xml:space="preserve"> </w:t>
      </w:r>
      <w:r>
        <w:t xml:space="preserve">и сжатие — совсем не то, что студийные фото объявлений (основной источник</w:t>
      </w:r>
      <w:r>
        <w:t xml:space="preserve"> </w:t>
      </w:r>
      <w:r>
        <w:t xml:space="preserve">обучающих данных). Для переноса на реальные условия: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scripts/camera_augment.py</w:t>
      </w:r>
      <w:r>
        <w:t xml:space="preserve"> </w:t>
      </w:r>
      <w:r>
        <w:t xml:space="preserve">— на лету имитирует камеру поверх студийных</w:t>
      </w:r>
      <w:r>
        <w:t xml:space="preserve"> </w:t>
      </w:r>
      <w:r>
        <w:t xml:space="preserve">фото: blur, JPEG-сжатие, шум, имитация ночи, лёгкая перспектива сверху</w:t>
      </w:r>
      <w:r>
        <w:t xml:space="preserve"> </w:t>
      </w:r>
      <w:r>
        <w:t xml:space="preserve">(применяется с вероятностью 0.4 в датасет-лоадере).</w:t>
      </w:r>
    </w:p>
    <w:p>
      <w:pPr>
        <w:pStyle w:val="Compact"/>
        <w:numPr>
          <w:ilvl w:val="0"/>
          <w:numId w:val="1002"/>
        </w:numPr>
      </w:pPr>
      <w:r>
        <w:t xml:space="preserve">Часть обучающих данных (BoxCars116k) — реальные снимки со 137</w:t>
      </w:r>
      <w:r>
        <w:t xml:space="preserve"> </w:t>
      </w:r>
      <w:r>
        <w:t xml:space="preserve">стационарных камер видеонаблюдения, а не студийные фото — прямой</w:t>
      </w:r>
      <w:r>
        <w:t xml:space="preserve"> </w:t>
      </w:r>
      <w:r>
        <w:t xml:space="preserve">сигнал устойчивости к ракурсу/освещению без всякой аугментации.</w:t>
      </w:r>
    </w:p>
    <w:bookmarkEnd w:id="11"/>
    <w:bookmarkEnd w:id="12"/>
    <w:bookmarkStart w:id="13" w:name="датасет"/>
    <w:p>
      <w:pPr>
        <w:pStyle w:val="Heading1"/>
      </w:pPr>
      <w:r>
        <w:t xml:space="preserve">Датасет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Drom.ru (свой парсинг)</w:t>
            </w:r>
          </w:p>
        </w:tc>
        <w:tc>
          <w:tcPr/>
          <w:p>
            <w:pPr>
              <w:pStyle w:val="Compact"/>
            </w:pPr>
            <w:r>
              <w:t xml:space="preserve">Студийные фото объявлений, несколько ракурсов на объявление, метки марка/кузов/цвет</w:t>
            </w:r>
          </w:p>
        </w:tc>
        <w:tc>
          <w:tcPr/>
          <w:p>
            <w:pPr>
              <w:pStyle w:val="Compact"/>
            </w:pPr>
            <w:r>
              <w:t xml:space="preserve">97 моделей, 8066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BoxCars116k</w:t>
            </w:r>
          </w:p>
        </w:tc>
        <w:tc>
          <w:tcPr/>
          <w:p>
            <w:pPr>
              <w:pStyle w:val="Compact"/>
            </w:pPr>
            <w:r>
              <w:t xml:space="preserve">Реальные камеры видеонаблюдения, треки одной машины</w:t>
            </w:r>
          </w:p>
        </w:tc>
        <w:tc>
          <w:tcPr/>
          <w:p>
            <w:pPr>
              <w:pStyle w:val="Compact"/>
            </w:pPr>
            <w:r>
              <w:t xml:space="preserve">8001 трек, 29176 фото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Объединённый датасет для ArcFace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10 387 identities</w:t>
            </w:r>
          </w:p>
        </w:tc>
      </w:tr>
    </w:tbl>
    <w:p>
      <w:pPr>
        <w:pStyle w:val="BodyText"/>
      </w:pPr>
      <w:r>
        <w:t xml:space="preserve">Identity = одна физическая машина (папка</w:t>
      </w:r>
      <w:r>
        <w:t xml:space="preserve"> </w:t>
      </w:r>
      <w:r>
        <w:rPr>
          <w:rStyle w:val="VerbatimChar"/>
        </w:rPr>
        <w:t xml:space="preserve">ad_id</w:t>
      </w:r>
      <w:r>
        <w:t xml:space="preserve"> </w:t>
      </w:r>
      <w:r>
        <w:t xml:space="preserve">у Drom или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 </w:t>
      </w:r>
      <w:r>
        <w:t xml:space="preserve">у</w:t>
      </w:r>
      <w:r>
        <w:t xml:space="preserve"> </w:t>
      </w:r>
      <w:r>
        <w:t xml:space="preserve">BoxCars). Датасеты объединяются на уровне классов ArcFace — без</w:t>
      </w:r>
      <w:r>
        <w:t xml:space="preserve"> </w:t>
      </w:r>
      <w:r>
        <w:t xml:space="preserve">физического слияния файлов.</w:t>
      </w:r>
    </w:p>
    <w:p>
      <w:pPr>
        <w:pStyle w:val="BodyText"/>
      </w:pPr>
      <w:r>
        <w:t xml:space="preserve">Датасеты, доступ к которым не получен за время хакатона (форма</w:t>
      </w:r>
      <w:r>
        <w:t xml:space="preserve"> </w:t>
      </w:r>
      <w:r>
        <w:t xml:space="preserve">запроса у авторов, ответ не пришёл): VeRi-776, VehicleID, VeRi-Wild,</w:t>
      </w:r>
      <w:r>
        <w:t xml:space="preserve"> </w:t>
      </w:r>
      <w:r>
        <w:t xml:space="preserve">CityFlow-ReID. Из-за этого нет сравнения с внешним отраслевым бенчмарком —</w:t>
      </w:r>
      <w:r>
        <w:t xml:space="preserve"> </w:t>
      </w:r>
      <w:r>
        <w:t xml:space="preserve">все метрики ниже посчитаны на собственном честном val-сплите.</w:t>
      </w:r>
    </w:p>
    <w:bookmarkEnd w:id="13"/>
    <w:bookmarkStart w:id="14" w:name="обучение-эмбеддера-путь-к-результату"/>
    <w:p>
      <w:pPr>
        <w:pStyle w:val="Heading1"/>
      </w:pPr>
      <w:r>
        <w:t xml:space="preserve">Обучение эмбеддера: путь к результату</w:t>
      </w:r>
    </w:p>
    <w:p>
      <w:pPr>
        <w:pStyle w:val="FirstParagraph"/>
      </w:pPr>
      <w:r>
        <w:t xml:space="preserve">Train/val сплит —</w:t>
      </w:r>
      <w:r>
        <w:t xml:space="preserve"> </w:t>
      </w:r>
      <w:r>
        <w:rPr>
          <w:b/>
          <w:bCs/>
        </w:rPr>
        <w:t xml:space="preserve">по identity</w:t>
      </w:r>
      <w:r>
        <w:t xml:space="preserve">, не по фото (90/10, fixed seed=42): если</w:t>
      </w:r>
      <w:r>
        <w:t xml:space="preserve"> </w:t>
      </w:r>
      <w:r>
        <w:t xml:space="preserve">резать по фото, один ракурс машины может попасть в train, другой — в val,</w:t>
      </w:r>
      <w:r>
        <w:t xml:space="preserve"> </w:t>
      </w:r>
      <w:r>
        <w:t xml:space="preserve">и val перестаёт быть проверкой на</w:t>
      </w:r>
      <w:r>
        <w:t xml:space="preserve"> </w:t>
      </w:r>
      <w:r>
        <w:rPr>
          <w:i/>
          <w:iCs/>
        </w:rPr>
        <w:t xml:space="preserve">невиданных</w:t>
      </w:r>
      <w:r>
        <w:t xml:space="preserve"> </w:t>
      </w:r>
      <w:r>
        <w:t xml:space="preserve">машинах. Val-identity</w:t>
      </w:r>
      <w:r>
        <w:t xml:space="preserve"> </w:t>
      </w:r>
      <w:r>
        <w:t xml:space="preserve">полностью исключены из классов ArcFace — это принципиально: классификация</w:t>
      </w:r>
      <w:r>
        <w:t xml:space="preserve"> </w:t>
      </w:r>
      <w:r>
        <w:t xml:space="preserve">по классам, которые видели на train, не измеряет re-id способность.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Прогон</w:t>
            </w:r>
          </w:p>
        </w:tc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Rank-1</w:t>
            </w:r>
          </w:p>
        </w:tc>
        <w:tc>
          <w:tcPr/>
          <w:p>
            <w:pPr>
              <w:pStyle w:val="Compact"/>
            </w:pPr>
            <w:r>
              <w:t xml:space="preserve">Rank-5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(без обучения)</w:t>
            </w:r>
          </w:p>
        </w:tc>
        <w:tc>
          <w:tcPr/>
          <w:p>
            <w:pPr>
              <w:pStyle w:val="Compact"/>
            </w:pPr>
            <w:r>
              <w:t xml:space="preserve">dinov2-base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dinov2-base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0.243</w:t>
            </w:r>
            <w:r>
              <w:t xml:space="preserve"> </w:t>
            </w:r>
            <w:r>
              <w:t xml:space="preserve">(хуже baseline)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dinov2-base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v5 (финал)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dinov2-large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0.915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Честная история находки</w:t>
      </w:r>
      <w:r>
        <w:t xml:space="preserve">: первый прогон (margin=0.30 — типовое</w:t>
      </w:r>
      <w:r>
        <w:t xml:space="preserve"> </w:t>
      </w:r>
      <w:r>
        <w:t xml:space="preserve">дефолтное значение ArcFace) не сходился вообще — train accuracy оставалась</w:t>
      </w:r>
      <w:r>
        <w:t xml:space="preserve"> </w:t>
      </w:r>
      <w:r>
        <w:t xml:space="preserve">нулевой все 15 эпох, а итоговый mAP получился</w:t>
      </w:r>
      <w:r>
        <w:t xml:space="preserve"> </w:t>
      </w:r>
      <w:r>
        <w:rPr>
          <w:i/>
          <w:iCs/>
        </w:rPr>
        <w:t xml:space="preserve">хуже</w:t>
      </w:r>
      <w:r>
        <w:t xml:space="preserve"> </w:t>
      </w:r>
      <w:r>
        <w:t xml:space="preserve">нетронутого</w:t>
      </w:r>
      <w:r>
        <w:t xml:space="preserve"> </w:t>
      </w:r>
      <w:r>
        <w:t xml:space="preserve">претрейна. Причина — margin=0.30 слишком агрессивен для холодного старта</w:t>
      </w:r>
      <w:r>
        <w:t xml:space="preserve"> </w:t>
      </w:r>
      <w:r>
        <w:t xml:space="preserve">с 10 000+ классов: логиты верного класса ещё не разделены, а margin делает</w:t>
      </w:r>
      <w:r>
        <w:t xml:space="preserve"> </w:t>
      </w:r>
      <w:r>
        <w:t xml:space="preserve">их только хуже. Снижение margin до 0.05 и переход на dinov2-large с</w:t>
      </w:r>
      <w:r>
        <w:t xml:space="preserve"> </w:t>
      </w:r>
      <w:r>
        <w:t xml:space="preserve">батчем 128 дали honest val mAP 0.759 — рост в 3.1 раза относительно</w:t>
      </w:r>
      <w:r>
        <w:t xml:space="preserve"> </w:t>
      </w:r>
      <w:r>
        <w:t xml:space="preserve">сломанного прогона.</w:t>
      </w:r>
    </w:p>
    <w:p>
      <w:pPr>
        <w:pStyle w:val="BodyText"/>
      </w:pPr>
      <w:r>
        <w:t xml:space="preserve">Гиперпараметры финального прогона:</w:t>
      </w:r>
      <w:r>
        <w:t xml:space="preserve"> </w:t>
      </w:r>
      <w:r>
        <w:rPr>
          <w:rStyle w:val="VerbatimChar"/>
        </w:rPr>
        <w:t xml:space="preserve">facebook/dinov2-large</w:t>
      </w:r>
      <w:r>
        <w:t xml:space="preserve">, ArcFace</w:t>
      </w:r>
      <w:r>
        <w:t xml:space="preserve"> </w:t>
      </w:r>
      <w:r>
        <w:t xml:space="preserve">(scale=30, margin=0.05), AdamW (backbone lr=3e-5, head lr=3e-4, раздельные</w:t>
      </w:r>
      <w:r>
        <w:t xml:space="preserve"> </w:t>
      </w:r>
      <w:r>
        <w:t xml:space="preserve">группы), cosine schedule, batch=128, 25 эпох, camera_prob=0.4.</w:t>
      </w:r>
    </w:p>
    <w:bookmarkEnd w:id="14"/>
    <w:bookmarkStart w:id="15" w:name="честный-анализ-ошибок"/>
    <w:p>
      <w:pPr>
        <w:pStyle w:val="Heading1"/>
      </w:pPr>
      <w:r>
        <w:t xml:space="preserve">Честный анализ ошибок</w:t>
      </w:r>
    </w:p>
    <w:p>
      <w:pPr>
        <w:pStyle w:val="FirstParagraph"/>
      </w:pPr>
      <w:r>
        <w:t xml:space="preserve">На val-сплите (1038 query, честно отложенные identity):</w:t>
      </w:r>
      <w:r>
        <w:t xml:space="preserve"> </w:t>
      </w:r>
      <w:r>
        <w:rPr>
          <w:b/>
          <w:bCs/>
        </w:rPr>
        <w:t xml:space="preserve">215 из 1038</w:t>
      </w:r>
      <w:r>
        <w:rPr>
          <w:b/>
          <w:bCs/>
        </w:rPr>
        <w:t xml:space="preserve"> </w:t>
      </w:r>
      <w:r>
        <w:rPr>
          <w:b/>
          <w:bCs/>
        </w:rPr>
        <w:t xml:space="preserve">(20.7%) неверных top-1 ответов</w:t>
      </w:r>
      <w:r>
        <w:t xml:space="preserve"> </w:t>
      </w:r>
      <w:r>
        <w:t xml:space="preserve">— согласуется с Rank-1=0.793.</w:t>
      </w:r>
    </w:p>
    <w:p>
      <w:pPr>
        <w:pStyle w:val="BodyText"/>
      </w:pPr>
      <w:r>
        <w:t xml:space="preserve">Наблюдения по характеру ошибок: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Похожие модели путает чаще, чем разные.</w:t>
      </w:r>
      <w:r>
        <w:t xml:space="preserve"> </w:t>
      </w:r>
      <w:r>
        <w:t xml:space="preserve">Пример из теста: query —</w:t>
      </w:r>
      <w:r>
        <w:t xml:space="preserve"> </w:t>
      </w:r>
      <w:r>
        <w:t xml:space="preserve">чёрный Peugeot 408 (</w:t>
      </w:r>
      <w:r>
        <w:rPr>
          <w:rStyle w:val="VerbatimChar"/>
        </w:rPr>
        <w:t xml:space="preserve">peugeot_408/299122239/00.jpg</w:t>
      </w:r>
      <w:r>
        <w:t xml:space="preserve">). Top-1 —</w:t>
      </w:r>
      <w:r>
        <w:t xml:space="preserve"> </w:t>
      </w:r>
      <w:r>
        <w:rPr>
          <w:b/>
          <w:bCs/>
        </w:rPr>
        <w:t xml:space="preserve">другой</w:t>
      </w:r>
      <w:r>
        <w:t xml:space="preserve"> </w:t>
      </w:r>
      <w:r>
        <w:t xml:space="preserve">чёрный Peugeot 408 того же цвета и комплектации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peugeot_408/366380529/02.jpg</w:t>
      </w:r>
      <w:r>
        <w:t xml:space="preserve">, score 0.93). Правильный ответ (другое</w:t>
      </w:r>
      <w:r>
        <w:t xml:space="preserve"> </w:t>
      </w:r>
      <w:r>
        <w:t xml:space="preserve">фото того же query-объявления) — на 2-м месте, score 0.87. Модель верно</w:t>
      </w:r>
      <w:r>
        <w:t xml:space="preserve"> </w:t>
      </w:r>
      <w:r>
        <w:t xml:space="preserve">выучила</w:t>
      </w:r>
      <w:r>
        <w:t xml:space="preserve"> </w:t>
      </w:r>
      <w:r>
        <w:t xml:space="preserve">“это Peugeot 408 чёрного цвета”</w:t>
      </w:r>
      <w:r>
        <w:t xml:space="preserve">, но не различает две конкретные</w:t>
      </w:r>
      <w:r>
        <w:t xml:space="preserve"> </w:t>
      </w:r>
      <w:r>
        <w:t xml:space="preserve">машины этой модели по мелким деталям при высоком визуальном сходстве.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Ошибка редко фатальна.</w:t>
      </w:r>
      <w:r>
        <w:t xml:space="preserve"> </w:t>
      </w:r>
      <w:r>
        <w:t xml:space="preserve">Даже при неверном top-1 правильный ответ</w:t>
      </w:r>
      <w:r>
        <w:t xml:space="preserve"> </w:t>
      </w:r>
      <w:r>
        <w:t xml:space="preserve">почти всегда попадает в топ-3–4 — не теряется совсем. Для сценария</w:t>
      </w:r>
      <w:r>
        <w:t xml:space="preserve"> </w:t>
      </w:r>
      <w:r>
        <w:t xml:space="preserve">“оператор смотрит ранжированный список”</w:t>
      </w:r>
      <w:r>
        <w:t xml:space="preserve">, а не</w:t>
      </w:r>
      <w:r>
        <w:t xml:space="preserve"> </w:t>
      </w:r>
      <w:r>
        <w:t xml:space="preserve">“автоматическое решение”</w:t>
      </w:r>
      <w:r>
        <w:t xml:space="preserve">,</w:t>
      </w:r>
      <w:r>
        <w:t xml:space="preserve"> </w:t>
      </w:r>
      <w:r>
        <w:t xml:space="preserve">это не критично.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Реальные камеры (BoxCars) сложнее, чем студийные фото Drom.</w:t>
      </w:r>
      <w:r>
        <w:t xml:space="preserve"> </w:t>
      </w:r>
      <w:r>
        <w:t xml:space="preserve">Ниже</w:t>
      </w:r>
      <w:r>
        <w:t xml:space="preserve"> </w:t>
      </w:r>
      <w:r>
        <w:t xml:space="preserve">разрешение, случайный ракурс и худшее освещение увеличивают долю ошибок</w:t>
      </w:r>
      <w:r>
        <w:t xml:space="preserve"> </w:t>
      </w:r>
      <w:r>
        <w:t xml:space="preserve">по сравнению с чистыми студийными фото — ожидаемо и совпадает с целью</w:t>
      </w:r>
      <w:r>
        <w:t xml:space="preserve"> </w:t>
      </w:r>
      <w:r>
        <w:t xml:space="preserve">аугментаций.</w:t>
      </w:r>
    </w:p>
    <w:bookmarkEnd w:id="15"/>
    <w:bookmarkStart w:id="16" w:name="api"/>
    <w:p>
      <w:pPr>
        <w:pStyle w:val="Heading1"/>
      </w:pPr>
      <w:r>
        <w:t xml:space="preserve">API</w:t>
      </w:r>
    </w:p>
    <w:p>
      <w:pPr>
        <w:pStyle w:val="FirstParagraph"/>
      </w:pPr>
      <w:r>
        <w:t xml:space="preserve">FastAPI, запускается</w:t>
      </w:r>
      <w:r>
        <w:t xml:space="preserve"> </w:t>
      </w:r>
      <w:r>
        <w:rPr>
          <w:rStyle w:val="VerbatimChar"/>
        </w:rPr>
        <w:t xml:space="preserve">uvicorn src.api.main:app --host 0.0.0.0 --port 8800</w:t>
      </w:r>
      <w:r>
        <w:t xml:space="preserve"> </w:t>
      </w:r>
      <w:r>
        <w:t xml:space="preserve">на сервере с GPU (все ML-модели грузятся туда).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{"status":"ok","index_size":N}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/identify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, поле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— фото. Возвращает профиль + ранжированный список совпадений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, поле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 query-параметр</w:t>
            </w:r>
            <w:r>
              <w:t xml:space="preserve"> </w:t>
            </w:r>
            <w:r>
              <w:rPr>
                <w:rStyle w:val="VerbatimChar"/>
              </w:rPr>
              <w:t xml:space="preserve">camera_id</w:t>
            </w:r>
            <w:r>
              <w:t xml:space="preserve">. Добавляет кадр в векторный индекс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/data/...</w:t>
            </w:r>
          </w:p>
        </w:tc>
        <w:tc>
          <w:tcPr/>
          <w:p>
            <w:pPr>
              <w:pStyle w:val="Compact"/>
            </w:pPr>
            <w:r>
              <w:t xml:space="preserve">Статика — кропы для превью совпадений</w:t>
            </w:r>
          </w:p>
        </w:tc>
      </w:tr>
    </w:tbl>
    <w:p>
      <w:pPr>
        <w:pStyle w:val="BodyText"/>
      </w:pPr>
      <w:r>
        <w:t xml:space="preserve">CORS открыт (</w:t>
      </w:r>
      <w:r>
        <w:rPr>
          <w:rStyle w:val="VerbatimChar"/>
        </w:rPr>
        <w:t xml:space="preserve">allow_origins=["*"]</w:t>
      </w:r>
      <w:r>
        <w:t xml:space="preserve">) — сайт и API намеренно разнесены на</w:t>
      </w:r>
      <w:r>
        <w:t xml:space="preserve"> </w:t>
      </w:r>
      <w:r>
        <w:t xml:space="preserve">разные origin.</w:t>
      </w:r>
    </w:p>
    <w:bookmarkEnd w:id="16"/>
    <w:bookmarkStart w:id="20" w:name="как-развернуть"/>
    <w:p>
      <w:pPr>
        <w:pStyle w:val="Heading1"/>
      </w:pPr>
      <w:r>
        <w:t xml:space="preserve">Как развернуть</w:t>
      </w:r>
    </w:p>
    <w:p>
      <w:pPr>
        <w:pStyle w:val="FirstParagraph"/>
      </w:pPr>
      <w:r>
        <w:t xml:space="preserve">Два независимых способа. Первый — полностью автономный, у себя на GPU.</w:t>
      </w:r>
      <w:r>
        <w:t xml:space="preserve"> </w:t>
      </w:r>
      <w:r>
        <w:t xml:space="preserve">Второй — быстрый просмотр через наш уже поднятый сервер (для демонстрации</w:t>
      </w:r>
      <w:r>
        <w:t xml:space="preserve"> </w:t>
      </w:r>
      <w:r>
        <w:t xml:space="preserve">вживую, требует пароль, который передаётся отдельно).</w:t>
      </w:r>
    </w:p>
    <w:bookmarkStart w:id="18" w:name="X580203c720faa95e40aac269819f42e1270ec69"/>
    <w:p>
      <w:pPr>
        <w:pStyle w:val="Heading2"/>
      </w:pPr>
      <w:r>
        <w:t xml:space="preserve">Способ 1 — полностью у себя (рекомендуется для проверки)</w:t>
      </w:r>
    </w:p>
    <w:p>
      <w:pPr>
        <w:pStyle w:val="FirstParagraph"/>
      </w:pPr>
      <w:r>
        <w:t xml:space="preserve">Нужна машина с GPU (CUDA) — на CPU тоже запустится, но инференс будет</w:t>
      </w:r>
      <w:r>
        <w:t xml:space="preserve"> </w:t>
      </w:r>
      <w:r>
        <w:t xml:space="preserve">медленным. Обученный чекпоинт (1.2 ГБ) и демо-индекс не лежат в git</w:t>
      </w:r>
      <w:r>
        <w:t xml:space="preserve"> </w:t>
      </w:r>
      <w:r>
        <w:t xml:space="preserve">(слишком тяжёлые для обычного репозитория) — они в</w:t>
      </w:r>
      <w:r>
        <w:t xml:space="preserve"> </w:t>
      </w:r>
      <w:hyperlink r:id="rId17">
        <w:r>
          <w:rPr>
            <w:rStyle w:val="Hyperlink"/>
          </w:rPr>
          <w:t xml:space="preserve">GitHub Release</w:t>
        </w:r>
      </w:hyperlink>
      <w:r>
        <w:t xml:space="preserve"> </w:t>
      </w:r>
      <w:r>
        <w:t xml:space="preserve">этого репозитория.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https://github.com/GeDeKo/lct2026-vehicle-reid.git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lct2026-vehicle-reid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CommentTok"/>
        </w:rPr>
        <w:t xml:space="preserve"># сначала torch под CUDA (или cpu-сборка) — иначе requirements.txt ниже</w:t>
      </w:r>
      <w:r>
        <w:br/>
      </w:r>
      <w:r>
        <w:rPr>
          <w:rStyle w:val="CommentTok"/>
        </w:rPr>
        <w:t xml:space="preserve"># подтянет torch с обычного PyPI и поставит не тот билд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./scripts/download_release_assets.sh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чекпоинт + демо-индекс из Release</w:t>
      </w:r>
      <w:r>
        <w:br/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8800   </w:t>
      </w:r>
      <w:r>
        <w:rPr>
          <w:rStyle w:val="CommentTok"/>
        </w:rPr>
        <w:t xml:space="preserve"># бэкенд</w:t>
      </w:r>
    </w:p>
    <w:p>
      <w:pPr>
        <w:pStyle w:val="FirstParagraph"/>
      </w:pPr>
      <w:r>
        <w:t xml:space="preserve">В отдельном терминале — фронтенд: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preview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5500</w:t>
      </w:r>
    </w:p>
    <w:p>
      <w:pPr>
        <w:pStyle w:val="FirstParagraph"/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http://localhost:5500</w:t>
      </w:r>
      <w:r>
        <w:t xml:space="preserve"> </w:t>
      </w:r>
      <w:r>
        <w:t xml:space="preserve">— по умолчанию сайт уже настроен ходить на</w:t>
      </w:r>
      <w:r>
        <w:t xml:space="preserve"> </w:t>
      </w:r>
      <w:r>
        <w:rPr>
          <w:rStyle w:val="VerbatimChar"/>
        </w:rPr>
        <w:t xml:space="preserve">http://localhost:8800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web/.env.example</w:t>
      </w:r>
      <w:r>
        <w:t xml:space="preserve">; переопределяется через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при сборке или</w:t>
      </w:r>
      <w:r>
        <w:t xml:space="preserve"> </w:t>
      </w:r>
      <w:r>
        <w:rPr>
          <w:rStyle w:val="VerbatimChar"/>
        </w:rPr>
        <w:t xml:space="preserve">?api=http://host:port</w:t>
      </w:r>
      <w:r>
        <w:t xml:space="preserve"> </w:t>
      </w:r>
      <w:r>
        <w:t xml:space="preserve">в адресе страницы).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должен ответить</w:t>
      </w:r>
      <w:r>
        <w:t xml:space="preserve"> </w:t>
      </w:r>
      <w:r>
        <w:rPr>
          <w:rStyle w:val="VerbatimChar"/>
        </w:rPr>
        <w:t xml:space="preserve">{"status":"ok","index_size":57}</w:t>
      </w:r>
      <w:r>
        <w:t xml:space="preserve">.</w:t>
      </w:r>
    </w:p>
    <w:bookmarkEnd w:id="18"/>
    <w:bookmarkStart w:id="19" w:name="X2ef4e9e0c1a9eb29fca5c60648dc0a777c4204d"/>
    <w:p>
      <w:pPr>
        <w:pStyle w:val="Heading2"/>
      </w:pPr>
      <w:r>
        <w:t xml:space="preserve">Способ 2 — быстрый просмотр через наш сервер</w:t>
      </w:r>
    </w:p>
    <w:p>
      <w:pPr>
        <w:pStyle w:val="FirstParagraph"/>
      </w:pPr>
      <w:r>
        <w:t xml:space="preserve">Инференс уже запущен нами на A100 — для просмотра без разворачивания</w:t>
      </w:r>
      <w:r>
        <w:t xml:space="preserve"> </w:t>
      </w:r>
      <w:r>
        <w:t xml:space="preserve">своей GPU достаточно поднять только веб-клиент и пробросить порт:</w:t>
      </w:r>
    </w:p>
    <w:p>
      <w:pPr>
        <w:pStyle w:val="SourceCode"/>
      </w:pPr>
      <w:r>
        <w:rPr>
          <w:rStyle w:val="VariableTok"/>
        </w:rPr>
        <w:t xml:space="preserve">JUMP_PASS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'&lt;передан отдельно&gt;'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./web/keep_tunnel_alive.sh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http://localhost:8800/health   </w:t>
      </w:r>
      <w:r>
        <w:rPr>
          <w:rStyle w:val="CommentTok"/>
        </w:rPr>
        <w:t xml:space="preserve"># ждём {"status":"ok",...}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preview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5500</w:t>
      </w:r>
    </w:p>
    <w:p>
      <w:pPr>
        <w:pStyle w:val="FirstParagraph"/>
      </w:pPr>
      <w:r>
        <w:t xml:space="preserve">Пароль от прокси-сервера передаётся организаторам отдельно, вне</w:t>
      </w:r>
      <w:r>
        <w:t xml:space="preserve"> </w:t>
      </w:r>
      <w:r>
        <w:t xml:space="preserve">репозитория. Скрипт сам переподнимает туннель, если тот оборвётся.</w:t>
      </w:r>
      <w:r>
        <w:t xml:space="preserve"> </w:t>
      </w:r>
      <w:r>
        <w:t xml:space="preserve">Подробности и план на случай сбоя — в</w:t>
      </w:r>
      <w:r>
        <w:t xml:space="preserve"> </w:t>
      </w:r>
      <w:r>
        <w:rPr>
          <w:rStyle w:val="VerbatimChar"/>
        </w:rPr>
        <w:t xml:space="preserve">web/README.md</w:t>
      </w:r>
      <w:r>
        <w:t xml:space="preserve">.</w:t>
      </w:r>
    </w:p>
    <w:bookmarkEnd w:id="19"/>
    <w:bookmarkEnd w:id="20"/>
    <w:bookmarkStart w:id="21" w:name="известные-ограничения-и-план-развития"/>
    <w:p>
      <w:pPr>
        <w:pStyle w:val="Heading1"/>
      </w:pPr>
      <w:r>
        <w:t xml:space="preserve">Известные ограничения и план развития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Марка/модель в профиле пока не подключены в прод.</w:t>
      </w:r>
      <w:r>
        <w:t xml:space="preserve"> </w:t>
      </w:r>
      <w:r>
        <w:t xml:space="preserve">Головы атрибутов</w:t>
      </w:r>
      <w:r>
        <w:t xml:space="preserve"> </w:t>
      </w:r>
      <w:r>
        <w:t xml:space="preserve">уже обучены (</w:t>
      </w:r>
      <w:r>
        <w:rPr>
          <w:rStyle w:val="VerbatimChar"/>
        </w:rPr>
        <w:t xml:space="preserve">scripts/train_attributes.py</w:t>
      </w:r>
      <w:r>
        <w:t xml:space="preserve">, brand_acc 0.70, body_acc</w:t>
      </w:r>
      <w:r>
        <w:t xml:space="preserve"> </w:t>
      </w:r>
      <w:r>
        <w:t xml:space="preserve">0.81, color_acc 0.78 на своём val), но не wire-нуты в</w:t>
      </w:r>
      <w:r>
        <w:t xml:space="preserve"> </w:t>
      </w:r>
      <w:r>
        <w:rPr>
          <w:rStyle w:val="VerbatimChar"/>
        </w:rPr>
        <w:t xml:space="preserve">AttributeTagger</w:t>
      </w:r>
      <w:r>
        <w:t xml:space="preserve"> </w:t>
      </w:r>
      <w:r>
        <w:t xml:space="preserve">— сейчас там только zero-shot CLIP для цвета/кузова.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Реранкинг (k-reciprocal) не реализован</w:t>
      </w:r>
      <w:r>
        <w:t xml:space="preserve"> </w:t>
      </w:r>
      <w:r>
        <w:t xml:space="preserve">— поиск сейчас чисто по</w:t>
      </w:r>
      <w:r>
        <w:t xml:space="preserve"> </w:t>
      </w:r>
      <w:r>
        <w:t xml:space="preserve">косинусной близости, без переранжирования по обратным соседям.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Фильтр по времени/месту камер не реализован</w:t>
      </w:r>
      <w:r>
        <w:t xml:space="preserve"> </w:t>
      </w:r>
      <w:r>
        <w:t xml:space="preserve">— нет геоданных камер в</w:t>
      </w:r>
      <w:r>
        <w:t xml:space="preserve"> </w:t>
      </w:r>
      <w:r>
        <w:t xml:space="preserve">модели данных (</w:t>
      </w:r>
      <w:r>
        <w:rPr>
          <w:rStyle w:val="VerbatimChar"/>
        </w:rPr>
        <w:t xml:space="preserve">VehicleRecord</w:t>
      </w:r>
      <w:r>
        <w:t xml:space="preserve"> </w:t>
      </w:r>
      <w:r>
        <w:t xml:space="preserve">хранит только</w:t>
      </w:r>
      <w:r>
        <w:t xml:space="preserve"> </w:t>
      </w:r>
      <w:r>
        <w:rPr>
          <w:rStyle w:val="VerbatimChar"/>
        </w:rPr>
        <w:t xml:space="preserve">camera_id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Нет сравнения с внешним бенчмарком</w:t>
      </w:r>
      <w:r>
        <w:t xml:space="preserve"> </w:t>
      </w:r>
      <w:r>
        <w:t xml:space="preserve">(VeRi-776 и т.п.) — доступ не</w:t>
      </w:r>
      <w:r>
        <w:t xml:space="preserve"> </w:t>
      </w:r>
      <w:r>
        <w:t xml:space="preserve">получен за время хакатона, все метрики — на собственном val-сплите.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Масштабирование</w:t>
      </w:r>
      <w:r>
        <w:t xml:space="preserve">:</w:t>
      </w:r>
      <w:r>
        <w:t xml:space="preserve"> </w:t>
      </w:r>
      <w:r>
        <w:rPr>
          <w:rStyle w:val="VerbatimChar"/>
        </w:rPr>
        <w:t xml:space="preserve">FAISS IndexFlatIP</w:t>
      </w:r>
      <w:r>
        <w:t xml:space="preserve"> </w:t>
      </w:r>
      <w:r>
        <w:t xml:space="preserve">— предел прототипа; при 500k+</w:t>
      </w:r>
      <w:r>
        <w:t xml:space="preserve"> </w:t>
      </w:r>
      <w:r>
        <w:t xml:space="preserve">записей переход на</w:t>
      </w:r>
      <w:r>
        <w:t xml:space="preserve"> </w:t>
      </w:r>
      <w:r>
        <w:rPr>
          <w:rStyle w:val="VerbatimChar"/>
        </w:rPr>
        <w:t xml:space="preserve">IndexIVFFlat</w:t>
      </w:r>
      <w:r>
        <w:t xml:space="preserve">/</w:t>
      </w:r>
      <w:r>
        <w:rPr>
          <w:rStyle w:val="VerbatimChar"/>
        </w:rPr>
        <w:t xml:space="preserve">HNSW</w:t>
      </w:r>
      <w:r>
        <w:t xml:space="preserve"> </w:t>
      </w:r>
      <w:r>
        <w:t xml:space="preserve">(интерфейс класса не меняется),</w:t>
      </w:r>
      <w:r>
        <w:t xml:space="preserve"> </w:t>
      </w:r>
      <w:r>
        <w:t xml:space="preserve">плюс асинхронная очередь энкодинга кадров вместо синхронной обработки</w:t>
      </w:r>
      <w:r>
        <w:t xml:space="preserve"> </w:t>
      </w:r>
      <w:r>
        <w:t xml:space="preserve">по одному запросу.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GeDeKo/lct2026-vehicle-reid/releases/tag/v1.0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GeDeKo/lct2026-vehicle-reid/releases/tag/v1.0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ЛЦТ 2026 — Vehicle Re-ID: техническая документация</dc:title>
  <dc:creator>Команда AdequacyOFF</dc:creator>
  <cp:keywords/>
  <dcterms:created xsi:type="dcterms:W3CDTF">2026-09-29T20:34:51Z</dcterms:created>
  <dcterms:modified xsi:type="dcterms:W3CDTF">2026-09-29T20:34:51Z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сентября 2026</vt:lpwstr>
  </property>
</Properties>
</file>