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factor50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5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57.89%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7.71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8.74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9.37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8.6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12.05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12.55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7.59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7.73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8.67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7.5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9.32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8.02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7.06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8.32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6.81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7.55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6.56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7.44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9.78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7.64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8.55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8.08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7.93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5.08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-0.55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