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7E46" w14:textId="33FC3B4A" w:rsidR="00AE3765" w:rsidRDefault="00AE3765" w:rsidP="00AE3765">
      <w:pPr>
        <w:pStyle w:val="p1"/>
      </w:pPr>
      <w:r>
        <w:t xml:space="preserve">Interesting variables: </w:t>
      </w:r>
    </w:p>
    <w:p w14:paraId="3117E532" w14:textId="77777777" w:rsidR="00CC42B0" w:rsidRDefault="00CC42B0" w:rsidP="00AE3765">
      <w:pPr>
        <w:pStyle w:val="p1"/>
      </w:pPr>
    </w:p>
    <w:p w14:paraId="5E9E1A86" w14:textId="77777777" w:rsidR="00CC42B0" w:rsidRDefault="00CC42B0" w:rsidP="00CC42B0">
      <w:pPr>
        <w:pStyle w:val="p1"/>
      </w:pPr>
      <w:r>
        <w:t>A0020: Country</w:t>
      </w:r>
    </w:p>
    <w:p w14:paraId="7DDC84FE" w14:textId="77777777" w:rsidR="00CC42B0" w:rsidRDefault="00CC42B0" w:rsidP="00AE3765">
      <w:pPr>
        <w:pStyle w:val="p1"/>
      </w:pPr>
    </w:p>
    <w:p w14:paraId="033EA1CC" w14:textId="77777777" w:rsidR="00AE3765" w:rsidRDefault="00AE3765" w:rsidP="00AE3765">
      <w:pPr>
        <w:pStyle w:val="p1"/>
      </w:pPr>
    </w:p>
    <w:p w14:paraId="4E5963B5" w14:textId="12D2D4CC" w:rsidR="00AE3765" w:rsidRDefault="00AE3765" w:rsidP="00AE3765">
      <w:pPr>
        <w:pStyle w:val="p1"/>
      </w:pPr>
      <w:r>
        <w:t>A1020_PREC: Gender</w:t>
      </w:r>
    </w:p>
    <w:p w14:paraId="18A9630E" w14:textId="77777777" w:rsidR="00AE3765" w:rsidRDefault="00AE3765" w:rsidP="00AE3765">
      <w:pPr>
        <w:pStyle w:val="p1"/>
      </w:pPr>
    </w:p>
    <w:p w14:paraId="7EF5749F" w14:textId="1F1C3852" w:rsidR="00AE3765" w:rsidRDefault="00AE3765" w:rsidP="00AE3765">
      <w:pPr>
        <w:pStyle w:val="p1"/>
      </w:pPr>
      <w:r>
        <w:t>B2100_PREC: Education ISCED (recoded to low/middle/high)</w:t>
      </w:r>
    </w:p>
    <w:p w14:paraId="0EC0861F" w14:textId="77777777" w:rsidR="00AE3765" w:rsidRDefault="00AE3765" w:rsidP="00AE3765">
      <w:pPr>
        <w:pStyle w:val="p1"/>
      </w:pPr>
    </w:p>
    <w:p w14:paraId="6168D688" w14:textId="77777777" w:rsidR="00AE3765" w:rsidRDefault="00AE3765" w:rsidP="00AE3765">
      <w:pPr>
        <w:pStyle w:val="p1"/>
      </w:pPr>
      <w:r>
        <w:t>B2031_PREC: Employment information</w:t>
      </w:r>
    </w:p>
    <w:p w14:paraId="38BC6E61" w14:textId="77777777" w:rsidR="00AE3765" w:rsidRDefault="00AE3765" w:rsidP="00AE3765">
      <w:pPr>
        <w:pStyle w:val="p1"/>
      </w:pPr>
    </w:p>
    <w:p w14:paraId="7025FCDE" w14:textId="77777777" w:rsidR="00AE3765" w:rsidRDefault="00AE3765" w:rsidP="00AE3765">
      <w:pPr>
        <w:pStyle w:val="p1"/>
      </w:pPr>
      <w:r>
        <w:t>B4010: Financial decisions</w:t>
      </w:r>
    </w:p>
    <w:p w14:paraId="7F6DD970" w14:textId="77777777" w:rsidR="00AE3765" w:rsidRDefault="00AE3765" w:rsidP="00AE3765">
      <w:pPr>
        <w:pStyle w:val="p1"/>
      </w:pPr>
    </w:p>
    <w:p w14:paraId="2D5057A7" w14:textId="77777777" w:rsidR="00AE3765" w:rsidRDefault="00AE3765" w:rsidP="00AE3765">
      <w:pPr>
        <w:pStyle w:val="p1"/>
      </w:pPr>
      <w:r>
        <w:t>B5010: Financial knowledge: self-assessment</w:t>
      </w:r>
    </w:p>
    <w:p w14:paraId="5B6930D2" w14:textId="77777777" w:rsidR="00AE3765" w:rsidRDefault="00AE3765" w:rsidP="00AE3765">
      <w:pPr>
        <w:pStyle w:val="p1"/>
      </w:pPr>
    </w:p>
    <w:p w14:paraId="765306C6" w14:textId="77777777" w:rsidR="00AE3765" w:rsidRDefault="00AE3765" w:rsidP="00AE3765">
      <w:pPr>
        <w:pStyle w:val="p1"/>
      </w:pPr>
      <w:r>
        <w:t>B5020: Financial knowledge: compound interest (1)</w:t>
      </w:r>
    </w:p>
    <w:p w14:paraId="6C7B9BC6" w14:textId="77777777" w:rsidR="00AE3765" w:rsidRDefault="00AE3765" w:rsidP="00AE3765">
      <w:pPr>
        <w:pStyle w:val="p1"/>
      </w:pPr>
    </w:p>
    <w:p w14:paraId="4D0EC303" w14:textId="77777777" w:rsidR="00AE3765" w:rsidRDefault="00AE3765" w:rsidP="00AE3765">
      <w:pPr>
        <w:pStyle w:val="p1"/>
      </w:pPr>
      <w:r>
        <w:t>A1010_AGE_PREC: Age group updated annually</w:t>
      </w:r>
    </w:p>
    <w:p w14:paraId="62DB15FE" w14:textId="77777777" w:rsidR="00AE3765" w:rsidRDefault="00AE3765" w:rsidP="00AE3765">
      <w:pPr>
        <w:pStyle w:val="p1"/>
      </w:pPr>
    </w:p>
    <w:p w14:paraId="2C3685B0" w14:textId="77777777" w:rsidR="00AE3765" w:rsidRDefault="00AE3765" w:rsidP="00AE3765">
      <w:pPr>
        <w:pStyle w:val="p1"/>
      </w:pPr>
      <w:r>
        <w:t>C1010: Past prices in general – qualitative</w:t>
      </w:r>
    </w:p>
    <w:p w14:paraId="1637A206" w14:textId="77777777" w:rsidR="00AE3765" w:rsidRDefault="00AE3765" w:rsidP="00AE3765">
      <w:pPr>
        <w:pStyle w:val="p1"/>
      </w:pPr>
    </w:p>
    <w:p w14:paraId="62B94FD0" w14:textId="77777777" w:rsidR="00AE3765" w:rsidRDefault="00AE3765" w:rsidP="00AE3765">
      <w:pPr>
        <w:pStyle w:val="p1"/>
      </w:pPr>
      <w:r>
        <w:t>C1020: Past prices in general – open-ended</w:t>
      </w:r>
    </w:p>
    <w:p w14:paraId="59531E3F" w14:textId="77777777" w:rsidR="00AE3765" w:rsidRDefault="00AE3765" w:rsidP="00AE3765">
      <w:pPr>
        <w:pStyle w:val="p1"/>
      </w:pPr>
    </w:p>
    <w:p w14:paraId="06AAA04B" w14:textId="77777777" w:rsidR="00AE3765" w:rsidRDefault="00AE3765" w:rsidP="00AE3765">
      <w:pPr>
        <w:pStyle w:val="p1"/>
      </w:pPr>
      <w:r>
        <w:t>C1110: Expectation for prices in general next 12 months –</w:t>
      </w:r>
    </w:p>
    <w:p w14:paraId="5AD41152" w14:textId="77777777" w:rsidR="00AE3765" w:rsidRDefault="00AE3765" w:rsidP="00AE3765">
      <w:pPr>
        <w:pStyle w:val="p1"/>
      </w:pPr>
      <w:r>
        <w:t>qualitative</w:t>
      </w:r>
    </w:p>
    <w:p w14:paraId="23979661" w14:textId="77777777" w:rsidR="00AE3765" w:rsidRDefault="00AE3765" w:rsidP="00AE3765">
      <w:pPr>
        <w:pStyle w:val="p1"/>
      </w:pPr>
    </w:p>
    <w:p w14:paraId="3E11D506" w14:textId="77777777" w:rsidR="00AE3765" w:rsidRDefault="00AE3765" w:rsidP="00AE3765">
      <w:pPr>
        <w:pStyle w:val="p1"/>
      </w:pPr>
    </w:p>
    <w:p w14:paraId="2942B344" w14:textId="77777777" w:rsidR="00AE3765" w:rsidRDefault="00AE3765" w:rsidP="00AE3765">
      <w:pPr>
        <w:pStyle w:val="p1"/>
      </w:pPr>
    </w:p>
    <w:p w14:paraId="7718195E" w14:textId="77777777" w:rsidR="00AE3765" w:rsidRDefault="00AE3765" w:rsidP="00AE3765">
      <w:pPr>
        <w:pStyle w:val="p1"/>
      </w:pPr>
    </w:p>
    <w:p w14:paraId="5C3EAD90" w14:textId="77777777" w:rsidR="002351F0" w:rsidRDefault="002351F0"/>
    <w:p w14:paraId="4D5B4388" w14:textId="77777777" w:rsidR="00AE3765" w:rsidRDefault="00AE3765"/>
    <w:sectPr w:rsidR="00AE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5"/>
    <w:rsid w:val="002351F0"/>
    <w:rsid w:val="004076AF"/>
    <w:rsid w:val="006B2463"/>
    <w:rsid w:val="00832AAF"/>
    <w:rsid w:val="00AE3765"/>
    <w:rsid w:val="00CC09D5"/>
    <w:rsid w:val="00C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C0250"/>
  <w15:chartTrackingRefBased/>
  <w15:docId w15:val="{1F0EEB93-3EE5-2A43-9C48-2C3B8965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3765"/>
    <w:pPr>
      <w:spacing w:after="0" w:line="240" w:lineRule="auto"/>
    </w:pPr>
    <w:rPr>
      <w:rFonts w:ascii="Arial" w:eastAsia="Times New Roman" w:hAnsi="Arial" w:cs="Arial"/>
      <w:color w:val="011F87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Laimer, Gerhard</dc:creator>
  <cp:keywords/>
  <dc:description/>
  <cp:lastModifiedBy>Laimer, Gerhard</cp:lastModifiedBy>
  <cp:revision>1</cp:revision>
  <dcterms:created xsi:type="dcterms:W3CDTF">2025-10-24T05:19:00Z</dcterms:created>
  <dcterms:modified xsi:type="dcterms:W3CDTF">2025-10-24T09:47:00Z</dcterms:modified>
</cp:coreProperties>
</file>