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</w:pPr>
      <w:r>
        <w:rPr>
          <w:b/>
          <w:smallCaps/>
          <w:sz w:val="32"/>
          <w:szCs w:val="32"/>
        </w:rPr>
        <w:t>МЕТОДИКА НАГРУЗОЧНОГО ТЕСТИРОВАНИЯ</w:t>
      </w:r>
    </w:p>
    <w:p w:rsidR="00316B20" w:rsidRDefault="00316B20" w:rsidP="00316B20">
      <w:pPr>
        <w:widowControl w:val="0"/>
      </w:pPr>
      <w:r w:rsidRPr="00316B20">
        <w:rPr>
          <w:b/>
          <w:smallCaps/>
          <w:sz w:val="32"/>
          <w:szCs w:val="32"/>
          <w:highlight w:val="yellow"/>
          <w:lang w:val="en-US"/>
        </w:rPr>
        <w:t>AdvantageDemo</w:t>
      </w:r>
      <w:r w:rsidRPr="00316B20">
        <w:rPr>
          <w:b/>
          <w:smallCaps/>
          <w:sz w:val="32"/>
          <w:szCs w:val="32"/>
          <w:highlight w:val="yellow"/>
        </w:rPr>
        <w:t>.</w:t>
      </w:r>
    </w:p>
    <w:p w:rsidR="00316B20" w:rsidRDefault="00316B20" w:rsidP="00316B20">
      <w:pPr>
        <w:widowControl w:val="0"/>
      </w:pPr>
    </w:p>
    <w:p w:rsidR="00316B20" w:rsidRPr="00316B20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 xml:space="preserve">Версия системы </w:t>
      </w:r>
      <w:r w:rsidR="006D1396" w:rsidRPr="006D1396">
        <w:rPr>
          <w:rFonts w:cs="Times New Roman"/>
          <w:sz w:val="28"/>
        </w:rPr>
        <w:t>3.3</w:t>
      </w: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84473D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>Москва 2024г.</w:t>
      </w: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Pr="00316B20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316B20" w:rsidRDefault="00316B20" w:rsidP="00316B20">
      <w:r>
        <w:rPr>
          <w:b/>
          <w:sz w:val="28"/>
          <w:szCs w:val="28"/>
        </w:rPr>
        <w:lastRenderedPageBreak/>
        <w:t>Лист согласования</w:t>
      </w:r>
    </w:p>
    <w:p w:rsidR="00316B20" w:rsidRDefault="00316B20" w:rsidP="00316B20">
      <w:pPr>
        <w:keepNext/>
        <w:spacing w:before="114" w:after="114"/>
        <w:ind w:firstLine="567"/>
      </w:pPr>
      <w:r>
        <w:rPr>
          <w:b/>
        </w:rPr>
        <w:t xml:space="preserve">Таблица </w:t>
      </w:r>
      <w:bookmarkStart w:id="0" w:name="bookmark=id.1fob9te"/>
      <w:bookmarkEnd w:id="0"/>
      <w:r>
        <w:rPr>
          <w:b/>
        </w:rPr>
        <w:t>1 - Лист согласования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3681"/>
        <w:gridCol w:w="2126"/>
        <w:gridCol w:w="1701"/>
        <w:gridCol w:w="1837"/>
      </w:tblGrid>
      <w:tr w:rsidR="00316B20" w:rsidTr="002840AB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Pr="00316B20" w:rsidRDefault="00316B20" w:rsidP="00316B20">
            <w:pPr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Невмянов Марат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Pr="003F797F" w:rsidRDefault="00316B20" w:rsidP="003F797F">
      <w:pPr>
        <w:rPr>
          <w:rFonts w:cs="Times New Roman"/>
          <w:b/>
          <w:sz w:val="28"/>
          <w:szCs w:val="28"/>
        </w:rPr>
      </w:pPr>
      <w:bookmarkStart w:id="1" w:name="_Toc110443354"/>
      <w:bookmarkStart w:id="2" w:name="_Toc181981363"/>
      <w:r w:rsidRPr="003F797F">
        <w:rPr>
          <w:rFonts w:cs="Times New Roman"/>
          <w:b/>
          <w:sz w:val="28"/>
          <w:szCs w:val="28"/>
        </w:rPr>
        <w:t>История изменений</w:t>
      </w:r>
      <w:bookmarkEnd w:id="1"/>
      <w:bookmarkEnd w:id="2"/>
    </w:p>
    <w:p w:rsidR="00316B20" w:rsidRDefault="00316B20" w:rsidP="00316B20">
      <w:pPr>
        <w:suppressAutoHyphens/>
        <w:spacing w:line="276" w:lineRule="auto"/>
        <w:ind w:firstLine="567"/>
      </w:pPr>
      <w:r>
        <w:t xml:space="preserve">История изменений документа представлена в таблице </w:t>
      </w:r>
      <w:r>
        <w:rPr>
          <w:b/>
        </w:rPr>
        <w:t>2</w:t>
      </w:r>
      <w:r>
        <w:t>.</w:t>
      </w:r>
    </w:p>
    <w:p w:rsidR="00316B20" w:rsidRDefault="00316B20" w:rsidP="00316B20">
      <w:pPr>
        <w:keepNext/>
        <w:spacing w:line="276" w:lineRule="auto"/>
        <w:ind w:firstLine="567"/>
      </w:pPr>
      <w:r w:rsidRPr="00047D14">
        <w:rPr>
          <w:b/>
        </w:rPr>
        <w:t xml:space="preserve">Таблица </w:t>
      </w:r>
      <w:bookmarkStart w:id="3" w:name="bookmark=id.2et92p0"/>
      <w:bookmarkEnd w:id="3"/>
      <w:r w:rsidRPr="00047D14">
        <w:rPr>
          <w:b/>
        </w:rPr>
        <w:t>2 - История изменений документа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826"/>
        <w:gridCol w:w="4251"/>
        <w:gridCol w:w="3268"/>
      </w:tblGrid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Дата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Автор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>15.11.2024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 xml:space="preserve">Создание документа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  <w:r>
              <w:t>Клевцов А.А.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5785162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4"/>
          <w:szCs w:val="22"/>
        </w:rPr>
      </w:sdtEndPr>
      <w:sdtContent>
        <w:p w:rsidR="003F797F" w:rsidRDefault="003F797F" w:rsidP="003F797F">
          <w:pPr>
            <w:pStyle w:val="a7"/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</w:pPr>
          <w:r w:rsidRPr="003F797F"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  <w:t>Содержание</w:t>
          </w:r>
        </w:p>
        <w:p w:rsidR="003F797F" w:rsidRPr="003F797F" w:rsidRDefault="003F797F" w:rsidP="003F797F">
          <w:pPr>
            <w:rPr>
              <w:lang w:eastAsia="ru-RU"/>
            </w:rPr>
          </w:pPr>
        </w:p>
        <w:p w:rsidR="00D16F95" w:rsidRDefault="003F797F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F797F">
            <w:rPr>
              <w:rFonts w:cs="Times New Roman"/>
              <w:sz w:val="28"/>
              <w:szCs w:val="28"/>
            </w:rPr>
            <w:fldChar w:fldCharType="begin"/>
          </w:r>
          <w:r w:rsidRPr="003F797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F797F">
            <w:rPr>
              <w:rFonts w:cs="Times New Roman"/>
              <w:sz w:val="28"/>
              <w:szCs w:val="28"/>
            </w:rPr>
            <w:fldChar w:fldCharType="separate"/>
          </w:r>
          <w:hyperlink w:anchor="_Toc182904320" w:history="1">
            <w:r w:rsidR="00D16F95" w:rsidRPr="004318E8">
              <w:rPr>
                <w:rStyle w:val="a8"/>
                <w:noProof/>
                <w:lang w:bidi="hi-IN"/>
              </w:rPr>
              <w:t>1.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 и 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1" w:history="1">
            <w:r w:rsidR="00D16F95" w:rsidRPr="004318E8">
              <w:rPr>
                <w:rStyle w:val="a8"/>
                <w:noProof/>
                <w:lang w:bidi="hi-IN"/>
              </w:rPr>
              <w:t>1.1.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Сокращения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2" w:history="1">
            <w:r w:rsidR="00D16F95" w:rsidRPr="004318E8">
              <w:rPr>
                <w:rStyle w:val="a8"/>
                <w:noProof/>
                <w:lang w:bidi="hi-IN"/>
              </w:rPr>
              <w:t>1.2.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Терминология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3" w:history="1">
            <w:r w:rsidR="00D16F95" w:rsidRPr="004318E8">
              <w:rPr>
                <w:rStyle w:val="a8"/>
                <w:noProof/>
                <w:lang w:bidi="hi-IN"/>
              </w:rPr>
              <w:t>2.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Введение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6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4" w:history="1">
            <w:r w:rsidR="00D16F95" w:rsidRPr="004318E8">
              <w:rPr>
                <w:rStyle w:val="a8"/>
                <w:noProof/>
                <w:lang w:bidi="hi-IN"/>
              </w:rPr>
              <w:t>3.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Цели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7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5" w:history="1">
            <w:r w:rsidR="00D16F95" w:rsidRPr="004318E8">
              <w:rPr>
                <w:rStyle w:val="a8"/>
                <w:noProof/>
                <w:lang w:bidi="hi-IN"/>
              </w:rPr>
              <w:t>4.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Ограничения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8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26" w:history="1">
            <w:r w:rsidR="00D16F95" w:rsidRPr="004318E8">
              <w:rPr>
                <w:rStyle w:val="a8"/>
                <w:noProof/>
                <w:lang w:bidi="hi-IN"/>
              </w:rPr>
              <w:t>5.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Стратегия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7" w:history="1">
            <w:r w:rsidR="00D16F95" w:rsidRPr="004318E8">
              <w:rPr>
                <w:rStyle w:val="a8"/>
                <w:noProof/>
                <w:lang w:bidi="hi-IN"/>
              </w:rPr>
              <w:t>5.1.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28" w:history="1">
            <w:r w:rsidR="00D16F95" w:rsidRPr="004318E8">
              <w:rPr>
                <w:rStyle w:val="a8"/>
                <w:noProof/>
                <w:lang w:bidi="hi-IN"/>
              </w:rPr>
              <w:t>5.2.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29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5.2.1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Определение максимальной производительности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_Toc182904329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31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82904330" w:history="1"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5.2.2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rFonts w:ascii="Liberation Serif" w:hAnsi="Liberation Serif"/>
                <w:noProof/>
                <w:lang w:bidi="hi-IN"/>
              </w:rPr>
              <w:t>Тест надежности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1" w:history="1">
            <w:r w:rsidR="00D16F95" w:rsidRPr="004318E8">
              <w:rPr>
                <w:rStyle w:val="a8"/>
                <w:noProof/>
                <w:lang w:bidi="hi-IN"/>
              </w:rPr>
              <w:t>5.3.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успешного завершения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9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2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Объект тестирования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3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Общие сведения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4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6.2.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Архитектура системы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10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5" w:history="1">
            <w:r w:rsidR="00D16F95" w:rsidRPr="004318E8">
              <w:rPr>
                <w:rStyle w:val="a8"/>
                <w:noProof/>
                <w:lang w:bidi="hi-IN"/>
              </w:rPr>
              <w:t>7.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Моделирование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6" w:history="1">
            <w:r w:rsidR="00D16F95" w:rsidRPr="004318E8">
              <w:rPr>
                <w:rStyle w:val="a8"/>
                <w:noProof/>
                <w:lang w:bidi="hi-IN"/>
              </w:rPr>
              <w:t>7.1.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Обзор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_Toc182904336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7" w:history="1">
            <w:r w:rsidR="00D16F95" w:rsidRPr="004318E8">
              <w:rPr>
                <w:rStyle w:val="a8"/>
                <w:noProof/>
                <w:lang w:bidi="hi-IN"/>
              </w:rPr>
              <w:t>7.2.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Сценарии использования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_Toc182904337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11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38" w:history="1">
            <w:r w:rsidR="00D16F95" w:rsidRPr="004318E8">
              <w:rPr>
                <w:rStyle w:val="a8"/>
                <w:noProof/>
                <w:lang w:bidi="hi-IN"/>
              </w:rPr>
              <w:t>7.3.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Профили нагрузки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_Toc182904338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12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39" w:history="1">
            <w:r w:rsidR="00D16F95" w:rsidRPr="004318E8">
              <w:rPr>
                <w:rStyle w:val="a8"/>
                <w:noProof/>
                <w:lang w:bidi="hi-IN"/>
              </w:rPr>
              <w:t>8.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Планируемые тесты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_Toc182904339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0" w:history="1">
            <w:r w:rsidR="00D16F95" w:rsidRPr="004318E8">
              <w:rPr>
                <w:rStyle w:val="a8"/>
                <w:noProof/>
                <w:lang w:bidi="hi-IN"/>
              </w:rPr>
              <w:t>8.1.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Перечень планируемых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_Toc182904340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1" w:history="1">
            <w:r w:rsidR="00D16F95" w:rsidRPr="004318E8">
              <w:rPr>
                <w:rStyle w:val="a8"/>
                <w:noProof/>
                <w:lang w:bidi="hi-IN"/>
              </w:rPr>
              <w:t>8.2.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Критерии успешности проведения тестов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_Toc182904341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13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2" w:history="1">
            <w:r w:rsidR="00D16F95" w:rsidRPr="004318E8">
              <w:rPr>
                <w:rStyle w:val="a8"/>
                <w:noProof/>
                <w:lang w:bidi="hi-IN"/>
              </w:rPr>
              <w:t>9.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Мониторинг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_Toc182904342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3" w:history="1">
            <w:r w:rsidR="00D16F95" w:rsidRPr="004318E8">
              <w:rPr>
                <w:rStyle w:val="a8"/>
                <w:noProof/>
                <w:lang w:bidi="hi-IN"/>
              </w:rPr>
              <w:t>9.1.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средств мониторинга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_Toc182904343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 w:rsidP="00D16F95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82904344" w:history="1">
            <w:r w:rsidR="00D16F95" w:rsidRPr="004318E8">
              <w:rPr>
                <w:rStyle w:val="a8"/>
                <w:noProof/>
                <w:lang w:bidi="hi-IN"/>
              </w:rPr>
              <w:t>9.2.</w:t>
            </w:r>
            <w:r w:rsidR="00D16F95">
              <w:rPr>
                <w:noProof/>
              </w:rPr>
              <w:tab/>
            </w:r>
            <w:r w:rsidR="00D16F95" w:rsidRPr="004318E8">
              <w:rPr>
                <w:rStyle w:val="a8"/>
                <w:noProof/>
                <w:lang w:bidi="hi-IN"/>
              </w:rPr>
              <w:t>Описание измерений бизнес – характеристик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_Toc182904344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14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D16F95" w:rsidRDefault="0032656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904345" w:history="1">
            <w:r w:rsidR="00D16F95" w:rsidRPr="004318E8">
              <w:rPr>
                <w:rStyle w:val="a8"/>
                <w:noProof/>
                <w:highlight w:val="yellow"/>
                <w:lang w:bidi="hi-IN"/>
              </w:rPr>
              <w:t>10.</w:t>
            </w:r>
            <w:r w:rsidR="00D16F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6F95" w:rsidRPr="004318E8">
              <w:rPr>
                <w:rStyle w:val="a8"/>
                <w:noProof/>
                <w:highlight w:val="yellow"/>
                <w:lang w:bidi="hi-IN"/>
              </w:rPr>
              <w:t>Приложения</w:t>
            </w:r>
            <w:r w:rsidR="00D16F95">
              <w:rPr>
                <w:noProof/>
                <w:webHidden/>
              </w:rPr>
              <w:tab/>
            </w:r>
            <w:r w:rsidR="00D16F95">
              <w:rPr>
                <w:noProof/>
                <w:webHidden/>
              </w:rPr>
              <w:fldChar w:fldCharType="begin"/>
            </w:r>
            <w:r w:rsidR="00D16F95">
              <w:rPr>
                <w:noProof/>
                <w:webHidden/>
              </w:rPr>
              <w:instrText xml:space="preserve"> PAGEREF _Toc182904345 \h </w:instrText>
            </w:r>
            <w:r w:rsidR="00D16F95">
              <w:rPr>
                <w:noProof/>
                <w:webHidden/>
              </w:rPr>
            </w:r>
            <w:r w:rsidR="00D16F95">
              <w:rPr>
                <w:noProof/>
                <w:webHidden/>
              </w:rPr>
              <w:fldChar w:fldCharType="separate"/>
            </w:r>
            <w:r w:rsidR="00D16F95">
              <w:rPr>
                <w:noProof/>
                <w:webHidden/>
              </w:rPr>
              <w:t>15</w:t>
            </w:r>
            <w:r w:rsidR="00D16F95">
              <w:rPr>
                <w:noProof/>
                <w:webHidden/>
              </w:rPr>
              <w:fldChar w:fldCharType="end"/>
            </w:r>
          </w:hyperlink>
        </w:p>
        <w:p w:rsidR="003F797F" w:rsidRDefault="003F797F">
          <w:r w:rsidRPr="003F797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797F" w:rsidRDefault="003F797F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4" w:name="_Toc182904320"/>
      <w:r w:rsidRPr="001361D9">
        <w:lastRenderedPageBreak/>
        <w:t>Сокращения и терминология</w:t>
      </w:r>
      <w:bookmarkEnd w:id="4"/>
    </w:p>
    <w:p w:rsidR="00AB1320" w:rsidRPr="00AB1320" w:rsidRDefault="00AB1320" w:rsidP="00AB1320">
      <w:pPr>
        <w:pStyle w:val="2"/>
        <w:numPr>
          <w:ilvl w:val="1"/>
          <w:numId w:val="34"/>
        </w:numPr>
        <w:tabs>
          <w:tab w:val="clear" w:pos="0"/>
          <w:tab w:val="num" w:pos="1560"/>
        </w:tabs>
        <w:ind w:left="1134"/>
      </w:pPr>
      <w:bookmarkStart w:id="5" w:name="_Toc182904321"/>
      <w:r>
        <w:t>Сокращения</w:t>
      </w:r>
      <w:bookmarkEnd w:id="5"/>
    </w:p>
    <w:p w:rsidR="00AB1320" w:rsidRDefault="001361D9" w:rsidP="00AB1320">
      <w:pPr>
        <w:ind w:firstLine="708"/>
      </w:pPr>
      <w:r>
        <w:rPr>
          <w:lang w:eastAsia="zh-CN" w:bidi="hi-IN"/>
        </w:rPr>
        <w:t xml:space="preserve">В таблице 3 </w:t>
      </w:r>
      <w:r w:rsidR="00AB1320">
        <w:t>приводится используемые в документе список сокращений и их расшифровка.</w:t>
      </w:r>
    </w:p>
    <w:p w:rsidR="001361D9" w:rsidRDefault="001361D9" w:rsidP="00AB1320">
      <w:r>
        <w:rPr>
          <w:b/>
        </w:rPr>
        <w:t xml:space="preserve">Таблица </w:t>
      </w:r>
      <w:bookmarkStart w:id="6" w:name="bookmark=id.1t3h5sf"/>
      <w:bookmarkEnd w:id="6"/>
      <w:r w:rsidR="00AB1320">
        <w:rPr>
          <w:b/>
        </w:rPr>
        <w:t>3 –</w:t>
      </w:r>
      <w:r>
        <w:rPr>
          <w:b/>
        </w:rPr>
        <w:t xml:space="preserve"> Список сокращений и их расшифровка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838"/>
        <w:gridCol w:w="7507"/>
      </w:tblGrid>
      <w:tr w:rsidR="001361D9" w:rsidTr="001361D9">
        <w:trPr>
          <w:trHeight w:val="288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Наименование сокращения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</w:tr>
      <w:tr w:rsidR="001361D9" w:rsidRPr="00F100CA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API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lang w:val="en-US"/>
              </w:rPr>
            </w:pPr>
            <w:r>
              <w:rPr>
                <w:color w:val="000000"/>
              </w:rPr>
              <w:t>Интерфейс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программирования</w:t>
            </w:r>
            <w:r>
              <w:rPr>
                <w:color w:val="000000"/>
                <w:lang w:val="en-US"/>
              </w:rPr>
              <w:t xml:space="preserve"> (Application Programming Interface)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HTTP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Протокол прикладного уровня передачи данных (Hypertext Transfer Protocol)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REST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Архитектурный стиль взаимодействия компонентов распределённого приложения в сети (Representational State Transfer)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SLA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Соглашение об уровне обслуживания, описывающие требуемые параметры работы системы (Service Level Agreement)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SQL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Структурированный язык запросов, используемый при составлении запросов к БД (Structured Query Language)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UC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Сценарий использования (пользовательский сценарий) (Use Case)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База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bookmarkStart w:id="7" w:name="_Hlk169790708"/>
            <w:r>
              <w:rPr>
                <w:lang w:val="en-US"/>
              </w:rPr>
              <w:t>VU</w:t>
            </w:r>
            <w:bookmarkEnd w:id="7"/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Методика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Нагрузочное тестирование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ОС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Операционная система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Прикладное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Сервер приложений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СУБД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Система управления базами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Уровень максимальной нагрузки</w:t>
            </w:r>
          </w:p>
        </w:tc>
      </w:tr>
    </w:tbl>
    <w:p w:rsidR="001361D9" w:rsidRDefault="001361D9" w:rsidP="001361D9">
      <w:pPr>
        <w:rPr>
          <w:highlight w:val="yellow"/>
          <w:lang w:eastAsia="zh-CN" w:bidi="hi-IN"/>
        </w:rPr>
      </w:pPr>
    </w:p>
    <w:p w:rsidR="00AB1320" w:rsidRPr="00AB1320" w:rsidRDefault="00AB1320" w:rsidP="00AB1320">
      <w:pPr>
        <w:pStyle w:val="2"/>
        <w:tabs>
          <w:tab w:val="clear" w:pos="0"/>
          <w:tab w:val="num" w:pos="1560"/>
        </w:tabs>
        <w:ind w:left="1134"/>
      </w:pPr>
      <w:bookmarkStart w:id="8" w:name="_Toc182904322"/>
      <w:r w:rsidRPr="00AB1320">
        <w:t>Терминология</w:t>
      </w:r>
      <w:bookmarkEnd w:id="8"/>
    </w:p>
    <w:p w:rsidR="001361D9" w:rsidRDefault="001361D9" w:rsidP="001361D9">
      <w:pPr>
        <w:spacing w:line="276" w:lineRule="auto"/>
        <w:ind w:firstLine="567"/>
      </w:pPr>
      <w:r>
        <w:t xml:space="preserve">В таблице </w:t>
      </w:r>
      <w:r w:rsidR="00AB1320">
        <w:rPr>
          <w:b/>
        </w:rPr>
        <w:t>4</w:t>
      </w:r>
      <w:r>
        <w:t xml:space="preserve"> приводятся основные термины, используемые в данном документе и в процессах по проведению нагрузочного тестирования.</w:t>
      </w:r>
    </w:p>
    <w:p w:rsidR="001361D9" w:rsidRDefault="001361D9" w:rsidP="001361D9">
      <w:pPr>
        <w:keepNext/>
        <w:spacing w:line="276" w:lineRule="auto"/>
      </w:pPr>
      <w:r>
        <w:rPr>
          <w:b/>
        </w:rPr>
        <w:t xml:space="preserve">Таблица </w:t>
      </w:r>
      <w:bookmarkStart w:id="9" w:name="bookmark=id.2s8eyo1"/>
      <w:bookmarkEnd w:id="9"/>
      <w:r w:rsidR="00AB1320">
        <w:rPr>
          <w:b/>
        </w:rPr>
        <w:t>4 –</w:t>
      </w:r>
      <w:r>
        <w:rPr>
          <w:b/>
        </w:rPr>
        <w:t xml:space="preserve"> Основные используемые термины и их описание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1361D9" w:rsidTr="001361D9">
        <w:trPr>
          <w:trHeight w:val="288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Определение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Итерация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Одна или несколько операций бизнес-процесса, объединенных под общим логическим названием выполняемого шага виртуального пользователя или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Время отклика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Время реакции системы на транзакцию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Уровень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Суммарная интенсивность операций, поступающих на обработку в систему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Типичная (средняя) нагрузка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Нагрузка, определяемая наиболее характерным режимом эксплуатации системы, при котором система будет работать обычный день. При расчете типичного уровня нагрузки периоды времени минимальных и максимальных нагрузок не учитываются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Качество обслуживания (SLA)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Пиковая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возможно, с нарушением требуемого качества обслуживания, после которой наступает деградация системы, т.е. интенсивность успешно выполняемых операций либо не увеличивается, либо уменьшается.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Профиль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Набор операций с заданными интенсивностями, полученный на основе сбора статистических данных либо определённый путём анализа требований к тестируемой системе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Сценарии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Описание, содержащее количества виртуальных пользователей, их логику работы, интенсивности выполнения операций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Узкое место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Фактор ограничения производительности или пропускной способности системы одним или несколькими компонентами или ресурсами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Перцентиль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Характеристики набора данных, выражаемое рангами от 1 до 100. Эти характеристики являются показателями, какой процент значений находится ниже определенного уровня. 90 перцентиль означает, что 90% значений находится ниже этого уровня. На практике перцентиль используется для фильтрации среднего значения по измеряемой метрике за время теста без учета отдельных всплесков</w:t>
            </w:r>
          </w:p>
        </w:tc>
      </w:tr>
    </w:tbl>
    <w:p w:rsidR="00FE6658" w:rsidRPr="00975463" w:rsidRDefault="003F797F" w:rsidP="00FE6658">
      <w:pPr>
        <w:pStyle w:val="1"/>
        <w:tabs>
          <w:tab w:val="clear" w:pos="0"/>
          <w:tab w:val="num" w:pos="993"/>
        </w:tabs>
        <w:spacing w:line="276" w:lineRule="auto"/>
        <w:ind w:left="709"/>
        <w:jc w:val="left"/>
      </w:pPr>
      <w:bookmarkStart w:id="10" w:name="_Toc182904323"/>
      <w:r w:rsidRPr="00975463">
        <w:lastRenderedPageBreak/>
        <w:t>Введение</w:t>
      </w:r>
      <w:bookmarkEnd w:id="10"/>
    </w:p>
    <w:p w:rsidR="00FE6658" w:rsidRDefault="00FE6658" w:rsidP="0077237F">
      <w:pPr>
        <w:spacing w:line="276" w:lineRule="auto"/>
        <w:ind w:firstLine="708"/>
        <w:rPr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Для оценки работоспособности и производительности системы </w:t>
      </w:r>
      <w:r w:rsidRPr="00FE6658">
        <w:rPr>
          <w:rFonts w:cs="Times New Roman"/>
          <w:szCs w:val="28"/>
          <w:highlight w:val="yellow"/>
          <w:lang w:eastAsia="zh-CN" w:bidi="hi-IN"/>
        </w:rPr>
        <w:t>…</w:t>
      </w:r>
      <w:r>
        <w:rPr>
          <w:rFonts w:cs="Times New Roman"/>
          <w:szCs w:val="28"/>
          <w:lang w:eastAsia="zh-CN" w:bidi="hi-IN"/>
        </w:rPr>
        <w:t xml:space="preserve"> необходимо </w:t>
      </w:r>
      <w:r w:rsidR="0077237F">
        <w:rPr>
          <w:rFonts w:cs="Times New Roman"/>
          <w:szCs w:val="28"/>
          <w:lang w:eastAsia="zh-CN" w:bidi="hi-IN"/>
        </w:rPr>
        <w:t xml:space="preserve">проведение нагрузочных испытаний для определения узких мест системы и параметров производительности. </w:t>
      </w:r>
    </w:p>
    <w:p w:rsidR="004B6E08" w:rsidRDefault="0077237F" w:rsidP="00D92F47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Тестирование планируется производиться на демоверсии сайта </w:t>
      </w:r>
      <w:hyperlink r:id="rId8" w:anchor="/" w:history="1">
        <w:r w:rsidRPr="00967054">
          <w:rPr>
            <w:rStyle w:val="a8"/>
            <w:rFonts w:cs="Times New Roman"/>
            <w:szCs w:val="28"/>
            <w:lang w:eastAsia="zh-CN" w:bidi="hi-IN"/>
          </w:rPr>
          <w:t>https://www.advantageonlineshopping.com/#/</w:t>
        </w:r>
      </w:hyperlink>
    </w:p>
    <w:p w:rsidR="004B6E08" w:rsidRDefault="00AB1320" w:rsidP="004B6E08">
      <w:pPr>
        <w:tabs>
          <w:tab w:val="left" w:pos="2604"/>
        </w:tabs>
        <w:spacing w:line="276" w:lineRule="auto"/>
        <w:ind w:firstLine="708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Методика 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нагрузочного </w:t>
      </w: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тести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рования представляет собой подробный документ, в котором описана вся технология тестирования проекта и ставит перед собой следующие цели: 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ограничения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объект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этапы прохождения нагрузочного тестирования.</w:t>
      </w:r>
    </w:p>
    <w:p w:rsidR="00975463" w:rsidRP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стратегию тестирования.</w:t>
      </w:r>
    </w:p>
    <w:p w:rsidR="00FB76FB" w:rsidRDefault="00FB76FB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7237F" w:rsidRDefault="00FB76FB" w:rsidP="00FB76FB">
      <w:pPr>
        <w:pStyle w:val="1"/>
        <w:tabs>
          <w:tab w:val="clear" w:pos="0"/>
          <w:tab w:val="num" w:pos="993"/>
        </w:tabs>
        <w:ind w:left="709"/>
        <w:jc w:val="left"/>
      </w:pPr>
      <w:bookmarkStart w:id="11" w:name="_Toc182904324"/>
      <w:r>
        <w:lastRenderedPageBreak/>
        <w:t>Цели тестирования</w:t>
      </w:r>
      <w:bookmarkEnd w:id="11"/>
    </w:p>
    <w:p w:rsidR="00FB76FB" w:rsidRDefault="00FB76FB" w:rsidP="005F54A5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Бизнес – цели:</w:t>
      </w:r>
      <w:r w:rsidR="005F54A5">
        <w:rPr>
          <w:rFonts w:cs="Times New Roman"/>
          <w:szCs w:val="24"/>
          <w:lang w:eastAsia="zh-CN" w:bidi="hi-IN"/>
        </w:rPr>
        <w:t xml:space="preserve"> </w:t>
      </w:r>
    </w:p>
    <w:p w:rsidR="005F54A5" w:rsidRPr="005F54A5" w:rsidRDefault="005F54A5" w:rsidP="005F54A5">
      <w:pPr>
        <w:pStyle w:val="a9"/>
        <w:numPr>
          <w:ilvl w:val="0"/>
          <w:numId w:val="6"/>
        </w:numPr>
        <w:spacing w:line="276" w:lineRule="auto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Проверка системы на соответствие целевым требованиям производительности</w:t>
      </w:r>
      <w:r w:rsidRPr="005F54A5">
        <w:rPr>
          <w:rFonts w:cs="Times New Roman"/>
          <w:szCs w:val="24"/>
          <w:lang w:eastAsia="zh-CN" w:bidi="hi-IN"/>
        </w:rPr>
        <w:t xml:space="preserve">: </w:t>
      </w:r>
      <w:r>
        <w:rPr>
          <w:rFonts w:cs="Times New Roman"/>
          <w:szCs w:val="24"/>
          <w:lang w:eastAsia="zh-CN" w:bidi="hi-IN"/>
        </w:rPr>
        <w:t>утилизации нагрузки, временам отклика в течение определенного времени при заданных параметрах.</w:t>
      </w:r>
    </w:p>
    <w:p w:rsidR="00FB76FB" w:rsidRDefault="00C40ABF" w:rsidP="00B75BA7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Технические цели тести</w:t>
      </w:r>
      <w:r w:rsidR="00975463">
        <w:rPr>
          <w:rFonts w:cs="Times New Roman"/>
          <w:szCs w:val="24"/>
          <w:lang w:eastAsia="zh-CN" w:bidi="hi-IN"/>
        </w:rPr>
        <w:t>рования представлены в таблице 5.</w:t>
      </w:r>
    </w:p>
    <w:p w:rsidR="00C40ABF" w:rsidRPr="00C40ABF" w:rsidRDefault="00975463" w:rsidP="00C40ABF">
      <w:pPr>
        <w:spacing w:before="114" w:after="114" w:line="276" w:lineRule="auto"/>
        <w:ind w:firstLine="567"/>
      </w:pPr>
      <w:r>
        <w:rPr>
          <w:b/>
        </w:rPr>
        <w:t>Таблица 5</w:t>
      </w:r>
      <w:r w:rsidR="00C40ABF">
        <w:rPr>
          <w:b/>
        </w:rPr>
        <w:t xml:space="preserve"> – Технические цели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B76FB" w:rsidRPr="00FB76FB" w:rsidTr="002840AB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5F54A5">
            <w:pPr>
              <w:spacing w:line="360" w:lineRule="auto"/>
              <w:jc w:val="center"/>
              <w:rPr>
                <w:rFonts w:cs="Times New Roman"/>
                <w:b/>
                <w:szCs w:val="28"/>
                <w:lang w:eastAsia="zh-CN" w:bidi="hi-IN"/>
              </w:rPr>
            </w:pPr>
            <w:r w:rsidRPr="00FB76FB">
              <w:rPr>
                <w:rFonts w:cs="Times New Roman"/>
                <w:b/>
                <w:szCs w:val="28"/>
                <w:lang w:eastAsia="zh-CN" w:bidi="hi-IN"/>
              </w:rPr>
              <w:t>Цель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>Определение максимальной и пиковой производительности системы.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 xml:space="preserve">Проверка надежности системы. 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325C36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>
              <w:rPr>
                <w:rFonts w:cs="Times New Roman"/>
                <w:iCs/>
                <w:szCs w:val="28"/>
                <w:lang w:eastAsia="zh-CN" w:bidi="hi-IN"/>
              </w:rPr>
              <w:t>Выявить факторы, ограничивающие процесс НТ</w:t>
            </w:r>
          </w:p>
        </w:tc>
      </w:tr>
    </w:tbl>
    <w:p w:rsidR="0077237F" w:rsidRDefault="0077237F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Pr="0077237F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3F797F" w:rsidRPr="00975463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2" w:name="_Toc182904325"/>
      <w:r w:rsidRPr="00975463">
        <w:lastRenderedPageBreak/>
        <w:t>Ограничения тестирования</w:t>
      </w:r>
      <w:bookmarkEnd w:id="12"/>
    </w:p>
    <w:p w:rsidR="00FB76FB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определяет параметры производительности исключительно пользовательских операций и не направлено на определение параметров системных и административных операций;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 xml:space="preserve">Тестирование производится на основе данных бизнес-прогнозов </w:t>
      </w:r>
      <w:r w:rsidR="00975463" w:rsidRPr="00975463">
        <w:rPr>
          <w:rFonts w:cs="Times New Roman"/>
          <w:szCs w:val="24"/>
          <w:lang w:eastAsia="zh-CN" w:bidi="hi-IN"/>
        </w:rPr>
        <w:t>исполнителя нагрузочного тестирования</w:t>
      </w:r>
      <w:r w:rsidRPr="00975463">
        <w:rPr>
          <w:rFonts w:cs="Times New Roman"/>
          <w:szCs w:val="24"/>
          <w:lang w:eastAsia="zh-CN" w:bidi="hi-IN"/>
        </w:rPr>
        <w:t>. Результаты тестирования могут отличаться от результатов, полученных в промышленных условиях;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Профиль нагрузки может быть скорректирован после получения обновленной статистики или бизнес прогнозов по интенсивности выполнения;</w:t>
      </w:r>
    </w:p>
    <w:p w:rsidR="008A6B4E" w:rsidRPr="00975463" w:rsidRDefault="00975463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Нагрузочное тестирование не предполагает полное покрытие системы тестовыми сценариями</w:t>
      </w:r>
      <w:r w:rsidR="008A6B4E" w:rsidRPr="00975463">
        <w:rPr>
          <w:rFonts w:cs="Times New Roman"/>
          <w:szCs w:val="24"/>
          <w:lang w:eastAsia="zh-CN" w:bidi="hi-IN"/>
        </w:rPr>
        <w:t>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Проект   по   нагрузочному   тестированию   не   предполагает функционального тестирования Системы, не описывает методы и способы выявления функциональных дефектов;</w:t>
      </w:r>
    </w:p>
    <w:p w:rsidR="00325C36" w:rsidRDefault="008C593C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проводится на серверах сайта, к которым нет доступа, поэтому сбор метрик утилизации ресурсов сервера невозможен.</w:t>
      </w:r>
    </w:p>
    <w:p w:rsidR="00975463" w:rsidRPr="00A809A8" w:rsidRDefault="00975463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A809A8">
        <w:rPr>
          <w:rFonts w:cs="Times New Roman"/>
          <w:szCs w:val="24"/>
          <w:lang w:eastAsia="zh-CN" w:bidi="hi-IN"/>
        </w:rPr>
        <w:t>Конфигурация стенда может отличаться от конфигурации продуктовой среды.</w:t>
      </w: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36E66" w:rsidRDefault="00336E66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36E66" w:rsidRDefault="00336E66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P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F797F" w:rsidRPr="008C593C" w:rsidRDefault="003F797F" w:rsidP="007D7EB7">
      <w:pPr>
        <w:pStyle w:val="1"/>
        <w:tabs>
          <w:tab w:val="clear" w:pos="0"/>
          <w:tab w:val="num" w:pos="993"/>
        </w:tabs>
        <w:ind w:left="709"/>
        <w:jc w:val="left"/>
      </w:pPr>
      <w:bookmarkStart w:id="13" w:name="_Toc182904326"/>
      <w:r w:rsidRPr="008C593C">
        <w:lastRenderedPageBreak/>
        <w:t>Стратегия тестирования</w:t>
      </w:r>
      <w:bookmarkEnd w:id="13"/>
    </w:p>
    <w:p w:rsidR="00325C36" w:rsidRPr="00325C36" w:rsidRDefault="00325C36" w:rsidP="007D7EB7">
      <w:pPr>
        <w:spacing w:line="240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Для достижения целей тестирования проводится набор тестов, описанных в данном разделе.</w:t>
      </w:r>
    </w:p>
    <w:p w:rsidR="008A6B4E" w:rsidRPr="007D7EB7" w:rsidRDefault="00325C36" w:rsidP="007D7EB7">
      <w:pPr>
        <w:pStyle w:val="2"/>
        <w:numPr>
          <w:ilvl w:val="1"/>
          <w:numId w:val="7"/>
        </w:numPr>
        <w:tabs>
          <w:tab w:val="clear" w:pos="0"/>
          <w:tab w:val="num" w:pos="1560"/>
        </w:tabs>
        <w:spacing w:line="276" w:lineRule="auto"/>
        <w:ind w:left="1134"/>
      </w:pPr>
      <w:bookmarkStart w:id="14" w:name="_Toc182904327"/>
      <w:r w:rsidRPr="007D7EB7">
        <w:t>Описание планируемых тестов</w:t>
      </w:r>
      <w:bookmarkEnd w:id="14"/>
    </w:p>
    <w:p w:rsidR="00325C36" w:rsidRDefault="00325C36" w:rsidP="00325C36">
      <w:pPr>
        <w:spacing w:line="276" w:lineRule="auto"/>
        <w:rPr>
          <w:rFonts w:cs="Times New Roman"/>
          <w:szCs w:val="24"/>
          <w:lang w:eastAsia="zh-CN" w:bidi="hi-IN"/>
        </w:rPr>
      </w:pPr>
      <w:r w:rsidRPr="00325C36">
        <w:rPr>
          <w:rFonts w:cs="Times New Roman"/>
          <w:szCs w:val="24"/>
          <w:lang w:eastAsia="zh-CN" w:bidi="hi-IN"/>
        </w:rPr>
        <w:t>Будут</w:t>
      </w:r>
      <w:r>
        <w:rPr>
          <w:rFonts w:cs="Times New Roman"/>
          <w:szCs w:val="24"/>
          <w:lang w:eastAsia="zh-CN" w:bidi="hi-IN"/>
        </w:rPr>
        <w:t xml:space="preserve"> проводиться следующие виды тестов: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FindMax</w:t>
      </w:r>
      <w:r w:rsidRPr="007D7EB7">
        <w:rPr>
          <w:rFonts w:cs="Times New Roman"/>
          <w:szCs w:val="24"/>
          <w:lang w:eastAsia="zh-CN" w:bidi="hi-IN"/>
        </w:rPr>
        <w:t xml:space="preserve"> – Определение максимальной производительности;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Stability</w:t>
      </w:r>
      <w:r w:rsidRPr="007D7EB7">
        <w:rPr>
          <w:rFonts w:cs="Times New Roman"/>
          <w:szCs w:val="24"/>
          <w:lang w:eastAsia="zh-CN" w:bidi="hi-IN"/>
        </w:rPr>
        <w:t xml:space="preserve"> – Тест надежности.</w:t>
      </w:r>
    </w:p>
    <w:p w:rsidR="00C90EF8" w:rsidRDefault="00C90EF8" w:rsidP="00C90EF8">
      <w:pPr>
        <w:spacing w:line="276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 xml:space="preserve">Виды нагрузочных тестов были выбраны, исходя из целей НТ </w:t>
      </w:r>
      <w:r w:rsidRPr="00C90EF8">
        <w:rPr>
          <w:rFonts w:cs="Times New Roman"/>
          <w:szCs w:val="24"/>
          <w:highlight w:val="yellow"/>
          <w:lang w:eastAsia="zh-CN" w:bidi="hi-IN"/>
        </w:rPr>
        <w:t>…</w:t>
      </w:r>
      <w:r>
        <w:rPr>
          <w:rFonts w:cs="Times New Roman"/>
          <w:szCs w:val="24"/>
          <w:lang w:eastAsia="zh-CN" w:bidi="hi-IN"/>
        </w:rPr>
        <w:t xml:space="preserve"> (п.2 и п.3 Введение, Цели тестирования).</w:t>
      </w:r>
    </w:p>
    <w:p w:rsidR="003D7DDF" w:rsidRPr="007D7EB7" w:rsidRDefault="003D7DDF" w:rsidP="007D7EB7">
      <w:pPr>
        <w:pStyle w:val="2"/>
        <w:tabs>
          <w:tab w:val="clear" w:pos="0"/>
          <w:tab w:val="num" w:pos="1560"/>
        </w:tabs>
        <w:ind w:left="1134"/>
      </w:pPr>
      <w:bookmarkStart w:id="15" w:name="_Toc182904328"/>
      <w:r w:rsidRPr="007D7EB7">
        <w:t>Планируемые тесты</w:t>
      </w:r>
      <w:bookmarkEnd w:id="15"/>
    </w:p>
    <w:p w:rsidR="003D7DDF" w:rsidRPr="007D7EB7" w:rsidRDefault="003D7DDF" w:rsidP="007D7EB7">
      <w:pPr>
        <w:pStyle w:val="3"/>
        <w:numPr>
          <w:ilvl w:val="0"/>
          <w:numId w:val="9"/>
        </w:numPr>
        <w:ind w:left="1560" w:hanging="11"/>
        <w:rPr>
          <w:rFonts w:ascii="Liberation Serif" w:hAnsi="Liberation Serif" w:hint="eastAsia"/>
          <w:sz w:val="24"/>
        </w:rPr>
      </w:pPr>
      <w:bookmarkStart w:id="16" w:name="_Toc182904329"/>
      <w:r w:rsidRPr="007D7EB7">
        <w:rPr>
          <w:rFonts w:ascii="Liberation Serif" w:hAnsi="Liberation Serif"/>
          <w:sz w:val="24"/>
        </w:rPr>
        <w:t>Определение максимальной производительности</w:t>
      </w:r>
      <w:bookmarkEnd w:id="16"/>
    </w:p>
    <w:p w:rsidR="00B7251F" w:rsidRDefault="00B7251F" w:rsidP="00085BA4">
      <w:pPr>
        <w:ind w:firstLine="708"/>
        <w:rPr>
          <w:lang w:eastAsia="zh-CN" w:bidi="hi-IN"/>
        </w:rPr>
      </w:pPr>
      <w:r w:rsidRPr="00B7251F">
        <w:rPr>
          <w:lang w:eastAsia="zh-CN" w:bidi="hi-IN"/>
        </w:rPr>
        <w:t xml:space="preserve">Во </w:t>
      </w:r>
      <w:r>
        <w:rPr>
          <w:lang w:eastAsia="zh-CN" w:bidi="hi-IN"/>
        </w:rPr>
        <w:t xml:space="preserve">время теста будет происходить пошаговое увеличение нагрузки до предполагаемого предельного значения путем увеличения количества </w:t>
      </w:r>
      <w:r>
        <w:rPr>
          <w:lang w:val="en-US" w:eastAsia="zh-CN" w:bidi="hi-IN"/>
        </w:rPr>
        <w:t>VU</w:t>
      </w:r>
      <w:r>
        <w:rPr>
          <w:lang w:eastAsia="zh-CN" w:bidi="hi-IN"/>
        </w:rPr>
        <w:t xml:space="preserve">, выполняющих операции по профилю </w:t>
      </w:r>
      <w:r>
        <w:rPr>
          <w:lang w:val="en-US" w:eastAsia="zh-CN" w:bidi="hi-IN"/>
        </w:rPr>
        <w:t>P</w:t>
      </w:r>
      <w:r w:rsidRPr="00B7251F">
        <w:rPr>
          <w:lang w:eastAsia="zh-CN" w:bidi="hi-IN"/>
        </w:rPr>
        <w:t xml:space="preserve">1. </w:t>
      </w:r>
      <w:r>
        <w:rPr>
          <w:lang w:eastAsia="zh-CN" w:bidi="hi-IN"/>
        </w:rPr>
        <w:t xml:space="preserve">Длительность между шагами повышения нагрузки (этап стабилизации нагрузки) составит </w:t>
      </w:r>
      <w:r w:rsidRPr="00B7251F">
        <w:rPr>
          <w:highlight w:val="yellow"/>
          <w:lang w:eastAsia="zh-CN" w:bidi="hi-IN"/>
        </w:rPr>
        <w:t>от … до …</w:t>
      </w:r>
      <w:r>
        <w:rPr>
          <w:lang w:eastAsia="zh-CN" w:bidi="hi-IN"/>
        </w:rPr>
        <w:t>. Нагрузка увеличивается пошагово, пока не произойдет падение систем</w:t>
      </w:r>
      <w:r w:rsidR="00085BA4">
        <w:rPr>
          <w:lang w:eastAsia="zh-CN" w:bidi="hi-IN"/>
        </w:rPr>
        <w:t>ы или не будет превышен один из следующих критериев: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неуспешных операций составило более 5%;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успешных операций не растет;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времена откликов </w:t>
      </w:r>
      <w:r>
        <w:rPr>
          <w:lang w:val="en-US" w:eastAsia="zh-CN" w:bidi="hi-IN"/>
        </w:rPr>
        <w:t>SLA</w:t>
      </w:r>
      <w:r w:rsidRPr="00085BA4">
        <w:rPr>
          <w:lang w:eastAsia="zh-CN" w:bidi="hi-IN"/>
        </w:rPr>
        <w:t xml:space="preserve"> </w:t>
      </w:r>
      <w:r>
        <w:rPr>
          <w:lang w:eastAsia="zh-CN" w:bidi="hi-IN"/>
        </w:rPr>
        <w:t xml:space="preserve">превышены по допустимым значениям (таблица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085BA4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085BA4">
        <w:rPr>
          <w:lang w:eastAsia="zh-CN" w:bidi="hi-IN"/>
        </w:rPr>
        <w:t>;</w:t>
      </w:r>
    </w:p>
    <w:p w:rsidR="00B7251F" w:rsidRPr="00B7251F" w:rsidRDefault="00B7251F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На завершении теста фиксируется предельный уровень нагрузки </w:t>
      </w:r>
      <w:r>
        <w:rPr>
          <w:lang w:val="en-US" w:eastAsia="zh-CN" w:bidi="hi-IN"/>
        </w:rPr>
        <w:t>L</w:t>
      </w:r>
      <w:r w:rsidRPr="00B7251F">
        <w:rPr>
          <w:lang w:eastAsia="zh-CN" w:bidi="hi-IN"/>
        </w:rPr>
        <w:t>0.</w:t>
      </w:r>
      <w:r>
        <w:rPr>
          <w:lang w:eastAsia="zh-CN" w:bidi="hi-IN"/>
        </w:rPr>
        <w:t xml:space="preserve"> </w:t>
      </w:r>
    </w:p>
    <w:p w:rsidR="003D7DDF" w:rsidRPr="007D7EB7" w:rsidRDefault="003D7DDF" w:rsidP="007D7EB7">
      <w:pPr>
        <w:pStyle w:val="3"/>
        <w:numPr>
          <w:ilvl w:val="0"/>
          <w:numId w:val="9"/>
        </w:numPr>
        <w:ind w:left="1701" w:hanging="141"/>
        <w:rPr>
          <w:rFonts w:ascii="Liberation Serif" w:hAnsi="Liberation Serif" w:hint="eastAsia"/>
          <w:sz w:val="24"/>
        </w:rPr>
      </w:pPr>
      <w:bookmarkStart w:id="17" w:name="_Toc182904330"/>
      <w:r w:rsidRPr="007D7EB7">
        <w:rPr>
          <w:rFonts w:ascii="Liberation Serif" w:hAnsi="Liberation Serif"/>
          <w:sz w:val="24"/>
        </w:rPr>
        <w:t>Тест надежности</w:t>
      </w:r>
      <w:bookmarkEnd w:id="17"/>
      <w:r w:rsidRPr="007D7EB7">
        <w:rPr>
          <w:rFonts w:ascii="Liberation Serif" w:hAnsi="Liberation Serif"/>
          <w:sz w:val="24"/>
        </w:rPr>
        <w:t xml:space="preserve"> </w:t>
      </w:r>
    </w:p>
    <w:p w:rsidR="003D7DDF" w:rsidRDefault="00085BA4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Тест надежности производится на уровне типичной нагрузки системы, установленным на </w:t>
      </w:r>
      <w:r w:rsidR="00265A10">
        <w:rPr>
          <w:lang w:eastAsia="zh-CN" w:bidi="hi-IN"/>
        </w:rPr>
        <w:t>100</w:t>
      </w:r>
      <w:r>
        <w:rPr>
          <w:lang w:eastAsia="zh-CN" w:bidi="hi-IN"/>
        </w:rPr>
        <w:t>% от уровня, определенного в тесте максимальной производительности. Длительность тестирования определяется периодом доступности системы и составит 1.5 часа.</w:t>
      </w:r>
    </w:p>
    <w:p w:rsidR="007D7EB7" w:rsidRDefault="007D7EB7" w:rsidP="007D7EB7">
      <w:pPr>
        <w:pStyle w:val="2"/>
        <w:tabs>
          <w:tab w:val="clear" w:pos="0"/>
          <w:tab w:val="num" w:pos="1560"/>
        </w:tabs>
        <w:ind w:left="1134"/>
      </w:pPr>
      <w:bookmarkStart w:id="18" w:name="_Toc182904331"/>
      <w:r>
        <w:t>Критерии успешного завершения тестирования</w:t>
      </w:r>
      <w:bookmarkEnd w:id="18"/>
    </w:p>
    <w:p w:rsidR="007D7EB7" w:rsidRDefault="007D7EB7" w:rsidP="00DE41F3">
      <w:pPr>
        <w:ind w:left="708"/>
        <w:rPr>
          <w:lang w:eastAsia="zh-CN" w:bidi="hi-IN"/>
        </w:rPr>
      </w:pPr>
      <w:r>
        <w:rPr>
          <w:lang w:eastAsia="zh-CN" w:bidi="hi-IN"/>
        </w:rPr>
        <w:t>Критериями успешного завершения тестирования являются:</w:t>
      </w:r>
    </w:p>
    <w:p w:rsidR="00DE41F3" w:rsidRDefault="007D7EB7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Выполнение</w:t>
      </w:r>
      <w:r w:rsidR="00DE41F3">
        <w:rPr>
          <w:lang w:eastAsia="zh-CN" w:bidi="hi-IN"/>
        </w:rPr>
        <w:t xml:space="preserve"> всех основных тестов из раздела 8.</w:t>
      </w:r>
    </w:p>
    <w:p w:rsidR="00DE41F3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Наличие данных мониторинга по откликам транзакций.</w:t>
      </w:r>
    </w:p>
    <w:p w:rsidR="007D7EB7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Полученные результаты удовлетворяют </w:t>
      </w:r>
      <w:r>
        <w:rPr>
          <w:lang w:val="en-US" w:eastAsia="zh-CN" w:bidi="hi-IN"/>
        </w:rPr>
        <w:t>SLA</w:t>
      </w:r>
      <w:r>
        <w:rPr>
          <w:lang w:eastAsia="zh-CN" w:bidi="hi-IN"/>
        </w:rPr>
        <w:t xml:space="preserve"> (таблица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 xml:space="preserve">, пункт </w:t>
      </w:r>
      <w:r w:rsidRPr="00DE41F3">
        <w:rPr>
          <w:highlight w:val="yellow"/>
          <w:lang w:eastAsia="zh-CN" w:bidi="hi-IN"/>
        </w:rPr>
        <w:t>…</w:t>
      </w:r>
      <w:r>
        <w:rPr>
          <w:lang w:eastAsia="zh-CN" w:bidi="hi-IN"/>
        </w:rPr>
        <w:t>)</w:t>
      </w:r>
      <w:r w:rsidRPr="00DE41F3">
        <w:rPr>
          <w:lang w:eastAsia="zh-CN" w:bidi="hi-IN"/>
        </w:rPr>
        <w:t>.</w:t>
      </w:r>
    </w:p>
    <w:p w:rsid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Разработан отчет нагрузочного тестирования.</w:t>
      </w: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Pr="007D7EB7" w:rsidRDefault="00975463" w:rsidP="00975463">
      <w:pPr>
        <w:rPr>
          <w:lang w:eastAsia="zh-CN" w:bidi="hi-IN"/>
        </w:rPr>
      </w:pPr>
    </w:p>
    <w:p w:rsidR="003F797F" w:rsidRPr="00A809A8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9" w:name="_Toc182904332"/>
      <w:r w:rsidRPr="00A809A8">
        <w:lastRenderedPageBreak/>
        <w:t>Объект тестирования</w:t>
      </w:r>
      <w:bookmarkEnd w:id="19"/>
    </w:p>
    <w:p w:rsidR="00C40ABF" w:rsidRPr="00A809A8" w:rsidRDefault="00C40ABF" w:rsidP="00C40ABF">
      <w:pPr>
        <w:pStyle w:val="2"/>
        <w:numPr>
          <w:ilvl w:val="1"/>
          <w:numId w:val="33"/>
        </w:numPr>
        <w:tabs>
          <w:tab w:val="clear" w:pos="0"/>
          <w:tab w:val="num" w:pos="1560"/>
        </w:tabs>
        <w:ind w:left="1134"/>
      </w:pPr>
      <w:bookmarkStart w:id="20" w:name="_Toc182904333"/>
      <w:r w:rsidRPr="00A809A8">
        <w:t>Общие сведения</w:t>
      </w:r>
      <w:bookmarkEnd w:id="20"/>
    </w:p>
    <w:p w:rsidR="00C40ABF" w:rsidRPr="00A809A8" w:rsidRDefault="00A809A8" w:rsidP="00C40ABF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 xml:space="preserve">Система представляет собой сайт онлайн – </w:t>
      </w:r>
      <w:r w:rsidR="006D1396" w:rsidRPr="00A809A8">
        <w:rPr>
          <w:lang w:eastAsia="zh-CN" w:bidi="hi-IN"/>
        </w:rPr>
        <w:t xml:space="preserve">покупок электронной техники, является вымышленным сайтом от компании </w:t>
      </w:r>
      <w:r w:rsidR="006D1396" w:rsidRPr="00A809A8">
        <w:rPr>
          <w:lang w:val="en-US" w:eastAsia="zh-CN" w:bidi="hi-IN"/>
        </w:rPr>
        <w:t>OpenText</w:t>
      </w:r>
      <w:r w:rsidR="006D1396" w:rsidRPr="00A809A8">
        <w:rPr>
          <w:lang w:eastAsia="zh-CN" w:bidi="hi-IN"/>
        </w:rPr>
        <w:t>, которая использует его для демонстрации продуктов для клиентов в качестве «тестируемого приложения».</w:t>
      </w:r>
      <w:r w:rsidR="00C40ABF" w:rsidRPr="00A809A8">
        <w:rPr>
          <w:lang w:eastAsia="zh-CN" w:bidi="hi-IN"/>
        </w:rPr>
        <w:t xml:space="preserve"> </w:t>
      </w:r>
    </w:p>
    <w:p w:rsidR="006D1396" w:rsidRPr="00A809A8" w:rsidRDefault="00C40ABF" w:rsidP="00C40ABF">
      <w:pPr>
        <w:ind w:firstLine="708"/>
        <w:rPr>
          <w:lang w:val="en-US" w:eastAsia="zh-CN" w:bidi="hi-IN"/>
        </w:rPr>
      </w:pPr>
      <w:r w:rsidRPr="00A809A8">
        <w:rPr>
          <w:lang w:eastAsia="zh-CN" w:bidi="hi-IN"/>
        </w:rPr>
        <w:t>Разработано с помощью</w:t>
      </w:r>
      <w:r w:rsidR="006D1396" w:rsidRPr="00A809A8">
        <w:rPr>
          <w:lang w:eastAsia="zh-CN" w:bidi="hi-IN"/>
        </w:rPr>
        <w:t xml:space="preserve"> </w:t>
      </w:r>
      <w:r w:rsidRPr="00A809A8">
        <w:rPr>
          <w:lang w:eastAsia="zh-CN" w:bidi="hi-IN"/>
        </w:rPr>
        <w:t xml:space="preserve">использования методов </w:t>
      </w:r>
      <w:r w:rsidRPr="00A809A8">
        <w:rPr>
          <w:lang w:val="en-US" w:eastAsia="zh-CN" w:bidi="hi-IN"/>
        </w:rPr>
        <w:t>DevOps</w:t>
      </w:r>
      <w:r w:rsidRPr="00A809A8">
        <w:rPr>
          <w:lang w:eastAsia="zh-CN" w:bidi="hi-IN"/>
        </w:rPr>
        <w:t xml:space="preserve">, а также управления бэклогом </w:t>
      </w:r>
      <w:r w:rsidRPr="00A809A8">
        <w:rPr>
          <w:lang w:val="en-US" w:eastAsia="zh-CN" w:bidi="hi-IN"/>
        </w:rPr>
        <w:t>Agile</w:t>
      </w:r>
      <w:r w:rsidRPr="00A809A8">
        <w:rPr>
          <w:lang w:eastAsia="zh-CN" w:bidi="hi-IN"/>
        </w:rPr>
        <w:t xml:space="preserve"> и непрерывного тестирования, включая функциональное, нефункциональное, тестирование безопасности и производительности.</w:t>
      </w:r>
      <w:r w:rsidR="001361D9" w:rsidRPr="00A809A8">
        <w:rPr>
          <w:lang w:eastAsia="zh-CN" w:bidi="hi-IN"/>
        </w:rPr>
        <w:t xml:space="preserve"> Также используется технология </w:t>
      </w:r>
      <w:r w:rsidR="001361D9" w:rsidRPr="00A809A8">
        <w:rPr>
          <w:lang w:val="en-US" w:eastAsia="zh-CN" w:bidi="hi-IN"/>
        </w:rPr>
        <w:t>REST API.</w:t>
      </w:r>
    </w:p>
    <w:p w:rsidR="00C40ABF" w:rsidRPr="00A809A8" w:rsidRDefault="00C40ABF" w:rsidP="00C40ABF">
      <w:pPr>
        <w:pStyle w:val="2"/>
        <w:tabs>
          <w:tab w:val="clear" w:pos="0"/>
          <w:tab w:val="num" w:pos="1560"/>
        </w:tabs>
        <w:ind w:left="1134"/>
      </w:pPr>
      <w:bookmarkStart w:id="21" w:name="_Toc182904334"/>
      <w:r w:rsidRPr="00A809A8">
        <w:t>Архитектура системы</w:t>
      </w:r>
      <w:bookmarkEnd w:id="21"/>
    </w:p>
    <w:p w:rsidR="00C40ABF" w:rsidRPr="00A809A8" w:rsidRDefault="00C40ABF" w:rsidP="00A809A8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>Так как у нас нет информации от заказчика мы можем только предположить архитектуру системы, а также воспользоваться минимальными требованиями системы от заказчика для тестового стенда.</w:t>
      </w:r>
      <w:r w:rsidR="00426E8A" w:rsidRPr="00A809A8">
        <w:rPr>
          <w:lang w:eastAsia="zh-CN" w:bidi="hi-IN"/>
        </w:rPr>
        <w:t xml:space="preserve"> Конфигурация тест</w:t>
      </w:r>
      <w:r w:rsidR="00A809A8">
        <w:rPr>
          <w:lang w:eastAsia="zh-CN" w:bidi="hi-IN"/>
        </w:rPr>
        <w:t>ового стенда указана в таблице 6</w:t>
      </w:r>
    </w:p>
    <w:p w:rsidR="00C40ABF" w:rsidRPr="00A809A8" w:rsidRDefault="00C40ABF" w:rsidP="00C40ABF">
      <w:pPr>
        <w:rPr>
          <w:lang w:eastAsia="zh-CN" w:bidi="hi-IN"/>
        </w:rPr>
      </w:pPr>
      <w:r w:rsidRPr="00A809A8">
        <w:rPr>
          <w:rStyle w:val="Info"/>
          <w:noProof/>
          <w:lang w:eastAsia="ru-RU"/>
        </w:rPr>
        <w:drawing>
          <wp:inline distT="0" distB="0" distL="0" distR="0">
            <wp:extent cx="5760720" cy="145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F" w:rsidRPr="00A809A8" w:rsidRDefault="00975463" w:rsidP="00C40ABF">
      <w:pPr>
        <w:jc w:val="center"/>
        <w:rPr>
          <w:lang w:eastAsia="zh-CN" w:bidi="hi-IN"/>
        </w:rPr>
      </w:pPr>
      <w:r w:rsidRPr="00A809A8">
        <w:rPr>
          <w:lang w:eastAsia="zh-CN" w:bidi="hi-IN"/>
        </w:rPr>
        <w:t>Рис. 1</w:t>
      </w:r>
      <w:r w:rsidR="00C40ABF" w:rsidRPr="00A809A8">
        <w:rPr>
          <w:lang w:eastAsia="zh-CN" w:bidi="hi-IN"/>
        </w:rPr>
        <w:t xml:space="preserve"> – Архитектура системы</w:t>
      </w:r>
    </w:p>
    <w:p w:rsidR="00C40ABF" w:rsidRDefault="00C40ABF" w:rsidP="00C40ABF">
      <w:pPr>
        <w:jc w:val="center"/>
        <w:rPr>
          <w:highlight w:val="yellow"/>
          <w:lang w:eastAsia="zh-CN" w:bidi="hi-IN"/>
        </w:rPr>
      </w:pPr>
    </w:p>
    <w:p w:rsidR="00C40ABF" w:rsidRDefault="00975463" w:rsidP="00C40ABF">
      <w:pPr>
        <w:spacing w:before="114" w:after="114" w:line="276" w:lineRule="auto"/>
        <w:ind w:firstLine="567"/>
        <w:rPr>
          <w:b/>
        </w:rPr>
      </w:pPr>
      <w:r>
        <w:rPr>
          <w:b/>
        </w:rPr>
        <w:t>Таблица 6</w:t>
      </w:r>
      <w:r w:rsidR="00C40ABF">
        <w:rPr>
          <w:b/>
        </w:rPr>
        <w:t xml:space="preserve"> – Предполагаемая конфигурация тестового стенда</w:t>
      </w:r>
    </w:p>
    <w:tbl>
      <w:tblPr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1583"/>
        <w:gridCol w:w="851"/>
        <w:gridCol w:w="2410"/>
        <w:gridCol w:w="1134"/>
        <w:gridCol w:w="1417"/>
        <w:gridCol w:w="1950"/>
      </w:tblGrid>
      <w:tr w:rsidR="00C40ABF" w:rsidTr="009B4D3F">
        <w:trPr>
          <w:cantSplit/>
          <w:trHeight w:val="86"/>
          <w:tblHeader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Назначение оборуд-ия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Наименование серверов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ОС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СПО и ППО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Конфигурация оборудования</w:t>
            </w:r>
          </w:p>
        </w:tc>
      </w:tr>
      <w:tr w:rsidR="00C40ABF" w:rsidRPr="00F100CA" w:rsidTr="009B4D3F">
        <w:trPr>
          <w:trHeight w:val="70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widowControl w:val="0"/>
              <w:ind w:firstLine="34"/>
              <w:jc w:val="left"/>
            </w:pPr>
            <w:r>
              <w:t>Серверы приложений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pStyle w:val="af2"/>
              <w:widowControl w:val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9B4D3F" w:rsidRDefault="009B4D3F" w:rsidP="00426E8A">
            <w:pPr>
              <w:widowControl w:val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Сервер приложения, Веб – сервер, </w:t>
            </w:r>
            <w:r w:rsidR="00426E8A">
              <w:rPr>
                <w:rFonts w:cs="Times New Roman"/>
                <w:color w:val="000000"/>
                <w:shd w:val="clear" w:color="auto" w:fill="FFFFFF"/>
              </w:rPr>
              <w:t>СУБД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7D1D48" w:rsidRDefault="009B4D3F" w:rsidP="009B4D3F">
            <w:pPr>
              <w:pStyle w:val="af2"/>
              <w:widowControl w:val="0"/>
              <w:jc w:val="left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Windows 10+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Java, Swagger, SpringBoot,</w:t>
            </w:r>
          </w:p>
          <w:p w:rsidR="009B4D3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PostgresSQL 10.0.x+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szCs w:val="24"/>
                <w:lang w:val="en-US"/>
              </w:rPr>
            </w:pPr>
            <w:r w:rsidRPr="00426E8A">
              <w:rPr>
                <w:szCs w:val="24"/>
                <w:lang w:val="en-US"/>
              </w:rPr>
              <w:t>2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CPU</w:t>
            </w:r>
            <w:r w:rsidR="00C40ABF" w:rsidRPr="00426E8A">
              <w:rPr>
                <w:szCs w:val="24"/>
                <w:lang w:val="en-US"/>
              </w:rPr>
              <w:br/>
            </w:r>
            <w:r w:rsidRPr="00426E8A">
              <w:rPr>
                <w:szCs w:val="24"/>
                <w:lang w:val="en-US"/>
              </w:rPr>
              <w:t>4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</w:rPr>
              <w:t>ОЗУ</w:t>
            </w:r>
          </w:p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highlight w:val="yellow"/>
                <w:lang w:val="en-US"/>
              </w:rPr>
            </w:pPr>
            <w:r w:rsidRPr="00426E8A">
              <w:rPr>
                <w:szCs w:val="24"/>
                <w:lang w:val="en-US"/>
              </w:rPr>
              <w:t>256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HDD</w:t>
            </w:r>
          </w:p>
        </w:tc>
      </w:tr>
    </w:tbl>
    <w:p w:rsidR="00C40ABF" w:rsidRDefault="00C40ABF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Pr="00426E8A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3F797F" w:rsidRPr="007956A2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2" w:name="_Toc182904335"/>
      <w:r w:rsidRPr="007956A2">
        <w:lastRenderedPageBreak/>
        <w:t>Моделирование нагрузки</w:t>
      </w:r>
      <w:bookmarkEnd w:id="22"/>
    </w:p>
    <w:p w:rsidR="00DE41F3" w:rsidRDefault="00DE41F3" w:rsidP="00DE41F3">
      <w:pPr>
        <w:pStyle w:val="2"/>
        <w:numPr>
          <w:ilvl w:val="1"/>
          <w:numId w:val="15"/>
        </w:numPr>
        <w:tabs>
          <w:tab w:val="clear" w:pos="0"/>
          <w:tab w:val="num" w:pos="1560"/>
        </w:tabs>
        <w:ind w:left="1134"/>
      </w:pPr>
      <w:bookmarkStart w:id="23" w:name="_Toc182904336"/>
      <w:r>
        <w:t>Обзор</w:t>
      </w:r>
      <w:bookmarkEnd w:id="23"/>
    </w:p>
    <w:p w:rsidR="00DE41F3" w:rsidRDefault="00DE41F3" w:rsidP="00DE41F3">
      <w:pPr>
        <w:spacing w:line="276" w:lineRule="auto"/>
        <w:ind w:firstLine="567"/>
      </w:pPr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DE41F3" w:rsidRDefault="00DE41F3" w:rsidP="00DE41F3">
      <w:pPr>
        <w:spacing w:line="276" w:lineRule="auto"/>
        <w:ind w:firstLine="567"/>
      </w:pPr>
      <w:r>
        <w:t>СНТ разрабатываются с использованием ПО Apache JMeter 5.6.3, предназначенного для создания тестов и проведения тестирования.</w:t>
      </w:r>
    </w:p>
    <w:p w:rsidR="00DE41F3" w:rsidRDefault="00DE41F3" w:rsidP="00DE41F3">
      <w:pPr>
        <w:spacing w:line="276" w:lineRule="auto"/>
        <w:ind w:firstLine="567"/>
      </w:pPr>
      <w:r>
        <w:t xml:space="preserve">Моделирование нагрузки производится с использованием средств НТ, путем эмуляции, действий определенного количества </w:t>
      </w:r>
      <w:r>
        <w:rPr>
          <w:lang w:val="en-US"/>
        </w:rPr>
        <w:t>VU</w:t>
      </w:r>
      <w:r>
        <w:t xml:space="preserve">. В процессе тестирования каждый </w:t>
      </w:r>
      <w:r>
        <w:rPr>
          <w:lang w:val="en-US"/>
        </w:rPr>
        <w:t>VU</w:t>
      </w:r>
      <w:r>
        <w:t xml:space="preserve"> (программный процесс, эмулирующий действия физического пользователя АС) циклически производит выполнение пользовательского сценария. </w:t>
      </w:r>
    </w:p>
    <w:p w:rsidR="00DE41F3" w:rsidRDefault="00DE41F3" w:rsidP="00DE41F3">
      <w:pPr>
        <w:spacing w:line="276" w:lineRule="auto"/>
        <w:ind w:firstLine="567"/>
      </w:pPr>
      <w:r>
        <w:t xml:space="preserve">Интенсивность выполнения сценария каждым </w:t>
      </w:r>
      <w:r>
        <w:rPr>
          <w:lang w:val="en-US"/>
        </w:rPr>
        <w:t>VU</w:t>
      </w:r>
      <w:r>
        <w:t xml:space="preserve"> зависит от сценария и величины задержки между двумя последовательными итерациями (между началами выполнения двух последовательных сценариев). В процессе тестирования, увеличение времен отклика системы компенсируются задержкой из расчета предельного времени отклика, устанавливаемого с запасом.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сценарии, одновременно повлечет пропорциональное увеличение суммарной интенсивности.</w:t>
      </w:r>
    </w:p>
    <w:p w:rsidR="00DE41F3" w:rsidRDefault="00DE41F3" w:rsidP="00DE41F3">
      <w:pPr>
        <w:spacing w:line="276" w:lineRule="auto"/>
        <w:ind w:firstLine="567"/>
      </w:pPr>
      <w:r>
        <w:t xml:space="preserve">В процессе тестирования изменение суммарной интенсивности выполнения сценариев всеми виртуальными пользователями (моделируемая нагрузка на АС) будет производиться путем изменения количества </w:t>
      </w:r>
      <w:r>
        <w:rPr>
          <w:lang w:val="en-US"/>
        </w:rPr>
        <w:t>VU</w:t>
      </w:r>
      <w:r>
        <w:t>, выполняющих сценарии, и величины задержки между последовательными итерациями.</w:t>
      </w:r>
    </w:p>
    <w:p w:rsidR="00DE41F3" w:rsidRPr="007E44B4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4" w:name="_Toc182904337"/>
      <w:r w:rsidRPr="007E44B4">
        <w:t>Сценарии использования</w:t>
      </w:r>
      <w:bookmarkEnd w:id="24"/>
    </w:p>
    <w:p w:rsidR="00801F0C" w:rsidRDefault="00801F0C" w:rsidP="00801F0C">
      <w:pPr>
        <w:ind w:firstLine="708"/>
        <w:rPr>
          <w:lang w:eastAsia="zh-CN" w:bidi="hi-IN"/>
        </w:rPr>
      </w:pPr>
      <w:r w:rsidRPr="00801F0C">
        <w:rPr>
          <w:lang w:eastAsia="zh-CN" w:bidi="hi-IN"/>
        </w:rPr>
        <w:t>На</w:t>
      </w:r>
      <w:r>
        <w:rPr>
          <w:lang w:eastAsia="zh-CN" w:bidi="hi-IN"/>
        </w:rPr>
        <w:t xml:space="preserve"> основе бизнес – прогноза, сделанного исполнителем было составлено несколько сценариев, выполняющие следующие атомарные операции.</w:t>
      </w:r>
      <w:r w:rsidR="0078273E">
        <w:rPr>
          <w:lang w:eastAsia="zh-CN" w:bidi="hi-IN"/>
        </w:rPr>
        <w:t xml:space="preserve"> Все операции будут включать в себя выполнение первого сценария, поэтому в таблице прописываться он не будет.</w:t>
      </w:r>
    </w:p>
    <w:p w:rsidR="00D92F47" w:rsidRDefault="00D92F47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Для составления сценариев были выбраны критически необходимые операции, операции, которые производятся на сайте чаще всего, а также операции, направленные на бизнес – предложения заказчика. </w:t>
      </w:r>
    </w:p>
    <w:p w:rsidR="00C40ABF" w:rsidRPr="00D92F47" w:rsidRDefault="00AE274D" w:rsidP="00C40ABF">
      <w:pPr>
        <w:spacing w:before="114" w:after="114" w:line="276" w:lineRule="auto"/>
        <w:ind w:firstLine="567"/>
      </w:pPr>
      <w:r>
        <w:rPr>
          <w:b/>
        </w:rPr>
        <w:t>Таблица 7</w:t>
      </w:r>
      <w:r w:rsidR="00C40ABF">
        <w:rPr>
          <w:b/>
        </w:rPr>
        <w:t xml:space="preserve"> – Перечень основных операций</w:t>
      </w:r>
    </w:p>
    <w:tbl>
      <w:tblPr>
        <w:tblW w:w="9425" w:type="dxa"/>
        <w:tblLayout w:type="fixed"/>
        <w:tblLook w:val="0400" w:firstRow="0" w:lastRow="0" w:firstColumn="0" w:lastColumn="0" w:noHBand="0" w:noVBand="1"/>
      </w:tblPr>
      <w:tblGrid>
        <w:gridCol w:w="504"/>
        <w:gridCol w:w="2659"/>
        <w:gridCol w:w="6262"/>
      </w:tblGrid>
      <w:tr w:rsidR="00801F0C" w:rsidRPr="00801F0C" w:rsidTr="00801F0C">
        <w:trPr>
          <w:trHeight w:val="20"/>
          <w:tblHeader/>
        </w:trPr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1F0C" w:rsidRPr="00801F0C" w:rsidRDefault="00801F0C" w:rsidP="00801F0C">
            <w:pPr>
              <w:jc w:val="center"/>
              <w:rPr>
                <w:lang w:eastAsia="zh-CN" w:bidi="hi-IN"/>
              </w:rPr>
            </w:pPr>
            <w:r>
              <w:rPr>
                <w:b/>
                <w:lang w:eastAsia="zh-CN" w:bidi="hi-IN"/>
              </w:rPr>
              <w:t>№</w:t>
            </w:r>
          </w:p>
        </w:tc>
        <w:tc>
          <w:tcPr>
            <w:tcW w:w="8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Перечень основных операций</w:t>
            </w:r>
          </w:p>
        </w:tc>
      </w:tr>
      <w:tr w:rsidR="00801F0C" w:rsidRPr="00801F0C" w:rsidTr="00801F0C">
        <w:trPr>
          <w:trHeight w:val="20"/>
        </w:trPr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ind w:firstLine="708"/>
              <w:jc w:val="left"/>
              <w:rPr>
                <w:b/>
                <w:lang w:eastAsia="zh-CN" w:bidi="hi-IN"/>
              </w:rPr>
            </w:pPr>
          </w:p>
        </w:tc>
        <w:tc>
          <w:tcPr>
            <w:tcW w:w="26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Операция</w:t>
            </w:r>
          </w:p>
        </w:tc>
        <w:tc>
          <w:tcPr>
            <w:tcW w:w="626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spacing w:line="240" w:lineRule="auto"/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Описание шагов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C40ABF" w:rsidRDefault="00801F0C" w:rsidP="00801F0C">
            <w:pPr>
              <w:jc w:val="center"/>
              <w:rPr>
                <w:lang w:eastAsia="zh-CN" w:bidi="hi-IN"/>
              </w:rPr>
            </w:pPr>
            <w:r w:rsidRPr="00C40ABF">
              <w:rPr>
                <w:lang w:eastAsia="zh-CN" w:bidi="hi-IN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Авторизация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BA3" w:rsidRDefault="00207BA3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главную страницу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Ввод логина и пароля</w:t>
            </w:r>
          </w:p>
          <w:p w:rsidR="00801F0C" w:rsidRPr="00801F0C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«Вход»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78273E" w:rsidRDefault="00801F0C" w:rsidP="00801F0C">
            <w:pPr>
              <w:jc w:val="center"/>
              <w:rPr>
                <w:lang w:eastAsia="zh-CN" w:bidi="hi-IN"/>
              </w:rPr>
            </w:pPr>
            <w:r w:rsidRPr="0078273E">
              <w:rPr>
                <w:lang w:eastAsia="zh-CN" w:bidi="hi-IN"/>
              </w:rPr>
              <w:t>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спец. предложения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«Специальное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«Посмотреть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больше 3 и любой цвет товара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«Корзина»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«Оформить заказ»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Отредактировать детали доставки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«Далее»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способ оплаты «</w:t>
            </w:r>
            <w:r>
              <w:rPr>
                <w:lang w:val="en-US" w:eastAsia="zh-CN" w:bidi="hi-IN"/>
              </w:rPr>
              <w:t>MasterCredit</w:t>
            </w:r>
            <w:r>
              <w:rPr>
                <w:lang w:eastAsia="zh-CN" w:bidi="hi-IN"/>
              </w:rPr>
              <w:t>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Ввести данные карты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  <w:p w:rsidR="007E44B4" w:rsidRDefault="002840AB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E44B4" w:rsidRPr="00801F0C" w:rsidRDefault="007E44B4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Произвести выход из системы</w:t>
            </w:r>
          </w:p>
        </w:tc>
      </w:tr>
      <w:tr w:rsidR="0078273E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Pr="0078273E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150220" w:rsidP="00150220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популярного</w:t>
            </w:r>
            <w:r w:rsidR="00D75F99">
              <w:rPr>
                <w:lang w:eastAsia="zh-CN" w:bidi="hi-IN"/>
              </w:rPr>
              <w:t xml:space="preserve"> товар</w:t>
            </w:r>
            <w:r>
              <w:rPr>
                <w:lang w:eastAsia="zh-CN" w:bidi="hi-IN"/>
              </w:rPr>
              <w:t>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«Популярные товары»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«Подробнее» на товар «</w:t>
            </w:r>
            <w:r>
              <w:rPr>
                <w:lang w:val="en-US" w:eastAsia="zh-CN" w:bidi="hi-IN"/>
              </w:rPr>
              <w:t>HP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EliteBook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Folio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«Добавить в корзину»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оплаты (навести на значок корзины и нажать кнопку «Оформить заказ»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«Далее»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«</w:t>
            </w:r>
            <w:r>
              <w:rPr>
                <w:lang w:val="en-US" w:eastAsia="zh-CN" w:bidi="hi-IN"/>
              </w:rPr>
              <w:t>SafePay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Ввести данные пользователя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</w:tc>
      </w:tr>
      <w:tr w:rsidR="00D75F99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Добавление товара в корзину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вкладку «Спикеры»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на «Мини – беспроводной динамик </w:t>
            </w:r>
            <w:r>
              <w:rPr>
                <w:lang w:val="en-US" w:eastAsia="zh-CN" w:bidi="hi-IN"/>
              </w:rPr>
              <w:t>HP</w:t>
            </w:r>
            <w:r w:rsidRPr="00EB00E6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Roar</w:t>
            </w:r>
            <w:r>
              <w:rPr>
                <w:lang w:eastAsia="zh-CN" w:bidi="hi-IN"/>
              </w:rPr>
              <w:t>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равное 2</w:t>
            </w:r>
          </w:p>
          <w:p w:rsidR="00EB00E6" w:rsidRDefault="00EB00E6" w:rsidP="00150220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Удаление товара из корзины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в корзину</w:t>
            </w:r>
          </w:p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кнопку «Удалить» </w:t>
            </w:r>
          </w:p>
          <w:p w:rsidR="00150220" w:rsidRDefault="00600B47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6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Поиск товара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поиска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Вбить товар «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Выбрать «Накладные наушники 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150220" w:rsidRDefault="00600B47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</w:p>
        </w:tc>
      </w:tr>
    </w:tbl>
    <w:p w:rsidR="00801F0C" w:rsidRPr="00801F0C" w:rsidRDefault="00801F0C" w:rsidP="00801F0C">
      <w:pPr>
        <w:ind w:firstLine="708"/>
        <w:rPr>
          <w:lang w:eastAsia="zh-CN" w:bidi="hi-IN"/>
        </w:rPr>
      </w:pPr>
    </w:p>
    <w:p w:rsidR="00DE41F3" w:rsidRPr="007956A2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5" w:name="_Toc182904338"/>
      <w:r w:rsidRPr="007956A2">
        <w:t>Профили нагрузки</w:t>
      </w:r>
      <w:bookmarkEnd w:id="25"/>
    </w:p>
    <w:p w:rsidR="00801F0C" w:rsidRDefault="007956A2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В данном пункте приведен профиль нагрузочного тестирования, основываясь на бизнес – прогнозе исполнителя НТ. Профиль нагрузки составлен таким образом, чтобы покрыть интенсивность операций, представленных в таблице 7. </w:t>
      </w:r>
    </w:p>
    <w:p w:rsidR="007E44B4" w:rsidRDefault="007E44B4" w:rsidP="007E44B4">
      <w:pPr>
        <w:spacing w:before="114" w:after="114" w:line="276" w:lineRule="auto"/>
        <w:ind w:firstLine="567"/>
      </w:pPr>
      <w:r>
        <w:rPr>
          <w:b/>
        </w:rPr>
        <w:t xml:space="preserve">Таблица </w:t>
      </w:r>
      <w:r w:rsidR="00AE274D">
        <w:rPr>
          <w:b/>
        </w:rPr>
        <w:t>8</w:t>
      </w:r>
      <w:r w:rsidR="00C40ABF">
        <w:rPr>
          <w:b/>
        </w:rPr>
        <w:t xml:space="preserve"> – </w:t>
      </w:r>
      <w:r>
        <w:rPr>
          <w:b/>
        </w:rPr>
        <w:t xml:space="preserve">Профиль </w:t>
      </w:r>
      <w:bookmarkStart w:id="26" w:name="bookmark=id.206ipza"/>
      <w:bookmarkEnd w:id="26"/>
      <w:r>
        <w:rPr>
          <w:b/>
        </w:rPr>
        <w:t>P1</w:t>
      </w:r>
    </w:p>
    <w:tbl>
      <w:tblPr>
        <w:tblW w:w="9375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59"/>
        <w:gridCol w:w="7311"/>
        <w:gridCol w:w="1505"/>
      </w:tblGrid>
      <w:tr w:rsidR="007E44B4" w:rsidTr="007E44B4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7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Название кейса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Статистика</w:t>
            </w:r>
          </w:p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(операций в час)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1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Авторизация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G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2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814F7A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спец. предложения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O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3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популярного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D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4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Добавление товара в корзину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H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5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Удаление товара из корзины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E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Поиск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7E44B4" w:rsidRDefault="007E44B4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7E44B4">
              <w:rPr>
                <w:rFonts w:ascii="Times New Roman" w:hAnsi="Times New Roman"/>
                <w:color w:val="000000"/>
                <w:highlight w:val="yellow"/>
                <w:lang w:val="en-US"/>
              </w:rPr>
              <w:t>LP</w:t>
            </w:r>
          </w:p>
        </w:tc>
      </w:tr>
    </w:tbl>
    <w:p w:rsidR="007E44B4" w:rsidRDefault="007E44B4" w:rsidP="00801F0C">
      <w:pPr>
        <w:ind w:firstLine="708"/>
        <w:rPr>
          <w:lang w:eastAsia="zh-CN" w:bidi="hi-IN"/>
        </w:rPr>
      </w:pPr>
    </w:p>
    <w:p w:rsidR="00116D35" w:rsidRPr="00801F0C" w:rsidRDefault="00116D35" w:rsidP="00801F0C">
      <w:pPr>
        <w:ind w:firstLine="708"/>
        <w:rPr>
          <w:lang w:eastAsia="zh-CN" w:bidi="hi-IN"/>
        </w:rPr>
      </w:pPr>
      <w:bookmarkStart w:id="27" w:name="_GoBack"/>
      <w:bookmarkEnd w:id="27"/>
    </w:p>
    <w:p w:rsidR="003F797F" w:rsidRPr="008C593C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8" w:name="_Toc182904339"/>
      <w:r w:rsidRPr="008C593C">
        <w:lastRenderedPageBreak/>
        <w:t>Планируемые тесты</w:t>
      </w:r>
      <w:bookmarkEnd w:id="28"/>
    </w:p>
    <w:p w:rsidR="003752A5" w:rsidRPr="003752A5" w:rsidRDefault="000E356F" w:rsidP="003752A5">
      <w:pPr>
        <w:pStyle w:val="2"/>
        <w:numPr>
          <w:ilvl w:val="1"/>
          <w:numId w:val="17"/>
        </w:numPr>
        <w:tabs>
          <w:tab w:val="clear" w:pos="0"/>
          <w:tab w:val="num" w:pos="1560"/>
        </w:tabs>
        <w:ind w:left="1134"/>
      </w:pPr>
      <w:bookmarkStart w:id="29" w:name="_Toc182904340"/>
      <w:r>
        <w:t>Перечень планируемых тестов</w:t>
      </w:r>
      <w:bookmarkEnd w:id="29"/>
    </w:p>
    <w:p w:rsidR="00F63A50" w:rsidRDefault="00F63A50" w:rsidP="00F63A50">
      <w:pPr>
        <w:ind w:left="708"/>
        <w:rPr>
          <w:lang w:eastAsia="zh-CN" w:bidi="hi-IN"/>
        </w:rPr>
      </w:pPr>
      <w:r w:rsidRPr="00F63A50">
        <w:rPr>
          <w:lang w:eastAsia="zh-CN" w:bidi="hi-IN"/>
        </w:rPr>
        <w:t>В та</w:t>
      </w:r>
      <w:r>
        <w:rPr>
          <w:lang w:eastAsia="zh-CN" w:bidi="hi-IN"/>
        </w:rPr>
        <w:t xml:space="preserve">блице </w:t>
      </w:r>
      <w:r w:rsidR="00AE274D" w:rsidRPr="00AE274D">
        <w:rPr>
          <w:lang w:eastAsia="zh-CN" w:bidi="hi-IN"/>
        </w:rPr>
        <w:t>9</w:t>
      </w:r>
      <w:r>
        <w:rPr>
          <w:lang w:eastAsia="zh-CN" w:bidi="hi-IN"/>
        </w:rPr>
        <w:t xml:space="preserve"> представлена информация по планируемых тестам системы </w:t>
      </w:r>
      <w:r w:rsidRPr="00F63A50">
        <w:rPr>
          <w:highlight w:val="yellow"/>
          <w:lang w:eastAsia="zh-CN" w:bidi="hi-IN"/>
        </w:rPr>
        <w:t>…</w:t>
      </w:r>
      <w:r>
        <w:rPr>
          <w:lang w:eastAsia="zh-CN" w:bidi="hi-IN"/>
        </w:rPr>
        <w:t>.</w:t>
      </w:r>
    </w:p>
    <w:p w:rsidR="00F63A50" w:rsidRDefault="003752A5" w:rsidP="00F63A50">
      <w:pPr>
        <w:keepNext/>
        <w:spacing w:before="57" w:after="57" w:line="276" w:lineRule="auto"/>
        <w:ind w:firstLine="567"/>
      </w:pPr>
      <w:r>
        <w:rPr>
          <w:b/>
        </w:rPr>
        <w:t xml:space="preserve">Таблица </w:t>
      </w:r>
      <w:r w:rsidR="00AE274D" w:rsidRPr="00AE274D">
        <w:rPr>
          <w:b/>
        </w:rPr>
        <w:t>9</w:t>
      </w:r>
      <w:r w:rsidR="00C40ABF">
        <w:rPr>
          <w:b/>
        </w:rPr>
        <w:t xml:space="preserve"> – </w:t>
      </w:r>
      <w:r w:rsidR="00F63A50">
        <w:rPr>
          <w:b/>
        </w:rPr>
        <w:t>Перечень планируемых тестов для всех этапов тестирования</w:t>
      </w:r>
    </w:p>
    <w:tbl>
      <w:tblPr>
        <w:tblW w:w="9347" w:type="dxa"/>
        <w:jc w:val="center"/>
        <w:tblLayout w:type="fixed"/>
        <w:tblLook w:val="0400" w:firstRow="0" w:lastRow="0" w:firstColumn="0" w:lastColumn="0" w:noHBand="0" w:noVBand="1"/>
      </w:tblPr>
      <w:tblGrid>
        <w:gridCol w:w="501"/>
        <w:gridCol w:w="2734"/>
        <w:gridCol w:w="1440"/>
        <w:gridCol w:w="1978"/>
        <w:gridCol w:w="943"/>
        <w:gridCol w:w="1751"/>
      </w:tblGrid>
      <w:tr w:rsidR="00F63A50" w:rsidTr="003752A5">
        <w:trPr>
          <w:tblHeader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№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Вид теста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Профиль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Уровень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Кол-во тестов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Оценочная длительность теста, часов</w:t>
            </w:r>
          </w:p>
        </w:tc>
      </w:tr>
      <w:tr w:rsidR="00F63A50" w:rsidTr="00801F0C">
        <w:trPr>
          <w:trHeight w:val="2317"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Определение максимальной производительности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P1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 xml:space="preserve">Начальный уровень нагрузки составит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, шаг увеличения нагрузки составляет </w:t>
            </w:r>
            <w:r w:rsidRPr="003752A5">
              <w:rPr>
                <w:highlight w:val="yellow"/>
              </w:rPr>
              <w:t>…</w:t>
            </w:r>
            <w:r w:rsidRPr="003752A5">
              <w:t xml:space="preserve"> пользователей 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highlight w:val="yellow"/>
              </w:rPr>
            </w:pPr>
            <w:r w:rsidRPr="003752A5"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3752A5" w:rsidP="002840AB">
            <w:pPr>
              <w:widowControl w:val="0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</w:tr>
      <w:tr w:rsidR="00F63A50" w:rsidTr="003752A5">
        <w:trPr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Тест надежности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b/>
                <w:lang w:val="en-US"/>
              </w:rPr>
            </w:pPr>
            <w:r>
              <w:rPr>
                <w:color w:val="000000"/>
              </w:rPr>
              <w:t xml:space="preserve">70% </w:t>
            </w: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</w:pPr>
            <w:r w:rsidRPr="00943E61">
              <w:rPr>
                <w:color w:val="000000"/>
              </w:rPr>
              <w:t>70% от показателей максимальной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  <w:rPr>
                <w:lang w:val="en-US"/>
              </w:rPr>
            </w:pPr>
            <w:r w:rsidRPr="00943E61">
              <w:rPr>
                <w:lang w:val="en-US"/>
              </w:rPr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3752A5" w:rsidRDefault="003752A5" w:rsidP="002840AB">
            <w:pPr>
              <w:widowControl w:val="0"/>
            </w:pPr>
            <w:r>
              <w:rPr>
                <w:lang w:val="en-US"/>
              </w:rPr>
              <w:t>1</w:t>
            </w:r>
            <w:r>
              <w:t>,5</w:t>
            </w:r>
          </w:p>
        </w:tc>
      </w:tr>
    </w:tbl>
    <w:p w:rsidR="00F63A50" w:rsidRDefault="000E356F" w:rsidP="000E356F">
      <w:pPr>
        <w:pStyle w:val="2"/>
        <w:tabs>
          <w:tab w:val="clear" w:pos="0"/>
          <w:tab w:val="num" w:pos="1560"/>
        </w:tabs>
        <w:ind w:left="1134"/>
      </w:pPr>
      <w:bookmarkStart w:id="30" w:name="_Toc182904341"/>
      <w:r>
        <w:t>Критерии успешности проведения тестов</w:t>
      </w:r>
      <w:bookmarkEnd w:id="30"/>
    </w:p>
    <w:p w:rsidR="000E356F" w:rsidRDefault="000E356F" w:rsidP="000E356F">
      <w:pPr>
        <w:ind w:left="708"/>
        <w:rPr>
          <w:lang w:val="en-US" w:eastAsia="zh-CN" w:bidi="hi-IN"/>
        </w:rPr>
      </w:pPr>
      <w:r>
        <w:rPr>
          <w:lang w:eastAsia="zh-CN" w:bidi="hi-IN"/>
        </w:rPr>
        <w:t>Тест считается успешным, если</w:t>
      </w:r>
      <w:r>
        <w:rPr>
          <w:lang w:val="en-US" w:eastAsia="zh-CN" w:bidi="hi-IN"/>
        </w:rPr>
        <w:t>: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неуспешных операций не превышает 5% от общего количества операций</w:t>
      </w:r>
      <w:r w:rsidRPr="000E356F">
        <w:t>;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выполненных операций отличается от требуемого количества не более, чем на 5%</w:t>
      </w:r>
      <w:r w:rsidRPr="000E356F">
        <w:t>;</w:t>
      </w:r>
    </w:p>
    <w:p w:rsid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 xml:space="preserve">время отклика операций не превысило значение </w:t>
      </w:r>
      <w:r>
        <w:rPr>
          <w:lang w:val="en-US"/>
        </w:rPr>
        <w:t>SLA</w:t>
      </w:r>
      <w:r w:rsidRPr="000E356F">
        <w:t xml:space="preserve"> (</w:t>
      </w:r>
      <w:r>
        <w:t xml:space="preserve">таблица </w:t>
      </w:r>
      <w:r w:rsidRPr="000E356F">
        <w:rPr>
          <w:highlight w:val="yellow"/>
        </w:rPr>
        <w:t>…</w:t>
      </w:r>
      <w:r>
        <w:t xml:space="preserve">, пункт </w:t>
      </w:r>
      <w:r w:rsidRPr="000E356F">
        <w:rPr>
          <w:highlight w:val="yellow"/>
        </w:rPr>
        <w:t>…</w:t>
      </w:r>
      <w:r>
        <w:t>).</w:t>
      </w:r>
    </w:p>
    <w:p w:rsidR="000E356F" w:rsidRDefault="000E356F" w:rsidP="000E356F">
      <w:pPr>
        <w:ind w:left="708"/>
      </w:pPr>
      <w:r>
        <w:t>Результаты теста анализируются с момента стабилизации нагрузки.</w:t>
      </w: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Pr="000E356F" w:rsidRDefault="007956A2" w:rsidP="000E356F">
      <w:pPr>
        <w:ind w:left="708"/>
      </w:pPr>
    </w:p>
    <w:p w:rsidR="003F797F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31" w:name="_Toc182904342"/>
      <w:r w:rsidRPr="00311429">
        <w:lastRenderedPageBreak/>
        <w:t>Мониторинг</w:t>
      </w:r>
      <w:bookmarkEnd w:id="31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В данном разделе приведено детальное описание мониторинга прикладных и бизнес – метрик. Метрики должны собираться во время всего теста. Наличие представленных метрик является обязательным условием для полного анализа тестирования. В случае отсутствия метрик, тест не считается успешно пройденным.</w:t>
      </w:r>
    </w:p>
    <w:p w:rsidR="00311429" w:rsidRDefault="00311429" w:rsidP="00311429">
      <w:pPr>
        <w:pStyle w:val="2"/>
        <w:numPr>
          <w:ilvl w:val="1"/>
          <w:numId w:val="21"/>
        </w:numPr>
        <w:tabs>
          <w:tab w:val="clear" w:pos="0"/>
          <w:tab w:val="num" w:pos="1560"/>
        </w:tabs>
        <w:ind w:left="1134"/>
      </w:pPr>
      <w:bookmarkStart w:id="32" w:name="_Toc182904343"/>
      <w:r>
        <w:t>Описание средств мониторинга</w:t>
      </w:r>
      <w:bookmarkEnd w:id="32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Для выполнения мониторинга будут использоваться следующие средства: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>Jmeter</w:t>
      </w:r>
      <w:r w:rsidRPr="00311429">
        <w:rPr>
          <w:lang w:eastAsia="zh-CN" w:bidi="hi-IN"/>
        </w:rPr>
        <w:t xml:space="preserve"> – </w:t>
      </w:r>
      <w:r>
        <w:rPr>
          <w:lang w:eastAsia="zh-CN" w:bidi="hi-IN"/>
        </w:rPr>
        <w:t xml:space="preserve">сбор бизнес – метрик (интенсивность операций, количество </w:t>
      </w:r>
      <w:r>
        <w:rPr>
          <w:lang w:val="en-US" w:eastAsia="zh-CN" w:bidi="hi-IN"/>
        </w:rPr>
        <w:t>VU</w:t>
      </w:r>
      <w:r w:rsidRPr="00311429">
        <w:rPr>
          <w:lang w:eastAsia="zh-CN" w:bidi="hi-IN"/>
        </w:rPr>
        <w:t xml:space="preserve">, </w:t>
      </w:r>
      <w:r>
        <w:rPr>
          <w:lang w:eastAsia="zh-CN" w:bidi="hi-IN"/>
        </w:rPr>
        <w:t>время отклика транзакций, количество ошибок и др.).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Grafana – </w:t>
      </w:r>
      <w:r>
        <w:rPr>
          <w:lang w:eastAsia="zh-CN" w:bidi="hi-IN"/>
        </w:rPr>
        <w:t>визуализация мониторинга.</w:t>
      </w:r>
    </w:p>
    <w:p w:rsidR="00311429" w:rsidRP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InfluxDb – </w:t>
      </w:r>
      <w:r>
        <w:rPr>
          <w:lang w:eastAsia="zh-CN" w:bidi="hi-IN"/>
        </w:rPr>
        <w:t>хранилище данных.</w:t>
      </w:r>
    </w:p>
    <w:p w:rsidR="00311429" w:rsidRDefault="00311429" w:rsidP="00311429">
      <w:pPr>
        <w:pStyle w:val="2"/>
        <w:tabs>
          <w:tab w:val="clear" w:pos="0"/>
          <w:tab w:val="num" w:pos="1560"/>
        </w:tabs>
        <w:ind w:left="1134"/>
      </w:pPr>
      <w:bookmarkStart w:id="33" w:name="_Toc182904344"/>
      <w:r>
        <w:t>Описание измерений бизнес – характеристик</w:t>
      </w:r>
      <w:bookmarkEnd w:id="33"/>
    </w:p>
    <w:p w:rsidR="00311429" w:rsidRDefault="00311429" w:rsidP="00311429">
      <w:pPr>
        <w:ind w:left="708"/>
        <w:rPr>
          <w:lang w:eastAsia="zh-CN" w:bidi="hi-IN"/>
        </w:rPr>
      </w:pPr>
      <w:r>
        <w:rPr>
          <w:lang w:eastAsia="zh-CN" w:bidi="hi-IN"/>
        </w:rPr>
        <w:t>В процессе тестирования необходимо отслеживать следующие бизнес – метрики</w:t>
      </w:r>
      <w:r w:rsidRPr="00311429">
        <w:rPr>
          <w:lang w:eastAsia="zh-CN" w:bidi="hi-IN"/>
        </w:rPr>
        <w:t>: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запросов</w:t>
      </w:r>
      <w:r>
        <w:rPr>
          <w:lang w:val="en-US"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ошибок во время всего теста</w:t>
      </w:r>
      <w:r w:rsidRPr="00311429">
        <w:rPr>
          <w:lang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 xml:space="preserve">количество </w:t>
      </w:r>
      <w:r>
        <w:rPr>
          <w:lang w:val="en-US" w:eastAsia="zh-CN" w:bidi="hi-IN"/>
        </w:rPr>
        <w:t>VU;</w:t>
      </w:r>
    </w:p>
    <w:p w:rsidR="003D23E2" w:rsidRDefault="003D23E2" w:rsidP="003D23E2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Время отклика</w:t>
      </w:r>
      <w:r w:rsidR="00311429">
        <w:rPr>
          <w:lang w:eastAsia="zh-CN" w:bidi="hi-IN"/>
        </w:rPr>
        <w:t xml:space="preserve"> (</w:t>
      </w:r>
      <w:r>
        <w:rPr>
          <w:lang w:eastAsia="zh-CN" w:bidi="hi-IN"/>
        </w:rPr>
        <w:t xml:space="preserve">минимальное, среднее, максимальное, </w:t>
      </w:r>
      <w:r w:rsidR="00311429">
        <w:rPr>
          <w:lang w:eastAsia="zh-CN" w:bidi="hi-IN"/>
        </w:rPr>
        <w:t>90</w:t>
      </w:r>
      <w:r>
        <w:rPr>
          <w:lang w:eastAsia="zh-CN" w:bidi="hi-IN"/>
        </w:rPr>
        <w:t>%</w:t>
      </w:r>
      <w:r w:rsidR="00311429">
        <w:rPr>
          <w:lang w:eastAsia="zh-CN" w:bidi="hi-IN"/>
        </w:rPr>
        <w:t xml:space="preserve"> перцентиль) </w:t>
      </w: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Pr="00311429" w:rsidRDefault="007956A2" w:rsidP="007956A2">
      <w:pPr>
        <w:rPr>
          <w:lang w:eastAsia="zh-CN" w:bidi="hi-IN"/>
        </w:rPr>
      </w:pPr>
    </w:p>
    <w:p w:rsidR="003F797F" w:rsidRDefault="003F797F" w:rsidP="005F54A5">
      <w:pPr>
        <w:pStyle w:val="1"/>
        <w:tabs>
          <w:tab w:val="clear" w:pos="0"/>
          <w:tab w:val="num" w:pos="1134"/>
        </w:tabs>
        <w:ind w:left="709"/>
        <w:jc w:val="left"/>
        <w:rPr>
          <w:highlight w:val="yellow"/>
        </w:rPr>
      </w:pPr>
      <w:bookmarkStart w:id="34" w:name="_Toc182904345"/>
      <w:r w:rsidRPr="003F797F">
        <w:rPr>
          <w:highlight w:val="yellow"/>
        </w:rPr>
        <w:lastRenderedPageBreak/>
        <w:t>Приложения</w:t>
      </w:r>
      <w:bookmarkEnd w:id="34"/>
    </w:p>
    <w:p w:rsidR="00801F0C" w:rsidRPr="00801F0C" w:rsidRDefault="00801F0C" w:rsidP="00801F0C">
      <w:pPr>
        <w:rPr>
          <w:highlight w:val="yellow"/>
          <w:lang w:eastAsia="zh-CN" w:bidi="hi-IN"/>
        </w:rPr>
      </w:pPr>
      <w:r>
        <w:rPr>
          <w:highlight w:val="yellow"/>
          <w:lang w:eastAsia="zh-CN" w:bidi="hi-IN"/>
        </w:rPr>
        <w:t xml:space="preserve">Наверное, </w:t>
      </w:r>
      <w:r>
        <w:rPr>
          <w:highlight w:val="yellow"/>
          <w:lang w:val="en-US" w:eastAsia="zh-CN" w:bidi="hi-IN"/>
        </w:rPr>
        <w:t>SLA</w:t>
      </w:r>
      <w:r w:rsidRPr="00801F0C">
        <w:rPr>
          <w:highlight w:val="yellow"/>
          <w:lang w:eastAsia="zh-CN" w:bidi="hi-IN"/>
        </w:rPr>
        <w:t xml:space="preserve"> </w:t>
      </w:r>
      <w:r>
        <w:rPr>
          <w:highlight w:val="yellow"/>
          <w:lang w:eastAsia="zh-CN" w:bidi="hi-IN"/>
        </w:rPr>
        <w:t>приложить, думаю этого хватит</w:t>
      </w:r>
    </w:p>
    <w:sectPr w:rsidR="00801F0C" w:rsidRPr="0080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567" w:rsidRDefault="00326567" w:rsidP="00F63A50">
      <w:pPr>
        <w:spacing w:line="240" w:lineRule="auto"/>
      </w:pPr>
      <w:r>
        <w:separator/>
      </w:r>
    </w:p>
  </w:endnote>
  <w:endnote w:type="continuationSeparator" w:id="0">
    <w:p w:rsidR="00326567" w:rsidRDefault="00326567" w:rsidP="00F6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567" w:rsidRDefault="00326567" w:rsidP="00F63A50">
      <w:pPr>
        <w:spacing w:line="240" w:lineRule="auto"/>
      </w:pPr>
      <w:r>
        <w:separator/>
      </w:r>
    </w:p>
  </w:footnote>
  <w:footnote w:type="continuationSeparator" w:id="0">
    <w:p w:rsidR="00326567" w:rsidRDefault="00326567" w:rsidP="00F63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2BA"/>
    <w:multiLevelType w:val="hybridMultilevel"/>
    <w:tmpl w:val="9CB8EB8E"/>
    <w:lvl w:ilvl="0" w:tplc="0419000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EA6"/>
    <w:multiLevelType w:val="multilevel"/>
    <w:tmpl w:val="C38681C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47" w:hanging="360"/>
      </w:p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367" w:hanging="18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10EF66DF"/>
    <w:multiLevelType w:val="multilevel"/>
    <w:tmpl w:val="9B22F362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067D7E"/>
    <w:multiLevelType w:val="hybridMultilevel"/>
    <w:tmpl w:val="17E88988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133DC"/>
    <w:multiLevelType w:val="hybridMultilevel"/>
    <w:tmpl w:val="67DA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34157"/>
    <w:multiLevelType w:val="hybridMultilevel"/>
    <w:tmpl w:val="ABEC2BF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4F5"/>
    <w:multiLevelType w:val="hybridMultilevel"/>
    <w:tmpl w:val="B3EAA3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A51AA5"/>
    <w:multiLevelType w:val="hybridMultilevel"/>
    <w:tmpl w:val="E7764B2E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60CE"/>
    <w:multiLevelType w:val="hybridMultilevel"/>
    <w:tmpl w:val="7CDEF1AA"/>
    <w:lvl w:ilvl="0" w:tplc="F41C5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15838"/>
    <w:multiLevelType w:val="multilevel"/>
    <w:tmpl w:val="4D84248E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0" w15:restartNumberingAfterBreak="0">
    <w:nsid w:val="24EE65DD"/>
    <w:multiLevelType w:val="hybridMultilevel"/>
    <w:tmpl w:val="B706D1AA"/>
    <w:lvl w:ilvl="0" w:tplc="A0E61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31EDF"/>
    <w:multiLevelType w:val="hybridMultilevel"/>
    <w:tmpl w:val="18FE2744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9941AE"/>
    <w:multiLevelType w:val="hybridMultilevel"/>
    <w:tmpl w:val="E5162A6E"/>
    <w:lvl w:ilvl="0" w:tplc="AE940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2604A"/>
    <w:multiLevelType w:val="hybridMultilevel"/>
    <w:tmpl w:val="FB8E33F8"/>
    <w:lvl w:ilvl="0" w:tplc="BE425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03DCE"/>
    <w:multiLevelType w:val="multilevel"/>
    <w:tmpl w:val="ABB8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D840F5"/>
    <w:multiLevelType w:val="hybridMultilevel"/>
    <w:tmpl w:val="70C81E58"/>
    <w:lvl w:ilvl="0" w:tplc="3708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186"/>
    <w:multiLevelType w:val="hybridMultilevel"/>
    <w:tmpl w:val="3B8E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B611C"/>
    <w:multiLevelType w:val="hybridMultilevel"/>
    <w:tmpl w:val="76F86D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2E56F3"/>
    <w:multiLevelType w:val="hybridMultilevel"/>
    <w:tmpl w:val="00B6C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9A73CD"/>
    <w:multiLevelType w:val="hybridMultilevel"/>
    <w:tmpl w:val="B1209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39D39A0"/>
    <w:multiLevelType w:val="hybridMultilevel"/>
    <w:tmpl w:val="273ED2D0"/>
    <w:lvl w:ilvl="0" w:tplc="9FAC0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5C0F"/>
    <w:multiLevelType w:val="hybridMultilevel"/>
    <w:tmpl w:val="03C8795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D2A07"/>
    <w:multiLevelType w:val="hybridMultilevel"/>
    <w:tmpl w:val="12A22842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F0C22"/>
    <w:multiLevelType w:val="hybridMultilevel"/>
    <w:tmpl w:val="5D063A6C"/>
    <w:lvl w:ilvl="0" w:tplc="5B88C324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F7A54"/>
    <w:multiLevelType w:val="hybridMultilevel"/>
    <w:tmpl w:val="A12ED6D4"/>
    <w:lvl w:ilvl="0" w:tplc="B802D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92DDF"/>
    <w:multiLevelType w:val="hybridMultilevel"/>
    <w:tmpl w:val="E0D010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A777FC"/>
    <w:multiLevelType w:val="hybridMultilevel"/>
    <w:tmpl w:val="7DC0AA12"/>
    <w:lvl w:ilvl="0" w:tplc="F99C6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937F8"/>
    <w:multiLevelType w:val="hybridMultilevel"/>
    <w:tmpl w:val="B24C8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E2E74"/>
    <w:multiLevelType w:val="multilevel"/>
    <w:tmpl w:val="034CB66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pStyle w:val="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E011CA"/>
    <w:multiLevelType w:val="hybridMultilevel"/>
    <w:tmpl w:val="4904AC0C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"/>
    <w:lvlOverride w:ilvl="0">
      <w:startOverride w:val="1"/>
    </w:lvlOverride>
  </w:num>
  <w:num w:numId="4">
    <w:abstractNumId w:val="19"/>
  </w:num>
  <w:num w:numId="5">
    <w:abstractNumId w:val="17"/>
  </w:num>
  <w:num w:numId="6">
    <w:abstractNumId w:val="18"/>
  </w:num>
  <w:num w:numId="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3"/>
  </w:num>
  <w:num w:numId="10">
    <w:abstractNumId w:val="21"/>
  </w:num>
  <w:num w:numId="11">
    <w:abstractNumId w:val="5"/>
  </w:num>
  <w:num w:numId="12">
    <w:abstractNumId w:val="7"/>
  </w:num>
  <w:num w:numId="13">
    <w:abstractNumId w:val="22"/>
  </w:num>
  <w:num w:numId="14">
    <w:abstractNumId w:val="29"/>
  </w:num>
  <w:num w:numId="15">
    <w:abstractNumId w:val="2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7"/>
  </w:num>
  <w:num w:numId="21">
    <w:abstractNumId w:val="2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</w:num>
  <w:num w:numId="24">
    <w:abstractNumId w:val="9"/>
  </w:num>
  <w:num w:numId="25">
    <w:abstractNumId w:val="20"/>
  </w:num>
  <w:num w:numId="26">
    <w:abstractNumId w:val="24"/>
  </w:num>
  <w:num w:numId="27">
    <w:abstractNumId w:val="13"/>
  </w:num>
  <w:num w:numId="28">
    <w:abstractNumId w:val="12"/>
  </w:num>
  <w:num w:numId="29">
    <w:abstractNumId w:val="10"/>
  </w:num>
  <w:num w:numId="30">
    <w:abstractNumId w:val="8"/>
  </w:num>
  <w:num w:numId="31">
    <w:abstractNumId w:val="15"/>
  </w:num>
  <w:num w:numId="32">
    <w:abstractNumId w:val="26"/>
  </w:num>
  <w:num w:numId="33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7E"/>
    <w:rsid w:val="00047D14"/>
    <w:rsid w:val="00085BA4"/>
    <w:rsid w:val="000D6C1A"/>
    <w:rsid w:val="000E356F"/>
    <w:rsid w:val="000E46F7"/>
    <w:rsid w:val="00116D35"/>
    <w:rsid w:val="001361D9"/>
    <w:rsid w:val="00150220"/>
    <w:rsid w:val="00207BA3"/>
    <w:rsid w:val="00216450"/>
    <w:rsid w:val="00265A10"/>
    <w:rsid w:val="00281511"/>
    <w:rsid w:val="002840AB"/>
    <w:rsid w:val="002F177E"/>
    <w:rsid w:val="00311429"/>
    <w:rsid w:val="00316B20"/>
    <w:rsid w:val="00325C36"/>
    <w:rsid w:val="00326567"/>
    <w:rsid w:val="00336E66"/>
    <w:rsid w:val="003752A5"/>
    <w:rsid w:val="003D23E2"/>
    <w:rsid w:val="003D7DDF"/>
    <w:rsid w:val="003F797F"/>
    <w:rsid w:val="00426E8A"/>
    <w:rsid w:val="004B6E08"/>
    <w:rsid w:val="00595706"/>
    <w:rsid w:val="005F54A5"/>
    <w:rsid w:val="00600B47"/>
    <w:rsid w:val="0063094B"/>
    <w:rsid w:val="006D1396"/>
    <w:rsid w:val="00766275"/>
    <w:rsid w:val="0077237F"/>
    <w:rsid w:val="0078273E"/>
    <w:rsid w:val="0078283D"/>
    <w:rsid w:val="007956A2"/>
    <w:rsid w:val="007D7EB7"/>
    <w:rsid w:val="007E44B4"/>
    <w:rsid w:val="00801F0C"/>
    <w:rsid w:val="0084473D"/>
    <w:rsid w:val="008A6B4E"/>
    <w:rsid w:val="008C593C"/>
    <w:rsid w:val="00963375"/>
    <w:rsid w:val="00975463"/>
    <w:rsid w:val="009B4D3F"/>
    <w:rsid w:val="00A809A8"/>
    <w:rsid w:val="00AB1320"/>
    <w:rsid w:val="00AE274D"/>
    <w:rsid w:val="00B35D10"/>
    <w:rsid w:val="00B7251F"/>
    <w:rsid w:val="00B75BA7"/>
    <w:rsid w:val="00C0397A"/>
    <w:rsid w:val="00C231CC"/>
    <w:rsid w:val="00C40ABF"/>
    <w:rsid w:val="00C90EF8"/>
    <w:rsid w:val="00CC0047"/>
    <w:rsid w:val="00D16F95"/>
    <w:rsid w:val="00D75F99"/>
    <w:rsid w:val="00D92F47"/>
    <w:rsid w:val="00DE41F3"/>
    <w:rsid w:val="00E7347B"/>
    <w:rsid w:val="00E96F3A"/>
    <w:rsid w:val="00EB00E6"/>
    <w:rsid w:val="00EB418A"/>
    <w:rsid w:val="00F100CA"/>
    <w:rsid w:val="00F63A50"/>
    <w:rsid w:val="00FB0DF7"/>
    <w:rsid w:val="00FB76FB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5583"/>
  <w15:chartTrackingRefBased/>
  <w15:docId w15:val="{56CFD6CF-BD0D-47D3-8BFC-A9B0E19F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F3"/>
    <w:pPr>
      <w:spacing w:after="0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7EB7"/>
    <w:pPr>
      <w:keepNext/>
      <w:keepLines/>
      <w:numPr>
        <w:numId w:val="1"/>
      </w:numPr>
      <w:suppressAutoHyphens/>
      <w:spacing w:before="80" w:after="80" w:line="240" w:lineRule="auto"/>
      <w:jc w:val="center"/>
      <w:outlineLvl w:val="0"/>
    </w:pPr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D7EB7"/>
    <w:pPr>
      <w:keepNext/>
      <w:keepLines/>
      <w:numPr>
        <w:ilvl w:val="1"/>
        <w:numId w:val="1"/>
      </w:numPr>
      <w:suppressAutoHyphens/>
      <w:spacing w:before="80" w:after="80" w:line="240" w:lineRule="auto"/>
      <w:outlineLvl w:val="1"/>
    </w:pPr>
    <w:rPr>
      <w:rFonts w:ascii="Liberation Serif" w:eastAsiaTheme="majorEastAsia" w:hAnsi="Liberation Serif" w:cs="Arial"/>
      <w:b/>
      <w:color w:val="000000" w:themeColor="text1"/>
      <w:kern w:val="2"/>
      <w:szCs w:val="26"/>
      <w:lang w:eastAsia="zh-CN" w:bidi="hi-IN"/>
    </w:rPr>
  </w:style>
  <w:style w:type="paragraph" w:styleId="3">
    <w:name w:val="heading 3"/>
    <w:basedOn w:val="a0"/>
    <w:next w:val="a1"/>
    <w:link w:val="30"/>
    <w:uiPriority w:val="9"/>
    <w:unhideWhenUsed/>
    <w:qFormat/>
    <w:rsid w:val="007D7EB7"/>
    <w:pPr>
      <w:keepNext/>
      <w:numPr>
        <w:ilvl w:val="2"/>
        <w:numId w:val="1"/>
      </w:numPr>
      <w:suppressAutoHyphens/>
      <w:spacing w:before="80" w:after="80"/>
      <w:contextualSpacing w:val="0"/>
      <w:outlineLvl w:val="2"/>
    </w:pPr>
    <w:rPr>
      <w:rFonts w:ascii="Liberation Sans" w:eastAsia="Microsoft YaHei" w:hAnsi="Liberation Sans" w:cs="Arial"/>
      <w:b/>
      <w:bCs/>
      <w:spacing w:val="0"/>
      <w:kern w:val="2"/>
      <w:sz w:val="28"/>
      <w:szCs w:val="28"/>
      <w:lang w:eastAsia="zh-CN" w:bidi="hi-IN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rsid w:val="00316B20"/>
    <w:pPr>
      <w:keepNext/>
      <w:numPr>
        <w:ilvl w:val="3"/>
        <w:numId w:val="1"/>
      </w:numPr>
      <w:suppressAutoHyphens/>
      <w:spacing w:before="120" w:after="120"/>
      <w:contextualSpacing w:val="0"/>
      <w:outlineLvl w:val="3"/>
    </w:pPr>
    <w:rPr>
      <w:rFonts w:ascii="Liberation Sans" w:eastAsia="Microsoft YaHei" w:hAnsi="Liberation Sans" w:cs="Arial"/>
      <w:b/>
      <w:bCs/>
      <w:i/>
      <w:iCs/>
      <w:spacing w:val="0"/>
      <w:kern w:val="2"/>
      <w:sz w:val="26"/>
      <w:szCs w:val="26"/>
      <w:lang w:eastAsia="zh-CN" w:bidi="hi-IN"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rsid w:val="00316B20"/>
    <w:pPr>
      <w:keepNext/>
      <w:numPr>
        <w:ilvl w:val="4"/>
        <w:numId w:val="1"/>
      </w:numPr>
      <w:suppressAutoHyphens/>
      <w:spacing w:before="120" w:after="60"/>
      <w:contextualSpacing w:val="0"/>
      <w:outlineLvl w:val="4"/>
    </w:pPr>
    <w:rPr>
      <w:rFonts w:ascii="Liberation Sans" w:eastAsia="Microsoft YaHei" w:hAnsi="Liberation Sans" w:cs="Arial"/>
      <w:b/>
      <w:bCs/>
      <w:spacing w:val="0"/>
      <w:kern w:val="2"/>
      <w:sz w:val="24"/>
      <w:szCs w:val="24"/>
      <w:lang w:eastAsia="zh-CN" w:bidi="hi-IN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rsid w:val="00316B20"/>
    <w:pPr>
      <w:keepNext/>
      <w:numPr>
        <w:ilvl w:val="5"/>
        <w:numId w:val="1"/>
      </w:numPr>
      <w:suppressAutoHyphens/>
      <w:spacing w:before="60" w:after="60"/>
      <w:contextualSpacing w:val="0"/>
      <w:outlineLvl w:val="5"/>
    </w:pPr>
    <w:rPr>
      <w:rFonts w:ascii="Liberation Sans" w:eastAsia="Microsoft YaHei" w:hAnsi="Liberation Sans" w:cs="Arial"/>
      <w:b/>
      <w:bCs/>
      <w:i/>
      <w:iCs/>
      <w:spacing w:val="0"/>
      <w:kern w:val="2"/>
      <w:sz w:val="24"/>
      <w:szCs w:val="24"/>
      <w:lang w:eastAsia="zh-CN" w:bidi="hi-IN"/>
    </w:rPr>
  </w:style>
  <w:style w:type="paragraph" w:styleId="7">
    <w:name w:val="heading 7"/>
    <w:basedOn w:val="a0"/>
    <w:next w:val="a1"/>
    <w:link w:val="70"/>
    <w:qFormat/>
    <w:rsid w:val="00316B20"/>
    <w:pPr>
      <w:keepNext/>
      <w:numPr>
        <w:ilvl w:val="6"/>
        <w:numId w:val="1"/>
      </w:numPr>
      <w:suppressAutoHyphens/>
      <w:spacing w:before="60" w:after="60"/>
      <w:contextualSpacing w:val="0"/>
      <w:outlineLvl w:val="6"/>
    </w:pPr>
    <w:rPr>
      <w:rFonts w:ascii="Liberation Sans" w:eastAsia="Microsoft YaHei" w:hAnsi="Liberation Sans" w:cs="Arial"/>
      <w:b/>
      <w:bCs/>
      <w:spacing w:val="0"/>
      <w:kern w:val="2"/>
      <w:sz w:val="20"/>
      <w:szCs w:val="20"/>
      <w:lang w:eastAsia="zh-CN" w:bidi="hi-IN"/>
    </w:rPr>
  </w:style>
  <w:style w:type="paragraph" w:styleId="8">
    <w:name w:val="heading 8"/>
    <w:basedOn w:val="a0"/>
    <w:next w:val="a1"/>
    <w:link w:val="80"/>
    <w:qFormat/>
    <w:rsid w:val="00316B20"/>
    <w:pPr>
      <w:keepNext/>
      <w:numPr>
        <w:ilvl w:val="7"/>
        <w:numId w:val="1"/>
      </w:numPr>
      <w:suppressAutoHyphens/>
      <w:spacing w:before="60" w:after="60"/>
      <w:contextualSpacing w:val="0"/>
      <w:outlineLvl w:val="7"/>
    </w:pPr>
    <w:rPr>
      <w:rFonts w:ascii="Liberation Sans" w:eastAsia="Microsoft YaHei" w:hAnsi="Liberation Sans" w:cs="Arial"/>
      <w:b/>
      <w:bCs/>
      <w:i/>
      <w:iCs/>
      <w:spacing w:val="0"/>
      <w:kern w:val="2"/>
      <w:sz w:val="20"/>
      <w:szCs w:val="20"/>
      <w:lang w:eastAsia="zh-CN" w:bidi="hi-IN"/>
    </w:rPr>
  </w:style>
  <w:style w:type="paragraph" w:styleId="9">
    <w:name w:val="heading 9"/>
    <w:basedOn w:val="a0"/>
    <w:next w:val="a1"/>
    <w:link w:val="90"/>
    <w:qFormat/>
    <w:rsid w:val="00316B20"/>
    <w:pPr>
      <w:keepNext/>
      <w:numPr>
        <w:ilvl w:val="8"/>
        <w:numId w:val="1"/>
      </w:numPr>
      <w:suppressAutoHyphens/>
      <w:spacing w:before="60" w:after="60"/>
      <w:contextualSpacing w:val="0"/>
      <w:outlineLvl w:val="8"/>
    </w:pPr>
    <w:rPr>
      <w:rFonts w:ascii="Liberation Sans" w:eastAsia="Microsoft YaHei" w:hAnsi="Liberation Sans" w:cs="Arial"/>
      <w:b/>
      <w:bCs/>
      <w:spacing w:val="0"/>
      <w:kern w:val="2"/>
      <w:sz w:val="18"/>
      <w:szCs w:val="1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7EB7"/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7D7EB7"/>
    <w:rPr>
      <w:rFonts w:ascii="Liberation Serif" w:eastAsiaTheme="majorEastAsia" w:hAnsi="Liberation Serif" w:cs="Arial"/>
      <w:b/>
      <w:color w:val="000000" w:themeColor="text1"/>
      <w:kern w:val="2"/>
      <w:sz w:val="24"/>
      <w:szCs w:val="26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7D7EB7"/>
    <w:rPr>
      <w:rFonts w:ascii="Liberation Sans" w:eastAsia="Microsoft YaHei" w:hAnsi="Liberation Sans" w:cs="Arial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6"/>
      <w:szCs w:val="26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semiHidden/>
    <w:rsid w:val="00316B20"/>
    <w:rPr>
      <w:rFonts w:ascii="Liberation Sans" w:eastAsia="Microsoft YaHei" w:hAnsi="Liberation Sans" w:cs="Arial"/>
      <w:b/>
      <w:bCs/>
      <w:kern w:val="2"/>
      <w:sz w:val="24"/>
      <w:szCs w:val="24"/>
      <w:lang w:eastAsia="zh-CN" w:bidi="hi-IN"/>
    </w:rPr>
  </w:style>
  <w:style w:type="character" w:customStyle="1" w:styleId="60">
    <w:name w:val="Заголовок 6 Знак"/>
    <w:basedOn w:val="a2"/>
    <w:link w:val="6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4"/>
      <w:szCs w:val="24"/>
      <w:lang w:eastAsia="zh-CN" w:bidi="hi-IN"/>
    </w:rPr>
  </w:style>
  <w:style w:type="character" w:customStyle="1" w:styleId="70">
    <w:name w:val="Заголовок 7 Знак"/>
    <w:basedOn w:val="a2"/>
    <w:link w:val="7"/>
    <w:rsid w:val="00316B20"/>
    <w:rPr>
      <w:rFonts w:ascii="Liberation Sans" w:eastAsia="Microsoft YaHei" w:hAnsi="Liberation Sans" w:cs="Arial"/>
      <w:b/>
      <w:bCs/>
      <w:kern w:val="2"/>
      <w:sz w:val="20"/>
      <w:szCs w:val="20"/>
      <w:lang w:eastAsia="zh-CN" w:bidi="hi-IN"/>
    </w:rPr>
  </w:style>
  <w:style w:type="character" w:customStyle="1" w:styleId="80">
    <w:name w:val="Заголовок 8 Знак"/>
    <w:basedOn w:val="a2"/>
    <w:link w:val="8"/>
    <w:rsid w:val="00316B20"/>
    <w:rPr>
      <w:rFonts w:ascii="Liberation Sans" w:eastAsia="Microsoft YaHei" w:hAnsi="Liberation Sans" w:cs="Arial"/>
      <w:b/>
      <w:bCs/>
      <w:i/>
      <w:iCs/>
      <w:kern w:val="2"/>
      <w:sz w:val="20"/>
      <w:szCs w:val="20"/>
      <w:lang w:eastAsia="zh-CN" w:bidi="hi-IN"/>
    </w:rPr>
  </w:style>
  <w:style w:type="character" w:customStyle="1" w:styleId="90">
    <w:name w:val="Заголовок 9 Знак"/>
    <w:basedOn w:val="a2"/>
    <w:link w:val="9"/>
    <w:rsid w:val="00316B20"/>
    <w:rPr>
      <w:rFonts w:ascii="Liberation Sans" w:eastAsia="Microsoft YaHei" w:hAnsi="Liberation Sans" w:cs="Arial"/>
      <w:b/>
      <w:bCs/>
      <w:kern w:val="2"/>
      <w:sz w:val="18"/>
      <w:szCs w:val="18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316B2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31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316B2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316B20"/>
  </w:style>
  <w:style w:type="paragraph" w:styleId="a7">
    <w:name w:val="TOC Heading"/>
    <w:basedOn w:val="1"/>
    <w:next w:val="a"/>
    <w:uiPriority w:val="39"/>
    <w:unhideWhenUsed/>
    <w:qFormat/>
    <w:rsid w:val="003F797F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F797F"/>
    <w:pPr>
      <w:tabs>
        <w:tab w:val="left" w:pos="284"/>
        <w:tab w:val="right" w:leader="dot" w:pos="9345"/>
      </w:tabs>
      <w:spacing w:after="100"/>
    </w:pPr>
  </w:style>
  <w:style w:type="character" w:styleId="a8">
    <w:name w:val="Hyperlink"/>
    <w:basedOn w:val="a2"/>
    <w:uiPriority w:val="99"/>
    <w:unhideWhenUsed/>
    <w:rsid w:val="003F797F"/>
    <w:rPr>
      <w:color w:val="0563C1" w:themeColor="hyperlink"/>
      <w:u w:val="single"/>
    </w:rPr>
  </w:style>
  <w:style w:type="paragraph" w:styleId="a9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a"/>
    <w:uiPriority w:val="34"/>
    <w:qFormat/>
    <w:rsid w:val="0077237F"/>
    <w:pPr>
      <w:ind w:left="720"/>
    </w:pPr>
  </w:style>
  <w:style w:type="character" w:customStyle="1" w:styleId="ab">
    <w:name w:val="Символ сноски"/>
    <w:qFormat/>
    <w:rsid w:val="00F63A50"/>
    <w:rPr>
      <w:vertAlign w:val="superscript"/>
    </w:rPr>
  </w:style>
  <w:style w:type="character" w:styleId="ac">
    <w:name w:val="footnote reference"/>
    <w:rsid w:val="00F63A50"/>
    <w:rPr>
      <w:vertAlign w:val="superscript"/>
    </w:rPr>
  </w:style>
  <w:style w:type="paragraph" w:styleId="ad">
    <w:name w:val="footnote text"/>
    <w:basedOn w:val="a"/>
    <w:link w:val="ae"/>
    <w:rsid w:val="00F63A50"/>
    <w:pPr>
      <w:suppressLineNumbers/>
      <w:suppressAutoHyphens/>
      <w:spacing w:line="240" w:lineRule="auto"/>
      <w:ind w:left="340" w:hanging="340"/>
      <w:contextualSpacing w:val="0"/>
      <w:jc w:val="left"/>
    </w:pPr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e">
    <w:name w:val="Текст сноски Знак"/>
    <w:basedOn w:val="a2"/>
    <w:link w:val="ad"/>
    <w:rsid w:val="00F63A50"/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a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9"/>
    <w:uiPriority w:val="34"/>
    <w:qFormat/>
    <w:rsid w:val="00801F0C"/>
    <w:rPr>
      <w:rFonts w:ascii="Times New Roman" w:hAnsi="Times New Roman"/>
      <w:sz w:val="24"/>
    </w:rPr>
  </w:style>
  <w:style w:type="character" w:styleId="af">
    <w:name w:val="FollowedHyperlink"/>
    <w:basedOn w:val="a2"/>
    <w:uiPriority w:val="99"/>
    <w:semiHidden/>
    <w:unhideWhenUsed/>
    <w:rsid w:val="00801F0C"/>
    <w:rPr>
      <w:color w:val="954F72" w:themeColor="followedHyperlink"/>
      <w:u w:val="single"/>
    </w:rPr>
  </w:style>
  <w:style w:type="paragraph" w:customStyle="1" w:styleId="af0">
    <w:name w:val="Содержимое таблицы"/>
    <w:basedOn w:val="a"/>
    <w:qFormat/>
    <w:rsid w:val="007E44B4"/>
    <w:pPr>
      <w:widowControl w:val="0"/>
      <w:suppressLineNumbers/>
      <w:suppressAutoHyphens/>
      <w:spacing w:line="240" w:lineRule="auto"/>
      <w:contextualSpacing w:val="0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  <w:style w:type="character" w:customStyle="1" w:styleId="Info">
    <w:name w:val="Info"/>
    <w:uiPriority w:val="99"/>
    <w:rsid w:val="00C40ABF"/>
    <w:rPr>
      <w:i/>
      <w:color w:val="0000FF"/>
    </w:rPr>
  </w:style>
  <w:style w:type="character" w:customStyle="1" w:styleId="af1">
    <w:name w:val="таблица Знак"/>
    <w:basedOn w:val="a2"/>
    <w:link w:val="af2"/>
    <w:qFormat/>
    <w:locked/>
    <w:rsid w:val="00C40ABF"/>
    <w:rPr>
      <w:rFonts w:ascii="Times New Roman" w:eastAsia="Times New Roman" w:hAnsi="Times New Roman" w:cs="Times New Roman"/>
    </w:rPr>
  </w:style>
  <w:style w:type="paragraph" w:customStyle="1" w:styleId="af2">
    <w:name w:val="таблица"/>
    <w:basedOn w:val="a"/>
    <w:link w:val="af1"/>
    <w:qFormat/>
    <w:rsid w:val="00C40ABF"/>
    <w:pPr>
      <w:spacing w:line="360" w:lineRule="auto"/>
      <w:contextualSpacing w:val="0"/>
      <w:jc w:val="center"/>
    </w:pPr>
    <w:rPr>
      <w:rFonts w:eastAsia="Times New Roman" w:cs="Times New Roman"/>
      <w:sz w:val="22"/>
    </w:rPr>
  </w:style>
  <w:style w:type="paragraph" w:styleId="21">
    <w:name w:val="toc 2"/>
    <w:basedOn w:val="a"/>
    <w:next w:val="a"/>
    <w:autoRedefine/>
    <w:uiPriority w:val="39"/>
    <w:unhideWhenUsed/>
    <w:rsid w:val="00D16F9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16F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tageonlineshopp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A25C-9FCE-4C40-86A3-AF4C631E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15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2024-11-15T11:24:00Z</dcterms:created>
  <dcterms:modified xsi:type="dcterms:W3CDTF">2024-11-28T14:25:00Z</dcterms:modified>
</cp:coreProperties>
</file>