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05" w:rsidRDefault="001F6805" w:rsidP="008556CF">
      <w:pPr>
        <w:pStyle w:val="1"/>
        <w:jc w:val="center"/>
        <w:rPr>
          <w:rFonts w:ascii="黑体" w:eastAsia="黑体"/>
          <w:sz w:val="30"/>
          <w:lang w:eastAsia="zh-CN"/>
        </w:rPr>
      </w:pPr>
      <w:bookmarkStart w:id="0" w:name="OLE_LINK1"/>
      <w:bookmarkStart w:id="1" w:name="OLE_LINK7"/>
    </w:p>
    <w:p w:rsidR="001F6805" w:rsidRDefault="001F6805" w:rsidP="008556CF">
      <w:pPr>
        <w:pStyle w:val="1"/>
        <w:jc w:val="center"/>
        <w:rPr>
          <w:rFonts w:ascii="黑体" w:eastAsia="黑体"/>
          <w:sz w:val="30"/>
          <w:lang w:eastAsia="zh-CN"/>
        </w:rPr>
      </w:pPr>
    </w:p>
    <w:p w:rsidR="0066726A" w:rsidRDefault="00834CEE" w:rsidP="008556CF">
      <w:pPr>
        <w:pStyle w:val="1"/>
        <w:jc w:val="center"/>
        <w:rPr>
          <w:rFonts w:ascii="黑体" w:eastAsia="黑体"/>
          <w:sz w:val="30"/>
          <w:lang w:eastAsia="zh-CN"/>
        </w:rPr>
      </w:pPr>
      <w:r>
        <w:rPr>
          <w:rFonts w:ascii="黑体" w:eastAsia="黑体" w:hint="eastAsia"/>
          <w:sz w:val="30"/>
          <w:lang w:eastAsia="zh-CN"/>
        </w:rPr>
        <w:t>百年回首看我党，脱贫攻坚</w:t>
      </w:r>
      <w:r w:rsidR="008556CF" w:rsidRPr="008556CF">
        <w:rPr>
          <w:rFonts w:ascii="黑体" w:eastAsia="黑体" w:hint="eastAsia"/>
          <w:sz w:val="30"/>
          <w:lang w:eastAsia="zh-CN"/>
        </w:rPr>
        <w:t>创辉煌</w:t>
      </w:r>
    </w:p>
    <w:bookmarkEnd w:id="0"/>
    <w:bookmarkEnd w:id="1"/>
    <w:p w:rsidR="003B66F6" w:rsidRDefault="003B66F6" w:rsidP="003B66F6">
      <w:pPr>
        <w:pStyle w:val="1"/>
        <w:jc w:val="right"/>
        <w:rPr>
          <w:rFonts w:ascii="黑体" w:eastAsia="黑体"/>
          <w:sz w:val="30"/>
          <w:lang w:eastAsia="zh-CN"/>
        </w:rPr>
      </w:pPr>
      <w:r>
        <w:rPr>
          <w:rFonts w:ascii="黑体" w:eastAsia="黑体" w:hint="eastAsia"/>
          <w:sz w:val="30"/>
          <w:lang w:eastAsia="zh-CN"/>
        </w:rPr>
        <w:t>——</w:t>
      </w:r>
      <w:r w:rsidRPr="003B66F6">
        <w:rPr>
          <w:rFonts w:ascii="黑体" w:eastAsia="黑体" w:hint="eastAsia"/>
          <w:sz w:val="24"/>
          <w:szCs w:val="24"/>
          <w:lang w:eastAsia="zh-CN"/>
        </w:rPr>
        <w:t>形势与政策脱贫攻坚心得体会</w:t>
      </w:r>
    </w:p>
    <w:p w:rsidR="008556CF" w:rsidRPr="008556CF" w:rsidRDefault="008556CF" w:rsidP="008556CF">
      <w:pPr>
        <w:pStyle w:val="1"/>
        <w:jc w:val="center"/>
        <w:rPr>
          <w:lang w:eastAsia="zh-CN"/>
        </w:rPr>
      </w:pPr>
    </w:p>
    <w:p w:rsidR="0066726A" w:rsidRPr="00CC6074" w:rsidRDefault="007C23B7">
      <w:pPr>
        <w:ind w:left="2036"/>
        <w:rPr>
          <w:rFonts w:ascii="楷体" w:eastAsia="楷体" w:hAnsi="楷体"/>
          <w:b/>
          <w:sz w:val="24"/>
          <w:szCs w:val="24"/>
          <w:lang w:eastAsia="zh-CN"/>
        </w:rPr>
      </w:pPr>
      <w:r w:rsidRPr="00CC6074">
        <w:rPr>
          <w:rFonts w:ascii="楷体" w:eastAsia="楷体" w:hAnsi="楷体"/>
          <w:b/>
          <w:sz w:val="24"/>
          <w:szCs w:val="24"/>
          <w:lang w:eastAsia="zh-CN"/>
        </w:rPr>
        <w:t>葛旭，190320517，机电工程与自动化学院，自动化 5 班</w:t>
      </w:r>
    </w:p>
    <w:p w:rsidR="0066726A" w:rsidRDefault="007C23B7">
      <w:pPr>
        <w:spacing w:before="34"/>
        <w:ind w:left="2736"/>
        <w:rPr>
          <w:sz w:val="16"/>
          <w:lang w:eastAsia="zh-CN"/>
        </w:rPr>
      </w:pPr>
      <w:r>
        <w:rPr>
          <w:spacing w:val="-3"/>
          <w:sz w:val="16"/>
          <w:lang w:eastAsia="zh-CN"/>
        </w:rPr>
        <w:t>（</w:t>
      </w:r>
      <w:r>
        <w:rPr>
          <w:rFonts w:ascii="Times New Roman" w:eastAsia="Times New Roman"/>
          <w:sz w:val="16"/>
          <w:lang w:eastAsia="zh-CN"/>
        </w:rPr>
        <w:t>1.</w:t>
      </w:r>
      <w:r>
        <w:rPr>
          <w:rFonts w:ascii="Times New Roman" w:eastAsia="Times New Roman"/>
          <w:spacing w:val="-1"/>
          <w:sz w:val="16"/>
          <w:lang w:eastAsia="zh-CN"/>
        </w:rPr>
        <w:t xml:space="preserve">  </w:t>
      </w:r>
      <w:r>
        <w:rPr>
          <w:spacing w:val="-3"/>
          <w:sz w:val="16"/>
          <w:lang w:eastAsia="zh-CN"/>
        </w:rPr>
        <w:t>哈尔滨工业大学（</w:t>
      </w:r>
      <w:r>
        <w:rPr>
          <w:spacing w:val="-2"/>
          <w:sz w:val="16"/>
          <w:lang w:eastAsia="zh-CN"/>
        </w:rPr>
        <w:t>深圳</w:t>
      </w:r>
      <w:r>
        <w:rPr>
          <w:spacing w:val="-80"/>
          <w:sz w:val="16"/>
          <w:lang w:eastAsia="zh-CN"/>
        </w:rPr>
        <w:t>）</w:t>
      </w:r>
      <w:r>
        <w:rPr>
          <w:spacing w:val="-3"/>
          <w:sz w:val="16"/>
          <w:lang w:eastAsia="zh-CN"/>
        </w:rPr>
        <w:t>，广东省深圳市，中国，</w:t>
      </w:r>
      <w:r>
        <w:rPr>
          <w:rFonts w:ascii="Times New Roman" w:eastAsia="Times New Roman"/>
          <w:spacing w:val="-2"/>
          <w:sz w:val="16"/>
          <w:lang w:eastAsia="zh-CN"/>
        </w:rPr>
        <w:t>5</w:t>
      </w:r>
      <w:r>
        <w:rPr>
          <w:rFonts w:ascii="Times New Roman" w:eastAsia="Times New Roman"/>
          <w:sz w:val="16"/>
          <w:lang w:eastAsia="zh-CN"/>
        </w:rPr>
        <w:t>1</w:t>
      </w:r>
      <w:r>
        <w:rPr>
          <w:rFonts w:ascii="Times New Roman" w:eastAsia="Times New Roman"/>
          <w:spacing w:val="-2"/>
          <w:sz w:val="16"/>
          <w:lang w:eastAsia="zh-CN"/>
        </w:rPr>
        <w:t>80</w:t>
      </w:r>
      <w:r>
        <w:rPr>
          <w:rFonts w:ascii="Times New Roman" w:eastAsia="Times New Roman"/>
          <w:sz w:val="16"/>
          <w:lang w:eastAsia="zh-CN"/>
        </w:rPr>
        <w:t>0</w:t>
      </w:r>
      <w:r>
        <w:rPr>
          <w:rFonts w:ascii="Times New Roman" w:eastAsia="Times New Roman"/>
          <w:spacing w:val="-2"/>
          <w:sz w:val="16"/>
          <w:lang w:eastAsia="zh-CN"/>
        </w:rPr>
        <w:t>0</w:t>
      </w:r>
      <w:r>
        <w:rPr>
          <w:sz w:val="16"/>
          <w:lang w:eastAsia="zh-CN"/>
        </w:rPr>
        <w:t>）</w:t>
      </w:r>
    </w:p>
    <w:p w:rsidR="0066726A" w:rsidRDefault="0066726A">
      <w:pPr>
        <w:pStyle w:val="a3"/>
        <w:spacing w:before="10"/>
        <w:rPr>
          <w:sz w:val="23"/>
          <w:lang w:eastAsia="zh-CN"/>
        </w:rPr>
      </w:pPr>
    </w:p>
    <w:p w:rsidR="0066726A" w:rsidRPr="008556CF" w:rsidRDefault="007C23B7" w:rsidP="008556CF">
      <w:pPr>
        <w:rPr>
          <w:rFonts w:ascii="楷体" w:eastAsia="楷体"/>
          <w:sz w:val="20"/>
          <w:lang w:eastAsia="zh-CN"/>
        </w:rPr>
      </w:pPr>
      <w:bookmarkStart w:id="2" w:name="OLE_LINK2"/>
      <w:r>
        <w:rPr>
          <w:rFonts w:ascii="楷体" w:eastAsia="楷体" w:hint="eastAsia"/>
          <w:b/>
          <w:sz w:val="20"/>
          <w:lang w:eastAsia="zh-CN"/>
        </w:rPr>
        <w:t xml:space="preserve">摘 要： </w:t>
      </w:r>
      <w:bookmarkEnd w:id="2"/>
      <w:r w:rsidR="003C38B0">
        <w:rPr>
          <w:rFonts w:ascii="楷体" w:eastAsia="楷体" w:hint="eastAsia"/>
          <w:sz w:val="20"/>
          <w:lang w:eastAsia="zh-CN"/>
        </w:rPr>
        <w:t>精准扶贫的思想是一套十分具体的行动理论，在中国的特殊社会背景下尤其适用，其提出具有理论和实践的来源</w:t>
      </w:r>
      <w:r w:rsidR="004F79BA">
        <w:rPr>
          <w:rFonts w:ascii="楷体" w:eastAsia="楷体" w:hint="eastAsia"/>
          <w:sz w:val="20"/>
          <w:lang w:eastAsia="zh-CN"/>
        </w:rPr>
        <w:t>，精准扶贫的总目标是到2</w:t>
      </w:r>
      <w:r w:rsidR="004F79BA">
        <w:rPr>
          <w:rFonts w:ascii="楷体" w:eastAsia="楷体"/>
          <w:sz w:val="20"/>
          <w:lang w:eastAsia="zh-CN"/>
        </w:rPr>
        <w:t>020</w:t>
      </w:r>
      <w:r w:rsidR="004F79BA">
        <w:rPr>
          <w:rFonts w:ascii="楷体" w:eastAsia="楷体" w:hint="eastAsia"/>
          <w:sz w:val="20"/>
          <w:lang w:eastAsia="zh-CN"/>
        </w:rPr>
        <w:t>年实现全面脱</w:t>
      </w:r>
      <w:r w:rsidR="00646088">
        <w:rPr>
          <w:rFonts w:ascii="楷体" w:eastAsia="楷体" w:hint="eastAsia"/>
          <w:sz w:val="20"/>
          <w:lang w:eastAsia="zh-CN"/>
        </w:rPr>
        <w:t>贫。精准扶贫的思想是针对不同地区的地理条件、产业结构等提出针对性的解决措施</w:t>
      </w:r>
      <w:r w:rsidR="00FB6E1E">
        <w:rPr>
          <w:rFonts w:ascii="楷体" w:eastAsia="楷体" w:hint="eastAsia"/>
          <w:sz w:val="20"/>
          <w:lang w:eastAsia="zh-CN"/>
        </w:rPr>
        <w:t>，致力于解决机制过广、落实困难、实施不精准</w:t>
      </w:r>
      <w:r w:rsidR="00766717">
        <w:rPr>
          <w:rFonts w:ascii="楷体" w:eastAsia="楷体" w:hint="eastAsia"/>
          <w:sz w:val="20"/>
          <w:lang w:eastAsia="zh-CN"/>
        </w:rPr>
        <w:t>等问题，在付诸实践时提出了许多创新</w:t>
      </w:r>
      <w:r w:rsidR="009642B7">
        <w:rPr>
          <w:rFonts w:ascii="楷体" w:eastAsia="楷体" w:hint="eastAsia"/>
          <w:sz w:val="20"/>
          <w:lang w:eastAsia="zh-CN"/>
        </w:rPr>
        <w:t>。党的十八大以来，习近平总书记提出了一系列新思想，基本形成了我国脱贫攻坚的思想政治理论体制，内容十分广泛</w:t>
      </w:r>
      <w:r w:rsidR="009F5FE1">
        <w:rPr>
          <w:rFonts w:ascii="楷体" w:eastAsia="楷体" w:hint="eastAsia"/>
          <w:sz w:val="20"/>
          <w:lang w:eastAsia="zh-CN"/>
        </w:rPr>
        <w:t>，是我们开展扶贫工作的指路牌。深入研究习近平扶贫思想，为我国打赢脱贫攻坚战具有很大的意义。</w:t>
      </w:r>
    </w:p>
    <w:p w:rsidR="0066726A" w:rsidRDefault="008556CF" w:rsidP="008556CF">
      <w:pPr>
        <w:spacing w:before="121" w:line="355" w:lineRule="auto"/>
        <w:ind w:right="5405"/>
        <w:rPr>
          <w:rFonts w:ascii="楷体" w:eastAsia="楷体"/>
          <w:sz w:val="20"/>
          <w:lang w:eastAsia="zh-CN"/>
        </w:rPr>
      </w:pPr>
      <w:r>
        <w:rPr>
          <w:rFonts w:ascii="楷体" w:eastAsia="楷体" w:hint="eastAsia"/>
          <w:b/>
          <w:sz w:val="20"/>
          <w:lang w:eastAsia="zh-CN"/>
        </w:rPr>
        <w:t>关键词：</w:t>
      </w:r>
      <w:r w:rsidR="00834CEE">
        <w:rPr>
          <w:rFonts w:ascii="楷体" w:eastAsia="楷体" w:hint="eastAsia"/>
          <w:sz w:val="20"/>
          <w:lang w:eastAsia="zh-CN"/>
        </w:rPr>
        <w:t>共产党、脱贫</w:t>
      </w:r>
      <w:r w:rsidR="00605A84">
        <w:rPr>
          <w:rFonts w:ascii="楷体" w:eastAsia="楷体" w:hint="eastAsia"/>
          <w:sz w:val="20"/>
          <w:lang w:eastAsia="zh-CN"/>
        </w:rPr>
        <w:t>攻坚</w:t>
      </w:r>
      <w:r w:rsidR="00294C51">
        <w:rPr>
          <w:rFonts w:ascii="楷体" w:eastAsia="楷体" w:hint="eastAsia"/>
          <w:sz w:val="20"/>
          <w:lang w:eastAsia="zh-CN"/>
        </w:rPr>
        <w:t>、精准扶贫</w:t>
      </w:r>
      <w:r w:rsidR="00834CEE">
        <w:rPr>
          <w:rFonts w:ascii="楷体" w:eastAsia="楷体" w:hint="eastAsia"/>
          <w:sz w:val="20"/>
          <w:lang w:eastAsia="zh-CN"/>
        </w:rPr>
        <w:t>、致富、</w:t>
      </w:r>
      <w:r w:rsidR="00980D42">
        <w:rPr>
          <w:rFonts w:ascii="楷体" w:eastAsia="楷体" w:hint="eastAsia"/>
          <w:sz w:val="20"/>
          <w:lang w:eastAsia="zh-CN"/>
        </w:rPr>
        <w:t>辉煌</w:t>
      </w:r>
    </w:p>
    <w:p w:rsidR="008556CF" w:rsidRPr="008556CF" w:rsidRDefault="008556CF" w:rsidP="008556CF">
      <w:pPr>
        <w:spacing w:before="121" w:line="355" w:lineRule="auto"/>
        <w:ind w:right="5405"/>
        <w:rPr>
          <w:rFonts w:ascii="Times New Roman" w:eastAsiaTheme="minorEastAsia"/>
          <w:sz w:val="20"/>
          <w:lang w:eastAsia="zh-CN"/>
        </w:rPr>
      </w:pPr>
    </w:p>
    <w:p w:rsidR="0066726A" w:rsidRDefault="001A01AF">
      <w:pPr>
        <w:spacing w:before="117"/>
        <w:ind w:left="547" w:right="631"/>
        <w:jc w:val="center"/>
        <w:rPr>
          <w:rFonts w:ascii="Times New Roman"/>
          <w:b/>
          <w:sz w:val="32"/>
        </w:rPr>
      </w:pPr>
      <w:r w:rsidRPr="008556CF">
        <w:rPr>
          <w:rFonts w:ascii="Times New Roman"/>
          <w:b/>
          <w:sz w:val="32"/>
          <w:lang w:eastAsia="zh-CN"/>
        </w:rPr>
        <w:t xml:space="preserve"> </w:t>
      </w:r>
      <w:r w:rsidRPr="001A01AF">
        <w:rPr>
          <w:rFonts w:ascii="Times New Roman"/>
          <w:b/>
          <w:sz w:val="32"/>
        </w:rPr>
        <w:t>Looking back at our party in a hundred years, the fight against poverty has created a brilliant</w:t>
      </w:r>
    </w:p>
    <w:p w:rsidR="0066726A" w:rsidRDefault="0066726A">
      <w:pPr>
        <w:pStyle w:val="a3"/>
        <w:spacing w:before="4"/>
        <w:rPr>
          <w:rFonts w:ascii="Times New Roman"/>
          <w:b/>
          <w:sz w:val="43"/>
        </w:rPr>
      </w:pPr>
    </w:p>
    <w:p w:rsidR="0066726A" w:rsidRDefault="007C23B7">
      <w:pPr>
        <w:spacing w:before="1"/>
        <w:ind w:left="524" w:right="631"/>
        <w:jc w:val="center"/>
        <w:rPr>
          <w:rFonts w:ascii="Times New Roman"/>
          <w:b/>
          <w:sz w:val="13"/>
        </w:rPr>
      </w:pPr>
      <w:r>
        <w:rPr>
          <w:rFonts w:ascii="Times New Roman"/>
          <w:b/>
          <w:sz w:val="20"/>
        </w:rPr>
        <w:t>GeXu</w:t>
      </w:r>
      <w:r>
        <w:rPr>
          <w:rFonts w:ascii="Times New Roman"/>
          <w:b/>
          <w:position w:val="7"/>
          <w:sz w:val="13"/>
        </w:rPr>
        <w:t>1</w:t>
      </w:r>
    </w:p>
    <w:p w:rsidR="0066726A" w:rsidRDefault="007C23B7">
      <w:pPr>
        <w:spacing w:before="32"/>
        <w:ind w:left="2225"/>
        <w:rPr>
          <w:sz w:val="16"/>
        </w:rPr>
      </w:pPr>
      <w:r>
        <w:rPr>
          <w:sz w:val="16"/>
        </w:rPr>
        <w:t>（</w:t>
      </w:r>
      <w:r>
        <w:rPr>
          <w:rFonts w:ascii="Times New Roman" w:eastAsia="Times New Roman"/>
          <w:sz w:val="16"/>
        </w:rPr>
        <w:t xml:space="preserve">1.Harbin Institute of </w:t>
      </w:r>
      <w:r w:rsidR="007A1D71">
        <w:rPr>
          <w:rFonts w:ascii="Times New Roman" w:eastAsia="Times New Roman"/>
          <w:sz w:val="16"/>
        </w:rPr>
        <w:t xml:space="preserve"> </w:t>
      </w:r>
      <w:r>
        <w:rPr>
          <w:rFonts w:ascii="Times New Roman" w:eastAsia="Times New Roman"/>
          <w:sz w:val="16"/>
        </w:rPr>
        <w:t>Technology(Shenzhen)</w:t>
      </w:r>
      <w:r>
        <w:rPr>
          <w:sz w:val="16"/>
        </w:rPr>
        <w:t>，</w:t>
      </w:r>
      <w:r>
        <w:rPr>
          <w:rFonts w:ascii="Times New Roman" w:eastAsia="Times New Roman"/>
          <w:sz w:val="16"/>
        </w:rPr>
        <w:t>Guangdong</w:t>
      </w:r>
      <w:r>
        <w:rPr>
          <w:sz w:val="16"/>
        </w:rPr>
        <w:t>，</w:t>
      </w:r>
      <w:r>
        <w:rPr>
          <w:rFonts w:ascii="Times New Roman" w:eastAsia="Times New Roman"/>
          <w:sz w:val="16"/>
        </w:rPr>
        <w:t>Shenzhen</w:t>
      </w:r>
      <w:r>
        <w:rPr>
          <w:sz w:val="16"/>
        </w:rPr>
        <w:t>，</w:t>
      </w:r>
      <w:r>
        <w:rPr>
          <w:rFonts w:ascii="Times New Roman" w:eastAsia="Times New Roman"/>
          <w:sz w:val="16"/>
        </w:rPr>
        <w:t>518000</w:t>
      </w:r>
      <w:r>
        <w:rPr>
          <w:sz w:val="16"/>
        </w:rPr>
        <w:t>）</w:t>
      </w:r>
    </w:p>
    <w:p w:rsidR="0066726A" w:rsidRDefault="0066726A">
      <w:pPr>
        <w:pStyle w:val="a3"/>
        <w:spacing w:before="9"/>
        <w:rPr>
          <w:sz w:val="23"/>
        </w:rPr>
      </w:pPr>
    </w:p>
    <w:p w:rsidR="00080729" w:rsidRPr="00080729" w:rsidRDefault="007C23B7" w:rsidP="00080729">
      <w:pPr>
        <w:spacing w:before="1" w:line="249" w:lineRule="auto"/>
        <w:ind w:left="115" w:right="182"/>
        <w:jc w:val="both"/>
        <w:rPr>
          <w:rFonts w:ascii="Times New Roman" w:eastAsia="Times New Roman"/>
          <w:sz w:val="20"/>
        </w:rPr>
      </w:pPr>
      <w:r>
        <w:rPr>
          <w:rFonts w:ascii="Times New Roman" w:eastAsia="Times New Roman"/>
          <w:b/>
          <w:sz w:val="20"/>
        </w:rPr>
        <w:t>Abstract</w:t>
      </w:r>
      <w:r>
        <w:rPr>
          <w:b/>
          <w:sz w:val="20"/>
        </w:rPr>
        <w:t>：</w:t>
      </w:r>
      <w:r w:rsidR="00080729" w:rsidRPr="00080729">
        <w:rPr>
          <w:rFonts w:ascii="Times New Roman" w:eastAsia="Times New Roman"/>
          <w:sz w:val="20"/>
        </w:rPr>
        <w:t>The idea of precise poverty alleviation is a very specific set of action theories, especially applicable in the special social context of China, with theoretical and practical sources for its formulation, and the overall goal of precise poverty alleviation is to achieve total poverty eradication by 2020. The idea of precise poverty alleviation is composed of four aspects: precise poverty eradication, precise poverty alleviation, "embroidery", and poverty eradication, and is dedicated to solving problems such as poor mechanisms, difficulties in implementation, and inaccurate identification, with many innovations put forward when put into practice. Since the 18th Party Congress, General Secretary Xi Jinping has put forward a series of new ideas and perspectives, basically forming the strategic thinking of poverty alleviation in the new era of China, which is extremely rich in connotation and is the guiding sign for us to carry out poverty alleviation work. In-depth study of Xi Jinping's thought on poverty alleviation is of great significance for China to win the battle against poverty.</w:t>
      </w:r>
    </w:p>
    <w:p w:rsidR="0066726A" w:rsidRDefault="008556CF">
      <w:pPr>
        <w:spacing w:line="251" w:lineRule="exact"/>
        <w:ind w:left="115"/>
        <w:jc w:val="both"/>
        <w:rPr>
          <w:rFonts w:ascii="Times New Roman" w:eastAsia="Times New Roman"/>
          <w:sz w:val="20"/>
        </w:rPr>
      </w:pPr>
      <w:r>
        <w:rPr>
          <w:rFonts w:ascii="Times New Roman" w:eastAsia="Times New Roman"/>
          <w:b/>
          <w:sz w:val="20"/>
        </w:rPr>
        <w:t>Key</w:t>
      </w:r>
      <w:r w:rsidR="007C23B7">
        <w:rPr>
          <w:rFonts w:ascii="Times New Roman" w:eastAsia="Times New Roman"/>
          <w:b/>
          <w:sz w:val="20"/>
        </w:rPr>
        <w:t>words</w:t>
      </w:r>
      <w:r w:rsidR="007C23B7">
        <w:rPr>
          <w:b/>
          <w:sz w:val="20"/>
        </w:rPr>
        <w:t>：</w:t>
      </w:r>
      <w:r w:rsidR="00080729" w:rsidRPr="00080729">
        <w:rPr>
          <w:rFonts w:ascii="Times New Roman" w:eastAsia="Times New Roman"/>
          <w:sz w:val="20"/>
        </w:rPr>
        <w:t>Communist Party, poverty eradication, precise poverty alleviation, wealth creation, brilliance</w:t>
      </w:r>
    </w:p>
    <w:p w:rsidR="0066726A" w:rsidRDefault="0066726A">
      <w:pPr>
        <w:pStyle w:val="a3"/>
        <w:spacing w:before="9"/>
        <w:rPr>
          <w:rFonts w:ascii="Times New Roman"/>
          <w:sz w:val="18"/>
        </w:rPr>
      </w:pPr>
    </w:p>
    <w:p w:rsidR="0066726A" w:rsidRDefault="0066726A">
      <w:pPr>
        <w:rPr>
          <w:rFonts w:ascii="Times New Roman"/>
          <w:sz w:val="18"/>
        </w:rPr>
        <w:sectPr w:rsidR="0066726A" w:rsidSect="00737402">
          <w:headerReference w:type="default" r:id="rId8"/>
          <w:type w:val="continuous"/>
          <w:pgSz w:w="11910" w:h="16840"/>
          <w:pgMar w:top="851" w:right="879" w:bottom="1134" w:left="998" w:header="1077" w:footer="720" w:gutter="0"/>
          <w:cols w:space="720"/>
        </w:sectPr>
      </w:pPr>
    </w:p>
    <w:p w:rsidR="00196F51" w:rsidRDefault="00A340EB" w:rsidP="00A340EB">
      <w:pPr>
        <w:pStyle w:val="ab"/>
        <w:numPr>
          <w:ilvl w:val="0"/>
          <w:numId w:val="4"/>
        </w:numPr>
        <w:rPr>
          <w:sz w:val="28"/>
          <w:szCs w:val="28"/>
        </w:rPr>
      </w:pPr>
      <w:bookmarkStart w:id="3" w:name="1_引言"/>
      <w:bookmarkStart w:id="4" w:name="References_(参考文献)"/>
      <w:bookmarkStart w:id="5" w:name="OLE_LINK3"/>
      <w:bookmarkStart w:id="6" w:name="OLE_LINK4"/>
      <w:bookmarkEnd w:id="3"/>
      <w:bookmarkEnd w:id="4"/>
      <w:r>
        <w:rPr>
          <w:rFonts w:hint="eastAsia"/>
          <w:sz w:val="28"/>
          <w:szCs w:val="28"/>
        </w:rPr>
        <w:t>扶贫开发思想是社会主义本质要求</w:t>
      </w:r>
    </w:p>
    <w:p w:rsidR="00A340EB" w:rsidRPr="00A340EB" w:rsidRDefault="00A340EB" w:rsidP="00A340EB">
      <w:pPr>
        <w:ind w:left="480"/>
        <w:rPr>
          <w:lang w:eastAsia="zh-CN"/>
        </w:rPr>
      </w:pPr>
    </w:p>
    <w:bookmarkEnd w:id="5"/>
    <w:bookmarkEnd w:id="6"/>
    <w:p w:rsidR="00980D42" w:rsidRDefault="00A340EB" w:rsidP="00A340EB">
      <w:pPr>
        <w:ind w:firstLineChars="200" w:firstLine="480"/>
        <w:rPr>
          <w:sz w:val="24"/>
          <w:szCs w:val="24"/>
          <w:lang w:eastAsia="zh-CN"/>
        </w:rPr>
      </w:pPr>
      <w:r>
        <w:rPr>
          <w:rFonts w:hint="eastAsia"/>
          <w:sz w:val="24"/>
          <w:szCs w:val="24"/>
          <w:lang w:eastAsia="zh-CN"/>
        </w:rPr>
        <w:t>习近平多次指出</w:t>
      </w:r>
      <w:r w:rsidR="00DA5EAF">
        <w:rPr>
          <w:rFonts w:hint="eastAsia"/>
          <w:sz w:val="24"/>
          <w:szCs w:val="24"/>
          <w:lang w:eastAsia="zh-CN"/>
        </w:rPr>
        <w:t>:</w:t>
      </w:r>
      <w:bookmarkStart w:id="7" w:name="_GoBack"/>
      <w:bookmarkEnd w:id="7"/>
      <w:r>
        <w:rPr>
          <w:rFonts w:hint="eastAsia"/>
          <w:sz w:val="24"/>
          <w:szCs w:val="24"/>
          <w:lang w:eastAsia="zh-CN"/>
        </w:rPr>
        <w:t>“消除贫困、改善民生、实现共同富裕，是社会主义的本质要求，是我们党的重要使命。”</w:t>
      </w:r>
      <w:r w:rsidR="00663652">
        <w:rPr>
          <w:rStyle w:val="af"/>
          <w:sz w:val="24"/>
          <w:szCs w:val="24"/>
          <w:lang w:eastAsia="zh-CN"/>
        </w:rPr>
        <w:footnoteReference w:id="1"/>
      </w:r>
      <w:r>
        <w:rPr>
          <w:rFonts w:hint="eastAsia"/>
          <w:sz w:val="24"/>
          <w:szCs w:val="24"/>
          <w:lang w:eastAsia="zh-CN"/>
        </w:rPr>
        <w:t>帮助民众脱贫致富，帮助民众排忧解难，做好脱贫攻坚的工作，让更多的人民享受发展成果</w:t>
      </w:r>
      <w:r w:rsidR="009B77B5">
        <w:rPr>
          <w:rFonts w:hint="eastAsia"/>
          <w:sz w:val="24"/>
          <w:szCs w:val="24"/>
          <w:lang w:eastAsia="zh-CN"/>
        </w:rPr>
        <w:t>，不是一项一般性的工作，而是彰显</w:t>
      </w:r>
      <w:r w:rsidR="00251D9C">
        <w:rPr>
          <w:rFonts w:hint="eastAsia"/>
          <w:sz w:val="24"/>
          <w:szCs w:val="24"/>
          <w:lang w:eastAsia="zh-CN"/>
        </w:rPr>
        <w:t>了社会主义的根本价值追求，体现了社会主义的价值</w:t>
      </w:r>
      <w:r w:rsidR="00553F52">
        <w:rPr>
          <w:rFonts w:hint="eastAsia"/>
          <w:sz w:val="24"/>
          <w:szCs w:val="24"/>
          <w:lang w:eastAsia="zh-CN"/>
        </w:rPr>
        <w:t>。</w:t>
      </w:r>
    </w:p>
    <w:p w:rsidR="00D615F4" w:rsidRDefault="007068CE" w:rsidP="00A340EB">
      <w:pPr>
        <w:ind w:firstLineChars="200" w:firstLine="480"/>
        <w:rPr>
          <w:sz w:val="24"/>
          <w:szCs w:val="24"/>
          <w:lang w:eastAsia="zh-CN"/>
        </w:rPr>
      </w:pPr>
      <w:r>
        <w:rPr>
          <w:rFonts w:hint="eastAsia"/>
          <w:sz w:val="24"/>
          <w:szCs w:val="24"/>
          <w:lang w:eastAsia="zh-CN"/>
        </w:rPr>
        <w:t>马克思在他的著作中写到了</w:t>
      </w:r>
      <w:r w:rsidR="003C5500">
        <w:rPr>
          <w:rFonts w:hint="eastAsia"/>
          <w:sz w:val="24"/>
          <w:szCs w:val="24"/>
          <w:lang w:eastAsia="zh-CN"/>
        </w:rPr>
        <w:t>实现消除</w:t>
      </w:r>
      <w:r>
        <w:rPr>
          <w:rFonts w:hint="eastAsia"/>
          <w:sz w:val="24"/>
          <w:szCs w:val="24"/>
          <w:lang w:eastAsia="zh-CN"/>
        </w:rPr>
        <w:t>人口</w:t>
      </w:r>
      <w:r w:rsidR="006663AF">
        <w:rPr>
          <w:rFonts w:hint="eastAsia"/>
          <w:sz w:val="24"/>
          <w:szCs w:val="24"/>
          <w:lang w:eastAsia="zh-CN"/>
        </w:rPr>
        <w:t>贫困、实现社会公正</w:t>
      </w:r>
      <w:r w:rsidR="003C5500">
        <w:rPr>
          <w:rFonts w:hint="eastAsia"/>
          <w:sz w:val="24"/>
          <w:szCs w:val="24"/>
          <w:lang w:eastAsia="zh-CN"/>
        </w:rPr>
        <w:t>的现实道路</w:t>
      </w:r>
      <w:r w:rsidR="0092327C">
        <w:rPr>
          <w:rFonts w:hint="eastAsia"/>
          <w:sz w:val="24"/>
          <w:szCs w:val="24"/>
          <w:lang w:eastAsia="zh-CN"/>
        </w:rPr>
        <w:t>，从而把社会主义从空想主义变成一项可以实现的科学主义。</w:t>
      </w:r>
      <w:r w:rsidR="009B77B5">
        <w:rPr>
          <w:rFonts w:hint="eastAsia"/>
          <w:sz w:val="24"/>
          <w:szCs w:val="24"/>
          <w:lang w:eastAsia="zh-CN"/>
        </w:rPr>
        <w:t xml:space="preserve"> </w:t>
      </w:r>
      <w:r w:rsidR="009B77B5">
        <w:rPr>
          <w:sz w:val="24"/>
          <w:szCs w:val="24"/>
          <w:lang w:eastAsia="zh-CN"/>
        </w:rPr>
        <w:t xml:space="preserve"> </w:t>
      </w:r>
      <w:r w:rsidR="0024766E">
        <w:rPr>
          <w:rFonts w:hint="eastAsia"/>
          <w:sz w:val="24"/>
          <w:szCs w:val="24"/>
          <w:lang w:eastAsia="zh-CN"/>
        </w:rPr>
        <w:t>脱贫攻坚将实现“共同富裕”的理想</w:t>
      </w:r>
      <w:r w:rsidR="0033647A">
        <w:rPr>
          <w:rFonts w:hint="eastAsia"/>
          <w:sz w:val="24"/>
          <w:szCs w:val="24"/>
          <w:lang w:eastAsia="zh-CN"/>
        </w:rPr>
        <w:t>追求具体化、可操作化</w:t>
      </w:r>
      <w:r w:rsidR="00514169">
        <w:rPr>
          <w:rFonts w:hint="eastAsia"/>
          <w:sz w:val="24"/>
          <w:szCs w:val="24"/>
          <w:lang w:eastAsia="zh-CN"/>
        </w:rPr>
        <w:t>，是一种得人心、聚人气的战略举措，具有十分长远的社会意义。</w:t>
      </w:r>
      <w:r w:rsidR="00B368C2">
        <w:rPr>
          <w:rFonts w:hint="eastAsia"/>
          <w:sz w:val="24"/>
          <w:szCs w:val="24"/>
          <w:lang w:eastAsia="zh-CN"/>
        </w:rPr>
        <w:t>与此同时，脱贫攻坚也是一种处理改革开放中遇到的新问题、新困难的重大举措</w:t>
      </w:r>
      <w:r w:rsidR="00BA7940">
        <w:rPr>
          <w:rFonts w:hint="eastAsia"/>
          <w:sz w:val="24"/>
          <w:szCs w:val="24"/>
          <w:lang w:eastAsia="zh-CN"/>
        </w:rPr>
        <w:t>。</w:t>
      </w:r>
      <w:r w:rsidR="006510D0">
        <w:rPr>
          <w:rFonts w:hint="eastAsia"/>
          <w:sz w:val="24"/>
          <w:szCs w:val="24"/>
          <w:lang w:eastAsia="zh-CN"/>
        </w:rPr>
        <w:t>我们只有让贫困人口</w:t>
      </w:r>
      <w:r w:rsidR="006864FF">
        <w:rPr>
          <w:rFonts w:hint="eastAsia"/>
          <w:sz w:val="24"/>
          <w:szCs w:val="24"/>
          <w:lang w:eastAsia="zh-CN"/>
        </w:rPr>
        <w:t>全部摆脱贫困，过上好日子，过得体面有尊严</w:t>
      </w:r>
      <w:r w:rsidR="009E674B">
        <w:rPr>
          <w:rFonts w:hint="eastAsia"/>
          <w:sz w:val="24"/>
          <w:szCs w:val="24"/>
          <w:lang w:eastAsia="zh-CN"/>
        </w:rPr>
        <w:t>，才能激活他们身上的创造力和活力</w:t>
      </w:r>
      <w:r w:rsidR="00FB3A39">
        <w:rPr>
          <w:rFonts w:hint="eastAsia"/>
          <w:sz w:val="24"/>
          <w:szCs w:val="24"/>
          <w:lang w:eastAsia="zh-CN"/>
        </w:rPr>
        <w:t>，为</w:t>
      </w:r>
      <w:r w:rsidR="001F6805">
        <w:rPr>
          <w:rFonts w:hint="eastAsia"/>
          <w:sz w:val="24"/>
          <w:szCs w:val="24"/>
          <w:lang w:eastAsia="zh-CN"/>
        </w:rPr>
        <w:t>中国注入一股</w:t>
      </w:r>
      <w:r w:rsidR="00FB3A39">
        <w:rPr>
          <w:rFonts w:hint="eastAsia"/>
          <w:sz w:val="24"/>
          <w:szCs w:val="24"/>
          <w:lang w:eastAsia="zh-CN"/>
        </w:rPr>
        <w:t>推动改革开放的新生力量。</w:t>
      </w:r>
    </w:p>
    <w:p w:rsidR="006706E6" w:rsidRPr="00A866A6" w:rsidRDefault="006706E6" w:rsidP="00A340EB">
      <w:pPr>
        <w:ind w:firstLineChars="200" w:firstLine="480"/>
        <w:rPr>
          <w:sz w:val="24"/>
          <w:szCs w:val="24"/>
          <w:lang w:eastAsia="zh-CN"/>
        </w:rPr>
      </w:pPr>
      <w:r>
        <w:rPr>
          <w:rFonts w:hint="eastAsia"/>
          <w:sz w:val="24"/>
          <w:szCs w:val="24"/>
          <w:lang w:eastAsia="zh-CN"/>
        </w:rPr>
        <w:t>总而言之</w:t>
      </w:r>
      <w:r w:rsidR="00383F2D">
        <w:rPr>
          <w:rFonts w:hint="eastAsia"/>
          <w:sz w:val="24"/>
          <w:szCs w:val="24"/>
          <w:lang w:eastAsia="zh-CN"/>
        </w:rPr>
        <w:t>，脱贫攻坚战</w:t>
      </w:r>
      <w:r>
        <w:rPr>
          <w:rFonts w:hint="eastAsia"/>
          <w:sz w:val="24"/>
          <w:szCs w:val="24"/>
          <w:lang w:eastAsia="zh-CN"/>
        </w:rPr>
        <w:t>打得好，中国才会更加具有凝聚力和向心力</w:t>
      </w:r>
      <w:r w:rsidR="006C5F34">
        <w:rPr>
          <w:rFonts w:hint="eastAsia"/>
          <w:sz w:val="24"/>
          <w:szCs w:val="24"/>
          <w:lang w:eastAsia="zh-CN"/>
        </w:rPr>
        <w:t>，才不会影响我国“四个全面”的战略布局</w:t>
      </w:r>
      <w:r w:rsidR="005D6981">
        <w:rPr>
          <w:rFonts w:hint="eastAsia"/>
          <w:sz w:val="24"/>
          <w:szCs w:val="24"/>
          <w:lang w:eastAsia="zh-CN"/>
        </w:rPr>
        <w:t>，影响到百年目标和</w:t>
      </w:r>
      <w:r w:rsidR="005D6981">
        <w:rPr>
          <w:rFonts w:hint="eastAsia"/>
          <w:sz w:val="24"/>
          <w:szCs w:val="24"/>
          <w:lang w:eastAsia="zh-CN"/>
        </w:rPr>
        <w:lastRenderedPageBreak/>
        <w:t>中国梦的实现。</w:t>
      </w:r>
    </w:p>
    <w:p w:rsidR="00980D42" w:rsidRPr="00DE53C5" w:rsidRDefault="00196F51" w:rsidP="00980D42">
      <w:pPr>
        <w:pStyle w:val="ab"/>
        <w:rPr>
          <w:sz w:val="28"/>
          <w:szCs w:val="28"/>
        </w:rPr>
      </w:pPr>
      <w:r w:rsidRPr="00DE53C5">
        <w:rPr>
          <w:rFonts w:hint="eastAsia"/>
          <w:sz w:val="28"/>
          <w:szCs w:val="28"/>
        </w:rPr>
        <w:t>二、</w:t>
      </w:r>
      <w:r w:rsidR="00974708">
        <w:rPr>
          <w:rFonts w:hint="eastAsia"/>
          <w:sz w:val="28"/>
          <w:szCs w:val="28"/>
        </w:rPr>
        <w:t>精准扶贫的意义和理解</w:t>
      </w:r>
    </w:p>
    <w:p w:rsidR="00980D42" w:rsidRDefault="00974708" w:rsidP="005F71B9">
      <w:pPr>
        <w:ind w:firstLineChars="200" w:firstLine="480"/>
        <w:rPr>
          <w:sz w:val="24"/>
          <w:szCs w:val="24"/>
          <w:lang w:eastAsia="zh-CN"/>
        </w:rPr>
      </w:pPr>
      <w:r>
        <w:rPr>
          <w:rFonts w:hint="eastAsia"/>
          <w:sz w:val="24"/>
          <w:szCs w:val="24"/>
          <w:lang w:eastAsia="zh-CN"/>
        </w:rPr>
        <w:t>由于我国特殊的地理位置、贫困群体自身的问题以及市场经济体制的某些不足，农村的脱贫攻坚形式十分严峻</w:t>
      </w:r>
      <w:r w:rsidR="0005438A">
        <w:rPr>
          <w:rFonts w:hint="eastAsia"/>
          <w:sz w:val="24"/>
          <w:szCs w:val="24"/>
          <w:lang w:eastAsia="zh-CN"/>
        </w:rPr>
        <w:t>。</w:t>
      </w:r>
      <w:r w:rsidR="00C90384">
        <w:rPr>
          <w:rFonts w:hint="eastAsia"/>
          <w:sz w:val="24"/>
          <w:szCs w:val="24"/>
          <w:lang w:eastAsia="zh-CN"/>
        </w:rPr>
        <w:t>农村贫困地区通常伴随着</w:t>
      </w:r>
      <w:r w:rsidR="00F75318">
        <w:rPr>
          <w:rFonts w:hint="eastAsia"/>
          <w:sz w:val="24"/>
          <w:szCs w:val="24"/>
          <w:lang w:eastAsia="zh-CN"/>
        </w:rPr>
        <w:t>交通不便、产业结构单调、农民文化水平不高等问题，所以要针对具体的情况进行精准扶贫。</w:t>
      </w:r>
      <w:r w:rsidR="000A5B8C">
        <w:rPr>
          <w:rFonts w:hint="eastAsia"/>
          <w:sz w:val="24"/>
          <w:szCs w:val="24"/>
          <w:lang w:eastAsia="zh-CN"/>
        </w:rPr>
        <w:t>从经济的角度看，消除贫困群体可以提高居民收入，刺激经济增长</w:t>
      </w:r>
      <w:r w:rsidR="00117204">
        <w:rPr>
          <w:rFonts w:hint="eastAsia"/>
          <w:sz w:val="24"/>
          <w:szCs w:val="24"/>
          <w:lang w:eastAsia="zh-CN"/>
        </w:rPr>
        <w:t>；从政治的角度看，消除贫困可以</w:t>
      </w:r>
      <w:r w:rsidR="00DB2934">
        <w:rPr>
          <w:rFonts w:hint="eastAsia"/>
          <w:sz w:val="24"/>
          <w:szCs w:val="24"/>
          <w:lang w:eastAsia="zh-CN"/>
        </w:rPr>
        <w:t>增强凝聚力，促进社会稳定，</w:t>
      </w:r>
      <w:r w:rsidR="00FC3F35">
        <w:rPr>
          <w:rFonts w:hint="eastAsia"/>
          <w:sz w:val="24"/>
          <w:szCs w:val="24"/>
          <w:lang w:eastAsia="zh-CN"/>
        </w:rPr>
        <w:t>改善我国的国际形象</w:t>
      </w:r>
      <w:r w:rsidR="00757AD5">
        <w:rPr>
          <w:rFonts w:hint="eastAsia"/>
          <w:sz w:val="24"/>
          <w:szCs w:val="24"/>
          <w:lang w:eastAsia="zh-CN"/>
        </w:rPr>
        <w:t>；从民生上看，</w:t>
      </w:r>
      <w:r w:rsidR="003C164F">
        <w:rPr>
          <w:rFonts w:hint="eastAsia"/>
          <w:sz w:val="24"/>
          <w:szCs w:val="24"/>
          <w:lang w:eastAsia="zh-CN"/>
        </w:rPr>
        <w:t>消除贫困可以提高人民生活幸福度，增强人民福祉，提高物质生活水平。</w:t>
      </w:r>
      <w:r w:rsidR="00F64770">
        <w:rPr>
          <w:rFonts w:hint="eastAsia"/>
          <w:sz w:val="24"/>
          <w:szCs w:val="24"/>
          <w:lang w:eastAsia="zh-CN"/>
        </w:rPr>
        <w:t>因此脱贫攻坚具有伟大的经济、政治、民生意义。</w:t>
      </w:r>
    </w:p>
    <w:p w:rsidR="00F64770" w:rsidRPr="00984DEE" w:rsidRDefault="00F64770" w:rsidP="005F71B9">
      <w:pPr>
        <w:ind w:firstLineChars="200" w:firstLine="480"/>
        <w:rPr>
          <w:rFonts w:asciiTheme="minorHAnsi" w:eastAsiaTheme="minorEastAsia" w:hAnsiTheme="minorHAnsi" w:cstheme="minorBidi"/>
          <w:kern w:val="2"/>
          <w:sz w:val="21"/>
          <w:lang w:eastAsia="zh-CN"/>
        </w:rPr>
      </w:pPr>
      <w:r>
        <w:rPr>
          <w:rFonts w:hint="eastAsia"/>
          <w:sz w:val="24"/>
          <w:szCs w:val="24"/>
          <w:lang w:eastAsia="zh-CN"/>
        </w:rPr>
        <w:t>那么</w:t>
      </w:r>
      <w:r w:rsidR="002D3A0A">
        <w:rPr>
          <w:rFonts w:hint="eastAsia"/>
          <w:sz w:val="24"/>
          <w:szCs w:val="24"/>
          <w:lang w:eastAsia="zh-CN"/>
        </w:rPr>
        <w:t>如何理解精准扶贫政策呢？</w:t>
      </w:r>
      <w:r w:rsidR="00001994">
        <w:rPr>
          <w:rFonts w:hint="eastAsia"/>
          <w:sz w:val="24"/>
          <w:szCs w:val="24"/>
          <w:lang w:eastAsia="zh-CN"/>
        </w:rPr>
        <w:t>《决定》</w:t>
      </w:r>
      <w:r w:rsidR="008650A3">
        <w:rPr>
          <w:rFonts w:hint="eastAsia"/>
          <w:sz w:val="24"/>
          <w:szCs w:val="24"/>
          <w:lang w:eastAsia="zh-CN"/>
        </w:rPr>
        <w:t>写道</w:t>
      </w:r>
      <w:r w:rsidR="00001994">
        <w:rPr>
          <w:rFonts w:hint="eastAsia"/>
          <w:sz w:val="24"/>
          <w:szCs w:val="24"/>
          <w:lang w:eastAsia="zh-CN"/>
        </w:rPr>
        <w:t>，脱贫攻坚必须解决好怎么付、谁来扶、扶持谁的问题，贵在精准也重在精准。</w:t>
      </w:r>
      <w:r w:rsidR="008650A3">
        <w:rPr>
          <w:rFonts w:hint="eastAsia"/>
          <w:sz w:val="24"/>
          <w:szCs w:val="24"/>
          <w:lang w:eastAsia="zh-CN"/>
        </w:rPr>
        <w:t>《决定》还写道，</w:t>
      </w:r>
      <w:r w:rsidR="00B00653">
        <w:rPr>
          <w:rFonts w:hint="eastAsia"/>
          <w:sz w:val="24"/>
          <w:szCs w:val="24"/>
          <w:lang w:eastAsia="zh-CN"/>
        </w:rPr>
        <w:t>精准扶贫要从发展项目角度而言，包括扶贫项目的受益者，实施者，项目计划、项目措施、项目资金都要精准实施</w:t>
      </w:r>
      <w:r w:rsidR="00485A28">
        <w:rPr>
          <w:rFonts w:hint="eastAsia"/>
          <w:sz w:val="24"/>
          <w:szCs w:val="24"/>
          <w:lang w:eastAsia="zh-CN"/>
        </w:rPr>
        <w:t>。</w:t>
      </w:r>
      <w:r w:rsidR="000B28CE">
        <w:rPr>
          <w:rFonts w:hint="eastAsia"/>
          <w:sz w:val="24"/>
          <w:szCs w:val="24"/>
          <w:lang w:eastAsia="zh-CN"/>
        </w:rPr>
        <w:t>脱贫攻坚需要各方协同努力、团结一致、集思广益，付出许多努力。因此我们需要更精准的分析政策来实现具体实施。</w:t>
      </w:r>
    </w:p>
    <w:p w:rsidR="00980D42" w:rsidRPr="00DE53C5" w:rsidRDefault="00196F51" w:rsidP="00980D42">
      <w:pPr>
        <w:pStyle w:val="ab"/>
        <w:rPr>
          <w:sz w:val="28"/>
          <w:szCs w:val="28"/>
        </w:rPr>
      </w:pPr>
      <w:r w:rsidRPr="00DE53C5">
        <w:rPr>
          <w:rFonts w:hint="eastAsia"/>
          <w:sz w:val="28"/>
          <w:szCs w:val="28"/>
        </w:rPr>
        <w:t>三</w:t>
      </w:r>
      <w:r w:rsidR="00853332" w:rsidRPr="00DE53C5">
        <w:rPr>
          <w:rFonts w:hint="eastAsia"/>
          <w:sz w:val="28"/>
          <w:szCs w:val="28"/>
        </w:rPr>
        <w:t>、</w:t>
      </w:r>
      <w:r w:rsidR="00D31C3D">
        <w:rPr>
          <w:rFonts w:hint="eastAsia"/>
          <w:sz w:val="28"/>
          <w:szCs w:val="28"/>
        </w:rPr>
        <w:t>社会工作与精准扶贫</w:t>
      </w:r>
    </w:p>
    <w:p w:rsidR="00980D42" w:rsidRDefault="00D31C3D" w:rsidP="005F71B9">
      <w:pPr>
        <w:ind w:firstLineChars="200" w:firstLine="480"/>
        <w:rPr>
          <w:sz w:val="24"/>
          <w:szCs w:val="24"/>
          <w:lang w:eastAsia="zh-CN"/>
        </w:rPr>
      </w:pPr>
      <w:r>
        <w:rPr>
          <w:rFonts w:hint="eastAsia"/>
          <w:sz w:val="24"/>
          <w:szCs w:val="24"/>
          <w:lang w:eastAsia="zh-CN"/>
        </w:rPr>
        <w:t>《决定》谈到，我们要实施</w:t>
      </w:r>
      <w:r w:rsidR="007761A9">
        <w:rPr>
          <w:rFonts w:hint="eastAsia"/>
          <w:sz w:val="24"/>
          <w:szCs w:val="24"/>
          <w:lang w:eastAsia="zh-CN"/>
        </w:rPr>
        <w:t>扶贫志愿者</w:t>
      </w:r>
      <w:r w:rsidR="00D4058B">
        <w:rPr>
          <w:rFonts w:hint="eastAsia"/>
          <w:sz w:val="24"/>
          <w:szCs w:val="24"/>
          <w:lang w:eastAsia="zh-CN"/>
        </w:rPr>
        <w:t>行动计划和社会人才服务贫困地区计划。</w:t>
      </w:r>
      <w:r w:rsidR="00BE1B1F">
        <w:rPr>
          <w:rFonts w:hint="eastAsia"/>
          <w:sz w:val="24"/>
          <w:szCs w:val="24"/>
          <w:lang w:eastAsia="zh-CN"/>
        </w:rPr>
        <w:t>因此脱贫攻坚需要整个社会的努力</w:t>
      </w:r>
      <w:r w:rsidR="00B12E53">
        <w:rPr>
          <w:rFonts w:hint="eastAsia"/>
          <w:sz w:val="24"/>
          <w:szCs w:val="24"/>
          <w:lang w:eastAsia="zh-CN"/>
        </w:rPr>
        <w:t>，这源于社会工作的基本功能和角色。</w:t>
      </w:r>
      <w:r w:rsidR="00416A51">
        <w:rPr>
          <w:rFonts w:hint="eastAsia"/>
          <w:sz w:val="24"/>
          <w:szCs w:val="24"/>
          <w:lang w:eastAsia="zh-CN"/>
        </w:rPr>
        <w:t>社会工作在参与精准扶贫时具有独到的优势，主要表现为：</w:t>
      </w:r>
    </w:p>
    <w:p w:rsidR="00EE0747" w:rsidRPr="005C153A" w:rsidRDefault="005C153A" w:rsidP="005C153A">
      <w:pPr>
        <w:rPr>
          <w:sz w:val="24"/>
          <w:szCs w:val="24"/>
          <w:lang w:eastAsia="zh-CN"/>
        </w:rPr>
      </w:pPr>
      <w:r>
        <w:rPr>
          <w:rFonts w:hint="eastAsia"/>
          <w:sz w:val="24"/>
          <w:szCs w:val="24"/>
          <w:lang w:eastAsia="zh-CN"/>
        </w:rPr>
        <w:t>1</w:t>
      </w:r>
      <w:r>
        <w:rPr>
          <w:sz w:val="24"/>
          <w:szCs w:val="24"/>
          <w:lang w:eastAsia="zh-CN"/>
        </w:rPr>
        <w:t>.</w:t>
      </w:r>
      <w:r w:rsidR="00EA2998" w:rsidRPr="005C153A">
        <w:rPr>
          <w:rFonts w:hint="eastAsia"/>
          <w:sz w:val="24"/>
          <w:szCs w:val="24"/>
          <w:lang w:eastAsia="zh-CN"/>
        </w:rPr>
        <w:t>社会上形成的为困难人群服务的</w:t>
      </w:r>
      <w:r w:rsidR="000D0451" w:rsidRPr="005C153A">
        <w:rPr>
          <w:rFonts w:hint="eastAsia"/>
          <w:sz w:val="24"/>
          <w:szCs w:val="24"/>
          <w:lang w:eastAsia="zh-CN"/>
        </w:rPr>
        <w:t>价值导向</w:t>
      </w:r>
      <w:r w:rsidRPr="005C153A">
        <w:rPr>
          <w:rFonts w:hint="eastAsia"/>
          <w:sz w:val="24"/>
          <w:szCs w:val="24"/>
          <w:lang w:eastAsia="zh-CN"/>
        </w:rPr>
        <w:t>。这种价值导向不是出于政策也不是出于义务，而是一种天然的互助精神，帮助困难的人走出困境。这种自发的、天然的往往比强制的更加具有效力和持久性、有效性。</w:t>
      </w:r>
    </w:p>
    <w:p w:rsidR="005C153A" w:rsidRDefault="005C153A" w:rsidP="005C153A">
      <w:pPr>
        <w:rPr>
          <w:rFonts w:ascii="HTJ0" w:hAnsi="HTJ0" w:hint="eastAsia"/>
          <w:color w:val="000000"/>
          <w:sz w:val="24"/>
          <w:szCs w:val="24"/>
          <w:lang w:eastAsia="zh-CN"/>
        </w:rPr>
      </w:pPr>
      <w:r>
        <w:rPr>
          <w:rFonts w:ascii="HTJ0" w:hAnsi="HTJ0" w:hint="eastAsia"/>
          <w:color w:val="000000"/>
          <w:sz w:val="24"/>
          <w:szCs w:val="24"/>
          <w:lang w:eastAsia="zh-CN"/>
        </w:rPr>
        <w:t>2</w:t>
      </w:r>
      <w:r>
        <w:rPr>
          <w:rFonts w:ascii="HTJ0" w:hAnsi="HTJ0"/>
          <w:color w:val="000000"/>
          <w:sz w:val="24"/>
          <w:szCs w:val="24"/>
          <w:lang w:eastAsia="zh-CN"/>
        </w:rPr>
        <w:t>.</w:t>
      </w:r>
      <w:r>
        <w:rPr>
          <w:rFonts w:ascii="HTJ0" w:hAnsi="HTJ0" w:hint="eastAsia"/>
          <w:color w:val="000000"/>
          <w:sz w:val="24"/>
          <w:szCs w:val="24"/>
          <w:lang w:eastAsia="zh-CN"/>
        </w:rPr>
        <w:t>社会工作的科学精神与实践精神。</w:t>
      </w:r>
      <w:r w:rsidR="006A3F75">
        <w:rPr>
          <w:rFonts w:ascii="HTJ0" w:hAnsi="HTJ0" w:hint="eastAsia"/>
          <w:color w:val="000000"/>
          <w:sz w:val="24"/>
          <w:szCs w:val="24"/>
          <w:lang w:eastAsia="zh-CN"/>
        </w:rPr>
        <w:t>社会工作更加注重对服务对象的处境的评估，因而在制定和实施计划时更加符合人道主义，建立在一定的社会基础上，能更具有针对性的解决问题</w:t>
      </w:r>
      <w:r w:rsidR="00A06CC1">
        <w:rPr>
          <w:rFonts w:ascii="HTJ0" w:hAnsi="HTJ0" w:hint="eastAsia"/>
          <w:color w:val="000000"/>
          <w:sz w:val="24"/>
          <w:szCs w:val="24"/>
          <w:lang w:eastAsia="zh-CN"/>
        </w:rPr>
        <w:t>。</w:t>
      </w:r>
    </w:p>
    <w:p w:rsidR="00A06CC1" w:rsidRDefault="00A06CC1" w:rsidP="005C153A">
      <w:pPr>
        <w:rPr>
          <w:rFonts w:ascii="HTJ0" w:hAnsi="HTJ0" w:hint="eastAsia"/>
          <w:color w:val="000000"/>
          <w:sz w:val="24"/>
          <w:szCs w:val="24"/>
          <w:lang w:eastAsia="zh-CN"/>
        </w:rPr>
      </w:pPr>
      <w:r>
        <w:rPr>
          <w:rFonts w:ascii="HTJ0" w:hAnsi="HTJ0"/>
          <w:color w:val="000000"/>
          <w:sz w:val="24"/>
          <w:szCs w:val="24"/>
          <w:lang w:eastAsia="zh-CN"/>
        </w:rPr>
        <w:t>3.</w:t>
      </w:r>
      <w:r w:rsidR="00982FAD">
        <w:rPr>
          <w:rFonts w:ascii="HTJ0" w:hAnsi="HTJ0" w:hint="eastAsia"/>
          <w:color w:val="000000"/>
          <w:sz w:val="24"/>
          <w:szCs w:val="24"/>
          <w:lang w:eastAsia="zh-CN"/>
        </w:rPr>
        <w:t>社会工作和贫困群体之间的共识、共进与协同性。</w:t>
      </w:r>
      <w:r w:rsidR="00FA00AE">
        <w:rPr>
          <w:rFonts w:ascii="HTJ0" w:hAnsi="HTJ0" w:hint="eastAsia"/>
          <w:color w:val="000000"/>
          <w:sz w:val="24"/>
          <w:szCs w:val="24"/>
          <w:lang w:eastAsia="zh-CN"/>
        </w:rPr>
        <w:t>社会工作尊重服务对象，在服务的具体过程中与困难群体达成变得更好的共识，并一起制定和实施具体措施</w:t>
      </w:r>
      <w:r w:rsidR="00B04989">
        <w:rPr>
          <w:rFonts w:ascii="HTJ0" w:hAnsi="HTJ0" w:hint="eastAsia"/>
          <w:color w:val="000000"/>
          <w:sz w:val="24"/>
          <w:szCs w:val="24"/>
          <w:lang w:eastAsia="zh-CN"/>
        </w:rPr>
        <w:t>，共同克服困难。</w:t>
      </w:r>
    </w:p>
    <w:p w:rsidR="00B04989" w:rsidRPr="005C153A" w:rsidRDefault="00B04989" w:rsidP="005C153A">
      <w:pPr>
        <w:rPr>
          <w:rFonts w:ascii="HTJ0" w:hAnsi="HTJ0" w:hint="eastAsia"/>
          <w:color w:val="000000"/>
          <w:sz w:val="24"/>
          <w:szCs w:val="24"/>
          <w:lang w:eastAsia="zh-CN"/>
        </w:rPr>
      </w:pPr>
      <w:r>
        <w:rPr>
          <w:rFonts w:ascii="HTJ0" w:hAnsi="HTJ0" w:hint="eastAsia"/>
          <w:color w:val="000000"/>
          <w:sz w:val="24"/>
          <w:szCs w:val="24"/>
          <w:lang w:eastAsia="zh-CN"/>
        </w:rPr>
        <w:t>4</w:t>
      </w:r>
      <w:r>
        <w:rPr>
          <w:rFonts w:ascii="HTJ0" w:hAnsi="HTJ0"/>
          <w:color w:val="000000"/>
          <w:sz w:val="24"/>
          <w:szCs w:val="24"/>
          <w:lang w:eastAsia="zh-CN"/>
        </w:rPr>
        <w:t>.</w:t>
      </w:r>
      <w:r w:rsidR="001B5191">
        <w:rPr>
          <w:rFonts w:ascii="HTJ0" w:hAnsi="HTJ0" w:hint="eastAsia"/>
          <w:color w:val="000000"/>
          <w:sz w:val="24"/>
          <w:szCs w:val="24"/>
          <w:lang w:eastAsia="zh-CN"/>
        </w:rPr>
        <w:t>社会工作善于利用各种资源</w:t>
      </w:r>
      <w:r w:rsidR="005A69D6">
        <w:rPr>
          <w:rFonts w:ascii="HTJ0" w:hAnsi="HTJ0" w:hint="eastAsia"/>
          <w:color w:val="000000"/>
          <w:sz w:val="24"/>
          <w:szCs w:val="24"/>
          <w:lang w:eastAsia="zh-CN"/>
        </w:rPr>
        <w:t>、促进各方合作。社会工作服务的前提是分析资源系统</w:t>
      </w:r>
      <w:r w:rsidR="005A69D6" w:rsidRPr="005A69D6">
        <w:rPr>
          <w:rFonts w:ascii="HTJ0" w:hAnsi="HTJ0" w:hint="eastAsia"/>
          <w:color w:val="000000"/>
          <w:sz w:val="24"/>
          <w:szCs w:val="24"/>
          <w:lang w:eastAsia="zh-CN"/>
        </w:rPr>
        <w:t>，连接正式资源系统和非正式资源系统，解决服务对象</w:t>
      </w:r>
      <w:r w:rsidR="005A69D6" w:rsidRPr="005A69D6">
        <w:rPr>
          <w:rFonts w:ascii="HTJ0" w:hAnsi="HTJ0" w:hint="eastAsia"/>
          <w:color w:val="000000"/>
          <w:sz w:val="24"/>
          <w:szCs w:val="24"/>
          <w:lang w:eastAsia="zh-CN"/>
        </w:rPr>
        <w:t>的问题。</w:t>
      </w:r>
      <w:r w:rsidR="005A69D6" w:rsidRPr="005A69D6">
        <w:rPr>
          <w:rFonts w:ascii="HTJ0" w:hAnsi="HTJ0"/>
          <w:color w:val="000000"/>
          <w:sz w:val="24"/>
          <w:szCs w:val="24"/>
          <w:lang w:eastAsia="zh-CN"/>
        </w:rPr>
        <w:t xml:space="preserve"> </w:t>
      </w:r>
      <w:r w:rsidR="005A69D6" w:rsidRPr="005A69D6">
        <w:rPr>
          <w:rFonts w:ascii="HTJ0" w:hAnsi="HTJ0"/>
          <w:color w:val="000000"/>
          <w:sz w:val="24"/>
          <w:szCs w:val="24"/>
          <w:lang w:eastAsia="zh-CN"/>
        </w:rPr>
        <w:t>与行政扶贫人员相比，社会工作者的资源视野更为广阔。</w:t>
      </w:r>
      <w:r w:rsidR="005A69D6" w:rsidRPr="005A69D6">
        <w:rPr>
          <w:rFonts w:ascii="HTJ0" w:hAnsi="HTJ0"/>
          <w:color w:val="000000"/>
          <w:sz w:val="24"/>
          <w:szCs w:val="24"/>
          <w:lang w:eastAsia="zh-CN"/>
        </w:rPr>
        <w:t xml:space="preserve"> </w:t>
      </w:r>
      <w:r w:rsidR="005A69D6" w:rsidRPr="005A69D6">
        <w:rPr>
          <w:rFonts w:ascii="HTJ0" w:hAnsi="HTJ0"/>
          <w:color w:val="000000"/>
          <w:sz w:val="24"/>
          <w:szCs w:val="24"/>
          <w:lang w:eastAsia="zh-CN"/>
        </w:rPr>
        <w:t>它实际上是一个包括物质资源、精神资源和社会资源的支持系统。</w:t>
      </w:r>
      <w:r w:rsidR="005A69D6" w:rsidRPr="005A69D6">
        <w:rPr>
          <w:rFonts w:ascii="HTJ0" w:hAnsi="HTJ0"/>
          <w:color w:val="000000"/>
          <w:sz w:val="24"/>
          <w:szCs w:val="24"/>
          <w:lang w:eastAsia="zh-CN"/>
        </w:rPr>
        <w:t xml:space="preserve"> </w:t>
      </w:r>
      <w:r w:rsidR="00CE430C">
        <w:rPr>
          <w:rFonts w:ascii="HTJ0" w:hAnsi="HTJ0" w:hint="eastAsia"/>
          <w:color w:val="000000"/>
          <w:sz w:val="24"/>
          <w:szCs w:val="24"/>
          <w:lang w:eastAsia="zh-CN"/>
        </w:rPr>
        <w:t>社会工作</w:t>
      </w:r>
      <w:r w:rsidR="005A69D6" w:rsidRPr="005A69D6">
        <w:rPr>
          <w:rFonts w:ascii="HTJ0" w:hAnsi="HTJ0"/>
          <w:color w:val="000000"/>
          <w:sz w:val="24"/>
          <w:szCs w:val="24"/>
          <w:lang w:eastAsia="zh-CN"/>
        </w:rPr>
        <w:t>用艺术手段调动各种资源，</w:t>
      </w:r>
      <w:r w:rsidR="00E64692">
        <w:rPr>
          <w:rFonts w:ascii="HTJ0" w:hAnsi="HTJ0" w:hint="eastAsia"/>
          <w:color w:val="000000"/>
          <w:sz w:val="24"/>
          <w:szCs w:val="24"/>
          <w:lang w:eastAsia="zh-CN"/>
        </w:rPr>
        <w:t>实现</w:t>
      </w:r>
      <w:r w:rsidR="0069064B">
        <w:rPr>
          <w:rFonts w:ascii="HTJ0" w:hAnsi="HTJ0"/>
          <w:color w:val="000000"/>
          <w:sz w:val="24"/>
          <w:szCs w:val="24"/>
          <w:lang w:eastAsia="zh-CN"/>
        </w:rPr>
        <w:t>联动、集约，</w:t>
      </w:r>
      <w:r w:rsidR="005A69D6" w:rsidRPr="005A69D6">
        <w:rPr>
          <w:rFonts w:ascii="HTJ0" w:hAnsi="HTJ0"/>
          <w:color w:val="000000"/>
          <w:sz w:val="24"/>
          <w:szCs w:val="24"/>
          <w:lang w:eastAsia="zh-CN"/>
        </w:rPr>
        <w:t>提升积极因素，促进脱贫攻坚</w:t>
      </w:r>
      <w:r w:rsidR="00351EEE">
        <w:rPr>
          <w:rFonts w:ascii="HTJ0" w:hAnsi="HTJ0" w:hint="eastAsia"/>
          <w:color w:val="000000"/>
          <w:sz w:val="24"/>
          <w:szCs w:val="24"/>
          <w:lang w:eastAsia="zh-CN"/>
        </w:rPr>
        <w:t>。</w:t>
      </w:r>
    </w:p>
    <w:p w:rsidR="00980D42" w:rsidRPr="00DE53C5" w:rsidRDefault="00804C60" w:rsidP="00980D42">
      <w:pPr>
        <w:pStyle w:val="a9"/>
        <w:rPr>
          <w:sz w:val="28"/>
          <w:szCs w:val="28"/>
          <w:lang w:eastAsia="zh-CN"/>
        </w:rPr>
      </w:pPr>
      <w:r w:rsidRPr="00DE53C5">
        <w:rPr>
          <w:rFonts w:hint="eastAsia"/>
          <w:sz w:val="28"/>
          <w:szCs w:val="28"/>
          <w:lang w:eastAsia="zh-CN"/>
        </w:rPr>
        <w:t>四、</w:t>
      </w:r>
      <w:r w:rsidR="00980D42" w:rsidRPr="00DE53C5">
        <w:rPr>
          <w:rFonts w:hint="eastAsia"/>
          <w:sz w:val="28"/>
          <w:szCs w:val="28"/>
          <w:lang w:eastAsia="zh-CN"/>
        </w:rPr>
        <w:t>结语</w:t>
      </w:r>
    </w:p>
    <w:p w:rsidR="00980D42" w:rsidRPr="002B5A85" w:rsidRDefault="00351EEE" w:rsidP="005A6FDB">
      <w:pPr>
        <w:ind w:firstLineChars="200" w:firstLine="480"/>
        <w:rPr>
          <w:sz w:val="24"/>
          <w:szCs w:val="24"/>
          <w:lang w:eastAsia="zh-CN"/>
        </w:rPr>
      </w:pPr>
      <w:r>
        <w:rPr>
          <w:rFonts w:hint="eastAsia"/>
          <w:sz w:val="24"/>
          <w:szCs w:val="24"/>
          <w:lang w:eastAsia="zh-CN"/>
        </w:rPr>
        <w:t>参与脱贫攻坚，精准扶贫对我国社会工作来说是一个相对很</w:t>
      </w:r>
      <w:r w:rsidR="008F22E6">
        <w:rPr>
          <w:rFonts w:hint="eastAsia"/>
          <w:sz w:val="24"/>
          <w:szCs w:val="24"/>
          <w:lang w:eastAsia="zh-CN"/>
        </w:rPr>
        <w:t>新的领域。</w:t>
      </w:r>
      <w:r w:rsidR="006D2F82">
        <w:rPr>
          <w:rFonts w:hint="eastAsia"/>
          <w:sz w:val="24"/>
          <w:szCs w:val="24"/>
          <w:lang w:eastAsia="zh-CN"/>
        </w:rPr>
        <w:t>精准扶贫在很大程度上是系统实践的目标，</w:t>
      </w:r>
      <w:r w:rsidR="00E47D53">
        <w:rPr>
          <w:rFonts w:hint="eastAsia"/>
          <w:sz w:val="24"/>
          <w:szCs w:val="24"/>
          <w:lang w:eastAsia="zh-CN"/>
        </w:rPr>
        <w:t>这是实用的准确性。社会工作与精准扶贫的协同性</w:t>
      </w:r>
      <w:r w:rsidR="0026545F">
        <w:rPr>
          <w:rFonts w:hint="eastAsia"/>
          <w:sz w:val="24"/>
          <w:szCs w:val="24"/>
          <w:lang w:eastAsia="zh-CN"/>
        </w:rPr>
        <w:t>说明</w:t>
      </w:r>
      <w:r w:rsidRPr="00351EEE">
        <w:rPr>
          <w:rFonts w:hint="eastAsia"/>
          <w:sz w:val="24"/>
          <w:szCs w:val="24"/>
          <w:lang w:eastAsia="zh-CN"/>
        </w:rPr>
        <w:t>社会工作可以通过理论与实践相结合，为精准</w:t>
      </w:r>
      <w:r w:rsidR="001A0ACB">
        <w:rPr>
          <w:rFonts w:hint="eastAsia"/>
          <w:sz w:val="24"/>
          <w:szCs w:val="24"/>
          <w:lang w:eastAsia="zh-CN"/>
        </w:rPr>
        <w:t>扶贫做出自己的贡献。同时，参与扶贫开发也是社会工作本土化</w:t>
      </w:r>
      <w:r w:rsidR="006C4CE7">
        <w:rPr>
          <w:rFonts w:hint="eastAsia"/>
          <w:sz w:val="24"/>
          <w:szCs w:val="24"/>
          <w:lang w:eastAsia="zh-CN"/>
        </w:rPr>
        <w:t>、实际化</w:t>
      </w:r>
      <w:r w:rsidR="00C022DD">
        <w:rPr>
          <w:rFonts w:hint="eastAsia"/>
          <w:sz w:val="24"/>
          <w:szCs w:val="24"/>
          <w:lang w:eastAsia="zh-CN"/>
        </w:rPr>
        <w:t>的过程。在此过程中，社会工作必须以贫困群体为对象，协调政府部门和社会力量来进行扶贫开发</w:t>
      </w:r>
      <w:r w:rsidRPr="00351EEE">
        <w:rPr>
          <w:rFonts w:hint="eastAsia"/>
          <w:sz w:val="24"/>
          <w:szCs w:val="24"/>
          <w:lang w:eastAsia="zh-CN"/>
        </w:rPr>
        <w:t>。</w:t>
      </w:r>
      <w:r w:rsidR="009C5F28">
        <w:rPr>
          <w:rFonts w:hint="eastAsia"/>
          <w:sz w:val="24"/>
          <w:szCs w:val="24"/>
          <w:lang w:eastAsia="zh-CN"/>
        </w:rPr>
        <w:t>从国内来看，</w:t>
      </w:r>
      <w:r w:rsidR="0049627B">
        <w:rPr>
          <w:rFonts w:hint="eastAsia"/>
          <w:sz w:val="24"/>
          <w:szCs w:val="24"/>
          <w:lang w:eastAsia="zh-CN"/>
        </w:rPr>
        <w:t>我们要以习近平扶贫思想为指导</w:t>
      </w:r>
      <w:r w:rsidR="00C3783A">
        <w:rPr>
          <w:rFonts w:hint="eastAsia"/>
          <w:sz w:val="24"/>
          <w:szCs w:val="24"/>
          <w:lang w:eastAsia="zh-CN"/>
        </w:rPr>
        <w:t>，深化全社会的扶贫共识，合力攻坚。从国外来看，我们要重视习近平扶贫思想在国际上的传播与扩散，发挥其在脱贫攻坚中的核心作用</w:t>
      </w:r>
      <w:r w:rsidR="002167A1">
        <w:rPr>
          <w:rFonts w:hint="eastAsia"/>
          <w:sz w:val="24"/>
          <w:szCs w:val="24"/>
          <w:lang w:eastAsia="zh-CN"/>
        </w:rPr>
        <w:t>。</w:t>
      </w:r>
    </w:p>
    <w:p w:rsidR="0066726A" w:rsidRDefault="007C23B7">
      <w:pPr>
        <w:pStyle w:val="1"/>
        <w:spacing w:before="99"/>
        <w:ind w:left="115" w:firstLine="0"/>
        <w:jc w:val="both"/>
        <w:rPr>
          <w:lang w:eastAsia="zh-CN"/>
        </w:rPr>
      </w:pPr>
      <w:r>
        <w:rPr>
          <w:lang w:eastAsia="zh-CN"/>
        </w:rPr>
        <w:t>References (参考文献)</w:t>
      </w:r>
    </w:p>
    <w:p w:rsidR="004B5A55" w:rsidRPr="004B5A55" w:rsidRDefault="004763FD" w:rsidP="004B5A55">
      <w:pPr>
        <w:widowControl/>
        <w:autoSpaceDE/>
        <w:autoSpaceDN/>
        <w:rPr>
          <w:sz w:val="24"/>
          <w:szCs w:val="24"/>
          <w:lang w:eastAsia="zh-CN"/>
        </w:rPr>
      </w:pPr>
      <w:r w:rsidRPr="004B5A55">
        <w:rPr>
          <w:rFonts w:ascii="Times New Roman" w:hAnsi="Times New Roman" w:cs="Times New Roman"/>
          <w:color w:val="231F20"/>
          <w:sz w:val="18"/>
          <w:szCs w:val="18"/>
          <w:lang w:eastAsia="zh-CN"/>
        </w:rPr>
        <w:t xml:space="preserve"> </w:t>
      </w:r>
      <w:r>
        <w:rPr>
          <w:rFonts w:ascii="Times New Roman" w:hAnsi="Times New Roman" w:cs="Times New Roman"/>
          <w:color w:val="231F20"/>
          <w:sz w:val="18"/>
          <w:szCs w:val="18"/>
          <w:lang w:eastAsia="zh-CN"/>
        </w:rPr>
        <w:t>[1</w:t>
      </w:r>
      <w:r w:rsidR="004B5A55" w:rsidRPr="004B5A55">
        <w:rPr>
          <w:rFonts w:ascii="Times New Roman" w:hAnsi="Times New Roman" w:cs="Times New Roman"/>
          <w:color w:val="231F20"/>
          <w:sz w:val="18"/>
          <w:szCs w:val="18"/>
          <w:lang w:eastAsia="zh-CN"/>
        </w:rPr>
        <w:t>]</w:t>
      </w:r>
      <w:r w:rsidR="004B5A55" w:rsidRPr="004B5A55">
        <w:rPr>
          <w:rFonts w:ascii="FZSSK--GBK1-0" w:hAnsi="FZSSK--GBK1-0"/>
          <w:color w:val="231F20"/>
          <w:sz w:val="18"/>
          <w:szCs w:val="18"/>
          <w:lang w:eastAsia="zh-CN"/>
        </w:rPr>
        <w:t>汪三贵，</w:t>
      </w:r>
      <w:r w:rsidR="004B5A55" w:rsidRPr="004B5A55">
        <w:rPr>
          <w:rFonts w:ascii="Times New Roman" w:hAnsi="Times New Roman" w:cs="Times New Roman"/>
          <w:color w:val="231F20"/>
          <w:sz w:val="18"/>
          <w:szCs w:val="18"/>
          <w:lang w:eastAsia="zh-CN"/>
        </w:rPr>
        <w:t>2013</w:t>
      </w:r>
      <w:r w:rsidR="004B5A55" w:rsidRPr="004B5A55">
        <w:rPr>
          <w:rFonts w:ascii="FZSSK--GBK1-0" w:hAnsi="FZSSK--GBK1-0"/>
          <w:color w:val="231F20"/>
          <w:sz w:val="18"/>
          <w:szCs w:val="18"/>
          <w:lang w:eastAsia="zh-CN"/>
        </w:rPr>
        <w:t>，扶贫效果需多维度评，《中国扶贫》，第</w:t>
      </w:r>
      <w:r w:rsidR="004B5A55" w:rsidRPr="004B5A55">
        <w:rPr>
          <w:rFonts w:ascii="Times New Roman" w:hAnsi="Times New Roman" w:cs="Times New Roman"/>
          <w:color w:val="231F20"/>
          <w:sz w:val="18"/>
          <w:szCs w:val="18"/>
          <w:lang w:eastAsia="zh-CN"/>
        </w:rPr>
        <w:t>9</w:t>
      </w:r>
      <w:r w:rsidR="004B5A55" w:rsidRPr="004B5A55">
        <w:rPr>
          <w:rFonts w:ascii="FZSSK--GBK1-0" w:hAnsi="FZSSK--GBK1-0"/>
          <w:color w:val="231F20"/>
          <w:sz w:val="18"/>
          <w:szCs w:val="18"/>
          <w:lang w:eastAsia="zh-CN"/>
        </w:rPr>
        <w:t>期。</w:t>
      </w:r>
      <w:r w:rsidR="004B5A55" w:rsidRPr="004B5A55">
        <w:rPr>
          <w:rFonts w:ascii="FZSSK--GBK1-0" w:hAnsi="FZSSK--GBK1-0"/>
          <w:color w:val="231F20"/>
          <w:sz w:val="18"/>
          <w:szCs w:val="18"/>
          <w:lang w:eastAsia="zh-CN"/>
        </w:rPr>
        <w:t xml:space="preserve"> </w:t>
      </w:r>
    </w:p>
    <w:p w:rsidR="00F754DD" w:rsidRDefault="004763FD" w:rsidP="004763FD">
      <w:pPr>
        <w:widowControl/>
        <w:autoSpaceDE/>
        <w:autoSpaceDN/>
        <w:rPr>
          <w:rFonts w:ascii="FZSSK--GBK1-0" w:hAnsi="FZSSK--GBK1-0" w:hint="eastAsia"/>
          <w:color w:val="231F20"/>
          <w:sz w:val="18"/>
          <w:szCs w:val="18"/>
          <w:lang w:eastAsia="zh-CN"/>
        </w:rPr>
      </w:pPr>
      <w:r w:rsidRPr="004B5A55">
        <w:rPr>
          <w:rFonts w:ascii="Times New Roman" w:hAnsi="Times New Roman" w:cs="Times New Roman"/>
          <w:color w:val="231F20"/>
          <w:sz w:val="18"/>
          <w:szCs w:val="18"/>
          <w:lang w:eastAsia="zh-CN"/>
        </w:rPr>
        <w:t xml:space="preserve"> </w:t>
      </w:r>
      <w:r>
        <w:rPr>
          <w:rFonts w:ascii="Times New Roman" w:hAnsi="Times New Roman" w:cs="Times New Roman"/>
          <w:color w:val="231F20"/>
          <w:sz w:val="18"/>
          <w:szCs w:val="18"/>
          <w:lang w:eastAsia="zh-CN"/>
        </w:rPr>
        <w:t>[2</w:t>
      </w:r>
      <w:r w:rsidR="004B5A55" w:rsidRPr="004B5A55">
        <w:rPr>
          <w:rFonts w:ascii="Times New Roman" w:hAnsi="Times New Roman" w:cs="Times New Roman"/>
          <w:color w:val="231F20"/>
          <w:sz w:val="18"/>
          <w:szCs w:val="18"/>
          <w:lang w:eastAsia="zh-CN"/>
        </w:rPr>
        <w:t>]</w:t>
      </w:r>
      <w:r w:rsidR="004B5A55" w:rsidRPr="004B5A55">
        <w:rPr>
          <w:rFonts w:ascii="FZSSK--GBK1-0" w:hAnsi="FZSSK--GBK1-0"/>
          <w:color w:val="231F20"/>
          <w:sz w:val="18"/>
          <w:szCs w:val="18"/>
          <w:lang w:eastAsia="zh-CN"/>
        </w:rPr>
        <w:t>吴国宝，</w:t>
      </w:r>
      <w:r w:rsidR="004B5A55" w:rsidRPr="004B5A55">
        <w:rPr>
          <w:rFonts w:ascii="Times New Roman" w:hAnsi="Times New Roman" w:cs="Times New Roman"/>
          <w:color w:val="231F20"/>
          <w:sz w:val="18"/>
          <w:szCs w:val="18"/>
          <w:lang w:eastAsia="zh-CN"/>
        </w:rPr>
        <w:t>2015</w:t>
      </w:r>
      <w:r w:rsidR="004B5A55" w:rsidRPr="004B5A55">
        <w:rPr>
          <w:rFonts w:ascii="FZSSK--GBK1-0" w:hAnsi="FZSSK--GBK1-0"/>
          <w:color w:val="231F20"/>
          <w:sz w:val="18"/>
          <w:szCs w:val="18"/>
          <w:lang w:eastAsia="zh-CN"/>
        </w:rPr>
        <w:t>，实现精准扶贫的挑战及应对，《国家治理》，第</w:t>
      </w:r>
      <w:r w:rsidR="004B5A55" w:rsidRPr="004B5A55">
        <w:rPr>
          <w:rFonts w:ascii="Times New Roman" w:hAnsi="Times New Roman" w:cs="Times New Roman"/>
          <w:color w:val="231F20"/>
          <w:sz w:val="18"/>
          <w:szCs w:val="18"/>
          <w:lang w:eastAsia="zh-CN"/>
        </w:rPr>
        <w:t>38</w:t>
      </w:r>
      <w:r w:rsidR="004B5A55" w:rsidRPr="004B5A55">
        <w:rPr>
          <w:rFonts w:ascii="FZSSK--GBK1-0" w:hAnsi="FZSSK--GBK1-0"/>
          <w:color w:val="231F20"/>
          <w:sz w:val="18"/>
          <w:szCs w:val="18"/>
          <w:lang w:eastAsia="zh-CN"/>
        </w:rPr>
        <w:t>期。</w:t>
      </w:r>
      <w:r w:rsidR="004B5A55" w:rsidRPr="004B5A55">
        <w:rPr>
          <w:rFonts w:ascii="FZSSK--GBK1-0" w:hAnsi="FZSSK--GBK1-0"/>
          <w:color w:val="231F20"/>
          <w:sz w:val="18"/>
          <w:szCs w:val="18"/>
          <w:lang w:eastAsia="zh-CN"/>
        </w:rPr>
        <w:t xml:space="preserve"> </w:t>
      </w:r>
    </w:p>
    <w:p w:rsidR="00F754DD" w:rsidRDefault="00F754DD" w:rsidP="004763FD">
      <w:pPr>
        <w:widowControl/>
        <w:autoSpaceDE/>
        <w:autoSpaceDN/>
        <w:rPr>
          <w:rFonts w:ascii="FZSSK--GBK1-0" w:hAnsi="FZSSK--GBK1-0" w:hint="eastAsia"/>
          <w:color w:val="231F20"/>
          <w:sz w:val="18"/>
          <w:szCs w:val="18"/>
          <w:lang w:eastAsia="zh-CN"/>
        </w:rPr>
      </w:pPr>
    </w:p>
    <w:p w:rsidR="00556ADE" w:rsidRDefault="00F754DD" w:rsidP="00F754DD">
      <w:pPr>
        <w:rPr>
          <w:rFonts w:ascii="FZSSK--GBK1-0" w:hAnsi="FZSSK--GBK1-0"/>
          <w:color w:val="231F20"/>
          <w:sz w:val="18"/>
          <w:szCs w:val="18"/>
          <w:lang w:eastAsia="zh-CN"/>
        </w:rPr>
      </w:pPr>
      <w:r>
        <w:rPr>
          <w:rFonts w:ascii="FZSSK--GBK1-0" w:hAnsi="FZSSK--GBK1-0" w:hint="eastAsia"/>
          <w:color w:val="231F20"/>
          <w:sz w:val="18"/>
          <w:szCs w:val="18"/>
          <w:lang w:eastAsia="zh-CN"/>
        </w:rPr>
        <w:fldChar w:fldCharType="begin"/>
      </w:r>
      <w:r>
        <w:rPr>
          <w:rFonts w:ascii="FZSSK--GBK1-0" w:hAnsi="FZSSK--GBK1-0" w:hint="eastAsia"/>
          <w:color w:val="231F20"/>
          <w:sz w:val="18"/>
          <w:szCs w:val="18"/>
          <w:lang w:eastAsia="zh-CN"/>
        </w:rPr>
        <w:instrText xml:space="preserve"> ADDIN EN.REFLIST </w:instrText>
      </w:r>
      <w:r>
        <w:rPr>
          <w:rFonts w:ascii="FZSSK--GBK1-0" w:hAnsi="FZSSK--GBK1-0" w:hint="eastAsia"/>
          <w:color w:val="231F20"/>
          <w:sz w:val="18"/>
          <w:szCs w:val="18"/>
          <w:lang w:eastAsia="zh-CN"/>
        </w:rPr>
        <w:fldChar w:fldCharType="separate"/>
      </w:r>
      <w:r>
        <w:rPr>
          <w:rFonts w:ascii="FZSSK--GBK1-0" w:hAnsi="FZSSK--GBK1-0" w:hint="eastAsia"/>
          <w:color w:val="231F20"/>
          <w:sz w:val="18"/>
          <w:szCs w:val="18"/>
          <w:lang w:eastAsia="zh-CN"/>
        </w:rPr>
        <w:fldChar w:fldCharType="end"/>
      </w:r>
    </w:p>
    <w:sectPr w:rsidR="00556ADE" w:rsidSect="00A37F0C">
      <w:headerReference w:type="default" r:id="rId9"/>
      <w:type w:val="continuous"/>
      <w:pgSz w:w="11910" w:h="16840"/>
      <w:pgMar w:top="720" w:right="720" w:bottom="720" w:left="720" w:header="1077" w:footer="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330" w:rsidRDefault="007F7330">
      <w:r>
        <w:separator/>
      </w:r>
    </w:p>
  </w:endnote>
  <w:endnote w:type="continuationSeparator" w:id="0">
    <w:p w:rsidR="007F7330" w:rsidRDefault="007F7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HTJ0">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330" w:rsidRDefault="007F7330">
      <w:r>
        <w:separator/>
      </w:r>
    </w:p>
  </w:footnote>
  <w:footnote w:type="continuationSeparator" w:id="0">
    <w:p w:rsidR="007F7330" w:rsidRDefault="007F7330">
      <w:r>
        <w:continuationSeparator/>
      </w:r>
    </w:p>
  </w:footnote>
  <w:footnote w:id="1">
    <w:p w:rsidR="00663652" w:rsidRDefault="00663652">
      <w:pPr>
        <w:pStyle w:val="ad"/>
      </w:pPr>
      <w:r>
        <w:rPr>
          <w:rStyle w:val="af"/>
        </w:rPr>
        <w:footnoteRef/>
      </w:r>
      <w:r>
        <w:t xml:space="preserve"> </w:t>
      </w:r>
      <w:r>
        <w:rPr>
          <w:rFonts w:hint="eastAsia"/>
        </w:rPr>
        <w:t>习近平的讲话</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26A" w:rsidRDefault="007F7330">
    <w:pPr>
      <w:pStyle w:val="a3"/>
      <w:spacing w:line="14" w:lineRule="auto"/>
      <w:rPr>
        <w:sz w:val="20"/>
      </w:rPr>
    </w:pPr>
    <w:r>
      <w:pict>
        <v:line id="_x0000_s2057" style="position:absolute;z-index:-4360;mso-position-horizontal-relative:page;mso-position-vertical-relative:page" from="55.85pt,65.85pt" to="539.75pt,65.85pt" strokeweight=".72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54.8pt;margin-top:53.25pt;width:39.2pt;height:11pt;z-index:-4336;mso-position-horizontal-relative:page;mso-position-vertical-relative:page" filled="f" stroked="f">
          <v:textbox inset="0,0,0,0">
            <w:txbxContent>
              <w:p w:rsidR="0066726A" w:rsidRDefault="007C23B7">
                <w:pPr>
                  <w:spacing w:line="220" w:lineRule="exact"/>
                  <w:ind w:left="20"/>
                  <w:rPr>
                    <w:rFonts w:ascii="隶书" w:eastAsia="隶书"/>
                    <w:sz w:val="18"/>
                  </w:rPr>
                </w:pPr>
                <w:r>
                  <w:rPr>
                    <w:rFonts w:ascii="隶书" w:eastAsia="隶书" w:hint="eastAsia"/>
                    <w:sz w:val="18"/>
                  </w:rPr>
                  <w:t>第一部分</w:t>
                </w:r>
              </w:p>
            </w:txbxContent>
          </v:textbox>
          <w10:wrap anchorx="page" anchory="page"/>
        </v:shape>
      </w:pict>
    </w:r>
    <w:r>
      <w:pict>
        <v:shape id="_x0000_s2055" type="#_x0000_t202" style="position:absolute;margin-left:524.35pt;margin-top:52.85pt;width:16.1pt;height:12pt;z-index:-4312;mso-position-horizontal-relative:page;mso-position-vertical-relative:page" filled="f" stroked="f">
          <v:textbox inset="0,0,0,0">
            <w:txbxContent>
              <w:p w:rsidR="0066726A" w:rsidRDefault="007C23B7">
                <w:pPr>
                  <w:spacing w:before="12"/>
                  <w:ind w:left="20"/>
                  <w:rPr>
                    <w:rFonts w:ascii="Times New Roman"/>
                    <w:sz w:val="18"/>
                  </w:rPr>
                </w:pPr>
                <w:r>
                  <w:rPr>
                    <w:rFonts w:ascii="Times New Roman"/>
                    <w:sz w:val="18"/>
                  </w:rPr>
                  <w:t>001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26A" w:rsidRDefault="007F7330">
    <w:pPr>
      <w:pStyle w:val="a3"/>
      <w:spacing w:line="14" w:lineRule="auto"/>
      <w:rPr>
        <w:sz w:val="20"/>
      </w:rPr>
    </w:pPr>
    <w:r>
      <w:pict>
        <v:line id="_x0000_s2051" style="position:absolute;z-index:-4216;mso-position-horizontal-relative:page;mso-position-vertical-relative:page" from="55.85pt,53.25pt" to="539.75pt,53.25pt" strokeweight=".72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384"/>
    <w:multiLevelType w:val="hybridMultilevel"/>
    <w:tmpl w:val="1604ED30"/>
    <w:lvl w:ilvl="0" w:tplc="F19237E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235ADE"/>
    <w:multiLevelType w:val="hybridMultilevel"/>
    <w:tmpl w:val="8FF4F99E"/>
    <w:lvl w:ilvl="0" w:tplc="C958B4D6">
      <w:start w:val="4"/>
      <w:numFmt w:val="decimal"/>
      <w:lvlText w:val="%1"/>
      <w:lvlJc w:val="left"/>
      <w:pPr>
        <w:ind w:left="336" w:hanging="221"/>
      </w:pPr>
      <w:rPr>
        <w:rFonts w:ascii="Times New Roman" w:eastAsia="Times New Roman" w:hAnsi="Times New Roman" w:cs="Times New Roman" w:hint="default"/>
        <w:b/>
        <w:bCs/>
        <w:w w:val="100"/>
        <w:sz w:val="22"/>
        <w:szCs w:val="22"/>
      </w:rPr>
    </w:lvl>
    <w:lvl w:ilvl="1" w:tplc="1958A566">
      <w:numFmt w:val="bullet"/>
      <w:lvlText w:val="•"/>
      <w:lvlJc w:val="left"/>
      <w:pPr>
        <w:ind w:left="803" w:hanging="221"/>
      </w:pPr>
      <w:rPr>
        <w:rFonts w:hint="default"/>
      </w:rPr>
    </w:lvl>
    <w:lvl w:ilvl="2" w:tplc="BBBCC22A">
      <w:numFmt w:val="bullet"/>
      <w:lvlText w:val="•"/>
      <w:lvlJc w:val="left"/>
      <w:pPr>
        <w:ind w:left="1267" w:hanging="221"/>
      </w:pPr>
      <w:rPr>
        <w:rFonts w:hint="default"/>
      </w:rPr>
    </w:lvl>
    <w:lvl w:ilvl="3" w:tplc="687A8AD4">
      <w:numFmt w:val="bullet"/>
      <w:lvlText w:val="•"/>
      <w:lvlJc w:val="left"/>
      <w:pPr>
        <w:ind w:left="1730" w:hanging="221"/>
      </w:pPr>
      <w:rPr>
        <w:rFonts w:hint="default"/>
      </w:rPr>
    </w:lvl>
    <w:lvl w:ilvl="4" w:tplc="8E12B8B4">
      <w:numFmt w:val="bullet"/>
      <w:lvlText w:val="•"/>
      <w:lvlJc w:val="left"/>
      <w:pPr>
        <w:ind w:left="2194" w:hanging="221"/>
      </w:pPr>
      <w:rPr>
        <w:rFonts w:hint="default"/>
      </w:rPr>
    </w:lvl>
    <w:lvl w:ilvl="5" w:tplc="538C8284">
      <w:numFmt w:val="bullet"/>
      <w:lvlText w:val="•"/>
      <w:lvlJc w:val="left"/>
      <w:pPr>
        <w:ind w:left="2658" w:hanging="221"/>
      </w:pPr>
      <w:rPr>
        <w:rFonts w:hint="default"/>
      </w:rPr>
    </w:lvl>
    <w:lvl w:ilvl="6" w:tplc="822A2A88">
      <w:numFmt w:val="bullet"/>
      <w:lvlText w:val="•"/>
      <w:lvlJc w:val="left"/>
      <w:pPr>
        <w:ind w:left="3121" w:hanging="221"/>
      </w:pPr>
      <w:rPr>
        <w:rFonts w:hint="default"/>
      </w:rPr>
    </w:lvl>
    <w:lvl w:ilvl="7" w:tplc="220801C4">
      <w:numFmt w:val="bullet"/>
      <w:lvlText w:val="•"/>
      <w:lvlJc w:val="left"/>
      <w:pPr>
        <w:ind w:left="3585" w:hanging="221"/>
      </w:pPr>
      <w:rPr>
        <w:rFonts w:hint="default"/>
      </w:rPr>
    </w:lvl>
    <w:lvl w:ilvl="8" w:tplc="FEB06EDC">
      <w:numFmt w:val="bullet"/>
      <w:lvlText w:val="•"/>
      <w:lvlJc w:val="left"/>
      <w:pPr>
        <w:ind w:left="4049" w:hanging="221"/>
      </w:pPr>
      <w:rPr>
        <w:rFonts w:hint="default"/>
      </w:rPr>
    </w:lvl>
  </w:abstractNum>
  <w:abstractNum w:abstractNumId="2" w15:restartNumberingAfterBreak="0">
    <w:nsid w:val="2B534A5A"/>
    <w:multiLevelType w:val="hybridMultilevel"/>
    <w:tmpl w:val="2716FAA0"/>
    <w:lvl w:ilvl="0" w:tplc="76E01594">
      <w:start w:val="1"/>
      <w:numFmt w:val="decimal"/>
      <w:lvlText w:val="[%1]"/>
      <w:lvlJc w:val="left"/>
      <w:pPr>
        <w:ind w:left="536" w:hanging="420"/>
      </w:pPr>
      <w:rPr>
        <w:rFonts w:ascii="Times New Roman" w:eastAsia="Times New Roman" w:hAnsi="Times New Roman" w:cs="Times New Roman" w:hint="default"/>
        <w:spacing w:val="-2"/>
        <w:w w:val="100"/>
        <w:sz w:val="16"/>
        <w:szCs w:val="16"/>
      </w:rPr>
    </w:lvl>
    <w:lvl w:ilvl="1" w:tplc="0ED8B0D4">
      <w:numFmt w:val="bullet"/>
      <w:lvlText w:val="•"/>
      <w:lvlJc w:val="left"/>
      <w:pPr>
        <w:ind w:left="1488" w:hanging="420"/>
      </w:pPr>
      <w:rPr>
        <w:rFonts w:hint="default"/>
      </w:rPr>
    </w:lvl>
    <w:lvl w:ilvl="2" w:tplc="37E84AC6">
      <w:numFmt w:val="bullet"/>
      <w:lvlText w:val="•"/>
      <w:lvlJc w:val="left"/>
      <w:pPr>
        <w:ind w:left="2437" w:hanging="420"/>
      </w:pPr>
      <w:rPr>
        <w:rFonts w:hint="default"/>
      </w:rPr>
    </w:lvl>
    <w:lvl w:ilvl="3" w:tplc="249CE904">
      <w:numFmt w:val="bullet"/>
      <w:lvlText w:val="•"/>
      <w:lvlJc w:val="left"/>
      <w:pPr>
        <w:ind w:left="3385" w:hanging="420"/>
      </w:pPr>
      <w:rPr>
        <w:rFonts w:hint="default"/>
      </w:rPr>
    </w:lvl>
    <w:lvl w:ilvl="4" w:tplc="EE083558">
      <w:numFmt w:val="bullet"/>
      <w:lvlText w:val="•"/>
      <w:lvlJc w:val="left"/>
      <w:pPr>
        <w:ind w:left="4334" w:hanging="420"/>
      </w:pPr>
      <w:rPr>
        <w:rFonts w:hint="default"/>
      </w:rPr>
    </w:lvl>
    <w:lvl w:ilvl="5" w:tplc="F730AF6E">
      <w:numFmt w:val="bullet"/>
      <w:lvlText w:val="•"/>
      <w:lvlJc w:val="left"/>
      <w:pPr>
        <w:ind w:left="5283" w:hanging="420"/>
      </w:pPr>
      <w:rPr>
        <w:rFonts w:hint="default"/>
      </w:rPr>
    </w:lvl>
    <w:lvl w:ilvl="6" w:tplc="872624F2">
      <w:numFmt w:val="bullet"/>
      <w:lvlText w:val="•"/>
      <w:lvlJc w:val="left"/>
      <w:pPr>
        <w:ind w:left="6231" w:hanging="420"/>
      </w:pPr>
      <w:rPr>
        <w:rFonts w:hint="default"/>
      </w:rPr>
    </w:lvl>
    <w:lvl w:ilvl="7" w:tplc="A47A4A9E">
      <w:numFmt w:val="bullet"/>
      <w:lvlText w:val="•"/>
      <w:lvlJc w:val="left"/>
      <w:pPr>
        <w:ind w:left="7180" w:hanging="420"/>
      </w:pPr>
      <w:rPr>
        <w:rFonts w:hint="default"/>
      </w:rPr>
    </w:lvl>
    <w:lvl w:ilvl="8" w:tplc="07A47490">
      <w:numFmt w:val="bullet"/>
      <w:lvlText w:val="•"/>
      <w:lvlJc w:val="left"/>
      <w:pPr>
        <w:ind w:left="8128" w:hanging="420"/>
      </w:pPr>
      <w:rPr>
        <w:rFonts w:hint="default"/>
      </w:rPr>
    </w:lvl>
  </w:abstractNum>
  <w:abstractNum w:abstractNumId="3" w15:restartNumberingAfterBreak="0">
    <w:nsid w:val="2E1B03C3"/>
    <w:multiLevelType w:val="hybridMultilevel"/>
    <w:tmpl w:val="22D2471A"/>
    <w:lvl w:ilvl="0" w:tplc="062E5910">
      <w:start w:val="1"/>
      <w:numFmt w:val="decimal"/>
      <w:lvlText w:val="%1"/>
      <w:lvlJc w:val="left"/>
      <w:pPr>
        <w:ind w:left="336" w:hanging="221"/>
      </w:pPr>
      <w:rPr>
        <w:rFonts w:hint="default"/>
        <w:b/>
        <w:bCs/>
        <w:w w:val="100"/>
      </w:rPr>
    </w:lvl>
    <w:lvl w:ilvl="1" w:tplc="2604E832">
      <w:numFmt w:val="bullet"/>
      <w:lvlText w:val="•"/>
      <w:lvlJc w:val="left"/>
      <w:pPr>
        <w:ind w:left="796" w:hanging="221"/>
      </w:pPr>
      <w:rPr>
        <w:rFonts w:hint="default"/>
      </w:rPr>
    </w:lvl>
    <w:lvl w:ilvl="2" w:tplc="570E09BC">
      <w:numFmt w:val="bullet"/>
      <w:lvlText w:val="•"/>
      <w:lvlJc w:val="left"/>
      <w:pPr>
        <w:ind w:left="1253" w:hanging="221"/>
      </w:pPr>
      <w:rPr>
        <w:rFonts w:hint="default"/>
      </w:rPr>
    </w:lvl>
    <w:lvl w:ilvl="3" w:tplc="DFF2DE90">
      <w:numFmt w:val="bullet"/>
      <w:lvlText w:val="•"/>
      <w:lvlJc w:val="left"/>
      <w:pPr>
        <w:ind w:left="1709" w:hanging="221"/>
      </w:pPr>
      <w:rPr>
        <w:rFonts w:hint="default"/>
      </w:rPr>
    </w:lvl>
    <w:lvl w:ilvl="4" w:tplc="F9AE0ADA">
      <w:numFmt w:val="bullet"/>
      <w:lvlText w:val="•"/>
      <w:lvlJc w:val="left"/>
      <w:pPr>
        <w:ind w:left="2166" w:hanging="221"/>
      </w:pPr>
      <w:rPr>
        <w:rFonts w:hint="default"/>
      </w:rPr>
    </w:lvl>
    <w:lvl w:ilvl="5" w:tplc="C89CC350">
      <w:numFmt w:val="bullet"/>
      <w:lvlText w:val="•"/>
      <w:lvlJc w:val="left"/>
      <w:pPr>
        <w:ind w:left="2622" w:hanging="221"/>
      </w:pPr>
      <w:rPr>
        <w:rFonts w:hint="default"/>
      </w:rPr>
    </w:lvl>
    <w:lvl w:ilvl="6" w:tplc="71CAE068">
      <w:numFmt w:val="bullet"/>
      <w:lvlText w:val="•"/>
      <w:lvlJc w:val="left"/>
      <w:pPr>
        <w:ind w:left="3079" w:hanging="221"/>
      </w:pPr>
      <w:rPr>
        <w:rFonts w:hint="default"/>
      </w:rPr>
    </w:lvl>
    <w:lvl w:ilvl="7" w:tplc="A17ECDB4">
      <w:numFmt w:val="bullet"/>
      <w:lvlText w:val="•"/>
      <w:lvlJc w:val="left"/>
      <w:pPr>
        <w:ind w:left="3535" w:hanging="221"/>
      </w:pPr>
      <w:rPr>
        <w:rFonts w:hint="default"/>
      </w:rPr>
    </w:lvl>
    <w:lvl w:ilvl="8" w:tplc="17D253B0">
      <w:numFmt w:val="bullet"/>
      <w:lvlText w:val="•"/>
      <w:lvlJc w:val="left"/>
      <w:pPr>
        <w:ind w:left="3992" w:hanging="221"/>
      </w:pPr>
      <w:rPr>
        <w:rFonts w:hint="default"/>
      </w:rPr>
    </w:lvl>
  </w:abstractNum>
  <w:abstractNum w:abstractNumId="4" w15:restartNumberingAfterBreak="0">
    <w:nsid w:val="775C5CB9"/>
    <w:multiLevelType w:val="hybridMultilevel"/>
    <w:tmpl w:val="32FA2514"/>
    <w:lvl w:ilvl="0" w:tplc="2946D508">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宋体&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2pdtvdzaawa3e0a2spv0v3aa22ad292rze&quot;&gt;My EndNote Library&lt;record-ids&gt;&lt;item&gt;21&lt;/item&gt;&lt;/record-ids&gt;&lt;/item&gt;&lt;/Libraries&gt;"/>
  </w:docVars>
  <w:rsids>
    <w:rsidRoot w:val="0066726A"/>
    <w:rsid w:val="00001994"/>
    <w:rsid w:val="0003371B"/>
    <w:rsid w:val="0005438A"/>
    <w:rsid w:val="00061DF7"/>
    <w:rsid w:val="00080729"/>
    <w:rsid w:val="000A5B8C"/>
    <w:rsid w:val="000B28CE"/>
    <w:rsid w:val="000B4A9C"/>
    <w:rsid w:val="000D0451"/>
    <w:rsid w:val="00117204"/>
    <w:rsid w:val="00166612"/>
    <w:rsid w:val="0019693B"/>
    <w:rsid w:val="00196F51"/>
    <w:rsid w:val="001A01AF"/>
    <w:rsid w:val="001A0ACB"/>
    <w:rsid w:val="001B5191"/>
    <w:rsid w:val="001F6805"/>
    <w:rsid w:val="002167A1"/>
    <w:rsid w:val="0024766E"/>
    <w:rsid w:val="00251D9C"/>
    <w:rsid w:val="0026545F"/>
    <w:rsid w:val="00294C51"/>
    <w:rsid w:val="002B5A85"/>
    <w:rsid w:val="002D3389"/>
    <w:rsid w:val="002D3A0A"/>
    <w:rsid w:val="002E44EC"/>
    <w:rsid w:val="002E7C8A"/>
    <w:rsid w:val="002F2602"/>
    <w:rsid w:val="0033647A"/>
    <w:rsid w:val="00351EEE"/>
    <w:rsid w:val="00383F2D"/>
    <w:rsid w:val="00391734"/>
    <w:rsid w:val="003B66F6"/>
    <w:rsid w:val="003C164F"/>
    <w:rsid w:val="003C38B0"/>
    <w:rsid w:val="003C5500"/>
    <w:rsid w:val="00416A51"/>
    <w:rsid w:val="00437FCB"/>
    <w:rsid w:val="00470F84"/>
    <w:rsid w:val="004763FD"/>
    <w:rsid w:val="00485A28"/>
    <w:rsid w:val="0049627B"/>
    <w:rsid w:val="004B5A55"/>
    <w:rsid w:val="004F79BA"/>
    <w:rsid w:val="00514169"/>
    <w:rsid w:val="00553F52"/>
    <w:rsid w:val="00556ADE"/>
    <w:rsid w:val="005A69D6"/>
    <w:rsid w:val="005A6FDB"/>
    <w:rsid w:val="005C153A"/>
    <w:rsid w:val="005D6981"/>
    <w:rsid w:val="005E5EE5"/>
    <w:rsid w:val="005F71B9"/>
    <w:rsid w:val="00605A84"/>
    <w:rsid w:val="00646088"/>
    <w:rsid w:val="006510D0"/>
    <w:rsid w:val="00663652"/>
    <w:rsid w:val="006663AF"/>
    <w:rsid w:val="0066726A"/>
    <w:rsid w:val="006706E6"/>
    <w:rsid w:val="006864FF"/>
    <w:rsid w:val="0069064B"/>
    <w:rsid w:val="006A3F75"/>
    <w:rsid w:val="006B6289"/>
    <w:rsid w:val="006C4CE7"/>
    <w:rsid w:val="006C5F34"/>
    <w:rsid w:val="006D2F82"/>
    <w:rsid w:val="006F1B03"/>
    <w:rsid w:val="007068CE"/>
    <w:rsid w:val="00737402"/>
    <w:rsid w:val="00757AD5"/>
    <w:rsid w:val="00766717"/>
    <w:rsid w:val="007761A9"/>
    <w:rsid w:val="00783F4D"/>
    <w:rsid w:val="007970C7"/>
    <w:rsid w:val="007A1D71"/>
    <w:rsid w:val="007C23B7"/>
    <w:rsid w:val="007F7330"/>
    <w:rsid w:val="00804C60"/>
    <w:rsid w:val="00834CEE"/>
    <w:rsid w:val="00844905"/>
    <w:rsid w:val="00853332"/>
    <w:rsid w:val="008556CF"/>
    <w:rsid w:val="008650A3"/>
    <w:rsid w:val="008B0001"/>
    <w:rsid w:val="008F1C03"/>
    <w:rsid w:val="008F22E6"/>
    <w:rsid w:val="00903F4D"/>
    <w:rsid w:val="0091755B"/>
    <w:rsid w:val="0092327C"/>
    <w:rsid w:val="009642B7"/>
    <w:rsid w:val="00974708"/>
    <w:rsid w:val="00980D42"/>
    <w:rsid w:val="00982FAD"/>
    <w:rsid w:val="00986839"/>
    <w:rsid w:val="009B77B5"/>
    <w:rsid w:val="009C0A85"/>
    <w:rsid w:val="009C5F28"/>
    <w:rsid w:val="009E674B"/>
    <w:rsid w:val="009F5FE1"/>
    <w:rsid w:val="00A06CC1"/>
    <w:rsid w:val="00A340EB"/>
    <w:rsid w:val="00A37F0C"/>
    <w:rsid w:val="00A61145"/>
    <w:rsid w:val="00A866A6"/>
    <w:rsid w:val="00AD63B4"/>
    <w:rsid w:val="00B00653"/>
    <w:rsid w:val="00B04989"/>
    <w:rsid w:val="00B12E53"/>
    <w:rsid w:val="00B23D4C"/>
    <w:rsid w:val="00B368C2"/>
    <w:rsid w:val="00B50406"/>
    <w:rsid w:val="00BA7940"/>
    <w:rsid w:val="00BE1B1F"/>
    <w:rsid w:val="00BF06DA"/>
    <w:rsid w:val="00C022DD"/>
    <w:rsid w:val="00C3783A"/>
    <w:rsid w:val="00C90384"/>
    <w:rsid w:val="00CA167C"/>
    <w:rsid w:val="00CC6074"/>
    <w:rsid w:val="00CE430C"/>
    <w:rsid w:val="00D31C3D"/>
    <w:rsid w:val="00D4058B"/>
    <w:rsid w:val="00D52683"/>
    <w:rsid w:val="00D615F4"/>
    <w:rsid w:val="00DA03D3"/>
    <w:rsid w:val="00DA5EAF"/>
    <w:rsid w:val="00DB2934"/>
    <w:rsid w:val="00DE53C5"/>
    <w:rsid w:val="00DE6E73"/>
    <w:rsid w:val="00E47D53"/>
    <w:rsid w:val="00E60A19"/>
    <w:rsid w:val="00E64692"/>
    <w:rsid w:val="00EA2998"/>
    <w:rsid w:val="00EE0747"/>
    <w:rsid w:val="00EE5544"/>
    <w:rsid w:val="00F34A41"/>
    <w:rsid w:val="00F64770"/>
    <w:rsid w:val="00F75318"/>
    <w:rsid w:val="00F754DD"/>
    <w:rsid w:val="00FA00AE"/>
    <w:rsid w:val="00FB3A39"/>
    <w:rsid w:val="00FB6E1E"/>
    <w:rsid w:val="00FC3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672797E"/>
  <w15:docId w15:val="{3306D5C4-3B69-435B-A97A-D519308B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51"/>
      <w:ind w:left="336" w:hanging="220"/>
      <w:outlineLvl w:val="0"/>
    </w:pPr>
    <w:rPr>
      <w:b/>
      <w:bCs/>
      <w:sz w:val="28"/>
      <w:szCs w:val="28"/>
    </w:rPr>
  </w:style>
  <w:style w:type="paragraph" w:styleId="5">
    <w:name w:val="heading 5"/>
    <w:basedOn w:val="a"/>
    <w:next w:val="a"/>
    <w:link w:val="50"/>
    <w:uiPriority w:val="9"/>
    <w:unhideWhenUsed/>
    <w:qFormat/>
    <w:rsid w:val="00980D42"/>
    <w:pPr>
      <w:keepNext/>
      <w:keepLines/>
      <w:autoSpaceDE/>
      <w:autoSpaceDN/>
      <w:spacing w:before="280" w:after="290" w:line="376" w:lineRule="auto"/>
      <w:jc w:val="both"/>
      <w:outlineLvl w:val="4"/>
    </w:pPr>
    <w:rPr>
      <w:rFonts w:asciiTheme="minorHAnsi" w:eastAsiaTheme="minorEastAsia" w:hAnsiTheme="minorHAnsi" w:cstheme="minorBidi"/>
      <w:b/>
      <w:bCs/>
      <w:kern w:val="2"/>
      <w:sz w:val="28"/>
      <w:szCs w:val="28"/>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3"/>
      <w:ind w:left="336" w:hanging="220"/>
    </w:pPr>
  </w:style>
  <w:style w:type="paragraph" w:customStyle="1" w:styleId="TableParagraph">
    <w:name w:val="Table Paragraph"/>
    <w:basedOn w:val="a"/>
    <w:uiPriority w:val="1"/>
    <w:qFormat/>
  </w:style>
  <w:style w:type="paragraph" w:styleId="a5">
    <w:name w:val="header"/>
    <w:basedOn w:val="a"/>
    <w:link w:val="a6"/>
    <w:uiPriority w:val="99"/>
    <w:unhideWhenUsed/>
    <w:rsid w:val="007970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970C7"/>
    <w:rPr>
      <w:rFonts w:ascii="宋体" w:eastAsia="宋体" w:hAnsi="宋体" w:cs="宋体"/>
      <w:sz w:val="18"/>
      <w:szCs w:val="18"/>
    </w:rPr>
  </w:style>
  <w:style w:type="paragraph" w:styleId="a7">
    <w:name w:val="footer"/>
    <w:basedOn w:val="a"/>
    <w:link w:val="a8"/>
    <w:uiPriority w:val="99"/>
    <w:unhideWhenUsed/>
    <w:rsid w:val="007970C7"/>
    <w:pPr>
      <w:tabs>
        <w:tab w:val="center" w:pos="4153"/>
        <w:tab w:val="right" w:pos="8306"/>
      </w:tabs>
      <w:snapToGrid w:val="0"/>
    </w:pPr>
    <w:rPr>
      <w:sz w:val="18"/>
      <w:szCs w:val="18"/>
    </w:rPr>
  </w:style>
  <w:style w:type="character" w:customStyle="1" w:styleId="a8">
    <w:name w:val="页脚 字符"/>
    <w:basedOn w:val="a0"/>
    <w:link w:val="a7"/>
    <w:uiPriority w:val="99"/>
    <w:rsid w:val="007970C7"/>
    <w:rPr>
      <w:rFonts w:ascii="宋体" w:eastAsia="宋体" w:hAnsi="宋体" w:cs="宋体"/>
      <w:sz w:val="18"/>
      <w:szCs w:val="18"/>
    </w:rPr>
  </w:style>
  <w:style w:type="paragraph" w:styleId="a9">
    <w:name w:val="Title"/>
    <w:basedOn w:val="a"/>
    <w:next w:val="a"/>
    <w:link w:val="aa"/>
    <w:uiPriority w:val="10"/>
    <w:qFormat/>
    <w:rsid w:val="00980D42"/>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980D42"/>
    <w:rPr>
      <w:rFonts w:asciiTheme="majorHAnsi" w:eastAsiaTheme="majorEastAsia" w:hAnsiTheme="majorHAnsi" w:cstheme="majorBidi"/>
      <w:b/>
      <w:bCs/>
      <w:sz w:val="32"/>
      <w:szCs w:val="32"/>
    </w:rPr>
  </w:style>
  <w:style w:type="character" w:customStyle="1" w:styleId="50">
    <w:name w:val="标题 5 字符"/>
    <w:basedOn w:val="a0"/>
    <w:link w:val="5"/>
    <w:uiPriority w:val="9"/>
    <w:rsid w:val="00980D42"/>
    <w:rPr>
      <w:b/>
      <w:bCs/>
      <w:kern w:val="2"/>
      <w:sz w:val="28"/>
      <w:szCs w:val="28"/>
      <w:lang w:eastAsia="zh-CN"/>
    </w:rPr>
  </w:style>
  <w:style w:type="paragraph" w:styleId="ab">
    <w:name w:val="Subtitle"/>
    <w:basedOn w:val="a"/>
    <w:next w:val="a"/>
    <w:link w:val="ac"/>
    <w:uiPriority w:val="11"/>
    <w:qFormat/>
    <w:rsid w:val="00980D42"/>
    <w:pPr>
      <w:autoSpaceDE/>
      <w:autoSpaceDN/>
      <w:spacing w:before="240" w:after="60" w:line="312" w:lineRule="auto"/>
      <w:jc w:val="center"/>
      <w:outlineLvl w:val="1"/>
    </w:pPr>
    <w:rPr>
      <w:rFonts w:asciiTheme="minorHAnsi" w:eastAsiaTheme="minorEastAsia" w:hAnsiTheme="minorHAnsi" w:cstheme="minorBidi"/>
      <w:b/>
      <w:bCs/>
      <w:kern w:val="28"/>
      <w:sz w:val="32"/>
      <w:szCs w:val="32"/>
      <w:lang w:eastAsia="zh-CN"/>
    </w:rPr>
  </w:style>
  <w:style w:type="character" w:customStyle="1" w:styleId="ac">
    <w:name w:val="副标题 字符"/>
    <w:basedOn w:val="a0"/>
    <w:link w:val="ab"/>
    <w:uiPriority w:val="11"/>
    <w:rsid w:val="00980D42"/>
    <w:rPr>
      <w:b/>
      <w:bCs/>
      <w:kern w:val="28"/>
      <w:sz w:val="32"/>
      <w:szCs w:val="32"/>
      <w:lang w:eastAsia="zh-CN"/>
    </w:rPr>
  </w:style>
  <w:style w:type="paragraph" w:styleId="ad">
    <w:name w:val="footnote text"/>
    <w:basedOn w:val="a"/>
    <w:link w:val="ae"/>
    <w:uiPriority w:val="99"/>
    <w:semiHidden/>
    <w:unhideWhenUsed/>
    <w:rsid w:val="00980D42"/>
    <w:pPr>
      <w:autoSpaceDE/>
      <w:autoSpaceDN/>
      <w:snapToGrid w:val="0"/>
    </w:pPr>
    <w:rPr>
      <w:rFonts w:asciiTheme="minorHAnsi" w:eastAsiaTheme="minorEastAsia" w:hAnsiTheme="minorHAnsi" w:cstheme="minorBidi"/>
      <w:kern w:val="2"/>
      <w:sz w:val="18"/>
      <w:szCs w:val="18"/>
      <w:lang w:eastAsia="zh-CN"/>
    </w:rPr>
  </w:style>
  <w:style w:type="character" w:customStyle="1" w:styleId="ae">
    <w:name w:val="脚注文本 字符"/>
    <w:basedOn w:val="a0"/>
    <w:link w:val="ad"/>
    <w:uiPriority w:val="99"/>
    <w:semiHidden/>
    <w:rsid w:val="00980D42"/>
    <w:rPr>
      <w:kern w:val="2"/>
      <w:sz w:val="18"/>
      <w:szCs w:val="18"/>
      <w:lang w:eastAsia="zh-CN"/>
    </w:rPr>
  </w:style>
  <w:style w:type="character" w:styleId="af">
    <w:name w:val="footnote reference"/>
    <w:basedOn w:val="a0"/>
    <w:uiPriority w:val="99"/>
    <w:semiHidden/>
    <w:unhideWhenUsed/>
    <w:rsid w:val="00980D42"/>
    <w:rPr>
      <w:vertAlign w:val="superscript"/>
    </w:rPr>
  </w:style>
  <w:style w:type="paragraph" w:customStyle="1" w:styleId="EndNoteBibliographyTitle">
    <w:name w:val="EndNote Bibliography Title"/>
    <w:basedOn w:val="a"/>
    <w:link w:val="EndNoteBibliographyTitle0"/>
    <w:rsid w:val="00F754DD"/>
    <w:pPr>
      <w:jc w:val="center"/>
    </w:pPr>
    <w:rPr>
      <w:noProof/>
    </w:rPr>
  </w:style>
  <w:style w:type="character" w:customStyle="1" w:styleId="EndNoteBibliographyTitle0">
    <w:name w:val="EndNote Bibliography Title 字符"/>
    <w:basedOn w:val="a0"/>
    <w:link w:val="EndNoteBibliographyTitle"/>
    <w:rsid w:val="00F754DD"/>
    <w:rPr>
      <w:rFonts w:ascii="宋体" w:eastAsia="宋体" w:hAnsi="宋体" w:cs="宋体"/>
      <w:noProof/>
    </w:rPr>
  </w:style>
  <w:style w:type="paragraph" w:customStyle="1" w:styleId="EndNoteBibliography">
    <w:name w:val="EndNote Bibliography"/>
    <w:basedOn w:val="a"/>
    <w:link w:val="EndNoteBibliography0"/>
    <w:rsid w:val="00F754DD"/>
    <w:rPr>
      <w:noProof/>
    </w:rPr>
  </w:style>
  <w:style w:type="character" w:customStyle="1" w:styleId="EndNoteBibliography0">
    <w:name w:val="EndNote Bibliography 字符"/>
    <w:basedOn w:val="a0"/>
    <w:link w:val="EndNoteBibliography"/>
    <w:rsid w:val="00F754DD"/>
    <w:rPr>
      <w:rFonts w:ascii="宋体" w:eastAsia="宋体" w:hAnsi="宋体" w:cs="宋体"/>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2684">
      <w:bodyDiv w:val="1"/>
      <w:marLeft w:val="0"/>
      <w:marRight w:val="0"/>
      <w:marTop w:val="0"/>
      <w:marBottom w:val="0"/>
      <w:divBdr>
        <w:top w:val="none" w:sz="0" w:space="0" w:color="auto"/>
        <w:left w:val="none" w:sz="0" w:space="0" w:color="auto"/>
        <w:bottom w:val="none" w:sz="0" w:space="0" w:color="auto"/>
        <w:right w:val="none" w:sz="0" w:space="0" w:color="auto"/>
      </w:divBdr>
      <w:divsChild>
        <w:div w:id="2061857815">
          <w:marLeft w:val="0"/>
          <w:marRight w:val="0"/>
          <w:marTop w:val="0"/>
          <w:marBottom w:val="0"/>
          <w:divBdr>
            <w:top w:val="none" w:sz="0" w:space="0" w:color="auto"/>
            <w:left w:val="none" w:sz="0" w:space="0" w:color="auto"/>
            <w:bottom w:val="none" w:sz="0" w:space="0" w:color="auto"/>
            <w:right w:val="none" w:sz="0" w:space="0" w:color="auto"/>
          </w:divBdr>
        </w:div>
        <w:div w:id="872697399">
          <w:marLeft w:val="0"/>
          <w:marRight w:val="0"/>
          <w:marTop w:val="0"/>
          <w:marBottom w:val="0"/>
          <w:divBdr>
            <w:top w:val="none" w:sz="0" w:space="0" w:color="auto"/>
            <w:left w:val="none" w:sz="0" w:space="0" w:color="auto"/>
            <w:bottom w:val="none" w:sz="0" w:space="0" w:color="auto"/>
            <w:right w:val="none" w:sz="0" w:space="0" w:color="auto"/>
          </w:divBdr>
        </w:div>
      </w:divsChild>
    </w:div>
    <w:div w:id="325018839">
      <w:bodyDiv w:val="1"/>
      <w:marLeft w:val="0"/>
      <w:marRight w:val="0"/>
      <w:marTop w:val="0"/>
      <w:marBottom w:val="0"/>
      <w:divBdr>
        <w:top w:val="none" w:sz="0" w:space="0" w:color="auto"/>
        <w:left w:val="none" w:sz="0" w:space="0" w:color="auto"/>
        <w:bottom w:val="none" w:sz="0" w:space="0" w:color="auto"/>
        <w:right w:val="none" w:sz="0" w:space="0" w:color="auto"/>
      </w:divBdr>
      <w:divsChild>
        <w:div w:id="97213435">
          <w:marLeft w:val="0"/>
          <w:marRight w:val="0"/>
          <w:marTop w:val="0"/>
          <w:marBottom w:val="0"/>
          <w:divBdr>
            <w:top w:val="none" w:sz="0" w:space="0" w:color="auto"/>
            <w:left w:val="none" w:sz="0" w:space="0" w:color="auto"/>
            <w:bottom w:val="none" w:sz="0" w:space="0" w:color="auto"/>
            <w:right w:val="none" w:sz="0" w:space="0" w:color="auto"/>
          </w:divBdr>
        </w:div>
        <w:div w:id="1601525200">
          <w:marLeft w:val="0"/>
          <w:marRight w:val="0"/>
          <w:marTop w:val="0"/>
          <w:marBottom w:val="0"/>
          <w:divBdr>
            <w:top w:val="none" w:sz="0" w:space="0" w:color="auto"/>
            <w:left w:val="none" w:sz="0" w:space="0" w:color="auto"/>
            <w:bottom w:val="none" w:sz="0" w:space="0" w:color="auto"/>
            <w:right w:val="none" w:sz="0" w:space="0" w:color="auto"/>
          </w:divBdr>
        </w:div>
      </w:divsChild>
    </w:div>
    <w:div w:id="327831400">
      <w:bodyDiv w:val="1"/>
      <w:marLeft w:val="0"/>
      <w:marRight w:val="0"/>
      <w:marTop w:val="0"/>
      <w:marBottom w:val="0"/>
      <w:divBdr>
        <w:top w:val="none" w:sz="0" w:space="0" w:color="auto"/>
        <w:left w:val="none" w:sz="0" w:space="0" w:color="auto"/>
        <w:bottom w:val="none" w:sz="0" w:space="0" w:color="auto"/>
        <w:right w:val="none" w:sz="0" w:space="0" w:color="auto"/>
      </w:divBdr>
      <w:divsChild>
        <w:div w:id="1932158188">
          <w:marLeft w:val="0"/>
          <w:marRight w:val="0"/>
          <w:marTop w:val="0"/>
          <w:marBottom w:val="0"/>
          <w:divBdr>
            <w:top w:val="none" w:sz="0" w:space="0" w:color="auto"/>
            <w:left w:val="none" w:sz="0" w:space="0" w:color="auto"/>
            <w:bottom w:val="none" w:sz="0" w:space="0" w:color="auto"/>
            <w:right w:val="none" w:sz="0" w:space="0" w:color="auto"/>
          </w:divBdr>
        </w:div>
        <w:div w:id="1325358522">
          <w:marLeft w:val="0"/>
          <w:marRight w:val="0"/>
          <w:marTop w:val="0"/>
          <w:marBottom w:val="0"/>
          <w:divBdr>
            <w:top w:val="none" w:sz="0" w:space="0" w:color="auto"/>
            <w:left w:val="none" w:sz="0" w:space="0" w:color="auto"/>
            <w:bottom w:val="none" w:sz="0" w:space="0" w:color="auto"/>
            <w:right w:val="none" w:sz="0" w:space="0" w:color="auto"/>
          </w:divBdr>
        </w:div>
      </w:divsChild>
    </w:div>
    <w:div w:id="691879053">
      <w:bodyDiv w:val="1"/>
      <w:marLeft w:val="0"/>
      <w:marRight w:val="0"/>
      <w:marTop w:val="0"/>
      <w:marBottom w:val="0"/>
      <w:divBdr>
        <w:top w:val="none" w:sz="0" w:space="0" w:color="auto"/>
        <w:left w:val="none" w:sz="0" w:space="0" w:color="auto"/>
        <w:bottom w:val="none" w:sz="0" w:space="0" w:color="auto"/>
        <w:right w:val="none" w:sz="0" w:space="0" w:color="auto"/>
      </w:divBdr>
      <w:divsChild>
        <w:div w:id="859585992">
          <w:marLeft w:val="0"/>
          <w:marRight w:val="0"/>
          <w:marTop w:val="0"/>
          <w:marBottom w:val="0"/>
          <w:divBdr>
            <w:top w:val="none" w:sz="0" w:space="0" w:color="auto"/>
            <w:left w:val="none" w:sz="0" w:space="0" w:color="auto"/>
            <w:bottom w:val="none" w:sz="0" w:space="0" w:color="auto"/>
            <w:right w:val="none" w:sz="0" w:space="0" w:color="auto"/>
          </w:divBdr>
        </w:div>
        <w:div w:id="862674648">
          <w:marLeft w:val="0"/>
          <w:marRight w:val="0"/>
          <w:marTop w:val="0"/>
          <w:marBottom w:val="0"/>
          <w:divBdr>
            <w:top w:val="none" w:sz="0" w:space="0" w:color="auto"/>
            <w:left w:val="none" w:sz="0" w:space="0" w:color="auto"/>
            <w:bottom w:val="none" w:sz="0" w:space="0" w:color="auto"/>
            <w:right w:val="none" w:sz="0" w:space="0" w:color="auto"/>
          </w:divBdr>
        </w:div>
      </w:divsChild>
    </w:div>
    <w:div w:id="1380474662">
      <w:bodyDiv w:val="1"/>
      <w:marLeft w:val="0"/>
      <w:marRight w:val="0"/>
      <w:marTop w:val="0"/>
      <w:marBottom w:val="0"/>
      <w:divBdr>
        <w:top w:val="none" w:sz="0" w:space="0" w:color="auto"/>
        <w:left w:val="none" w:sz="0" w:space="0" w:color="auto"/>
        <w:bottom w:val="none" w:sz="0" w:space="0" w:color="auto"/>
        <w:right w:val="none" w:sz="0" w:space="0" w:color="auto"/>
      </w:divBdr>
      <w:divsChild>
        <w:div w:id="1493369373">
          <w:marLeft w:val="0"/>
          <w:marRight w:val="0"/>
          <w:marTop w:val="0"/>
          <w:marBottom w:val="0"/>
          <w:divBdr>
            <w:top w:val="none" w:sz="0" w:space="0" w:color="auto"/>
            <w:left w:val="none" w:sz="0" w:space="0" w:color="auto"/>
            <w:bottom w:val="none" w:sz="0" w:space="0" w:color="auto"/>
            <w:right w:val="none" w:sz="0" w:space="0" w:color="auto"/>
          </w:divBdr>
        </w:div>
        <w:div w:id="243612400">
          <w:marLeft w:val="0"/>
          <w:marRight w:val="0"/>
          <w:marTop w:val="0"/>
          <w:marBottom w:val="0"/>
          <w:divBdr>
            <w:top w:val="none" w:sz="0" w:space="0" w:color="auto"/>
            <w:left w:val="none" w:sz="0" w:space="0" w:color="auto"/>
            <w:bottom w:val="none" w:sz="0" w:space="0" w:color="auto"/>
            <w:right w:val="none" w:sz="0" w:space="0" w:color="auto"/>
          </w:divBdr>
        </w:div>
        <w:div w:id="262569681">
          <w:marLeft w:val="0"/>
          <w:marRight w:val="0"/>
          <w:marTop w:val="0"/>
          <w:marBottom w:val="0"/>
          <w:divBdr>
            <w:top w:val="none" w:sz="0" w:space="0" w:color="auto"/>
            <w:left w:val="none" w:sz="0" w:space="0" w:color="auto"/>
            <w:bottom w:val="none" w:sz="0" w:space="0" w:color="auto"/>
            <w:right w:val="none" w:sz="0" w:space="0" w:color="auto"/>
          </w:divBdr>
        </w:div>
      </w:divsChild>
    </w:div>
    <w:div w:id="1417479880">
      <w:bodyDiv w:val="1"/>
      <w:marLeft w:val="0"/>
      <w:marRight w:val="0"/>
      <w:marTop w:val="0"/>
      <w:marBottom w:val="0"/>
      <w:divBdr>
        <w:top w:val="none" w:sz="0" w:space="0" w:color="auto"/>
        <w:left w:val="none" w:sz="0" w:space="0" w:color="auto"/>
        <w:bottom w:val="none" w:sz="0" w:space="0" w:color="auto"/>
        <w:right w:val="none" w:sz="0" w:space="0" w:color="auto"/>
      </w:divBdr>
      <w:divsChild>
        <w:div w:id="709112116">
          <w:marLeft w:val="0"/>
          <w:marRight w:val="0"/>
          <w:marTop w:val="0"/>
          <w:marBottom w:val="0"/>
          <w:divBdr>
            <w:top w:val="none" w:sz="0" w:space="0" w:color="auto"/>
            <w:left w:val="none" w:sz="0" w:space="0" w:color="auto"/>
            <w:bottom w:val="none" w:sz="0" w:space="0" w:color="auto"/>
            <w:right w:val="none" w:sz="0" w:space="0" w:color="auto"/>
          </w:divBdr>
        </w:div>
        <w:div w:id="516580020">
          <w:marLeft w:val="0"/>
          <w:marRight w:val="0"/>
          <w:marTop w:val="0"/>
          <w:marBottom w:val="0"/>
          <w:divBdr>
            <w:top w:val="none" w:sz="0" w:space="0" w:color="auto"/>
            <w:left w:val="none" w:sz="0" w:space="0" w:color="auto"/>
            <w:bottom w:val="none" w:sz="0" w:space="0" w:color="auto"/>
            <w:right w:val="none" w:sz="0" w:space="0" w:color="auto"/>
          </w:divBdr>
        </w:div>
        <w:div w:id="1101415009">
          <w:marLeft w:val="0"/>
          <w:marRight w:val="0"/>
          <w:marTop w:val="0"/>
          <w:marBottom w:val="0"/>
          <w:divBdr>
            <w:top w:val="none" w:sz="0" w:space="0" w:color="auto"/>
            <w:left w:val="none" w:sz="0" w:space="0" w:color="auto"/>
            <w:bottom w:val="none" w:sz="0" w:space="0" w:color="auto"/>
            <w:right w:val="none" w:sz="0" w:space="0" w:color="auto"/>
          </w:divBdr>
        </w:div>
        <w:div w:id="831987809">
          <w:marLeft w:val="0"/>
          <w:marRight w:val="0"/>
          <w:marTop w:val="0"/>
          <w:marBottom w:val="0"/>
          <w:divBdr>
            <w:top w:val="none" w:sz="0" w:space="0" w:color="auto"/>
            <w:left w:val="none" w:sz="0" w:space="0" w:color="auto"/>
            <w:bottom w:val="none" w:sz="0" w:space="0" w:color="auto"/>
            <w:right w:val="none" w:sz="0" w:space="0" w:color="auto"/>
          </w:divBdr>
        </w:div>
        <w:div w:id="929461417">
          <w:marLeft w:val="0"/>
          <w:marRight w:val="0"/>
          <w:marTop w:val="0"/>
          <w:marBottom w:val="0"/>
          <w:divBdr>
            <w:top w:val="none" w:sz="0" w:space="0" w:color="auto"/>
            <w:left w:val="none" w:sz="0" w:space="0" w:color="auto"/>
            <w:bottom w:val="none" w:sz="0" w:space="0" w:color="auto"/>
            <w:right w:val="none" w:sz="0" w:space="0" w:color="auto"/>
          </w:divBdr>
        </w:div>
        <w:div w:id="5846495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0E535-5E4C-4B4B-A8E1-B601A743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523</Words>
  <Characters>2985</Characters>
  <Application>Microsoft Office Word</Application>
  <DocSecurity>0</DocSecurity>
  <Lines>24</Lines>
  <Paragraphs>7</Paragraphs>
  <ScaleCrop>false</ScaleCrop>
  <Company>Microsoft</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虚拟现实技术在医学中的应用</dc:title>
  <dc:creator>walkinnet</dc:creator>
  <cp:lastModifiedBy>Microsoft</cp:lastModifiedBy>
  <cp:revision>125</cp:revision>
  <dcterms:created xsi:type="dcterms:W3CDTF">2021-05-15T12:07:00Z</dcterms:created>
  <dcterms:modified xsi:type="dcterms:W3CDTF">2021-11-28T03:40:00Z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WPS 文字</vt:lpwstr>
  </property>
  <property fmtid="{D5CDD505-2E9C-101B-9397-08002B2CF9AE}" pid="4" name="LastSaved">
    <vt:filetime>2021-05-15T00:00:00Z</vt:filetime>
  </property>
</Properties>
</file>