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金圆券失败的原因与探究</w:t>
      </w:r>
    </w:p>
    <w:p>
      <w:pPr>
        <w:spacing w:beforeLines="0" w:afterLines="0"/>
        <w:jc w:val="left"/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E-BZ+ZCYIab-2" w:eastAsia="E-BZ+ZCYIab-2" w:asciiTheme="minorAscii"/>
          <w:sz w:val="24"/>
          <w:szCs w:val="24"/>
        </w:rPr>
        <w:t xml:space="preserve">1948 </w:t>
      </w:r>
      <w:r>
        <w:rPr>
          <w:rFonts w:hint="eastAsia" w:hAnsi="AdobeHeitiStd-Regular" w:eastAsia="AdobeHeitiStd-Regular" w:asciiTheme="minorAscii"/>
          <w:sz w:val="24"/>
          <w:szCs w:val="24"/>
        </w:rPr>
        <w:t>年，法币疯狂贬值，国统区通货膨胀严重，经济形势持续恶化，为做最后挣扎，国民党推动了号称规模世界之最的币制改革，收缴金银外汇，发行金圆券，然而改革进行不足</w:t>
      </w:r>
      <w:r>
        <w:rPr>
          <w:rFonts w:hint="eastAsia" w:hAnsi="E-BZ+ZCYIab-2" w:eastAsia="E-BZ+ZCYIab-2" w:asciiTheme="minorAscii"/>
          <w:sz w:val="24"/>
          <w:szCs w:val="24"/>
        </w:rPr>
        <w:t xml:space="preserve">11 </w:t>
      </w:r>
      <w:r>
        <w:rPr>
          <w:rFonts w:hint="eastAsia" w:hAnsi="AdobeHeitiStd-Regular" w:eastAsia="AdobeHeitiStd-Regular" w:asciiTheme="minorAscii"/>
          <w:sz w:val="24"/>
          <w:szCs w:val="24"/>
        </w:rPr>
        <w:t>个月，就因产生恶性通货膨胀而宣告失败，成了经济改革史上的一幕</w:t>
      </w:r>
      <w:r>
        <w:rPr>
          <w:rFonts w:hint="eastAsia" w:hAnsi="SSJ0+ZCYIac-6" w:eastAsia="SSJ0+ZCYIac-6" w:asciiTheme="minorAscii"/>
          <w:sz w:val="24"/>
          <w:szCs w:val="24"/>
        </w:rPr>
        <w:t>“</w:t>
      </w:r>
      <w:r>
        <w:rPr>
          <w:rFonts w:hint="eastAsia" w:hAnsi="AdobeHeitiStd-Regular" w:eastAsia="AdobeHeitiStd-Regular" w:asciiTheme="minorAscii"/>
          <w:sz w:val="24"/>
          <w:szCs w:val="24"/>
        </w:rPr>
        <w:t>闹剧</w:t>
      </w:r>
      <w:r>
        <w:rPr>
          <w:rFonts w:hint="eastAsia" w:hAnsi="FZSSK--GBK1-00+ZCYIab-5" w:eastAsia="FZSSK--GBK1-00+ZCYIab-5" w:asciiTheme="minorAscii"/>
          <w:sz w:val="24"/>
          <w:szCs w:val="24"/>
        </w:rPr>
        <w:t>”</w:t>
      </w:r>
      <w:r>
        <w:rPr>
          <w:rFonts w:hint="eastAsia" w:hAnsi="AdobeHeitiStd-Regular" w:eastAsia="AdobeHeitiStd-Regular" w:asciiTheme="minorAscii"/>
          <w:sz w:val="24"/>
          <w:szCs w:val="24"/>
        </w:rPr>
        <w:t>，</w:t>
      </w: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也说明了国民党内部的腐朽。金圆券在法币之后失败的原因主要有以下几个方面：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政策仓促，内含隐患</w:t>
      </w:r>
    </w:p>
    <w:p>
      <w:p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</w:rPr>
        <w:t>从酝酿改革到政策落地，前后不过</w:t>
      </w:r>
      <w:r>
        <w:rPr>
          <w:rFonts w:hint="eastAsia" w:hAnsi="E-BZ+ZCYIab-2" w:eastAsia="E-BZ+ZCYIab-2" w:asciiTheme="minorAscii"/>
          <w:sz w:val="24"/>
          <w:szCs w:val="24"/>
        </w:rPr>
        <w:t xml:space="preserve">3 </w:t>
      </w:r>
      <w:r>
        <w:rPr>
          <w:rFonts w:hint="eastAsia" w:hAnsi="AdobeHeitiStd-Regular" w:eastAsia="AdobeHeitiStd-Regular" w:asciiTheme="minorAscii"/>
          <w:sz w:val="24"/>
          <w:szCs w:val="24"/>
        </w:rPr>
        <w:t>个月，改革主体方案仅是几个官僚</w:t>
      </w:r>
      <w:r>
        <w:rPr>
          <w:rFonts w:hint="eastAsia" w:hAnsi="SSJ0+ZCYIac-6" w:eastAsia="SSJ0+ZCYIac-6" w:asciiTheme="minorAscii"/>
          <w:sz w:val="24"/>
          <w:szCs w:val="24"/>
        </w:rPr>
        <w:t>“</w:t>
      </w:r>
      <w:r>
        <w:rPr>
          <w:rFonts w:hint="eastAsia" w:hAnsi="AdobeHeitiStd-Regular" w:eastAsia="AdobeHeitiStd-Regular" w:asciiTheme="minorAscii"/>
          <w:sz w:val="24"/>
          <w:szCs w:val="24"/>
        </w:rPr>
        <w:t>闭门造车</w:t>
      </w:r>
      <w:r>
        <w:rPr>
          <w:rFonts w:hint="eastAsia" w:hAnsi="SSJ0+ZCYIac-6" w:eastAsia="SSJ0+ZCYIac-6" w:asciiTheme="minorAscii"/>
          <w:sz w:val="24"/>
          <w:szCs w:val="24"/>
        </w:rPr>
        <w:t>”</w:t>
      </w:r>
      <w:r>
        <w:rPr>
          <w:rFonts w:hint="eastAsia" w:hAnsi="AdobeHeitiStd-Regular" w:eastAsia="AdobeHeitiStd-Regular" w:asciiTheme="minorAscii"/>
          <w:sz w:val="24"/>
          <w:szCs w:val="24"/>
        </w:rPr>
        <w:t>而成，既没有经过立法院的充分审议，也没有先期试点的渐进尝试，政策设计本就有所偏差</w:t>
      </w:r>
      <w:r>
        <w:rPr>
          <w:rFonts w:hint="eastAsia" w:hAnsi="AdobeHeitiStd-Regular" w:eastAsia="AdobeHeitiStd-Regular" w:asciiTheme="minorAscii"/>
          <w:sz w:val="24"/>
          <w:szCs w:val="24"/>
          <w:lang w:eastAsia="zh-CN"/>
        </w:rPr>
        <w:t>，</w:t>
      </w: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与实际很不相容。金圆券刚发行时，与美元是4：1的汇率，以5亿美元的发行做保证，也就是说金圆券最多发行20亿。但是这5亿美元水分太多，严重高估了一些国有企业，有些日伪产业还不能及时到位。这些数字都是国民党随便捏造而成，这也预示着国民党会在后来的发行中突破上限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管理混乱，民怒人怨</w:t>
      </w:r>
    </w:p>
    <w:p>
      <w:pPr>
        <w:numPr>
          <w:numId w:val="0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新币发行的时候各个省份严重不均，上海有13.8亿新币，而新疆省没有新币。而且没有辅币发行，以300万法币兑换1元金圆券来看，低于300万的一律不能兑换新币，三个月后全部作废，这就直接剥夺了很多农民的全部财富。此外，国民党对市场限价，但是对公用事业单位实行“战前标准”，大幅提价。导致民不聊生，哀鸿遍野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内耗严重，勾心斗角</w:t>
      </w:r>
    </w:p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4"/>
          <w:szCs w:val="24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国民党从来就不是一个统一的政党，内部派系林立，互相针对，谋取上位。</w:t>
      </w:r>
      <w:r>
        <w:rPr>
          <w:rFonts w:hint="eastAsia" w:ascii="AdobeHeitiStd-Regular" w:hAnsi="AdobeHeitiStd-Regular" w:eastAsia="AdobeHeitiStd-Regular"/>
          <w:sz w:val="24"/>
          <w:szCs w:val="24"/>
        </w:rPr>
        <w:t>由于改革方案事先并未在内部公开，国民党行政</w:t>
      </w:r>
      <w:r>
        <w:rPr>
          <w:rFonts w:hint="eastAsia" w:ascii="SSJ0+ZCYIac-6" w:hAnsi="SSJ0+ZCYIac-6" w:eastAsia="SSJ0+ZCYIac-6"/>
          <w:sz w:val="24"/>
          <w:szCs w:val="24"/>
        </w:rPr>
        <w:t>、</w:t>
      </w:r>
      <w:r>
        <w:rPr>
          <w:rFonts w:hint="eastAsia" w:ascii="AdobeHeitiStd-Regular" w:hAnsi="AdobeHeitiStd-Regular" w:eastAsia="AdobeHeitiStd-Regular"/>
          <w:sz w:val="24"/>
          <w:szCs w:val="24"/>
        </w:rPr>
        <w:t>立法两院的许多高级官员落实起来并不配合，稍微受挫便大发抱怨，其中部分人更是借此排挤政敌，执政者的精</w:t>
      </w:r>
    </w:p>
    <w:p>
      <w:pPr>
        <w:numPr>
          <w:numId w:val="0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4"/>
          <w:szCs w:val="24"/>
        </w:rPr>
        <w:t>力和时间都在口水仗中消耗殆尽，政府运行效率低下</w:t>
      </w:r>
      <w:r>
        <w:rPr>
          <w:rFonts w:hint="eastAsia" w:ascii="SSJ0+ZCYIac-6" w:hAnsi="SSJ0+ZCYIac-6" w:eastAsia="SSJ0+ZCYIac-6"/>
          <w:sz w:val="24"/>
          <w:szCs w:val="24"/>
        </w:rPr>
        <w:t>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战争消耗，巨额发行</w:t>
      </w:r>
    </w:p>
    <w:p>
      <w:pPr>
        <w:numPr>
          <w:numId w:val="0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国民党要支出高额的军费投入，因此有了大量的财政赤字，终于，金圆券重蹈法币的覆辙，发行量大大增加，金圆券狂跌烂贬，形如废纸。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hAnsi="AdobeHeitiStd-Regular" w:eastAsia="AdobeHeitiStd-Regular" w:asciiTheme="minorAscii"/>
          <w:sz w:val="24"/>
          <w:szCs w:val="24"/>
          <w:lang w:val="en-US" w:eastAsia="zh-CN"/>
        </w:rPr>
      </w:pPr>
      <w:r>
        <w:rPr>
          <w:rFonts w:hint="eastAsia" w:hAnsi="AdobeHeitiStd-Regular" w:eastAsia="AdobeHeitiStd-Regular" w:asciiTheme="minorAscii"/>
          <w:sz w:val="24"/>
          <w:szCs w:val="24"/>
          <w:lang w:val="en-US" w:eastAsia="zh-CN"/>
        </w:rPr>
        <w:t>与民争利，疯狂敛财</w:t>
      </w:r>
    </w:p>
    <w:p>
      <w:pPr>
        <w:spacing w:beforeLines="0" w:afterLines="0"/>
        <w:jc w:val="left"/>
        <w:rPr>
          <w:rFonts w:hint="eastAsia" w:ascii="AdobeHeitiStd-Regular" w:hAnsi="AdobeHeitiStd-Regular" w:eastAsia="AdobeHeitiStd-Regular"/>
          <w:sz w:val="24"/>
          <w:szCs w:val="24"/>
          <w:lang w:val="en-US" w:eastAsia="zh-CN"/>
        </w:rPr>
      </w:pPr>
      <w:r>
        <w:rPr>
          <w:rFonts w:hint="eastAsia" w:ascii="E-BZ+ZCYIab-2" w:hAnsi="E-BZ+ZCYIab-2" w:eastAsia="E-BZ+ZCYIab-2"/>
          <w:sz w:val="24"/>
          <w:szCs w:val="24"/>
        </w:rPr>
        <w:t xml:space="preserve">1946 </w:t>
      </w:r>
      <w:r>
        <w:rPr>
          <w:rFonts w:hint="eastAsia" w:ascii="AdobeHeitiStd-Regular" w:hAnsi="AdobeHeitiStd-Regular" w:eastAsia="AdobeHeitiStd-Regular"/>
          <w:sz w:val="24"/>
          <w:szCs w:val="24"/>
        </w:rPr>
        <w:t>年年底，国民党接收了</w:t>
      </w:r>
      <w:r>
        <w:rPr>
          <w:rFonts w:hint="eastAsia" w:ascii="E-BZ+ZCYIab-2" w:hAnsi="E-BZ+ZCYIab-2" w:eastAsia="E-BZ+ZCYIab-2"/>
          <w:sz w:val="24"/>
          <w:szCs w:val="24"/>
        </w:rPr>
        <w:t xml:space="preserve">292 </w:t>
      </w:r>
      <w:r>
        <w:rPr>
          <w:rFonts w:hint="eastAsia" w:ascii="AdobeHeitiStd-Regular" w:hAnsi="AdobeHeitiStd-Regular" w:eastAsia="AdobeHeitiStd-Regular"/>
          <w:sz w:val="24"/>
          <w:szCs w:val="24"/>
        </w:rPr>
        <w:t>个日伪产业，资产总值为</w:t>
      </w:r>
      <w:r>
        <w:rPr>
          <w:rFonts w:hint="eastAsia" w:ascii="E-BZ+ZCYIab-2" w:hAnsi="E-BZ+ZCYIab-2" w:eastAsia="E-BZ+ZCYIab-2"/>
          <w:sz w:val="24"/>
          <w:szCs w:val="24"/>
        </w:rPr>
        <w:t xml:space="preserve">3. 826 </w:t>
      </w:r>
      <w:r>
        <w:rPr>
          <w:rFonts w:hint="eastAsia" w:ascii="AdobeHeitiStd-Regular" w:hAnsi="AdobeHeitiStd-Regular" w:eastAsia="AdobeHeitiStd-Regular"/>
          <w:sz w:val="24"/>
          <w:szCs w:val="24"/>
        </w:rPr>
        <w:t>亿美元，这些产业本该还给民众，但国民党却将它们交给了四大家族，意图通过控制这些产业掌控全国经济命脉</w:t>
      </w:r>
      <w:r>
        <w:rPr>
          <w:rFonts w:hint="eastAsia" w:ascii="AdobeHeitiStd-Regular" w:hAnsi="AdobeHeitiStd-Regular" w:eastAsia="AdobeHeitiStd-Regular"/>
          <w:sz w:val="24"/>
          <w:szCs w:val="24"/>
          <w:lang w:eastAsia="zh-CN"/>
        </w:rPr>
        <w:t>。</w:t>
      </w:r>
      <w:r>
        <w:rPr>
          <w:rFonts w:hint="eastAsia" w:ascii="AdobeHeitiStd-Regular" w:hAnsi="AdobeHeitiStd-Regular" w:eastAsia="AdobeHeitiStd-Regular"/>
          <w:sz w:val="24"/>
          <w:szCs w:val="24"/>
          <w:lang w:val="en-US" w:eastAsia="zh-CN"/>
        </w:rPr>
        <w:t>而且国民党对民营企业也极力打压，使得四大家族成为金融巨鳄，然而掌控经济不代表能发展好经济，不为人民考虑的国民党是永远不会获得成功的。</w:t>
      </w:r>
    </w:p>
    <w:p>
      <w:pPr>
        <w:spacing w:beforeLines="0" w:afterLines="0"/>
        <w:jc w:val="left"/>
        <w:rPr>
          <w:rFonts w:hint="default" w:ascii="AdobeHeitiStd-Regular" w:hAnsi="AdobeHeitiStd-Regular" w:eastAsia="AdobeHeitiStd-Regular"/>
          <w:sz w:val="24"/>
          <w:szCs w:val="24"/>
          <w:lang w:val="en-US" w:eastAsia="zh-CN"/>
        </w:rPr>
      </w:pPr>
      <w:r>
        <w:rPr>
          <w:rFonts w:hint="eastAsia" w:ascii="AdobeHeitiStd-Regular" w:hAnsi="AdobeHeitiStd-Regular" w:eastAsia="AdobeHeitiStd-Regular"/>
          <w:sz w:val="24"/>
          <w:szCs w:val="24"/>
          <w:lang w:val="en-US" w:eastAsia="zh-CN"/>
        </w:rPr>
        <w:t>国民党的失败根本原因还是不为人民考虑，只关乎大资产大地主阶级的狭隘利益，没有切实为人民谋取福利的具体措施，与共产党形成鲜明对比，历史不选择共产党选择谁呢？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-BZ+ZCYIab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CYIac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CYIa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F005"/>
    <w:multiLevelType w:val="singleLevel"/>
    <w:tmpl w:val="3EFDF0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70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2020-04-28T01:53:00Z</dcterms:created>
  <dc:creator>Administrator</dc:creator>
  <cp:lastModifiedBy>Administrator</cp:lastModifiedBy>
  <dcterms:modified xsi:type="dcterms:W3CDTF">2020-04-28T02:40:33Z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