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简" w:hAnsi="黑体-简" w:eastAsia="黑体-简" w:cs="黑体-简"/>
          <w:sz w:val="28"/>
          <w:szCs w:val="28"/>
        </w:rPr>
      </w:pPr>
      <w:r>
        <w:rPr>
          <w:rFonts w:hint="default" w:ascii="黑体-简" w:hAnsi="黑体-简" w:eastAsia="黑体-简" w:cs="黑体-简"/>
          <w:sz w:val="28"/>
          <w:szCs w:val="28"/>
        </w:rPr>
        <w:t>浅谈西方之乱下世界期待怎样的中国</w:t>
      </w:r>
    </w:p>
    <w:p>
      <w:pPr>
        <w:jc w:val="center"/>
        <w:rPr>
          <w:rFonts w:hint="default" w:asciiTheme="minorEastAsia" w:hAnsiTheme="minorEastAsia" w:cstheme="minorEastAsia"/>
          <w:sz w:val="21"/>
          <w:szCs w:val="21"/>
        </w:rPr>
      </w:pPr>
      <w:r>
        <w:rPr>
          <w:rFonts w:hint="default" w:asciiTheme="minorEastAsia" w:hAnsiTheme="minorEastAsia" w:cstheme="minorEastAsia"/>
          <w:sz w:val="21"/>
          <w:szCs w:val="21"/>
        </w:rPr>
        <w:t>王诗雅 1918010126 法学 19级 程池超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摘要：</w:t>
      </w:r>
      <w:r>
        <w:rPr>
          <w:rFonts w:hint="default" w:asciiTheme="minorEastAsia" w:hAnsiTheme="minorEastAsia" w:cstheme="minorEastAsia"/>
          <w:b w:val="0"/>
          <w:bCs w:val="0"/>
          <w:sz w:val="21"/>
          <w:szCs w:val="21"/>
        </w:rPr>
        <w:t>西方之乱存在于多层面，多领域，多维度，且相互联系，相互影响，不仅会使西方世界陷入危机，同样会使中国面临严峻挑战。中国要坚定不移的走特色社会主义道路，坚定实践是检验真理的唯一标准，汲取其他制度的先进之处，摒弃糟粕。坚定理想信念，为实现中国梦不懈奋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bCs/>
          <w:sz w:val="21"/>
          <w:szCs w:val="21"/>
        </w:rPr>
        <w:t>关键词：</w:t>
      </w:r>
      <w:r>
        <w:rPr>
          <w:rFonts w:hint="default" w:asciiTheme="minorEastAsia" w:hAnsiTheme="minorEastAsia" w:cstheme="minorEastAsia"/>
          <w:b w:val="0"/>
          <w:bCs w:val="0"/>
          <w:sz w:val="21"/>
          <w:szCs w:val="21"/>
        </w:rPr>
        <w:t>西方之乱，中国发展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Theme="minorEastAsia" w:hAnsiTheme="minorEastAsia" w:cstheme="minorEastAsia"/>
          <w:sz w:val="21"/>
          <w:szCs w:val="21"/>
          <w:shd w:val="clear" w:fill="FFFFFF"/>
        </w:rPr>
      </w:pPr>
      <w:r>
        <w:rPr>
          <w:rFonts w:hint="eastAsia" w:asciiTheme="minorEastAsia" w:hAnsiTheme="minorEastAsia" w:eastAsiaTheme="minorEastAsia" w:cstheme="minorEastAsia"/>
          <w:b/>
          <w:bCs/>
          <w:sz w:val="21"/>
          <w:szCs w:val="21"/>
        </w:rPr>
        <w:t>引言：</w:t>
      </w:r>
      <w:r>
        <w:rPr>
          <w:rFonts w:hint="eastAsia" w:asciiTheme="minorEastAsia" w:hAnsiTheme="minorEastAsia" w:eastAsiaTheme="minorEastAsia" w:cstheme="minorEastAsia"/>
          <w:sz w:val="21"/>
          <w:szCs w:val="21"/>
          <w:shd w:val="clear" w:fill="FFFFFF"/>
        </w:rPr>
        <w:t>在长达40年的全球化过程中，发达国家已经经历了极为深刻的结构性变化。特朗普当选美国总统以来的一系列政策引发巨大争议，社会分裂加深;中东难民大规模涌入欧洲，搅乱了欧洲国家的政局;英国公投脱欧给世界经济带来了持续的不确定性;逆全球化趋势和民粹主义思潮迅速蔓延</w:t>
      </w:r>
      <w:r>
        <w:rPr>
          <w:rFonts w:hint="default" w:asciiTheme="minorEastAsia" w:hAnsiTheme="minorEastAsia" w:cstheme="minorEastAsia"/>
          <w:sz w:val="21"/>
          <w:szCs w:val="21"/>
          <w:shd w:val="clear" w:fill="FFFFFF"/>
        </w:rPr>
        <w:t>，</w:t>
      </w:r>
      <w:r>
        <w:rPr>
          <w:rFonts w:hint="eastAsia" w:asciiTheme="minorEastAsia" w:hAnsiTheme="minorEastAsia" w:eastAsiaTheme="minorEastAsia" w:cstheme="minorEastAsia"/>
          <w:sz w:val="21"/>
          <w:szCs w:val="21"/>
          <w:shd w:val="clear" w:fill="FFFFFF"/>
        </w:rPr>
        <w:t>右翼势力在很多国家开始崛起;西方国家遭受的恐怖袭击空前频发;债务危机、金融危机、福利危机等导致多数百姓的实际生活长期未得到改善。西方之乱已经成为世界不安全不稳定的一个主要根源，西方模式正面临严峻挑战。</w:t>
      </w:r>
      <w:r>
        <w:rPr>
          <w:rFonts w:hint="default" w:asciiTheme="minorEastAsia" w:hAnsiTheme="minorEastAsia" w:cstheme="minorEastAsia"/>
          <w:sz w:val="21"/>
          <w:szCs w:val="21"/>
          <w:shd w:val="clear" w:fill="FFFFFF"/>
        </w:rPr>
        <w:t>“西方怎么了？我们怎么办？”成为各国如今不得不思考的问题。西方怎么乱了？乱在哪里？西方之乱对于中国有何启示？而中国又能为世界提供怎样的“中国经验”和“中国理念”呢？</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firstLine="420" w:firstLineChars="200"/>
        <w:jc w:val="left"/>
        <w:textAlignment w:val="auto"/>
        <w:outlineLvl w:val="9"/>
        <w:rPr>
          <w:rFonts w:hint="default" w:asciiTheme="minorEastAsia" w:hAnsiTheme="minorEastAsia" w:cstheme="minorEastAsia"/>
          <w:b/>
          <w:bCs/>
          <w:sz w:val="21"/>
          <w:szCs w:val="21"/>
          <w:shd w:val="clear" w:fill="FFFFFF"/>
        </w:rPr>
      </w:pPr>
      <w:r>
        <w:rPr>
          <w:rFonts w:hint="default" w:asciiTheme="minorEastAsia" w:hAnsiTheme="minorEastAsia" w:cstheme="minorEastAsia"/>
          <w:b/>
          <w:bCs/>
          <w:sz w:val="21"/>
          <w:szCs w:val="21"/>
          <w:shd w:val="clear" w:fill="FFFFFF"/>
        </w:rPr>
        <w:t>一．西方之“乱”象</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both"/>
        <w:textAlignment w:val="auto"/>
        <w:outlineLvl w:val="9"/>
        <w:rPr>
          <w:rFonts w:hint="default" w:asciiTheme="minorEastAsia" w:hAnsiTheme="minorEastAsia" w:cstheme="minorEastAsia"/>
          <w:b w:val="0"/>
          <w:bCs w:val="0"/>
          <w:sz w:val="21"/>
          <w:szCs w:val="21"/>
          <w:shd w:val="clear" w:fill="FFFFFF"/>
        </w:rPr>
      </w:pPr>
      <w:r>
        <w:rPr>
          <w:rFonts w:hint="default" w:asciiTheme="minorEastAsia" w:hAnsiTheme="minorEastAsia" w:cstheme="minorEastAsia"/>
          <w:b w:val="0"/>
          <w:bCs w:val="0"/>
          <w:sz w:val="21"/>
          <w:szCs w:val="21"/>
          <w:shd w:val="clear" w:fill="FFFFFF"/>
        </w:rPr>
        <w:t>西方之乱不是单一，偶然，而是多领域，多层面，多维度的。西方之“乱”象具体表现在以下几个方面。</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both"/>
        <w:textAlignment w:val="auto"/>
        <w:outlineLvl w:val="9"/>
        <w:rPr>
          <w:rFonts w:hint="default" w:asciiTheme="minorEastAsia" w:hAnsiTheme="minorEastAsia" w:cstheme="minorEastAsia"/>
          <w:b/>
          <w:bCs/>
          <w:sz w:val="21"/>
          <w:szCs w:val="21"/>
          <w:shd w:val="clear" w:fill="FFFFFF"/>
        </w:rPr>
      </w:pPr>
      <w:r>
        <w:rPr>
          <w:rFonts w:hint="default" w:asciiTheme="minorEastAsia" w:hAnsiTheme="minorEastAsia" w:cstheme="minorEastAsia"/>
          <w:b/>
          <w:bCs/>
          <w:sz w:val="21"/>
          <w:szCs w:val="21"/>
          <w:shd w:val="clear" w:fill="FFFFFF"/>
        </w:rPr>
        <w:t>政治活动</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jc w:val="both"/>
        <w:textAlignment w:val="auto"/>
        <w:outlineLvl w:val="9"/>
        <w:rPr>
          <w:rFonts w:hint="default" w:asciiTheme="minorEastAsia" w:hAnsiTheme="minorEastAsia" w:cstheme="minorEastAsia"/>
          <w:b w:val="0"/>
          <w:bCs w:val="0"/>
          <w:sz w:val="21"/>
          <w:szCs w:val="21"/>
          <w:shd w:val="clear" w:fill="FFFFFF"/>
        </w:rPr>
      </w:pPr>
      <w:r>
        <w:rPr>
          <w:rFonts w:hint="default" w:asciiTheme="minorEastAsia" w:hAnsiTheme="minorEastAsia" w:cstheme="minorEastAsia"/>
          <w:b w:val="0"/>
          <w:bCs w:val="0"/>
          <w:sz w:val="21"/>
          <w:szCs w:val="21"/>
          <w:shd w:val="clear" w:fill="FFFFFF"/>
        </w:rPr>
        <w:t>西方之乱首先体现在政治领域，如“特朗普式折腾”，“黑天鹅”事件，黄马甲运动</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default" w:asciiTheme="minorEastAsia" w:hAnsiTheme="minorEastAsia" w:cstheme="minorEastAsia"/>
          <w:b w:val="0"/>
          <w:bCs w:val="0"/>
          <w:sz w:val="21"/>
          <w:szCs w:val="21"/>
          <w:shd w:val="clear" w:fill="FFFFFF"/>
        </w:rPr>
      </w:pPr>
      <w:r>
        <w:rPr>
          <w:rFonts w:hint="default" w:asciiTheme="minorEastAsia" w:hAnsiTheme="minorEastAsia" w:cstheme="minorEastAsia"/>
          <w:b w:val="0"/>
          <w:bCs w:val="0"/>
          <w:sz w:val="21"/>
          <w:szCs w:val="21"/>
          <w:shd w:val="clear" w:fill="FFFFFF"/>
        </w:rPr>
        <w:t>等。这些政治乱象扰乱了一些国家的政治轨道，也影响了其原本的政治生态。</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both"/>
        <w:textAlignment w:val="auto"/>
        <w:outlineLvl w:val="9"/>
        <w:rPr>
          <w:rStyle w:val="5"/>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shd w:val="clear" w:fill="FFFFFF"/>
        </w:rPr>
        <w:t>一是特朗普式折腾。</w:t>
      </w:r>
      <w:r>
        <w:rPr>
          <w:rStyle w:val="5"/>
          <w:rFonts w:hint="eastAsia" w:asciiTheme="minorEastAsia" w:hAnsiTheme="minorEastAsia" w:eastAsiaTheme="minorEastAsia" w:cstheme="minorEastAsia"/>
          <w:b w:val="0"/>
          <w:bCs w:val="0"/>
          <w:sz w:val="21"/>
          <w:szCs w:val="21"/>
        </w:rPr>
        <w:t>特朗普上任以后，打着“美国优先”“让美国再度伟大”的名号，使劲的折腾美国。上任以后，特朗普颁布“禁穆令”、废除奥巴马医改、减少接收国际难民、在美墨边境“造墙”、</w:t>
      </w:r>
      <w:r>
        <w:rPr>
          <w:rStyle w:val="5"/>
          <w:rFonts w:hint="default" w:asciiTheme="minorEastAsia" w:hAnsiTheme="minorEastAsia" w:cstheme="minorEastAsia"/>
          <w:b w:val="0"/>
          <w:bCs w:val="0"/>
          <w:sz w:val="21"/>
          <w:szCs w:val="21"/>
        </w:rPr>
        <w:t>频繁</w:t>
      </w:r>
      <w:r>
        <w:rPr>
          <w:rStyle w:val="5"/>
          <w:rFonts w:hint="eastAsia" w:asciiTheme="minorEastAsia" w:hAnsiTheme="minorEastAsia" w:eastAsiaTheme="minorEastAsia" w:cstheme="minorEastAsia"/>
          <w:b w:val="0"/>
          <w:bCs w:val="0"/>
          <w:sz w:val="21"/>
          <w:szCs w:val="21"/>
        </w:rPr>
        <w:t>更换政府高官、频发推特 “治国”、怼对新闻媒体、为修墙宣布美国进入“国家 紧急状态”等，加剧了本已尖锐的国内矛盾，撕裂了美国社会。另一方面，特朗普也没有停下折腾世界的脚步，开启疯狂退群模式。退出跨太平洋伙伴关系协定(TPP)，退出巴黎气候协定，退出联合国教科文组织，退出《伊朗核协议》、退出联合国人权理事会、 退出《中导条约》、退出万国邮政联盟，甚至威胁要退出北约和世界贸易组织(WTO)……让人不得不怀疑他下一步会不会退出世界。“特朗普式折腾”也使大国之间关系紧张。如前不久的中美贸易摩擦，特朗普政府对中国发动贸易战，将中国列为“战略竞争对手”和“修正主义国家”，对中国赴美国投资设限……引起中方强烈不满，使中美关系陷入全面倒退的风险。法国《费加罗报》刊文称，“特朗普统治下的美国已经成为西方的‘无耻老妇人’(一部法国电影的名字)”。</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bCs w:val="0"/>
          <w:sz w:val="21"/>
          <w:szCs w:val="21"/>
        </w:rPr>
      </w:pPr>
      <w:r>
        <w:rPr>
          <w:rFonts w:hint="default" w:asciiTheme="minorEastAsia" w:hAnsiTheme="minorEastAsia" w:cstheme="minorEastAsia"/>
          <w:b w:val="0"/>
          <w:bCs w:val="0"/>
          <w:sz w:val="21"/>
          <w:szCs w:val="21"/>
        </w:rPr>
        <w:t>二是“黑天鹅”事件。</w:t>
      </w:r>
      <w:r>
        <w:rPr>
          <w:rStyle w:val="5"/>
          <w:rFonts w:hint="eastAsia" w:asciiTheme="minorEastAsia" w:hAnsiTheme="minorEastAsia" w:eastAsiaTheme="minorEastAsia" w:cstheme="minorEastAsia"/>
          <w:b w:val="0"/>
          <w:bCs w:val="0"/>
          <w:sz w:val="21"/>
          <w:szCs w:val="21"/>
          <w:lang w:val="en-US" w:eastAsia="zh-CN"/>
        </w:rPr>
        <w:t>黑天鹅事件（英文："Black swan" incidents)指非常难以预测，且不寻常的事件，通常会引起市场连锁负面反应甚至颠覆。</w:t>
      </w:r>
      <w:r>
        <w:rPr>
          <w:rStyle w:val="5"/>
          <w:rFonts w:hint="default" w:asciiTheme="minorEastAsia" w:hAnsiTheme="minorEastAsia" w:cstheme="minorEastAsia"/>
          <w:b w:val="0"/>
          <w:bCs w:val="0"/>
          <w:sz w:val="21"/>
          <w:szCs w:val="21"/>
          <w:lang w:eastAsia="zh-CN"/>
        </w:rPr>
        <w:t>譬如2016年的“黑天鹅元年”，英国退出欧盟，英国首相辞职；特朗普赢得美国大选；意大利修宪公投失败。这些事件往往出人意料。</w:t>
      </w:r>
      <w:r>
        <w:rPr>
          <w:rFonts w:hint="eastAsia" w:asciiTheme="minorEastAsia" w:hAnsiTheme="minorEastAsia" w:eastAsiaTheme="minorEastAsia" w:cstheme="minorEastAsia"/>
          <w:b w:val="0"/>
          <w:bCs w:val="0"/>
          <w:sz w:val="21"/>
          <w:szCs w:val="21"/>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Style w:val="5"/>
          <w:rFonts w:hint="default" w:asciiTheme="minorEastAsia" w:hAnsiTheme="minorEastAsia" w:cstheme="minorEastAsia"/>
          <w:b w:val="0"/>
          <w:bCs w:val="0"/>
          <w:sz w:val="21"/>
          <w:szCs w:val="21"/>
          <w:lang w:eastAsia="zh-CN"/>
        </w:rPr>
      </w:pPr>
      <w:r>
        <w:rPr>
          <w:rFonts w:hint="default" w:asciiTheme="minorEastAsia" w:hAnsiTheme="minorEastAsia" w:cstheme="minorEastAsia"/>
          <w:b w:val="0"/>
          <w:bCs w:val="0"/>
          <w:sz w:val="21"/>
          <w:szCs w:val="21"/>
        </w:rPr>
        <w:t>三是“黄马甲”运动。</w:t>
      </w:r>
      <w:r>
        <w:rPr>
          <w:rStyle w:val="5"/>
          <w:rFonts w:hint="eastAsia" w:asciiTheme="minorEastAsia" w:hAnsiTheme="minorEastAsia" w:eastAsiaTheme="minorEastAsia" w:cstheme="minorEastAsia"/>
          <w:b w:val="0"/>
          <w:bCs w:val="0"/>
          <w:sz w:val="21"/>
          <w:szCs w:val="21"/>
          <w:lang w:val="en-US" w:eastAsia="zh-CN"/>
        </w:rPr>
        <w:t>法国巴黎“黄背心”运动，始于2018年11月17日，是法国巴黎50年来最大的骚乱，起因为抗议政府加征燃油税。首日逾28万人参与，持续多日，重创法国经济。</w:t>
      </w:r>
      <w:r>
        <w:rPr>
          <w:rStyle w:val="5"/>
          <w:rFonts w:hint="default" w:asciiTheme="minorEastAsia" w:hAnsiTheme="minorEastAsia" w:cstheme="minorEastAsia"/>
          <w:b w:val="0"/>
          <w:bCs w:val="0"/>
          <w:sz w:val="21"/>
          <w:szCs w:val="21"/>
          <w:lang w:eastAsia="zh-CN"/>
        </w:rPr>
        <w:t>从表面上看是公众不满马克龙政府提高燃油税，背后更深层的原因则是金融危机的遗留问题，尽管最后马克龙政府宣布放弃燃油税，对最低工资收入者进行补贴，但并没有彻底平息这场运动。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Style w:val="5"/>
          <w:rFonts w:hint="default" w:asciiTheme="minorEastAsia" w:hAnsiTheme="minorEastAsia" w:cstheme="minorEastAsia"/>
          <w:b/>
          <w:bCs/>
          <w:sz w:val="21"/>
          <w:szCs w:val="21"/>
          <w:lang w:eastAsia="zh-CN"/>
        </w:rPr>
        <w:t>经济领域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eastAsia="zh-CN"/>
        </w:rPr>
        <w:t>一是金融危机。</w:t>
      </w:r>
      <w:r>
        <w:rPr>
          <w:rFonts w:hint="eastAsia" w:asciiTheme="minorEastAsia" w:hAnsiTheme="minorEastAsia" w:eastAsiaTheme="minorEastAsia" w:cstheme="minorEastAsia"/>
          <w:b w:val="0"/>
          <w:bCs w:val="0"/>
          <w:sz w:val="21"/>
          <w:szCs w:val="21"/>
          <w:lang w:val="en-US" w:eastAsia="zh-CN"/>
        </w:rPr>
        <w:t>美国次贷危机是因次级抵押贷款机构破产、投资基金被迫关闭、股市剧烈震荡引起的风暴，它导致全球主要金融市场出现流动性不足的危机。美国次贷危机从2006年春季开始逐步显现的，到2007年8月席卷美国、欧盟和日本等世界主要金融市场。美国作为世界上唯一的超级大国，其次贷危机的爆发瞬间就影响了全世界的金融中心以及一些周边国家，其范围也远远不仅仅是次贷危机方面，而是蔓延到整个金融行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eastAsia="zh-CN"/>
        </w:rPr>
        <w:t>二是贸易保护主义。</w:t>
      </w:r>
      <w:r>
        <w:rPr>
          <w:rFonts w:hint="eastAsia" w:asciiTheme="minorEastAsia" w:hAnsiTheme="minorEastAsia" w:eastAsiaTheme="minorEastAsia" w:cstheme="minorEastAsia"/>
          <w:b w:val="0"/>
          <w:bCs w:val="0"/>
          <w:sz w:val="21"/>
          <w:szCs w:val="21"/>
        </w:rPr>
        <w:t>特朗普上任后，以美国为代表的西方国家贸易保护主义日益凸显，特别是特朗普对世界挥舞关税和制裁“大棒”。特朗普以美国国内法“24</w:t>
      </w:r>
      <w:r>
        <w:rPr>
          <w:rFonts w:hint="default" w:asciiTheme="minorEastAsia" w:hAnsiTheme="minorEastAsia" w:cstheme="minorEastAsia"/>
          <w:b w:val="0"/>
          <w:bCs w:val="0"/>
          <w:sz w:val="21"/>
          <w:szCs w:val="21"/>
        </w:rPr>
        <w:t>2</w:t>
      </w:r>
      <w:r>
        <w:rPr>
          <w:rFonts w:hint="eastAsia" w:asciiTheme="minorEastAsia" w:hAnsiTheme="minorEastAsia" w:eastAsiaTheme="minorEastAsia" w:cstheme="minorEastAsia"/>
          <w:b w:val="0"/>
          <w:bCs w:val="0"/>
          <w:sz w:val="21"/>
          <w:szCs w:val="21"/>
        </w:rPr>
        <w:t>条款”对许多国家的钢铝产品征收高额关税， 对中国启动“30</w:t>
      </w:r>
      <w:r>
        <w:rPr>
          <w:rFonts w:hint="default" w:asciiTheme="minorEastAsia" w:hAnsiTheme="minorEastAsia" w:cstheme="minorEastAsia"/>
          <w:b w:val="0"/>
          <w:bCs w:val="0"/>
          <w:sz w:val="21"/>
          <w:szCs w:val="21"/>
        </w:rPr>
        <w:t>1</w:t>
      </w:r>
      <w:r>
        <w:rPr>
          <w:rFonts w:hint="eastAsia" w:asciiTheme="minorEastAsia" w:hAnsiTheme="minorEastAsia" w:eastAsiaTheme="minorEastAsia" w:cstheme="minorEastAsia"/>
          <w:b w:val="0"/>
          <w:bCs w:val="0"/>
          <w:sz w:val="21"/>
          <w:szCs w:val="21"/>
        </w:rPr>
        <w:t>条款”，挑起贸易战，直指《中国制</w:t>
      </w:r>
      <w:r>
        <w:rPr>
          <w:rFonts w:hint="default" w:asciiTheme="minorEastAsia" w:hAnsiTheme="minorEastAsia" w:cstheme="minorEastAsia"/>
          <w:b w:val="0"/>
          <w:bCs w:val="0"/>
          <w:sz w:val="21"/>
          <w:szCs w:val="21"/>
        </w:rPr>
        <w:t>造</w:t>
      </w:r>
      <w:r>
        <w:rPr>
          <w:rFonts w:hint="eastAsia" w:asciiTheme="minorEastAsia" w:hAnsiTheme="minorEastAsia" w:eastAsiaTheme="minorEastAsia" w:cstheme="minorEastAsia"/>
          <w:b w:val="0"/>
          <w:bCs w:val="0"/>
          <w:sz w:val="21"/>
          <w:szCs w:val="21"/>
        </w:rPr>
        <w:t>2025》。除征收惩罚性关税外，特朗普还对俄罗斯、伊朗、土耳其等国发动贸易制裁，给本就复苏乏力的世界经济带来更大的不确定性。</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default" w:asciiTheme="minorEastAsia" w:hAnsiTheme="minorEastAsia" w:cstheme="minorEastAsia"/>
          <w:b/>
          <w:bCs/>
          <w:sz w:val="21"/>
          <w:szCs w:val="21"/>
        </w:rPr>
        <w:t>安全威胁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1"/>
          <w:szCs w:val="21"/>
        </w:rPr>
      </w:pPr>
      <w:r>
        <w:rPr>
          <w:rFonts w:hint="default" w:asciiTheme="minorEastAsia" w:hAnsiTheme="minorEastAsia" w:cstheme="minorEastAsia"/>
          <w:b w:val="0"/>
          <w:bCs w:val="0"/>
          <w:sz w:val="21"/>
          <w:szCs w:val="21"/>
        </w:rPr>
        <w:t>一是恐怖主义日益猖獗。伊斯兰国（IS)虽然遭到围剿但残存势力依旧猖獗，</w:t>
      </w:r>
      <w:r>
        <w:rPr>
          <w:rFonts w:hint="eastAsia" w:asciiTheme="minorEastAsia" w:hAnsiTheme="minorEastAsia" w:eastAsiaTheme="minorEastAsia" w:cstheme="minorEastAsia"/>
          <w:b w:val="0"/>
          <w:bCs w:val="0"/>
          <w:sz w:val="21"/>
          <w:szCs w:val="21"/>
        </w:rPr>
        <w:t>据统计，2017 年全球有 68 个国家共发生了 1 136 起恐怖袭击案件，其中美国等 7 个国家发生了伤亡 人数超百人的国际重大恐怖袭击，这些恐怖袭击共造 成了 7 656 名人员遇难，[5]给各国人民的生命财产安全 带来严重威胁。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二是网络安全威胁。近年来随着网络技术的发展，网络安全已成为一大世界安全隐患。如美国的“窃听门”事件，窃听对象从外国政要到外国民众，从本国政要到本国民众，令人不寒而栗。网络黑客的存在也极有可能导致他国核心机密的外泄，严重威胁了国家信息安全和机密性。网络安全威胁极有可能成为未来国际冲突新的爆发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除以上之外，西方还存在着民主危机，制度危机，文化危机等。这些乱象彼此之间相互联系，相互作用，形成一个“乱象群”，最终使西方世界陷入严重危机，面临严峻挑战。</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cstheme="minorEastAsia"/>
          <w:b/>
          <w:bCs/>
          <w:sz w:val="21"/>
          <w:szCs w:val="21"/>
        </w:rPr>
      </w:pPr>
      <w:r>
        <w:rPr>
          <w:rFonts w:hint="default" w:asciiTheme="minorEastAsia" w:hAnsiTheme="minorEastAsia" w:cstheme="minorEastAsia"/>
          <w:b/>
          <w:bCs/>
          <w:sz w:val="21"/>
          <w:szCs w:val="21"/>
        </w:rPr>
        <w:t>中国如何应对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西方之乱并不局限于一隅，其牵动着整个世界的发展与运作。同样，西方之乱也给中国带来了深刻的影响。比如中美贸易摩擦中，双方之所以会产生贸易摩擦，源于双方贸易依存度的不断扩大，同时为了本国的利益，贸易保护主义的抬头，中美贸易关系的不断深入，有合作的地方必然会有竞争，作为战略合作伙伴，双方需要在不断的博弈中获得共赢。从政治层面来看，中美双方应该加强沟通，且应该充分利用WTO争端解决机制解决问题；从企业经济层面来看，我们要提高自身竞争力，有效积极的应对贸易摩擦，并且发展自身品牌标志，提升核心技术，生成知识产权保护意识，这都是中国可以做的应对西方之“乱”的简单对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小方面来看是中国如何应对，大方面来看则是世界期待怎样的中国。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今日长缨在手，敢缚苍龙”今年是建国七十周年，也是中国人民站起来的第七十年，七十年来，这个伟大的国度不断迎接挑战，前赴后继，用70年的艰苦跋涉，不懈奋斗，书写了一部感天动地的创业史，奋斗史，发展史。我们从一穷二白的“小米加步枪”成长为现在的“东风快递，使命必达”。我们从被人忽视的“弱国无外交”成长为举足轻重联合国五大常任理事国之一。用脚步丈量大地，才能听到最嘹亮的回响。新中国用70年的事件，顽强探索，坚定不移走出了专属于自己的中国道路。这条路凝结着多少中国智慧，与中国勇气，这条路见证了多少中国速度与中国奇迹。中华民族迎来了从站起来，富起来到强起来的伟大飞跃，中国特色社会迎来了从创立，发展到完善的伟大飞跃，中国人民迎来了从温饱不足到小康富裕的伟大飞跃。毫无疑问，飞速成长的中国为世界提供了许多可借鉴的经验范例，成长为大国的中国给其他国家许多的帮助，彰显了大国担当和大国气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世界期待一个怎样的中国？这个问题也许很难回答。但是我们可以尽自己所能将这个国家建设成自己想要的样子，用自己的方式，给出面对纷乱挑战时的回答。国家是我们所有人的国家，我们没人都有责任和能力将它建设成我们理想的模样。展望未来，到中国共产党成立一百周年时，我们将全面建成小康社会，到新中国成立一百年时，我们将全面建成社会主义现代化强国。不忘初心，继续奋斗，搭载着14亿中国人民的时代巨轮，向着中国梦的方向，豪迈出征，扬帆再远航！</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val="0"/>
          <w:bCs w:val="0"/>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参考文献：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【1】《试析西方之乱的表现及成因》王刚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【2】《西方之乱期待中国之治》兰红新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【3】《西方之乱凸显制度缺陷》孙来斌</w:t>
      </w:r>
      <w:bookmarkStart w:id="0" w:name="_GoBack"/>
      <w:bookmarkEnd w:id="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cstheme="minorEastAsia"/>
          <w:b w:val="0"/>
          <w:bCs w:val="0"/>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sz w:val="21"/>
          <w:szCs w:val="21"/>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both"/>
        <w:textAlignment w:val="auto"/>
        <w:outlineLvl w:val="9"/>
        <w:rPr>
          <w:rFonts w:hint="default" w:asciiTheme="minorEastAsia" w:hAnsiTheme="minorEastAsia" w:cstheme="minorEastAsia"/>
          <w:b w:val="0"/>
          <w:bCs w:val="0"/>
          <w:sz w:val="21"/>
          <w:szCs w:val="21"/>
          <w:shd w:val="clear" w:fill="FFFFFF"/>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default" w:asciiTheme="minorEastAsia" w:hAnsiTheme="minorEastAsia" w:cstheme="minorEastAsia"/>
          <w:b/>
          <w:bCs/>
          <w:sz w:val="21"/>
          <w:szCs w:val="21"/>
          <w:shd w:val="clear" w:fill="FFFFFF"/>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both"/>
        <w:textAlignment w:val="auto"/>
        <w:outlineLvl w:val="9"/>
        <w:rPr>
          <w:rFonts w:hint="default" w:asciiTheme="minorEastAsia" w:hAnsiTheme="minorEastAsia" w:cstheme="minorEastAsia"/>
          <w:b w:val="0"/>
          <w:bCs w:val="0"/>
          <w:sz w:val="21"/>
          <w:szCs w:val="21"/>
          <w:shd w:val="clear" w:fill="FFFFFF"/>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420" w:leftChars="200" w:right="0" w:rightChars="0" w:firstLine="420" w:firstLineChars="200"/>
        <w:jc w:val="left"/>
        <w:textAlignment w:val="auto"/>
        <w:outlineLvl w:val="9"/>
        <w:rPr>
          <w:rFonts w:hint="default" w:asciiTheme="minorEastAsia" w:hAnsiTheme="minorEastAsia" w:cstheme="minorEastAsia"/>
          <w:b w:val="0"/>
          <w:bCs w:val="0"/>
          <w:sz w:val="21"/>
          <w:szCs w:val="21"/>
          <w:shd w:val="clear" w:fill="FFFFFF"/>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eastAsia" w:asciiTheme="minorEastAsia" w:hAnsiTheme="minorEastAsia" w:cstheme="minorEastAsia"/>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default" w:asciiTheme="minorEastAsia" w:hAnsiTheme="minorEastAsia" w:cstheme="minorEastAsia"/>
          <w:b/>
          <w:bCs/>
          <w:sz w:val="21"/>
          <w:szCs w:val="21"/>
        </w:rPr>
      </w:pPr>
    </w:p>
    <w:p>
      <w:pPr>
        <w:jc w:val="left"/>
        <w:rPr>
          <w:rFonts w:hint="default" w:asciiTheme="minorEastAsia" w:hAnsiTheme="minorEastAsia" w:cstheme="minorEastAsia"/>
          <w:sz w:val="21"/>
          <w:szCs w:val="21"/>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420" w:firstLineChars="200"/>
        <w:jc w:val="left"/>
        <w:textAlignment w:val="auto"/>
        <w:outlineLvl w:val="9"/>
        <w:rPr>
          <w:rFonts w:hint="eastAsia" w:asciiTheme="minorEastAsia" w:hAnsiTheme="minorEastAsia" w:cstheme="minorEastAsia"/>
          <w:sz w:val="21"/>
          <w:szCs w:val="21"/>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HYc1gj">
    <w:altName w:val="苹方-简"/>
    <w:panose1 w:val="00000000000000000000"/>
    <w:charset w:val="00"/>
    <w:family w:val="auto"/>
    <w:pitch w:val="default"/>
    <w:sig w:usb0="00000000" w:usb1="00000000" w:usb2="00000000" w:usb3="00000000" w:csb0="00000000" w:csb1="00000000"/>
  </w:font>
  <w:font w:name="TimesNewRoman">
    <w:altName w:val="苹方-简"/>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DA0B7"/>
    <w:multiLevelType w:val="singleLevel"/>
    <w:tmpl w:val="5DEDA0B7"/>
    <w:lvl w:ilvl="0" w:tentative="0">
      <w:start w:val="1"/>
      <w:numFmt w:val="decimal"/>
      <w:suff w:val="nothing"/>
      <w:lvlText w:val="%1."/>
      <w:lvlJc w:val="left"/>
    </w:lvl>
  </w:abstractNum>
  <w:abstractNum w:abstractNumId="1">
    <w:nsid w:val="5DEDB91B"/>
    <w:multiLevelType w:val="singleLevel"/>
    <w:tmpl w:val="5DEDB91B"/>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7F43A0"/>
    <w:rsid w:val="5AEFBE30"/>
    <w:rsid w:val="5FE293CF"/>
    <w:rsid w:val="64DF91D1"/>
    <w:rsid w:val="74D7DAEA"/>
    <w:rsid w:val="7BB1BFA2"/>
    <w:rsid w:val="7FADA058"/>
    <w:rsid w:val="837F9446"/>
    <w:rsid w:val="EF7F43A0"/>
    <w:rsid w:val="FF5BA6D4"/>
    <w:rsid w:val="FF96A0DF"/>
    <w:rsid w:val="FFF7D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link w:val="5"/>
    <w:qFormat/>
    <w:uiPriority w:val="0"/>
    <w:pPr>
      <w:spacing w:before="0" w:beforeAutospacing="1" w:after="0" w:afterAutospacing="1"/>
      <w:ind w:left="0" w:right="0"/>
      <w:jc w:val="left"/>
    </w:pPr>
    <w:rPr>
      <w:kern w:val="0"/>
      <w:sz w:val="24"/>
      <w:lang w:val="en-US" w:eastAsia="zh-CN" w:bidi="ar"/>
    </w:rPr>
  </w:style>
  <w:style w:type="character" w:customStyle="1" w:styleId="5">
    <w:name w:val="普通(网站) Char"/>
    <w:link w:val="2"/>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2019-12-05T01:22:00Z</dcterms:created>
  <dc:creator>yaya</dc:creator>
  <cp:lastModifiedBy>yaya</cp:lastModifiedBy>
  <dcterms:modified xsi:type="dcterms:W3CDTF">2019-12-12T14:20:34Z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