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C1D5" w14:textId="572BF5A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0"/>
        <w:rPr>
          <w:rFonts w:ascii="Times New Roman" w:eastAsia="宋体" w:hAnsi="Times New Roman" w:cs="Times New Roman"/>
          <w:b/>
          <w:bCs/>
          <w:kern w:val="36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36"/>
          <w:sz w:val="36"/>
          <w:szCs w:val="36"/>
        </w:rPr>
        <w:t>Region-Aware Cross-Condition Electrochemical Parameter Identification of High-Capacity Lithium-Ion Battery Through Sequential Global-Local Optimization</w:t>
      </w:r>
    </w:p>
    <w:p w14:paraId="2336EE0F" w14:textId="7777777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1. Introduction</w:t>
      </w:r>
    </w:p>
    <w:p w14:paraId="0D577B96" w14:textId="77777777" w:rsidR="00F84757" w:rsidRPr="00F84757" w:rsidRDefault="00F84757" w:rsidP="00F847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Background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The identification of electrochemical parameters in lithium-ion batteries (LIBs) is crucial for optimizing battery performance, particularly for high-capacity cells (&gt;200Ah). This section elaborates on the current challenges of parameter identification, especially for large cells, and their impact on battery modeling accuracy and reliability.</w:t>
      </w:r>
    </w:p>
    <w:p w14:paraId="702CDD91" w14:textId="77777777" w:rsidR="00F84757" w:rsidRPr="00F84757" w:rsidRDefault="00F84757" w:rsidP="00F847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Literature Review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43CE6BC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Physical Experiment Methods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Discuss invasive techniques like Ecker et al. (2008) and Schmalstieg et al. (2018) that require cell disassembly, highlighting their limitations in accuracy, expense, and time consumption.</w:t>
      </w:r>
    </w:p>
    <w:p w14:paraId="2F6C72DE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Gradient-Based Methods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Review methods like Levenberg-Marquardt (Santhanagopalan et al., 2008) and Gauss-Newton, emphasizing their susceptibility to local minima in the complex parameter landscape.</w:t>
      </w:r>
    </w:p>
    <w:p w14:paraId="6E7F8DCE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Meta-heuristic Approaches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Critically assess Genetic Algorithms (Forman et al., 2012), Particle Swarm Optimization (Rahman et al., 2016), and Cuckoo Search, noting their computational expense and convergence issues for large parameter sets.</w:t>
      </w:r>
    </w:p>
    <w:p w14:paraId="2E700BE7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Bayesian Methods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Review recent work on Bayesian parameter identification (Kim et al., 2023), highlighting limitations in handling multiple C-rate conditions simultaneously.</w:t>
      </w:r>
    </w:p>
    <w:p w14:paraId="1B855E55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Data-Driven Optimization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Analyze frameworks like those proposed by Lai et al. (2021), focusing on their limitations for high-capacity cells.</w:t>
      </w:r>
    </w:p>
    <w:p w14:paraId="6680AC4E" w14:textId="77777777" w:rsidR="00F84757" w:rsidRPr="00F84757" w:rsidRDefault="00F84757" w:rsidP="00F847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Research Gap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Despite advances in parameter identification methods, there remains a significant gap in methodologies specifically tailored for high-capacity batteries (&gt;200Ah), which exhibit unique electrochemical behaviors. Current approaches fail to achieve consistent accuracy across multiple C-rates and lack efficient convergence for the complex parameter spaces of these large cells.</w:t>
      </w:r>
    </w:p>
    <w:p w14:paraId="715F2CD6" w14:textId="77777777" w:rsidR="00F84757" w:rsidRPr="00F84757" w:rsidRDefault="00F84757" w:rsidP="00F847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Innovation Points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B47FB49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First comprehensive parameter identification framework specifically for high-capacity (280Ah) LIBs</w:t>
      </w:r>
    </w:p>
    <w:p w14:paraId="43800EF0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Novel cross-condition min-max optimization approach ensuring robustness across multiple discharge rates</w:t>
      </w:r>
    </w:p>
    <w:p w14:paraId="22C9EAED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Region-aware sequential global-local optimization that strategically transitions between exploration and exploitation</w:t>
      </w:r>
    </w:p>
    <w:p w14:paraId="1D719EB0" w14:textId="24DC4073" w:rsidR="00F84757" w:rsidRDefault="00F84757" w:rsidP="00F847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Paper Structure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Expanded outline of subsequent sections with emphasis on methodological innovations</w:t>
      </w:r>
    </w:p>
    <w:p w14:paraId="30A1340D" w14:textId="329C675F" w:rsidR="00C87E78" w:rsidRPr="00F84757" w:rsidRDefault="00C87E78" w:rsidP="00F847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为什么要进行贝叶斯优化与局部最优的协同：首先贝叶斯优化不能保证最后迭代算出解的局部最优性，所以需要加一个局部最优的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local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算法确保局部最优。</w:t>
      </w:r>
    </w:p>
    <w:p w14:paraId="2AE18148" w14:textId="7777777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2. Doyle-Fuller-Newman (DFN) Model Development</w:t>
      </w:r>
    </w:p>
    <w:p w14:paraId="28297B9A" w14:textId="77777777" w:rsidR="00F84757" w:rsidRPr="00F84757" w:rsidRDefault="00F84757" w:rsidP="00F847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lastRenderedPageBreak/>
        <w:t>Theoretical Foundation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Comprehensive presentation of the governing equations of the DFN model with specific emphasis on adaptations required for high-capacity cells</w:t>
      </w:r>
    </w:p>
    <w:p w14:paraId="5A77919E" w14:textId="77777777" w:rsidR="00F84757" w:rsidRPr="00F84757" w:rsidRDefault="00F84757" w:rsidP="00F8475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Mass conservation equations with consideration of large electrode thickness effects</w:t>
      </w:r>
    </w:p>
    <w:p w14:paraId="381A4FF6" w14:textId="77777777" w:rsidR="00F84757" w:rsidRPr="00F84757" w:rsidRDefault="00F84757" w:rsidP="00F8475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Modified charge conservation equations accounting for high-capacity cell-specific phenomena</w:t>
      </w:r>
    </w:p>
    <w:p w14:paraId="647A69FB" w14:textId="77777777" w:rsidR="00F84757" w:rsidRPr="00F84757" w:rsidRDefault="00F84757" w:rsidP="00F8475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Enhanced Butler-Volmer kinetics formulation for high-current applications</w:t>
      </w:r>
    </w:p>
    <w:p w14:paraId="4740A550" w14:textId="77777777" w:rsidR="00F84757" w:rsidRPr="00F84757" w:rsidRDefault="00F84757" w:rsidP="00F8475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Comprehensive thermal modeling crucial for large-format cells</w:t>
      </w:r>
    </w:p>
    <w:p w14:paraId="1612D3D1" w14:textId="77777777" w:rsidR="00F84757" w:rsidRPr="00F84757" w:rsidRDefault="00F84757" w:rsidP="00F847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Model Implementation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Detailed implementation using the PyBaMM framework with custom modifications for high-capacity cells</w:t>
      </w:r>
    </w:p>
    <w:p w14:paraId="6B54C606" w14:textId="77777777" w:rsidR="00F84757" w:rsidRPr="00F84757" w:rsidRDefault="00F84757" w:rsidP="00F847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Boundary and Initial Conditions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Specialized formulations for different discharge rates with particular attention to boundary effects in large cells</w:t>
      </w:r>
    </w:p>
    <w:p w14:paraId="2E3DD0DD" w14:textId="77777777" w:rsidR="00F84757" w:rsidRPr="00F84757" w:rsidRDefault="00F84757" w:rsidP="00F847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Parameters Categorization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Systematic classification of parameters into electrochemical, transport, geometric, and thermal groups, highlighting their physical significance and interdependencies in high-capacity cells</w:t>
      </w:r>
    </w:p>
    <w:p w14:paraId="14826B5B" w14:textId="7777777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3. Sensitivity Analysis</w:t>
      </w:r>
    </w:p>
    <w:p w14:paraId="6A5D36F5" w14:textId="77777777" w:rsidR="00F84757" w:rsidRPr="00F84757" w:rsidRDefault="00F84757" w:rsidP="00F847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Advanced Sensitivity Framework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Implementation of global Sobol sensitivity analysis with special attention to computational efficiency for high-dimensional parameter spaces</w:t>
      </w:r>
    </w:p>
    <w:p w14:paraId="151237FD" w14:textId="77777777" w:rsidR="00F84757" w:rsidRPr="00F84757" w:rsidRDefault="00F84757" w:rsidP="00F847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Multi-rate Sensitivity Analysis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Novel approach examining parameter sensitivity across different C-rates simultaneously</w:t>
      </w:r>
    </w:p>
    <w:p w14:paraId="76FA965C" w14:textId="77777777" w:rsidR="00F84757" w:rsidRPr="00F84757" w:rsidRDefault="00F84757" w:rsidP="00F847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Parameter Interaction Analysis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Investigation of parameter interactions and their impact on model outputs</w:t>
      </w:r>
    </w:p>
    <w:p w14:paraId="06674322" w14:textId="77777777" w:rsidR="00F84757" w:rsidRPr="00F84757" w:rsidRDefault="00F84757" w:rsidP="00F847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Sensitivity-Based Parameter Prioritization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Development of a hierarchical parameter selection strategy based on cross-rate sensitivity significance</w:t>
      </w:r>
    </w:p>
    <w:p w14:paraId="42871EA2" w14:textId="77777777" w:rsidR="00F84757" w:rsidRPr="00F84757" w:rsidRDefault="00F84757" w:rsidP="00F847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Sensitivity Visualization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Advanced visualization techniques to interpret complex sensitivity relationships</w:t>
      </w:r>
    </w:p>
    <w:p w14:paraId="54AEF7EE" w14:textId="77777777" w:rsidR="00F84757" w:rsidRPr="00F84757" w:rsidRDefault="00F84757" w:rsidP="00F847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Cross-Condition Sensitivity Dynamics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Analysis of how sensitivity patterns shift with changing discharge conditions, with implications for robust parameter identification</w:t>
      </w:r>
    </w:p>
    <w:p w14:paraId="576A3F73" w14:textId="7777777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4. Region-Aware Min-Max Optimization Algorithm</w:t>
      </w:r>
    </w:p>
    <w:p w14:paraId="2210FE63" w14:textId="77777777" w:rsidR="00F84757" w:rsidRPr="00F84757" w:rsidRDefault="00F84757" w:rsidP="00F847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Problem Formulation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0FBED1E" w14:textId="25260BCD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Development of a multi-objective function that minimizes RMSE across different C-rates</w:t>
      </w:r>
      <w:r w:rsidR="00D30D81">
        <w:rPr>
          <w:rFonts w:ascii="Times New Roman" w:eastAsia="宋体" w:hAnsi="Times New Roman" w:cs="Times New Roman"/>
          <w:kern w:val="0"/>
          <w:sz w:val="24"/>
          <w:szCs w:val="24"/>
        </w:rPr>
        <w:t xml:space="preserve"> (0.1C 0.2C 0.33C 1C)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simultaneously</w:t>
      </w:r>
    </w:p>
    <w:p w14:paraId="12EBA64E" w14:textId="3482C117" w:rsidR="00F84757" w:rsidRPr="00451D6D" w:rsidRDefault="00F84757" w:rsidP="00451D6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Introduction of novel min-max optimization formulation to ensure cross-condition robustness</w:t>
      </w:r>
      <w:r w:rsidR="00D30D81">
        <w:rPr>
          <w:rFonts w:ascii="Times New Roman" w:eastAsia="宋体" w:hAnsi="Times New Roman" w:cs="Times New Roman"/>
          <w:kern w:val="0"/>
          <w:sz w:val="24"/>
          <w:szCs w:val="24"/>
        </w:rPr>
        <w:t xml:space="preserve"> (minimize the Max RMSE under four condition)</w:t>
      </w:r>
    </w:p>
    <w:p w14:paraId="3C3B90CE" w14:textId="25EBADD4" w:rsidR="00451D6D" w:rsidRPr="00F84757" w:rsidRDefault="00451D6D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51D6D">
        <w:rPr>
          <w:rFonts w:ascii="Times New Roman" w:eastAsia="宋体" w:hAnsi="Times New Roman" w:cs="Times New Roman"/>
          <w:kern w:val="0"/>
          <w:sz w:val="24"/>
          <w:szCs w:val="24"/>
        </w:rPr>
        <w:t xml:space="preserve">Add hard constraints to key </w:t>
      </w:r>
      <w:r w:rsidR="00E24F34">
        <w:rPr>
          <w:rFonts w:ascii="Times New Roman" w:eastAsia="宋体" w:hAnsi="Times New Roman" w:cs="Times New Roman"/>
          <w:kern w:val="0"/>
          <w:sz w:val="24"/>
          <w:szCs w:val="24"/>
        </w:rPr>
        <w:t>regions</w:t>
      </w:r>
      <w:r w:rsidRPr="00451D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discharge curve, such as adding hard constraints with RMSE less than 10mv in the low SOC</w:t>
      </w:r>
      <w:r w:rsidR="00D62D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(0-20% SOC)</w:t>
      </w:r>
      <w:r w:rsidRPr="00451D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high SOC segments</w:t>
      </w:r>
      <w:r w:rsidR="00D62D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(80-100% SOC)</w:t>
      </w:r>
    </w:p>
    <w:p w14:paraId="7557AC90" w14:textId="446AA7C2" w:rsidR="00F84757" w:rsidRPr="00F84757" w:rsidRDefault="00F84757" w:rsidP="00F847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Bayesian Optimization Framework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4321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Scalable Constrained Bayesian Optimization</w:t>
      </w:r>
    </w:p>
    <w:p w14:paraId="3F84134A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Advanced Gaussian process surrogate modeling with specialized kernels for electrochemical systems</w:t>
      </w:r>
    </w:p>
    <w:p w14:paraId="48E4C4D7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Multi-point acquisition function strategy to enhance exploration efficiency</w:t>
      </w:r>
    </w:p>
    <w:p w14:paraId="0B604679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Batch optimization techniques to leverage parallel computing resources</w:t>
      </w:r>
    </w:p>
    <w:p w14:paraId="077C45AF" w14:textId="77777777" w:rsidR="00F84757" w:rsidRPr="00F84757" w:rsidRDefault="00F84757" w:rsidP="00F847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Local Refinement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58A071E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Adaptive interior-point method with path-following techniques</w:t>
      </w:r>
    </w:p>
    <w:p w14:paraId="5B3FDABF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Modified sequential quadratic programming with trust-region strategies</w:t>
      </w:r>
    </w:p>
    <w:p w14:paraId="3BB7AADA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Specialized convergence criteria for electrochemical parameter spaces</w:t>
      </w:r>
    </w:p>
    <w:p w14:paraId="10224264" w14:textId="77777777" w:rsidR="00F84757" w:rsidRPr="00F84757" w:rsidRDefault="00F84757" w:rsidP="00F847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Global-Local Synergistic Approach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D59BDF7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Dynamic transition mechanism between global and local search phases</w:t>
      </w:r>
    </w:p>
    <w:p w14:paraId="46D952B8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Region-aware strategy that adapts search space based on parameter sensitivity and uncertainty</w:t>
      </w:r>
    </w:p>
    <w:p w14:paraId="1A473A35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Adaptive trust region definition for efficient parameter space exploration</w:t>
      </w:r>
    </w:p>
    <w:p w14:paraId="3990C32B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Comprehensive algorithm workflow with built-in uncertainty quantification</w:t>
      </w:r>
    </w:p>
    <w:p w14:paraId="019C2024" w14:textId="7777777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5. Experimental Setup</w:t>
      </w:r>
    </w:p>
    <w:p w14:paraId="5D89BE8C" w14:textId="77777777" w:rsidR="00F84757" w:rsidRPr="00F84757" w:rsidRDefault="00F84757" w:rsidP="00F847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Cell Specifications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Detailed characterization of the 280Ah lithium-ion battery including electrode composition, cell geometry, and manufacturer specifications</w:t>
      </w:r>
    </w:p>
    <w:p w14:paraId="085FE6EB" w14:textId="77777777" w:rsidR="00F84757" w:rsidRPr="00F84757" w:rsidRDefault="00F84757" w:rsidP="00F847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Advanced Testing Infrastructure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Description of high-precision testing equipment capable of handling high-capacity cells</w:t>
      </w:r>
    </w:p>
    <w:p w14:paraId="622A6D15" w14:textId="77777777" w:rsidR="00F84757" w:rsidRPr="00F84757" w:rsidRDefault="00F84757" w:rsidP="00F847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Comprehensive Experimental Protocol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0A7A2D0" w14:textId="443F56AA" w:rsidR="00F84757" w:rsidRPr="00F84757" w:rsidRDefault="00F84757" w:rsidP="00F8475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 xml:space="preserve">Systematic discharge tests at various C-rates (0.1C, 0.2C, 0.33C, </w:t>
      </w:r>
      <w:r w:rsidR="00BE0394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C)</w:t>
      </w:r>
    </w:p>
    <w:p w14:paraId="0A1DB36C" w14:textId="77777777" w:rsidR="00F84757" w:rsidRPr="00F84757" w:rsidRDefault="00F84757" w:rsidP="00F8475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Precision temperature control and monitoring systems</w:t>
      </w:r>
    </w:p>
    <w:p w14:paraId="3078F001" w14:textId="77777777" w:rsidR="00F84757" w:rsidRPr="00F84757" w:rsidRDefault="00F84757" w:rsidP="00F8475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Statistical design of experiments for robust validation</w:t>
      </w:r>
    </w:p>
    <w:p w14:paraId="6A563F7A" w14:textId="10217421" w:rsidR="00E57E0E" w:rsidRPr="00701DEF" w:rsidRDefault="00A332DC" w:rsidP="00701DEF">
      <w:pPr>
        <w:pStyle w:val="1"/>
        <w:spacing w:before="0" w:beforeAutospacing="0" w:after="0" w:afterAutospacing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</w:t>
      </w:r>
      <w:r w:rsidR="00E57E0E" w:rsidRPr="00701DEF">
        <w:rPr>
          <w:rFonts w:ascii="Times New Roman" w:hAnsi="Times New Roman" w:cs="Times New Roman"/>
          <w:sz w:val="40"/>
          <w:szCs w:val="40"/>
        </w:rPr>
        <w:t>. Experimental Results and Discussion</w:t>
      </w:r>
    </w:p>
    <w:p w14:paraId="09CE095C" w14:textId="69FFB87F" w:rsidR="00E57E0E" w:rsidRPr="00701DEF" w:rsidRDefault="000B4C6D" w:rsidP="00701DEF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57E0E" w:rsidRPr="00701DEF">
        <w:rPr>
          <w:rFonts w:ascii="Times New Roman" w:hAnsi="Times New Roman" w:cs="Times New Roman"/>
          <w:sz w:val="28"/>
          <w:szCs w:val="28"/>
        </w:rPr>
        <w:t>.1 Parameter Identification Results</w:t>
      </w:r>
    </w:p>
    <w:p w14:paraId="4049C053" w14:textId="77777777" w:rsidR="00E57E0E" w:rsidRPr="00701DEF" w:rsidRDefault="00E57E0E" w:rsidP="00701DEF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Style w:val="a4"/>
          <w:rFonts w:ascii="Times New Roman" w:hAnsi="Times New Roman" w:cs="Times New Roman"/>
          <w:sz w:val="21"/>
          <w:szCs w:val="21"/>
        </w:rPr>
        <w:t>Table 1</w:t>
      </w:r>
      <w:r w:rsidRPr="00701DEF">
        <w:rPr>
          <w:rFonts w:ascii="Times New Roman" w:hAnsi="Times New Roman" w:cs="Times New Roman"/>
          <w:sz w:val="21"/>
          <w:szCs w:val="21"/>
        </w:rPr>
        <w:t>: Comparison of identified parameters using different optimization strategies</w:t>
      </w:r>
    </w:p>
    <w:p w14:paraId="686408F1" w14:textId="77777777" w:rsidR="00E57E0E" w:rsidRPr="00701DEF" w:rsidRDefault="00E57E0E" w:rsidP="00701DEF">
      <w:pPr>
        <w:pStyle w:val="a3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Standard Bayesian optimization</w:t>
      </w:r>
    </w:p>
    <w:p w14:paraId="60B7E8C1" w14:textId="77777777" w:rsidR="00E57E0E" w:rsidRPr="00701DEF" w:rsidRDefault="00E57E0E" w:rsidP="00701DEF">
      <w:pPr>
        <w:pStyle w:val="a3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Bayesian optimization with local refinement</w:t>
      </w:r>
    </w:p>
    <w:p w14:paraId="0A6920D6" w14:textId="77777777" w:rsidR="00E57E0E" w:rsidRPr="00701DEF" w:rsidRDefault="00E57E0E" w:rsidP="00701DEF">
      <w:pPr>
        <w:pStyle w:val="a3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Constrained Bayesian optimization with local refinement</w:t>
      </w:r>
    </w:p>
    <w:p w14:paraId="7E1D7AB8" w14:textId="77777777" w:rsidR="00E57E0E" w:rsidRPr="00701DEF" w:rsidRDefault="00E57E0E" w:rsidP="00701DEF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Analysis of parameter differences and physical significance</w:t>
      </w:r>
    </w:p>
    <w:p w14:paraId="4BF9E1E6" w14:textId="77777777" w:rsidR="00E57E0E" w:rsidRPr="00701DEF" w:rsidRDefault="00E57E0E" w:rsidP="00701DEF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Discussion on how parameter constraints improve identification accuracy</w:t>
      </w:r>
    </w:p>
    <w:p w14:paraId="4C5C148A" w14:textId="5F2C54EF" w:rsidR="00E57E0E" w:rsidRPr="00701DEF" w:rsidRDefault="000F1562" w:rsidP="00701DEF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57E0E" w:rsidRPr="00701DEF">
        <w:rPr>
          <w:rFonts w:ascii="Times New Roman" w:hAnsi="Times New Roman" w:cs="Times New Roman"/>
          <w:sz w:val="28"/>
          <w:szCs w:val="28"/>
        </w:rPr>
        <w:t>.2 Discharge Performance Validation at Multiple C-rates</w:t>
      </w:r>
    </w:p>
    <w:p w14:paraId="038CBFC3" w14:textId="77777777" w:rsidR="00E57E0E" w:rsidRPr="00701DEF" w:rsidRDefault="00E57E0E" w:rsidP="00701DEF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Style w:val="a4"/>
          <w:rFonts w:ascii="Times New Roman" w:hAnsi="Times New Roman" w:cs="Times New Roman"/>
          <w:sz w:val="21"/>
          <w:szCs w:val="21"/>
        </w:rPr>
        <w:t>Figure 1</w:t>
      </w:r>
      <w:r w:rsidRPr="00701DEF">
        <w:rPr>
          <w:rFonts w:ascii="Times New Roman" w:hAnsi="Times New Roman" w:cs="Times New Roman"/>
          <w:sz w:val="21"/>
          <w:szCs w:val="21"/>
        </w:rPr>
        <w:t>: Validation of the proposed method at multiple discharge rates</w:t>
      </w:r>
    </w:p>
    <w:p w14:paraId="49A55635" w14:textId="77777777" w:rsidR="00E57E0E" w:rsidRPr="00701DEF" w:rsidRDefault="00E57E0E" w:rsidP="00701DEF">
      <w:pPr>
        <w:pStyle w:val="a3"/>
        <w:numPr>
          <w:ilvl w:val="1"/>
          <w:numId w:val="9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Four subplots showing actual vs. simulated discharge curves for battery #81 at 0.1C, 0.2C, 0.33C, and 1C rates</w:t>
      </w:r>
    </w:p>
    <w:p w14:paraId="66E91C33" w14:textId="77777777" w:rsidR="00E57E0E" w:rsidRPr="00701DEF" w:rsidRDefault="00E57E0E" w:rsidP="00701DEF">
      <w:pPr>
        <w:pStyle w:val="a3"/>
        <w:numPr>
          <w:ilvl w:val="1"/>
          <w:numId w:val="9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Voltage error analysis for each C-rate</w:t>
      </w:r>
    </w:p>
    <w:p w14:paraId="17EBAE6A" w14:textId="77777777" w:rsidR="00E57E0E" w:rsidRPr="00701DEF" w:rsidRDefault="00E57E0E" w:rsidP="00701DEF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Style w:val="a4"/>
          <w:rFonts w:ascii="Times New Roman" w:hAnsi="Times New Roman" w:cs="Times New Roman"/>
          <w:sz w:val="21"/>
          <w:szCs w:val="21"/>
        </w:rPr>
        <w:t>Figure 2</w:t>
      </w:r>
      <w:r w:rsidRPr="00701DEF">
        <w:rPr>
          <w:rFonts w:ascii="Times New Roman" w:hAnsi="Times New Roman" w:cs="Times New Roman"/>
          <w:sz w:val="21"/>
          <w:szCs w:val="21"/>
        </w:rPr>
        <w:t>: Cross-cell validation</w:t>
      </w:r>
    </w:p>
    <w:p w14:paraId="478EE2D6" w14:textId="77777777" w:rsidR="00E57E0E" w:rsidRPr="00701DEF" w:rsidRDefault="00E57E0E" w:rsidP="00701DEF">
      <w:pPr>
        <w:pStyle w:val="a3"/>
        <w:numPr>
          <w:ilvl w:val="1"/>
          <w:numId w:val="9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Comparison of discharge curves for batteries #81 and #82 at all four C-rates in a single plot</w:t>
      </w:r>
    </w:p>
    <w:p w14:paraId="4FA10CC6" w14:textId="77777777" w:rsidR="00E57E0E" w:rsidRPr="00701DEF" w:rsidRDefault="00E57E0E" w:rsidP="00701DEF">
      <w:pPr>
        <w:pStyle w:val="a3"/>
        <w:numPr>
          <w:ilvl w:val="1"/>
          <w:numId w:val="9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Magnified view of critical discharge regions showing model accuracy</w:t>
      </w:r>
    </w:p>
    <w:p w14:paraId="7073EA62" w14:textId="3640CE27" w:rsidR="00E57E0E" w:rsidRPr="00701DEF" w:rsidRDefault="001C71F0" w:rsidP="00701DEF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57E0E" w:rsidRPr="00701DEF">
        <w:rPr>
          <w:rFonts w:ascii="Times New Roman" w:hAnsi="Times New Roman" w:cs="Times New Roman"/>
          <w:sz w:val="28"/>
          <w:szCs w:val="28"/>
        </w:rPr>
        <w:t>.3 Comparative Analysis of Optimization Strategies</w:t>
      </w:r>
    </w:p>
    <w:p w14:paraId="29F3A55E" w14:textId="77777777" w:rsidR="00E57E0E" w:rsidRPr="00701DEF" w:rsidRDefault="00E57E0E" w:rsidP="00701DEF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Style w:val="a4"/>
          <w:rFonts w:ascii="Times New Roman" w:hAnsi="Times New Roman" w:cs="Times New Roman"/>
          <w:sz w:val="21"/>
          <w:szCs w:val="21"/>
        </w:rPr>
        <w:t>Figure 3</w:t>
      </w:r>
      <w:r w:rsidRPr="00701DEF">
        <w:rPr>
          <w:rFonts w:ascii="Times New Roman" w:hAnsi="Times New Roman" w:cs="Times New Roman"/>
          <w:sz w:val="21"/>
          <w:szCs w:val="21"/>
        </w:rPr>
        <w:t>: Performance comparison of different optimization approaches</w:t>
      </w:r>
    </w:p>
    <w:p w14:paraId="031BD30E" w14:textId="77777777" w:rsidR="00E57E0E" w:rsidRPr="00701DEF" w:rsidRDefault="00E57E0E" w:rsidP="00701DEF">
      <w:pPr>
        <w:pStyle w:val="a3"/>
        <w:numPr>
          <w:ilvl w:val="1"/>
          <w:numId w:val="10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Discharge curve comparison between standard Bayesian optimization, Bayesian with local refinement, and constrained Bayesian with local refinement</w:t>
      </w:r>
    </w:p>
    <w:p w14:paraId="5D7C73A3" w14:textId="77777777" w:rsidR="00E57E0E" w:rsidRPr="00701DEF" w:rsidRDefault="00E57E0E" w:rsidP="00701DEF">
      <w:pPr>
        <w:pStyle w:val="a3"/>
        <w:numPr>
          <w:ilvl w:val="1"/>
          <w:numId w:val="10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Analysis of error reduction achieved by the proposed method across different C-rates</w:t>
      </w:r>
    </w:p>
    <w:p w14:paraId="0A6D0CDC" w14:textId="77777777" w:rsidR="00E57E0E" w:rsidRPr="00701DEF" w:rsidRDefault="00E57E0E" w:rsidP="00701DEF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Discussion on the advantages of the region-aware cross-condition approach</w:t>
      </w:r>
    </w:p>
    <w:p w14:paraId="149319D5" w14:textId="5B5DD956" w:rsidR="00E57E0E" w:rsidRPr="00701DEF" w:rsidRDefault="001C71F0" w:rsidP="00701DEF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57E0E" w:rsidRPr="00701DEF">
        <w:rPr>
          <w:rFonts w:ascii="Times New Roman" w:hAnsi="Times New Roman" w:cs="Times New Roman"/>
          <w:sz w:val="28"/>
          <w:szCs w:val="28"/>
        </w:rPr>
        <w:t>.4 Model Validation Under Random Current Profiles</w:t>
      </w:r>
    </w:p>
    <w:p w14:paraId="6A52C5E9" w14:textId="77777777" w:rsidR="00E57E0E" w:rsidRPr="00701DEF" w:rsidRDefault="00E57E0E" w:rsidP="00701DEF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Style w:val="a4"/>
          <w:rFonts w:ascii="Times New Roman" w:hAnsi="Times New Roman" w:cs="Times New Roman"/>
          <w:sz w:val="21"/>
          <w:szCs w:val="21"/>
        </w:rPr>
        <w:lastRenderedPageBreak/>
        <w:t>Figure 4</w:t>
      </w:r>
      <w:r w:rsidRPr="00701DEF">
        <w:rPr>
          <w:rFonts w:ascii="Times New Roman" w:hAnsi="Times New Roman" w:cs="Times New Roman"/>
          <w:sz w:val="21"/>
          <w:szCs w:val="21"/>
        </w:rPr>
        <w:t>: Performance validation under dynamic operating conditions</w:t>
      </w:r>
    </w:p>
    <w:p w14:paraId="047F6B11" w14:textId="77777777" w:rsidR="00E57E0E" w:rsidRPr="00701DEF" w:rsidRDefault="00E57E0E" w:rsidP="00701DEF">
      <w:pPr>
        <w:pStyle w:val="a3"/>
        <w:numPr>
          <w:ilvl w:val="1"/>
          <w:numId w:val="11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Comparison between measured and simulated voltage responses under random current profiles</w:t>
      </w:r>
    </w:p>
    <w:p w14:paraId="273B227A" w14:textId="77777777" w:rsidR="00E57E0E" w:rsidRPr="00701DEF" w:rsidRDefault="00E57E0E" w:rsidP="00701DEF">
      <w:pPr>
        <w:pStyle w:val="a3"/>
        <w:numPr>
          <w:ilvl w:val="1"/>
          <w:numId w:val="11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Error distribution analysis</w:t>
      </w:r>
    </w:p>
    <w:p w14:paraId="22A657BF" w14:textId="77777777" w:rsidR="00E57E0E" w:rsidRPr="00701DEF" w:rsidRDefault="00E57E0E" w:rsidP="00701DEF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Discussion on model robustness for real-world applications</w:t>
      </w:r>
    </w:p>
    <w:p w14:paraId="6281016B" w14:textId="332AF7FE" w:rsidR="00E57E0E" w:rsidRPr="00701DEF" w:rsidRDefault="001C71F0" w:rsidP="00701DEF">
      <w:pPr>
        <w:pStyle w:val="2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57E0E" w:rsidRPr="00701DEF">
        <w:rPr>
          <w:rFonts w:ascii="Times New Roman" w:hAnsi="Times New Roman" w:cs="Times New Roman"/>
          <w:sz w:val="28"/>
          <w:szCs w:val="28"/>
        </w:rPr>
        <w:t>.5 Computational Efficiency Analysis</w:t>
      </w:r>
    </w:p>
    <w:p w14:paraId="0A204735" w14:textId="77777777" w:rsidR="00E57E0E" w:rsidRPr="00701DEF" w:rsidRDefault="00E57E0E" w:rsidP="00701DEF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Style w:val="a4"/>
          <w:rFonts w:ascii="Times New Roman" w:hAnsi="Times New Roman" w:cs="Times New Roman"/>
          <w:sz w:val="21"/>
          <w:szCs w:val="21"/>
        </w:rPr>
        <w:t>Table 2</w:t>
      </w:r>
      <w:r w:rsidRPr="00701DEF">
        <w:rPr>
          <w:rFonts w:ascii="Times New Roman" w:hAnsi="Times New Roman" w:cs="Times New Roman"/>
          <w:sz w:val="21"/>
          <w:szCs w:val="21"/>
        </w:rPr>
        <w:t>: Comparison of computational times</w:t>
      </w:r>
    </w:p>
    <w:p w14:paraId="13586DDC" w14:textId="77777777" w:rsidR="00E57E0E" w:rsidRPr="00701DEF" w:rsidRDefault="00E57E0E" w:rsidP="00701DEF">
      <w:pPr>
        <w:pStyle w:val="a3"/>
        <w:numPr>
          <w:ilvl w:val="1"/>
          <w:numId w:val="12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Execution time for each optimization strategy</w:t>
      </w:r>
    </w:p>
    <w:p w14:paraId="427B4DD7" w14:textId="77777777" w:rsidR="00E57E0E" w:rsidRPr="00701DEF" w:rsidRDefault="00E57E0E" w:rsidP="00701DEF">
      <w:pPr>
        <w:pStyle w:val="a3"/>
        <w:numPr>
          <w:ilvl w:val="1"/>
          <w:numId w:val="12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Trade-off between computational cost and model accuracy</w:t>
      </w:r>
    </w:p>
    <w:p w14:paraId="0F65FE6F" w14:textId="77777777" w:rsidR="00E57E0E" w:rsidRPr="00701DEF" w:rsidRDefault="00E57E0E" w:rsidP="00701DEF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01DEF">
        <w:rPr>
          <w:rFonts w:ascii="Times New Roman" w:hAnsi="Times New Roman" w:cs="Times New Roman"/>
          <w:sz w:val="21"/>
          <w:szCs w:val="21"/>
        </w:rPr>
        <w:t>Discussion on the practical implementation considerations</w:t>
      </w:r>
    </w:p>
    <w:p w14:paraId="59A3F985" w14:textId="7777777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7. Conclusion and Future Work</w:t>
      </w:r>
    </w:p>
    <w:p w14:paraId="02A855F6" w14:textId="77777777" w:rsidR="00F84757" w:rsidRPr="00F84757" w:rsidRDefault="00F84757" w:rsidP="00F8475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Key Findings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Synthesis of main results highlighting the superior performance of the proposed methodology</w:t>
      </w:r>
    </w:p>
    <w:p w14:paraId="0EF66E66" w14:textId="77777777" w:rsidR="00F84757" w:rsidRPr="00F84757" w:rsidRDefault="00F84757" w:rsidP="00F8475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Scientific and Practical Contributions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EF60318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First comprehensive parameter identification framework for high-capacity (280Ah) cells with demonstrated cross-rate robustness</w:t>
      </w:r>
    </w:p>
    <w:p w14:paraId="5EE17780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Novel min-max optimization approach that ensures consistent accuracy across multiple operating conditions</w:t>
      </w:r>
    </w:p>
    <w:p w14:paraId="0AB243CB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Methodological innovation in the integration of global Bayesian search with region-aware local refinement</w:t>
      </w:r>
    </w:p>
    <w:p w14:paraId="73DF7180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Practical implications for battery management systems and thermal management strategies</w:t>
      </w:r>
    </w:p>
    <w:p w14:paraId="5E122286" w14:textId="77777777" w:rsidR="00F84757" w:rsidRPr="00F84757" w:rsidRDefault="00F84757" w:rsidP="00F8475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Limitations and Challenges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Critical assessment of the current approach, including computational complexity and experimental constraints</w:t>
      </w:r>
    </w:p>
    <w:p w14:paraId="78C36596" w14:textId="77777777" w:rsidR="00F84757" w:rsidRPr="00F84757" w:rsidRDefault="00F84757" w:rsidP="00F8475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Future Research Directions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B1D35CE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Extension to other cell chemistries and form factors</w:t>
      </w:r>
    </w:p>
    <w:p w14:paraId="2AA62C07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Integration of aging mechanisms in the parameter identification framework</w:t>
      </w:r>
    </w:p>
    <w:p w14:paraId="43F3DCB0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Real-time implementation strategies for battery management systems</w:t>
      </w:r>
    </w:p>
    <w:p w14:paraId="7D662519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Multi-cell and pack-level parameter identification considerations</w:t>
      </w:r>
    </w:p>
    <w:p w14:paraId="0F0E6C86" w14:textId="77777777" w:rsidR="00AA1035" w:rsidRPr="00F84757" w:rsidRDefault="00AA1035">
      <w:pPr>
        <w:rPr>
          <w:rFonts w:ascii="Times New Roman" w:hAnsi="Times New Roman" w:cs="Times New Roman"/>
        </w:rPr>
      </w:pPr>
    </w:p>
    <w:sectPr w:rsidR="00AA1035" w:rsidRPr="00F84757" w:rsidSect="00F8475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70BCD" w14:textId="77777777" w:rsidR="00AC2500" w:rsidRDefault="00AC2500" w:rsidP="00D30D81">
      <w:r>
        <w:separator/>
      </w:r>
    </w:p>
  </w:endnote>
  <w:endnote w:type="continuationSeparator" w:id="0">
    <w:p w14:paraId="7A0C0AAD" w14:textId="77777777" w:rsidR="00AC2500" w:rsidRDefault="00AC2500" w:rsidP="00D30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123DE" w14:textId="77777777" w:rsidR="00AC2500" w:rsidRDefault="00AC2500" w:rsidP="00D30D81">
      <w:r>
        <w:separator/>
      </w:r>
    </w:p>
  </w:footnote>
  <w:footnote w:type="continuationSeparator" w:id="0">
    <w:p w14:paraId="72C59904" w14:textId="77777777" w:rsidR="00AC2500" w:rsidRDefault="00AC2500" w:rsidP="00D30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494F"/>
    <w:multiLevelType w:val="multilevel"/>
    <w:tmpl w:val="4DA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16F3B"/>
    <w:multiLevelType w:val="multilevel"/>
    <w:tmpl w:val="CEB8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23D95"/>
    <w:multiLevelType w:val="multilevel"/>
    <w:tmpl w:val="661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D119F"/>
    <w:multiLevelType w:val="multilevel"/>
    <w:tmpl w:val="687E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6C7F"/>
    <w:multiLevelType w:val="multilevel"/>
    <w:tmpl w:val="022A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D4F20"/>
    <w:multiLevelType w:val="multilevel"/>
    <w:tmpl w:val="8F7A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80A76"/>
    <w:multiLevelType w:val="multilevel"/>
    <w:tmpl w:val="1D54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13F81"/>
    <w:multiLevelType w:val="multilevel"/>
    <w:tmpl w:val="01CC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12B00"/>
    <w:multiLevelType w:val="multilevel"/>
    <w:tmpl w:val="BC1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C3122"/>
    <w:multiLevelType w:val="multilevel"/>
    <w:tmpl w:val="286C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51E2F"/>
    <w:multiLevelType w:val="multilevel"/>
    <w:tmpl w:val="757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15A1E"/>
    <w:multiLevelType w:val="multilevel"/>
    <w:tmpl w:val="0306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81883"/>
    <w:multiLevelType w:val="multilevel"/>
    <w:tmpl w:val="43E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12"/>
  </w:num>
  <w:num w:numId="8">
    <w:abstractNumId w:val="3"/>
  </w:num>
  <w:num w:numId="9">
    <w:abstractNumId w:val="1"/>
  </w:num>
  <w:num w:numId="10">
    <w:abstractNumId w:val="6"/>
  </w:num>
  <w:num w:numId="11">
    <w:abstractNumId w:val="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57"/>
    <w:rsid w:val="0004026B"/>
    <w:rsid w:val="00065164"/>
    <w:rsid w:val="00086E76"/>
    <w:rsid w:val="000B4C6D"/>
    <w:rsid w:val="000F1562"/>
    <w:rsid w:val="00141A90"/>
    <w:rsid w:val="00165491"/>
    <w:rsid w:val="001C71F0"/>
    <w:rsid w:val="0022447F"/>
    <w:rsid w:val="002B43B7"/>
    <w:rsid w:val="003621D6"/>
    <w:rsid w:val="0037164E"/>
    <w:rsid w:val="00451D6D"/>
    <w:rsid w:val="005E78A4"/>
    <w:rsid w:val="00701DEF"/>
    <w:rsid w:val="00725AB0"/>
    <w:rsid w:val="008D7290"/>
    <w:rsid w:val="0094321F"/>
    <w:rsid w:val="00A332DC"/>
    <w:rsid w:val="00AA1035"/>
    <w:rsid w:val="00AC2500"/>
    <w:rsid w:val="00BE0394"/>
    <w:rsid w:val="00C0660F"/>
    <w:rsid w:val="00C87E78"/>
    <w:rsid w:val="00CA2B9A"/>
    <w:rsid w:val="00CB1019"/>
    <w:rsid w:val="00CF6D1F"/>
    <w:rsid w:val="00D30D81"/>
    <w:rsid w:val="00D62591"/>
    <w:rsid w:val="00D62DE6"/>
    <w:rsid w:val="00DD454A"/>
    <w:rsid w:val="00DF392B"/>
    <w:rsid w:val="00E24F34"/>
    <w:rsid w:val="00E57E0E"/>
    <w:rsid w:val="00F84757"/>
    <w:rsid w:val="00FC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9C1AC"/>
  <w15:chartTrackingRefBased/>
  <w15:docId w15:val="{0225951B-75C3-4F48-AAAA-BFE8ADBB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4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47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7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8475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84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4757"/>
    <w:rPr>
      <w:b/>
      <w:bCs/>
    </w:rPr>
  </w:style>
  <w:style w:type="paragraph" w:styleId="a5">
    <w:name w:val="header"/>
    <w:basedOn w:val="a"/>
    <w:link w:val="a6"/>
    <w:uiPriority w:val="99"/>
    <w:unhideWhenUsed/>
    <w:rsid w:val="00D30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D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D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1356</Words>
  <Characters>7733</Characters>
  <Application>Microsoft Office Word</Application>
  <DocSecurity>0</DocSecurity>
  <Lines>64</Lines>
  <Paragraphs>18</Paragraphs>
  <ScaleCrop>false</ScaleCrop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旭</dc:creator>
  <cp:keywords/>
  <dc:description/>
  <cp:lastModifiedBy>葛 旭</cp:lastModifiedBy>
  <cp:revision>25</cp:revision>
  <dcterms:created xsi:type="dcterms:W3CDTF">2025-03-30T11:17:00Z</dcterms:created>
  <dcterms:modified xsi:type="dcterms:W3CDTF">2025-04-10T03:08:00Z</dcterms:modified>
</cp:coreProperties>
</file>