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F1E" w:rsidRPr="001D2F1E" w:rsidRDefault="001D2F1E" w:rsidP="001D2F1E">
      <w:pPr>
        <w:jc w:val="center"/>
        <w:rPr>
          <w:b/>
          <w:i/>
          <w:sz w:val="72"/>
          <w:szCs w:val="72"/>
          <w:shd w:val="clear" w:color="auto" w:fill="FFFFFF"/>
        </w:rPr>
      </w:pPr>
      <w:r w:rsidRPr="001D2F1E">
        <w:rPr>
          <w:b/>
          <w:i/>
          <w:sz w:val="72"/>
          <w:szCs w:val="72"/>
          <w:shd w:val="clear" w:color="auto" w:fill="FFFFFF"/>
        </w:rPr>
        <w:t>LGPD</w:t>
      </w:r>
    </w:p>
    <w:p w:rsidR="00B64FCD" w:rsidRPr="001D2F1E" w:rsidRDefault="00B64FCD" w:rsidP="00083B85">
      <w:pPr>
        <w:rPr>
          <w:sz w:val="24"/>
          <w:szCs w:val="24"/>
          <w:shd w:val="clear" w:color="auto" w:fill="FFFFFF"/>
        </w:rPr>
      </w:pPr>
      <w:r w:rsidRPr="001D2F1E">
        <w:rPr>
          <w:sz w:val="24"/>
          <w:szCs w:val="24"/>
          <w:shd w:val="clear" w:color="auto" w:fill="FFFFFF"/>
        </w:rPr>
        <w:t>LGPD é a sigla para Lei Geral de Proteção de Dados, sancionada pelo presidente Michel Temer com o objetivo de aumentar a privacidade de dados pessoais e o poder das entidades reguladoras para fiscalizar organizações</w:t>
      </w:r>
      <w:r w:rsidR="00D33C85" w:rsidRPr="001D2F1E">
        <w:rPr>
          <w:sz w:val="24"/>
          <w:szCs w:val="24"/>
          <w:shd w:val="clear" w:color="auto" w:fill="FFFFFF"/>
        </w:rPr>
        <w:t>.</w:t>
      </w:r>
    </w:p>
    <w:p w:rsidR="00D33C85" w:rsidRPr="001D2F1E" w:rsidRDefault="00D33C85" w:rsidP="00083B85">
      <w:pPr>
        <w:rPr>
          <w:rFonts w:eastAsia="Times New Roman"/>
          <w:sz w:val="24"/>
          <w:szCs w:val="24"/>
          <w:lang w:eastAsia="pt-BR"/>
        </w:rPr>
      </w:pPr>
      <w:r w:rsidRPr="001D2F1E">
        <w:rPr>
          <w:rFonts w:eastAsia="Times New Roman"/>
          <w:sz w:val="24"/>
          <w:szCs w:val="24"/>
          <w:lang w:eastAsia="pt-BR"/>
        </w:rPr>
        <w:t>A LGPD é a </w:t>
      </w:r>
      <w:hyperlink r:id="rId4" w:tgtFrame="_blank" w:tooltip="" w:history="1">
        <w:r w:rsidRPr="001D2F1E">
          <w:rPr>
            <w:rFonts w:eastAsia="Times New Roman"/>
            <w:sz w:val="24"/>
            <w:szCs w:val="24"/>
            <w:lang w:eastAsia="pt-BR"/>
          </w:rPr>
          <w:t>lei nº 13.709</w:t>
        </w:r>
      </w:hyperlink>
      <w:r w:rsidRPr="001D2F1E">
        <w:rPr>
          <w:rFonts w:eastAsia="Times New Roman"/>
          <w:sz w:val="24"/>
          <w:szCs w:val="24"/>
          <w:lang w:eastAsia="pt-BR"/>
        </w:rPr>
        <w:t>, aprovada em agosto de 2018 e com vigência a partir de agosto de 2020. Para entender a importância do assunto, é necessário saber que a nova lei quer criar um cenário de segurança jurídica, com a padronização de normas e práticas, para promover a proteção, de forma igualitária e dentro do país e no mundo, aos dados pessoais de todo cidadão que esteja no Brasil. E, para que não haja confusão, a lei traz logo de cara o que são </w:t>
      </w:r>
      <w:hyperlink r:id="rId5" w:tgtFrame="_blank" w:tooltip="" w:history="1">
        <w:r w:rsidRPr="001D2F1E">
          <w:rPr>
            <w:rFonts w:eastAsia="Times New Roman"/>
            <w:sz w:val="24"/>
            <w:szCs w:val="24"/>
            <w:lang w:eastAsia="pt-BR"/>
          </w:rPr>
          <w:t>dados pessoais</w:t>
        </w:r>
      </w:hyperlink>
      <w:r w:rsidRPr="001D2F1E">
        <w:rPr>
          <w:rFonts w:eastAsia="Times New Roman"/>
          <w:sz w:val="24"/>
          <w:szCs w:val="24"/>
          <w:lang w:eastAsia="pt-BR"/>
        </w:rPr>
        <w:t>.</w:t>
      </w:r>
    </w:p>
    <w:p w:rsidR="00D33C85" w:rsidRPr="001D2F1E" w:rsidRDefault="00D33C85" w:rsidP="00083B85">
      <w:pPr>
        <w:rPr>
          <w:rFonts w:eastAsia="Times New Roman"/>
          <w:sz w:val="24"/>
          <w:szCs w:val="24"/>
          <w:lang w:eastAsia="pt-BR"/>
        </w:rPr>
      </w:pPr>
      <w:r w:rsidRPr="001D2F1E">
        <w:rPr>
          <w:rFonts w:eastAsia="Times New Roman"/>
          <w:sz w:val="24"/>
          <w:szCs w:val="24"/>
          <w:lang w:eastAsia="pt-BR"/>
        </w:rPr>
        <w:t xml:space="preserve">A LGPD estabelece ainda que não importa se a sede de uma organização ou o centro de dados dela </w:t>
      </w:r>
      <w:proofErr w:type="gramStart"/>
      <w:r w:rsidRPr="001D2F1E">
        <w:rPr>
          <w:rFonts w:eastAsia="Times New Roman"/>
          <w:sz w:val="24"/>
          <w:szCs w:val="24"/>
          <w:lang w:eastAsia="pt-BR"/>
        </w:rPr>
        <w:t>estão</w:t>
      </w:r>
      <w:proofErr w:type="gramEnd"/>
      <w:r w:rsidRPr="001D2F1E">
        <w:rPr>
          <w:rFonts w:eastAsia="Times New Roman"/>
          <w:sz w:val="24"/>
          <w:szCs w:val="24"/>
          <w:lang w:eastAsia="pt-BR"/>
        </w:rPr>
        <w:t xml:space="preserve"> localizados no Brasil ou no exterior: se há o processamento de conteúdo de pessoas, brasileiras ou não, que estão no território nacional, a LGPD deve ser cumprida. Determina também que é permitido compartilhar dados com organismos internacionais e com outros países, desde que isso ocorra a partir de protocolos seguros e/ou para cumprir exigências legais.</w:t>
      </w:r>
    </w:p>
    <w:p w:rsidR="00D33C85" w:rsidRPr="001D2F1E" w:rsidRDefault="00D33C85" w:rsidP="00083B85">
      <w:pPr>
        <w:rPr>
          <w:spacing w:val="-4"/>
          <w:sz w:val="24"/>
          <w:szCs w:val="24"/>
        </w:rPr>
      </w:pPr>
      <w:proofErr w:type="gramStart"/>
      <w:r w:rsidRPr="001D2F1E">
        <w:rPr>
          <w:spacing w:val="-4"/>
          <w:sz w:val="24"/>
          <w:szCs w:val="24"/>
        </w:rPr>
        <w:t>A coleta e processamento de dados deverá atentar</w:t>
      </w:r>
      <w:proofErr w:type="gramEnd"/>
      <w:r w:rsidRPr="001D2F1E">
        <w:rPr>
          <w:spacing w:val="-4"/>
          <w:sz w:val="24"/>
          <w:szCs w:val="24"/>
        </w:rPr>
        <w:t xml:space="preserve"> às bases legais impostas pela lei. O novo texto prevê nove hipóteses que tornam lícitos os tratamentos de dados, com destaque a duas principais: fornecimento de consentimento e o legítimo interesse.</w:t>
      </w:r>
    </w:p>
    <w:p w:rsidR="00D33C85" w:rsidRPr="001D2F1E" w:rsidRDefault="00D33C85" w:rsidP="00083B85">
      <w:pPr>
        <w:rPr>
          <w:spacing w:val="-4"/>
          <w:sz w:val="24"/>
          <w:szCs w:val="24"/>
        </w:rPr>
      </w:pPr>
      <w:r w:rsidRPr="001D2F1E">
        <w:rPr>
          <w:spacing w:val="-4"/>
          <w:sz w:val="24"/>
          <w:szCs w:val="24"/>
        </w:rPr>
        <w:t>É necessária a obtenção de consentimento explícito pelo titular dos dados, ou seja, este deve ser informado e dado livremente, para que os consumidores optem ativamente por engajar ou não.</w:t>
      </w:r>
    </w:p>
    <w:p w:rsidR="00D33C85" w:rsidRPr="001D2F1E" w:rsidRDefault="00083B85" w:rsidP="00083B85">
      <w:pPr>
        <w:rPr>
          <w:spacing w:val="-4"/>
          <w:sz w:val="24"/>
          <w:szCs w:val="24"/>
          <w:shd w:val="clear" w:color="auto" w:fill="FFFFFF"/>
        </w:rPr>
      </w:pPr>
      <w:r w:rsidRPr="001D2F1E">
        <w:rPr>
          <w:spacing w:val="-4"/>
          <w:sz w:val="24"/>
          <w:szCs w:val="24"/>
          <w:shd w:val="clear" w:color="auto" w:fill="FFFFFF"/>
        </w:rPr>
        <w:t>O cliente passa a ganhar mais controle sobre o uso de seus dados e tem o direito de solicitar à empresa o acesso ou a remoção de todas as informações mantidas dessa pessoa específica, em toda a organização. O acesso aos dados pessoais do consumidor deve ser fornecido de forma clara e completa em até 15 (quinze) dias da data da solicitação.</w:t>
      </w:r>
    </w:p>
    <w:p w:rsidR="00083B85" w:rsidRPr="001D2F1E" w:rsidRDefault="00083B85" w:rsidP="00083B85">
      <w:pPr>
        <w:rPr>
          <w:spacing w:val="-4"/>
          <w:sz w:val="24"/>
          <w:szCs w:val="24"/>
          <w:shd w:val="clear" w:color="auto" w:fill="FFFFFF"/>
        </w:rPr>
      </w:pPr>
      <w:r w:rsidRPr="001D2F1E">
        <w:rPr>
          <w:spacing w:val="-4"/>
          <w:sz w:val="24"/>
          <w:szCs w:val="24"/>
          <w:shd w:val="clear" w:color="auto" w:fill="FFFFFF"/>
        </w:rPr>
        <w:t>Criar</w:t>
      </w:r>
      <w:r w:rsidRPr="001D2F1E">
        <w:rPr>
          <w:rStyle w:val="Forte"/>
          <w:rFonts w:ascii="Arial" w:hAnsi="Arial" w:cs="Arial"/>
          <w:spacing w:val="-4"/>
          <w:sz w:val="24"/>
          <w:szCs w:val="24"/>
          <w:shd w:val="clear" w:color="auto" w:fill="FFFFFF"/>
        </w:rPr>
        <w:t> </w:t>
      </w:r>
      <w:r w:rsidRPr="001D2F1E">
        <w:rPr>
          <w:spacing w:val="-4"/>
          <w:sz w:val="24"/>
          <w:szCs w:val="24"/>
          <w:shd w:val="clear" w:color="auto" w:fill="FFFFFF"/>
        </w:rPr>
        <w:t>campanhas de marketing que utilizam dados de comportamento e informações do usuário talvez seja um dos maiores desafios da nova regulamentação, já que a personalização tornou-se cada vez mais importante para entregar mensagens de marketing que são relevantes para cada consumidor.</w:t>
      </w:r>
    </w:p>
    <w:p w:rsidR="00083B85" w:rsidRPr="001D2F1E" w:rsidRDefault="00083B85" w:rsidP="00083B85">
      <w:pPr>
        <w:rPr>
          <w:spacing w:val="-4"/>
          <w:sz w:val="24"/>
          <w:szCs w:val="24"/>
        </w:rPr>
      </w:pPr>
      <w:r w:rsidRPr="001D2F1E">
        <w:rPr>
          <w:spacing w:val="-4"/>
          <w:sz w:val="24"/>
          <w:szCs w:val="24"/>
        </w:rPr>
        <w:t xml:space="preserve">Se você faz uso do código de pixel do </w:t>
      </w:r>
      <w:proofErr w:type="spellStart"/>
      <w:r w:rsidRPr="001D2F1E">
        <w:rPr>
          <w:spacing w:val="-4"/>
          <w:sz w:val="24"/>
          <w:szCs w:val="24"/>
        </w:rPr>
        <w:t>Facebook</w:t>
      </w:r>
      <w:proofErr w:type="spellEnd"/>
      <w:r w:rsidRPr="001D2F1E">
        <w:rPr>
          <w:spacing w:val="-4"/>
          <w:sz w:val="24"/>
          <w:szCs w:val="24"/>
        </w:rPr>
        <w:t xml:space="preserve">, você responde como controlador de dados, enquanto o </w:t>
      </w:r>
      <w:proofErr w:type="spellStart"/>
      <w:r w:rsidRPr="001D2F1E">
        <w:rPr>
          <w:spacing w:val="-4"/>
          <w:sz w:val="24"/>
          <w:szCs w:val="24"/>
        </w:rPr>
        <w:t>Facebook</w:t>
      </w:r>
      <w:proofErr w:type="spellEnd"/>
      <w:r w:rsidRPr="001D2F1E">
        <w:rPr>
          <w:spacing w:val="-4"/>
          <w:sz w:val="24"/>
          <w:szCs w:val="24"/>
        </w:rPr>
        <w:t xml:space="preserve"> atua como operador de dados. Na maioria das </w:t>
      </w:r>
      <w:proofErr w:type="gramStart"/>
      <w:r w:rsidRPr="001D2F1E">
        <w:rPr>
          <w:spacing w:val="-4"/>
          <w:sz w:val="24"/>
          <w:szCs w:val="24"/>
        </w:rPr>
        <w:t>implementações</w:t>
      </w:r>
      <w:proofErr w:type="gramEnd"/>
      <w:r w:rsidRPr="001D2F1E">
        <w:rPr>
          <w:spacing w:val="-4"/>
          <w:sz w:val="24"/>
          <w:szCs w:val="24"/>
        </w:rPr>
        <w:t xml:space="preserve"> atuais, o pixel do </w:t>
      </w:r>
      <w:proofErr w:type="spellStart"/>
      <w:r w:rsidRPr="001D2F1E">
        <w:rPr>
          <w:spacing w:val="-4"/>
          <w:sz w:val="24"/>
          <w:szCs w:val="24"/>
        </w:rPr>
        <w:t>Facebook</w:t>
      </w:r>
      <w:proofErr w:type="spellEnd"/>
      <w:r w:rsidRPr="001D2F1E">
        <w:rPr>
          <w:spacing w:val="-4"/>
          <w:sz w:val="24"/>
          <w:szCs w:val="24"/>
        </w:rPr>
        <w:t xml:space="preserve"> é acionado assim que alguém visita seu site.</w:t>
      </w:r>
    </w:p>
    <w:p w:rsidR="00083B85" w:rsidRPr="001D2F1E" w:rsidRDefault="00083B85" w:rsidP="00083B85">
      <w:pPr>
        <w:rPr>
          <w:spacing w:val="-4"/>
          <w:sz w:val="24"/>
          <w:szCs w:val="24"/>
        </w:rPr>
      </w:pPr>
      <w:r w:rsidRPr="001D2F1E">
        <w:rPr>
          <w:spacing w:val="-4"/>
          <w:sz w:val="24"/>
          <w:szCs w:val="24"/>
        </w:rPr>
        <w:lastRenderedPageBreak/>
        <w:t xml:space="preserve">Com a nova lei, você deve primeiro obter o consentimento antes que o </w:t>
      </w:r>
      <w:proofErr w:type="spellStart"/>
      <w:r w:rsidRPr="001D2F1E">
        <w:rPr>
          <w:spacing w:val="-4"/>
          <w:sz w:val="24"/>
          <w:szCs w:val="24"/>
        </w:rPr>
        <w:t>Facebook</w:t>
      </w:r>
      <w:proofErr w:type="spellEnd"/>
      <w:r w:rsidRPr="001D2F1E">
        <w:rPr>
          <w:spacing w:val="-4"/>
          <w:sz w:val="24"/>
          <w:szCs w:val="24"/>
        </w:rPr>
        <w:t xml:space="preserve"> possa rastrear a atividade de um usuário em seu site. Portanto, este é outro ponto que deverá constar na atualização dos termos de uso e privacidade do seu site.</w:t>
      </w:r>
    </w:p>
    <w:p w:rsidR="001D2F1E" w:rsidRPr="001D2F1E" w:rsidRDefault="00083B85" w:rsidP="00083B85">
      <w:pPr>
        <w:rPr>
          <w:spacing w:val="-4"/>
          <w:sz w:val="24"/>
          <w:szCs w:val="24"/>
        </w:rPr>
      </w:pPr>
      <w:r w:rsidRPr="001D2F1E">
        <w:rPr>
          <w:spacing w:val="-4"/>
          <w:sz w:val="24"/>
          <w:szCs w:val="24"/>
        </w:rPr>
        <w:t xml:space="preserve">A lei determina que controlador e operador </w:t>
      </w:r>
      <w:proofErr w:type="gramStart"/>
      <w:r w:rsidRPr="001D2F1E">
        <w:rPr>
          <w:spacing w:val="-4"/>
          <w:sz w:val="24"/>
          <w:szCs w:val="24"/>
        </w:rPr>
        <w:t>são</w:t>
      </w:r>
      <w:proofErr w:type="gramEnd"/>
      <w:r w:rsidRPr="001D2F1E">
        <w:rPr>
          <w:spacing w:val="-4"/>
          <w:sz w:val="24"/>
          <w:szCs w:val="24"/>
        </w:rPr>
        <w:t xml:space="preserve"> solidariamente responsáveis no caso de dano ao titular dos direitos, ou seja a responsabilização é partilhada igualmente entre as partes</w:t>
      </w:r>
      <w:r w:rsidR="001D2F1E" w:rsidRPr="001D2F1E">
        <w:rPr>
          <w:spacing w:val="-4"/>
          <w:sz w:val="24"/>
          <w:szCs w:val="24"/>
        </w:rPr>
        <w:t>.</w:t>
      </w:r>
    </w:p>
    <w:p w:rsidR="001D2F1E" w:rsidRDefault="001D2F1E" w:rsidP="001D2F1E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color w:val="545454"/>
          <w:lang w:eastAsia="pt-BR"/>
        </w:rPr>
      </w:pPr>
      <w:r>
        <w:rPr>
          <w:rFonts w:ascii="Arial" w:eastAsia="Times New Roman" w:hAnsi="Arial" w:cs="Arial"/>
          <w:color w:val="545454"/>
          <w:lang w:eastAsia="pt-BR"/>
        </w:rPr>
        <w:tab/>
      </w:r>
      <w:r>
        <w:rPr>
          <w:rFonts w:ascii="Arial" w:eastAsia="Times New Roman" w:hAnsi="Arial" w:cs="Arial"/>
          <w:color w:val="545454"/>
          <w:lang w:eastAsia="pt-BR"/>
        </w:rPr>
        <w:tab/>
      </w:r>
      <w:r>
        <w:rPr>
          <w:rFonts w:ascii="Arial" w:eastAsia="Times New Roman" w:hAnsi="Arial" w:cs="Arial"/>
          <w:color w:val="545454"/>
          <w:lang w:eastAsia="pt-BR"/>
        </w:rPr>
        <w:tab/>
      </w:r>
      <w:r>
        <w:rPr>
          <w:rFonts w:ascii="Arial" w:eastAsia="Times New Roman" w:hAnsi="Arial" w:cs="Arial"/>
          <w:color w:val="545454"/>
          <w:lang w:eastAsia="pt-BR"/>
        </w:rPr>
        <w:tab/>
      </w:r>
      <w:r>
        <w:rPr>
          <w:rFonts w:ascii="Arial" w:eastAsia="Times New Roman" w:hAnsi="Arial" w:cs="Arial"/>
          <w:color w:val="545454"/>
          <w:lang w:eastAsia="pt-BR"/>
        </w:rPr>
        <w:tab/>
      </w:r>
      <w:r>
        <w:rPr>
          <w:rFonts w:ascii="Arial" w:eastAsia="Times New Roman" w:hAnsi="Arial" w:cs="Arial"/>
          <w:color w:val="545454"/>
          <w:lang w:eastAsia="pt-BR"/>
        </w:rPr>
        <w:tab/>
      </w:r>
      <w:r>
        <w:rPr>
          <w:rFonts w:ascii="Arial" w:eastAsia="Times New Roman" w:hAnsi="Arial" w:cs="Arial"/>
          <w:color w:val="545454"/>
          <w:lang w:eastAsia="pt-BR"/>
        </w:rPr>
        <w:tab/>
      </w:r>
      <w:r>
        <w:rPr>
          <w:rFonts w:ascii="Arial" w:eastAsia="Times New Roman" w:hAnsi="Arial" w:cs="Arial"/>
          <w:color w:val="545454"/>
          <w:lang w:eastAsia="pt-BR"/>
        </w:rPr>
        <w:tab/>
      </w:r>
    </w:p>
    <w:p w:rsidR="00083B85" w:rsidRPr="00D33C85" w:rsidRDefault="001D2F1E" w:rsidP="001D2F1E">
      <w:pPr>
        <w:shd w:val="clear" w:color="auto" w:fill="FFFFFF"/>
        <w:spacing w:after="100" w:afterAutospacing="1" w:line="240" w:lineRule="auto"/>
        <w:ind w:left="4956" w:firstLine="708"/>
        <w:jc w:val="right"/>
        <w:rPr>
          <w:rFonts w:ascii="Arial" w:eastAsia="Times New Roman" w:hAnsi="Arial" w:cs="Arial"/>
          <w:lang w:eastAsia="pt-BR"/>
        </w:rPr>
      </w:pPr>
      <w:proofErr w:type="spellStart"/>
      <w:r w:rsidRPr="001D2F1E">
        <w:rPr>
          <w:rFonts w:ascii="Arial" w:eastAsia="Times New Roman" w:hAnsi="Arial" w:cs="Arial"/>
          <w:lang w:eastAsia="pt-BR"/>
        </w:rPr>
        <w:t>Gean</w:t>
      </w:r>
      <w:proofErr w:type="spellEnd"/>
      <w:r w:rsidRPr="001D2F1E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1D2F1E">
        <w:rPr>
          <w:rFonts w:ascii="Arial" w:eastAsia="Times New Roman" w:hAnsi="Arial" w:cs="Arial"/>
          <w:lang w:eastAsia="pt-BR"/>
        </w:rPr>
        <w:t>Zanella</w:t>
      </w:r>
      <w:proofErr w:type="spellEnd"/>
      <w:r w:rsidRPr="001D2F1E">
        <w:rPr>
          <w:rFonts w:ascii="Arial" w:eastAsia="Times New Roman" w:hAnsi="Arial" w:cs="Arial"/>
          <w:lang w:eastAsia="pt-BR"/>
        </w:rPr>
        <w:t xml:space="preserve"> 18/06/2020</w:t>
      </w:r>
    </w:p>
    <w:p w:rsidR="00D33C85" w:rsidRPr="00083B85" w:rsidRDefault="00D33C85">
      <w:pPr>
        <w:rPr>
          <w:b/>
        </w:rPr>
      </w:pPr>
    </w:p>
    <w:sectPr w:rsidR="00D33C85" w:rsidRPr="00083B85" w:rsidSect="007D3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4FCD"/>
    <w:rsid w:val="00083B85"/>
    <w:rsid w:val="001D2F1E"/>
    <w:rsid w:val="007D3EB4"/>
    <w:rsid w:val="00B64FCD"/>
    <w:rsid w:val="00C31763"/>
    <w:rsid w:val="00C47605"/>
    <w:rsid w:val="00D33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E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33C8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3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83B85"/>
    <w:rPr>
      <w:b/>
      <w:bCs/>
    </w:rPr>
  </w:style>
  <w:style w:type="paragraph" w:styleId="SemEspaamento">
    <w:name w:val="No Spacing"/>
    <w:uiPriority w:val="1"/>
    <w:qFormat/>
    <w:rsid w:val="00083B8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erpro.gov.br/lgpd/menu/protecao-de-dados/dados-pessoais-lgpd" TargetMode="External"/><Relationship Id="rId4" Type="http://schemas.openxmlformats.org/officeDocument/2006/relationships/hyperlink" Target="http://www.planalto.gov.br/ccivil_03/_Ato2015-2018/2018/Lei/L13709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488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Gean Zanella</dc:creator>
  <cp:lastModifiedBy>Gean Zanella</cp:lastModifiedBy>
  <cp:revision>1</cp:revision>
  <dcterms:created xsi:type="dcterms:W3CDTF">2020-06-18T23:25:00Z</dcterms:created>
  <dcterms:modified xsi:type="dcterms:W3CDTF">2020-06-19T01:30:00Z</dcterms:modified>
</cp:coreProperties>
</file>