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2"/>
        <w:rPr>
          <w:rFonts w:hint="eastAsia" w:ascii="宋体" w:hAnsi="宋体" w:cs="宋体"/>
          <w:b/>
          <w:bCs/>
          <w:color w:val="333333"/>
          <w:kern w:val="0"/>
          <w:sz w:val="40"/>
          <w:szCs w:val="40"/>
          <w:highlight w:val="lightGray"/>
        </w:rPr>
      </w:pPr>
      <w:r>
        <w:rPr>
          <w:rFonts w:hint="default" w:ascii="宋体" w:hAnsi="宋体" w:cs="宋体"/>
          <w:b/>
          <w:bCs/>
          <w:color w:val="333333"/>
          <w:kern w:val="0"/>
          <w:sz w:val="40"/>
          <w:szCs w:val="40"/>
          <w:highlight w:val="lightGray"/>
        </w:rPr>
        <w:t xml:space="preserve">  </w:t>
      </w:r>
      <w:r>
        <w:rPr>
          <w:rFonts w:hint="eastAsia" w:ascii="宋体" w:hAnsi="宋体" w:cs="宋体"/>
          <w:b/>
          <w:bCs/>
          <w:color w:val="333333"/>
          <w:kern w:val="0"/>
          <w:sz w:val="40"/>
          <w:szCs w:val="40"/>
          <w:highlight w:val="lightGray"/>
        </w:rPr>
        <w:t>离婚协议书</w:t>
      </w:r>
      <w:bookmarkStart w:id="0" w:name="_GoBack"/>
      <w:bookmarkEnd w:id="0"/>
    </w:p>
    <w:p>
      <w:pPr>
        <w:pStyle w:val="30"/>
        <w:spacing w:line="435" w:lineRule="atLeast"/>
        <w:ind w:firstLine="560"/>
        <w:rPr>
          <w:rFonts w:hint="eastAsia"/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  <w:highlight w:val="lightGray"/>
        </w:rPr>
        <w:t>男方：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  </w:t>
      </w:r>
      <w:r>
        <w:rPr>
          <w:rFonts w:hint="eastAsia"/>
          <w:color w:val="333333"/>
          <w:sz w:val="28"/>
          <w:szCs w:val="28"/>
          <w:highlight w:val="lightGray"/>
        </w:rPr>
        <w:t>，男，汉族，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年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</w:t>
      </w:r>
      <w:r>
        <w:rPr>
          <w:rFonts w:hint="eastAsia"/>
          <w:color w:val="333333"/>
          <w:sz w:val="28"/>
          <w:szCs w:val="28"/>
          <w:highlight w:val="lightGray"/>
        </w:rPr>
        <w:t>月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</w:t>
      </w:r>
      <w:r>
        <w:rPr>
          <w:rFonts w:hint="eastAsia"/>
          <w:color w:val="333333"/>
          <w:sz w:val="28"/>
          <w:szCs w:val="28"/>
          <w:highlight w:val="lightGray"/>
        </w:rPr>
        <w:t>日生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  <w:highlight w:val="lightGray"/>
          <w:u w:val="single"/>
        </w:rPr>
      </w:pPr>
      <w:r>
        <w:rPr>
          <w:rFonts w:hint="eastAsia"/>
          <w:color w:val="333333"/>
          <w:sz w:val="28"/>
          <w:szCs w:val="28"/>
          <w:highlight w:val="lightGray"/>
        </w:rPr>
        <w:t>住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          </w:t>
      </w:r>
      <w:r>
        <w:rPr>
          <w:rFonts w:hint="eastAsia"/>
          <w:color w:val="333333"/>
          <w:sz w:val="28"/>
          <w:szCs w:val="28"/>
          <w:highlight w:val="lightGray"/>
        </w:rPr>
        <w:t>，身份证号码：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                   </w:t>
      </w:r>
    </w:p>
    <w:p>
      <w:pPr>
        <w:pStyle w:val="30"/>
        <w:spacing w:line="435" w:lineRule="atLeast"/>
        <w:ind w:firstLine="560"/>
        <w:rPr>
          <w:rFonts w:hint="eastAsia"/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  <w:highlight w:val="lightGray"/>
        </w:rPr>
        <w:t>女方：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  </w:t>
      </w:r>
      <w:r>
        <w:rPr>
          <w:rFonts w:hint="eastAsia"/>
          <w:color w:val="333333"/>
          <w:sz w:val="28"/>
          <w:szCs w:val="28"/>
          <w:highlight w:val="lightGray"/>
        </w:rPr>
        <w:t>，女，汉族，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年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</w:t>
      </w:r>
      <w:r>
        <w:rPr>
          <w:rFonts w:hint="eastAsia"/>
          <w:color w:val="333333"/>
          <w:sz w:val="28"/>
          <w:szCs w:val="28"/>
          <w:highlight w:val="lightGray"/>
        </w:rPr>
        <w:t>月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</w:t>
      </w:r>
      <w:r>
        <w:rPr>
          <w:rFonts w:hint="eastAsia"/>
          <w:color w:val="333333"/>
          <w:sz w:val="28"/>
          <w:szCs w:val="28"/>
          <w:highlight w:val="lightGray"/>
        </w:rPr>
        <w:t>日生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  <w:highlight w:val="lightGray"/>
          <w:u w:val="single"/>
        </w:rPr>
      </w:pPr>
      <w:r>
        <w:rPr>
          <w:rFonts w:hint="eastAsia"/>
          <w:color w:val="333333"/>
          <w:sz w:val="28"/>
          <w:szCs w:val="28"/>
          <w:highlight w:val="lightGray"/>
        </w:rPr>
        <w:t>住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          </w:t>
      </w:r>
      <w:r>
        <w:rPr>
          <w:rFonts w:hint="eastAsia"/>
          <w:color w:val="333333"/>
          <w:sz w:val="28"/>
          <w:szCs w:val="28"/>
          <w:highlight w:val="lightGray"/>
        </w:rPr>
        <w:t>，身份证号码：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                   </w:t>
      </w:r>
    </w:p>
    <w:p>
      <w:pPr>
        <w:pStyle w:val="30"/>
        <w:spacing w:line="435" w:lineRule="atLeast"/>
        <w:ind w:firstLine="560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男方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与女方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于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</w:t>
      </w:r>
      <w:r>
        <w:rPr>
          <w:rFonts w:hint="eastAsia"/>
          <w:color w:val="333333"/>
          <w:sz w:val="28"/>
          <w:szCs w:val="28"/>
          <w:highlight w:val="lightGray"/>
        </w:rPr>
        <w:t>年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</w:t>
      </w:r>
      <w:r>
        <w:rPr>
          <w:rFonts w:hint="eastAsia"/>
          <w:color w:val="333333"/>
          <w:sz w:val="28"/>
          <w:szCs w:val="28"/>
          <w:highlight w:val="lightGray"/>
        </w:rPr>
        <w:t>月认识，于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年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</w:t>
      </w:r>
      <w:r>
        <w:rPr>
          <w:rFonts w:hint="eastAsia"/>
          <w:color w:val="333333"/>
          <w:sz w:val="28"/>
          <w:szCs w:val="28"/>
          <w:highlight w:val="lightGray"/>
        </w:rPr>
        <w:t>月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日在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登记结婚</w:t>
      </w:r>
      <w:r>
        <w:rPr>
          <w:rFonts w:hint="eastAsia"/>
          <w:color w:val="333333"/>
          <w:sz w:val="28"/>
          <w:szCs w:val="28"/>
        </w:rPr>
        <w:t>。</w:t>
      </w:r>
      <w:r>
        <w:rPr>
          <w:rFonts w:hint="eastAsia"/>
          <w:color w:val="333333"/>
          <w:sz w:val="28"/>
          <w:szCs w:val="28"/>
          <w:highlight w:val="lightGray"/>
        </w:rPr>
        <w:t>因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致使夫妻感情破裂，已无和好可能，现经夫妻双方自愿协商达成一致意见，订立离婚协议如下：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一、男女双方自愿离婚。</w:t>
      </w:r>
    </w:p>
    <w:p>
      <w:pPr>
        <w:pStyle w:val="30"/>
        <w:spacing w:line="435" w:lineRule="atLeast"/>
        <w:ind w:firstLine="555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二、子女抚养、抚养费及探望权：</w:t>
      </w:r>
      <w:r>
        <w:rPr>
          <w:rFonts w:hint="eastAsia"/>
          <w:color w:val="333333"/>
          <w:sz w:val="28"/>
          <w:szCs w:val="28"/>
        </w:rPr>
        <w:t>（本部分对应子女抚养和探视部分的内容，每一个结果为一个段落，在下行空白处加入。）</w:t>
      </w:r>
    </w:p>
    <w:p>
      <w:pPr>
        <w:pStyle w:val="30"/>
        <w:spacing w:line="435" w:lineRule="atLeast"/>
        <w:ind w:firstLine="555"/>
        <w:rPr>
          <w:color w:val="333333"/>
          <w:sz w:val="28"/>
          <w:szCs w:val="28"/>
        </w:rPr>
      </w:pPr>
    </w:p>
    <w:p>
      <w:pPr>
        <w:pStyle w:val="30"/>
        <w:spacing w:line="435" w:lineRule="atLeast"/>
        <w:ind w:firstLine="555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本条约定的抚养费，可以根据双方的经济状况以及生活消费水平的变化作适当的调整，具体调整数额，有双方另行协商。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三、夫妻共同财产的处理：</w:t>
      </w:r>
      <w:r>
        <w:rPr>
          <w:rFonts w:hint="eastAsia"/>
          <w:color w:val="333333"/>
          <w:sz w:val="28"/>
          <w:szCs w:val="28"/>
        </w:rPr>
        <w:t>（本部分对应共同财产分割部分的内容。）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（1）房屋：</w:t>
      </w:r>
      <w:r>
        <w:rPr>
          <w:rFonts w:hint="eastAsia"/>
          <w:color w:val="333333"/>
          <w:sz w:val="28"/>
          <w:szCs w:val="28"/>
        </w:rPr>
        <w:t>（本部分对应问题“是否有住房？”的结果，若结果为【结束】则无本部分，序号顺延。以下三项同理。若为多个结果，用序号区分段落，如a.</w:t>
      </w:r>
      <w:r>
        <w:rPr>
          <w:color w:val="333333"/>
          <w:sz w:val="28"/>
          <w:szCs w:val="28"/>
        </w:rPr>
        <w:t xml:space="preserve"> b. c...</w:t>
      </w:r>
      <w:r>
        <w:rPr>
          <w:rFonts w:hint="eastAsia"/>
          <w:color w:val="333333"/>
          <w:sz w:val="28"/>
          <w:szCs w:val="28"/>
        </w:rPr>
        <w:t>）</w:t>
      </w:r>
    </w:p>
    <w:p>
      <w:pPr>
        <w:pStyle w:val="30"/>
        <w:spacing w:line="435" w:lineRule="atLeast"/>
        <w:ind w:firstLine="563"/>
        <w:rPr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  <w:highlight w:val="lightGray"/>
        </w:rPr>
        <w:t>（2）汽车：</w:t>
      </w:r>
    </w:p>
    <w:p>
      <w:pPr>
        <w:pStyle w:val="30"/>
        <w:spacing w:line="435" w:lineRule="atLeast"/>
        <w:ind w:firstLine="563"/>
        <w:rPr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  <w:highlight w:val="lightGray"/>
        </w:rPr>
        <w:t>（3）存款：</w:t>
      </w:r>
    </w:p>
    <w:p>
      <w:pPr>
        <w:pStyle w:val="30"/>
        <w:spacing w:line="435" w:lineRule="atLeast"/>
        <w:ind w:firstLine="563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（4）其他财产：</w:t>
      </w:r>
      <w:r>
        <w:rPr>
          <w:rFonts w:hint="eastAsia"/>
          <w:color w:val="333333"/>
          <w:sz w:val="28"/>
          <w:szCs w:val="28"/>
        </w:rPr>
        <w:t xml:space="preserve"> 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四、债务的处理：</w:t>
      </w:r>
      <w:r>
        <w:rPr>
          <w:rFonts w:hint="eastAsia"/>
          <w:color w:val="333333"/>
          <w:sz w:val="28"/>
          <w:szCs w:val="28"/>
        </w:rPr>
        <w:t>(本部分对应共同债务的内容，每一个结果为一个段落，在下行空白处加入。</w:t>
      </w:r>
      <w:r>
        <w:rPr>
          <w:color w:val="333333"/>
          <w:sz w:val="28"/>
          <w:szCs w:val="28"/>
        </w:rPr>
        <w:t>)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五、一方隐瞒或转移夫妻共同财产的责任：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  <w:highlight w:val="lightGray"/>
        </w:rPr>
        <w:t>　　双方确认夫妻共同财产在上述第三条已作出明确列明。除上述财产外，并无其他财产，任何一方应保证以上所列婚内全部共同财产的真实性。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　　本协议书财产分割基于上列财产为基础。任何一方不得隐瞒、虚报、转移婚内共同财产或婚前财产。如任何一方有隐瞒、虚报除上述所列财产外的财产，或在签订本协议之前__年内有转移、抽逃财产的，另一方发现后有权取得对方所隐瞒、虚报、转移的财产的全部份额，并追究其隐瞒、虚报、转移财产的</w:t>
      </w:r>
      <w:r>
        <w:rPr>
          <w:color w:val="333333"/>
          <w:sz w:val="28"/>
          <w:szCs w:val="28"/>
          <w:highlight w:val="lightGray"/>
        </w:rPr>
        <w:fldChar w:fldCharType="begin"/>
      </w:r>
      <w:r>
        <w:rPr>
          <w:color w:val="333333"/>
          <w:sz w:val="28"/>
          <w:szCs w:val="28"/>
          <w:highlight w:val="lightGray"/>
        </w:rPr>
        <w:instrText xml:space="preserve"> HYPERLINK "http://www.chinalawedu.com" \o "法律" \t "_blank" </w:instrText>
      </w:r>
      <w:r>
        <w:rPr>
          <w:color w:val="333333"/>
          <w:sz w:val="28"/>
          <w:szCs w:val="28"/>
          <w:highlight w:val="lightGray"/>
        </w:rPr>
        <w:fldChar w:fldCharType="separate"/>
      </w:r>
      <w:r>
        <w:rPr>
          <w:rStyle w:val="36"/>
          <w:rFonts w:hint="eastAsia"/>
          <w:sz w:val="28"/>
          <w:szCs w:val="28"/>
          <w:highlight w:val="lightGray"/>
        </w:rPr>
        <w:t>法律</w:t>
      </w:r>
      <w:r>
        <w:rPr>
          <w:color w:val="333333"/>
          <w:sz w:val="28"/>
          <w:szCs w:val="28"/>
          <w:highlight w:val="lightGray"/>
        </w:rPr>
        <w:fldChar w:fldCharType="end"/>
      </w:r>
      <w:r>
        <w:rPr>
          <w:rFonts w:hint="eastAsia"/>
          <w:color w:val="333333"/>
          <w:sz w:val="28"/>
          <w:szCs w:val="28"/>
          <w:highlight w:val="lightGray"/>
        </w:rPr>
        <w:t>责任，虚报、转移、隐瞒方无权分割该财产。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六、违约责任的约定：</w:t>
      </w:r>
      <w:r>
        <w:rPr>
          <w:rFonts w:hint="eastAsia"/>
          <w:color w:val="333333"/>
          <w:sz w:val="28"/>
          <w:szCs w:val="28"/>
        </w:rPr>
        <w:t>(本部分对应违约责任的内容。</w:t>
      </w:r>
      <w:r>
        <w:rPr>
          <w:color w:val="333333"/>
          <w:sz w:val="28"/>
          <w:szCs w:val="28"/>
        </w:rPr>
        <w:t>)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七、协议生效时间的约定：</w:t>
      </w:r>
    </w:p>
    <w:p>
      <w:pPr>
        <w:pStyle w:val="30"/>
        <w:spacing w:line="435" w:lineRule="atLeast"/>
        <w:ind w:firstLine="555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本协议书一式三份，男女双方各执一份，婚姻登记部分保留一份。在双方签字，并经婚姻登记机关办理离婚手续后生效。</w:t>
      </w:r>
    </w:p>
    <w:p>
      <w:pPr>
        <w:pStyle w:val="30"/>
        <w:spacing w:line="435" w:lineRule="atLeast"/>
        <w:ind w:firstLine="555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八、男女双方承诺对该协议书的字词义非常清楚，并愿意完全履行本协议书，不存在受到胁迫、欺诈、误解情形。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九、如本协议生效后在执行中发生争议的，双方应协商解决，协商不成，任何一方均可向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            </w:t>
      </w:r>
      <w:r>
        <w:rPr>
          <w:rFonts w:hint="eastAsia"/>
          <w:color w:val="333333"/>
          <w:sz w:val="28"/>
          <w:szCs w:val="28"/>
          <w:highlight w:val="lightGray"/>
        </w:rPr>
        <w:t>人</w:t>
      </w:r>
      <w:r>
        <w:rPr>
          <w:color w:val="333333"/>
          <w:sz w:val="28"/>
          <w:szCs w:val="28"/>
          <w:highlight w:val="lightGray"/>
        </w:rPr>
        <w:fldChar w:fldCharType="begin"/>
      </w:r>
      <w:r>
        <w:rPr>
          <w:color w:val="333333"/>
          <w:sz w:val="28"/>
          <w:szCs w:val="28"/>
          <w:highlight w:val="lightGray"/>
        </w:rPr>
        <w:instrText xml:space="preserve"> HYPERLINK "http://www.chinalawedu.com/sifakaoshi/ziliao/minfa/" \o "民法" \t "_blank" </w:instrText>
      </w:r>
      <w:r>
        <w:rPr>
          <w:color w:val="333333"/>
          <w:sz w:val="28"/>
          <w:szCs w:val="28"/>
          <w:highlight w:val="lightGray"/>
        </w:rPr>
        <w:fldChar w:fldCharType="separate"/>
      </w:r>
      <w:r>
        <w:rPr>
          <w:rStyle w:val="36"/>
          <w:rFonts w:hint="eastAsia"/>
          <w:sz w:val="28"/>
          <w:szCs w:val="28"/>
          <w:highlight w:val="lightGray"/>
        </w:rPr>
        <w:t>民法</w:t>
      </w:r>
      <w:r>
        <w:rPr>
          <w:color w:val="333333"/>
          <w:sz w:val="28"/>
          <w:szCs w:val="28"/>
          <w:highlight w:val="lightGray"/>
        </w:rPr>
        <w:fldChar w:fldCharType="end"/>
      </w:r>
      <w:r>
        <w:rPr>
          <w:rFonts w:hint="eastAsia"/>
          <w:color w:val="333333"/>
          <w:sz w:val="28"/>
          <w:szCs w:val="28"/>
          <w:highlight w:val="lightGray"/>
        </w:rPr>
        <w:t>院起诉。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  <w:highlight w:val="lightGray"/>
        </w:rPr>
      </w:pPr>
      <w:r>
        <w:rPr>
          <w:rFonts w:hint="eastAsia"/>
          <w:color w:val="333333"/>
          <w:sz w:val="28"/>
          <w:szCs w:val="28"/>
        </w:rPr>
        <w:t>　　</w:t>
      </w:r>
      <w:r>
        <w:rPr>
          <w:rFonts w:hint="eastAsia"/>
          <w:color w:val="333333"/>
          <w:sz w:val="28"/>
          <w:szCs w:val="28"/>
          <w:highlight w:val="lightGray"/>
        </w:rPr>
        <w:t>男方：（签名）　　　　　　　　　女方：（签名）</w:t>
      </w:r>
    </w:p>
    <w:p>
      <w:pPr>
        <w:pStyle w:val="30"/>
        <w:spacing w:line="435" w:lineRule="atLeast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  <w:highlight w:val="lightGray"/>
        </w:rPr>
        <w:t>　　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 </w:t>
      </w:r>
      <w:r>
        <w:rPr>
          <w:rFonts w:hint="eastAsia"/>
          <w:color w:val="333333"/>
          <w:sz w:val="28"/>
          <w:szCs w:val="28"/>
          <w:highlight w:val="lightGray"/>
        </w:rPr>
        <w:t>年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</w:t>
      </w:r>
      <w:r>
        <w:rPr>
          <w:rFonts w:hint="eastAsia"/>
          <w:color w:val="333333"/>
          <w:sz w:val="28"/>
          <w:szCs w:val="28"/>
          <w:highlight w:val="lightGray"/>
        </w:rPr>
        <w:t>月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</w:t>
      </w:r>
      <w:r>
        <w:rPr>
          <w:rFonts w:hint="eastAsia"/>
          <w:color w:val="333333"/>
          <w:sz w:val="28"/>
          <w:szCs w:val="28"/>
          <w:highlight w:val="lightGray"/>
        </w:rPr>
        <w:t>日　　  　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  </w:t>
      </w:r>
      <w:r>
        <w:rPr>
          <w:rFonts w:hint="eastAsia"/>
          <w:color w:val="333333"/>
          <w:sz w:val="28"/>
          <w:szCs w:val="28"/>
          <w:highlight w:val="lightGray"/>
        </w:rPr>
        <w:t>年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</w:t>
      </w:r>
      <w:r>
        <w:rPr>
          <w:rFonts w:hint="eastAsia"/>
          <w:color w:val="333333"/>
          <w:sz w:val="28"/>
          <w:szCs w:val="28"/>
          <w:highlight w:val="lightGray"/>
        </w:rPr>
        <w:t>月</w:t>
      </w:r>
      <w:r>
        <w:rPr>
          <w:rFonts w:hint="eastAsia"/>
          <w:color w:val="333333"/>
          <w:sz w:val="28"/>
          <w:szCs w:val="28"/>
          <w:highlight w:val="lightGray"/>
          <w:u w:val="single"/>
        </w:rPr>
        <w:t xml:space="preserve">     </w:t>
      </w:r>
      <w:r>
        <w:rPr>
          <w:rFonts w:hint="eastAsia"/>
          <w:color w:val="333333"/>
          <w:sz w:val="28"/>
          <w:szCs w:val="28"/>
          <w:highlight w:val="lightGray"/>
        </w:rPr>
        <w:t>日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DE5B35"/>
    <w:rsid w:val="9D5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unhideWhenUsed/>
    <w:uiPriority w:val="1"/>
  </w:style>
  <w:style w:type="table" w:default="1" w:styleId="3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6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</w:rPr>
  </w:style>
  <w:style w:type="character" w:styleId="36">
    <w:name w:val="Hyperlink"/>
    <w:unhideWhenUsed/>
    <w:uiPriority w:val="99"/>
    <w:rPr>
      <w:color w:val="343434"/>
      <w:u w:val="none"/>
    </w:rPr>
  </w:style>
  <w:style w:type="table" w:styleId="38">
    <w:name w:val="Table Grid"/>
    <w:basedOn w:val="3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Light Shading"/>
    <w:basedOn w:val="3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37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37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37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37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37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37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3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37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37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37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37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37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37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37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37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37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37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37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37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37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37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37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37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37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37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37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37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3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3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3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37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5">
    <w:name w:val="Medium List 1 Accent 1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1">
    <w:name w:val="Medium List 2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1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2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3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4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5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List 2 Accent 6"/>
    <w:basedOn w:val="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8">
    <w:name w:val="Medium Grid 1"/>
    <w:basedOn w:val="37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9">
    <w:name w:val="Medium Grid 1 Accent 1"/>
    <w:basedOn w:val="37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37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37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3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37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37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5">
    <w:name w:val="Medium Grid 2"/>
    <w:basedOn w:val="37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1"/>
    <w:basedOn w:val="37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2"/>
    <w:basedOn w:val="37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3"/>
    <w:basedOn w:val="37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4"/>
    <w:basedOn w:val="37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5"/>
    <w:basedOn w:val="37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2 Accent 6"/>
    <w:basedOn w:val="37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2">
    <w:name w:val="Medium Grid 3"/>
    <w:basedOn w:val="37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37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37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37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37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37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37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3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3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3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3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3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3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3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37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4">
    <w:name w:val="Colorful List Accent 1"/>
    <w:basedOn w:val="37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37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37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37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30">
    <w:name w:val="Colorful Grid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1">
    <w:name w:val="Colorful Grid Accent 1"/>
    <w:basedOn w:val="37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37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37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37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37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37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33"/>
    <w:link w:val="25"/>
    <w:uiPriority w:val="99"/>
  </w:style>
  <w:style w:type="character" w:customStyle="1" w:styleId="138">
    <w:name w:val="Footer Char"/>
    <w:basedOn w:val="33"/>
    <w:link w:val="24"/>
    <w:uiPriority w:val="99"/>
  </w:style>
  <w:style w:type="paragraph" w:customStyle="1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3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33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33"/>
    <w:link w:val="19"/>
    <w:uiPriority w:val="99"/>
  </w:style>
  <w:style w:type="character" w:customStyle="1" w:styleId="147">
    <w:name w:val="Body Text 2 Char"/>
    <w:basedOn w:val="33"/>
    <w:link w:val="28"/>
    <w:uiPriority w:val="99"/>
  </w:style>
  <w:style w:type="character" w:customStyle="1" w:styleId="148">
    <w:name w:val="Body Text 3 Char"/>
    <w:basedOn w:val="33"/>
    <w:link w:val="17"/>
    <w:uiPriority w:val="99"/>
    <w:rPr>
      <w:sz w:val="16"/>
      <w:szCs w:val="16"/>
    </w:rPr>
  </w:style>
  <w:style w:type="character" w:customStyle="1" w:styleId="149">
    <w:name w:val="Macro Text Char"/>
    <w:basedOn w:val="33"/>
    <w:link w:val="13"/>
    <w:uiPriority w:val="99"/>
    <w:rPr>
      <w:rFonts w:ascii="Courier" w:hAnsi="Courier"/>
      <w:sz w:val="20"/>
      <w:szCs w:val="20"/>
    </w:rPr>
  </w:style>
  <w:style w:type="paragraph" w:customStyle="1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33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33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zhangxingyu</cp:lastModifiedBy>
  <dcterms:modified xsi:type="dcterms:W3CDTF">2019-12-03T14:45:59Z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