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Web App </w:t>
      </w:r>
      <w:r w:rsidDel="00000000" w:rsidR="00000000" w:rsidRPr="00000000">
        <w:rPr>
          <w:rFonts w:ascii="Roboto" w:cs="Roboto" w:eastAsia="Roboto" w:hAnsi="Roboto"/>
          <w:sz w:val="52"/>
          <w:szCs w:val="52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for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52"/>
          <w:szCs w:val="52"/>
        </w:rPr>
      </w:pPr>
      <w:r w:rsidDel="00000000" w:rsidR="00000000" w:rsidRPr="00000000">
        <w:rPr>
          <w:rFonts w:ascii="Roboto" w:cs="Roboto" w:eastAsia="Roboto" w:hAnsi="Roboto"/>
          <w:sz w:val="52"/>
          <w:szCs w:val="52"/>
          <w:rtl w:val="0"/>
        </w:rPr>
        <w:t xml:space="preserve">Salish Sea Water Weather Station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540"/>
        <w:rPr>
          <w:rFonts w:ascii="Roboto" w:cs="Roboto" w:eastAsia="Roboto" w:hAnsi="Roboto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Created by R. Lingg, S. VanZwol, M. Grappo, and K. Stewart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Advised by Dr. Erik Fretheim</w:t>
      </w:r>
    </w:p>
    <w:p w:rsidR="00000000" w:rsidDel="00000000" w:rsidP="00000000" w:rsidRDefault="00000000" w:rsidRPr="00000000" w14:paraId="00000007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Western Washington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54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Version 1.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2019-1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Roboto" w:cs="Roboto" w:eastAsia="Roboto" w:hAnsi="Roboto"/>
        </w:rPr>
      </w:pPr>
      <w:bookmarkStart w:colFirst="0" w:colLast="0" w:name="_mslvh2y1d8hf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slvh2y1d8hf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_mslvh2y1d8hf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27nldm1k7i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History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_6j27nldm1k7i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mfx75kue2mz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Accessing the Website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_smfx75kue2mz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akc85cac3wu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1.1 Online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_wakc85cac3wu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2m2gzmd4i5y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Offline/Local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_p2m2gzmd4i5y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op2mvz66rrfu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Roboto" w:cs="Roboto" w:eastAsia="Roboto" w:hAnsi="Roboto"/>
        </w:rPr>
      </w:pPr>
      <w:bookmarkStart w:colFirst="0" w:colLast="0" w:name="_hzh0vppzdjcv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Roboto" w:cs="Roboto" w:eastAsia="Roboto" w:hAnsi="Roboto"/>
        </w:rPr>
      </w:pPr>
      <w:bookmarkStart w:colFirst="0" w:colLast="0" w:name="_6j27nldm1k7i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Revision History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Authors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Version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2019-10-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Document Created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1.0</w:t>
            </w:r>
          </w:p>
        </w:tc>
      </w:tr>
      <w:t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2019-11-25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Steps for connecting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2"/>
        <w:rPr>
          <w:rFonts w:ascii="Roboto" w:cs="Roboto" w:eastAsia="Roboto" w:hAnsi="Roboto"/>
        </w:rPr>
      </w:pPr>
      <w:bookmarkStart w:colFirst="0" w:colLast="0" w:name="_s688t6puc5sx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Roboto" w:cs="Roboto" w:eastAsia="Roboto" w:hAnsi="Roboto"/>
          <w:sz w:val="24"/>
          <w:szCs w:val="24"/>
        </w:rPr>
      </w:pPr>
      <w:bookmarkStart w:colFirst="0" w:colLast="0" w:name="_smfx75kue2mz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1 </w:t>
      </w:r>
      <w:r w:rsidDel="00000000" w:rsidR="00000000" w:rsidRPr="00000000">
        <w:rPr>
          <w:rtl w:val="0"/>
        </w:rPr>
        <w:t xml:space="preserve">Accessing the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ind w:left="0" w:firstLine="0"/>
        <w:rPr>
          <w:rFonts w:ascii="Roboto" w:cs="Roboto" w:eastAsia="Roboto" w:hAnsi="Roboto"/>
        </w:rPr>
      </w:pPr>
      <w:bookmarkStart w:colFirst="0" w:colLast="0" w:name="_wakc85cac3wu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1.1 </w:t>
      </w:r>
      <w:r w:rsidDel="00000000" w:rsidR="00000000" w:rsidRPr="00000000">
        <w:rPr>
          <w:rtl w:val="0"/>
        </w:rPr>
        <w:t xml:space="preserve">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URL is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http://64.146.143.236:8080/</w:t>
        </w:r>
      </w:hyperlink>
      <w:r w:rsidDel="00000000" w:rsidR="00000000" w:rsidRPr="00000000">
        <w:rPr>
          <w:sz w:val="24"/>
          <w:szCs w:val="24"/>
          <w:rtl w:val="0"/>
        </w:rPr>
        <w:t xml:space="preserve">. For admin access, go to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http://64.146.143.236:8080/admin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The credentials for the admin account are found in the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Credentials document</w:t>
        </w:r>
      </w:hyperlink>
      <w:r w:rsidDel="00000000" w:rsidR="00000000" w:rsidRPr="00000000">
        <w:rPr>
          <w:sz w:val="24"/>
          <w:szCs w:val="24"/>
          <w:rtl w:val="0"/>
        </w:rPr>
        <w:t xml:space="preserve">. If the website is not up when you try to access it, contact the Poulsbo Cyber Range admin, Paul Haithcock (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haithcp@wwu.edu</w:t>
        </w:r>
      </w:hyperlink>
      <w:r w:rsidDel="00000000" w:rsidR="00000000" w:rsidRPr="00000000">
        <w:rPr>
          <w:sz w:val="24"/>
          <w:szCs w:val="24"/>
          <w:rtl w:val="0"/>
        </w:rPr>
        <w:t xml:space="preserve">) to let him know. To view server side information, you will need VPN credentials from Haithcock to be able to log in to the Poulsbo Cyber Range.</w:t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 have access to the Poulsbo Cyber Range, ssh access to the website is done via IP address </w:t>
      </w:r>
      <w:r w:rsidDel="00000000" w:rsidR="00000000" w:rsidRPr="00000000">
        <w:rPr>
          <w:sz w:val="24"/>
          <w:szCs w:val="24"/>
          <w:rtl w:val="0"/>
        </w:rPr>
        <w:t xml:space="preserve">172.24.5.148, with the same username and password as in the Credentials document. To access the command line interface for the PostgreSQL database on the server, use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psql cyberenvironment -U weathproj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good source to use to learn the psql CLI is on this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cheat sheet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p2m2gzmd4i5y" w:id="7"/>
      <w:bookmarkEnd w:id="7"/>
      <w:r w:rsidDel="00000000" w:rsidR="00000000" w:rsidRPr="00000000">
        <w:rPr>
          <w:rtl w:val="0"/>
        </w:rPr>
        <w:t xml:space="preserve">1.2 Offline/Local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The steps for creating a local instance are located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rtl w:val="0"/>
        </w:rPr>
        <w:t xml:space="preserve">. It is currently unknown how to create a new database for local use only.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rFonts w:ascii="Roboto" w:cs="Roboto" w:eastAsia="Roboto" w:hAnsi="Roboto"/>
          <w:sz w:val="24"/>
          <w:szCs w:val="24"/>
        </w:rPr>
      </w:pPr>
      <w:bookmarkStart w:colFirst="0" w:colLast="0" w:name="_fgbfpuy9tup5" w:id="8"/>
      <w:bookmarkEnd w:id="8"/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8" Type="http://schemas.openxmlformats.org/officeDocument/2006/relationships/hyperlink" Target="https://docs.google.com/document/d/1kycUCYPZTNFPt3BnIdxPGTmbXRwKbiTorLa-u4JSkqs/edit?usp=sharing" TargetMode="External"/><Relationship Id="rId3" Type="http://schemas.openxmlformats.org/officeDocument/2006/relationships/fontTable" Target="fontTable.xml"/><Relationship Id="rId12" Type="http://schemas.openxmlformats.org/officeDocument/2006/relationships/footer" Target="footer1.xml"/><Relationship Id="rId7" Type="http://schemas.openxmlformats.org/officeDocument/2006/relationships/hyperlink" Target="http://64.146.143.236:8080/admin" TargetMode="Externa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1" Type="http://schemas.openxmlformats.org/officeDocument/2006/relationships/hyperlink" Target="https://gitlab.cs.wwu.edu/cyber-environment/weather-station-webapp/blob/master/README.md" TargetMode="External"/><Relationship Id="rId1" Type="http://schemas.openxmlformats.org/officeDocument/2006/relationships/theme" Target="theme/theme1.xml"/><Relationship Id="rId6" Type="http://schemas.openxmlformats.org/officeDocument/2006/relationships/hyperlink" Target="http://64.146.143.236:8080/" TargetMode="External"/><Relationship Id="rId5" Type="http://schemas.openxmlformats.org/officeDocument/2006/relationships/styles" Target="styles.xml"/><Relationship Id="rId15" Type="http://schemas.openxmlformats.org/officeDocument/2006/relationships/customXml" Target="../customXml/item2.xml"/><Relationship Id="rId10" Type="http://schemas.openxmlformats.org/officeDocument/2006/relationships/hyperlink" Target="https://gist.github.com/Kartones/dd3ff5ec5ea238d4c546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haithcp@wwu.edu" TargetMode="External"/><Relationship Id="rId14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341F3339ACB41A46D070C9D019273" ma:contentTypeVersion="9" ma:contentTypeDescription="Create a new document." ma:contentTypeScope="" ma:versionID="44d8a7b5e276212c69bcf8e42d7a2bb9">
  <xsd:schema xmlns:xsd="http://www.w3.org/2001/XMLSchema" xmlns:xs="http://www.w3.org/2001/XMLSchema" xmlns:p="http://schemas.microsoft.com/office/2006/metadata/properties" xmlns:ns2="ed9c70e0-e915-4d66-a0ad-22a9388071ca" targetNamespace="http://schemas.microsoft.com/office/2006/metadata/properties" ma:root="true" ma:fieldsID="f842c6c691991bc2a093ac9fcef7abbb" ns2:_="">
    <xsd:import namespace="ed9c70e0-e915-4d66-a0ad-22a938807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c70e0-e915-4d66-a0ad-22a938807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9C0D15-A38F-4390-AA46-4F99D5E45E92}"/>
</file>

<file path=customXml/itemProps2.xml><?xml version="1.0" encoding="utf-8"?>
<ds:datastoreItem xmlns:ds="http://schemas.openxmlformats.org/officeDocument/2006/customXml" ds:itemID="{E8C4B47B-3C83-4851-A6C0-8EA55F5D2909}"/>
</file>

<file path=customXml/itemProps3.xml><?xml version="1.0" encoding="utf-8"?>
<ds:datastoreItem xmlns:ds="http://schemas.openxmlformats.org/officeDocument/2006/customXml" ds:itemID="{5577F7E2-668C-40B9-B3CD-E51F3F9DB49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0x010100B75341F3339ACB41A46D070C9D019273</vt:lpwstr>
  </property>
</Properties>
</file>