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BF2" w:rsidRDefault="00000000">
      <w:pPr>
        <w:snapToGrid/>
        <w:spacing w:after="120" w:line="240" w:lineRule="auto"/>
        <w:ind w:firstLine="321"/>
        <w:jc w:val="center"/>
      </w:pPr>
      <w:r>
        <w:rPr>
          <w:rFonts w:ascii="宋体" w:eastAsia="宋体" w:hAnsi="宋体" w:cs="宋体"/>
          <w:b/>
          <w:color w:val="000000"/>
          <w:sz w:val="32"/>
        </w:rPr>
        <w:t>迭代计划</w:t>
      </w:r>
    </w:p>
    <w:p w:rsidR="00E60BF2" w:rsidRPr="00663E5A" w:rsidRDefault="00000000">
      <w:pPr>
        <w:snapToGrid/>
        <w:spacing w:after="120" w:line="240" w:lineRule="auto"/>
        <w:jc w:val="center"/>
        <w:rPr>
          <w:rFonts w:ascii="Times New Roman" w:eastAsia="宋体" w:hAnsi="Times New Roman"/>
          <w:sz w:val="21"/>
        </w:rPr>
      </w:pPr>
      <w:r>
        <w:rPr>
          <w:rFonts w:ascii="宋体" w:eastAsia="宋体" w:hAnsi="宋体" w:cs="宋体"/>
          <w:color w:val="000000"/>
          <w:sz w:val="21"/>
        </w:rPr>
        <w:t xml:space="preserve">             </w:t>
      </w:r>
      <w:r w:rsidR="00663E5A">
        <w:rPr>
          <w:rFonts w:ascii="宋体" w:eastAsia="宋体" w:hAnsi="宋体" w:cs="宋体"/>
          <w:color w:val="000000"/>
          <w:sz w:val="21"/>
        </w:rPr>
        <w:t xml:space="preserve">                                                </w:t>
      </w:r>
      <w:r w:rsidRPr="00663E5A">
        <w:rPr>
          <w:rFonts w:ascii="Times New Roman" w:eastAsia="宋体" w:hAnsi="Times New Roman" w:cs="宋体"/>
          <w:color w:val="000000"/>
          <w:sz w:val="21"/>
        </w:rPr>
        <w:t>制定日期：</w:t>
      </w:r>
      <w:r w:rsidRPr="00663E5A">
        <w:rPr>
          <w:rFonts w:ascii="Times New Roman" w:eastAsia="宋体" w:hAnsi="Times New Roman" w:cs="宋体"/>
          <w:color w:val="000000"/>
          <w:sz w:val="21"/>
        </w:rPr>
        <w:t>2023.2.25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2"/>
        <w:gridCol w:w="1697"/>
        <w:gridCol w:w="1896"/>
        <w:gridCol w:w="3444"/>
      </w:tblGrid>
      <w:tr w:rsidR="00E60BF2" w:rsidRPr="00663E5A" w:rsidTr="00663E5A">
        <w:trPr>
          <w:trHeight w:val="515"/>
        </w:trPr>
        <w:tc>
          <w:tcPr>
            <w:tcW w:w="16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F2" w:rsidRPr="00663E5A" w:rsidRDefault="00000000" w:rsidP="00663E5A">
            <w:pPr>
              <w:snapToGrid/>
              <w:spacing w:before="0" w:after="0" w:line="460" w:lineRule="auto"/>
              <w:jc w:val="center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 w:cs="宋体"/>
                <w:color w:val="000000"/>
                <w:sz w:val="21"/>
              </w:rPr>
              <w:t>组号</w:t>
            </w:r>
          </w:p>
        </w:tc>
        <w:tc>
          <w:tcPr>
            <w:tcW w:w="169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F2" w:rsidRPr="00663E5A" w:rsidRDefault="00000000" w:rsidP="00663E5A">
            <w:pPr>
              <w:snapToGrid/>
              <w:spacing w:before="0" w:after="0" w:line="460" w:lineRule="auto"/>
              <w:jc w:val="center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19</w:t>
            </w:r>
          </w:p>
        </w:tc>
        <w:tc>
          <w:tcPr>
            <w:tcW w:w="189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F2" w:rsidRPr="00663E5A" w:rsidRDefault="00000000" w:rsidP="00663E5A">
            <w:pPr>
              <w:snapToGrid/>
              <w:spacing w:before="0" w:after="0" w:line="460" w:lineRule="auto"/>
              <w:jc w:val="center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 w:cs="宋体"/>
                <w:color w:val="000000"/>
                <w:sz w:val="21"/>
              </w:rPr>
              <w:t>项目名称</w:t>
            </w:r>
          </w:p>
        </w:tc>
        <w:tc>
          <w:tcPr>
            <w:tcW w:w="34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F2" w:rsidRPr="00663E5A" w:rsidRDefault="00000000" w:rsidP="00663E5A">
            <w:pPr>
              <w:snapToGrid/>
              <w:spacing w:before="0" w:after="0" w:line="240" w:lineRule="auto"/>
              <w:jc w:val="center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游戏交友网站</w:t>
            </w:r>
          </w:p>
        </w:tc>
      </w:tr>
      <w:tr w:rsidR="00E60BF2" w:rsidRPr="00663E5A" w:rsidTr="00663E5A">
        <w:trPr>
          <w:trHeight w:val="505"/>
        </w:trPr>
        <w:tc>
          <w:tcPr>
            <w:tcW w:w="16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F2" w:rsidRPr="00663E5A" w:rsidRDefault="00000000" w:rsidP="00663E5A">
            <w:pPr>
              <w:snapToGrid/>
              <w:spacing w:before="0" w:after="0" w:line="460" w:lineRule="auto"/>
              <w:jc w:val="center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 w:cs="宋体"/>
                <w:color w:val="000000"/>
                <w:sz w:val="21"/>
              </w:rPr>
              <w:t>迭代名称</w:t>
            </w:r>
          </w:p>
        </w:tc>
        <w:tc>
          <w:tcPr>
            <w:tcW w:w="1697" w:type="dxa"/>
            <w:tcBorders>
              <w:top w:val="single" w:sz="6" w:space="0" w:color="CBCDD1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F2" w:rsidRPr="00663E5A" w:rsidRDefault="00000000" w:rsidP="00663E5A">
            <w:pPr>
              <w:snapToGrid/>
              <w:spacing w:before="0" w:after="0" w:line="460" w:lineRule="auto"/>
              <w:jc w:val="center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界面原型迭代</w:t>
            </w:r>
          </w:p>
        </w:tc>
        <w:tc>
          <w:tcPr>
            <w:tcW w:w="1896" w:type="dxa"/>
            <w:tcBorders>
              <w:top w:val="single" w:sz="6" w:space="0" w:color="CBCDD1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F2" w:rsidRPr="00663E5A" w:rsidRDefault="00000000" w:rsidP="00663E5A">
            <w:pPr>
              <w:snapToGrid/>
              <w:spacing w:before="0" w:after="0" w:line="460" w:lineRule="auto"/>
              <w:jc w:val="center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 w:cs="宋体"/>
                <w:color w:val="000000"/>
                <w:sz w:val="21"/>
              </w:rPr>
              <w:t>计划起止日期</w:t>
            </w:r>
          </w:p>
        </w:tc>
        <w:tc>
          <w:tcPr>
            <w:tcW w:w="3444" w:type="dxa"/>
            <w:tcBorders>
              <w:top w:val="single" w:sz="6" w:space="0" w:color="CBCDD1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F2" w:rsidRPr="00663E5A" w:rsidRDefault="00000000" w:rsidP="00663E5A">
            <w:pPr>
              <w:snapToGrid/>
              <w:spacing w:before="0" w:after="0" w:line="460" w:lineRule="auto"/>
              <w:jc w:val="center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2023.2.27 - 2023.3.14</w:t>
            </w:r>
          </w:p>
        </w:tc>
      </w:tr>
      <w:tr w:rsidR="00E60BF2" w:rsidRPr="00663E5A" w:rsidTr="00663E5A">
        <w:trPr>
          <w:trHeight w:val="5745"/>
        </w:trPr>
        <w:tc>
          <w:tcPr>
            <w:tcW w:w="8729" w:type="dxa"/>
            <w:gridSpan w:val="4"/>
            <w:tcBorders>
              <w:top w:val="single" w:sz="6" w:space="0" w:color="CBCDD1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F2" w:rsidRPr="00663E5A" w:rsidRDefault="00000000" w:rsidP="00663E5A">
            <w:pPr>
              <w:snapToGrid/>
              <w:spacing w:before="0" w:after="0" w:line="460" w:lineRule="auto"/>
              <w:jc w:val="center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 w:cs="宋体"/>
                <w:color w:val="000000"/>
                <w:sz w:val="21"/>
              </w:rPr>
              <w:t>任务、进度安排和人员分配：</w:t>
            </w:r>
          </w:p>
          <w:tbl>
            <w:tblPr>
              <w:tblStyle w:val="a4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702"/>
              <w:gridCol w:w="3647"/>
              <w:gridCol w:w="2210"/>
              <w:gridCol w:w="1926"/>
            </w:tblGrid>
            <w:tr w:rsidR="00E60BF2" w:rsidRPr="00663E5A" w:rsidTr="00663E5A">
              <w:trPr>
                <w:trHeight w:val="396"/>
              </w:trPr>
              <w:tc>
                <w:tcPr>
                  <w:tcW w:w="702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 w:cs="Times New Roman"/>
                      <w:color w:val="000000"/>
                      <w:sz w:val="21"/>
                      <w:szCs w:val="21"/>
                    </w:rPr>
                    <w:t>No</w:t>
                  </w:r>
                </w:p>
              </w:tc>
              <w:tc>
                <w:tcPr>
                  <w:tcW w:w="3647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 w:cs="宋体"/>
                      <w:color w:val="000000"/>
                      <w:sz w:val="21"/>
                      <w:szCs w:val="21"/>
                    </w:rPr>
                    <w:t>任务</w:t>
                  </w:r>
                </w:p>
              </w:tc>
              <w:tc>
                <w:tcPr>
                  <w:tcW w:w="2210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 w:cs="宋体"/>
                      <w:color w:val="000000"/>
                      <w:sz w:val="21"/>
                      <w:szCs w:val="21"/>
                    </w:rPr>
                    <w:t>起止日期</w:t>
                  </w:r>
                </w:p>
              </w:tc>
              <w:tc>
                <w:tcPr>
                  <w:tcW w:w="1926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 w:cs="宋体"/>
                      <w:color w:val="000000"/>
                      <w:sz w:val="21"/>
                      <w:szCs w:val="21"/>
                    </w:rPr>
                    <w:t>人员</w:t>
                  </w:r>
                </w:p>
              </w:tc>
            </w:tr>
            <w:tr w:rsidR="00E60BF2" w:rsidRPr="00663E5A" w:rsidTr="00663E5A">
              <w:trPr>
                <w:trHeight w:val="448"/>
              </w:trPr>
              <w:tc>
                <w:tcPr>
                  <w:tcW w:w="702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647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9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发布问卷，调研需求</w:t>
                  </w:r>
                </w:p>
              </w:tc>
              <w:tc>
                <w:tcPr>
                  <w:tcW w:w="2210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2023.2.27-2023.2.28</w:t>
                  </w:r>
                </w:p>
              </w:tc>
              <w:tc>
                <w:tcPr>
                  <w:tcW w:w="1926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余润泽、王乐峰</w:t>
                  </w:r>
                </w:p>
              </w:tc>
            </w:tr>
            <w:tr w:rsidR="00E60BF2" w:rsidRPr="00663E5A" w:rsidTr="00663E5A">
              <w:trPr>
                <w:trHeight w:val="448"/>
              </w:trPr>
              <w:tc>
                <w:tcPr>
                  <w:tcW w:w="702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3647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9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考察类似应用软件，例如</w:t>
                  </w: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Discord</w:t>
                  </w: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，</w:t>
                  </w: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KOOK</w:t>
                  </w: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，</w:t>
                  </w: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soul</w:t>
                  </w: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，探探</w:t>
                  </w:r>
                </w:p>
              </w:tc>
              <w:tc>
                <w:tcPr>
                  <w:tcW w:w="2210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2023.2.27-2023.2.28</w:t>
                  </w:r>
                </w:p>
              </w:tc>
              <w:tc>
                <w:tcPr>
                  <w:tcW w:w="1926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余润泽、王乐峰</w:t>
                  </w:r>
                </w:p>
              </w:tc>
            </w:tr>
            <w:tr w:rsidR="00E60BF2" w:rsidRPr="00663E5A" w:rsidTr="00663E5A">
              <w:trPr>
                <w:trHeight w:val="448"/>
              </w:trPr>
              <w:tc>
                <w:tcPr>
                  <w:tcW w:w="702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3647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9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编写</w:t>
                  </w: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Vision</w:t>
                  </w: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文档和</w:t>
                  </w: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use-case</w:t>
                  </w: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模型</w:t>
                  </w:r>
                </w:p>
              </w:tc>
              <w:tc>
                <w:tcPr>
                  <w:tcW w:w="2210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2023.</w:t>
                  </w:r>
                  <w:r w:rsidR="00663E5A"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3.1</w:t>
                  </w: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-2023.</w:t>
                  </w:r>
                  <w:r w:rsidR="00663E5A"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3.2</w:t>
                  </w:r>
                </w:p>
              </w:tc>
              <w:tc>
                <w:tcPr>
                  <w:tcW w:w="1926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proofErr w:type="gramStart"/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高肖健</w:t>
                  </w:r>
                  <w:proofErr w:type="gramEnd"/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，陈英昊</w:t>
                  </w:r>
                </w:p>
              </w:tc>
            </w:tr>
            <w:tr w:rsidR="00E60BF2" w:rsidRPr="00663E5A" w:rsidTr="00663E5A">
              <w:trPr>
                <w:trHeight w:val="406"/>
              </w:trPr>
              <w:tc>
                <w:tcPr>
                  <w:tcW w:w="702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3647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学习</w:t>
                  </w: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HTML &amp; CSS &amp; JavaScript</w:t>
                  </w:r>
                </w:p>
              </w:tc>
              <w:tc>
                <w:tcPr>
                  <w:tcW w:w="2210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2023.</w:t>
                  </w:r>
                  <w:r w:rsidR="00663E5A"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2.27</w:t>
                  </w: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-2023.3.</w:t>
                  </w:r>
                  <w:r w:rsidR="00663E5A"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926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全体成员</w:t>
                  </w:r>
                </w:p>
              </w:tc>
            </w:tr>
            <w:tr w:rsidR="00E60BF2" w:rsidRPr="00663E5A" w:rsidTr="00663E5A">
              <w:trPr>
                <w:trHeight w:val="396"/>
              </w:trPr>
              <w:tc>
                <w:tcPr>
                  <w:tcW w:w="702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3647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掌握</w:t>
                  </w: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React</w:t>
                  </w: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工具的使用和开发技术</w:t>
                  </w:r>
                </w:p>
              </w:tc>
              <w:tc>
                <w:tcPr>
                  <w:tcW w:w="2210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2023.</w:t>
                  </w:r>
                  <w:r w:rsidR="00663E5A"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2.27</w:t>
                  </w: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-2023.3.4</w:t>
                  </w:r>
                </w:p>
              </w:tc>
              <w:tc>
                <w:tcPr>
                  <w:tcW w:w="1926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全体成员</w:t>
                  </w:r>
                </w:p>
              </w:tc>
            </w:tr>
            <w:tr w:rsidR="00E60BF2" w:rsidRPr="00663E5A" w:rsidTr="00663E5A">
              <w:trPr>
                <w:trHeight w:val="636"/>
              </w:trPr>
              <w:tc>
                <w:tcPr>
                  <w:tcW w:w="702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3647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180" w:after="18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进行界面设计，实现界面原型</w:t>
                  </w:r>
                </w:p>
              </w:tc>
              <w:tc>
                <w:tcPr>
                  <w:tcW w:w="2210" w:type="dxa"/>
                  <w:vMerge w:val="restart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2023.3.5-2023.3.14</w:t>
                  </w:r>
                </w:p>
              </w:tc>
              <w:tc>
                <w:tcPr>
                  <w:tcW w:w="1926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全体成员</w:t>
                  </w:r>
                </w:p>
              </w:tc>
            </w:tr>
            <w:tr w:rsidR="00E60BF2" w:rsidRPr="00663E5A" w:rsidTr="00663E5A">
              <w:trPr>
                <w:trHeight w:val="813"/>
              </w:trPr>
              <w:tc>
                <w:tcPr>
                  <w:tcW w:w="702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3647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63E5A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小组内部评审</w:t>
                  </w:r>
                </w:p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改进需求文档和界面原型</w:t>
                  </w:r>
                </w:p>
              </w:tc>
              <w:tc>
                <w:tcPr>
                  <w:tcW w:w="2210" w:type="dxa"/>
                  <w:vMerge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E60BF2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26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全体成员</w:t>
                  </w:r>
                </w:p>
              </w:tc>
            </w:tr>
            <w:tr w:rsidR="00E60BF2" w:rsidRPr="00663E5A" w:rsidTr="00663E5A">
              <w:trPr>
                <w:trHeight w:val="386"/>
              </w:trPr>
              <w:tc>
                <w:tcPr>
                  <w:tcW w:w="702" w:type="dxa"/>
                  <w:tcBorders>
                    <w:top w:val="single" w:sz="6" w:space="0" w:color="A6A6A6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3647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 w:cs="LatoWeb"/>
                      <w:color w:val="2D3B45"/>
                      <w:sz w:val="21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210" w:type="dxa"/>
                  <w:vMerge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E60BF2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26" w:type="dxa"/>
                  <w:tcBorders>
                    <w:top w:val="single" w:sz="6" w:space="0" w:color="CBCDD1"/>
                    <w:left w:val="single" w:sz="6" w:space="0" w:color="A6A6A6"/>
                    <w:bottom w:val="single" w:sz="6" w:space="0" w:color="A6A6A6"/>
                    <w:right w:val="single" w:sz="6" w:space="0" w:color="A6A6A6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60BF2" w:rsidRPr="00663E5A" w:rsidRDefault="00000000" w:rsidP="00663E5A">
                  <w:pPr>
                    <w:snapToGrid/>
                    <w:spacing w:before="0" w:after="0" w:line="360" w:lineRule="auto"/>
                    <w:jc w:val="center"/>
                    <w:rPr>
                      <w:rFonts w:ascii="Times New Roman" w:eastAsia="宋体" w:hAnsi="Times New Roman"/>
                      <w:sz w:val="21"/>
                      <w:szCs w:val="21"/>
                    </w:rPr>
                  </w:pPr>
                  <w:r w:rsidRPr="00663E5A">
                    <w:rPr>
                      <w:rFonts w:ascii="Times New Roman" w:eastAsia="宋体" w:hAnsi="Times New Roman"/>
                      <w:sz w:val="21"/>
                      <w:szCs w:val="21"/>
                    </w:rPr>
                    <w:t>全体成员</w:t>
                  </w:r>
                </w:p>
              </w:tc>
            </w:tr>
          </w:tbl>
          <w:p w:rsidR="00E60BF2" w:rsidRPr="00663E5A" w:rsidRDefault="00E60BF2" w:rsidP="00663E5A">
            <w:pPr>
              <w:snapToGrid/>
              <w:spacing w:before="0" w:after="0" w:line="460" w:lineRule="auto"/>
              <w:jc w:val="center"/>
              <w:rPr>
                <w:rFonts w:ascii="Times New Roman" w:eastAsia="宋体" w:hAnsi="Times New Roman"/>
                <w:sz w:val="21"/>
              </w:rPr>
            </w:pPr>
          </w:p>
        </w:tc>
      </w:tr>
      <w:tr w:rsidR="00E60BF2" w:rsidRPr="00663E5A" w:rsidTr="00663E5A">
        <w:trPr>
          <w:trHeight w:val="1751"/>
        </w:trPr>
        <w:tc>
          <w:tcPr>
            <w:tcW w:w="8729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E60BF2" w:rsidRPr="00663E5A" w:rsidRDefault="00000000" w:rsidP="00663E5A">
            <w:pPr>
              <w:snapToGrid/>
              <w:spacing w:before="0" w:after="0" w:line="360" w:lineRule="auto"/>
              <w:jc w:val="both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 w:cs="宋体"/>
                <w:color w:val="000000"/>
                <w:sz w:val="21"/>
              </w:rPr>
              <w:t>预期成果：</w:t>
            </w:r>
          </w:p>
          <w:p w:rsidR="00E60BF2" w:rsidRPr="00663E5A" w:rsidRDefault="00000000" w:rsidP="00663E5A">
            <w:pPr>
              <w:numPr>
                <w:ilvl w:val="0"/>
                <w:numId w:val="2"/>
              </w:numPr>
              <w:snapToGrid/>
              <w:spacing w:before="0" w:after="0" w:line="360" w:lineRule="auto"/>
              <w:jc w:val="both"/>
              <w:rPr>
                <w:rFonts w:ascii="Times New Roman" w:eastAsia="宋体" w:hAnsi="Times New Roman" w:cs="LatoWeb"/>
                <w:color w:val="2D3B45"/>
                <w:sz w:val="21"/>
                <w:shd w:val="clear" w:color="auto" w:fill="FFFFFF"/>
              </w:rPr>
            </w:pPr>
            <w:r w:rsidRPr="00663E5A">
              <w:rPr>
                <w:rFonts w:ascii="Times New Roman" w:eastAsia="宋体" w:hAnsi="Times New Roman" w:cs="LatoWeb"/>
                <w:color w:val="2D3B45"/>
                <w:sz w:val="21"/>
                <w:shd w:val="clear" w:color="auto" w:fill="FFFFFF"/>
              </w:rPr>
              <w:t>《</w:t>
            </w:r>
            <w:r w:rsidRPr="00663E5A">
              <w:rPr>
                <w:rFonts w:ascii="Times New Roman" w:eastAsia="宋体" w:hAnsi="Times New Roman" w:cs="LatoWeb"/>
                <w:color w:val="2D3B45"/>
                <w:sz w:val="21"/>
                <w:shd w:val="clear" w:color="auto" w:fill="FFFFFF"/>
              </w:rPr>
              <w:t>Vision</w:t>
            </w:r>
            <w:r w:rsidRPr="00663E5A">
              <w:rPr>
                <w:rFonts w:ascii="Times New Roman" w:eastAsia="宋体" w:hAnsi="Times New Roman" w:cs="LatoWeb"/>
                <w:color w:val="2D3B45"/>
                <w:sz w:val="21"/>
                <w:shd w:val="clear" w:color="auto" w:fill="FFFFFF"/>
              </w:rPr>
              <w:t>文档》、</w:t>
            </w:r>
            <w:r w:rsidRPr="00663E5A">
              <w:rPr>
                <w:rFonts w:ascii="Times New Roman" w:eastAsia="宋体" w:hAnsi="Times New Roman" w:cs="LatoWeb"/>
                <w:color w:val="2D3B45"/>
                <w:sz w:val="21"/>
                <w:shd w:val="clear" w:color="auto" w:fill="FFFFFF"/>
              </w:rPr>
              <w:t>use-case</w:t>
            </w:r>
            <w:r w:rsidRPr="00663E5A">
              <w:rPr>
                <w:rFonts w:ascii="Times New Roman" w:eastAsia="宋体" w:hAnsi="Times New Roman" w:cs="LatoWeb"/>
                <w:color w:val="2D3B45"/>
                <w:sz w:val="21"/>
                <w:shd w:val="clear" w:color="auto" w:fill="FFFFFF"/>
              </w:rPr>
              <w:t>模型</w:t>
            </w:r>
          </w:p>
          <w:p w:rsidR="00E60BF2" w:rsidRPr="00663E5A" w:rsidRDefault="00000000" w:rsidP="00663E5A">
            <w:pPr>
              <w:numPr>
                <w:ilvl w:val="0"/>
                <w:numId w:val="1"/>
              </w:numPr>
              <w:snapToGrid/>
              <w:spacing w:before="0" w:after="0" w:line="360" w:lineRule="auto"/>
              <w:jc w:val="both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实现界面原型的相关代码：</w:t>
            </w:r>
            <w:r w:rsidRPr="00663E5A">
              <w:rPr>
                <w:rFonts w:ascii="Times New Roman" w:eastAsia="宋体" w:hAnsi="Times New Roman"/>
                <w:sz w:val="21"/>
              </w:rPr>
              <w:t>React</w:t>
            </w:r>
            <w:r w:rsidRPr="00663E5A">
              <w:rPr>
                <w:rFonts w:ascii="Times New Roman" w:eastAsia="宋体" w:hAnsi="Times New Roman"/>
                <w:sz w:val="21"/>
              </w:rPr>
              <w:t>项目</w:t>
            </w:r>
          </w:p>
          <w:p w:rsidR="00E60BF2" w:rsidRPr="00663E5A" w:rsidRDefault="00000000" w:rsidP="00663E5A">
            <w:pPr>
              <w:numPr>
                <w:ilvl w:val="0"/>
                <w:numId w:val="3"/>
              </w:numPr>
              <w:snapToGrid/>
              <w:spacing w:before="0" w:after="0" w:line="360" w:lineRule="auto"/>
              <w:jc w:val="both"/>
              <w:rPr>
                <w:rFonts w:ascii="Times New Roman" w:eastAsia="宋体" w:hAnsi="Times New Roman" w:hint="eastAsia"/>
                <w:sz w:val="21"/>
              </w:rPr>
            </w:pPr>
            <w:r w:rsidRPr="00663E5A">
              <w:rPr>
                <w:rFonts w:ascii="Times New Roman" w:eastAsia="宋体" w:hAnsi="Times New Roman" w:cs="LatoWeb"/>
                <w:color w:val="2D3B45"/>
                <w:sz w:val="21"/>
                <w:shd w:val="clear" w:color="auto" w:fill="FFFFFF"/>
              </w:rPr>
              <w:t>《迭代评估报告》</w:t>
            </w:r>
          </w:p>
        </w:tc>
      </w:tr>
      <w:tr w:rsidR="00E60BF2" w:rsidRPr="00663E5A" w:rsidTr="00663E5A">
        <w:trPr>
          <w:trHeight w:val="4037"/>
        </w:trPr>
        <w:tc>
          <w:tcPr>
            <w:tcW w:w="8729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:rsidR="00E60BF2" w:rsidRPr="00663E5A" w:rsidRDefault="00000000" w:rsidP="00663E5A">
            <w:pPr>
              <w:snapToGrid/>
              <w:spacing w:before="0" w:after="0" w:line="360" w:lineRule="auto"/>
              <w:jc w:val="both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 w:cs="宋体"/>
                <w:color w:val="000000"/>
                <w:sz w:val="21"/>
              </w:rPr>
              <w:t>主要的风险和应对方案：</w:t>
            </w:r>
          </w:p>
          <w:p w:rsidR="00E60BF2" w:rsidRPr="00663E5A" w:rsidRDefault="00000000" w:rsidP="00663E5A">
            <w:pPr>
              <w:numPr>
                <w:ilvl w:val="0"/>
                <w:numId w:val="6"/>
              </w:numPr>
              <w:snapToGrid/>
              <w:spacing w:before="0" w:after="0" w:line="360" w:lineRule="auto"/>
              <w:jc w:val="both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进度风险：无法按照规定时间完成项目的迭代</w:t>
            </w:r>
          </w:p>
          <w:p w:rsidR="00E60BF2" w:rsidRPr="00663E5A" w:rsidRDefault="00000000" w:rsidP="00663E5A">
            <w:pPr>
              <w:snapToGrid/>
              <w:spacing w:before="0" w:after="0" w:line="360" w:lineRule="auto"/>
              <w:ind w:left="336"/>
              <w:jc w:val="both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缓解和应急措施：增加每天的工作时间</w:t>
            </w:r>
          </w:p>
          <w:p w:rsidR="00E60BF2" w:rsidRPr="00663E5A" w:rsidRDefault="00000000" w:rsidP="00663E5A">
            <w:pPr>
              <w:snapToGrid/>
              <w:spacing w:before="0" w:after="0" w:line="360" w:lineRule="auto"/>
              <w:ind w:left="336"/>
              <w:jc w:val="both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预防措施：细化迭代计划，将项目分割成一个个</w:t>
            </w:r>
            <w:r w:rsidRPr="00663E5A">
              <w:rPr>
                <w:rFonts w:ascii="Times New Roman" w:eastAsia="宋体" w:hAnsi="Times New Roman"/>
                <w:sz w:val="21"/>
              </w:rPr>
              <w:t>2</w:t>
            </w:r>
            <w:r w:rsidRPr="00663E5A">
              <w:rPr>
                <w:rFonts w:ascii="Times New Roman" w:eastAsia="宋体" w:hAnsi="Times New Roman"/>
                <w:sz w:val="21"/>
              </w:rPr>
              <w:t>天以内的小计划，并要求小组成员严格执行，并且定时开会检查进度</w:t>
            </w:r>
          </w:p>
          <w:p w:rsidR="00E60BF2" w:rsidRPr="00663E5A" w:rsidRDefault="00000000" w:rsidP="00663E5A">
            <w:pPr>
              <w:numPr>
                <w:ilvl w:val="0"/>
                <w:numId w:val="4"/>
              </w:numPr>
              <w:snapToGrid/>
              <w:spacing w:before="0" w:after="0" w:line="360" w:lineRule="auto"/>
              <w:jc w:val="both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需求风险：界面原型开始实现以后频繁更改需求，导致实现内容频繁调整</w:t>
            </w:r>
          </w:p>
          <w:p w:rsidR="00E60BF2" w:rsidRPr="00663E5A" w:rsidRDefault="00000000" w:rsidP="00663E5A">
            <w:pPr>
              <w:snapToGrid/>
              <w:spacing w:before="0" w:after="0" w:line="360" w:lineRule="auto"/>
              <w:ind w:left="336"/>
              <w:jc w:val="both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 w:cs="LatoWeb"/>
                <w:color w:val="2D3B45"/>
                <w:sz w:val="21"/>
                <w:shd w:val="clear" w:color="auto" w:fill="FFFFFF"/>
              </w:rPr>
              <w:t>预防措施：多调研、多分析，避免需求更改</w:t>
            </w:r>
          </w:p>
          <w:p w:rsidR="00E60BF2" w:rsidRPr="00663E5A" w:rsidRDefault="00000000" w:rsidP="00663E5A">
            <w:pPr>
              <w:numPr>
                <w:ilvl w:val="0"/>
                <w:numId w:val="5"/>
              </w:numPr>
              <w:snapToGrid/>
              <w:spacing w:before="0" w:after="0" w:line="360" w:lineRule="auto"/>
              <w:jc w:val="both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技术风险：无法采用选定的技术满足项目的某个具体需求</w:t>
            </w:r>
          </w:p>
          <w:p w:rsidR="00E60BF2" w:rsidRPr="00663E5A" w:rsidRDefault="00000000" w:rsidP="00663E5A">
            <w:pPr>
              <w:snapToGrid/>
              <w:spacing w:before="0" w:after="0" w:line="360" w:lineRule="auto"/>
              <w:ind w:left="336"/>
              <w:jc w:val="both"/>
              <w:rPr>
                <w:rFonts w:ascii="Times New Roman" w:eastAsia="宋体" w:hAnsi="Times New Roman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预防措施：实现界面原型前做充分调查，避免选择不合适的技术</w:t>
            </w:r>
          </w:p>
          <w:p w:rsidR="00E60BF2" w:rsidRPr="00663E5A" w:rsidRDefault="00000000" w:rsidP="00663E5A">
            <w:pPr>
              <w:snapToGrid/>
              <w:spacing w:before="0" w:after="0" w:line="360" w:lineRule="auto"/>
              <w:ind w:left="336"/>
              <w:jc w:val="both"/>
              <w:rPr>
                <w:rFonts w:ascii="Times New Roman" w:eastAsia="宋体" w:hAnsi="Times New Roman" w:hint="eastAsia"/>
                <w:sz w:val="21"/>
              </w:rPr>
            </w:pPr>
            <w:r w:rsidRPr="00663E5A">
              <w:rPr>
                <w:rFonts w:ascii="Times New Roman" w:eastAsia="宋体" w:hAnsi="Times New Roman"/>
                <w:sz w:val="21"/>
              </w:rPr>
              <w:t>缓解和应急措施：学习新的技术，并用新的技术进行开发</w:t>
            </w:r>
          </w:p>
        </w:tc>
      </w:tr>
    </w:tbl>
    <w:p w:rsidR="00663E5A" w:rsidRDefault="00663E5A" w:rsidP="00663E5A">
      <w:pPr>
        <w:snapToGrid/>
        <w:spacing w:before="0" w:after="90" w:line="240" w:lineRule="auto"/>
        <w:jc w:val="both"/>
        <w:rPr>
          <w:rFonts w:hint="eastAsia"/>
        </w:rPr>
      </w:pPr>
    </w:p>
    <w:sectPr w:rsidR="00663E5A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Web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6B0E"/>
    <w:multiLevelType w:val="multilevel"/>
    <w:tmpl w:val="A948C5F6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BBF36C5"/>
    <w:multiLevelType w:val="multilevel"/>
    <w:tmpl w:val="D054CB4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31460BF6"/>
    <w:multiLevelType w:val="multilevel"/>
    <w:tmpl w:val="32820FE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3ED823EF"/>
    <w:multiLevelType w:val="multilevel"/>
    <w:tmpl w:val="7F64C5A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416F7420"/>
    <w:multiLevelType w:val="multilevel"/>
    <w:tmpl w:val="5F1E9376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6460E58"/>
    <w:multiLevelType w:val="multilevel"/>
    <w:tmpl w:val="F88E0CC8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num w:numId="1" w16cid:durableId="1874535650">
    <w:abstractNumId w:val="4"/>
  </w:num>
  <w:num w:numId="2" w16cid:durableId="75443276">
    <w:abstractNumId w:val="2"/>
  </w:num>
  <w:num w:numId="3" w16cid:durableId="209346499">
    <w:abstractNumId w:val="5"/>
  </w:num>
  <w:num w:numId="4" w16cid:durableId="1569920483">
    <w:abstractNumId w:val="1"/>
  </w:num>
  <w:num w:numId="5" w16cid:durableId="1298145250">
    <w:abstractNumId w:val="3"/>
  </w:num>
  <w:num w:numId="6" w16cid:durableId="178350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F2"/>
    <w:rsid w:val="00663E5A"/>
    <w:rsid w:val="00E6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BD6A"/>
  <w15:docId w15:val="{5F0DF67C-984B-416B-B9E9-866542C3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1216334362@qq.com</cp:lastModifiedBy>
  <cp:revision>2</cp:revision>
  <dcterms:created xsi:type="dcterms:W3CDTF">2023-02-25T21:10:00Z</dcterms:created>
  <dcterms:modified xsi:type="dcterms:W3CDTF">2023-02-25T13:19:00Z</dcterms:modified>
</cp:coreProperties>
</file>