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BFA7E" w14:textId="5A7FF9CF" w:rsidR="001D37F8" w:rsidRPr="001D37F8" w:rsidRDefault="001D37F8" w:rsidP="001D37F8">
      <w:pPr>
        <w:pStyle w:val="Heading1"/>
        <w:spacing w:line="360" w:lineRule="auto"/>
        <w:rPr>
          <w:rFonts w:ascii="Arial" w:hAnsi="Arial" w:cs="Arial"/>
          <w:b/>
          <w:bCs/>
          <w:color w:val="auto"/>
          <w:sz w:val="44"/>
          <w:szCs w:val="44"/>
        </w:rPr>
      </w:pPr>
      <w:r>
        <w:rPr>
          <w:rFonts w:ascii="Arial" w:hAnsi="Arial" w:cs="Arial"/>
          <w:noProof/>
          <w:color w:val="auto"/>
          <w:sz w:val="44"/>
          <w:szCs w:val="44"/>
        </w:rPr>
        <mc:AlternateContent>
          <mc:Choice Requires="wps">
            <w:drawing>
              <wp:anchor distT="0" distB="0" distL="114300" distR="114300" simplePos="0" relativeHeight="251659264" behindDoc="0" locked="0" layoutInCell="1" allowOverlap="1" wp14:anchorId="419C1F6F" wp14:editId="56847194">
                <wp:simplePos x="0" y="0"/>
                <wp:positionH relativeFrom="margin">
                  <wp:posOffset>-2278316</wp:posOffset>
                </wp:positionH>
                <wp:positionV relativeFrom="paragraph">
                  <wp:posOffset>-49946</wp:posOffset>
                </wp:positionV>
                <wp:extent cx="8352545" cy="1305928"/>
                <wp:effectExtent l="0" t="0" r="10795" b="27940"/>
                <wp:wrapNone/>
                <wp:docPr id="276683442" name="Text Box 1"/>
                <wp:cNvGraphicFramePr/>
                <a:graphic xmlns:a="http://schemas.openxmlformats.org/drawingml/2006/main">
                  <a:graphicData uri="http://schemas.microsoft.com/office/word/2010/wordprocessingShape">
                    <wps:wsp>
                      <wps:cNvSpPr txBox="1"/>
                      <wps:spPr>
                        <a:xfrm>
                          <a:off x="0" y="0"/>
                          <a:ext cx="8352545" cy="1305928"/>
                        </a:xfrm>
                        <a:prstGeom prst="rect">
                          <a:avLst/>
                        </a:prstGeom>
                        <a:noFill/>
                        <a:ln w="6350">
                          <a:solidFill>
                            <a:prstClr val="black"/>
                          </a:solidFill>
                        </a:ln>
                      </wps:spPr>
                      <wps:txbx>
                        <w:txbxContent>
                          <w:p w14:paraId="18895944" w14:textId="77777777" w:rsidR="001D37F8" w:rsidRDefault="001D37F8" w:rsidP="001D3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9C1F6F" id="_x0000_t202" coordsize="21600,21600" o:spt="202" path="m,l,21600r21600,l21600,xe">
                <v:stroke joinstyle="miter"/>
                <v:path gradientshapeok="t" o:connecttype="rect"/>
              </v:shapetype>
              <v:shape id="Text Box 1" o:spid="_x0000_s1026" type="#_x0000_t202" style="position:absolute;margin-left:-179.4pt;margin-top:-3.95pt;width:657.7pt;height:10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" filled="f" strokeweight=".5pt">
                <v:textbox>
                  <w:txbxContent>
                    <w:p w14:paraId="18895944" w14:textId="77777777" w:rsidR="001D37F8" w:rsidRDefault="001D37F8" w:rsidP="001D37F8"/>
                  </w:txbxContent>
                </v:textbox>
                <w10:wrap anchorx="margin"/>
              </v:shape>
            </w:pict>
          </mc:Fallback>
        </mc:AlternateContent>
      </w:r>
      <w:r w:rsidRPr="001D37F8">
        <w:rPr>
          <w:rFonts w:ascii="Arial" w:hAnsi="Arial" w:cs="Arial"/>
          <w:b/>
          <w:bCs/>
          <w:color w:val="auto"/>
          <w:sz w:val="44"/>
          <w:szCs w:val="44"/>
        </w:rPr>
        <w:t>Loan Default Rebuild SOAP (G3)</w:t>
      </w:r>
    </w:p>
    <w:p w14:paraId="3D23C4B5" w14:textId="659BAEF2" w:rsidR="001D37F8" w:rsidRPr="001D37F8" w:rsidRDefault="001D37F8" w:rsidP="001D37F8">
      <w:pPr>
        <w:tabs>
          <w:tab w:val="left" w:pos="4054"/>
        </w:tabs>
        <w:spacing w:line="360" w:lineRule="auto"/>
        <w:rPr>
          <w:rFonts w:ascii="Arial" w:hAnsi="Arial" w:cs="Arial"/>
          <w:sz w:val="24"/>
          <w:szCs w:val="24"/>
        </w:rPr>
      </w:pPr>
      <w:r w:rsidRPr="001D37F8">
        <w:rPr>
          <w:rFonts w:ascii="Arial" w:hAnsi="Arial" w:cs="Arial"/>
          <w:sz w:val="24"/>
          <w:szCs w:val="24"/>
        </w:rPr>
        <w:t xml:space="preserve">Jesse </w:t>
      </w:r>
      <w:proofErr w:type="spellStart"/>
      <w:r w:rsidRPr="001D37F8">
        <w:rPr>
          <w:rFonts w:ascii="Arial" w:hAnsi="Arial" w:cs="Arial"/>
          <w:sz w:val="24"/>
          <w:szCs w:val="24"/>
        </w:rPr>
        <w:t>Travaini</w:t>
      </w:r>
      <w:proofErr w:type="spellEnd"/>
      <w:r w:rsidRPr="001D37F8">
        <w:rPr>
          <w:rFonts w:ascii="Arial" w:hAnsi="Arial" w:cs="Arial"/>
          <w:sz w:val="24"/>
          <w:szCs w:val="24"/>
        </w:rPr>
        <w:t xml:space="preserve">, Ben </w:t>
      </w:r>
      <w:proofErr w:type="spellStart"/>
      <w:r w:rsidRPr="001D37F8">
        <w:rPr>
          <w:rFonts w:ascii="Arial" w:hAnsi="Arial" w:cs="Arial"/>
          <w:sz w:val="24"/>
          <w:szCs w:val="24"/>
        </w:rPr>
        <w:t>Msambya</w:t>
      </w:r>
      <w:proofErr w:type="spellEnd"/>
      <w:r w:rsidRPr="001D37F8">
        <w:rPr>
          <w:rFonts w:ascii="Arial" w:hAnsi="Arial" w:cs="Arial"/>
          <w:sz w:val="24"/>
          <w:szCs w:val="24"/>
        </w:rPr>
        <w:t xml:space="preserve"> &amp; Nicholas Gecks</w:t>
      </w:r>
    </w:p>
    <w:p w14:paraId="6558CD9B" w14:textId="6E5A73DC" w:rsidR="001D37F8" w:rsidRPr="001D37F8" w:rsidRDefault="001D37F8" w:rsidP="001D37F8">
      <w:pPr>
        <w:tabs>
          <w:tab w:val="left" w:pos="4054"/>
        </w:tabs>
        <w:spacing w:line="360" w:lineRule="auto"/>
        <w:rPr>
          <w:rFonts w:ascii="Arial" w:hAnsi="Arial" w:cs="Arial"/>
          <w:sz w:val="24"/>
          <w:szCs w:val="24"/>
        </w:rPr>
      </w:pPr>
      <w:r w:rsidRPr="001D37F8">
        <w:rPr>
          <w:rFonts w:ascii="Arial" w:hAnsi="Arial" w:cs="Arial"/>
          <w:sz w:val="24"/>
          <w:szCs w:val="24"/>
        </w:rPr>
        <w:t>2023-06-</w:t>
      </w:r>
      <w:r w:rsidRPr="001D37F8">
        <w:rPr>
          <w:rFonts w:ascii="Arial" w:hAnsi="Arial" w:cs="Arial"/>
          <w:sz w:val="24"/>
          <w:szCs w:val="24"/>
        </w:rPr>
        <w:t>04</w:t>
      </w:r>
    </w:p>
    <w:p w14:paraId="26B60A61" w14:textId="1CCC444F" w:rsidR="001D37F8" w:rsidRDefault="001D37F8" w:rsidP="001D37F8">
      <w:pPr>
        <w:spacing w:line="276" w:lineRule="auto"/>
      </w:pPr>
      <w:r>
        <w:t xml:space="preserve">Recently our peer-to-peer lending start-up has been acquired by ‘Apollo’ a regional Australian bank. This acquisition has prompted an investigation into </w:t>
      </w:r>
      <w:r>
        <w:t>our</w:t>
      </w:r>
      <w:r>
        <w:t xml:space="preserve"> </w:t>
      </w:r>
      <w:r>
        <w:t>company’s</w:t>
      </w:r>
      <w:r>
        <w:t xml:space="preserve"> credit risk model. Results of this investigation has concluded that a complete “ground-up’ rebuild is necessary. </w:t>
      </w:r>
      <w:r>
        <w:t>Thus,</w:t>
      </w:r>
      <w:r>
        <w:t xml:space="preserve"> our team’s goal in this report is building a statistical model to predict loan default based on information known at the time of application. </w:t>
      </w:r>
      <w:r>
        <w:t>Regarding</w:t>
      </w:r>
      <w:r>
        <w:t xml:space="preserve"> this model management have </w:t>
      </w:r>
      <w:r>
        <w:t>several</w:t>
      </w:r>
      <w:r>
        <w:t xml:space="preserve"> </w:t>
      </w:r>
      <w:r>
        <w:t>concerns.</w:t>
      </w:r>
    </w:p>
    <w:p w14:paraId="114525C8" w14:textId="67C4E532" w:rsidR="001D37F8" w:rsidRDefault="001D37F8" w:rsidP="001D37F8">
      <w:pPr>
        <w:spacing w:line="276" w:lineRule="auto"/>
        <w:jc w:val="both"/>
        <w:rPr>
          <w:rFonts w:ascii="Arial" w:hAnsi="Arial" w:cs="Arial"/>
          <w:b/>
          <w:bCs/>
        </w:rPr>
      </w:pPr>
      <w:r>
        <w:rPr>
          <w:rFonts w:ascii="Arial" w:hAnsi="Arial" w:cs="Arial"/>
          <w:b/>
          <w:bCs/>
        </w:rPr>
        <w:t xml:space="preserve">1.0 </w:t>
      </w:r>
      <w:r w:rsidRPr="001D37F8">
        <w:rPr>
          <w:rFonts w:ascii="Arial" w:hAnsi="Arial" w:cs="Arial"/>
          <w:b/>
          <w:bCs/>
        </w:rPr>
        <w:t xml:space="preserve">Management </w:t>
      </w:r>
      <w:r>
        <w:rPr>
          <w:rFonts w:ascii="Arial" w:hAnsi="Arial" w:cs="Arial"/>
          <w:b/>
          <w:bCs/>
        </w:rPr>
        <w:t>Concerns</w:t>
      </w:r>
    </w:p>
    <w:p w14:paraId="44D1EC27" w14:textId="77777777" w:rsidR="001D37F8" w:rsidRDefault="001D37F8" w:rsidP="001D37F8">
      <w:pPr>
        <w:spacing w:line="276" w:lineRule="auto"/>
        <w:jc w:val="both"/>
      </w:pPr>
      <w:r>
        <w:t xml:space="preserve">1. How does your new model perform compared to the one you used previously? How can it be expected to perform on new loan applications? </w:t>
      </w:r>
    </w:p>
    <w:p w14:paraId="4ED679F5" w14:textId="77777777" w:rsidR="001D37F8" w:rsidRDefault="001D37F8" w:rsidP="001D37F8">
      <w:pPr>
        <w:spacing w:line="276" w:lineRule="auto"/>
        <w:jc w:val="both"/>
      </w:pPr>
      <w:r>
        <w:t xml:space="preserve">2. What are the important variables in this model? </w:t>
      </w:r>
    </w:p>
    <w:p w14:paraId="5FC678EB" w14:textId="77777777" w:rsidR="001D37F8" w:rsidRDefault="001D37F8" w:rsidP="001D37F8">
      <w:pPr>
        <w:spacing w:line="276" w:lineRule="auto"/>
        <w:jc w:val="both"/>
      </w:pPr>
      <w:r>
        <w:t xml:space="preserve">3. Can accounting for this variation (e.g., state/zip-code and time) improve performance benchmarks? </w:t>
      </w:r>
    </w:p>
    <w:p w14:paraId="62D307E1" w14:textId="77777777" w:rsidR="001D37F8" w:rsidRDefault="001D37F8" w:rsidP="001D37F8">
      <w:pPr>
        <w:spacing w:line="276" w:lineRule="auto"/>
        <w:jc w:val="both"/>
      </w:pPr>
      <w:r>
        <w:t xml:space="preserve">4. Are there any surprising differences in variables that are important for predicting credit risk, between your model with/without location and time information? </w:t>
      </w:r>
    </w:p>
    <w:p w14:paraId="313E0FD3" w14:textId="5C19BF76" w:rsidR="001D37F8" w:rsidRDefault="001D37F8" w:rsidP="001D37F8">
      <w:pPr>
        <w:spacing w:line="276" w:lineRule="auto"/>
        <w:jc w:val="both"/>
      </w:pPr>
      <w:r>
        <w:t>5. Does credit risk change over time or between states</w:t>
      </w:r>
    </w:p>
    <w:p w14:paraId="2DC1257B" w14:textId="1EEECB68" w:rsidR="001D37F8" w:rsidRDefault="001D37F8" w:rsidP="001D37F8">
      <w:pPr>
        <w:spacing w:line="276" w:lineRule="auto"/>
        <w:jc w:val="both"/>
        <w:rPr>
          <w:rFonts w:ascii="Arial" w:hAnsi="Arial" w:cs="Arial"/>
          <w:b/>
          <w:bCs/>
        </w:rPr>
      </w:pPr>
      <w:r>
        <w:rPr>
          <w:rFonts w:ascii="Arial" w:hAnsi="Arial" w:cs="Arial"/>
          <w:b/>
          <w:bCs/>
        </w:rPr>
        <w:t>2.0 The Data</w:t>
      </w:r>
    </w:p>
    <w:p w14:paraId="03B4D4A5" w14:textId="3332401E" w:rsidR="001D37F8" w:rsidRDefault="001D37F8" w:rsidP="001D37F8">
      <w:pPr>
        <w:spacing w:line="276" w:lineRule="auto"/>
        <w:jc w:val="both"/>
      </w:pPr>
      <w:r>
        <w:t>The standard data featured 20 different variables for each loan given with the corresponding outcome (whether the loan defaulted or not)</w:t>
      </w:r>
      <w:r>
        <w:t>.</w:t>
      </w:r>
      <w:r>
        <w:t xml:space="preserve"> The extended data was similar but had an extra 4 variables pertaining to the time and location of the loan. Though however, we explicitly stated our model would be based on the knowledge at the time of application and removed many variables.</w:t>
      </w:r>
      <w:r>
        <w:t xml:space="preserve"> </w:t>
      </w:r>
      <w:r>
        <w:t>The variables that remain are as follows</w:t>
      </w:r>
      <w:r>
        <w:t>:</w:t>
      </w:r>
    </w:p>
    <w:tbl>
      <w:tblPr>
        <w:tblStyle w:val="GridTable1Light"/>
        <w:tblW w:w="10516" w:type="dxa"/>
        <w:tblInd w:w="-5" w:type="dxa"/>
        <w:tblLook w:val="04A0" w:firstRow="1" w:lastRow="0" w:firstColumn="1" w:lastColumn="0" w:noHBand="0" w:noVBand="1"/>
      </w:tblPr>
      <w:tblGrid>
        <w:gridCol w:w="2419"/>
        <w:gridCol w:w="2708"/>
        <w:gridCol w:w="5389"/>
      </w:tblGrid>
      <w:tr w:rsidR="001D37F8" w14:paraId="6028402A" w14:textId="660D7FEE" w:rsidTr="001D37F8">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5127" w:type="dxa"/>
            <w:gridSpan w:val="2"/>
          </w:tcPr>
          <w:p w14:paraId="27ED92DF" w14:textId="0EA5C810" w:rsidR="001D37F8" w:rsidRDefault="001D37F8" w:rsidP="001D37F8">
            <w:pPr>
              <w:spacing w:line="276" w:lineRule="auto"/>
              <w:jc w:val="center"/>
              <w:rPr>
                <w:rFonts w:ascii="Arial" w:hAnsi="Arial" w:cs="Arial"/>
                <w:b w:val="0"/>
                <w:bCs w:val="0"/>
                <w:sz w:val="28"/>
                <w:szCs w:val="28"/>
              </w:rPr>
            </w:pPr>
            <w:r>
              <w:rPr>
                <w:rFonts w:ascii="Arial" w:hAnsi="Arial" w:cs="Arial"/>
                <w:b w:val="0"/>
                <w:bCs w:val="0"/>
                <w:sz w:val="28"/>
                <w:szCs w:val="28"/>
              </w:rPr>
              <w:t>Applicable Variables (Standard Data)</w:t>
            </w:r>
          </w:p>
        </w:tc>
        <w:tc>
          <w:tcPr>
            <w:tcW w:w="5389" w:type="dxa"/>
          </w:tcPr>
          <w:p w14:paraId="2EF1BD8E" w14:textId="7989E354" w:rsidR="001D37F8" w:rsidRDefault="001D37F8" w:rsidP="001D37F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r>
              <w:rPr>
                <w:rFonts w:ascii="Arial" w:hAnsi="Arial" w:cs="Arial"/>
                <w:b w:val="0"/>
                <w:bCs w:val="0"/>
                <w:sz w:val="28"/>
                <w:szCs w:val="28"/>
              </w:rPr>
              <w:t>Extra Variables (Extended Data)</w:t>
            </w:r>
          </w:p>
        </w:tc>
      </w:tr>
      <w:tr w:rsidR="001D37F8" w14:paraId="63D1AE1E" w14:textId="0B01C03D" w:rsidTr="001D37F8">
        <w:trPr>
          <w:trHeight w:val="373"/>
        </w:trPr>
        <w:tc>
          <w:tcPr>
            <w:cnfStyle w:val="001000000000" w:firstRow="0" w:lastRow="0" w:firstColumn="1" w:lastColumn="0" w:oddVBand="0" w:evenVBand="0" w:oddHBand="0" w:evenHBand="0" w:firstRowFirstColumn="0" w:firstRowLastColumn="0" w:lastRowFirstColumn="0" w:lastRowLastColumn="0"/>
            <w:tcW w:w="2419" w:type="dxa"/>
          </w:tcPr>
          <w:p w14:paraId="03326C38" w14:textId="1395C01C" w:rsidR="001D37F8" w:rsidRPr="001D37F8" w:rsidRDefault="001D37F8" w:rsidP="001D37F8">
            <w:pPr>
              <w:spacing w:line="276" w:lineRule="auto"/>
              <w:jc w:val="center"/>
              <w:rPr>
                <w:rFonts w:ascii="Arial" w:hAnsi="Arial" w:cs="Arial"/>
                <w:b w:val="0"/>
                <w:bCs w:val="0"/>
                <w:sz w:val="28"/>
                <w:szCs w:val="28"/>
              </w:rPr>
            </w:pPr>
            <w:r w:rsidRPr="001D37F8">
              <w:rPr>
                <w:b w:val="0"/>
                <w:bCs w:val="0"/>
              </w:rPr>
              <w:t>loan amount</w:t>
            </w:r>
          </w:p>
        </w:tc>
        <w:tc>
          <w:tcPr>
            <w:tcW w:w="2708" w:type="dxa"/>
          </w:tcPr>
          <w:p w14:paraId="406E5578" w14:textId="4C9BC0E4" w:rsidR="001D37F8" w:rsidRDefault="001D37F8" w:rsidP="001D37F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t>annual income</w:t>
            </w:r>
          </w:p>
        </w:tc>
        <w:tc>
          <w:tcPr>
            <w:tcW w:w="5389" w:type="dxa"/>
          </w:tcPr>
          <w:p w14:paraId="5D389ADB" w14:textId="5FD0E71E" w:rsidR="001D37F8" w:rsidRPr="001D37F8" w:rsidRDefault="001D37F8" w:rsidP="001D37F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1D37F8">
              <w:rPr>
                <w:rFonts w:cstheme="minorHAnsi"/>
              </w:rPr>
              <w:t>Issue Date</w:t>
            </w:r>
          </w:p>
        </w:tc>
      </w:tr>
      <w:tr w:rsidR="001D37F8" w14:paraId="01A3B9C6" w14:textId="5F99B453" w:rsidTr="001D37F8">
        <w:trPr>
          <w:trHeight w:val="373"/>
        </w:trPr>
        <w:tc>
          <w:tcPr>
            <w:cnfStyle w:val="001000000000" w:firstRow="0" w:lastRow="0" w:firstColumn="1" w:lastColumn="0" w:oddVBand="0" w:evenVBand="0" w:oddHBand="0" w:evenHBand="0" w:firstRowFirstColumn="0" w:firstRowLastColumn="0" w:lastRowFirstColumn="0" w:lastRowLastColumn="0"/>
            <w:tcW w:w="2419" w:type="dxa"/>
          </w:tcPr>
          <w:p w14:paraId="7E11975A" w14:textId="6E1AD9F2" w:rsidR="001D37F8" w:rsidRPr="001D37F8" w:rsidRDefault="001D37F8" w:rsidP="001D37F8">
            <w:pPr>
              <w:spacing w:line="276" w:lineRule="auto"/>
              <w:jc w:val="center"/>
              <w:rPr>
                <w:rFonts w:ascii="Arial" w:hAnsi="Arial" w:cs="Arial"/>
                <w:b w:val="0"/>
                <w:bCs w:val="0"/>
                <w:sz w:val="28"/>
                <w:szCs w:val="28"/>
              </w:rPr>
            </w:pPr>
            <w:r w:rsidRPr="001D37F8">
              <w:rPr>
                <w:b w:val="0"/>
                <w:bCs w:val="0"/>
              </w:rPr>
              <w:t>term</w:t>
            </w:r>
          </w:p>
        </w:tc>
        <w:tc>
          <w:tcPr>
            <w:tcW w:w="2708" w:type="dxa"/>
          </w:tcPr>
          <w:p w14:paraId="03E84B77" w14:textId="27FC5596" w:rsidR="001D37F8" w:rsidRDefault="001D37F8" w:rsidP="001D37F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t>verification status</w:t>
            </w:r>
          </w:p>
        </w:tc>
        <w:tc>
          <w:tcPr>
            <w:tcW w:w="5389" w:type="dxa"/>
          </w:tcPr>
          <w:p w14:paraId="26A7BC28" w14:textId="353C58D6" w:rsidR="001D37F8" w:rsidRPr="001D37F8" w:rsidRDefault="001D37F8" w:rsidP="001D37F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1D37F8">
              <w:rPr>
                <w:rFonts w:cstheme="minorHAnsi"/>
              </w:rPr>
              <w:t>Zip Code</w:t>
            </w:r>
          </w:p>
        </w:tc>
      </w:tr>
      <w:tr w:rsidR="001D37F8" w14:paraId="03224FED" w14:textId="0BEA0282" w:rsidTr="001D37F8">
        <w:trPr>
          <w:trHeight w:val="358"/>
        </w:trPr>
        <w:tc>
          <w:tcPr>
            <w:cnfStyle w:val="001000000000" w:firstRow="0" w:lastRow="0" w:firstColumn="1" w:lastColumn="0" w:oddVBand="0" w:evenVBand="0" w:oddHBand="0" w:evenHBand="0" w:firstRowFirstColumn="0" w:firstRowLastColumn="0" w:lastRowFirstColumn="0" w:lastRowLastColumn="0"/>
            <w:tcW w:w="2419" w:type="dxa"/>
          </w:tcPr>
          <w:p w14:paraId="011A947C" w14:textId="1D731FB2" w:rsidR="001D37F8" w:rsidRPr="001D37F8" w:rsidRDefault="001D37F8" w:rsidP="001D37F8">
            <w:pPr>
              <w:spacing w:line="276" w:lineRule="auto"/>
              <w:jc w:val="center"/>
              <w:rPr>
                <w:rFonts w:ascii="Arial" w:hAnsi="Arial" w:cs="Arial"/>
                <w:b w:val="0"/>
                <w:bCs w:val="0"/>
                <w:sz w:val="28"/>
                <w:szCs w:val="28"/>
              </w:rPr>
            </w:pPr>
            <w:r w:rsidRPr="001D37F8">
              <w:rPr>
                <w:b w:val="0"/>
                <w:bCs w:val="0"/>
              </w:rPr>
              <w:t>interest rate</w:t>
            </w:r>
          </w:p>
        </w:tc>
        <w:tc>
          <w:tcPr>
            <w:tcW w:w="2708" w:type="dxa"/>
          </w:tcPr>
          <w:p w14:paraId="73BF0B52" w14:textId="249E75D3" w:rsidR="001D37F8" w:rsidRDefault="001D37F8" w:rsidP="001D37F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t>purpose</w:t>
            </w:r>
          </w:p>
        </w:tc>
        <w:tc>
          <w:tcPr>
            <w:tcW w:w="5389" w:type="dxa"/>
          </w:tcPr>
          <w:p w14:paraId="2B6EDCA4" w14:textId="21D398FF" w:rsidR="001D37F8" w:rsidRPr="001D37F8" w:rsidRDefault="001D37F8" w:rsidP="001D37F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1D37F8">
              <w:rPr>
                <w:rFonts w:cstheme="minorHAnsi"/>
              </w:rPr>
              <w:t>Address State</w:t>
            </w:r>
          </w:p>
        </w:tc>
      </w:tr>
      <w:tr w:rsidR="001D37F8" w14:paraId="1844CCBA" w14:textId="571347E2" w:rsidTr="001D37F8">
        <w:trPr>
          <w:trHeight w:val="348"/>
        </w:trPr>
        <w:tc>
          <w:tcPr>
            <w:cnfStyle w:val="001000000000" w:firstRow="0" w:lastRow="0" w:firstColumn="1" w:lastColumn="0" w:oddVBand="0" w:evenVBand="0" w:oddHBand="0" w:evenHBand="0" w:firstRowFirstColumn="0" w:firstRowLastColumn="0" w:lastRowFirstColumn="0" w:lastRowLastColumn="0"/>
            <w:tcW w:w="2419" w:type="dxa"/>
          </w:tcPr>
          <w:p w14:paraId="5660D717" w14:textId="13081500" w:rsidR="001D37F8" w:rsidRPr="001D37F8" w:rsidRDefault="001D37F8" w:rsidP="001D37F8">
            <w:pPr>
              <w:spacing w:line="276" w:lineRule="auto"/>
              <w:jc w:val="center"/>
              <w:rPr>
                <w:rFonts w:ascii="Arial" w:hAnsi="Arial" w:cs="Arial"/>
                <w:b w:val="0"/>
                <w:bCs w:val="0"/>
                <w:sz w:val="28"/>
                <w:szCs w:val="28"/>
              </w:rPr>
            </w:pPr>
            <w:r w:rsidRPr="001D37F8">
              <w:rPr>
                <w:b w:val="0"/>
                <w:bCs w:val="0"/>
              </w:rPr>
              <w:t>employment length</w:t>
            </w:r>
          </w:p>
        </w:tc>
        <w:tc>
          <w:tcPr>
            <w:tcW w:w="2708" w:type="dxa"/>
          </w:tcPr>
          <w:p w14:paraId="5C287CB3" w14:textId="0C75C735" w:rsidR="001D37F8" w:rsidRPr="001D37F8" w:rsidRDefault="001D37F8" w:rsidP="001D37F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1D37F8">
              <w:t>home ownership</w:t>
            </w:r>
          </w:p>
        </w:tc>
        <w:tc>
          <w:tcPr>
            <w:tcW w:w="5389" w:type="dxa"/>
          </w:tcPr>
          <w:p w14:paraId="19B98DCF" w14:textId="0A4AAFF7" w:rsidR="001D37F8" w:rsidRPr="001D37F8" w:rsidRDefault="001D37F8" w:rsidP="001D37F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1D37F8">
              <w:rPr>
                <w:rFonts w:cstheme="minorHAnsi"/>
              </w:rPr>
              <w:t>Earliest Credit Line</w:t>
            </w:r>
          </w:p>
        </w:tc>
      </w:tr>
    </w:tbl>
    <w:p w14:paraId="49ED6E8A" w14:textId="77777777" w:rsidR="001D37F8" w:rsidRDefault="001D37F8" w:rsidP="001D37F8">
      <w:pPr>
        <w:spacing w:line="276" w:lineRule="auto"/>
        <w:jc w:val="both"/>
        <w:rPr>
          <w:rFonts w:ascii="Arial" w:hAnsi="Arial" w:cs="Arial"/>
          <w:b/>
          <w:bCs/>
        </w:rPr>
      </w:pPr>
    </w:p>
    <w:p w14:paraId="080F6340" w14:textId="53115511" w:rsidR="001D37F8" w:rsidRDefault="001D37F8" w:rsidP="001D37F8">
      <w:pPr>
        <w:spacing w:line="276" w:lineRule="auto"/>
        <w:jc w:val="both"/>
        <w:rPr>
          <w:rFonts w:ascii="Arial" w:hAnsi="Arial" w:cs="Arial"/>
          <w:b/>
          <w:bCs/>
        </w:rPr>
      </w:pPr>
      <w:r>
        <w:rPr>
          <w:rFonts w:ascii="Arial" w:hAnsi="Arial" w:cs="Arial"/>
          <w:b/>
          <w:bCs/>
        </w:rPr>
        <w:t>3</w:t>
      </w:r>
      <w:r>
        <w:rPr>
          <w:rFonts w:ascii="Arial" w:hAnsi="Arial" w:cs="Arial"/>
          <w:b/>
          <w:bCs/>
        </w:rPr>
        <w:t xml:space="preserve">.0 </w:t>
      </w:r>
      <w:r>
        <w:rPr>
          <w:rFonts w:ascii="Arial" w:hAnsi="Arial" w:cs="Arial"/>
          <w:b/>
          <w:bCs/>
        </w:rPr>
        <w:t>Results</w:t>
      </w:r>
    </w:p>
    <w:p w14:paraId="5A86CE8C" w14:textId="0658EBC9" w:rsidR="001D37F8" w:rsidRDefault="001D37F8" w:rsidP="001D37F8">
      <w:pPr>
        <w:spacing w:line="360" w:lineRule="auto"/>
        <w:jc w:val="both"/>
      </w:pPr>
      <w:r w:rsidRPr="001D37F8">
        <w:t xml:space="preserve">Initial models were produced using domain knowledge and exploratory plots. These were then compared to our previous model prior to the acquisition. After assessing the new models, exploration into using an algorithmic selection approach to find important variables. This yielded better results which can be seen 1 below. During exploration discrepancies could be seen between groups in terms of both time and location. This lead to the decision to try a mixed effects model to account for these. Comparing to our previous model and final fixed effects model we can see an </w:t>
      </w:r>
      <w:r w:rsidRPr="001D37F8">
        <w:t>all-round</w:t>
      </w:r>
      <w:r w:rsidRPr="001D37F8">
        <w:t xml:space="preserve"> improvement when accounting for these discrepancies. The comparison of our models can be found below.</w:t>
      </w:r>
    </w:p>
    <w:p w14:paraId="5261EB37" w14:textId="77777777" w:rsidR="001D37F8" w:rsidRDefault="001D37F8" w:rsidP="001D37F8">
      <w:pPr>
        <w:spacing w:line="360" w:lineRule="auto"/>
        <w:jc w:val="both"/>
        <w:rPr>
          <w:rFonts w:ascii="Arial" w:hAnsi="Arial" w:cs="Arial"/>
          <w:b/>
          <w:bCs/>
        </w:rPr>
      </w:pPr>
    </w:p>
    <w:p w14:paraId="3DC6CA24" w14:textId="77777777" w:rsidR="001D37F8" w:rsidRPr="001D37F8" w:rsidRDefault="001D37F8" w:rsidP="001D37F8">
      <w:pPr>
        <w:spacing w:line="360" w:lineRule="auto"/>
        <w:jc w:val="both"/>
        <w:rPr>
          <w:rFonts w:ascii="Arial" w:hAnsi="Arial" w:cs="Arial"/>
          <w:b/>
          <w:bCs/>
        </w:rPr>
      </w:pPr>
    </w:p>
    <w:p w14:paraId="48E5916C" w14:textId="3732A459" w:rsidR="001D37F8" w:rsidRDefault="001D37F8" w:rsidP="001D37F8">
      <w:pPr>
        <w:spacing w:line="276" w:lineRule="auto"/>
        <w:jc w:val="both"/>
        <w:rPr>
          <w:rFonts w:ascii="Arial" w:hAnsi="Arial" w:cs="Arial"/>
          <w:b/>
          <w:bCs/>
        </w:rPr>
      </w:pPr>
      <w:r>
        <w:rPr>
          <w:rFonts w:ascii="Arial" w:hAnsi="Arial" w:cs="Arial"/>
          <w:b/>
          <w:bCs/>
          <w:noProof/>
          <w:sz w:val="28"/>
          <w:szCs w:val="28"/>
        </w:rPr>
        <w:lastRenderedPageBreak/>
        <w:drawing>
          <wp:anchor distT="0" distB="0" distL="114300" distR="114300" simplePos="0" relativeHeight="251660288" behindDoc="0" locked="0" layoutInCell="1" allowOverlap="1" wp14:anchorId="55DA1597" wp14:editId="095CCCF1">
            <wp:simplePos x="0" y="0"/>
            <wp:positionH relativeFrom="margin">
              <wp:align>center</wp:align>
            </wp:positionH>
            <wp:positionV relativeFrom="paragraph">
              <wp:posOffset>167</wp:posOffset>
            </wp:positionV>
            <wp:extent cx="4456430" cy="2557145"/>
            <wp:effectExtent l="0" t="0" r="1270" b="0"/>
            <wp:wrapTopAndBottom/>
            <wp:docPr id="832160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6430" cy="2557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7F57BB" w14:textId="6172386D" w:rsidR="001D37F8" w:rsidRDefault="001D37F8" w:rsidP="001D37F8">
      <w:pPr>
        <w:spacing w:line="276" w:lineRule="auto"/>
        <w:rPr>
          <w:rFonts w:ascii="Arial" w:hAnsi="Arial" w:cs="Arial"/>
          <w:b/>
          <w:bCs/>
          <w:sz w:val="28"/>
          <w:szCs w:val="28"/>
        </w:rPr>
      </w:pPr>
      <w:r>
        <w:rPr>
          <w:rFonts w:ascii="Arial" w:hAnsi="Arial" w:cs="Arial"/>
          <w:b/>
          <w:bCs/>
          <w:noProof/>
          <w:sz w:val="28"/>
          <w:szCs w:val="28"/>
        </w:rPr>
        <w:drawing>
          <wp:anchor distT="0" distB="0" distL="114300" distR="114300" simplePos="0" relativeHeight="251662336" behindDoc="0" locked="0" layoutInCell="1" allowOverlap="1" wp14:anchorId="47E46308" wp14:editId="0F8ED65B">
            <wp:simplePos x="0" y="0"/>
            <wp:positionH relativeFrom="margin">
              <wp:align>center</wp:align>
            </wp:positionH>
            <wp:positionV relativeFrom="paragraph">
              <wp:posOffset>460074</wp:posOffset>
            </wp:positionV>
            <wp:extent cx="4456430" cy="2557145"/>
            <wp:effectExtent l="0" t="0" r="1270" b="0"/>
            <wp:wrapTopAndBottom/>
            <wp:docPr id="226985261" name="Picture 22698526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85261" name="Picture 226985261" descr="A picture containing text, screenshot, number, fo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6430" cy="2557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8E4B52" w14:textId="4B60F3B5" w:rsidR="001D37F8" w:rsidRDefault="001D37F8" w:rsidP="001D37F8">
      <w:pPr>
        <w:spacing w:line="276" w:lineRule="auto"/>
        <w:jc w:val="both"/>
        <w:rPr>
          <w:rFonts w:ascii="Arial" w:hAnsi="Arial" w:cs="Arial"/>
          <w:b/>
          <w:bCs/>
        </w:rPr>
      </w:pPr>
    </w:p>
    <w:p w14:paraId="159C7682" w14:textId="77777777" w:rsidR="001D37F8" w:rsidRDefault="001D37F8" w:rsidP="001D37F8">
      <w:pPr>
        <w:spacing w:line="276" w:lineRule="auto"/>
        <w:jc w:val="both"/>
        <w:rPr>
          <w:rFonts w:ascii="Arial" w:hAnsi="Arial" w:cs="Arial"/>
          <w:b/>
          <w:bCs/>
        </w:rPr>
      </w:pPr>
    </w:p>
    <w:p w14:paraId="42A8BB4B" w14:textId="77777777" w:rsidR="001D37F8" w:rsidRDefault="001D37F8" w:rsidP="001D37F8">
      <w:pPr>
        <w:spacing w:line="276" w:lineRule="auto"/>
        <w:jc w:val="both"/>
        <w:rPr>
          <w:rFonts w:ascii="Arial" w:hAnsi="Arial" w:cs="Arial"/>
          <w:b/>
          <w:bCs/>
        </w:rPr>
      </w:pPr>
    </w:p>
    <w:p w14:paraId="59DD2BF7" w14:textId="5CA95B4D" w:rsidR="001D37F8" w:rsidRDefault="001D37F8" w:rsidP="001D37F8">
      <w:pPr>
        <w:spacing w:line="276" w:lineRule="auto"/>
        <w:jc w:val="both"/>
        <w:rPr>
          <w:rFonts w:ascii="Arial" w:hAnsi="Arial" w:cs="Arial"/>
          <w:b/>
          <w:bCs/>
        </w:rPr>
      </w:pPr>
      <w:r>
        <w:rPr>
          <w:rFonts w:ascii="Arial" w:hAnsi="Arial" w:cs="Arial"/>
          <w:b/>
          <w:bCs/>
        </w:rPr>
        <w:t>4</w:t>
      </w:r>
      <w:r>
        <w:rPr>
          <w:rFonts w:ascii="Arial" w:hAnsi="Arial" w:cs="Arial"/>
          <w:b/>
          <w:bCs/>
        </w:rPr>
        <w:t xml:space="preserve">.0 </w:t>
      </w:r>
      <w:r>
        <w:rPr>
          <w:rFonts w:ascii="Arial" w:hAnsi="Arial" w:cs="Arial"/>
          <w:b/>
          <w:bCs/>
        </w:rPr>
        <w:t>Conclusions</w:t>
      </w:r>
    </w:p>
    <w:p w14:paraId="10012349" w14:textId="7D73B248" w:rsidR="001D37F8" w:rsidRDefault="001D37F8" w:rsidP="001D37F8">
      <w:pPr>
        <w:spacing w:line="276" w:lineRule="auto"/>
      </w:pPr>
      <w:r>
        <w:t>1. With both our fixed effects and mixed effects models we can see significant improvement compared to our previous model.</w:t>
      </w:r>
    </w:p>
    <w:p w14:paraId="77DF4F84" w14:textId="77777777" w:rsidR="001D37F8" w:rsidRDefault="001D37F8" w:rsidP="001D37F8">
      <w:pPr>
        <w:spacing w:line="276" w:lineRule="auto"/>
      </w:pPr>
      <w:r>
        <w:t xml:space="preserve"> 2. Using our model we deem “List them off” important for the assessment of credit risk at the time of application. </w:t>
      </w:r>
    </w:p>
    <w:p w14:paraId="3E0ED967" w14:textId="014EC70E" w:rsidR="001D37F8" w:rsidRDefault="001D37F8" w:rsidP="001D37F8">
      <w:pPr>
        <w:spacing w:line="276" w:lineRule="auto"/>
      </w:pPr>
      <w:r>
        <w:t xml:space="preserve">3. </w:t>
      </w:r>
      <w:r>
        <w:t>A</w:t>
      </w:r>
      <w:r>
        <w:t xml:space="preserve"> small improvement is evident when accounting for time and </w:t>
      </w:r>
      <w:r>
        <w:t>location-based</w:t>
      </w:r>
      <w:r>
        <w:t xml:space="preserve"> factors.</w:t>
      </w:r>
    </w:p>
    <w:p w14:paraId="3D500450" w14:textId="5B31C4F8" w:rsidR="001D37F8" w:rsidRDefault="001D37F8" w:rsidP="001D37F8">
      <w:pPr>
        <w:spacing w:line="276" w:lineRule="auto"/>
      </w:pPr>
      <w:r>
        <w:t xml:space="preserve"> 4. When fitting the fixed effects </w:t>
      </w:r>
      <w:r>
        <w:t>model,</w:t>
      </w:r>
      <w:r>
        <w:t xml:space="preserve"> we found that verification status was no longer an important factor in calculating credit risk. </w:t>
      </w:r>
    </w:p>
    <w:p w14:paraId="6B2140B1" w14:textId="5AB7193C" w:rsidR="001D37F8" w:rsidRDefault="001D37F8" w:rsidP="001D37F8">
      <w:pPr>
        <w:spacing w:line="276" w:lineRule="auto"/>
      </w:pPr>
      <w:r>
        <w:t>5. Evidence suggests that credit changes between both time and location.</w:t>
      </w:r>
    </w:p>
    <w:p w14:paraId="3AB9C8A0" w14:textId="6CFCDB6E" w:rsidR="001D37F8" w:rsidRDefault="001D37F8" w:rsidP="001D37F8">
      <w:pPr>
        <w:spacing w:line="276" w:lineRule="auto"/>
        <w:jc w:val="both"/>
        <w:rPr>
          <w:rFonts w:ascii="Arial" w:hAnsi="Arial" w:cs="Arial"/>
          <w:b/>
          <w:bCs/>
        </w:rPr>
      </w:pPr>
      <w:r>
        <w:rPr>
          <w:rFonts w:ascii="Arial" w:hAnsi="Arial" w:cs="Arial"/>
          <w:b/>
          <w:bCs/>
        </w:rPr>
        <w:t xml:space="preserve">4.0 </w:t>
      </w:r>
      <w:r>
        <w:rPr>
          <w:rFonts w:ascii="Arial" w:hAnsi="Arial" w:cs="Arial"/>
          <w:b/>
          <w:bCs/>
        </w:rPr>
        <w:t>Limitations and Recommendations</w:t>
      </w:r>
    </w:p>
    <w:p w14:paraId="4A653F12" w14:textId="1C4A4CC7" w:rsidR="001D37F8" w:rsidRPr="001D37F8" w:rsidRDefault="001D37F8" w:rsidP="001D37F8">
      <w:pPr>
        <w:spacing w:line="276" w:lineRule="auto"/>
      </w:pPr>
      <w:r>
        <w:t xml:space="preserve">Since our models are built off data from United States it may </w:t>
      </w:r>
      <w:proofErr w:type="spellStart"/>
      <w:r>
        <w:t>no</w:t>
      </w:r>
      <w:proofErr w:type="spellEnd"/>
      <w:r>
        <w:t xml:space="preserve"> translate 1-1 to the Australian market. Especially </w:t>
      </w:r>
      <w:r>
        <w:t>regarding</w:t>
      </w:r>
      <w:r>
        <w:t xml:space="preserve"> state level variations.</w:t>
      </w:r>
      <w:r>
        <w:t xml:space="preserve"> </w:t>
      </w:r>
      <w:r>
        <w:t>We would recommend validating our fixed effects model with Australian consumer data to verify that it is indeed applicable.</w:t>
      </w:r>
    </w:p>
    <w:sectPr w:rsidR="001D37F8" w:rsidRPr="001D37F8" w:rsidSect="001D37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yNzayNDY0tzQ3NTVV0lEKTi0uzszPAykwrAUAv3DvFywAAAA="/>
  </w:docVars>
  <w:rsids>
    <w:rsidRoot w:val="001D37F8"/>
    <w:rsid w:val="001D37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3FDC"/>
  <w15:chartTrackingRefBased/>
  <w15:docId w15:val="{CA65A25A-FD4E-437F-B0D3-52EA56F09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7F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3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D37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587C-7BA9-4211-8B44-D67C30422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Gecks</dc:creator>
  <cp:keywords/>
  <dc:description/>
  <cp:lastModifiedBy>Nick Gecks</cp:lastModifiedBy>
  <cp:revision>1</cp:revision>
  <dcterms:created xsi:type="dcterms:W3CDTF">2023-06-03T13:41:00Z</dcterms:created>
  <dcterms:modified xsi:type="dcterms:W3CDTF">2023-06-03T14:00:00Z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29ed23-26d2-4998-89bc-ab2030a1c630_Enabled">
    <vt:lpwstr>true</vt:lpwstr>
  </property>
  <property fmtid="{D5CDD505-2E9C-101B-9397-08002B2CF9AE}" pid="3" name="MSIP_Label_1529ed23-26d2-4998-89bc-ab2030a1c630_SetDate">
    <vt:lpwstr>2023-06-03T14:00:25Z</vt:lpwstr>
  </property>
  <property fmtid="{D5CDD505-2E9C-101B-9397-08002B2CF9AE}" pid="4" name="MSIP_Label_1529ed23-26d2-4998-89bc-ab2030a1c630_Method">
    <vt:lpwstr>Standard</vt:lpwstr>
  </property>
  <property fmtid="{D5CDD505-2E9C-101B-9397-08002B2CF9AE}" pid="5" name="MSIP_Label_1529ed23-26d2-4998-89bc-ab2030a1c630_Name">
    <vt:lpwstr>1529ed23-26d2-4998-89bc-ab2030a1c630</vt:lpwstr>
  </property>
  <property fmtid="{D5CDD505-2E9C-101B-9397-08002B2CF9AE}" pid="6" name="MSIP_Label_1529ed23-26d2-4998-89bc-ab2030a1c630_SiteId">
    <vt:lpwstr>080245d4-4245-4358-b52c-4165a22960b1</vt:lpwstr>
  </property>
  <property fmtid="{D5CDD505-2E9C-101B-9397-08002B2CF9AE}" pid="7" name="MSIP_Label_1529ed23-26d2-4998-89bc-ab2030a1c630_ActionId">
    <vt:lpwstr>63b25dd8-22ba-4189-997d-32d6d6c34475</vt:lpwstr>
  </property>
  <property fmtid="{D5CDD505-2E9C-101B-9397-08002B2CF9AE}" pid="8" name="MSIP_Label_1529ed23-26d2-4998-89bc-ab2030a1c630_ContentBits">
    <vt:lpwstr>0</vt:lpwstr>
  </property>
</Properties>
</file>