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142B84" w:rsidP="00CC7816" w:rsidRDefault="00CC7816" w14:paraId="102C5A2F" w14:textId="77777777">
      <w:pPr>
        <w:autoSpaceDE w:val="0"/>
        <w:autoSpaceDN w:val="0"/>
        <w:adjustRightInd w:val="0"/>
        <w:jc w:val="center"/>
        <w:rPr>
          <w:b/>
        </w:rPr>
      </w:pPr>
      <w:bookmarkStart w:name="_GoBack" w:id="0"/>
      <w:bookmarkEnd w:id="0"/>
      <w:r w:rsidRPr="00473A6B">
        <w:rPr>
          <w:b/>
        </w:rPr>
        <w:t>TFM</w:t>
      </w:r>
      <w:r w:rsidR="000139EC">
        <w:rPr>
          <w:b/>
        </w:rPr>
        <w:t xml:space="preserve"> (Trabajo Fin de Máster)</w:t>
      </w:r>
      <w:r w:rsidRPr="00473A6B">
        <w:rPr>
          <w:b/>
        </w:rPr>
        <w:t xml:space="preserve"> del TECI</w:t>
      </w:r>
    </w:p>
    <w:p w:rsidR="00E47F92" w:rsidP="00E47F92" w:rsidRDefault="00E47F92" w14:paraId="108C75F3" w14:textId="77777777">
      <w:pPr>
        <w:autoSpaceDE w:val="0"/>
        <w:autoSpaceDN w:val="0"/>
        <w:adjustRightInd w:val="0"/>
        <w:rPr>
          <w:b/>
        </w:rPr>
      </w:pPr>
    </w:p>
    <w:p w:rsidR="000139EC" w:rsidP="08AE0C39" w:rsidRDefault="00E47F92" w14:paraId="77959994" w14:textId="4827ABDE">
      <w:pPr>
        <w:autoSpaceDE w:val="0"/>
        <w:autoSpaceDN w:val="0"/>
        <w:adjustRightInd w:val="0"/>
        <w:rPr>
          <w:b w:val="0"/>
          <w:bCs w:val="0"/>
        </w:rPr>
      </w:pPr>
      <w:r w:rsidRPr="08AE0C39" w:rsidR="00E47F92">
        <w:rPr>
          <w:b w:val="1"/>
          <w:bCs w:val="1"/>
        </w:rPr>
        <w:t>Curso académico:</w:t>
      </w:r>
      <w:r w:rsidRPr="08AE0C39" w:rsidR="00620E2B">
        <w:rPr>
          <w:b w:val="1"/>
          <w:bCs w:val="1"/>
        </w:rPr>
        <w:t xml:space="preserve"> </w:t>
      </w:r>
      <w:r w:rsidR="3F273E21">
        <w:rPr>
          <w:b w:val="0"/>
          <w:bCs w:val="0"/>
        </w:rPr>
        <w:t>2019/2020</w:t>
      </w:r>
    </w:p>
    <w:p w:rsidR="00E47F92" w:rsidP="000139EC" w:rsidRDefault="00E47F92" w14:paraId="4131CCB5" w14:textId="77777777">
      <w:pPr>
        <w:autoSpaceDE w:val="0"/>
        <w:autoSpaceDN w:val="0"/>
        <w:adjustRightInd w:val="0"/>
        <w:rPr>
          <w:b/>
        </w:rPr>
      </w:pPr>
    </w:p>
    <w:p w:rsidR="000139EC" w:rsidP="000139EC" w:rsidRDefault="000139EC" w14:paraId="2E872508" w14:textId="77777777">
      <w:pPr>
        <w:autoSpaceDE w:val="0"/>
        <w:autoSpaceDN w:val="0"/>
        <w:adjustRightInd w:val="0"/>
        <w:rPr>
          <w:b/>
        </w:rPr>
      </w:pPr>
      <w:r w:rsidRPr="08AE0C39" w:rsidR="000139EC">
        <w:rPr>
          <w:b w:val="1"/>
          <w:bCs w:val="1"/>
        </w:rPr>
        <w:t>Título:</w:t>
      </w:r>
      <w:r w:rsidRPr="08AE0C39" w:rsidR="00F548B6">
        <w:rPr>
          <w:b w:val="1"/>
          <w:bCs w:val="1"/>
        </w:rPr>
        <w:t xml:space="preserve"> </w:t>
      </w:r>
    </w:p>
    <w:p w:rsidR="08AE0C39" w:rsidP="08AE0C39" w:rsidRDefault="08AE0C39" w14:paraId="6595B5AB" w14:textId="1C66A18C">
      <w:pPr>
        <w:pStyle w:val="Normal"/>
        <w:rPr>
          <w:b w:val="1"/>
          <w:bCs w:val="1"/>
        </w:rPr>
      </w:pPr>
    </w:p>
    <w:p w:rsidR="31F7995C" w:rsidP="08AE0C39" w:rsidRDefault="31F7995C" w14:paraId="009CBC48" w14:textId="20414BF4">
      <w:pPr>
        <w:pStyle w:val="Normal"/>
        <w:rPr>
          <w:b w:val="0"/>
          <w:bCs w:val="0"/>
          <w:color w:val="4472C4" w:themeColor="accent1" w:themeTint="FF" w:themeShade="FF"/>
        </w:rPr>
      </w:pPr>
      <w:proofErr w:type="spellStart"/>
      <w:r w:rsidRPr="08AE0C39" w:rsidR="31F7995C">
        <w:rPr>
          <w:b w:val="0"/>
          <w:bCs w:val="0"/>
          <w:color w:val="4472C4" w:themeColor="accent1" w:themeTint="FF" w:themeShade="FF"/>
        </w:rPr>
        <w:t>MLOps</w:t>
      </w:r>
      <w:proofErr w:type="spellEnd"/>
      <w:r w:rsidRPr="08AE0C39" w:rsidR="31F7995C">
        <w:rPr>
          <w:b w:val="0"/>
          <w:bCs w:val="0"/>
          <w:color w:val="4472C4" w:themeColor="accent1" w:themeTint="FF" w:themeShade="FF"/>
        </w:rPr>
        <w:t xml:space="preserve"> y cómo industrializar </w:t>
      </w:r>
      <w:r w:rsidRPr="08AE0C39" w:rsidR="419A7943">
        <w:rPr>
          <w:b w:val="0"/>
          <w:bCs w:val="0"/>
          <w:color w:val="4472C4" w:themeColor="accent1" w:themeTint="FF" w:themeShade="FF"/>
        </w:rPr>
        <w:t xml:space="preserve">el uso </w:t>
      </w:r>
      <w:r w:rsidRPr="08AE0C39" w:rsidR="31F7995C">
        <w:rPr>
          <w:b w:val="0"/>
          <w:bCs w:val="0"/>
          <w:color w:val="4472C4" w:themeColor="accent1" w:themeTint="FF" w:themeShade="FF"/>
        </w:rPr>
        <w:t xml:space="preserve">de </w:t>
      </w:r>
      <w:r w:rsidRPr="08AE0C39" w:rsidR="31F7995C">
        <w:rPr>
          <w:b w:val="0"/>
          <w:bCs w:val="0"/>
          <w:i w:val="1"/>
          <w:iCs w:val="1"/>
          <w:color w:val="4472C4" w:themeColor="accent1" w:themeTint="FF" w:themeShade="FF"/>
        </w:rPr>
        <w:t xml:space="preserve">Machine </w:t>
      </w:r>
      <w:proofErr w:type="spellStart"/>
      <w:r w:rsidRPr="08AE0C39" w:rsidR="31F7995C">
        <w:rPr>
          <w:b w:val="0"/>
          <w:bCs w:val="0"/>
          <w:i w:val="1"/>
          <w:iCs w:val="1"/>
          <w:color w:val="4472C4" w:themeColor="accent1" w:themeTint="FF" w:themeShade="FF"/>
        </w:rPr>
        <w:t>Learning</w:t>
      </w:r>
      <w:proofErr w:type="spellEnd"/>
      <w:r w:rsidRPr="08AE0C39" w:rsidR="1FF70631">
        <w:rPr>
          <w:b w:val="0"/>
          <w:bCs w:val="0"/>
          <w:color w:val="4472C4" w:themeColor="accent1" w:themeTint="FF" w:themeShade="FF"/>
        </w:rPr>
        <w:t xml:space="preserve"> en las empresas</w:t>
      </w:r>
      <w:r w:rsidRPr="08AE0C39" w:rsidR="65022F4A">
        <w:rPr>
          <w:b w:val="0"/>
          <w:bCs w:val="0"/>
          <w:color w:val="4472C4" w:themeColor="accent1" w:themeTint="FF" w:themeShade="FF"/>
        </w:rPr>
        <w:t>: un caso de uso</w:t>
      </w:r>
    </w:p>
    <w:p w:rsidR="08AE0C39" w:rsidP="08AE0C39" w:rsidRDefault="08AE0C39" w14:paraId="12881222" w14:textId="6FDB1A09">
      <w:pPr>
        <w:pStyle w:val="Normal"/>
        <w:rPr>
          <w:b w:val="0"/>
          <w:bCs w:val="0"/>
          <w:color w:val="4472C4" w:themeColor="accent1" w:themeTint="FF" w:themeShade="FF"/>
        </w:rPr>
      </w:pPr>
    </w:p>
    <w:p w:rsidR="000139EC" w:rsidP="08AE0C39" w:rsidRDefault="0069243F" w14:paraId="5B5FF156" w14:textId="6F6A09E7">
      <w:pPr>
        <w:autoSpaceDE w:val="0"/>
        <w:autoSpaceDN w:val="0"/>
        <w:adjustRightInd w:val="0"/>
        <w:rPr>
          <w:b w:val="1"/>
          <w:bCs w:val="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2C38FB" wp14:editId="1408A5E2">
                <wp:simplePos x="0" y="0"/>
                <wp:positionH relativeFrom="column">
                  <wp:posOffset>4471670</wp:posOffset>
                </wp:positionH>
                <wp:positionV relativeFrom="paragraph">
                  <wp:posOffset>29845</wp:posOffset>
                </wp:positionV>
                <wp:extent cx="114300" cy="114300"/>
                <wp:effectExtent l="8255" t="13335" r="10795" b="571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B12D5C0">
              <v:rect id="Rectangle 4" style="position:absolute;margin-left:352.1pt;margin-top:2.35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w14:anchorId="06FCF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92BD56" wp14:editId="5E914E47">
                <wp:simplePos x="0" y="0"/>
                <wp:positionH relativeFrom="column">
                  <wp:posOffset>2628900</wp:posOffset>
                </wp:positionH>
                <wp:positionV relativeFrom="paragraph">
                  <wp:posOffset>29845</wp:posOffset>
                </wp:positionV>
                <wp:extent cx="114300" cy="114300"/>
                <wp:effectExtent l="13335" t="13335" r="5715" b="571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C1C0237">
              <v:rect id="Rectangle 5" style="position:absolute;margin-left:207pt;margin-top:2.35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4DDCF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itMHAIAADs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"/>
            </w:pict>
          </mc:Fallback>
        </mc:AlternateContent>
      </w:r>
      <w:r w:rsidRPr="08AE0C39" w:rsidR="000139EC">
        <w:rPr>
          <w:b w:val="1"/>
          <w:bCs w:val="1"/>
        </w:rPr>
        <w:t>Tipo (marca una casilla):</w:t>
      </w:r>
      <w:r w:rsidRPr="08AE0C39" w:rsidR="77DA5E77">
        <w:rPr>
          <w:b w:val="1"/>
          <w:bCs w:val="1"/>
        </w:rPr>
        <w:t xml:space="preserve">                               </w:t>
      </w:r>
      <w:r w:rsidR="000139EC">
        <w:rPr>
          <w:b/>
        </w:rPr>
        <w:tab/>
      </w:r>
      <w:r w:rsidRPr="08AE0C39" w:rsidR="000139EC">
        <w:rPr>
          <w:b w:val="1"/>
          <w:bCs w:val="1"/>
        </w:rPr>
        <w:t xml:space="preserve">Académico </w:t>
      </w:r>
      <w:r w:rsidRPr="08AE0C39" w:rsidR="2757F790">
        <w:rPr>
          <w:b w:val="1"/>
          <w:bCs w:val="1"/>
        </w:rPr>
        <w:t xml:space="preserve">                           </w:t>
      </w:r>
      <w:r w:rsidR="000139EC">
        <w:rPr>
          <w:b/>
        </w:rPr>
        <w:tab/>
      </w:r>
      <w:r w:rsidR="000139EC">
        <w:rPr>
          <w:b/>
        </w:rPr>
        <w:tab/>
      </w:r>
      <w:r w:rsidR="000139EC">
        <w:rPr>
          <w:b/>
        </w:rPr>
        <w:tab/>
      </w:r>
      <w:r w:rsidRPr="08AE0C39" w:rsidR="000139EC">
        <w:rPr>
          <w:b w:val="1"/>
          <w:bCs w:val="1"/>
        </w:rPr>
        <w:t>Profesional</w:t>
      </w:r>
    </w:p>
    <w:p w:rsidR="00F548B6" w:rsidP="000139EC" w:rsidRDefault="00F548B6" w14:paraId="0ABA65CF" w14:textId="77777777">
      <w:pPr>
        <w:autoSpaceDE w:val="0"/>
        <w:autoSpaceDN w:val="0"/>
        <w:adjustRightInd w:val="0"/>
        <w:rPr>
          <w:b/>
        </w:rPr>
      </w:pPr>
    </w:p>
    <w:p w:rsidR="00F548B6" w:rsidP="00E47F92" w:rsidRDefault="00F548B6" w14:paraId="2BE06974" w14:textId="77777777">
      <w:pPr>
        <w:autoSpaceDE w:val="0"/>
        <w:autoSpaceDN w:val="0"/>
        <w:adjustRightInd w:val="0"/>
        <w:rPr>
          <w:b/>
        </w:rPr>
      </w:pPr>
      <w:r>
        <w:rPr>
          <w:b/>
        </w:rPr>
        <w:t>Institución:</w:t>
      </w:r>
    </w:p>
    <w:p w:rsidR="00F548B6" w:rsidP="00E47F92" w:rsidRDefault="00F548B6" w14:paraId="5B3A43E8" w14:textId="77777777">
      <w:pPr>
        <w:autoSpaceDE w:val="0"/>
        <w:autoSpaceDN w:val="0"/>
        <w:adjustRightInd w:val="0"/>
        <w:rPr>
          <w:b/>
        </w:rPr>
      </w:pPr>
      <w:r>
        <w:rPr>
          <w:b/>
        </w:rPr>
        <w:t>Persona:</w:t>
      </w:r>
    </w:p>
    <w:p w:rsidR="00E47F92" w:rsidP="00E47F92" w:rsidRDefault="00420797" w14:paraId="654C0108" w14:textId="77777777">
      <w:pPr>
        <w:autoSpaceDE w:val="0"/>
        <w:autoSpaceDN w:val="0"/>
        <w:adjustRightInd w:val="0"/>
        <w:rPr>
          <w:b/>
        </w:rPr>
      </w:pPr>
      <w:r>
        <w:rPr>
          <w:b/>
        </w:rPr>
        <w:t>Ponente (si procede)</w:t>
      </w:r>
      <w:r w:rsidR="00E47F92">
        <w:rPr>
          <w:b/>
        </w:rPr>
        <w:t>:</w:t>
      </w:r>
    </w:p>
    <w:p w:rsidR="00CC7816" w:rsidP="00CC7816" w:rsidRDefault="00CC7816" w14:paraId="2FD0835F" w14:textId="77777777">
      <w:pPr>
        <w:autoSpaceDE w:val="0"/>
        <w:autoSpaceDN w:val="0"/>
        <w:adjustRightInd w:val="0"/>
        <w:jc w:val="both"/>
      </w:pPr>
    </w:p>
    <w:p w:rsidR="00E47F92" w:rsidP="08AE0C39" w:rsidRDefault="00F548B6" w14:paraId="6D4CA9D4" w14:textId="77777777">
      <w:pPr>
        <w:autoSpaceDE w:val="0"/>
        <w:autoSpaceDN w:val="0"/>
        <w:adjustRightInd w:val="0"/>
        <w:jc w:val="both"/>
        <w:rPr>
          <w:b w:val="1"/>
          <w:bCs w:val="1"/>
        </w:rPr>
      </w:pPr>
      <w:r w:rsidRPr="08AE0C39" w:rsidR="00F548B6">
        <w:rPr>
          <w:b w:val="1"/>
          <w:bCs w:val="1"/>
        </w:rPr>
        <w:t xml:space="preserve">Observación: </w:t>
      </w:r>
    </w:p>
    <w:p w:rsidR="08AE0C39" w:rsidP="08AE0C39" w:rsidRDefault="08AE0C39" w14:paraId="4BABF5A5" w14:textId="771A5918">
      <w:pPr>
        <w:pStyle w:val="Normal"/>
        <w:jc w:val="both"/>
        <w:rPr>
          <w:b w:val="1"/>
          <w:bCs w:val="1"/>
        </w:rPr>
      </w:pPr>
    </w:p>
    <w:p w:rsidRPr="00620E2B" w:rsidR="00F548B6" w:rsidP="00CC7816" w:rsidRDefault="00E47F92" w14:paraId="311C0D72" w14:textId="77777777">
      <w:pPr>
        <w:autoSpaceDE w:val="0"/>
        <w:autoSpaceDN w:val="0"/>
        <w:adjustRightInd w:val="0"/>
        <w:jc w:val="both"/>
        <w:rPr>
          <w:bCs/>
        </w:rPr>
      </w:pPr>
      <w:r w:rsidRPr="00620E2B">
        <w:rPr>
          <w:bCs/>
        </w:rPr>
        <w:t xml:space="preserve">Al rellenar los siguientes puntos hay que considerar que </w:t>
      </w:r>
      <w:r w:rsidRPr="00620E2B" w:rsidR="00F548B6">
        <w:rPr>
          <w:bCs/>
        </w:rPr>
        <w:t>la carga de trabajo no debe superar las 300 horas para el estudiante</w:t>
      </w:r>
    </w:p>
    <w:p w:rsidR="00F548B6" w:rsidP="00CC7816" w:rsidRDefault="00F548B6" w14:paraId="1C3CA9C1" w14:textId="77777777">
      <w:pPr>
        <w:autoSpaceDE w:val="0"/>
        <w:autoSpaceDN w:val="0"/>
        <w:adjustRightInd w:val="0"/>
        <w:jc w:val="both"/>
        <w:rPr>
          <w:b/>
        </w:rPr>
      </w:pPr>
    </w:p>
    <w:p w:rsidRPr="00F548B6" w:rsidR="00F548B6" w:rsidP="00CC7816" w:rsidRDefault="00F548B6" w14:paraId="5E4914B2" w14:textId="77777777">
      <w:pPr>
        <w:autoSpaceDE w:val="0"/>
        <w:autoSpaceDN w:val="0"/>
        <w:adjustRightInd w:val="0"/>
        <w:jc w:val="both"/>
        <w:rPr>
          <w:b/>
        </w:rPr>
      </w:pPr>
      <w:r w:rsidRPr="00F548B6">
        <w:rPr>
          <w:b/>
        </w:rPr>
        <w:t>Problema a tratar:</w:t>
      </w:r>
    </w:p>
    <w:p w:rsidR="00F548B6" w:rsidP="00CC7816" w:rsidRDefault="00F548B6" w14:paraId="34ABEAB9" w14:textId="77777777">
      <w:pPr>
        <w:autoSpaceDE w:val="0"/>
        <w:autoSpaceDN w:val="0"/>
        <w:adjustRightInd w:val="0"/>
        <w:jc w:val="both"/>
      </w:pPr>
    </w:p>
    <w:p w:rsidR="00405CEE" w:rsidP="00CC7816" w:rsidRDefault="00405CEE" w14:paraId="1712F7AE" w14:textId="5C970738">
      <w:pPr>
        <w:autoSpaceDE w:val="0"/>
        <w:autoSpaceDN w:val="0"/>
        <w:adjustRightInd w:val="0"/>
        <w:jc w:val="both"/>
      </w:pPr>
      <w:r w:rsidR="00405CEE">
        <w:rPr/>
        <w:t xml:space="preserve">Hoy en día, gracias al avance tecnológico, contar con aplicaciones de </w:t>
      </w:r>
      <w:r w:rsidRPr="08AE0C39" w:rsidR="00405CEE">
        <w:rPr>
          <w:i w:val="1"/>
          <w:iCs w:val="1"/>
        </w:rPr>
        <w:t xml:space="preserve">Machine </w:t>
      </w:r>
      <w:proofErr w:type="spellStart"/>
      <w:r w:rsidRPr="08AE0C39" w:rsidR="00405CEE">
        <w:rPr>
          <w:i w:val="1"/>
          <w:iCs w:val="1"/>
        </w:rPr>
        <w:t>Learning</w:t>
      </w:r>
      <w:proofErr w:type="spellEnd"/>
      <w:r w:rsidR="00405CEE">
        <w:rPr/>
        <w:t xml:space="preserve"> (ML) en las empresas no se considera un </w:t>
      </w:r>
      <w:r w:rsidR="350315C5">
        <w:rPr/>
        <w:t>reto</w:t>
      </w:r>
      <w:r w:rsidR="00405CEE">
        <w:rPr/>
        <w:t>. De hecho, el número de personas que hacen uso de dichas técnicas y el número de modelos disponibles en instituciones como los bancos, es cada vez más grande. Sin embargo, la puesta en producción de</w:t>
      </w:r>
      <w:r w:rsidR="272B1217">
        <w:rPr/>
        <w:t xml:space="preserve">l ML </w:t>
      </w:r>
      <w:r w:rsidR="0103B9F9">
        <w:rPr/>
        <w:t>es un</w:t>
      </w:r>
      <w:r w:rsidR="2E02CA38">
        <w:rPr/>
        <w:t xml:space="preserve">a preocupación y un </w:t>
      </w:r>
      <w:r w:rsidR="0103B9F9">
        <w:rPr/>
        <w:t>desafío</w:t>
      </w:r>
      <w:r w:rsidR="00405CEE">
        <w:rPr/>
        <w:t xml:space="preserve"> en sí mismo</w:t>
      </w:r>
      <w:r w:rsidR="6C2CE849">
        <w:rPr/>
        <w:t>.</w:t>
      </w:r>
    </w:p>
    <w:p w:rsidR="00405CEE" w:rsidP="08AE0C39" w:rsidRDefault="00405CEE" w14:paraId="2673511D" w14:textId="473DE749">
      <w:pPr>
        <w:pStyle w:val="Normal"/>
        <w:autoSpaceDE w:val="0"/>
        <w:autoSpaceDN w:val="0"/>
        <w:adjustRightInd w:val="0"/>
        <w:jc w:val="both"/>
      </w:pPr>
    </w:p>
    <w:p w:rsidR="00405CEE" w:rsidP="08AE0C39" w:rsidRDefault="00405CEE" w14:paraId="2D5C0DCE" w14:textId="0ADD733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4BF66189">
        <w:rPr/>
        <w:t>L</w:t>
      </w:r>
      <w:r w:rsidR="00405CEE">
        <w:rPr/>
        <w:t xml:space="preserve">as buenas prácticas establecidas por los ingenieros de desarrollo de software </w:t>
      </w:r>
      <w:r w:rsidR="2599DD4A">
        <w:rPr/>
        <w:t>se están adecuando a la puesta en producción del ML</w:t>
      </w:r>
      <w:r w:rsidR="00405CEE">
        <w:rPr/>
        <w:t>.</w:t>
      </w:r>
      <w:r w:rsidR="7819B66E">
        <w:rPr/>
        <w:t xml:space="preserve"> </w:t>
      </w:r>
      <w:proofErr w:type="spellStart"/>
      <w:r w:rsidRPr="08AE0C39" w:rsidR="00405CEE">
        <w:rPr>
          <w:i w:val="1"/>
          <w:iCs w:val="1"/>
        </w:rPr>
        <w:t>MLO</w:t>
      </w:r>
      <w:r w:rsidRPr="08AE0C39" w:rsidR="22D165A9">
        <w:rPr>
          <w:i w:val="1"/>
          <w:iCs w:val="1"/>
        </w:rPr>
        <w:t>p</w:t>
      </w:r>
      <w:r w:rsidRPr="08AE0C39" w:rsidR="00405CEE">
        <w:rPr>
          <w:i w:val="1"/>
          <w:iCs w:val="1"/>
        </w:rPr>
        <w:t>s</w:t>
      </w:r>
      <w:proofErr w:type="spellEnd"/>
      <w:r w:rsidR="00405CEE">
        <w:rPr/>
        <w:t xml:space="preserve"> es la unión de </w:t>
      </w:r>
      <w:r w:rsidRPr="08AE0C39" w:rsidR="00405CEE">
        <w:rPr>
          <w:i w:val="1"/>
          <w:iCs w:val="1"/>
        </w:rPr>
        <w:t xml:space="preserve">Machine </w:t>
      </w:r>
      <w:proofErr w:type="spellStart"/>
      <w:r w:rsidRPr="08AE0C39" w:rsidR="00405CEE">
        <w:rPr>
          <w:i w:val="1"/>
          <w:iCs w:val="1"/>
        </w:rPr>
        <w:t>Learning</w:t>
      </w:r>
      <w:proofErr w:type="spellEnd"/>
      <w:r w:rsidR="00405CEE">
        <w:rPr/>
        <w:t xml:space="preserve"> con </w:t>
      </w:r>
      <w:proofErr w:type="spellStart"/>
      <w:r w:rsidRPr="08AE0C39" w:rsidR="00405CEE">
        <w:rPr>
          <w:i w:val="1"/>
          <w:iCs w:val="1"/>
        </w:rPr>
        <w:t>Operationalization</w:t>
      </w:r>
      <w:proofErr w:type="spellEnd"/>
      <w:r w:rsidRPr="08AE0C39" w:rsidR="4B0E7CEA">
        <w:rPr>
          <w:i w:val="1"/>
          <w:iCs w:val="1"/>
        </w:rPr>
        <w:t>,</w:t>
      </w:r>
      <w:r w:rsidR="00405CEE">
        <w:rPr/>
        <w:t xml:space="preserve"> propuesta metodológica que se está investigando e implantando para garantizar la utilización de los modelos </w:t>
      </w:r>
      <w:r w:rsidR="0EFEDAE5">
        <w:rPr/>
        <w:t>ML</w:t>
      </w:r>
      <w:r w:rsidR="00405CEE">
        <w:rPr/>
        <w:t>, automatizando tareas y garantizando la calidad de los m</w:t>
      </w:r>
      <w:r w:rsidR="4333DC07">
        <w:rPr/>
        <w:t xml:space="preserve">odelos </w:t>
      </w:r>
      <w:r w:rsidR="00405CEE">
        <w:rPr/>
        <w:t xml:space="preserve">a lo largo del </w:t>
      </w:r>
      <w:r w:rsidR="00405CEE">
        <w:rPr/>
        <w:t>tiempo</w:t>
      </w:r>
      <w:r w:rsidR="475589E8">
        <w:rPr/>
        <w:t>.</w:t>
      </w:r>
    </w:p>
    <w:p w:rsidR="00405CEE" w:rsidP="08AE0C39" w:rsidRDefault="00405CEE" w14:paraId="09D849B0" w14:textId="5B283CB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00405CEE" w:rsidP="00CC7816" w:rsidRDefault="00EA0B1F" w14:paraId="2D5A0DEC" w14:textId="16E3BB96">
      <w:pPr>
        <w:autoSpaceDE w:val="0"/>
        <w:autoSpaceDN w:val="0"/>
        <w:adjustRightInd w:val="0"/>
        <w:jc w:val="both"/>
      </w:pPr>
      <w:r w:rsidR="00EA0B1F">
        <w:rPr/>
        <w:t xml:space="preserve">Al mismo tiempo, otra de las grandes ventajas que trae el avance tecnológico es la aparición de herramientas que facilitan la obtención de previsiones a partir de algoritmos </w:t>
      </w:r>
      <w:r w:rsidR="11754D34">
        <w:rPr/>
        <w:t>ML -</w:t>
      </w:r>
      <w:r w:rsidR="00EA0B1F">
        <w:rPr/>
        <w:t xml:space="preserve"> </w:t>
      </w:r>
      <w:proofErr w:type="spellStart"/>
      <w:r w:rsidRPr="08AE0C39" w:rsidR="00EA0B1F">
        <w:rPr>
          <w:i w:val="1"/>
          <w:iCs w:val="1"/>
        </w:rPr>
        <w:t>AutoML</w:t>
      </w:r>
      <w:proofErr w:type="spellEnd"/>
      <w:r w:rsidRPr="08AE0C39">
        <w:rPr>
          <w:rStyle w:val="FootnoteReference"/>
        </w:rPr>
        <w:footnoteReference w:id="24988"/>
      </w:r>
      <w:r w:rsidR="00EA0B1F">
        <w:rPr/>
        <w:t xml:space="preserve"> es un ejemplo de ello</w:t>
      </w:r>
      <w:r w:rsidR="585BD5B4">
        <w:rPr/>
        <w:t>. E</w:t>
      </w:r>
      <w:r w:rsidR="00EA0B1F">
        <w:rPr/>
        <w:t xml:space="preserve">sas herramientas permiten disponer de miles de modelos, sin apenas la intervención de una analista. </w:t>
      </w:r>
      <w:r w:rsidR="2E228B0D">
        <w:rPr/>
        <w:t>A</w:t>
      </w:r>
      <w:r w:rsidR="0CBCF64B">
        <w:rPr/>
        <w:t>u</w:t>
      </w:r>
      <w:r w:rsidR="2E228B0D">
        <w:rPr/>
        <w:t>n</w:t>
      </w:r>
      <w:r w:rsidR="00EA0B1F">
        <w:rPr/>
        <w:t xml:space="preserve"> cuando se trata de una gran noticia, no</w:t>
      </w:r>
      <w:r w:rsidR="6C701CDE">
        <w:rPr/>
        <w:t xml:space="preserve"> se puede </w:t>
      </w:r>
      <w:r w:rsidR="00EA0B1F">
        <w:rPr/>
        <w:t>deja</w:t>
      </w:r>
      <w:r w:rsidR="0E3FA98A">
        <w:rPr/>
        <w:t>r</w:t>
      </w:r>
      <w:r w:rsidR="00EA0B1F">
        <w:rPr/>
        <w:t xml:space="preserve"> de lado la importancia que tiene el análisis de los datos por parte de un </w:t>
      </w:r>
      <w:r w:rsidR="72F3D1AE">
        <w:rPr/>
        <w:t>profesional (</w:t>
      </w:r>
      <w:r w:rsidR="00EA0B1F">
        <w:rPr/>
        <w:t>científico de datos</w:t>
      </w:r>
      <w:r w:rsidR="342C1E35">
        <w:rPr/>
        <w:t>)</w:t>
      </w:r>
      <w:r w:rsidR="00EA0B1F">
        <w:rPr/>
        <w:t xml:space="preserve"> que entienda del problema de negocio, garantice la calidad de los datos utilizado, </w:t>
      </w:r>
      <w:r w:rsidR="594506C6">
        <w:rPr/>
        <w:t>interprete</w:t>
      </w:r>
      <w:r w:rsidR="00EA0B1F">
        <w:rPr/>
        <w:t xml:space="preserve"> l</w:t>
      </w:r>
      <w:r w:rsidR="65722148">
        <w:rPr/>
        <w:t>a</w:t>
      </w:r>
      <w:r w:rsidR="00EA0B1F">
        <w:rPr/>
        <w:t xml:space="preserve">s salidas de los algoritmos/herramientas y </w:t>
      </w:r>
      <w:r w:rsidR="00EA0B1F">
        <w:rPr/>
        <w:t>sobre</w:t>
      </w:r>
      <w:r w:rsidR="445000EE">
        <w:rPr/>
        <w:t xml:space="preserve"> </w:t>
      </w:r>
      <w:r w:rsidR="00EA0B1F">
        <w:rPr/>
        <w:t>todo</w:t>
      </w:r>
      <w:r w:rsidR="00EA0B1F">
        <w:rPr/>
        <w:t xml:space="preserve"> verifique </w:t>
      </w:r>
      <w:r w:rsidR="108713B3">
        <w:rPr/>
        <w:t xml:space="preserve">que </w:t>
      </w:r>
      <w:r w:rsidR="00EA0B1F">
        <w:rPr/>
        <w:t>los resultados son coherentes, proporcionan</w:t>
      </w:r>
      <w:r w:rsidR="627F2448">
        <w:rPr/>
        <w:t>do</w:t>
      </w:r>
      <w:r w:rsidR="00EA0B1F">
        <w:rPr/>
        <w:t xml:space="preserve"> el valor esperado y, por lo tanto, pueden ser puesto</w:t>
      </w:r>
      <w:r w:rsidR="04EAAFAB">
        <w:rPr/>
        <w:t>s</w:t>
      </w:r>
      <w:r w:rsidR="00EA0B1F">
        <w:rPr/>
        <w:t xml:space="preserve"> a disposición de toda la organización (es decir, en producción).</w:t>
      </w:r>
    </w:p>
    <w:p w:rsidR="00F548B6" w:rsidP="08AE0C39" w:rsidRDefault="00EA0B1F" w14:paraId="0CA5059B" w14:textId="45F8FF71">
      <w:pPr>
        <w:pStyle w:val="Normal"/>
        <w:autoSpaceDE w:val="0"/>
        <w:autoSpaceDN w:val="0"/>
        <w:adjustRightInd w:val="0"/>
        <w:jc w:val="both"/>
      </w:pPr>
    </w:p>
    <w:p w:rsidR="00F548B6" w:rsidP="00CC7816" w:rsidRDefault="00EA0B1F" w14:paraId="6EB94217" w14:textId="3BD356A1">
      <w:pPr>
        <w:autoSpaceDE w:val="0"/>
        <w:autoSpaceDN w:val="0"/>
        <w:adjustRightInd w:val="0"/>
        <w:jc w:val="both"/>
      </w:pPr>
      <w:r w:rsidR="53E85589">
        <w:rPr/>
        <w:t>E</w:t>
      </w:r>
      <w:r w:rsidR="5125473E">
        <w:rPr/>
        <w:t xml:space="preserve">n </w:t>
      </w:r>
      <w:r w:rsidR="53E85589">
        <w:rPr/>
        <w:t>este</w:t>
      </w:r>
      <w:r w:rsidR="53E85589">
        <w:rPr/>
        <w:t xml:space="preserve"> trabajo se desarrolla el enfoque </w:t>
      </w:r>
      <w:proofErr w:type="spellStart"/>
      <w:r w:rsidRPr="08AE0C39" w:rsidR="53E85589">
        <w:rPr>
          <w:i w:val="1"/>
          <w:iCs w:val="1"/>
        </w:rPr>
        <w:t>MLOps</w:t>
      </w:r>
      <w:proofErr w:type="spellEnd"/>
      <w:r w:rsidR="53E85589">
        <w:rPr/>
        <w:t>, desde la perspectiva de las empresas en España. Además de abordar los aspectos metodológicos, se proponen varias alternativas de arquitectura (</w:t>
      </w:r>
      <w:r w:rsidR="216BA2E9">
        <w:rPr/>
        <w:t xml:space="preserve">herramientas y </w:t>
      </w:r>
      <w:r w:rsidR="53E85589">
        <w:rPr/>
        <w:t>configuración</w:t>
      </w:r>
      <w:r w:rsidR="3293EA2D">
        <w:rPr/>
        <w:t xml:space="preserve"> del</w:t>
      </w:r>
      <w:r w:rsidR="53E85589">
        <w:rPr/>
        <w:t xml:space="preserve"> sistema) para llevar a cabo un </w:t>
      </w:r>
      <w:proofErr w:type="spellStart"/>
      <w:r w:rsidRPr="08AE0C39" w:rsidR="53E85589">
        <w:rPr>
          <w:b w:val="0"/>
          <w:bCs w:val="0"/>
          <w:i w:val="1"/>
          <w:iCs w:val="1"/>
        </w:rPr>
        <w:t>MLOps</w:t>
      </w:r>
      <w:proofErr w:type="spellEnd"/>
      <w:r w:rsidRPr="08AE0C39" w:rsidR="53E85589">
        <w:rPr>
          <w:b w:val="0"/>
          <w:bCs w:val="0"/>
          <w:i w:val="1"/>
          <w:iCs w:val="1"/>
        </w:rPr>
        <w:t xml:space="preserve"> </w:t>
      </w:r>
      <w:r w:rsidR="53E85589">
        <w:rPr/>
        <w:t xml:space="preserve">de éxito. </w:t>
      </w:r>
      <w:r w:rsidR="530C9A84">
        <w:rPr/>
        <w:t>También</w:t>
      </w:r>
      <w:r w:rsidR="00EA0B1F">
        <w:rPr/>
        <w:t xml:space="preserve"> se </w:t>
      </w:r>
      <w:r w:rsidR="00B718B9">
        <w:rPr/>
        <w:t xml:space="preserve">presenta </w:t>
      </w:r>
      <w:r w:rsidR="00EA0B1F">
        <w:rPr/>
        <w:t xml:space="preserve">el </w:t>
      </w:r>
      <w:proofErr w:type="spellStart"/>
      <w:r w:rsidRPr="08AE0C39" w:rsidR="00EA0B1F">
        <w:rPr>
          <w:i w:val="1"/>
          <w:iCs w:val="1"/>
        </w:rPr>
        <w:t>MLOps</w:t>
      </w:r>
      <w:proofErr w:type="spellEnd"/>
      <w:r w:rsidR="00EA0B1F">
        <w:rPr/>
        <w:t xml:space="preserve"> </w:t>
      </w:r>
      <w:r w:rsidR="29617162">
        <w:rPr/>
        <w:t>utilizado en casos</w:t>
      </w:r>
      <w:r w:rsidR="00EA0B1F">
        <w:rPr/>
        <w:t xml:space="preserve"> </w:t>
      </w:r>
      <w:r w:rsidR="00EA0B1F">
        <w:rPr/>
        <w:t xml:space="preserve">reales de empresas donde el objetivo de negocio es detectar la ocurrencia de un evento </w:t>
      </w:r>
      <w:r w:rsidR="42B78EF6">
        <w:rPr/>
        <w:t xml:space="preserve">- </w:t>
      </w:r>
      <w:r w:rsidR="00EA0B1F">
        <w:rPr/>
        <w:t>como el fraude de transacciones online, el malware informático, e</w:t>
      </w:r>
      <w:r w:rsidR="068B9C92">
        <w:rPr/>
        <w:t>tc</w:t>
      </w:r>
      <w:r w:rsidR="00EA0B1F">
        <w:rPr/>
        <w:t xml:space="preserve">. En estos casos, se mostrará cómo se desarrolla cada una de las etapas del proceso de modelización, incluyendo varias opciones de creación de variables para el modelo y métricas de diagnosis y selección de modelos de clasificación. </w:t>
      </w:r>
    </w:p>
    <w:p w:rsidR="00F548B6" w:rsidP="08AE0C39" w:rsidRDefault="00F548B6" w14:paraId="4F8AB17F" w14:textId="58E64587">
      <w:pPr>
        <w:pStyle w:val="Normal"/>
        <w:autoSpaceDE w:val="0"/>
        <w:autoSpaceDN w:val="0"/>
        <w:adjustRightInd w:val="0"/>
        <w:jc w:val="both"/>
      </w:pPr>
    </w:p>
    <w:p w:rsidR="00F548B6" w:rsidP="00CC7816" w:rsidRDefault="00F548B6" w14:paraId="16C82982" w14:textId="77777777">
      <w:pPr>
        <w:autoSpaceDE w:val="0"/>
        <w:autoSpaceDN w:val="0"/>
        <w:adjustRightInd w:val="0"/>
        <w:jc w:val="both"/>
      </w:pPr>
    </w:p>
    <w:p w:rsidR="00F548B6" w:rsidP="00CC7816" w:rsidRDefault="00F548B6" w14:paraId="17ED27F0" w14:textId="77777777">
      <w:pPr>
        <w:autoSpaceDE w:val="0"/>
        <w:autoSpaceDN w:val="0"/>
        <w:adjustRightInd w:val="0"/>
        <w:jc w:val="both"/>
        <w:rPr>
          <w:b/>
        </w:rPr>
      </w:pPr>
      <w:r w:rsidRPr="00F548B6">
        <w:rPr>
          <w:b/>
        </w:rPr>
        <w:t>Objetivos:</w:t>
      </w:r>
    </w:p>
    <w:p w:rsidRPr="000465FB" w:rsidR="00EA0B1F" w:rsidP="00CC7816" w:rsidRDefault="00EA0B1F" w14:paraId="0021CF26" w14:textId="77777777">
      <w:pPr>
        <w:autoSpaceDE w:val="0"/>
        <w:autoSpaceDN w:val="0"/>
        <w:adjustRightInd w:val="0"/>
        <w:jc w:val="both"/>
        <w:rPr>
          <w:bCs/>
        </w:rPr>
      </w:pPr>
    </w:p>
    <w:p w:rsidRPr="000465FB" w:rsidR="000465FB" w:rsidP="00EA0B1F" w:rsidRDefault="000465FB" w14:paraId="2C1497AF" w14:textId="1D5BE826">
      <w:pPr>
        <w:numPr>
          <w:ilvl w:val="0"/>
          <w:numId w:val="5"/>
        </w:numPr>
        <w:autoSpaceDE w:val="0"/>
        <w:autoSpaceDN w:val="0"/>
        <w:adjustRightInd w:val="0"/>
        <w:jc w:val="both"/>
        <w:rPr/>
      </w:pPr>
      <w:r w:rsidR="000465FB">
        <w:rPr/>
        <w:t>Entender c</w:t>
      </w:r>
      <w:r w:rsidR="66F3855B">
        <w:rPr/>
        <w:t>ó</w:t>
      </w:r>
      <w:r w:rsidR="000465FB">
        <w:rPr/>
        <w:t>mo se utiliza la ciencia de datos en un entorno empresarial</w:t>
      </w:r>
    </w:p>
    <w:p w:rsidRPr="000465FB" w:rsidR="000465FB" w:rsidP="00EA0B1F" w:rsidRDefault="000465FB" w14:paraId="2D0BD4DE" w14:textId="77777777">
      <w:pPr>
        <w:numPr>
          <w:ilvl w:val="0"/>
          <w:numId w:val="5"/>
        </w:numPr>
        <w:autoSpaceDE w:val="0"/>
        <w:autoSpaceDN w:val="0"/>
        <w:adjustRightInd w:val="0"/>
        <w:jc w:val="both"/>
        <w:rPr/>
      </w:pPr>
      <w:r w:rsidR="000465FB">
        <w:rPr/>
        <w:t xml:space="preserve">Conocer las diferentes alternativas que existen en el mercado para la adopción de la ciencia de datos en las empresas con tecnología </w:t>
      </w:r>
      <w:proofErr w:type="spellStart"/>
      <w:r w:rsidRPr="08AE0C39" w:rsidR="000465FB">
        <w:rPr>
          <w:i w:val="1"/>
          <w:iCs w:val="1"/>
        </w:rPr>
        <w:t>cloud</w:t>
      </w:r>
      <w:proofErr w:type="spellEnd"/>
      <w:r w:rsidR="000465FB">
        <w:rPr/>
        <w:t>.</w:t>
      </w:r>
    </w:p>
    <w:p w:rsidRPr="000465FB" w:rsidR="00EA0B1F" w:rsidP="08AE0C39" w:rsidRDefault="00EA0B1F" w14:paraId="39F204AB" w14:textId="77777777">
      <w:pPr>
        <w:numPr>
          <w:ilvl w:val="0"/>
          <w:numId w:val="5"/>
        </w:numPr>
        <w:autoSpaceDE w:val="0"/>
        <w:autoSpaceDN w:val="0"/>
        <w:adjustRightInd w:val="0"/>
        <w:jc w:val="both"/>
        <w:rPr/>
      </w:pPr>
      <w:r w:rsidR="00EA0B1F">
        <w:rPr/>
        <w:t xml:space="preserve">Presentar una propuesta de </w:t>
      </w:r>
      <w:proofErr w:type="spellStart"/>
      <w:r w:rsidR="00EA0B1F">
        <w:rPr/>
        <w:t>industrizalización</w:t>
      </w:r>
      <w:proofErr w:type="spellEnd"/>
      <w:r w:rsidR="00EA0B1F">
        <w:rPr/>
        <w:t xml:space="preserve"> de modelos de </w:t>
      </w:r>
      <w:r w:rsidRPr="08AE0C39" w:rsidR="00EA0B1F">
        <w:rPr>
          <w:i w:val="1"/>
          <w:iCs w:val="1"/>
        </w:rPr>
        <w:t>Machine</w:t>
      </w:r>
      <w:r w:rsidR="00EA0B1F">
        <w:rPr/>
        <w:t xml:space="preserve"> </w:t>
      </w:r>
      <w:proofErr w:type="spellStart"/>
      <w:r w:rsidRPr="08AE0C39" w:rsidR="00EA0B1F">
        <w:rPr>
          <w:i w:val="1"/>
          <w:iCs w:val="1"/>
        </w:rPr>
        <w:t>Learning</w:t>
      </w:r>
      <w:proofErr w:type="spellEnd"/>
      <w:r w:rsidR="000465FB">
        <w:rPr/>
        <w:t xml:space="preserve">: </w:t>
      </w:r>
      <w:proofErr w:type="spellStart"/>
      <w:r w:rsidRPr="08AE0C39" w:rsidR="000465FB">
        <w:rPr>
          <w:i w:val="1"/>
          <w:iCs w:val="1"/>
        </w:rPr>
        <w:t>MLOps</w:t>
      </w:r>
      <w:proofErr w:type="spellEnd"/>
    </w:p>
    <w:p w:rsidRPr="000465FB" w:rsidR="000465FB" w:rsidP="08AE0C39" w:rsidRDefault="000465FB" w14:paraId="14A9DA8F" w14:textId="30E0D6D2">
      <w:pPr>
        <w:numPr>
          <w:ilvl w:val="0"/>
          <w:numId w:val="5"/>
        </w:numPr>
        <w:autoSpaceDE w:val="0"/>
        <w:autoSpaceDN w:val="0"/>
        <w:adjustRightInd w:val="0"/>
        <w:jc w:val="both"/>
        <w:rPr/>
      </w:pPr>
      <w:r w:rsidR="000465FB">
        <w:rPr/>
        <w:t xml:space="preserve">Desarrollar un caso de uso de clasificación predictiva con algoritmos de </w:t>
      </w:r>
      <w:r w:rsidRPr="08AE0C39" w:rsidR="000465FB">
        <w:rPr>
          <w:i w:val="1"/>
          <w:iCs w:val="1"/>
        </w:rPr>
        <w:t>Machine</w:t>
      </w:r>
      <w:r w:rsidR="000465FB">
        <w:rPr/>
        <w:t xml:space="preserve"> </w:t>
      </w:r>
      <w:r w:rsidRPr="08AE0C39" w:rsidR="000465FB">
        <w:rPr>
          <w:i w:val="1"/>
          <w:iCs w:val="1"/>
        </w:rPr>
        <w:t>Learning</w:t>
      </w:r>
    </w:p>
    <w:p w:rsidR="00F548B6" w:rsidP="00CC7816" w:rsidRDefault="00F548B6" w14:paraId="53324989" w14:textId="77777777">
      <w:pPr>
        <w:autoSpaceDE w:val="0"/>
        <w:autoSpaceDN w:val="0"/>
        <w:adjustRightInd w:val="0"/>
        <w:jc w:val="both"/>
        <w:rPr>
          <w:b/>
        </w:rPr>
      </w:pPr>
    </w:p>
    <w:p w:rsidR="00F548B6" w:rsidP="00CC7816" w:rsidRDefault="00F548B6" w14:paraId="4B3BDF57" w14:textId="77777777">
      <w:pPr>
        <w:autoSpaceDE w:val="0"/>
        <w:autoSpaceDN w:val="0"/>
        <w:adjustRightInd w:val="0"/>
        <w:jc w:val="both"/>
        <w:rPr>
          <w:b/>
        </w:rPr>
      </w:pPr>
    </w:p>
    <w:p w:rsidR="00F548B6" w:rsidP="00CC7816" w:rsidRDefault="00F548B6" w14:paraId="52F3ECE3" w14:textId="77777777">
      <w:pPr>
        <w:autoSpaceDE w:val="0"/>
        <w:autoSpaceDN w:val="0"/>
        <w:adjustRightInd w:val="0"/>
        <w:jc w:val="both"/>
        <w:rPr>
          <w:b/>
        </w:rPr>
      </w:pPr>
    </w:p>
    <w:p w:rsidRPr="00F548B6" w:rsidR="00F548B6" w:rsidP="00CC7816" w:rsidRDefault="00F548B6" w14:paraId="72D3A9F6" w14:textId="77777777">
      <w:pPr>
        <w:autoSpaceDE w:val="0"/>
        <w:autoSpaceDN w:val="0"/>
        <w:adjustRightInd w:val="0"/>
        <w:jc w:val="both"/>
        <w:rPr>
          <w:b/>
        </w:rPr>
      </w:pPr>
    </w:p>
    <w:sectPr w:rsidRPr="00F548B6" w:rsidR="00F548B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EE6" w:rsidP="00620E2B" w:rsidRDefault="00A50EE6" w14:paraId="28BF1A5A" w14:textId="77777777">
      <w:r>
        <w:separator/>
      </w:r>
    </w:p>
  </w:endnote>
  <w:endnote w:type="continuationSeparator" w:id="0">
    <w:p w:rsidR="00A50EE6" w:rsidP="00620E2B" w:rsidRDefault="00A50EE6" w14:paraId="567D63E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EE6" w:rsidP="00620E2B" w:rsidRDefault="00A50EE6" w14:paraId="4E3BC467" w14:textId="77777777">
      <w:r>
        <w:separator/>
      </w:r>
    </w:p>
  </w:footnote>
  <w:footnote w:type="continuationSeparator" w:id="0">
    <w:p w:rsidR="00A50EE6" w:rsidP="00620E2B" w:rsidRDefault="00A50EE6" w14:paraId="71668C8A" w14:textId="77777777">
      <w:r>
        <w:continuationSeparator/>
      </w:r>
    </w:p>
  </w:footnote>
  <w:footnote w:id="24988">
    <w:p w:rsidR="08AE0C39" w:rsidP="08AE0C39" w:rsidRDefault="08AE0C39" w14:paraId="020E14FB" w14:textId="0CF44457">
      <w:pPr>
        <w:pStyle w:val="FootnoteText"/>
        <w:bidi w:val="0"/>
      </w:pPr>
      <w:r w:rsidRPr="08AE0C39">
        <w:rPr>
          <w:rStyle w:val="FootnoteReference"/>
        </w:rPr>
        <w:footnoteRef/>
      </w:r>
      <w:r w:rsidR="08AE0C39">
        <w:rPr/>
        <w:t xml:space="preserve"> </w:t>
      </w:r>
      <w:hyperlink r:id="Rdf63bd8ed57e4acd">
        <w:r w:rsidRPr="08AE0C39" w:rsidR="08AE0C39">
          <w:rPr>
            <w:rStyle w:val="Hyperlink"/>
          </w:rPr>
          <w:t>https://www.microsoft.com/en-us/research/project/automl/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72988"/>
    <w:multiLevelType w:val="hybridMultilevel"/>
    <w:tmpl w:val="EC3ECEA0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57506BDC"/>
    <w:multiLevelType w:val="hybridMultilevel"/>
    <w:tmpl w:val="3414382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3085809"/>
    <w:multiLevelType w:val="hybridMultilevel"/>
    <w:tmpl w:val="12908F5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73583882"/>
    <w:multiLevelType w:val="hybridMultilevel"/>
    <w:tmpl w:val="B49C4D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E66C6396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DE50527"/>
    <w:multiLevelType w:val="hybridMultilevel"/>
    <w:tmpl w:val="AAF4E8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8A"/>
    <w:rsid w:val="000139EC"/>
    <w:rsid w:val="000224F6"/>
    <w:rsid w:val="00025DCF"/>
    <w:rsid w:val="000465FB"/>
    <w:rsid w:val="000E6FB5"/>
    <w:rsid w:val="00142B84"/>
    <w:rsid w:val="001B2E0C"/>
    <w:rsid w:val="002424FA"/>
    <w:rsid w:val="0024519F"/>
    <w:rsid w:val="00271002"/>
    <w:rsid w:val="0032126B"/>
    <w:rsid w:val="00324586"/>
    <w:rsid w:val="003B76AB"/>
    <w:rsid w:val="003D6A20"/>
    <w:rsid w:val="00405CEE"/>
    <w:rsid w:val="00420797"/>
    <w:rsid w:val="00451006"/>
    <w:rsid w:val="00473A6B"/>
    <w:rsid w:val="004809A4"/>
    <w:rsid w:val="0049744D"/>
    <w:rsid w:val="004B4E23"/>
    <w:rsid w:val="004C4324"/>
    <w:rsid w:val="005A26B7"/>
    <w:rsid w:val="0060335E"/>
    <w:rsid w:val="00614836"/>
    <w:rsid w:val="00620E2B"/>
    <w:rsid w:val="0069243F"/>
    <w:rsid w:val="006D778A"/>
    <w:rsid w:val="00792C81"/>
    <w:rsid w:val="007D18C1"/>
    <w:rsid w:val="008DD31E"/>
    <w:rsid w:val="009243F0"/>
    <w:rsid w:val="0096533C"/>
    <w:rsid w:val="009B28AE"/>
    <w:rsid w:val="009B41B0"/>
    <w:rsid w:val="00A03916"/>
    <w:rsid w:val="00A06A81"/>
    <w:rsid w:val="00A23991"/>
    <w:rsid w:val="00A50EE6"/>
    <w:rsid w:val="00A6284D"/>
    <w:rsid w:val="00A72765"/>
    <w:rsid w:val="00A81ACA"/>
    <w:rsid w:val="00A8CE3A"/>
    <w:rsid w:val="00AB42A8"/>
    <w:rsid w:val="00B718B9"/>
    <w:rsid w:val="00BD74D4"/>
    <w:rsid w:val="00C12BA5"/>
    <w:rsid w:val="00CC7816"/>
    <w:rsid w:val="00D405BA"/>
    <w:rsid w:val="00D908D4"/>
    <w:rsid w:val="00DA303B"/>
    <w:rsid w:val="00DD7758"/>
    <w:rsid w:val="00E47F92"/>
    <w:rsid w:val="00E67D81"/>
    <w:rsid w:val="00EA0B1F"/>
    <w:rsid w:val="00F30F1F"/>
    <w:rsid w:val="00F548B6"/>
    <w:rsid w:val="00F6270E"/>
    <w:rsid w:val="00FC1D86"/>
    <w:rsid w:val="00FF6F33"/>
    <w:rsid w:val="0103B9F9"/>
    <w:rsid w:val="01489F7C"/>
    <w:rsid w:val="0266D104"/>
    <w:rsid w:val="03B8A909"/>
    <w:rsid w:val="04B10A81"/>
    <w:rsid w:val="04EAAFAB"/>
    <w:rsid w:val="068B9C92"/>
    <w:rsid w:val="072D1055"/>
    <w:rsid w:val="074FFD98"/>
    <w:rsid w:val="07E681FC"/>
    <w:rsid w:val="08AE0C39"/>
    <w:rsid w:val="09844877"/>
    <w:rsid w:val="09C93FC2"/>
    <w:rsid w:val="0BC1E37D"/>
    <w:rsid w:val="0C0C1889"/>
    <w:rsid w:val="0CBCF64B"/>
    <w:rsid w:val="0E3FA98A"/>
    <w:rsid w:val="0EFEDAE5"/>
    <w:rsid w:val="108713B3"/>
    <w:rsid w:val="11754D34"/>
    <w:rsid w:val="14E54D59"/>
    <w:rsid w:val="177264EA"/>
    <w:rsid w:val="1E899EAC"/>
    <w:rsid w:val="1FF70631"/>
    <w:rsid w:val="202A8D11"/>
    <w:rsid w:val="21387B68"/>
    <w:rsid w:val="216BA2E9"/>
    <w:rsid w:val="22144B69"/>
    <w:rsid w:val="22D165A9"/>
    <w:rsid w:val="231A04B1"/>
    <w:rsid w:val="25905432"/>
    <w:rsid w:val="2599DD4A"/>
    <w:rsid w:val="2703E698"/>
    <w:rsid w:val="272B1217"/>
    <w:rsid w:val="2757F790"/>
    <w:rsid w:val="28FB6B6F"/>
    <w:rsid w:val="29617162"/>
    <w:rsid w:val="29889132"/>
    <w:rsid w:val="2BA86618"/>
    <w:rsid w:val="2D204264"/>
    <w:rsid w:val="2E02CA38"/>
    <w:rsid w:val="2E0794F5"/>
    <w:rsid w:val="2E228B0D"/>
    <w:rsid w:val="2EAD65E5"/>
    <w:rsid w:val="31F7995C"/>
    <w:rsid w:val="3293EA2D"/>
    <w:rsid w:val="342C1E35"/>
    <w:rsid w:val="350315C5"/>
    <w:rsid w:val="3F273E21"/>
    <w:rsid w:val="419A7943"/>
    <w:rsid w:val="41C262BA"/>
    <w:rsid w:val="42B78EF6"/>
    <w:rsid w:val="4333DC07"/>
    <w:rsid w:val="43F824A6"/>
    <w:rsid w:val="445000EE"/>
    <w:rsid w:val="45B2D607"/>
    <w:rsid w:val="465F83F2"/>
    <w:rsid w:val="475589E8"/>
    <w:rsid w:val="48DBCBA8"/>
    <w:rsid w:val="4AE5CF1A"/>
    <w:rsid w:val="4B0E5E67"/>
    <w:rsid w:val="4B0E7CEA"/>
    <w:rsid w:val="4BF66189"/>
    <w:rsid w:val="5066C782"/>
    <w:rsid w:val="5125473E"/>
    <w:rsid w:val="526AE93E"/>
    <w:rsid w:val="530C9A84"/>
    <w:rsid w:val="53E85589"/>
    <w:rsid w:val="5796863A"/>
    <w:rsid w:val="585BD5B4"/>
    <w:rsid w:val="594506C6"/>
    <w:rsid w:val="5BBDEAA0"/>
    <w:rsid w:val="5C58C77A"/>
    <w:rsid w:val="5F64608B"/>
    <w:rsid w:val="5F7E5BD8"/>
    <w:rsid w:val="5FC8B521"/>
    <w:rsid w:val="612C20B3"/>
    <w:rsid w:val="627F2448"/>
    <w:rsid w:val="65022F4A"/>
    <w:rsid w:val="65722148"/>
    <w:rsid w:val="65CFC318"/>
    <w:rsid w:val="66F3855B"/>
    <w:rsid w:val="68941992"/>
    <w:rsid w:val="6A2B87EB"/>
    <w:rsid w:val="6B2429D3"/>
    <w:rsid w:val="6BF17634"/>
    <w:rsid w:val="6C0CDDDA"/>
    <w:rsid w:val="6C2CE849"/>
    <w:rsid w:val="6C701CDE"/>
    <w:rsid w:val="6F60985E"/>
    <w:rsid w:val="718AB7ED"/>
    <w:rsid w:val="72F3D1AE"/>
    <w:rsid w:val="75AB7BE4"/>
    <w:rsid w:val="77DA5E77"/>
    <w:rsid w:val="7819B66E"/>
    <w:rsid w:val="786C9C7B"/>
    <w:rsid w:val="7BB8D4DE"/>
    <w:rsid w:val="7C1B0F06"/>
    <w:rsid w:val="7D76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489B409D"/>
  <w15:chartTrackingRefBased/>
  <w15:docId w15:val="{B8882A4C-E04B-4478-9AE5-7949D54AF0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142B8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rsid w:val="00142B84"/>
    <w:pPr>
      <w:spacing w:before="100" w:beforeAutospacing="1" w:after="100" w:afterAutospacing="1"/>
      <w:jc w:val="both"/>
    </w:pPr>
    <w:rPr>
      <w:rFonts w:ascii="Tahoma" w:hAnsi="Tahoma" w:cs="Tahoma"/>
      <w:color w:val="000000"/>
      <w:sz w:val="17"/>
      <w:szCs w:val="17"/>
    </w:rPr>
  </w:style>
  <w:style w:type="paragraph" w:styleId="NV" w:customStyle="1">
    <w:name w:val="NV"/>
    <w:basedOn w:val="Normal"/>
    <w:rsid w:val="00142B84"/>
    <w:rPr>
      <w:rFonts w:ascii="Verdana" w:hAnsi="Verdana"/>
      <w:sz w:val="18"/>
      <w:szCs w:val="18"/>
    </w:rPr>
  </w:style>
  <w:style w:type="paragraph" w:styleId="VN" w:customStyle="1">
    <w:name w:val="VN"/>
    <w:basedOn w:val="Normal"/>
    <w:rsid w:val="00142B84"/>
    <w:pPr>
      <w:jc w:val="both"/>
    </w:pPr>
    <w:rPr>
      <w:rFonts w:ascii="Verdana" w:hAnsi="Verdana" w:cs="Arial"/>
      <w:sz w:val="20"/>
      <w:szCs w:val="20"/>
    </w:rPr>
  </w:style>
  <w:style w:type="paragraph" w:styleId="VN9" w:customStyle="1">
    <w:name w:val="VN9"/>
    <w:basedOn w:val="VN"/>
    <w:rsid w:val="00142B84"/>
    <w:rPr>
      <w:sz w:val="18"/>
      <w:szCs w:val="18"/>
    </w:rPr>
  </w:style>
  <w:style w:type="character" w:styleId="Hyperlink">
    <w:name w:val="Hyperlink"/>
    <w:rsid w:val="00D908D4"/>
    <w:rPr>
      <w:color w:val="0000FF"/>
      <w:u w:val="single"/>
    </w:rPr>
  </w:style>
  <w:style w:type="paragraph" w:styleId="BalloonText">
    <w:name w:val="Balloon Text"/>
    <w:basedOn w:val="Normal"/>
    <w:semiHidden/>
    <w:rsid w:val="00A06A81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www.microsoft.com/en-us/research/project/automl/" TargetMode="External" Id="Rdf63bd8ed57e4a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A07B9986A214DB59BFFA0C54DACB4" ma:contentTypeVersion="13" ma:contentTypeDescription="Create a new document." ma:contentTypeScope="" ma:versionID="ee4a36df33135bbe501b60c34d7eaf53">
  <xsd:schema xmlns:xsd="http://www.w3.org/2001/XMLSchema" xmlns:xs="http://www.w3.org/2001/XMLSchema" xmlns:p="http://schemas.microsoft.com/office/2006/metadata/properties" xmlns:ns3="d706c7fd-bb44-4de8-a679-bf4639967b6c" xmlns:ns4="0ffe8148-ce5c-4f5b-8187-32008fac5a3d" targetNamespace="http://schemas.microsoft.com/office/2006/metadata/properties" ma:root="true" ma:fieldsID="b1679aa358fa9fc25cec1b3c3caa2a88" ns3:_="" ns4:_="">
    <xsd:import namespace="d706c7fd-bb44-4de8-a679-bf4639967b6c"/>
    <xsd:import namespace="0ffe8148-ce5c-4f5b-8187-32008fac5a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6c7fd-bb44-4de8-a679-bf4639967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e8148-ce5c-4f5b-8187-32008fac5a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4E9309-B3FC-403C-85B6-3112207A1BD6}">
  <ds:schemaRefs>
    <ds:schemaRef ds:uri="d706c7fd-bb44-4de8-a679-bf4639967b6c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0ffe8148-ce5c-4f5b-8187-32008fac5a3d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17EA670-FD79-446C-8845-CC567C4362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433BEA-4815-469F-A5BB-90A0470AC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6c7fd-bb44-4de8-a679-bf4639967b6c"/>
    <ds:schemaRef ds:uri="0ffe8148-ce5c-4f5b-8187-32008fac5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Universidad Complutense de Madrid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Módulo 3 – Trabajo Fin de Máster</dc:title>
  <dc:subject/>
  <dc:creator>Javier Yáñez</dc:creator>
  <keywords/>
  <dc:description/>
  <lastModifiedBy>G. Correa Fernandez</lastModifiedBy>
  <revision>3</revision>
  <lastPrinted>2011-01-13T11:07:00.0000000Z</lastPrinted>
  <dcterms:created xsi:type="dcterms:W3CDTF">2020-02-03T12:03:00.0000000Z</dcterms:created>
  <dcterms:modified xsi:type="dcterms:W3CDTF">2020-02-03T12:34:33.6709249Z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romy.rodriguez@avanade.com</vt:lpwstr>
  </property>
  <property fmtid="{D5CDD505-2E9C-101B-9397-08002B2CF9AE}" pid="5" name="MSIP_Label_236020b0-6d69-48c1-9bb5-c586c1062b70_SetDate">
    <vt:lpwstr>2020-02-03T11:33:56.6985406Z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86f6e3fa-8421-48f7-b34a-246f22b01a6b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romy.rodriguez@avanade.com</vt:lpwstr>
  </property>
  <property fmtid="{D5CDD505-2E9C-101B-9397-08002B2CF9AE}" pid="13" name="MSIP_Label_5fae8262-b78e-4366-8929-a5d6aac95320_SetDate">
    <vt:lpwstr>2020-02-03T11:33:56.6985406Z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86f6e3fa-8421-48f7-b34a-246f22b01a6b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  <property fmtid="{D5CDD505-2E9C-101B-9397-08002B2CF9AE}" pid="20" name="ContentTypeId">
    <vt:lpwstr>0x0101005D5A07B9986A214DB59BFFA0C54DACB4</vt:lpwstr>
  </property>
</Properties>
</file>