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tabs>
          <w:tab w:pos="2482" w:val="left"/>
          <w:tab w:pos="2896" w:val="left"/>
        </w:tabs>
        <w:autoSpaceDE w:val="0"/>
        <w:widowControl/>
        <w:spacing w:line="470" w:lineRule="exact" w:before="0" w:after="0"/>
        <w:ind w:left="1292" w:right="1296" w:firstLine="0"/>
        <w:jc w:val="left"/>
      </w:pP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32"/>
        </w:rPr>
        <w:t xml:space="preserve">TUGAS PERTEMUAN KE-3 </w:t>
      </w:r>
      <w:r>
        <w:br/>
      </w:r>
      <w:r>
        <w:tab/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32"/>
        </w:rPr>
        <w:t xml:space="preserve">BAHASA INDONESIA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8"/>
        </w:rPr>
        <w:t>Analisis Fungsi, Ragam, dan Laras Bahasa dalam Konten</w:t>
      </w:r>
    </w:p>
    <w:p>
      <w:pPr>
        <w:autoSpaceDN w:val="0"/>
        <w:autoSpaceDE w:val="0"/>
        <w:widowControl/>
        <w:spacing w:line="240" w:lineRule="auto" w:before="1342" w:after="204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83130" cy="2183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21831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0.0" w:type="dxa"/>
      </w:tblPr>
      <w:tblGrid>
        <w:gridCol w:w="4513"/>
        <w:gridCol w:w="4513"/>
      </w:tblGrid>
      <w:tr>
        <w:trPr>
          <w:trHeight w:hRule="exact" w:val="440"/>
        </w:trPr>
        <w:tc>
          <w:tcPr>
            <w:tcW w:type="dxa" w:w="3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2" w:after="0"/>
              <w:ind w:left="0" w:right="90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Nama :</w:t>
            </w:r>
          </w:p>
        </w:tc>
        <w:tc>
          <w:tcPr>
            <w:tcW w:type="dxa" w:w="3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2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Rifki Bayu Ariyanto</w:t>
            </w:r>
          </w:p>
        </w:tc>
      </w:tr>
      <w:tr>
        <w:trPr>
          <w:trHeight w:hRule="exact" w:val="420"/>
        </w:trPr>
        <w:tc>
          <w:tcPr>
            <w:tcW w:type="dxa" w:w="3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90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NIM :</w:t>
            </w:r>
          </w:p>
        </w:tc>
        <w:tc>
          <w:tcPr>
            <w:tcW w:type="dxa" w:w="3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23.11.5702</w:t>
            </w:r>
          </w:p>
        </w:tc>
      </w:tr>
      <w:tr>
        <w:trPr>
          <w:trHeight w:hRule="exact" w:val="438"/>
        </w:trPr>
        <w:tc>
          <w:tcPr>
            <w:tcW w:type="dxa" w:w="3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90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Kelas :</w:t>
            </w:r>
          </w:p>
        </w:tc>
        <w:tc>
          <w:tcPr>
            <w:tcW w:type="dxa" w:w="3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IF-06</w:t>
            </w:r>
          </w:p>
        </w:tc>
      </w:tr>
      <w:tr>
        <w:trPr>
          <w:trHeight w:hRule="exact" w:val="420"/>
        </w:trPr>
        <w:tc>
          <w:tcPr>
            <w:tcW w:type="dxa" w:w="3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90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Dosen :</w:t>
            </w:r>
          </w:p>
        </w:tc>
        <w:tc>
          <w:tcPr>
            <w:tcW w:type="dxa" w:w="3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Fitria Wiyarti Nindyaningrum, M.Pd.</w:t>
            </w:r>
          </w:p>
        </w:tc>
      </w:tr>
    </w:tbl>
    <w:p>
      <w:pPr>
        <w:autoSpaceDN w:val="0"/>
        <w:tabs>
          <w:tab w:pos="1904" w:val="left"/>
          <w:tab w:pos="2180" w:val="left"/>
          <w:tab w:pos="4192" w:val="left"/>
        </w:tabs>
        <w:autoSpaceDE w:val="0"/>
        <w:widowControl/>
        <w:spacing w:line="552" w:lineRule="exact" w:before="1482" w:after="0"/>
        <w:ind w:left="1482" w:right="1296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32"/>
        </w:rPr>
        <w:t xml:space="preserve">PROGRAM STUDI INFORMATIKA </w:t>
      </w:r>
      <w:r>
        <w:tab/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32"/>
        </w:rPr>
        <w:t xml:space="preserve">FAKULTAS ILMU KOMPUTER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32"/>
        </w:rPr>
        <w:t xml:space="preserve">UNIVERSITAS AMIKOM YOGYAKARTA </w:t>
      </w:r>
      <w:r>
        <w:tab/>
      </w:r>
      <w:r>
        <w:tab/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32"/>
        </w:rPr>
        <w:t>2025</w:t>
      </w:r>
    </w:p>
    <w:p>
      <w:pPr>
        <w:sectPr>
          <w:pgSz w:w="11906" w:h="16838"/>
          <w:pgMar w:top="726" w:right="1440" w:bottom="8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10" w:lineRule="exact" w:before="0" w:after="338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28"/>
        </w:rPr>
        <w:t>Analisis Fungsi, Ragam, dan Laras Bahasa dalam Konten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35"/>
        <w:gridCol w:w="4535"/>
      </w:tblGrid>
      <w:tr>
        <w:trPr>
          <w:trHeight w:hRule="exact" w:val="978"/>
        </w:trPr>
        <w:tc>
          <w:tcPr>
            <w:tcW w:type="dxa" w:w="300"/>
            <w:tcBorders>
              <w:top w:sz="8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2" w:after="0"/>
              <w:ind w:left="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8670"/>
            <w:tcBorders>
              <w:top w:sz="8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2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Sumber Konten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4535"/>
        <w:gridCol w:w="4535"/>
      </w:tblGrid>
      <w:tr>
        <w:trPr>
          <w:trHeight w:hRule="exact" w:val="50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Keterangan</w:t>
            </w:r>
          </w:p>
        </w:tc>
        <w:tc>
          <w:tcPr>
            <w:tcW w:type="dxa" w:w="6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Isi</w:t>
            </w:r>
          </w:p>
        </w:tc>
      </w:tr>
      <w:tr>
        <w:trPr>
          <w:trHeight w:hRule="exact" w:val="50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Judul Konten</w:t>
            </w:r>
          </w:p>
        </w:tc>
        <w:tc>
          <w:tcPr>
            <w:tcW w:type="dxa" w:w="6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Generasi Muda, Bonus Demografi dan Masa Depan Indonesia</w:t>
            </w:r>
          </w:p>
        </w:tc>
      </w:tr>
      <w:tr>
        <w:trPr>
          <w:trHeight w:hRule="exact" w:val="50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Kanal</w:t>
            </w:r>
          </w:p>
        </w:tc>
        <w:tc>
          <w:tcPr>
            <w:tcW w:type="dxa" w:w="6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Gibran Rakabuming</w:t>
            </w:r>
          </w:p>
        </w:tc>
      </w:tr>
      <w:tr>
        <w:trPr>
          <w:trHeight w:hRule="exact" w:val="50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Platform</w:t>
            </w:r>
          </w:p>
        </w:tc>
        <w:tc>
          <w:tcPr>
            <w:tcW w:type="dxa" w:w="6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Youtube</w:t>
            </w:r>
          </w:p>
        </w:tc>
      </w:tr>
      <w:tr>
        <w:trPr>
          <w:trHeight w:hRule="exact" w:val="498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Durasi Konten</w:t>
            </w:r>
          </w:p>
        </w:tc>
        <w:tc>
          <w:tcPr>
            <w:tcW w:type="dxa" w:w="6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06:19</w:t>
            </w:r>
          </w:p>
        </w:tc>
      </w:tr>
      <w:tr>
        <w:trPr>
          <w:trHeight w:hRule="exact" w:val="50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Tautan Konten</w:t>
            </w:r>
          </w:p>
        </w:tc>
        <w:tc>
          <w:tcPr>
            <w:tcW w:type="dxa" w:w="6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1154CC"/>
                <w:sz w:val="24"/>
              </w:rPr>
              <w:hyperlink r:id="rId10" w:history="1">
                <w:r>
                  <w:rPr>
                    <w:rStyle w:val="Hyperlink"/>
                  </w:rPr>
                  <w:t>https://youtu.be/SzXMacu80o8?si=6ms4m7TBrt-IWB-</w:t>
                </w:r>
              </w:hyperlink>
            </w:r>
            <w:r>
              <w:rPr>
                <w:rFonts w:ascii="Liberation Serif" w:hAnsi="Liberation Serif" w:eastAsia="Liberation Serif"/>
                <w:b w:val="0"/>
                <w:i w:val="0"/>
                <w:color w:val="1154CC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D </w:t>
                </w:r>
              </w:hyperlink>
            </w:r>
          </w:p>
        </w:tc>
      </w:tr>
      <w:tr>
        <w:trPr>
          <w:trHeight w:hRule="exact" w:val="50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Tema</w:t>
            </w:r>
          </w:p>
        </w:tc>
        <w:tc>
          <w:tcPr>
            <w:tcW w:type="dxa" w:w="6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Edukasi dan Motivasi Sosial</w:t>
            </w:r>
          </w:p>
        </w:tc>
      </w:tr>
    </w:tbl>
    <w:p>
      <w:pPr>
        <w:autoSpaceDN w:val="0"/>
        <w:tabs>
          <w:tab w:pos="422" w:val="left"/>
        </w:tabs>
        <w:autoSpaceDE w:val="0"/>
        <w:widowControl/>
        <w:spacing w:line="266" w:lineRule="exact" w:before="632" w:after="326"/>
        <w:ind w:left="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2. 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Tabel Analisis Bahasa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78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 xml:space="preserve">Penanda </w:t>
            </w: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Waktu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Ujaran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288" w:right="144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 xml:space="preserve">Fungsi </w:t>
            </w: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Bahasa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144" w:right="144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 xml:space="preserve">Ragam </w:t>
            </w: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Bahasa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144" w:right="144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 xml:space="preserve">Laras </w:t>
            </w: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4"/>
              </w:rPr>
              <w:t>Bahasa</w:t>
            </w:r>
          </w:p>
        </w:tc>
      </w:tr>
      <w:tr>
        <w:trPr>
          <w:trHeight w:hRule="exact" w:val="4258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00:06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96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“Saat ini, Indonesia berada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dalam momen yang sangat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menentukan, berada di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tengah beragamnya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tantangan global, baik itu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ekonomi, perang dagang,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geopolitik, maupun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perubahan iklim yang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membawa perubahan di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berbagai sektor.”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226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00:23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“Tapi di sisi lain, Indonesia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sebagai negara besar, sebagai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negara yang menaungi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kehidupan 284 juta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penduduknya, harus tetap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Konatif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6" w:right="1396" w:bottom="6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04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96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tumbuh, harus tetap lincah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dan adaptif.”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9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00:42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“Teman-teman, tantangan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ini memang ada, bahkan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begitu besar, tapi yakinlah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peluang kita juga jauh lebih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besar.”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Konatif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48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4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00:52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96" w:right="316" w:firstLine="0"/>
              <w:jc w:val="both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“Tentu banyak yang sudah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banyak mendengar tentang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bonus demografi.”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4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88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00:56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96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“Kondisi dimana lebih dari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separuh penduduk suatu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negara berada pada usia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produktif.”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Metaligual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88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2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01:02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“Ya Indonesia akan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mendapatkan puncak bonus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demografi di tahun 2030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sampai tahun 2045.”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2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46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01:30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96" w:right="76" w:firstLine="0"/>
              <w:jc w:val="both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“Sebuah kondisi yang terjadi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hanya satu kali dalam sejarah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peradaban sebuah bangsa.”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878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01:36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“Kesempatan ini tidak akan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terulang, dimana sekitar 208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juta penduduk kita akan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berada di usia produktif.”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Emotif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228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01:45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“Dimana generasi produktif,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generasi muda memiliki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proporsi yang lebih besar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sehingga memiliki pengaruh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signifikan dalam menentukan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4" w:right="1440" w:bottom="6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62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arah kemajuan.”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58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01:57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96" w:right="432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“Ini adalah peluang besar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kita.”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Emotif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354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02:00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“Ini adalah kesempatan emas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kita untuk mengelola bonus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demografi agar bukan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menjadi sekedar bonus,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bukan menjadi sekedar angka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statistik yang fantastis tapi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justru sebagai jawaban untuk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masa depan Indonesia.”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Emotif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06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02:17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“Dimana faktor penentunya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ada di teman-teman semua.”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038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02:26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“Karena kita generasi muda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bukan sekedar bonus.”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Emotif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06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02:30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96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“Kita adalah jawaban atas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tantangan masa depan.”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Emotif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88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02:35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“Kita lihat sendiri saat ini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banyak anak-anak muda kita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yang sudah tampil di garis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depan.”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313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02:41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“Kemarin saya menonton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film 'JUMBO' hasil karya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animator muda Indonesia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yang saat ini sudah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menembus 4 juta penonton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serta akan ditayangkan di 17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negara Asia dan Eropa.”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84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02:55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“Ini menjadi era baru industri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animasi Indonesia.”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4" w:right="1440" w:bottom="5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88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03:33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96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“Timnas U17 kita untuk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pertama kalinya lolos via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kualifikasi ke Piala Dunia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dan menjadi satu-satunya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wakil dari Asia Tenggara.”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4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06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19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03:42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96" w:right="432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“Ini adalah kekuatan kita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sebagai generasi muda.”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Emotif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04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03:45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96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“Kita harus selalu siap dan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mempersiapkan diri.”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0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Konatif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478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03:49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“Kita harus punya mimpi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besar dan keberanian untuk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melakukan terobosan.”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Konatif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394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03:55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“Kita harus mampu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beradaptasi dan menjadi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penggerak kemajuan. Karena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penentu di era kompetisi saat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ini adalah bukan siapa yang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paling kuat. Tapi siapa yang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paling cepat belajar, cepat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beradaptasi, dan cepat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memanfaatkan peluang.”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Konatif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46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04:13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“AI itu nggak akan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menggantikan manusia, jadi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AI itu bukan ancaman.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2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49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04:18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96" w:right="576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Manusia yang tidak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menggunakan AI akan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dikalahkan oleh manusia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8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628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yang menggunakan AI.”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2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04:25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“Dan saya percaya generasi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Emotif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4" w:right="1440" w:bottom="5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956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muda Indonesia tidak takut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tantangan.”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38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04:30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96" w:right="72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“Kita adalah petarung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tangguh.”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Emotif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06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04:32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96" w:right="432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“Kita hanya butuh alasan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untuk percaya.”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Emotif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354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04:36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“Teman-teman, membangun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Indonesia yang lebih baik,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Indonesia yang lebih terang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adalah tanggung jawab kita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bersama, baik pemerintah,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sektor swasta, akademisi,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praktisi, tokoh agama,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maupun masyarakat sipil.”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Konatif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270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04:53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“Seperti yang bapak Presiden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Prabowo selalu katakan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bahwa keberhasilan suatu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bangsa bukan pekerja 1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tahun, 5 tahun, atau bahkan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 tahun.”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2298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05:36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96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“Pembangunan bangsa itu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dilakukan selama puluhan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tahun dan merupakan hasil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kolaborasi dan kerja keras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seluruh komponen bangsa.”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07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05:47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“Pemerintah tidak akan dapat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melakukan pembangunan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Referensial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63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sendirian.”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34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05:51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“Pemerintah tidak akan dapat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bekerja sendirian dalam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Refernsial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4" w:right="1440" w:bottom="5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956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96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mewujudkan kemajuan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negeri yang kita cintai ini.”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05:58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9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“Oleh sebab itu kita butuh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kolaborasi, kita butuh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persatuan, kita butuh budaya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kompetisi yang saling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membangu, kita butuh ruang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untuk tumbuh sehingga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Indonesia yang lebih baik,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Indonesia yang lebih terang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dapat kita wujudkan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bersama-sama.”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Konatif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  <w:tr>
        <w:trPr>
          <w:trHeight w:hRule="exact" w:val="1020"/>
        </w:trPr>
        <w:tc>
          <w:tcPr>
            <w:tcW w:type="dxa" w:w="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06:17</w:t>
            </w:r>
          </w:p>
        </w:tc>
        <w:tc>
          <w:tcPr>
            <w:tcW w:type="dxa" w:w="3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4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“Terima kasih”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4" w:after="0"/>
              <w:ind w:left="1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Fatik</w:t>
            </w:r>
          </w:p>
        </w:tc>
        <w:tc>
          <w:tcPr>
            <w:tcW w:type="dxa" w:w="11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0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Lisan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Formal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Jurnalistik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68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youtu.be/SzXMacu80o8?si=6ms4m7TBrt-IWB-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