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CONTRATO DE LICENÇA DE USO E PRESTAÇÃO DE SERVIÇOS (SaaS)</w:t>
      </w:r>
    </w:p>
    <w:p>
      <w:pPr>
        <w:pStyle w:val="FirstParagraph"/>
      </w:pPr>
      <w:r>
        <w:rPr>
          <w:bCs/>
          <w:b/>
        </w:rPr>
        <w:t xml:space="preserve">CONTRATADA:</w:t>
      </w:r>
      <w:r>
        <w:t xml:space="preserve"> </w:t>
      </w:r>
      <w:r>
        <w:t xml:space="preserve">GEDEAN JOHN ASSESSORIA E CONSULTORIA EMPRESARIAL LTDA, inscrita no CNPJ sob o nº 43.391.734/0001-51, com sede em Rua Dinamarca, nº 689, apto 10, Jardim Europa, Goiânia/GO, CEP 74330-050, neste ato representada na forma de seus atos constitutivos por GEDEAN JOHN GAZOLA, Sócio-Administrador, CPF 028.918.094-59, doravante denominada simplesmente CONTRATADA.</w:t>
      </w:r>
    </w:p>
    <w:p>
      <w:pPr>
        <w:pStyle w:val="BodyText"/>
      </w:pPr>
      <w:r>
        <w:rPr>
          <w:bCs/>
          <w:b/>
        </w:rPr>
        <w:t xml:space="preserve">CONTRATANTE:</w:t>
      </w:r>
      <w:r>
        <w:t xml:space="preserve"> </w:t>
      </w:r>
      <w:r>
        <w:t xml:space="preserve">_________________________________, marca/estabelecimento responsável pela operação em [seu-endereço].zaieze.com, neste ato representada pelo(a) gestor(a) _________________________________, e-mail _________________________________, doravante denominada simplesmente CONTRATANTE.</w:t>
      </w:r>
    </w:p>
    <w:p>
      <w:pPr>
        <w:pStyle w:val="BodyText"/>
      </w:pPr>
      <w:r>
        <w:t xml:space="preserve">As partes acima qualificadas têm, entre si, justo e contratado o presente Contrato de Licença de Uso e Prestação de Serviços de Software como Serviço (SaaS), que se regerá pelas cláusulas e condições seguintes.</w:t>
      </w:r>
    </w:p>
    <w:bookmarkStart w:id="20" w:name="cláusula-1ª-do-objeto"/>
    <w:p>
      <w:pPr>
        <w:pStyle w:val="Heading2"/>
      </w:pPr>
      <w:r>
        <w:t xml:space="preserve">CLÁUSULA 1ª — DO OBJETO</w:t>
      </w:r>
    </w:p>
    <w:p>
      <w:pPr>
        <w:pStyle w:val="FirstParagraph"/>
      </w:pPr>
      <w:r>
        <w:t xml:space="preserve">1.1. O presente contrato tem por objeto a concessão, pela CONTRATADA, de licença de uso, não exclusiva e intransferível, da plataforma Zaieze Sistemas Inteligentes para a Moda — sistema de gestão de vendas, relacionamento (CRM), atendimento por WhatsApp, estoque e catálogo/Portal do Cliente —, hospedada e disponibilizada à CONTRATANTE em ambiente próprio ([seu-endereço].zaieze.com).</w:t>
      </w:r>
    </w:p>
    <w:p>
      <w:pPr>
        <w:pStyle w:val="BodyText"/>
      </w:pPr>
      <w:r>
        <w:t xml:space="preserve">1.2. Os módulos e funcionalidades disponíveis variam conforme o plano contratado (START, PRO ou ELITE). A CONTRATADA presta serviço de tecnologia e disponibilização da plataforma, não participando, intermediando ou se responsabilizando pelas vendas, negociações, entregas ou pagamentos realizados entre a CONTRATANTE e seus clientes.</w:t>
      </w:r>
    </w:p>
    <w:bookmarkEnd w:id="20"/>
    <w:bookmarkStart w:id="21" w:name="X4a8976172392e17053da8b6b09781b85fb9887d"/>
    <w:p>
      <w:pPr>
        <w:pStyle w:val="Heading2"/>
      </w:pPr>
      <w:r>
        <w:t xml:space="preserve">CLÁUSULA 2ª — DA FORMA DE PRESTAÇÃO DOS SERVIÇOS</w:t>
      </w:r>
    </w:p>
    <w:p>
      <w:pPr>
        <w:pStyle w:val="FirstParagraph"/>
      </w:pPr>
      <w:r>
        <w:t xml:space="preserve">2.1. Os serviços são prestados integralmente de forma online. A CONTRATANTE acessa um painel de gestão para operar suas lojas, vendedoras, estoque e canais de atendimento, disponível enquanto vigente e adimplente este contrato.</w:t>
      </w:r>
    </w:p>
    <w:p>
      <w:pPr>
        <w:pStyle w:val="BodyText"/>
      </w:pPr>
      <w:r>
        <w:t xml:space="preserve">2.2. A CONTRATADA empregará seus melhores esforços para manter a plataforma disponível, podendo realizar manutenções programadas e eventuais interrupções técnicas, sem que isso configure descumprimento contratual.</w:t>
      </w:r>
    </w:p>
    <w:bookmarkEnd w:id="21"/>
    <w:bookmarkStart w:id="22" w:name="Xd4544eb6e0f7fe9b270fe2b9a32fa3a6381112b"/>
    <w:p>
      <w:pPr>
        <w:pStyle w:val="Heading2"/>
      </w:pPr>
      <w:r>
        <w:t xml:space="preserve">CLÁUSULA 3ª — DO PREÇO E DA FORMA DE PAGAMENTO</w:t>
      </w:r>
    </w:p>
    <w:p>
      <w:pPr>
        <w:pStyle w:val="FirstParagraph"/>
      </w:pPr>
      <w:r>
        <w:t xml:space="preserve">3.1. Pela licença e pelos serviços, a CONTRATANTE pagará à CONTRATADA o valor mensal de o valor do plano contratado, por meio do provedor de pagamentos integrado à plataforma (Mercado Pago), na modalidade de cobrança recorrente.</w:t>
      </w:r>
    </w:p>
    <w:p>
      <w:pPr>
        <w:pStyle w:val="BodyText"/>
      </w:pPr>
      <w:r>
        <w:t xml:space="preserve">3.2. O pagamento é antecipado e a renovação é automática a cada período de 30 (trinta) dias, enquanto não houver cancelamento. A falta de pagamento autoriza a suspensão do acesso até a regularização.</w:t>
      </w:r>
    </w:p>
    <w:p>
      <w:pPr>
        <w:pStyle w:val="BodyText"/>
      </w:pPr>
      <w:r>
        <w:t xml:space="preserve">3.3. Os valores poderão ser reajustados pela CONTRATADA mediante comunicação prévia à CONTRATANTE, que poderá rescindir o contrato caso não concorde com o novo valor.</w:t>
      </w:r>
    </w:p>
    <w:bookmarkEnd w:id="22"/>
    <w:bookmarkStart w:id="23" w:name="cláusula-4ª-da-vigência"/>
    <w:p>
      <w:pPr>
        <w:pStyle w:val="Heading2"/>
      </w:pPr>
      <w:r>
        <w:t xml:space="preserve">CLÁUSULA 4ª — DA VIGÊNCIA</w:t>
      </w:r>
    </w:p>
    <w:p>
      <w:pPr>
        <w:pStyle w:val="FirstParagraph"/>
      </w:pPr>
      <w:r>
        <w:t xml:space="preserve">4.1. O presente contrato vigora por prazo indeterminado, em ciclos mensais, iniciando-se na data do aceite eletrônico e da confirmação do primeiro pagamento, renovando-se automaticamente a cada período enquanto adimplente e não cancelado por qualquer das partes.</w:t>
      </w:r>
    </w:p>
    <w:bookmarkEnd w:id="23"/>
    <w:bookmarkStart w:id="24" w:name="Xc911b21308c2eff631ee448c1214af29c5957c0"/>
    <w:p>
      <w:pPr>
        <w:pStyle w:val="Heading2"/>
      </w:pPr>
      <w:r>
        <w:t xml:space="preserve">CLÁUSULA 5ª — DO CANCELAMENTO E DA RESCISÃO</w:t>
      </w:r>
    </w:p>
    <w:p>
      <w:pPr>
        <w:pStyle w:val="FirstParagraph"/>
      </w:pPr>
      <w:r>
        <w:t xml:space="preserve">5.1. A CONTRATANTE poderá cancelar o serviço a qualquer tempo, diretamente pelo painel da plataforma. Adotada a política de fim de ciclo, o acesso permanece disponível até o término do período mensal já pago, cessando as renovações seguintes, sem direito a reembolso do período em curso.</w:t>
      </w:r>
    </w:p>
    <w:p>
      <w:pPr>
        <w:pStyle w:val="BodyText"/>
      </w:pPr>
      <w:r>
        <w:t xml:space="preserve">5.2. A CONTRATADA poderá rescindir o contrato em caso de inadimplência, uso indevido da plataforma, ou publicação de conteúdo ilícito ou que viole estes termos, mediante a desativação do acesso.</w:t>
      </w:r>
    </w:p>
    <w:p>
      <w:pPr>
        <w:pStyle w:val="BodyText"/>
      </w:pPr>
      <w:r>
        <w:t xml:space="preserve">5.3. A CONTRATADA poderá alterar os termos deste contrato, inclusive as regras de conduta e de conteúdo, mediante aviso à CONTRATANTE e solicitação de novo aceite eletrônico. Não havendo o reaceite no prazo de 30 (trinta) dias contados do aviso, o presente contrato será considerado distratado de pleno direito, cessando a renovação automática da cobrança e encerrando-se o acesso à plataforma ao término do período de assinatura já pago, sem direito a reembolso e preservados os dados pelos prazos legais.</w:t>
      </w:r>
    </w:p>
    <w:bookmarkEnd w:id="24"/>
    <w:bookmarkStart w:id="25" w:name="cláusula-6ª-das-obrigações-da-contratada"/>
    <w:p>
      <w:pPr>
        <w:pStyle w:val="Heading2"/>
      </w:pPr>
      <w:r>
        <w:t xml:space="preserve">CLÁUSULA 6ª — DAS OBRIGAÇÕES DA CONTRATADA</w:t>
      </w:r>
    </w:p>
    <w:p>
      <w:pPr>
        <w:pStyle w:val="FirstParagraph"/>
      </w:pPr>
      <w:r>
        <w:t xml:space="preserve">6.1. Disponibilizar a plataforma e o painel de gestão conforme o plano contratado; envidar esforços para manter o serviço no ar; prestar suporte pelos canais informados; e tratar os dados pessoais conforme a legislação aplicável.</w:t>
      </w:r>
    </w:p>
    <w:bookmarkEnd w:id="25"/>
    <w:bookmarkStart w:id="26" w:name="X9b7aadb68de92b893e257d9f9719af625a114ab"/>
    <w:p>
      <w:pPr>
        <w:pStyle w:val="Heading2"/>
      </w:pPr>
      <w:r>
        <w:t xml:space="preserve">CLÁUSULA 7ª — DAS OBRIGAÇÕES DA CONTRATANTE</w:t>
      </w:r>
    </w:p>
    <w:p>
      <w:pPr>
        <w:pStyle w:val="FirstParagraph"/>
      </w:pPr>
      <w:r>
        <w:t xml:space="preserve">7.1. Fornecer informações verídicas e mantê-las atualizadas; utilizar a plataforma de forma lícita; ser a única responsável pelo conteúdo (textos, imagens, produtos, ofertas, preços e mensagens) que publicar ou disparar por meio da plataforma; respeitar direitos de terceiros; obter o consentimento dos seus clientes para o envio de mensagens; e efetuar os pagamentos nos prazos.</w:t>
      </w:r>
    </w:p>
    <w:p>
      <w:pPr>
        <w:pStyle w:val="BodyText"/>
      </w:pPr>
      <w:r>
        <w:t xml:space="preserve">7.2. A CONTRATANTE declara e garante que os produtos divulgados e comercializados são lícitos e de procedência legítima, assumindo integral e exclusiva responsabilidade civil, administrativa e criminal por sua origem e comercialização.</w:t>
      </w:r>
    </w:p>
    <w:bookmarkEnd w:id="26"/>
    <w:bookmarkStart w:id="27" w:name="X2dd90784072ce992024cdae3e9478ad86c4029f"/>
    <w:p>
      <w:pPr>
        <w:pStyle w:val="Heading2"/>
      </w:pPr>
      <w:r>
        <w:t xml:space="preserve">CLÁUSULA 8ª — DAS VEDAÇÕES AO CONTEÚDO E À CONDUTA</w:t>
      </w:r>
    </w:p>
    <w:p>
      <w:pPr>
        <w:pStyle w:val="FirstParagraph"/>
      </w:pPr>
      <w:r>
        <w:t xml:space="preserve">8.1. É expressamente vedado à CONTRATANTE publicar, divulgar, exibir, armazenar ou disparar, por meio da plataforma ou dos canais a ela vinculados (catálogo, Portal do Cliente, WhatsApp e correlatos), qualquer anúncio, imagem, vídeo, áudio ou texto de natureza sexual, pornográfica, erótica ou sensual, de forma explícita ou implícita, envolvendo pessoas adultas, bem como a oferta, intermediação ou divulgação de serviços de natureza sexual.</w:t>
      </w:r>
    </w:p>
    <w:p>
      <w:pPr>
        <w:pStyle w:val="BodyText"/>
      </w:pPr>
      <w:r>
        <w:t xml:space="preserve">8.2. É terminantemente proibida, por constituir ilícito penal, a publicação, veiculação ou divulgação de qualquer conteúdo que envolva, represente, exiba, sugira, simule ou explore criança ou adolescente (pessoa menor de 18 anos) em contexto, cena ou situação de natureza sexual, erótica ou pornográfica, ainda que de forma implícita, simulada ou por montagem, nos termos da Lei nº 8.069/1990 (Estatuto da Criança e do Adolescente).</w:t>
      </w:r>
    </w:p>
    <w:p>
      <w:pPr>
        <w:pStyle w:val="BodyText"/>
      </w:pPr>
      <w:r>
        <w:t xml:space="preserve">8.3. A constatação de qualquer das condutas vedadas neste item enseja a imediata desativação do acesso e a rescisão deste contrato por justa causa, independentemente de aviso prévio e sem direito a reembolso, sem prejuízo da comunicação às autoridades competentes e da responsabilização civil e criminal exclusiva da CONTRATANTE, que se obriga a isentar e indenizar a CONTRATADA por quaisquer danos, perdas, multas ou demandas decorrentes.</w:t>
      </w:r>
    </w:p>
    <w:bookmarkEnd w:id="27"/>
    <w:bookmarkStart w:id="28" w:name="cláusula-9ª-da-proteção-de-dados-lgpd"/>
    <w:p>
      <w:pPr>
        <w:pStyle w:val="Heading2"/>
      </w:pPr>
      <w:r>
        <w:t xml:space="preserve">CLÁUSULA 9ª — DA PROTEÇÃO DE DADOS (LGPD)</w:t>
      </w:r>
    </w:p>
    <w:p>
      <w:pPr>
        <w:pStyle w:val="FirstParagraph"/>
      </w:pPr>
      <w:r>
        <w:t xml:space="preserve">9.1. As partes se comprometem a tratar os dados pessoais em conformidade com a Lei nº 13.709/2018 (LGPD). Quanto aos dados dos clientes finais inseridos pela CONTRATANTE, esta atua como CONTROLADORA e a CONTRATADA como OPERADORA, tratando-os exclusivamente para a execução deste contrato e conforme as instruções da CONTRATANTE.</w:t>
      </w:r>
    </w:p>
    <w:p>
      <w:pPr>
        <w:pStyle w:val="BodyText"/>
      </w:pPr>
      <w:r>
        <w:t xml:space="preserve">9.2. A CONTRATANTE é responsável por possuir base legal para o tratamento e o envio de comunicações aos seus clientes.</w:t>
      </w:r>
    </w:p>
    <w:bookmarkEnd w:id="28"/>
    <w:bookmarkStart w:id="29" w:name="cláusula-10ª-da-propriedade-intelectual"/>
    <w:p>
      <w:pPr>
        <w:pStyle w:val="Heading2"/>
      </w:pPr>
      <w:r>
        <w:t xml:space="preserve">CLÁUSULA 10ª — DA PROPRIEDADE INTELECTUAL</w:t>
      </w:r>
    </w:p>
    <w:p>
      <w:pPr>
        <w:pStyle w:val="FirstParagraph"/>
      </w:pPr>
      <w:r>
        <w:t xml:space="preserve">10.1. A plataforma, marca, layout e software da CONTRATADA são de sua exclusiva propriedade, sendo concedida à CONTRATANTE apenas a licença de uso ora pactuada. O conteúdo e os dados inseridos pela CONTRATANTE permanecem de sua titularidade.</w:t>
      </w:r>
    </w:p>
    <w:bookmarkEnd w:id="29"/>
    <w:bookmarkStart w:id="30" w:name="cláusula-11ª-do-aceite-eletrônico"/>
    <w:p>
      <w:pPr>
        <w:pStyle w:val="Heading2"/>
      </w:pPr>
      <w:r>
        <w:t xml:space="preserve">CLÁUSULA 11ª — DO ACEITE ELETRÔNICO</w:t>
      </w:r>
    </w:p>
    <w:p>
      <w:pPr>
        <w:pStyle w:val="FirstParagraph"/>
      </w:pPr>
      <w:r>
        <w:t xml:space="preserve">11.1. As partes reconhecem a validade e a eficácia do aceite eletrônico deste contrato, manifestado pela CONTRATANTE, por meio de seu gestor, mediante ação afirmativa na plataforma (</w:t>
      </w:r>
      <w:r>
        <w:t xml:space="preserve">“</w:t>
      </w:r>
      <w:r>
        <w:t xml:space="preserve">Li e aceito</w:t>
      </w:r>
      <w:r>
        <w:t xml:space="preserve">”</w:t>
      </w:r>
      <w:r>
        <w:t xml:space="preserve">), com registro de data, hora e endereço IP, nos termos do art. 10, §2º, da Medida Provisória nº 2.200-2/2001, dispensando-se a assinatura física.</w:t>
      </w:r>
    </w:p>
    <w:bookmarkEnd w:id="30"/>
    <w:bookmarkStart w:id="31" w:name="cláusula-12ª-do-foro"/>
    <w:p>
      <w:pPr>
        <w:pStyle w:val="Heading2"/>
      </w:pPr>
      <w:r>
        <w:t xml:space="preserve">CLÁUSULA 12ª — DO FORO</w:t>
      </w:r>
    </w:p>
    <w:p>
      <w:pPr>
        <w:pStyle w:val="FirstParagraph"/>
      </w:pPr>
      <w:r>
        <w:t xml:space="preserve">12.1. As partes elegem o foro da Comarca de Goiânia/GO para dirimir quaisquer dúvidas ou litígios oriundos do presente contrato, com renúncia a qualquer outro, por mais privilegiado que seja.</w:t>
      </w:r>
    </w:p>
    <w:p>
      <w:pPr>
        <w:pStyle w:val="BodyText"/>
      </w:pPr>
      <w:r>
        <w:br/>
      </w:r>
      <w:r>
        <w:br/>
      </w:r>
      <w:r>
        <w:t xml:space="preserve">Versão 1.0-2026-06</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LICENÇA DE USO E PRESTAÇÃO DE SERVIÇOS (SaaS)</dc:title>
  <dc:creator/>
  <cp:keywords/>
  <dcterms:created xsi:type="dcterms:W3CDTF">2026-07-05T19:16:31Z</dcterms:created>
  <dcterms:modified xsi:type="dcterms:W3CDTF">2026-07-05T19:16:31Z</dcterms:modified>
</cp:coreProperties>
</file>

<file path=docProps/custom.xml><?xml version="1.0" encoding="utf-8"?>
<Properties xmlns="http://schemas.openxmlformats.org/officeDocument/2006/custom-properties" xmlns:vt="http://schemas.openxmlformats.org/officeDocument/2006/docPropsVTypes"/>
</file>