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51"/>
        <w:rPr>
          <w:rFonts w:ascii="Times New Roman"/>
        </w:rPr>
      </w:pPr>
      <w:r>
        <w:rPr>
          <w:rFonts w:ascii="Times New Roman"/>
        </w:rPr>
        <w:drawing>
          <wp:inline distT="0" distB="0" distL="0" distR="0">
            <wp:extent cx="1057275" cy="1057275"/>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57275" cy="1057275"/>
                    </a:xfrm>
                    <a:prstGeom prst="rect">
                      <a:avLst/>
                    </a:prstGeom>
                  </pic:spPr>
                </pic:pic>
              </a:graphicData>
            </a:graphic>
          </wp:inline>
        </w:drawing>
      </w:r>
      <w:r>
        <w:rPr>
          <w:rFonts w:ascii="Times New Roman"/>
        </w:rPr>
      </w:r>
    </w:p>
    <w:p>
      <w:pPr>
        <w:pStyle w:val="BodyText"/>
        <w:rPr>
          <w:rFonts w:ascii="Times New Roman"/>
          <w:sz w:val="44"/>
        </w:rPr>
      </w:pPr>
    </w:p>
    <w:p>
      <w:pPr>
        <w:pStyle w:val="BodyText"/>
        <w:rPr>
          <w:rFonts w:ascii="Times New Roman"/>
          <w:sz w:val="44"/>
        </w:rPr>
      </w:pPr>
    </w:p>
    <w:p>
      <w:pPr>
        <w:pStyle w:val="BodyText"/>
        <w:spacing w:before="92"/>
        <w:rPr>
          <w:rFonts w:ascii="Times New Roman"/>
          <w:sz w:val="44"/>
        </w:rPr>
      </w:pPr>
    </w:p>
    <w:p>
      <w:pPr>
        <w:pStyle w:val="Title"/>
      </w:pPr>
      <w:r>
        <w:rPr/>
        <w:t>KROVINIŲ</w:t>
      </w:r>
      <w:r>
        <w:rPr>
          <w:spacing w:val="-20"/>
        </w:rPr>
        <w:t> </w:t>
      </w:r>
      <w:r>
        <w:rPr/>
        <w:t>MARŠRUTŲ</w:t>
      </w:r>
      <w:r>
        <w:rPr>
          <w:spacing w:val="-20"/>
        </w:rPr>
        <w:t> </w:t>
      </w:r>
      <w:r>
        <w:rPr/>
        <w:t>SUDERINAMUMO AUTOMATIZACIJOS PLATFORMA</w:t>
      </w:r>
    </w:p>
    <w:p>
      <w:pPr>
        <w:spacing w:before="368"/>
        <w:ind w:left="121" w:right="0" w:firstLine="0"/>
        <w:jc w:val="left"/>
        <w:rPr>
          <w:sz w:val="28"/>
        </w:rPr>
      </w:pPr>
      <w:r>
        <w:rPr>
          <w:sz w:val="28"/>
        </w:rPr>
        <w:t>Prototipo</w:t>
      </w:r>
      <w:r>
        <w:rPr>
          <w:spacing w:val="-8"/>
          <w:sz w:val="28"/>
        </w:rPr>
        <w:t> </w:t>
      </w:r>
      <w:r>
        <w:rPr>
          <w:sz w:val="28"/>
        </w:rPr>
        <w:t>versijos</w:t>
      </w:r>
      <w:r>
        <w:rPr>
          <w:spacing w:val="-8"/>
          <w:sz w:val="28"/>
        </w:rPr>
        <w:t> </w:t>
      </w:r>
      <w:r>
        <w:rPr>
          <w:sz w:val="28"/>
        </w:rPr>
        <w:t>sukūrimo</w:t>
      </w:r>
      <w:r>
        <w:rPr>
          <w:spacing w:val="-8"/>
          <w:sz w:val="28"/>
        </w:rPr>
        <w:t> </w:t>
      </w:r>
      <w:r>
        <w:rPr>
          <w:sz w:val="28"/>
        </w:rPr>
        <w:t>verslo</w:t>
      </w:r>
      <w:r>
        <w:rPr>
          <w:spacing w:val="-7"/>
          <w:sz w:val="28"/>
        </w:rPr>
        <w:t> </w:t>
      </w:r>
      <w:r>
        <w:rPr>
          <w:spacing w:val="-2"/>
          <w:sz w:val="28"/>
        </w:rPr>
        <w:t>planas</w:t>
      </w:r>
    </w:p>
    <w:p>
      <w:pPr>
        <w:pStyle w:val="BodyText"/>
        <w:ind w:left="121"/>
      </w:pPr>
      <w:r>
        <w:rPr/>
        <w:t>priemonė</w:t>
      </w:r>
      <w:r>
        <w:rPr>
          <w:spacing w:val="-12"/>
        </w:rPr>
        <w:t> </w:t>
      </w:r>
      <w:r>
        <w:rPr/>
        <w:t>InoBranda</w:t>
      </w:r>
      <w:r>
        <w:rPr>
          <w:spacing w:val="-12"/>
        </w:rPr>
        <w:t> </w:t>
      </w:r>
      <w:r>
        <w:rPr/>
        <w:t>02-020-</w:t>
      </w:r>
      <w:r>
        <w:rPr>
          <w:spacing w:val="-10"/>
        </w:rPr>
        <w:t>K</w:t>
      </w:r>
    </w:p>
    <w:p>
      <w:pPr>
        <w:pStyle w:val="BodyText"/>
      </w:pPr>
    </w:p>
    <w:p>
      <w:pPr>
        <w:pStyle w:val="BodyText"/>
      </w:pPr>
    </w:p>
    <w:p>
      <w:pPr>
        <w:pStyle w:val="BodyText"/>
      </w:pPr>
    </w:p>
    <w:p>
      <w:pPr>
        <w:pStyle w:val="BodyText"/>
        <w:spacing w:before="20"/>
      </w:pPr>
    </w:p>
    <w:p>
      <w:pPr>
        <w:spacing w:before="0"/>
        <w:ind w:left="121" w:right="0" w:firstLine="0"/>
        <w:jc w:val="left"/>
        <w:rPr>
          <w:b/>
          <w:sz w:val="20"/>
        </w:rPr>
      </w:pPr>
      <w:r>
        <w:rPr>
          <w:b/>
          <w:color w:val="EFEFEF"/>
          <w:spacing w:val="-2"/>
          <w:sz w:val="20"/>
        </w:rPr>
        <w:t>----------------------------------------------------------------------------------------------------------------------------------------------</w:t>
      </w:r>
      <w:r>
        <w:rPr>
          <w:b/>
          <w:color w:val="EFEFEF"/>
          <w:spacing w:val="-10"/>
          <w:sz w:val="20"/>
        </w:rPr>
        <w:t>-</w:t>
      </w:r>
    </w:p>
    <w:p>
      <w:pPr>
        <w:pStyle w:val="BodyText"/>
        <w:rPr>
          <w:b/>
        </w:rPr>
      </w:pPr>
    </w:p>
    <w:p>
      <w:pPr>
        <w:pStyle w:val="BodyText"/>
        <w:spacing w:before="47"/>
        <w:rPr>
          <w:b/>
        </w:rPr>
      </w:pPr>
    </w:p>
    <w:p>
      <w:pPr>
        <w:spacing w:after="0"/>
        <w:sectPr>
          <w:footerReference w:type="default" r:id="rId5"/>
          <w:type w:val="continuous"/>
          <w:pgSz w:w="11920" w:h="16840"/>
          <w:pgMar w:header="0" w:footer="541" w:top="1160" w:bottom="740" w:left="1580" w:right="380"/>
          <w:pgNumType w:start="1"/>
        </w:sectPr>
      </w:pPr>
    </w:p>
    <w:p>
      <w:pPr>
        <w:pStyle w:val="Heading2"/>
        <w:spacing w:before="93"/>
        <w:ind w:left="226" w:firstLine="0"/>
      </w:pPr>
      <w:r>
        <w:rPr>
          <w:spacing w:val="-2"/>
        </w:rPr>
        <w:t>Pareiškėjas</w:t>
      </w:r>
    </w:p>
    <w:p>
      <w:pPr>
        <w:pStyle w:val="BodyText"/>
        <w:spacing w:before="240"/>
        <w:ind w:left="226"/>
      </w:pPr>
      <w:r>
        <w:rPr/>
        <w:t>UAB</w:t>
      </w:r>
      <w:r>
        <w:rPr>
          <w:spacing w:val="-3"/>
        </w:rPr>
        <w:t> </w:t>
      </w:r>
      <w:r>
        <w:rPr/>
        <w:t>NFQ</w:t>
      </w:r>
      <w:r>
        <w:rPr>
          <w:spacing w:val="-3"/>
        </w:rPr>
        <w:t> </w:t>
      </w:r>
      <w:r>
        <w:rPr>
          <w:spacing w:val="-2"/>
        </w:rPr>
        <w:t>Technologies</w:t>
      </w:r>
    </w:p>
    <w:p>
      <w:pPr>
        <w:pStyle w:val="BodyText"/>
        <w:ind w:left="226"/>
      </w:pPr>
      <w:r>
        <w:rPr/>
        <w:t>Brastos</w:t>
      </w:r>
      <w:r>
        <w:rPr>
          <w:spacing w:val="-14"/>
        </w:rPr>
        <w:t> </w:t>
      </w:r>
      <w:r>
        <w:rPr/>
        <w:t>g.</w:t>
      </w:r>
      <w:r>
        <w:rPr>
          <w:spacing w:val="-14"/>
        </w:rPr>
        <w:t> </w:t>
      </w:r>
      <w:r>
        <w:rPr/>
        <w:t>15,</w:t>
      </w:r>
      <w:r>
        <w:rPr>
          <w:spacing w:val="-14"/>
        </w:rPr>
        <w:t> </w:t>
      </w:r>
      <w:r>
        <w:rPr/>
        <w:t>LT-47183</w:t>
      </w:r>
      <w:r>
        <w:rPr>
          <w:spacing w:val="-14"/>
        </w:rPr>
        <w:t> </w:t>
      </w:r>
      <w:r>
        <w:rPr/>
        <w:t>Kaunas </w:t>
      </w:r>
      <w:r>
        <w:rPr>
          <w:spacing w:val="-2"/>
        </w:rPr>
        <w:t>135867375</w:t>
      </w:r>
    </w:p>
    <w:p>
      <w:pPr>
        <w:pStyle w:val="BodyText"/>
        <w:ind w:left="226"/>
      </w:pPr>
      <w:r>
        <w:rPr>
          <w:spacing w:val="-2"/>
        </w:rPr>
        <w:t>LT358673716</w:t>
      </w:r>
    </w:p>
    <w:p>
      <w:pPr>
        <w:pStyle w:val="BodyText"/>
      </w:pPr>
    </w:p>
    <w:p>
      <w:pPr>
        <w:pStyle w:val="BodyText"/>
        <w:ind w:left="226"/>
      </w:pPr>
      <w:r>
        <w:rPr/>
        <w:t>Tel.</w:t>
      </w:r>
      <w:r>
        <w:rPr>
          <w:spacing w:val="-9"/>
        </w:rPr>
        <w:t> </w:t>
      </w:r>
      <w:r>
        <w:rPr/>
        <w:t>+370</w:t>
      </w:r>
      <w:r>
        <w:rPr>
          <w:spacing w:val="-9"/>
        </w:rPr>
        <w:t> </w:t>
      </w:r>
      <w:r>
        <w:rPr/>
        <w:t>37</w:t>
      </w:r>
      <w:r>
        <w:rPr>
          <w:spacing w:val="-9"/>
        </w:rPr>
        <w:t> </w:t>
      </w:r>
      <w:r>
        <w:rPr/>
        <w:t>333</w:t>
      </w:r>
      <w:r>
        <w:rPr>
          <w:spacing w:val="-8"/>
        </w:rPr>
        <w:t> </w:t>
      </w:r>
      <w:r>
        <w:rPr>
          <w:spacing w:val="-5"/>
        </w:rPr>
        <w:t>053</w:t>
      </w:r>
    </w:p>
    <w:p>
      <w:pPr>
        <w:pStyle w:val="BodyText"/>
        <w:ind w:left="226" w:right="877"/>
      </w:pPr>
      <w:r>
        <w:rPr/>
        <w:t>El.</w:t>
      </w:r>
      <w:r>
        <w:rPr>
          <w:spacing w:val="-14"/>
        </w:rPr>
        <w:t> </w:t>
      </w:r>
      <w:r>
        <w:rPr/>
        <w:t>p.</w:t>
      </w:r>
      <w:r>
        <w:rPr>
          <w:spacing w:val="-14"/>
        </w:rPr>
        <w:t> </w:t>
      </w:r>
      <w:hyperlink r:id="rId7">
        <w:r>
          <w:rPr>
            <w:u w:val="thick"/>
          </w:rPr>
          <w:t>info@nfq.lt</w:t>
        </w:r>
      </w:hyperlink>
      <w:r>
        <w:rPr>
          <w:u w:val="none"/>
        </w:rPr>
        <w:t> </w:t>
      </w:r>
      <w:hyperlink r:id="rId8">
        <w:r>
          <w:rPr>
            <w:spacing w:val="-2"/>
            <w:u w:val="none"/>
          </w:rPr>
          <w:t>www.nfq.lt</w:t>
        </w:r>
      </w:hyperlink>
    </w:p>
    <w:p>
      <w:pPr>
        <w:pStyle w:val="BodyText"/>
        <w:spacing w:before="10"/>
      </w:pPr>
    </w:p>
    <w:p>
      <w:pPr>
        <w:pStyle w:val="Heading3"/>
        <w:ind w:left="226" w:firstLine="0"/>
      </w:pPr>
      <w:r>
        <w:rPr>
          <w:spacing w:val="-2"/>
        </w:rPr>
        <w:t>Parengė</w:t>
      </w:r>
    </w:p>
    <w:p>
      <w:pPr>
        <w:pStyle w:val="BodyText"/>
        <w:ind w:left="226" w:right="877"/>
      </w:pPr>
      <w:r>
        <w:rPr/>
        <w:t>Verslo</w:t>
      </w:r>
      <w:r>
        <w:rPr>
          <w:spacing w:val="-14"/>
        </w:rPr>
        <w:t> </w:t>
      </w:r>
      <w:r>
        <w:rPr/>
        <w:t>plėtros</w:t>
      </w:r>
      <w:r>
        <w:rPr>
          <w:spacing w:val="-14"/>
        </w:rPr>
        <w:t> </w:t>
      </w:r>
      <w:r>
        <w:rPr/>
        <w:t>vadovas Tadas Četkauskas</w:t>
      </w:r>
    </w:p>
    <w:p>
      <w:pPr>
        <w:pStyle w:val="BodyText"/>
        <w:ind w:left="226"/>
      </w:pPr>
      <w:r>
        <w:rPr/>
        <w:t>Tel.</w:t>
      </w:r>
      <w:r>
        <w:rPr>
          <w:spacing w:val="-13"/>
        </w:rPr>
        <w:t> </w:t>
      </w:r>
      <w:r>
        <w:rPr/>
        <w:t>+370</w:t>
      </w:r>
      <w:r>
        <w:rPr>
          <w:spacing w:val="-11"/>
        </w:rPr>
        <w:t> </w:t>
      </w:r>
      <w:r>
        <w:rPr/>
        <w:t>687</w:t>
      </w:r>
      <w:r>
        <w:rPr>
          <w:spacing w:val="-11"/>
        </w:rPr>
        <w:t> </w:t>
      </w:r>
      <w:r>
        <w:rPr>
          <w:spacing w:val="-2"/>
        </w:rPr>
        <w:t>79320</w:t>
      </w:r>
    </w:p>
    <w:p>
      <w:pPr>
        <w:pStyle w:val="BodyText"/>
        <w:ind w:left="226"/>
      </w:pPr>
      <w:r>
        <w:rPr/>
        <w:t>El.</w:t>
      </w:r>
      <w:r>
        <w:rPr>
          <w:spacing w:val="-3"/>
        </w:rPr>
        <w:t> </w:t>
      </w:r>
      <w:r>
        <w:rPr/>
        <w:t>p.</w:t>
      </w:r>
      <w:r>
        <w:rPr>
          <w:spacing w:val="-2"/>
        </w:rPr>
        <w:t> </w:t>
      </w:r>
      <w:hyperlink r:id="rId9">
        <w:r>
          <w:rPr>
            <w:spacing w:val="-2"/>
            <w:u w:val="thick"/>
          </w:rPr>
          <w:t>tadas@nfq.com</w:t>
        </w:r>
      </w:hyperlink>
    </w:p>
    <w:p>
      <w:pPr>
        <w:pStyle w:val="Heading2"/>
        <w:spacing w:before="106"/>
        <w:ind w:left="226" w:firstLine="0"/>
      </w:pPr>
      <w:r>
        <w:rPr>
          <w:b w:val="0"/>
        </w:rPr>
        <w:br w:type="column"/>
      </w:r>
      <w:r>
        <w:rPr>
          <w:spacing w:val="-2"/>
        </w:rPr>
        <w:t>Partneris</w:t>
      </w:r>
    </w:p>
    <w:p>
      <w:pPr>
        <w:pStyle w:val="BodyText"/>
        <w:spacing w:before="230"/>
        <w:ind w:left="226"/>
      </w:pPr>
      <w:r>
        <w:rPr/>
        <w:t>SMK</w:t>
      </w:r>
      <w:r>
        <w:rPr>
          <w:spacing w:val="-6"/>
        </w:rPr>
        <w:t> </w:t>
      </w:r>
      <w:r>
        <w:rPr/>
        <w:t>Aukštoji</w:t>
      </w:r>
      <w:r>
        <w:rPr>
          <w:spacing w:val="-5"/>
        </w:rPr>
        <w:t> </w:t>
      </w:r>
      <w:r>
        <w:rPr>
          <w:spacing w:val="-2"/>
        </w:rPr>
        <w:t>mokykla</w:t>
      </w:r>
    </w:p>
    <w:p>
      <w:pPr>
        <w:pStyle w:val="BodyText"/>
        <w:ind w:left="226" w:right="2008"/>
      </w:pPr>
      <w:r>
        <w:rPr/>
        <w:t>Nemuno</w:t>
      </w:r>
      <w:r>
        <w:rPr>
          <w:spacing w:val="-14"/>
        </w:rPr>
        <w:t> </w:t>
      </w:r>
      <w:r>
        <w:rPr/>
        <w:t>g.</w:t>
      </w:r>
      <w:r>
        <w:rPr>
          <w:spacing w:val="-14"/>
        </w:rPr>
        <w:t> </w:t>
      </w:r>
      <w:r>
        <w:rPr/>
        <w:t>2,</w:t>
      </w:r>
      <w:r>
        <w:rPr>
          <w:spacing w:val="-14"/>
        </w:rPr>
        <w:t> </w:t>
      </w:r>
      <w:r>
        <w:rPr/>
        <w:t>LT-91199</w:t>
      </w:r>
      <w:r>
        <w:rPr>
          <w:spacing w:val="-14"/>
        </w:rPr>
        <w:t> </w:t>
      </w:r>
      <w:r>
        <w:rPr/>
        <w:t>Klaipėda </w:t>
      </w:r>
      <w:r>
        <w:rPr>
          <w:spacing w:val="-2"/>
        </w:rPr>
        <w:t>291823650</w:t>
      </w:r>
    </w:p>
    <w:p>
      <w:pPr>
        <w:pStyle w:val="BodyText"/>
        <w:ind w:left="226"/>
      </w:pPr>
      <w:r>
        <w:rPr>
          <w:spacing w:val="-2"/>
        </w:rPr>
        <w:t>LT100007267913</w:t>
      </w:r>
    </w:p>
    <w:p>
      <w:pPr>
        <w:pStyle w:val="BodyText"/>
      </w:pPr>
    </w:p>
    <w:p>
      <w:pPr>
        <w:pStyle w:val="BodyText"/>
        <w:ind w:left="226"/>
      </w:pPr>
      <w:r>
        <w:rPr/>
        <w:t>Tel.</w:t>
      </w:r>
      <w:r>
        <w:rPr>
          <w:spacing w:val="-9"/>
        </w:rPr>
        <w:t> </w:t>
      </w:r>
      <w:r>
        <w:rPr/>
        <w:t>+370</w:t>
      </w:r>
      <w:r>
        <w:rPr>
          <w:spacing w:val="-9"/>
        </w:rPr>
        <w:t> </w:t>
      </w:r>
      <w:r>
        <w:rPr/>
        <w:t>601</w:t>
      </w:r>
      <w:r>
        <w:rPr>
          <w:spacing w:val="-9"/>
        </w:rPr>
        <w:t> </w:t>
      </w:r>
      <w:r>
        <w:rPr/>
        <w:t>74</w:t>
      </w:r>
      <w:r>
        <w:rPr>
          <w:spacing w:val="-8"/>
        </w:rPr>
        <w:t> </w:t>
      </w:r>
      <w:r>
        <w:rPr>
          <w:spacing w:val="-5"/>
        </w:rPr>
        <w:t>830</w:t>
      </w:r>
    </w:p>
    <w:p>
      <w:pPr>
        <w:pStyle w:val="BodyText"/>
        <w:ind w:left="226" w:right="2008"/>
      </w:pPr>
      <w:r>
        <w:rPr/>
        <w:t>El.</w:t>
      </w:r>
      <w:r>
        <w:rPr>
          <w:spacing w:val="-14"/>
        </w:rPr>
        <w:t> </w:t>
      </w:r>
      <w:r>
        <w:rPr/>
        <w:t>p.</w:t>
      </w:r>
      <w:r>
        <w:rPr>
          <w:spacing w:val="-14"/>
        </w:rPr>
        <w:t> </w:t>
      </w:r>
      <w:hyperlink r:id="rId10">
        <w:r>
          <w:rPr/>
          <w:t>klaipeda@</w:t>
        </w:r>
        <w:r>
          <w:rPr>
            <w:u w:val="thick"/>
          </w:rPr>
          <w:t>smk.lt</w:t>
        </w:r>
      </w:hyperlink>
      <w:r>
        <w:rPr>
          <w:u w:val="none"/>
        </w:rPr>
        <w:t> </w:t>
      </w:r>
      <w:hyperlink r:id="rId11">
        <w:r>
          <w:rPr>
            <w:spacing w:val="-2"/>
            <w:u w:val="none"/>
          </w:rPr>
          <w:t>www.smk.lt</w:t>
        </w:r>
      </w:hyperlink>
    </w:p>
    <w:p>
      <w:pPr>
        <w:spacing w:after="0"/>
        <w:sectPr>
          <w:type w:val="continuous"/>
          <w:pgSz w:w="11920" w:h="16840"/>
          <w:pgMar w:header="0" w:footer="541" w:top="1160" w:bottom="740" w:left="1580" w:right="380"/>
          <w:cols w:num="2" w:equalWidth="0">
            <w:col w:w="3119" w:space="1696"/>
            <w:col w:w="5145"/>
          </w:cols>
        </w:sectPr>
      </w:pPr>
    </w:p>
    <w:p>
      <w:pPr>
        <w:pStyle w:val="BodyText"/>
      </w:pPr>
    </w:p>
    <w:p>
      <w:pPr>
        <w:pStyle w:val="BodyText"/>
        <w:spacing w:before="130"/>
      </w:pPr>
    </w:p>
    <w:p>
      <w:pPr>
        <w:spacing w:before="0"/>
        <w:ind w:left="121" w:right="0" w:firstLine="0"/>
        <w:jc w:val="left"/>
        <w:rPr>
          <w:b/>
          <w:sz w:val="20"/>
        </w:rPr>
      </w:pPr>
      <w:r>
        <w:rPr>
          <w:b/>
          <w:color w:val="EFEFEF"/>
          <w:spacing w:val="-2"/>
          <w:sz w:val="20"/>
        </w:rPr>
        <w:t>----------------------------------------------------------------------------------------------------------------------------------------------</w:t>
      </w:r>
      <w:r>
        <w:rPr>
          <w:b/>
          <w:color w:val="EFEFEF"/>
          <w:spacing w:val="-10"/>
          <w:sz w:val="20"/>
        </w:rPr>
        <w:t>-</w:t>
      </w:r>
    </w:p>
    <w:p>
      <w:pPr>
        <w:pStyle w:val="BodyText"/>
        <w:rPr>
          <w:b/>
        </w:rPr>
      </w:pPr>
    </w:p>
    <w:p>
      <w:pPr>
        <w:pStyle w:val="BodyText"/>
        <w:rPr>
          <w:b/>
        </w:rPr>
      </w:pPr>
    </w:p>
    <w:p>
      <w:pPr>
        <w:pStyle w:val="BodyText"/>
        <w:rPr>
          <w:b/>
        </w:rPr>
      </w:pPr>
    </w:p>
    <w:p>
      <w:pPr>
        <w:pStyle w:val="BodyText"/>
        <w:rPr>
          <w:b/>
        </w:rPr>
      </w:pPr>
    </w:p>
    <w:p>
      <w:pPr>
        <w:pStyle w:val="BodyText"/>
        <w:spacing w:before="48"/>
        <w:rPr>
          <w:b/>
        </w:rPr>
      </w:pPr>
    </w:p>
    <w:p>
      <w:pPr>
        <w:spacing w:before="1"/>
        <w:ind w:left="121" w:right="0" w:firstLine="0"/>
        <w:jc w:val="left"/>
        <w:rPr>
          <w:b/>
          <w:sz w:val="16"/>
        </w:rPr>
      </w:pPr>
      <w:r>
        <w:rPr>
          <w:b/>
          <w:spacing w:val="-2"/>
          <w:sz w:val="16"/>
        </w:rPr>
        <w:t>Konfidencialumo</w:t>
      </w:r>
      <w:r>
        <w:rPr>
          <w:b/>
          <w:spacing w:val="15"/>
          <w:sz w:val="16"/>
        </w:rPr>
        <w:t> </w:t>
      </w:r>
      <w:r>
        <w:rPr>
          <w:b/>
          <w:spacing w:val="-2"/>
          <w:sz w:val="16"/>
        </w:rPr>
        <w:t>nuostatos</w:t>
      </w:r>
    </w:p>
    <w:p>
      <w:pPr>
        <w:spacing w:line="312" w:lineRule="auto" w:before="55"/>
        <w:ind w:left="121" w:right="209" w:firstLine="0"/>
        <w:jc w:val="left"/>
        <w:rPr>
          <w:sz w:val="16"/>
        </w:rPr>
      </w:pPr>
      <w:r>
        <w:rPr>
          <w:sz w:val="16"/>
        </w:rPr>
        <w:t>Visos</w:t>
      </w:r>
      <w:r>
        <w:rPr>
          <w:spacing w:val="-5"/>
          <w:sz w:val="16"/>
        </w:rPr>
        <w:t> </w:t>
      </w:r>
      <w:r>
        <w:rPr>
          <w:sz w:val="16"/>
        </w:rPr>
        <w:t>šio</w:t>
      </w:r>
      <w:r>
        <w:rPr>
          <w:spacing w:val="-5"/>
          <w:sz w:val="16"/>
        </w:rPr>
        <w:t> </w:t>
      </w:r>
      <w:r>
        <w:rPr>
          <w:sz w:val="16"/>
        </w:rPr>
        <w:t>dokumento</w:t>
      </w:r>
      <w:r>
        <w:rPr>
          <w:spacing w:val="-5"/>
          <w:sz w:val="16"/>
        </w:rPr>
        <w:t> </w:t>
      </w:r>
      <w:r>
        <w:rPr>
          <w:sz w:val="16"/>
        </w:rPr>
        <w:t>autorinės</w:t>
      </w:r>
      <w:r>
        <w:rPr>
          <w:spacing w:val="-5"/>
          <w:sz w:val="16"/>
        </w:rPr>
        <w:t> </w:t>
      </w:r>
      <w:r>
        <w:rPr>
          <w:sz w:val="16"/>
        </w:rPr>
        <w:t>teisės</w:t>
      </w:r>
      <w:r>
        <w:rPr>
          <w:spacing w:val="-5"/>
          <w:sz w:val="16"/>
        </w:rPr>
        <w:t> </w:t>
      </w:r>
      <w:r>
        <w:rPr>
          <w:sz w:val="16"/>
        </w:rPr>
        <w:t>priklauso</w:t>
      </w:r>
      <w:r>
        <w:rPr>
          <w:spacing w:val="-5"/>
          <w:sz w:val="16"/>
        </w:rPr>
        <w:t> </w:t>
      </w:r>
      <w:r>
        <w:rPr>
          <w:sz w:val="16"/>
        </w:rPr>
        <w:t>UAB</w:t>
      </w:r>
      <w:r>
        <w:rPr>
          <w:spacing w:val="-5"/>
          <w:sz w:val="16"/>
        </w:rPr>
        <w:t> </w:t>
      </w:r>
      <w:r>
        <w:rPr>
          <w:sz w:val="16"/>
        </w:rPr>
        <w:t>NFQ</w:t>
      </w:r>
      <w:r>
        <w:rPr>
          <w:spacing w:val="-5"/>
          <w:sz w:val="16"/>
        </w:rPr>
        <w:t> </w:t>
      </w:r>
      <w:r>
        <w:rPr>
          <w:sz w:val="16"/>
        </w:rPr>
        <w:t>Technologies.</w:t>
      </w:r>
      <w:r>
        <w:rPr>
          <w:spacing w:val="-5"/>
          <w:sz w:val="16"/>
        </w:rPr>
        <w:t> </w:t>
      </w:r>
      <w:r>
        <w:rPr>
          <w:sz w:val="16"/>
        </w:rPr>
        <w:t>Griežtai</w:t>
      </w:r>
      <w:r>
        <w:rPr>
          <w:spacing w:val="-5"/>
          <w:sz w:val="16"/>
        </w:rPr>
        <w:t> </w:t>
      </w:r>
      <w:r>
        <w:rPr>
          <w:sz w:val="16"/>
        </w:rPr>
        <w:t>draudžiama</w:t>
      </w:r>
      <w:r>
        <w:rPr>
          <w:spacing w:val="-5"/>
          <w:sz w:val="16"/>
        </w:rPr>
        <w:t> </w:t>
      </w:r>
      <w:r>
        <w:rPr>
          <w:sz w:val="16"/>
        </w:rPr>
        <w:t>šiame</w:t>
      </w:r>
      <w:r>
        <w:rPr>
          <w:spacing w:val="-5"/>
          <w:sz w:val="16"/>
        </w:rPr>
        <w:t> </w:t>
      </w:r>
      <w:r>
        <w:rPr>
          <w:sz w:val="16"/>
        </w:rPr>
        <w:t>dokumente</w:t>
      </w:r>
      <w:r>
        <w:rPr>
          <w:spacing w:val="-5"/>
          <w:sz w:val="16"/>
        </w:rPr>
        <w:t> </w:t>
      </w:r>
      <w:r>
        <w:rPr>
          <w:sz w:val="16"/>
        </w:rPr>
        <w:t>pateiktą</w:t>
      </w:r>
      <w:r>
        <w:rPr>
          <w:spacing w:val="-5"/>
          <w:sz w:val="16"/>
        </w:rPr>
        <w:t> </w:t>
      </w:r>
      <w:r>
        <w:rPr>
          <w:sz w:val="16"/>
        </w:rPr>
        <w:t>informaciją panaudoti kituose projektuose, tradicinėse ar elektroninėse žiniasklaidos priemonėse ar kitur, platinti mūsų medžiagą kuriuo nors pavidalu be mūsų sutikimo. Jokie treti asmenys neturi teisės naudoti informacijos (medžiagos, duomenų, nuomonių, koncepcijų), pateiktos šiame dokumente, be raštiško sutikimo.</w:t>
      </w:r>
    </w:p>
    <w:p>
      <w:pPr>
        <w:spacing w:after="0" w:line="312" w:lineRule="auto"/>
        <w:jc w:val="left"/>
        <w:rPr>
          <w:sz w:val="16"/>
        </w:rPr>
        <w:sectPr>
          <w:type w:val="continuous"/>
          <w:pgSz w:w="11920" w:h="16840"/>
          <w:pgMar w:header="0" w:footer="541" w:top="1160" w:bottom="740" w:left="1580" w:right="380"/>
        </w:sectPr>
      </w:pPr>
    </w:p>
    <w:sdt>
      <w:sdtPr>
        <w:docPartObj>
          <w:docPartGallery w:val="Table of Contents"/>
          <w:docPartUnique/>
        </w:docPartObj>
      </w:sdtPr>
      <w:sdtEndPr/>
      <w:sdtContent>
        <w:p>
          <w:pPr>
            <w:pStyle w:val="TOC1"/>
            <w:numPr>
              <w:ilvl w:val="0"/>
              <w:numId w:val="1"/>
            </w:numPr>
            <w:tabs>
              <w:tab w:pos="341" w:val="left" w:leader="none"/>
              <w:tab w:pos="9758" w:val="right" w:leader="none"/>
            </w:tabs>
            <w:spacing w:line="240" w:lineRule="auto" w:before="64" w:after="0"/>
            <w:ind w:left="341" w:right="0" w:hanging="220"/>
            <w:jc w:val="left"/>
          </w:pPr>
          <w:hyperlink w:history="true" w:anchor="_TOC_250057">
            <w:r>
              <w:rPr>
                <w:spacing w:val="-2"/>
              </w:rPr>
              <w:t>SANTRAUKA</w:t>
            </w:r>
            <w:r>
              <w:rPr>
                <w:rFonts w:ascii="Times New Roman"/>
              </w:rPr>
              <w:tab/>
            </w:r>
            <w:r>
              <w:rPr>
                <w:spacing w:val="-10"/>
              </w:rPr>
              <w:t>4</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56">
            <w:r>
              <w:rPr/>
              <w:t>JURIDINIO</w:t>
            </w:r>
            <w:r>
              <w:rPr>
                <w:spacing w:val="-6"/>
              </w:rPr>
              <w:t> </w:t>
            </w:r>
            <w:r>
              <w:rPr/>
              <w:t>ASMENS</w:t>
            </w:r>
            <w:r>
              <w:rPr>
                <w:spacing w:val="-6"/>
              </w:rPr>
              <w:t> </w:t>
            </w:r>
            <w:r>
              <w:rPr/>
              <w:t>IR</w:t>
            </w:r>
            <w:r>
              <w:rPr>
                <w:spacing w:val="-5"/>
              </w:rPr>
              <w:t> </w:t>
            </w:r>
            <w:r>
              <w:rPr/>
              <w:t>JO</w:t>
            </w:r>
            <w:r>
              <w:rPr>
                <w:spacing w:val="-6"/>
              </w:rPr>
              <w:t> </w:t>
            </w:r>
            <w:r>
              <w:rPr/>
              <w:t>VYKDOMOS</w:t>
            </w:r>
            <w:r>
              <w:rPr>
                <w:spacing w:val="-6"/>
              </w:rPr>
              <w:t> </w:t>
            </w:r>
            <w:r>
              <w:rPr/>
              <w:t>VEIKLOS</w:t>
            </w:r>
            <w:r>
              <w:rPr>
                <w:spacing w:val="-5"/>
              </w:rPr>
              <w:t> </w:t>
            </w:r>
            <w:r>
              <w:rPr>
                <w:spacing w:val="-2"/>
              </w:rPr>
              <w:t>APRAŠYMAS</w:t>
            </w:r>
            <w:r>
              <w:rPr>
                <w:rFonts w:ascii="Times New Roman" w:hAnsi="Times New Roman"/>
              </w:rPr>
              <w:tab/>
            </w:r>
            <w:r>
              <w:rPr>
                <w:spacing w:val="-10"/>
              </w:rPr>
              <w:t>6</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55">
            <w:r>
              <w:rPr/>
              <w:t>Informacija</w:t>
            </w:r>
            <w:r>
              <w:rPr>
                <w:spacing w:val="-6"/>
              </w:rPr>
              <w:t> </w:t>
            </w:r>
            <w:r>
              <w:rPr/>
              <w:t>apie</w:t>
            </w:r>
            <w:r>
              <w:rPr>
                <w:spacing w:val="-6"/>
              </w:rPr>
              <w:t> </w:t>
            </w:r>
            <w:r>
              <w:rPr/>
              <w:t>NFQ</w:t>
            </w:r>
            <w:r>
              <w:rPr>
                <w:spacing w:val="-6"/>
              </w:rPr>
              <w:t> </w:t>
            </w:r>
            <w:r>
              <w:rPr>
                <w:spacing w:val="-2"/>
              </w:rPr>
              <w:t>Technologies</w:t>
            </w:r>
            <w:r>
              <w:rPr>
                <w:rFonts w:ascii="Times New Roman"/>
              </w:rPr>
              <w:tab/>
            </w:r>
            <w:r>
              <w:rPr>
                <w:spacing w:val="-10"/>
              </w:rPr>
              <w:t>6</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54">
            <w:r>
              <w:rPr/>
              <w:t>Informacija</w:t>
            </w:r>
            <w:r>
              <w:rPr>
                <w:spacing w:val="-10"/>
              </w:rPr>
              <w:t> </w:t>
            </w:r>
            <w:r>
              <w:rPr/>
              <w:t>apie</w:t>
            </w:r>
            <w:r>
              <w:rPr>
                <w:spacing w:val="-7"/>
              </w:rPr>
              <w:t> </w:t>
            </w:r>
            <w:r>
              <w:rPr/>
              <w:t>Andawoo</w:t>
            </w:r>
            <w:r>
              <w:rPr>
                <w:spacing w:val="-7"/>
              </w:rPr>
              <w:t> </w:t>
            </w:r>
            <w:r>
              <w:rPr/>
              <w:t>Holding</w:t>
            </w:r>
            <w:r>
              <w:rPr>
                <w:spacing w:val="-7"/>
              </w:rPr>
              <w:t> </w:t>
            </w:r>
            <w:r>
              <w:rPr/>
              <w:t>Limited</w:t>
            </w:r>
            <w:r>
              <w:rPr>
                <w:spacing w:val="-7"/>
              </w:rPr>
              <w:t> </w:t>
            </w:r>
            <w:r>
              <w:rPr>
                <w:spacing w:val="-2"/>
              </w:rPr>
              <w:t>akcininkus</w:t>
            </w:r>
            <w:r>
              <w:rPr>
                <w:rFonts w:ascii="Times New Roman"/>
              </w:rPr>
              <w:tab/>
            </w:r>
            <w:r>
              <w:rPr>
                <w:spacing w:val="-10"/>
              </w:rPr>
              <w:t>6</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53">
            <w:r>
              <w:rPr/>
              <w:t>Informacija</w:t>
            </w:r>
            <w:r>
              <w:rPr>
                <w:spacing w:val="-9"/>
              </w:rPr>
              <w:t> </w:t>
            </w:r>
            <w:r>
              <w:rPr/>
              <w:t>apie</w:t>
            </w:r>
            <w:r>
              <w:rPr>
                <w:spacing w:val="-6"/>
              </w:rPr>
              <w:t> </w:t>
            </w:r>
            <w:r>
              <w:rPr/>
              <w:t>juridinius</w:t>
            </w:r>
            <w:r>
              <w:rPr>
                <w:spacing w:val="-7"/>
              </w:rPr>
              <w:t> </w:t>
            </w:r>
            <w:r>
              <w:rPr/>
              <w:t>asmenis,</w:t>
            </w:r>
            <w:r>
              <w:rPr>
                <w:spacing w:val="-6"/>
              </w:rPr>
              <w:t> </w:t>
            </w:r>
            <w:r>
              <w:rPr/>
              <w:t>kurių</w:t>
            </w:r>
            <w:r>
              <w:rPr>
                <w:spacing w:val="-6"/>
              </w:rPr>
              <w:t> </w:t>
            </w:r>
            <w:r>
              <w:rPr/>
              <w:t>akcijų</w:t>
            </w:r>
            <w:r>
              <w:rPr>
                <w:spacing w:val="-7"/>
              </w:rPr>
              <w:t> </w:t>
            </w:r>
            <w:r>
              <w:rPr/>
              <w:t>turi</w:t>
            </w:r>
            <w:r>
              <w:rPr>
                <w:spacing w:val="-6"/>
              </w:rPr>
              <w:t> </w:t>
            </w:r>
            <w:r>
              <w:rPr/>
              <w:t>NFQ</w:t>
            </w:r>
            <w:r>
              <w:rPr>
                <w:spacing w:val="-6"/>
              </w:rPr>
              <w:t> </w:t>
            </w:r>
            <w:r>
              <w:rPr>
                <w:spacing w:val="-2"/>
              </w:rPr>
              <w:t>Technologies</w:t>
            </w:r>
            <w:r>
              <w:rPr>
                <w:rFonts w:ascii="Times New Roman" w:hAnsi="Times New Roman"/>
              </w:rPr>
              <w:tab/>
            </w:r>
            <w:r>
              <w:rPr>
                <w:spacing w:val="-10"/>
              </w:rPr>
              <w:t>6</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52">
            <w:r>
              <w:rPr/>
              <w:t>Informacija</w:t>
            </w:r>
            <w:r>
              <w:rPr>
                <w:spacing w:val="-9"/>
              </w:rPr>
              <w:t> </w:t>
            </w:r>
            <w:r>
              <w:rPr/>
              <w:t>apie</w:t>
            </w:r>
            <w:r>
              <w:rPr>
                <w:spacing w:val="-7"/>
              </w:rPr>
              <w:t> </w:t>
            </w:r>
            <w:r>
              <w:rPr/>
              <w:t>įmones,</w:t>
            </w:r>
            <w:r>
              <w:rPr>
                <w:spacing w:val="-7"/>
              </w:rPr>
              <w:t> </w:t>
            </w:r>
            <w:r>
              <w:rPr/>
              <w:t>kuriose</w:t>
            </w:r>
            <w:r>
              <w:rPr>
                <w:spacing w:val="-6"/>
              </w:rPr>
              <w:t> </w:t>
            </w:r>
            <w:r>
              <w:rPr/>
              <w:t>Andawoo</w:t>
            </w:r>
            <w:r>
              <w:rPr>
                <w:spacing w:val="-7"/>
              </w:rPr>
              <w:t> </w:t>
            </w:r>
            <w:r>
              <w:rPr/>
              <w:t>Holding</w:t>
            </w:r>
            <w:r>
              <w:rPr>
                <w:spacing w:val="-7"/>
              </w:rPr>
              <w:t> </w:t>
            </w:r>
            <w:r>
              <w:rPr/>
              <w:t>Limited</w:t>
            </w:r>
            <w:r>
              <w:rPr>
                <w:spacing w:val="-7"/>
              </w:rPr>
              <w:t> </w:t>
            </w:r>
            <w:r>
              <w:rPr/>
              <w:t>turi</w:t>
            </w:r>
            <w:r>
              <w:rPr>
                <w:spacing w:val="-6"/>
              </w:rPr>
              <w:t> </w:t>
            </w:r>
            <w:r>
              <w:rPr>
                <w:spacing w:val="-2"/>
              </w:rPr>
              <w:t>akcijų</w:t>
            </w:r>
            <w:r>
              <w:rPr>
                <w:rFonts w:ascii="Times New Roman" w:hAnsi="Times New Roman"/>
              </w:rPr>
              <w:tab/>
            </w:r>
            <w:r>
              <w:rPr>
                <w:spacing w:val="-10"/>
              </w:rPr>
              <w:t>6</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51">
            <w:r>
              <w:rPr>
                <w:spacing w:val="-2"/>
              </w:rPr>
              <w:t>NFQ</w:t>
            </w:r>
            <w:r>
              <w:rPr>
                <w:spacing w:val="-4"/>
              </w:rPr>
              <w:t> </w:t>
            </w:r>
            <w:r>
              <w:rPr>
                <w:spacing w:val="-2"/>
              </w:rPr>
              <w:t>Technologies</w:t>
            </w:r>
            <w:r>
              <w:rPr>
                <w:spacing w:val="-3"/>
              </w:rPr>
              <w:t> </w:t>
            </w:r>
            <w:r>
              <w:rPr>
                <w:spacing w:val="-2"/>
              </w:rPr>
              <w:t>veikla</w:t>
            </w:r>
            <w:r>
              <w:rPr>
                <w:rFonts w:ascii="Times New Roman"/>
              </w:rPr>
              <w:tab/>
            </w:r>
            <w:r>
              <w:rPr>
                <w:spacing w:val="-10"/>
              </w:rPr>
              <w:t>7</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50">
            <w:r>
              <w:rPr/>
              <w:t>Informacija</w:t>
            </w:r>
            <w:r>
              <w:rPr>
                <w:spacing w:val="-7"/>
              </w:rPr>
              <w:t> </w:t>
            </w:r>
            <w:r>
              <w:rPr/>
              <w:t>apie</w:t>
            </w:r>
            <w:r>
              <w:rPr>
                <w:spacing w:val="-6"/>
              </w:rPr>
              <w:t> </w:t>
            </w:r>
            <w:r>
              <w:rPr/>
              <w:t>SMK</w:t>
            </w:r>
            <w:r>
              <w:rPr>
                <w:spacing w:val="-7"/>
              </w:rPr>
              <w:t> </w:t>
            </w:r>
            <w:r>
              <w:rPr/>
              <w:t>Aukštąją</w:t>
            </w:r>
            <w:r>
              <w:rPr>
                <w:spacing w:val="-6"/>
              </w:rPr>
              <w:t> </w:t>
            </w:r>
            <w:r>
              <w:rPr>
                <w:spacing w:val="-2"/>
              </w:rPr>
              <w:t>mokyklą</w:t>
            </w:r>
            <w:r>
              <w:rPr>
                <w:rFonts w:ascii="Times New Roman" w:hAnsi="Times New Roman"/>
              </w:rPr>
              <w:tab/>
            </w:r>
            <w:r>
              <w:rPr>
                <w:spacing w:val="-10"/>
              </w:rPr>
              <w:t>7</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9">
            <w:r>
              <w:rPr/>
              <w:t>Informacija</w:t>
            </w:r>
            <w:r>
              <w:rPr>
                <w:spacing w:val="-6"/>
              </w:rPr>
              <w:t> </w:t>
            </w:r>
            <w:r>
              <w:rPr/>
              <w:t>apie</w:t>
            </w:r>
            <w:r>
              <w:rPr>
                <w:spacing w:val="-6"/>
              </w:rPr>
              <w:t> </w:t>
            </w:r>
            <w:r>
              <w:rPr/>
              <w:t>SMK</w:t>
            </w:r>
            <w:r>
              <w:rPr>
                <w:spacing w:val="-6"/>
              </w:rPr>
              <w:t> </w:t>
            </w:r>
            <w:r>
              <w:rPr>
                <w:spacing w:val="-2"/>
              </w:rPr>
              <w:t>dalininkus</w:t>
            </w:r>
            <w:r>
              <w:rPr>
                <w:rFonts w:ascii="Times New Roman"/>
              </w:rPr>
              <w:tab/>
            </w:r>
            <w:r>
              <w:rPr>
                <w:spacing w:val="-10"/>
              </w:rPr>
              <w:t>7</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8">
            <w:r>
              <w:rPr/>
              <w:t>Informacija</w:t>
            </w:r>
            <w:r>
              <w:rPr>
                <w:spacing w:val="-9"/>
              </w:rPr>
              <w:t> </w:t>
            </w:r>
            <w:r>
              <w:rPr/>
              <w:t>apie</w:t>
            </w:r>
            <w:r>
              <w:rPr>
                <w:spacing w:val="-7"/>
              </w:rPr>
              <w:t> </w:t>
            </w:r>
            <w:r>
              <w:rPr/>
              <w:t>juridinius</w:t>
            </w:r>
            <w:r>
              <w:rPr>
                <w:spacing w:val="-7"/>
              </w:rPr>
              <w:t> </w:t>
            </w:r>
            <w:r>
              <w:rPr/>
              <w:t>asmenis,</w:t>
            </w:r>
            <w:r>
              <w:rPr>
                <w:spacing w:val="-7"/>
              </w:rPr>
              <w:t> </w:t>
            </w:r>
            <w:r>
              <w:rPr/>
              <w:t>kurių</w:t>
            </w:r>
            <w:r>
              <w:rPr>
                <w:spacing w:val="-7"/>
              </w:rPr>
              <w:t> </w:t>
            </w:r>
            <w:r>
              <w:rPr/>
              <w:t>akcijų</w:t>
            </w:r>
            <w:r>
              <w:rPr>
                <w:spacing w:val="-7"/>
              </w:rPr>
              <w:t> </w:t>
            </w:r>
            <w:r>
              <w:rPr/>
              <w:t>turi</w:t>
            </w:r>
            <w:r>
              <w:rPr>
                <w:spacing w:val="-6"/>
              </w:rPr>
              <w:t> </w:t>
            </w:r>
            <w:r>
              <w:rPr>
                <w:spacing w:val="-5"/>
              </w:rPr>
              <w:t>SMK</w:t>
            </w:r>
            <w:r>
              <w:rPr>
                <w:rFonts w:ascii="Times New Roman" w:hAnsi="Times New Roman"/>
              </w:rPr>
              <w:tab/>
            </w:r>
            <w:r>
              <w:rPr>
                <w:spacing w:val="-10"/>
              </w:rPr>
              <w:t>7</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7">
            <w:r>
              <w:rPr/>
              <w:t>Informacija</w:t>
            </w:r>
            <w:r>
              <w:rPr>
                <w:spacing w:val="-7"/>
              </w:rPr>
              <w:t> </w:t>
            </w:r>
            <w:r>
              <w:rPr/>
              <w:t>apie</w:t>
            </w:r>
            <w:r>
              <w:rPr>
                <w:spacing w:val="-6"/>
              </w:rPr>
              <w:t> </w:t>
            </w:r>
            <w:r>
              <w:rPr/>
              <w:t>juridinius</w:t>
            </w:r>
            <w:r>
              <w:rPr>
                <w:spacing w:val="-7"/>
              </w:rPr>
              <w:t> </w:t>
            </w:r>
            <w:r>
              <w:rPr/>
              <w:t>asmenis,</w:t>
            </w:r>
            <w:r>
              <w:rPr>
                <w:spacing w:val="-6"/>
              </w:rPr>
              <w:t> </w:t>
            </w:r>
            <w:r>
              <w:rPr/>
              <w:t>kurių</w:t>
            </w:r>
            <w:r>
              <w:rPr>
                <w:spacing w:val="-6"/>
              </w:rPr>
              <w:t> </w:t>
            </w:r>
            <w:r>
              <w:rPr/>
              <w:t>akcijų</w:t>
            </w:r>
            <w:r>
              <w:rPr>
                <w:spacing w:val="-7"/>
              </w:rPr>
              <w:t> </w:t>
            </w:r>
            <w:r>
              <w:rPr/>
              <w:t>turi</w:t>
            </w:r>
            <w:r>
              <w:rPr>
                <w:spacing w:val="-6"/>
              </w:rPr>
              <w:t> </w:t>
            </w:r>
            <w:r>
              <w:rPr/>
              <w:t>SMK</w:t>
            </w:r>
            <w:r>
              <w:rPr>
                <w:spacing w:val="-6"/>
              </w:rPr>
              <w:t> </w:t>
            </w:r>
            <w:r>
              <w:rPr>
                <w:spacing w:val="-2"/>
              </w:rPr>
              <w:t>akcininkai</w:t>
            </w:r>
            <w:r>
              <w:rPr>
                <w:rFonts w:ascii="Times New Roman" w:hAnsi="Times New Roman"/>
              </w:rPr>
              <w:tab/>
            </w:r>
            <w:r>
              <w:rPr>
                <w:spacing w:val="-10"/>
              </w:rPr>
              <w:t>7</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46">
            <w:r>
              <w:rPr/>
              <w:t>PLANUOJAMO</w:t>
            </w:r>
            <w:r>
              <w:rPr>
                <w:spacing w:val="-10"/>
              </w:rPr>
              <w:t> </w:t>
            </w:r>
            <w:r>
              <w:rPr/>
              <w:t>KURTI</w:t>
            </w:r>
            <w:r>
              <w:rPr>
                <w:spacing w:val="-10"/>
              </w:rPr>
              <w:t> </w:t>
            </w:r>
            <w:r>
              <w:rPr/>
              <w:t>PRODUKTO</w:t>
            </w:r>
            <w:r>
              <w:rPr>
                <w:spacing w:val="-9"/>
              </w:rPr>
              <w:t> </w:t>
            </w:r>
            <w:r>
              <w:rPr>
                <w:spacing w:val="-2"/>
              </w:rPr>
              <w:t>KONCEPCIJA</w:t>
            </w:r>
            <w:r>
              <w:rPr>
                <w:rFonts w:ascii="Times New Roman"/>
              </w:rPr>
              <w:tab/>
            </w:r>
            <w:r>
              <w:rPr>
                <w:spacing w:val="-10"/>
              </w:rPr>
              <w:t>9</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45">
            <w:r>
              <w:rPr/>
              <w:t>Sandorių</w:t>
            </w:r>
            <w:r>
              <w:rPr>
                <w:spacing w:val="-7"/>
              </w:rPr>
              <w:t> </w:t>
            </w:r>
            <w:r>
              <w:rPr/>
              <w:t>dinamika</w:t>
            </w:r>
            <w:r>
              <w:rPr>
                <w:spacing w:val="-7"/>
              </w:rPr>
              <w:t> </w:t>
            </w:r>
            <w:r>
              <w:rPr/>
              <w:t>ir</w:t>
            </w:r>
            <w:r>
              <w:rPr>
                <w:spacing w:val="-6"/>
              </w:rPr>
              <w:t> </w:t>
            </w:r>
            <w:r>
              <w:rPr/>
              <w:t>tuščių</w:t>
            </w:r>
            <w:r>
              <w:rPr>
                <w:spacing w:val="-7"/>
              </w:rPr>
              <w:t> </w:t>
            </w:r>
            <w:r>
              <w:rPr/>
              <w:t>kilometrų</w:t>
            </w:r>
            <w:r>
              <w:rPr>
                <w:spacing w:val="-6"/>
              </w:rPr>
              <w:t> </w:t>
            </w:r>
            <w:r>
              <w:rPr>
                <w:spacing w:val="-2"/>
              </w:rPr>
              <w:t>problema</w:t>
            </w:r>
            <w:r>
              <w:rPr>
                <w:rFonts w:ascii="Times New Roman" w:hAnsi="Times New Roman"/>
              </w:rPr>
              <w:tab/>
            </w:r>
            <w:r>
              <w:rPr>
                <w:spacing w:val="-10"/>
              </w:rPr>
              <w:t>9</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44">
            <w:r>
              <w:rPr/>
              <w:t>Sandorių</w:t>
            </w:r>
            <w:r>
              <w:rPr>
                <w:spacing w:val="-11"/>
              </w:rPr>
              <w:t> </w:t>
            </w:r>
            <w:r>
              <w:rPr/>
              <w:t>analizės</w:t>
            </w:r>
            <w:r>
              <w:rPr>
                <w:spacing w:val="-10"/>
              </w:rPr>
              <w:t> </w:t>
            </w:r>
            <w:r>
              <w:rPr/>
              <w:t>automatizacijos</w:t>
            </w:r>
            <w:r>
              <w:rPr>
                <w:spacing w:val="-10"/>
              </w:rPr>
              <w:t> </w:t>
            </w:r>
            <w:r>
              <w:rPr>
                <w:spacing w:val="-2"/>
              </w:rPr>
              <w:t>problema</w:t>
            </w:r>
            <w:r>
              <w:rPr>
                <w:rFonts w:ascii="Times New Roman" w:hAnsi="Times New Roman"/>
              </w:rPr>
              <w:tab/>
            </w:r>
            <w:r>
              <w:rPr>
                <w:spacing w:val="-5"/>
              </w:rPr>
              <w:t>10</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43">
            <w:r>
              <w:rPr/>
              <w:t>Kuriamas</w:t>
            </w:r>
            <w:r>
              <w:rPr>
                <w:spacing w:val="-11"/>
              </w:rPr>
              <w:t> </w:t>
            </w:r>
            <w:r>
              <w:rPr/>
              <w:t>produktas</w:t>
            </w:r>
            <w:r>
              <w:rPr>
                <w:spacing w:val="-8"/>
              </w:rPr>
              <w:t> </w:t>
            </w:r>
            <w:r>
              <w:rPr/>
              <w:t>-</w:t>
            </w:r>
            <w:r>
              <w:rPr>
                <w:spacing w:val="-8"/>
              </w:rPr>
              <w:t> </w:t>
            </w:r>
            <w:r>
              <w:rPr/>
              <w:t>krovinių</w:t>
            </w:r>
            <w:r>
              <w:rPr>
                <w:spacing w:val="-9"/>
              </w:rPr>
              <w:t> </w:t>
            </w:r>
            <w:r>
              <w:rPr/>
              <w:t>transporto</w:t>
            </w:r>
            <w:r>
              <w:rPr>
                <w:spacing w:val="-8"/>
              </w:rPr>
              <w:t> </w:t>
            </w:r>
            <w:r>
              <w:rPr/>
              <w:t>rinką</w:t>
            </w:r>
            <w:r>
              <w:rPr>
                <w:spacing w:val="-8"/>
              </w:rPr>
              <w:t> </w:t>
            </w:r>
            <w:r>
              <w:rPr/>
              <w:t>transformuosianti</w:t>
            </w:r>
            <w:r>
              <w:rPr>
                <w:spacing w:val="-8"/>
              </w:rPr>
              <w:t> </w:t>
            </w:r>
            <w:r>
              <w:rPr>
                <w:spacing w:val="-2"/>
              </w:rPr>
              <w:t>inovacija</w:t>
            </w:r>
            <w:r>
              <w:rPr>
                <w:rFonts w:ascii="Times New Roman" w:hAnsi="Times New Roman"/>
              </w:rPr>
              <w:tab/>
            </w:r>
            <w:r>
              <w:rPr>
                <w:spacing w:val="-5"/>
              </w:rPr>
              <w:t>11</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2">
            <w:r>
              <w:rPr/>
              <w:t>Naujumo</w:t>
            </w:r>
            <w:r>
              <w:rPr>
                <w:spacing w:val="-9"/>
              </w:rPr>
              <w:t> </w:t>
            </w:r>
            <w:r>
              <w:rPr/>
              <w:t>lygmuo</w:t>
            </w:r>
            <w:r>
              <w:rPr>
                <w:spacing w:val="-7"/>
              </w:rPr>
              <w:t> </w:t>
            </w:r>
            <w:r>
              <w:rPr/>
              <w:t>produkto</w:t>
            </w:r>
            <w:r>
              <w:rPr>
                <w:spacing w:val="-7"/>
              </w:rPr>
              <w:t> </w:t>
            </w:r>
            <w:r>
              <w:rPr/>
              <w:t>savybių</w:t>
            </w:r>
            <w:r>
              <w:rPr>
                <w:spacing w:val="-7"/>
              </w:rPr>
              <w:t> </w:t>
            </w:r>
            <w:r>
              <w:rPr>
                <w:spacing w:val="-2"/>
              </w:rPr>
              <w:t>kontekste</w:t>
            </w:r>
            <w:r>
              <w:rPr>
                <w:rFonts w:ascii="Times New Roman" w:hAnsi="Times New Roman"/>
              </w:rPr>
              <w:tab/>
            </w:r>
            <w:r>
              <w:rPr>
                <w:spacing w:val="-5"/>
              </w:rPr>
              <w:t>11</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1">
            <w:r>
              <w:rPr/>
              <w:t>Naujumo</w:t>
            </w:r>
            <w:r>
              <w:rPr>
                <w:spacing w:val="-10"/>
              </w:rPr>
              <w:t> </w:t>
            </w:r>
            <w:r>
              <w:rPr/>
              <w:t>lygmuo</w:t>
            </w:r>
            <w:r>
              <w:rPr>
                <w:spacing w:val="-7"/>
              </w:rPr>
              <w:t> </w:t>
            </w:r>
            <w:r>
              <w:rPr/>
              <w:t>produktą</w:t>
            </w:r>
            <w:r>
              <w:rPr>
                <w:spacing w:val="-8"/>
              </w:rPr>
              <w:t> </w:t>
            </w:r>
            <w:r>
              <w:rPr/>
              <w:t>kuriančios</w:t>
            </w:r>
            <w:r>
              <w:rPr>
                <w:spacing w:val="-7"/>
              </w:rPr>
              <w:t> </w:t>
            </w:r>
            <w:r>
              <w:rPr/>
              <w:t>įmonės</w:t>
            </w:r>
            <w:r>
              <w:rPr>
                <w:spacing w:val="-7"/>
              </w:rPr>
              <w:t> </w:t>
            </w:r>
            <w:r>
              <w:rPr>
                <w:spacing w:val="-2"/>
              </w:rPr>
              <w:t>kontekste</w:t>
            </w:r>
            <w:r>
              <w:rPr>
                <w:rFonts w:ascii="Times New Roman" w:hAnsi="Times New Roman"/>
              </w:rPr>
              <w:tab/>
            </w:r>
            <w:r>
              <w:rPr>
                <w:spacing w:val="-5"/>
              </w:rPr>
              <w:t>12</w:t>
            </w:r>
          </w:hyperlink>
        </w:p>
        <w:p>
          <w:pPr>
            <w:pStyle w:val="TOC3"/>
            <w:numPr>
              <w:ilvl w:val="2"/>
              <w:numId w:val="1"/>
            </w:numPr>
            <w:tabs>
              <w:tab w:pos="1390" w:val="left" w:leader="none"/>
              <w:tab w:pos="9758" w:val="right" w:leader="none"/>
            </w:tabs>
            <w:spacing w:line="240" w:lineRule="auto" w:before="60" w:after="0"/>
            <w:ind w:left="1390" w:right="0" w:hanging="549"/>
            <w:jc w:val="left"/>
          </w:pPr>
          <w:hyperlink w:history="true" w:anchor="_TOC_250040">
            <w:r>
              <w:rPr/>
              <w:t>Naujumo</w:t>
            </w:r>
            <w:r>
              <w:rPr>
                <w:spacing w:val="-9"/>
              </w:rPr>
              <w:t> </w:t>
            </w:r>
            <w:r>
              <w:rPr/>
              <w:t>lygmuo</w:t>
            </w:r>
            <w:r>
              <w:rPr>
                <w:spacing w:val="-9"/>
              </w:rPr>
              <w:t> </w:t>
            </w:r>
            <w:r>
              <w:rPr/>
              <w:t>produktą</w:t>
            </w:r>
            <w:r>
              <w:rPr>
                <w:spacing w:val="-9"/>
              </w:rPr>
              <w:t> </w:t>
            </w:r>
            <w:r>
              <w:rPr/>
              <w:t>naudosiančių</w:t>
            </w:r>
            <w:r>
              <w:rPr>
                <w:spacing w:val="-9"/>
              </w:rPr>
              <w:t> </w:t>
            </w:r>
            <w:r>
              <w:rPr/>
              <w:t>organizacijų</w:t>
            </w:r>
            <w:r>
              <w:rPr>
                <w:spacing w:val="-9"/>
              </w:rPr>
              <w:t> </w:t>
            </w:r>
            <w:r>
              <w:rPr>
                <w:spacing w:val="-2"/>
              </w:rPr>
              <w:t>kontekste</w:t>
            </w:r>
            <w:r>
              <w:rPr>
                <w:rFonts w:ascii="Times New Roman" w:hAnsi="Times New Roman"/>
              </w:rPr>
              <w:tab/>
            </w:r>
            <w:r>
              <w:rPr>
                <w:spacing w:val="-5"/>
              </w:rPr>
              <w:t>12</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9">
            <w:r>
              <w:rPr/>
              <w:t>Kuriamo</w:t>
            </w:r>
            <w:r>
              <w:rPr>
                <w:spacing w:val="-10"/>
              </w:rPr>
              <w:t> </w:t>
            </w:r>
            <w:r>
              <w:rPr/>
              <w:t>produkto</w:t>
            </w:r>
            <w:r>
              <w:rPr>
                <w:spacing w:val="-7"/>
              </w:rPr>
              <w:t> </w:t>
            </w:r>
            <w:r>
              <w:rPr/>
              <w:t>analogai</w:t>
            </w:r>
            <w:r>
              <w:rPr>
                <w:spacing w:val="-7"/>
              </w:rPr>
              <w:t> </w:t>
            </w:r>
            <w:r>
              <w:rPr/>
              <w:t>ir</w:t>
            </w:r>
            <w:r>
              <w:rPr>
                <w:spacing w:val="-7"/>
              </w:rPr>
              <w:t> </w:t>
            </w:r>
            <w:r>
              <w:rPr/>
              <w:t>inovaciniai</w:t>
            </w:r>
            <w:r>
              <w:rPr>
                <w:spacing w:val="-7"/>
              </w:rPr>
              <w:t> </w:t>
            </w:r>
            <w:r>
              <w:rPr>
                <w:spacing w:val="-2"/>
              </w:rPr>
              <w:t>pranašumai</w:t>
            </w:r>
            <w:r>
              <w:rPr>
                <w:rFonts w:ascii="Times New Roman" w:hAnsi="Times New Roman"/>
              </w:rPr>
              <w:tab/>
            </w:r>
            <w:r>
              <w:rPr>
                <w:spacing w:val="-5"/>
              </w:rPr>
              <w:t>13</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8">
            <w:r>
              <w:rPr/>
              <w:t>MTEPI</w:t>
            </w:r>
            <w:r>
              <w:rPr>
                <w:spacing w:val="-6"/>
              </w:rPr>
              <w:t> </w:t>
            </w:r>
            <w:r>
              <w:rPr/>
              <w:t>prioritetas</w:t>
            </w:r>
            <w:r>
              <w:rPr>
                <w:spacing w:val="-6"/>
              </w:rPr>
              <w:t> </w:t>
            </w:r>
            <w:r>
              <w:rPr/>
              <w:t>ir</w:t>
            </w:r>
            <w:r>
              <w:rPr>
                <w:spacing w:val="-6"/>
              </w:rPr>
              <w:t> </w:t>
            </w:r>
            <w:r>
              <w:rPr>
                <w:spacing w:val="-2"/>
              </w:rPr>
              <w:t>tematika</w:t>
            </w:r>
            <w:r>
              <w:rPr>
                <w:rFonts w:ascii="Times New Roman"/>
              </w:rPr>
              <w:tab/>
            </w:r>
            <w:r>
              <w:rPr>
                <w:spacing w:val="-5"/>
              </w:rPr>
              <w:t>15</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7">
            <w:r>
              <w:rPr/>
              <w:t>Projekto</w:t>
            </w:r>
            <w:r>
              <w:rPr>
                <w:spacing w:val="-7"/>
              </w:rPr>
              <w:t> </w:t>
            </w:r>
            <w:r>
              <w:rPr/>
              <w:t>tyrimo</w:t>
            </w:r>
            <w:r>
              <w:rPr>
                <w:spacing w:val="-7"/>
              </w:rPr>
              <w:t> </w:t>
            </w:r>
            <w:r>
              <w:rPr>
                <w:spacing w:val="-2"/>
              </w:rPr>
              <w:t>kryptis</w:t>
            </w:r>
            <w:r>
              <w:rPr>
                <w:rFonts w:ascii="Times New Roman"/>
              </w:rPr>
              <w:tab/>
            </w:r>
            <w:r>
              <w:rPr>
                <w:spacing w:val="-5"/>
              </w:rPr>
              <w:t>15</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6">
            <w:r>
              <w:rPr/>
              <w:t>Projekto</w:t>
            </w:r>
            <w:r>
              <w:rPr>
                <w:spacing w:val="-9"/>
              </w:rPr>
              <w:t> </w:t>
            </w:r>
            <w:r>
              <w:rPr/>
              <w:t>raktiniai</w:t>
            </w:r>
            <w:r>
              <w:rPr>
                <w:spacing w:val="-8"/>
              </w:rPr>
              <w:t> </w:t>
            </w:r>
            <w:r>
              <w:rPr>
                <w:spacing w:val="-2"/>
              </w:rPr>
              <w:t>žodžiai</w:t>
            </w:r>
            <w:r>
              <w:rPr>
                <w:rFonts w:ascii="Times New Roman" w:hAnsi="Times New Roman"/>
              </w:rPr>
              <w:tab/>
            </w:r>
            <w:r>
              <w:rPr>
                <w:spacing w:val="-5"/>
              </w:rPr>
              <w:t>15</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35">
            <w:r>
              <w:rPr/>
              <w:t>PRODUKTO</w:t>
            </w:r>
            <w:r>
              <w:rPr>
                <w:spacing w:val="-9"/>
              </w:rPr>
              <w:t> </w:t>
            </w:r>
            <w:r>
              <w:rPr/>
              <w:t>KŪRIMO</w:t>
            </w:r>
            <w:r>
              <w:rPr>
                <w:spacing w:val="-8"/>
              </w:rPr>
              <w:t> </w:t>
            </w:r>
            <w:r>
              <w:rPr>
                <w:spacing w:val="-2"/>
              </w:rPr>
              <w:t>PLANAS</w:t>
            </w:r>
            <w:r>
              <w:rPr>
                <w:rFonts w:ascii="Times New Roman" w:hAnsi="Times New Roman"/>
              </w:rPr>
              <w:tab/>
            </w:r>
            <w:r>
              <w:rPr>
                <w:spacing w:val="-5"/>
              </w:rPr>
              <w:t>17</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4">
            <w:r>
              <w:rPr/>
              <w:t>Pareiškėjo</w:t>
            </w:r>
            <w:r>
              <w:rPr>
                <w:spacing w:val="-12"/>
              </w:rPr>
              <w:t> </w:t>
            </w:r>
            <w:r>
              <w:rPr/>
              <w:t>registracijos</w:t>
            </w:r>
            <w:r>
              <w:rPr>
                <w:spacing w:val="-11"/>
              </w:rPr>
              <w:t> </w:t>
            </w:r>
            <w:r>
              <w:rPr>
                <w:spacing w:val="-2"/>
              </w:rPr>
              <w:t>adresas</w:t>
            </w:r>
            <w:r>
              <w:rPr>
                <w:rFonts w:ascii="Times New Roman" w:hAnsi="Times New Roman"/>
              </w:rPr>
              <w:tab/>
            </w:r>
            <w:r>
              <w:rPr>
                <w:spacing w:val="-5"/>
              </w:rPr>
              <w:t>17</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33">
            <w:r>
              <w:rPr/>
              <w:t>Partnerio</w:t>
            </w:r>
            <w:r>
              <w:rPr>
                <w:spacing w:val="-11"/>
              </w:rPr>
              <w:t> </w:t>
            </w:r>
            <w:r>
              <w:rPr/>
              <w:t>registracijos</w:t>
            </w:r>
            <w:r>
              <w:rPr>
                <w:spacing w:val="-11"/>
              </w:rPr>
              <w:t> </w:t>
            </w:r>
            <w:r>
              <w:rPr>
                <w:spacing w:val="-2"/>
              </w:rPr>
              <w:t>adresas</w:t>
            </w:r>
            <w:r>
              <w:rPr>
                <w:rFonts w:ascii="Times New Roman"/>
              </w:rPr>
              <w:tab/>
            </w:r>
            <w:r>
              <w:rPr>
                <w:spacing w:val="-5"/>
              </w:rPr>
              <w:t>17</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32">
            <w:r>
              <w:rPr/>
              <w:t>Projekto</w:t>
            </w:r>
            <w:r>
              <w:rPr>
                <w:spacing w:val="-8"/>
              </w:rPr>
              <w:t> </w:t>
            </w:r>
            <w:r>
              <w:rPr/>
              <w:t>vykdymo</w:t>
            </w:r>
            <w:r>
              <w:rPr>
                <w:spacing w:val="-7"/>
              </w:rPr>
              <w:t> </w:t>
            </w:r>
            <w:r>
              <w:rPr>
                <w:spacing w:val="-2"/>
              </w:rPr>
              <w:t>komanda</w:t>
            </w:r>
            <w:r>
              <w:rPr>
                <w:rFonts w:ascii="Times New Roman"/>
              </w:rPr>
              <w:tab/>
            </w:r>
            <w:r>
              <w:rPr>
                <w:spacing w:val="-5"/>
              </w:rPr>
              <w:t>17</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31">
            <w:r>
              <w:rPr/>
              <w:t>Esami</w:t>
            </w:r>
            <w:r>
              <w:rPr>
                <w:spacing w:val="-7"/>
              </w:rPr>
              <w:t> </w:t>
            </w:r>
            <w:r>
              <w:rPr/>
              <w:t>pareiškėjo</w:t>
            </w:r>
            <w:r>
              <w:rPr>
                <w:spacing w:val="-6"/>
              </w:rPr>
              <w:t> </w:t>
            </w:r>
            <w:r>
              <w:rPr/>
              <w:t>ir</w:t>
            </w:r>
            <w:r>
              <w:rPr>
                <w:spacing w:val="-7"/>
              </w:rPr>
              <w:t> </w:t>
            </w:r>
            <w:r>
              <w:rPr/>
              <w:t>partnerio</w:t>
            </w:r>
            <w:r>
              <w:rPr>
                <w:spacing w:val="-6"/>
              </w:rPr>
              <w:t> </w:t>
            </w:r>
            <w:r>
              <w:rPr>
                <w:spacing w:val="-2"/>
              </w:rPr>
              <w:t>darbuotojai</w:t>
            </w:r>
            <w:r>
              <w:rPr>
                <w:rFonts w:ascii="Times New Roman" w:hAnsi="Times New Roman"/>
              </w:rPr>
              <w:tab/>
            </w:r>
            <w:r>
              <w:rPr>
                <w:spacing w:val="-5"/>
              </w:rPr>
              <w:t>17</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30">
            <w:r>
              <w:rPr/>
              <w:t>MTEP</w:t>
            </w:r>
            <w:r>
              <w:rPr>
                <w:spacing w:val="-10"/>
              </w:rPr>
              <w:t> </w:t>
            </w:r>
            <w:r>
              <w:rPr/>
              <w:t>veiklų</w:t>
            </w:r>
            <w:r>
              <w:rPr>
                <w:spacing w:val="-7"/>
              </w:rPr>
              <w:t> </w:t>
            </w:r>
            <w:r>
              <w:rPr/>
              <w:t>vykdymui</w:t>
            </w:r>
            <w:r>
              <w:rPr>
                <w:spacing w:val="-7"/>
              </w:rPr>
              <w:t> </w:t>
            </w:r>
            <w:r>
              <w:rPr/>
              <w:t>reikalingi</w:t>
            </w:r>
            <w:r>
              <w:rPr>
                <w:spacing w:val="-7"/>
              </w:rPr>
              <w:t> </w:t>
            </w:r>
            <w:r>
              <w:rPr/>
              <w:t>papildomi</w:t>
            </w:r>
            <w:r>
              <w:rPr>
                <w:spacing w:val="-8"/>
              </w:rPr>
              <w:t> </w:t>
            </w:r>
            <w:r>
              <w:rPr/>
              <w:t>pareiškėjo</w:t>
            </w:r>
            <w:r>
              <w:rPr>
                <w:spacing w:val="-7"/>
              </w:rPr>
              <w:t> </w:t>
            </w:r>
            <w:r>
              <w:rPr/>
              <w:t>ir</w:t>
            </w:r>
            <w:r>
              <w:rPr>
                <w:spacing w:val="-7"/>
              </w:rPr>
              <w:t> </w:t>
            </w:r>
            <w:r>
              <w:rPr/>
              <w:t>partnerio</w:t>
            </w:r>
            <w:r>
              <w:rPr>
                <w:spacing w:val="-7"/>
              </w:rPr>
              <w:t> </w:t>
            </w:r>
            <w:r>
              <w:rPr>
                <w:spacing w:val="-2"/>
              </w:rPr>
              <w:t>darbuotojai</w:t>
            </w:r>
            <w:r>
              <w:rPr>
                <w:rFonts w:ascii="Times New Roman" w:hAnsi="Times New Roman"/>
              </w:rPr>
              <w:tab/>
            </w:r>
            <w:r>
              <w:rPr>
                <w:spacing w:val="-5"/>
              </w:rPr>
              <w:t>19</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9">
            <w:r>
              <w:rPr/>
              <w:t>Užduotys,</w:t>
            </w:r>
            <w:r>
              <w:rPr>
                <w:spacing w:val="-7"/>
              </w:rPr>
              <w:t> </w:t>
            </w:r>
            <w:r>
              <w:rPr/>
              <w:t>kurias</w:t>
            </w:r>
            <w:r>
              <w:rPr>
                <w:spacing w:val="-6"/>
              </w:rPr>
              <w:t> </w:t>
            </w:r>
            <w:r>
              <w:rPr/>
              <w:t>atliks</w:t>
            </w:r>
            <w:r>
              <w:rPr>
                <w:spacing w:val="-7"/>
              </w:rPr>
              <w:t> </w:t>
            </w:r>
            <w:r>
              <w:rPr/>
              <w:t>kiekvienas</w:t>
            </w:r>
            <w:r>
              <w:rPr>
                <w:spacing w:val="-6"/>
              </w:rPr>
              <w:t> </w:t>
            </w:r>
            <w:r>
              <w:rPr/>
              <w:t>iš</w:t>
            </w:r>
            <w:r>
              <w:rPr>
                <w:spacing w:val="-6"/>
              </w:rPr>
              <w:t> </w:t>
            </w:r>
            <w:r>
              <w:rPr/>
              <w:t>pareiškėjo</w:t>
            </w:r>
            <w:r>
              <w:rPr>
                <w:spacing w:val="-7"/>
              </w:rPr>
              <w:t> </w:t>
            </w:r>
            <w:r>
              <w:rPr/>
              <w:t>ir</w:t>
            </w:r>
            <w:r>
              <w:rPr>
                <w:spacing w:val="-6"/>
              </w:rPr>
              <w:t> </w:t>
            </w:r>
            <w:r>
              <w:rPr/>
              <w:t>partnerio</w:t>
            </w:r>
            <w:r>
              <w:rPr>
                <w:spacing w:val="-7"/>
              </w:rPr>
              <w:t> </w:t>
            </w:r>
            <w:r>
              <w:rPr/>
              <w:t>MTEP</w:t>
            </w:r>
            <w:r>
              <w:rPr>
                <w:spacing w:val="-6"/>
              </w:rPr>
              <w:t> </w:t>
            </w:r>
            <w:r>
              <w:rPr/>
              <w:t>veiklų</w:t>
            </w:r>
            <w:r>
              <w:rPr>
                <w:spacing w:val="-6"/>
              </w:rPr>
              <w:t> </w:t>
            </w:r>
            <w:r>
              <w:rPr>
                <w:spacing w:val="-2"/>
              </w:rPr>
              <w:t>darbuotojai</w:t>
            </w:r>
            <w:r>
              <w:rPr>
                <w:rFonts w:ascii="Times New Roman" w:hAnsi="Times New Roman"/>
              </w:rPr>
              <w:tab/>
            </w:r>
            <w:r>
              <w:rPr>
                <w:spacing w:val="-5"/>
              </w:rPr>
              <w:t>23</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8">
            <w:r>
              <w:rPr/>
              <w:t>Projekto</w:t>
            </w:r>
            <w:r>
              <w:rPr>
                <w:spacing w:val="-11"/>
              </w:rPr>
              <w:t> </w:t>
            </w:r>
            <w:r>
              <w:rPr/>
              <w:t>administravimo</w:t>
            </w:r>
            <w:r>
              <w:rPr>
                <w:spacing w:val="-11"/>
              </w:rPr>
              <w:t> </w:t>
            </w:r>
            <w:r>
              <w:rPr>
                <w:spacing w:val="-2"/>
              </w:rPr>
              <w:t>komanda</w:t>
            </w:r>
            <w:r>
              <w:rPr>
                <w:rFonts w:ascii="Times New Roman"/>
              </w:rPr>
              <w:tab/>
            </w:r>
            <w:r>
              <w:rPr>
                <w:spacing w:val="-5"/>
              </w:rPr>
              <w:t>24</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27">
            <w:r>
              <w:rPr/>
              <w:t>Produkto</w:t>
            </w:r>
            <w:r>
              <w:rPr>
                <w:spacing w:val="-9"/>
              </w:rPr>
              <w:t> </w:t>
            </w:r>
            <w:r>
              <w:rPr/>
              <w:t>kūrimui</w:t>
            </w:r>
            <w:r>
              <w:rPr>
                <w:spacing w:val="-7"/>
              </w:rPr>
              <w:t> </w:t>
            </w:r>
            <w:r>
              <w:rPr/>
              <w:t>reikalingų</w:t>
            </w:r>
            <w:r>
              <w:rPr>
                <w:spacing w:val="-7"/>
              </w:rPr>
              <w:t> </w:t>
            </w:r>
            <w:r>
              <w:rPr/>
              <w:t>MTEP</w:t>
            </w:r>
            <w:r>
              <w:rPr>
                <w:spacing w:val="-7"/>
              </w:rPr>
              <w:t> </w:t>
            </w:r>
            <w:r>
              <w:rPr/>
              <w:t>veiklų</w:t>
            </w:r>
            <w:r>
              <w:rPr>
                <w:spacing w:val="-7"/>
              </w:rPr>
              <w:t> </w:t>
            </w:r>
            <w:r>
              <w:rPr>
                <w:spacing w:val="-2"/>
              </w:rPr>
              <w:t>pagrindimas</w:t>
            </w:r>
            <w:r>
              <w:rPr>
                <w:rFonts w:ascii="Times New Roman" w:hAnsi="Times New Roman"/>
              </w:rPr>
              <w:tab/>
            </w:r>
            <w:r>
              <w:rPr>
                <w:spacing w:val="-5"/>
              </w:rPr>
              <w:t>25</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6">
            <w:r>
              <w:rPr/>
              <w:t>Naujos</w:t>
            </w:r>
            <w:r>
              <w:rPr>
                <w:spacing w:val="-7"/>
              </w:rPr>
              <w:t> </w:t>
            </w:r>
            <w:r>
              <w:rPr/>
              <w:t>žinios,</w:t>
            </w:r>
            <w:r>
              <w:rPr>
                <w:spacing w:val="-6"/>
              </w:rPr>
              <w:t> </w:t>
            </w:r>
            <w:r>
              <w:rPr/>
              <w:t>kurių</w:t>
            </w:r>
            <w:r>
              <w:rPr>
                <w:spacing w:val="-7"/>
              </w:rPr>
              <w:t> </w:t>
            </w:r>
            <w:r>
              <w:rPr/>
              <w:t>siekiama</w:t>
            </w:r>
            <w:r>
              <w:rPr>
                <w:spacing w:val="-6"/>
              </w:rPr>
              <w:t> </w:t>
            </w:r>
            <w:r>
              <w:rPr/>
              <w:t>įgyti</w:t>
            </w:r>
            <w:r>
              <w:rPr>
                <w:spacing w:val="-7"/>
              </w:rPr>
              <w:t> </w:t>
            </w:r>
            <w:r>
              <w:rPr/>
              <w:t>projekto</w:t>
            </w:r>
            <w:r>
              <w:rPr>
                <w:spacing w:val="-6"/>
              </w:rPr>
              <w:t> </w:t>
            </w:r>
            <w:r>
              <w:rPr>
                <w:spacing w:val="-2"/>
              </w:rPr>
              <w:t>veiklomis</w:t>
            </w:r>
            <w:r>
              <w:rPr>
                <w:rFonts w:ascii="Times New Roman" w:hAnsi="Times New Roman"/>
              </w:rPr>
              <w:tab/>
            </w:r>
            <w:r>
              <w:rPr>
                <w:spacing w:val="-5"/>
              </w:rPr>
              <w:t>25</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5">
            <w:r>
              <w:rPr/>
              <w:t>Identifikuotos</w:t>
            </w:r>
            <w:r>
              <w:rPr>
                <w:spacing w:val="-11"/>
              </w:rPr>
              <w:t> </w:t>
            </w:r>
            <w:r>
              <w:rPr/>
              <w:t>problemos</w:t>
            </w:r>
            <w:r>
              <w:rPr>
                <w:spacing w:val="-8"/>
              </w:rPr>
              <w:t> </w:t>
            </w:r>
            <w:r>
              <w:rPr/>
              <w:t>ir</w:t>
            </w:r>
            <w:r>
              <w:rPr>
                <w:spacing w:val="-9"/>
              </w:rPr>
              <w:t> </w:t>
            </w:r>
            <w:r>
              <w:rPr/>
              <w:t>keliamos</w:t>
            </w:r>
            <w:r>
              <w:rPr>
                <w:spacing w:val="-8"/>
              </w:rPr>
              <w:t> </w:t>
            </w:r>
            <w:r>
              <w:rPr/>
              <w:t>hipotezės</w:t>
            </w:r>
            <w:r>
              <w:rPr>
                <w:spacing w:val="-8"/>
              </w:rPr>
              <w:t> </w:t>
            </w:r>
            <w:r>
              <w:rPr>
                <w:spacing w:val="-2"/>
              </w:rPr>
              <w:t>neapibrėžtumas</w:t>
            </w:r>
            <w:r>
              <w:rPr>
                <w:rFonts w:ascii="Times New Roman" w:hAnsi="Times New Roman"/>
              </w:rPr>
              <w:tab/>
            </w:r>
            <w:r>
              <w:rPr>
                <w:spacing w:val="-5"/>
              </w:rPr>
              <w:t>26</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4">
            <w:r>
              <w:rPr/>
              <w:t>Numatytų</w:t>
            </w:r>
            <w:r>
              <w:rPr>
                <w:spacing w:val="-9"/>
              </w:rPr>
              <w:t> </w:t>
            </w:r>
            <w:r>
              <w:rPr/>
              <w:t>pasiekti</w:t>
            </w:r>
            <w:r>
              <w:rPr>
                <w:spacing w:val="-8"/>
              </w:rPr>
              <w:t> </w:t>
            </w:r>
            <w:r>
              <w:rPr/>
              <w:t>rezultatų</w:t>
            </w:r>
            <w:r>
              <w:rPr>
                <w:spacing w:val="-8"/>
              </w:rPr>
              <w:t> </w:t>
            </w:r>
            <w:r>
              <w:rPr>
                <w:spacing w:val="-2"/>
              </w:rPr>
              <w:t>neapibrėžtumai</w:t>
            </w:r>
            <w:r>
              <w:rPr>
                <w:rFonts w:ascii="Times New Roman" w:hAnsi="Times New Roman"/>
              </w:rPr>
              <w:tab/>
            </w:r>
            <w:r>
              <w:rPr>
                <w:spacing w:val="-5"/>
              </w:rPr>
              <w:t>27</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3">
            <w:r>
              <w:rPr/>
              <w:t>Planuojamų</w:t>
            </w:r>
            <w:r>
              <w:rPr>
                <w:spacing w:val="-8"/>
              </w:rPr>
              <w:t> </w:t>
            </w:r>
            <w:r>
              <w:rPr/>
              <w:t>projekto</w:t>
            </w:r>
            <w:r>
              <w:rPr>
                <w:spacing w:val="-8"/>
              </w:rPr>
              <w:t> </w:t>
            </w:r>
            <w:r>
              <w:rPr/>
              <w:t>veiklų</w:t>
            </w:r>
            <w:r>
              <w:rPr>
                <w:spacing w:val="-8"/>
              </w:rPr>
              <w:t> </w:t>
            </w:r>
            <w:r>
              <w:rPr>
                <w:spacing w:val="-2"/>
              </w:rPr>
              <w:t>sistemingumas</w:t>
            </w:r>
            <w:r>
              <w:rPr>
                <w:rFonts w:ascii="Times New Roman" w:hAnsi="Times New Roman"/>
              </w:rPr>
              <w:tab/>
            </w:r>
            <w:r>
              <w:rPr>
                <w:spacing w:val="-5"/>
              </w:rPr>
              <w:t>29</w:t>
            </w:r>
          </w:hyperlink>
        </w:p>
        <w:p>
          <w:pPr>
            <w:pStyle w:val="TOC3"/>
            <w:numPr>
              <w:ilvl w:val="2"/>
              <w:numId w:val="2"/>
            </w:numPr>
            <w:tabs>
              <w:tab w:pos="1390" w:val="left" w:leader="none"/>
              <w:tab w:pos="9758" w:val="right" w:leader="none"/>
            </w:tabs>
            <w:spacing w:line="240" w:lineRule="auto" w:before="60" w:after="0"/>
            <w:ind w:left="1390" w:right="0" w:hanging="549"/>
            <w:jc w:val="left"/>
          </w:pPr>
          <w:hyperlink w:history="true" w:anchor="_TOC_250022">
            <w:r>
              <w:rPr/>
              <w:t>Pasiektų</w:t>
            </w:r>
            <w:r>
              <w:rPr>
                <w:spacing w:val="-7"/>
              </w:rPr>
              <w:t> </w:t>
            </w:r>
            <w:r>
              <w:rPr/>
              <w:t>rezultatų</w:t>
            </w:r>
            <w:r>
              <w:rPr>
                <w:spacing w:val="-6"/>
              </w:rPr>
              <w:t> </w:t>
            </w:r>
            <w:r>
              <w:rPr/>
              <w:t>ir</w:t>
            </w:r>
            <w:r>
              <w:rPr>
                <w:spacing w:val="-7"/>
              </w:rPr>
              <w:t> </w:t>
            </w:r>
            <w:r>
              <w:rPr/>
              <w:t>įgytų</w:t>
            </w:r>
            <w:r>
              <w:rPr>
                <w:spacing w:val="-6"/>
              </w:rPr>
              <w:t> </w:t>
            </w:r>
            <w:r>
              <w:rPr/>
              <w:t>žinių</w:t>
            </w:r>
            <w:r>
              <w:rPr>
                <w:spacing w:val="-7"/>
              </w:rPr>
              <w:t> </w:t>
            </w:r>
            <w:r>
              <w:rPr/>
              <w:t>atkartojamumas</w:t>
            </w:r>
            <w:r>
              <w:rPr>
                <w:spacing w:val="-6"/>
              </w:rPr>
              <w:t> </w:t>
            </w:r>
            <w:r>
              <w:rPr/>
              <w:t>ir</w:t>
            </w:r>
            <w:r>
              <w:rPr>
                <w:spacing w:val="-6"/>
              </w:rPr>
              <w:t> </w:t>
            </w:r>
            <w:r>
              <w:rPr>
                <w:spacing w:val="-2"/>
              </w:rPr>
              <w:t>perdavimas</w:t>
            </w:r>
            <w:r>
              <w:rPr>
                <w:rFonts w:ascii="Times New Roman" w:hAnsi="Times New Roman"/>
              </w:rPr>
              <w:tab/>
            </w:r>
            <w:r>
              <w:rPr>
                <w:spacing w:val="-5"/>
              </w:rPr>
              <w:t>29</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21">
            <w:r>
              <w:rPr/>
              <w:t>Nacionalinių</w:t>
            </w:r>
            <w:r>
              <w:rPr>
                <w:spacing w:val="-10"/>
              </w:rPr>
              <w:t> </w:t>
            </w:r>
            <w:r>
              <w:rPr/>
              <w:t>ir</w:t>
            </w:r>
            <w:r>
              <w:rPr>
                <w:spacing w:val="-8"/>
              </w:rPr>
              <w:t> </w:t>
            </w:r>
            <w:r>
              <w:rPr/>
              <w:t>tarptautinių</w:t>
            </w:r>
            <w:r>
              <w:rPr>
                <w:spacing w:val="-7"/>
              </w:rPr>
              <w:t> </w:t>
            </w:r>
            <w:r>
              <w:rPr/>
              <w:t>tyrimų</w:t>
            </w:r>
            <w:r>
              <w:rPr>
                <w:spacing w:val="-8"/>
              </w:rPr>
              <w:t> </w:t>
            </w:r>
            <w:r>
              <w:rPr/>
              <w:t>produkto</w:t>
            </w:r>
            <w:r>
              <w:rPr>
                <w:spacing w:val="-7"/>
              </w:rPr>
              <w:t> </w:t>
            </w:r>
            <w:r>
              <w:rPr/>
              <w:t>kūrimo</w:t>
            </w:r>
            <w:r>
              <w:rPr>
                <w:spacing w:val="-8"/>
              </w:rPr>
              <w:t> </w:t>
            </w:r>
            <w:r>
              <w:rPr/>
              <w:t>srityje</w:t>
            </w:r>
            <w:r>
              <w:rPr>
                <w:spacing w:val="-7"/>
              </w:rPr>
              <w:t> </w:t>
            </w:r>
            <w:r>
              <w:rPr>
                <w:spacing w:val="-2"/>
              </w:rPr>
              <w:t>apžvalga</w:t>
            </w:r>
            <w:r>
              <w:rPr>
                <w:rFonts w:ascii="Times New Roman" w:hAnsi="Times New Roman"/>
              </w:rPr>
              <w:tab/>
            </w:r>
            <w:r>
              <w:rPr>
                <w:spacing w:val="-5"/>
              </w:rPr>
              <w:t>29</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20">
            <w:r>
              <w:rPr/>
              <w:t>Esamos</w:t>
            </w:r>
            <w:r>
              <w:rPr>
                <w:spacing w:val="-9"/>
              </w:rPr>
              <w:t> </w:t>
            </w:r>
            <w:r>
              <w:rPr/>
              <w:t>technologinės</w:t>
            </w:r>
            <w:r>
              <w:rPr>
                <w:spacing w:val="-8"/>
              </w:rPr>
              <w:t> </w:t>
            </w:r>
            <w:r>
              <w:rPr/>
              <w:t>parengties</w:t>
            </w:r>
            <w:r>
              <w:rPr>
                <w:spacing w:val="-9"/>
              </w:rPr>
              <w:t> </w:t>
            </w:r>
            <w:r>
              <w:rPr/>
              <w:t>(TPL)</w:t>
            </w:r>
            <w:r>
              <w:rPr>
                <w:spacing w:val="-8"/>
              </w:rPr>
              <w:t> </w:t>
            </w:r>
            <w:r>
              <w:rPr>
                <w:spacing w:val="-2"/>
              </w:rPr>
              <w:t>lygis</w:t>
            </w:r>
            <w:r>
              <w:rPr>
                <w:rFonts w:ascii="Times New Roman" w:hAnsi="Times New Roman"/>
              </w:rPr>
              <w:tab/>
            </w:r>
            <w:r>
              <w:rPr>
                <w:spacing w:val="-5"/>
              </w:rPr>
              <w:t>31</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19">
            <w:r>
              <w:rPr/>
              <w:t>MTEP</w:t>
            </w:r>
            <w:r>
              <w:rPr>
                <w:spacing w:val="-7"/>
              </w:rPr>
              <w:t> </w:t>
            </w:r>
            <w:r>
              <w:rPr/>
              <w:t>veiklų</w:t>
            </w:r>
            <w:r>
              <w:rPr>
                <w:spacing w:val="-7"/>
              </w:rPr>
              <w:t> </w:t>
            </w:r>
            <w:r>
              <w:rPr/>
              <w:t>planas</w:t>
            </w:r>
            <w:r>
              <w:rPr>
                <w:spacing w:val="-7"/>
              </w:rPr>
              <w:t> </w:t>
            </w:r>
            <w:r>
              <w:rPr/>
              <w:t>įgyvendinant</w:t>
            </w:r>
            <w:r>
              <w:rPr>
                <w:spacing w:val="-7"/>
              </w:rPr>
              <w:t> </w:t>
            </w:r>
            <w:r>
              <w:rPr>
                <w:spacing w:val="-2"/>
              </w:rPr>
              <w:t>projektą</w:t>
            </w:r>
            <w:r>
              <w:rPr>
                <w:rFonts w:ascii="Times New Roman" w:hAnsi="Times New Roman"/>
              </w:rPr>
              <w:tab/>
            </w:r>
            <w:r>
              <w:rPr>
                <w:spacing w:val="-5"/>
              </w:rPr>
              <w:t>31</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18">
            <w:r>
              <w:rPr/>
              <w:t>MTEP</w:t>
            </w:r>
            <w:r>
              <w:rPr>
                <w:spacing w:val="-6"/>
              </w:rPr>
              <w:t> </w:t>
            </w:r>
            <w:r>
              <w:rPr/>
              <w:t>veiklų</w:t>
            </w:r>
            <w:r>
              <w:rPr>
                <w:spacing w:val="-6"/>
              </w:rPr>
              <w:t> </w:t>
            </w:r>
            <w:r>
              <w:rPr/>
              <w:t>rizikos</w:t>
            </w:r>
            <w:r>
              <w:rPr>
                <w:spacing w:val="-5"/>
              </w:rPr>
              <w:t> </w:t>
            </w:r>
            <w:r>
              <w:rPr>
                <w:spacing w:val="-2"/>
              </w:rPr>
              <w:t>įvertinimas</w:t>
            </w:r>
            <w:r>
              <w:rPr>
                <w:rFonts w:ascii="Times New Roman" w:hAnsi="Times New Roman"/>
              </w:rPr>
              <w:tab/>
            </w:r>
            <w:r>
              <w:rPr>
                <w:spacing w:val="-5"/>
              </w:rPr>
              <w:t>36</w:t>
            </w:r>
          </w:hyperlink>
        </w:p>
        <w:p>
          <w:pPr>
            <w:pStyle w:val="TOC2"/>
            <w:numPr>
              <w:ilvl w:val="1"/>
              <w:numId w:val="2"/>
            </w:numPr>
            <w:tabs>
              <w:tab w:pos="866" w:val="left" w:leader="none"/>
              <w:tab w:pos="9758" w:val="right" w:leader="none"/>
            </w:tabs>
            <w:spacing w:line="240" w:lineRule="auto" w:before="60" w:after="0"/>
            <w:ind w:left="866" w:right="0" w:hanging="385"/>
            <w:jc w:val="left"/>
          </w:pPr>
          <w:hyperlink w:history="true" w:anchor="_TOC_250017">
            <w:r>
              <w:rPr/>
              <w:t>Partnerystės</w:t>
            </w:r>
            <w:r>
              <w:rPr>
                <w:spacing w:val="-9"/>
              </w:rPr>
              <w:t> </w:t>
            </w:r>
            <w:r>
              <w:rPr/>
              <w:t>pagrįstumas</w:t>
            </w:r>
            <w:r>
              <w:rPr>
                <w:spacing w:val="-8"/>
              </w:rPr>
              <w:t> </w:t>
            </w:r>
            <w:r>
              <w:rPr/>
              <w:t>ir</w:t>
            </w:r>
            <w:r>
              <w:rPr>
                <w:spacing w:val="-8"/>
              </w:rPr>
              <w:t> </w:t>
            </w:r>
            <w:r>
              <w:rPr/>
              <w:t>teikiama</w:t>
            </w:r>
            <w:r>
              <w:rPr>
                <w:spacing w:val="-8"/>
              </w:rPr>
              <w:t> </w:t>
            </w:r>
            <w:r>
              <w:rPr>
                <w:spacing w:val="-2"/>
              </w:rPr>
              <w:t>nauda</w:t>
            </w:r>
            <w:r>
              <w:rPr>
                <w:rFonts w:ascii="Times New Roman" w:hAnsi="Times New Roman"/>
              </w:rPr>
              <w:tab/>
            </w:r>
            <w:r>
              <w:rPr>
                <w:spacing w:val="-5"/>
              </w:rPr>
              <w:t>37</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16">
            <w:r>
              <w:rPr>
                <w:spacing w:val="-2"/>
              </w:rPr>
              <w:t>PRODUKTO</w:t>
            </w:r>
            <w:r>
              <w:rPr>
                <w:spacing w:val="-7"/>
              </w:rPr>
              <w:t> </w:t>
            </w:r>
            <w:r>
              <w:rPr>
                <w:spacing w:val="-2"/>
              </w:rPr>
              <w:t>PATEIKIMAS</w:t>
            </w:r>
            <w:r>
              <w:rPr>
                <w:spacing w:val="-6"/>
              </w:rPr>
              <w:t> </w:t>
            </w:r>
            <w:r>
              <w:rPr>
                <w:spacing w:val="-2"/>
              </w:rPr>
              <w:t>RINKAI</w:t>
            </w:r>
            <w:r>
              <w:rPr>
                <w:rFonts w:ascii="Times New Roman"/>
              </w:rPr>
              <w:tab/>
            </w:r>
            <w:r>
              <w:rPr>
                <w:spacing w:val="-5"/>
              </w:rPr>
              <w:t>38</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15">
            <w:r>
              <w:rPr/>
              <w:t>Produkto</w:t>
            </w:r>
            <w:r>
              <w:rPr>
                <w:spacing w:val="-8"/>
              </w:rPr>
              <w:t> </w:t>
            </w:r>
            <w:r>
              <w:rPr/>
              <w:t>naudotojai</w:t>
            </w:r>
            <w:r>
              <w:rPr>
                <w:spacing w:val="-7"/>
              </w:rPr>
              <w:t> </w:t>
            </w:r>
            <w:r>
              <w:rPr/>
              <w:t>ir</w:t>
            </w:r>
            <w:r>
              <w:rPr>
                <w:spacing w:val="-7"/>
              </w:rPr>
              <w:t> </w:t>
            </w:r>
            <w:r>
              <w:rPr/>
              <w:t>tikslinės</w:t>
            </w:r>
            <w:r>
              <w:rPr>
                <w:spacing w:val="-7"/>
              </w:rPr>
              <w:t> </w:t>
            </w:r>
            <w:r>
              <w:rPr>
                <w:spacing w:val="-2"/>
              </w:rPr>
              <w:t>rinkos</w:t>
            </w:r>
            <w:r>
              <w:rPr>
                <w:rFonts w:ascii="Times New Roman" w:hAnsi="Times New Roman"/>
              </w:rPr>
              <w:tab/>
            </w:r>
            <w:r>
              <w:rPr>
                <w:spacing w:val="-5"/>
              </w:rPr>
              <w:t>38</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14">
            <w:r>
              <w:rPr/>
              <w:t>ES</w:t>
            </w:r>
            <w:r>
              <w:rPr>
                <w:spacing w:val="-9"/>
              </w:rPr>
              <w:t> </w:t>
            </w:r>
            <w:r>
              <w:rPr/>
              <w:t>rinkos</w:t>
            </w:r>
            <w:r>
              <w:rPr>
                <w:spacing w:val="-7"/>
              </w:rPr>
              <w:t> </w:t>
            </w:r>
            <w:r>
              <w:rPr/>
              <w:t>perspektyvos</w:t>
            </w:r>
            <w:r>
              <w:rPr>
                <w:spacing w:val="-7"/>
              </w:rPr>
              <w:t> </w:t>
            </w:r>
            <w:r>
              <w:rPr/>
              <w:t>produkto</w:t>
            </w:r>
            <w:r>
              <w:rPr>
                <w:spacing w:val="-7"/>
              </w:rPr>
              <w:t> </w:t>
            </w:r>
            <w:r>
              <w:rPr/>
              <w:t>sukūrimui,</w:t>
            </w:r>
            <w:r>
              <w:rPr>
                <w:spacing w:val="-7"/>
              </w:rPr>
              <w:t> </w:t>
            </w:r>
            <w:r>
              <w:rPr/>
              <w:t>vystymui</w:t>
            </w:r>
            <w:r>
              <w:rPr>
                <w:spacing w:val="-7"/>
              </w:rPr>
              <w:t> </w:t>
            </w:r>
            <w:r>
              <w:rPr/>
              <w:t>ir</w:t>
            </w:r>
            <w:r>
              <w:rPr>
                <w:spacing w:val="-6"/>
              </w:rPr>
              <w:t> </w:t>
            </w:r>
            <w:r>
              <w:rPr>
                <w:spacing w:val="-2"/>
              </w:rPr>
              <w:t>plėtrai</w:t>
            </w:r>
            <w:r>
              <w:rPr>
                <w:rFonts w:ascii="Times New Roman" w:hAnsi="Times New Roman"/>
              </w:rPr>
              <w:tab/>
            </w:r>
            <w:r>
              <w:rPr>
                <w:spacing w:val="-5"/>
              </w:rPr>
              <w:t>38</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13">
            <w:r>
              <w:rPr/>
              <w:t>JAV</w:t>
            </w:r>
            <w:r>
              <w:rPr>
                <w:spacing w:val="-11"/>
              </w:rPr>
              <w:t> </w:t>
            </w:r>
            <w:r>
              <w:rPr/>
              <w:t>rinkos</w:t>
            </w:r>
            <w:r>
              <w:rPr>
                <w:spacing w:val="-9"/>
              </w:rPr>
              <w:t> </w:t>
            </w:r>
            <w:r>
              <w:rPr/>
              <w:t>perspektyvos</w:t>
            </w:r>
            <w:r>
              <w:rPr>
                <w:spacing w:val="-9"/>
              </w:rPr>
              <w:t> </w:t>
            </w:r>
            <w:r>
              <w:rPr/>
              <w:t>produkto</w:t>
            </w:r>
            <w:r>
              <w:rPr>
                <w:spacing w:val="-9"/>
              </w:rPr>
              <w:t> </w:t>
            </w:r>
            <w:r>
              <w:rPr/>
              <w:t>sukūrimui,</w:t>
            </w:r>
            <w:r>
              <w:rPr>
                <w:spacing w:val="-9"/>
              </w:rPr>
              <w:t> </w:t>
            </w:r>
            <w:r>
              <w:rPr/>
              <w:t>vystymui</w:t>
            </w:r>
            <w:r>
              <w:rPr>
                <w:spacing w:val="-9"/>
              </w:rPr>
              <w:t> </w:t>
            </w:r>
            <w:r>
              <w:rPr/>
              <w:t>ir</w:t>
            </w:r>
            <w:r>
              <w:rPr>
                <w:spacing w:val="-9"/>
              </w:rPr>
              <w:t> </w:t>
            </w:r>
            <w:r>
              <w:rPr>
                <w:spacing w:val="-2"/>
              </w:rPr>
              <w:t>plėtrai</w:t>
            </w:r>
            <w:r>
              <w:rPr>
                <w:rFonts w:ascii="Times New Roman" w:hAnsi="Times New Roman"/>
              </w:rPr>
              <w:tab/>
            </w:r>
            <w:r>
              <w:rPr>
                <w:spacing w:val="-5"/>
              </w:rPr>
              <w:t>41</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12">
            <w:r>
              <w:rPr/>
              <w:t>Pasaulinė</w:t>
            </w:r>
            <w:r>
              <w:rPr>
                <w:spacing w:val="-9"/>
              </w:rPr>
              <w:t> </w:t>
            </w:r>
            <w:r>
              <w:rPr/>
              <w:t>krovinių</w:t>
            </w:r>
            <w:r>
              <w:rPr>
                <w:spacing w:val="-8"/>
              </w:rPr>
              <w:t> </w:t>
            </w:r>
            <w:r>
              <w:rPr/>
              <w:t>gabenimo</w:t>
            </w:r>
            <w:r>
              <w:rPr>
                <w:spacing w:val="-8"/>
              </w:rPr>
              <w:t> </w:t>
            </w:r>
            <w:r>
              <w:rPr>
                <w:spacing w:val="-2"/>
              </w:rPr>
              <w:t>rinka</w:t>
            </w:r>
            <w:r>
              <w:rPr>
                <w:rFonts w:ascii="Times New Roman" w:hAnsi="Times New Roman"/>
              </w:rPr>
              <w:tab/>
            </w:r>
            <w:r>
              <w:rPr>
                <w:spacing w:val="-5"/>
              </w:rPr>
              <w:t>41</w:t>
            </w:r>
          </w:hyperlink>
        </w:p>
        <w:p>
          <w:pPr>
            <w:pStyle w:val="TOC2"/>
            <w:numPr>
              <w:ilvl w:val="1"/>
              <w:numId w:val="1"/>
            </w:numPr>
            <w:tabs>
              <w:tab w:pos="921" w:val="left" w:leader="none"/>
              <w:tab w:pos="9758" w:val="right" w:leader="none"/>
            </w:tabs>
            <w:spacing w:line="240" w:lineRule="auto" w:before="60" w:after="0"/>
            <w:ind w:left="921" w:right="0" w:hanging="440"/>
            <w:jc w:val="left"/>
          </w:pPr>
          <w:hyperlink w:history="true" w:anchor="_TOC_250011">
            <w:r>
              <w:rPr/>
              <w:t>Produkto</w:t>
            </w:r>
            <w:r>
              <w:rPr>
                <w:spacing w:val="-7"/>
              </w:rPr>
              <w:t> </w:t>
            </w:r>
            <w:r>
              <w:rPr/>
              <w:t>paklausos</w:t>
            </w:r>
            <w:r>
              <w:rPr>
                <w:spacing w:val="-7"/>
              </w:rPr>
              <w:t> </w:t>
            </w:r>
            <w:r>
              <w:rPr/>
              <w:t>ir</w:t>
            </w:r>
            <w:r>
              <w:rPr>
                <w:spacing w:val="-7"/>
              </w:rPr>
              <w:t> </w:t>
            </w:r>
            <w:r>
              <w:rPr/>
              <w:t>pasiūlos</w:t>
            </w:r>
            <w:r>
              <w:rPr>
                <w:spacing w:val="-6"/>
              </w:rPr>
              <w:t> </w:t>
            </w:r>
            <w:r>
              <w:rPr>
                <w:spacing w:val="-2"/>
              </w:rPr>
              <w:t>prognozė</w:t>
            </w:r>
            <w:r>
              <w:rPr>
                <w:rFonts w:ascii="Times New Roman" w:hAnsi="Times New Roman"/>
              </w:rPr>
              <w:tab/>
            </w:r>
            <w:r>
              <w:rPr>
                <w:spacing w:val="-5"/>
              </w:rPr>
              <w:t>41</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10">
            <w:r>
              <w:rPr/>
              <w:t>Produkto</w:t>
            </w:r>
            <w:r>
              <w:rPr>
                <w:spacing w:val="-10"/>
              </w:rPr>
              <w:t> </w:t>
            </w:r>
            <w:r>
              <w:rPr/>
              <w:t>pakeičiamumo</w:t>
            </w:r>
            <w:r>
              <w:rPr>
                <w:spacing w:val="-10"/>
              </w:rPr>
              <w:t> </w:t>
            </w:r>
            <w:r>
              <w:rPr>
                <w:spacing w:val="-2"/>
              </w:rPr>
              <w:t>lygis</w:t>
            </w:r>
            <w:r>
              <w:rPr>
                <w:rFonts w:ascii="Times New Roman" w:hAnsi="Times New Roman"/>
              </w:rPr>
              <w:tab/>
            </w:r>
            <w:r>
              <w:rPr>
                <w:spacing w:val="-5"/>
              </w:rPr>
              <w:t>42</w:t>
            </w:r>
          </w:hyperlink>
        </w:p>
        <w:p>
          <w:pPr>
            <w:pStyle w:val="TOC2"/>
            <w:numPr>
              <w:ilvl w:val="1"/>
              <w:numId w:val="1"/>
            </w:numPr>
            <w:tabs>
              <w:tab w:pos="866" w:val="left" w:leader="none"/>
              <w:tab w:pos="9758" w:val="right" w:leader="none"/>
            </w:tabs>
            <w:spacing w:line="240" w:lineRule="auto" w:before="60" w:after="20"/>
            <w:ind w:left="866" w:right="0" w:hanging="385"/>
            <w:jc w:val="left"/>
          </w:pPr>
          <w:hyperlink w:history="true" w:anchor="_TOC_250009">
            <w:r>
              <w:rPr/>
              <w:t>Pagrindiniai</w:t>
            </w:r>
            <w:r>
              <w:rPr>
                <w:spacing w:val="-12"/>
              </w:rPr>
              <w:t> </w:t>
            </w:r>
            <w:r>
              <w:rPr>
                <w:spacing w:val="-2"/>
              </w:rPr>
              <w:t>konkurentai</w:t>
            </w:r>
            <w:r>
              <w:rPr>
                <w:rFonts w:ascii="Times New Roman"/>
              </w:rPr>
              <w:tab/>
            </w:r>
            <w:r>
              <w:rPr>
                <w:spacing w:val="-5"/>
              </w:rPr>
              <w:t>42</w:t>
            </w:r>
          </w:hyperlink>
        </w:p>
        <w:p>
          <w:pPr>
            <w:pStyle w:val="TOC2"/>
            <w:numPr>
              <w:ilvl w:val="1"/>
              <w:numId w:val="1"/>
            </w:numPr>
            <w:tabs>
              <w:tab w:pos="866" w:val="left" w:leader="none"/>
              <w:tab w:pos="9758" w:val="right" w:leader="none"/>
            </w:tabs>
            <w:spacing w:line="240" w:lineRule="auto" w:before="74" w:after="0"/>
            <w:ind w:left="866" w:right="0" w:hanging="385"/>
            <w:jc w:val="left"/>
          </w:pPr>
          <w:hyperlink w:history="true" w:anchor="_TOC_250008">
            <w:r>
              <w:rPr/>
              <w:t>Produkto</w:t>
            </w:r>
            <w:r>
              <w:rPr>
                <w:spacing w:val="-7"/>
              </w:rPr>
              <w:t> </w:t>
            </w:r>
            <w:r>
              <w:rPr/>
              <w:t>kainodara</w:t>
            </w:r>
            <w:r>
              <w:rPr>
                <w:spacing w:val="-6"/>
              </w:rPr>
              <w:t> </w:t>
            </w:r>
            <w:r>
              <w:rPr/>
              <w:t>ir</w:t>
            </w:r>
            <w:r>
              <w:rPr>
                <w:spacing w:val="-7"/>
              </w:rPr>
              <w:t> </w:t>
            </w:r>
            <w:r>
              <w:rPr/>
              <w:t>prielaidos</w:t>
            </w:r>
            <w:r>
              <w:rPr>
                <w:spacing w:val="-6"/>
              </w:rPr>
              <w:t> </w:t>
            </w:r>
            <w:r>
              <w:rPr/>
              <w:t>jos</w:t>
            </w:r>
            <w:r>
              <w:rPr>
                <w:spacing w:val="-6"/>
              </w:rPr>
              <w:t> </w:t>
            </w:r>
            <w:r>
              <w:rPr>
                <w:spacing w:val="-2"/>
              </w:rPr>
              <w:t>nustatymui</w:t>
            </w:r>
            <w:r>
              <w:rPr>
                <w:rFonts w:ascii="Times New Roman"/>
              </w:rPr>
              <w:tab/>
            </w:r>
            <w:r>
              <w:rPr>
                <w:spacing w:val="-5"/>
              </w:rPr>
              <w:t>43</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07">
            <w:r>
              <w:rPr/>
              <w:t>Projekto</w:t>
            </w:r>
            <w:r>
              <w:rPr>
                <w:spacing w:val="-9"/>
              </w:rPr>
              <w:t> </w:t>
            </w:r>
            <w:r>
              <w:rPr/>
              <w:t>įgyvendinimo</w:t>
            </w:r>
            <w:r>
              <w:rPr>
                <w:spacing w:val="-8"/>
              </w:rPr>
              <w:t> </w:t>
            </w:r>
            <w:r>
              <w:rPr/>
              <w:t>metu</w:t>
            </w:r>
            <w:r>
              <w:rPr>
                <w:spacing w:val="-8"/>
              </w:rPr>
              <w:t> </w:t>
            </w:r>
            <w:r>
              <w:rPr/>
              <w:t>sukurto</w:t>
            </w:r>
            <w:r>
              <w:rPr>
                <w:spacing w:val="-9"/>
              </w:rPr>
              <w:t> </w:t>
            </w:r>
            <w:r>
              <w:rPr/>
              <w:t>produkto</w:t>
            </w:r>
            <w:r>
              <w:rPr>
                <w:spacing w:val="-8"/>
              </w:rPr>
              <w:t> </w:t>
            </w:r>
            <w:r>
              <w:rPr/>
              <w:t>komercinimo</w:t>
            </w:r>
            <w:r>
              <w:rPr>
                <w:spacing w:val="-8"/>
              </w:rPr>
              <w:t> </w:t>
            </w:r>
            <w:r>
              <w:rPr>
                <w:spacing w:val="-2"/>
              </w:rPr>
              <w:t>potencialas</w:t>
            </w:r>
            <w:r>
              <w:rPr>
                <w:rFonts w:ascii="Times New Roman" w:hAnsi="Times New Roman"/>
              </w:rPr>
              <w:tab/>
            </w:r>
            <w:r>
              <w:rPr>
                <w:spacing w:val="-5"/>
              </w:rPr>
              <w:t>44</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06">
            <w:r>
              <w:rPr/>
              <w:t>PRODUKTO</w:t>
            </w:r>
            <w:r>
              <w:rPr>
                <w:spacing w:val="-10"/>
              </w:rPr>
              <w:t> </w:t>
            </w:r>
            <w:r>
              <w:rPr/>
              <w:t>KŪRIMUI</w:t>
            </w:r>
            <w:r>
              <w:rPr>
                <w:spacing w:val="-9"/>
              </w:rPr>
              <w:t> </w:t>
            </w:r>
            <w:r>
              <w:rPr/>
              <w:t>REIKALINGI</w:t>
            </w:r>
            <w:r>
              <w:rPr>
                <w:spacing w:val="-9"/>
              </w:rPr>
              <w:t> </w:t>
            </w:r>
            <w:r>
              <w:rPr>
                <w:spacing w:val="-2"/>
              </w:rPr>
              <w:t>IŠTEKLIAI</w:t>
            </w:r>
            <w:r>
              <w:rPr>
                <w:rFonts w:ascii="Times New Roman" w:hAnsi="Times New Roman"/>
              </w:rPr>
              <w:tab/>
            </w:r>
            <w:r>
              <w:rPr>
                <w:spacing w:val="-5"/>
              </w:rPr>
              <w:t>45</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05">
            <w:r>
              <w:rPr/>
              <w:t>Pareiškėjo</w:t>
            </w:r>
            <w:r>
              <w:rPr>
                <w:spacing w:val="-9"/>
              </w:rPr>
              <w:t> </w:t>
            </w:r>
            <w:r>
              <w:rPr/>
              <w:t>turto</w:t>
            </w:r>
            <w:r>
              <w:rPr>
                <w:spacing w:val="-7"/>
              </w:rPr>
              <w:t> </w:t>
            </w:r>
            <w:r>
              <w:rPr/>
              <w:t>ištekliai</w:t>
            </w:r>
            <w:r>
              <w:rPr>
                <w:spacing w:val="-7"/>
              </w:rPr>
              <w:t> </w:t>
            </w:r>
            <w:r>
              <w:rPr/>
              <w:t>MTEP</w:t>
            </w:r>
            <w:r>
              <w:rPr>
                <w:spacing w:val="-7"/>
              </w:rPr>
              <w:t> </w:t>
            </w:r>
            <w:r>
              <w:rPr/>
              <w:t>veiklų</w:t>
            </w:r>
            <w:r>
              <w:rPr>
                <w:spacing w:val="-6"/>
              </w:rPr>
              <w:t> </w:t>
            </w:r>
            <w:r>
              <w:rPr>
                <w:spacing w:val="-2"/>
              </w:rPr>
              <w:t>įgyvendinimui</w:t>
            </w:r>
            <w:r>
              <w:rPr>
                <w:rFonts w:ascii="Times New Roman" w:hAnsi="Times New Roman"/>
              </w:rPr>
              <w:tab/>
            </w:r>
            <w:r>
              <w:rPr>
                <w:spacing w:val="-5"/>
              </w:rPr>
              <w:t>45</w:t>
            </w:r>
          </w:hyperlink>
        </w:p>
        <w:p>
          <w:pPr>
            <w:pStyle w:val="TOC2"/>
            <w:numPr>
              <w:ilvl w:val="1"/>
              <w:numId w:val="1"/>
            </w:numPr>
            <w:tabs>
              <w:tab w:pos="866" w:val="left" w:leader="none"/>
              <w:tab w:pos="9758" w:val="right" w:leader="none"/>
            </w:tabs>
            <w:spacing w:line="240" w:lineRule="auto" w:before="60" w:after="0"/>
            <w:ind w:left="866" w:right="0" w:hanging="385"/>
            <w:jc w:val="left"/>
          </w:pPr>
          <w:hyperlink w:history="true" w:anchor="_TOC_250004">
            <w:r>
              <w:rPr/>
              <w:t>Partnerio</w:t>
            </w:r>
            <w:r>
              <w:rPr>
                <w:spacing w:val="-9"/>
              </w:rPr>
              <w:t> </w:t>
            </w:r>
            <w:r>
              <w:rPr/>
              <w:t>turto</w:t>
            </w:r>
            <w:r>
              <w:rPr>
                <w:spacing w:val="-7"/>
              </w:rPr>
              <w:t> </w:t>
            </w:r>
            <w:r>
              <w:rPr/>
              <w:t>ištekliai</w:t>
            </w:r>
            <w:r>
              <w:rPr>
                <w:spacing w:val="-6"/>
              </w:rPr>
              <w:t> </w:t>
            </w:r>
            <w:r>
              <w:rPr/>
              <w:t>MTEP</w:t>
            </w:r>
            <w:r>
              <w:rPr>
                <w:spacing w:val="-7"/>
              </w:rPr>
              <w:t> </w:t>
            </w:r>
            <w:r>
              <w:rPr/>
              <w:t>veiklų</w:t>
            </w:r>
            <w:r>
              <w:rPr>
                <w:spacing w:val="-6"/>
              </w:rPr>
              <w:t> </w:t>
            </w:r>
            <w:r>
              <w:rPr>
                <w:spacing w:val="-2"/>
              </w:rPr>
              <w:t>įgyvendinimui</w:t>
            </w:r>
            <w:r>
              <w:rPr>
                <w:rFonts w:ascii="Times New Roman" w:hAnsi="Times New Roman"/>
              </w:rPr>
              <w:tab/>
            </w:r>
            <w:r>
              <w:rPr>
                <w:spacing w:val="-5"/>
              </w:rPr>
              <w:t>45</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03">
            <w:r>
              <w:rPr/>
              <w:t>FINANSINIS</w:t>
            </w:r>
            <w:r>
              <w:rPr>
                <w:spacing w:val="-10"/>
              </w:rPr>
              <w:t> </w:t>
            </w:r>
            <w:r>
              <w:rPr>
                <w:spacing w:val="-2"/>
              </w:rPr>
              <w:t>PLANAS</w:t>
            </w:r>
            <w:r>
              <w:rPr>
                <w:rFonts w:ascii="Times New Roman"/>
              </w:rPr>
              <w:tab/>
            </w:r>
            <w:r>
              <w:rPr>
                <w:spacing w:val="-5"/>
              </w:rPr>
              <w:t>46</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02">
            <w:r>
              <w:rPr>
                <w:spacing w:val="-2"/>
              </w:rPr>
              <w:t>LITERATŪROS</w:t>
            </w:r>
            <w:r>
              <w:rPr>
                <w:spacing w:val="-3"/>
              </w:rPr>
              <w:t> </w:t>
            </w:r>
            <w:r>
              <w:rPr>
                <w:spacing w:val="-2"/>
              </w:rPr>
              <w:t>ŠALTINIAI</w:t>
            </w:r>
            <w:r>
              <w:rPr>
                <w:rFonts w:ascii="Times New Roman" w:hAnsi="Times New Roman"/>
              </w:rPr>
              <w:tab/>
            </w:r>
            <w:r>
              <w:rPr>
                <w:spacing w:val="-5"/>
              </w:rPr>
              <w:t>47</w:t>
            </w:r>
          </w:hyperlink>
        </w:p>
        <w:p>
          <w:pPr>
            <w:pStyle w:val="TOC1"/>
            <w:numPr>
              <w:ilvl w:val="0"/>
              <w:numId w:val="1"/>
            </w:numPr>
            <w:tabs>
              <w:tab w:pos="341" w:val="left" w:leader="none"/>
              <w:tab w:pos="9758" w:val="right" w:leader="none"/>
            </w:tabs>
            <w:spacing w:line="240" w:lineRule="auto" w:before="60" w:after="0"/>
            <w:ind w:left="341" w:right="0" w:hanging="220"/>
            <w:jc w:val="left"/>
          </w:pPr>
          <w:hyperlink w:history="true" w:anchor="_TOC_250001">
            <w:r>
              <w:rPr>
                <w:spacing w:val="-2"/>
              </w:rPr>
              <w:t>PRIEDAI</w:t>
            </w:r>
            <w:r>
              <w:rPr>
                <w:rFonts w:ascii="Times New Roman"/>
              </w:rPr>
              <w:tab/>
            </w:r>
            <w:r>
              <w:rPr>
                <w:spacing w:val="-5"/>
              </w:rPr>
              <w:t>48</w:t>
            </w:r>
          </w:hyperlink>
        </w:p>
        <w:p>
          <w:pPr>
            <w:pStyle w:val="TOC1"/>
            <w:numPr>
              <w:ilvl w:val="0"/>
              <w:numId w:val="1"/>
            </w:numPr>
            <w:tabs>
              <w:tab w:pos="451" w:val="left" w:leader="none"/>
              <w:tab w:pos="9758" w:val="right" w:leader="none"/>
            </w:tabs>
            <w:spacing w:line="240" w:lineRule="auto" w:before="60" w:after="0"/>
            <w:ind w:left="451" w:right="0" w:hanging="330"/>
            <w:jc w:val="left"/>
          </w:pPr>
          <w:hyperlink w:history="true" w:anchor="_TOC_250000">
            <w:r>
              <w:rPr/>
              <w:t>SUMMARY</w:t>
            </w:r>
            <w:r>
              <w:rPr>
                <w:spacing w:val="-6"/>
              </w:rPr>
              <w:t> </w:t>
            </w:r>
            <w:r>
              <w:rPr/>
              <w:t>IN</w:t>
            </w:r>
            <w:r>
              <w:rPr>
                <w:spacing w:val="-6"/>
              </w:rPr>
              <w:t> </w:t>
            </w:r>
            <w:r>
              <w:rPr>
                <w:spacing w:val="-2"/>
              </w:rPr>
              <w:t>ENGLISH</w:t>
            </w:r>
            <w:r>
              <w:rPr>
                <w:rFonts w:ascii="Times New Roman"/>
              </w:rPr>
              <w:tab/>
            </w:r>
            <w:r>
              <w:rPr>
                <w:spacing w:val="-5"/>
              </w:rPr>
              <w:t>49</w:t>
            </w:r>
          </w:hyperlink>
        </w:p>
      </w:sdtContent>
    </w:sdt>
    <w:p>
      <w:pPr>
        <w:spacing w:after="0" w:line="240" w:lineRule="auto"/>
        <w:jc w:val="left"/>
        <w:sectPr>
          <w:pgSz w:w="11920" w:h="16840"/>
          <w:pgMar w:header="0" w:footer="541" w:top="1120" w:bottom="1246"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57" w:id="1"/>
      <w:bookmarkEnd w:id="1"/>
      <w:r>
        <w:rPr>
          <w:spacing w:val="-2"/>
        </w:rPr>
        <w:t>SANTRAUKA</w:t>
      </w:r>
    </w:p>
    <w:p>
      <w:pPr>
        <w:pStyle w:val="BodyText"/>
        <w:spacing w:before="14"/>
        <w:rPr>
          <w:b/>
          <w:sz w:val="24"/>
        </w:rPr>
      </w:pPr>
    </w:p>
    <w:p>
      <w:pPr>
        <w:pStyle w:val="BodyText"/>
        <w:ind w:left="121" w:right="209"/>
      </w:pPr>
      <w:r>
        <w:rPr/>
        <w:t>Šiame verslo plane pateikiama Krovinių maršrutų suderinamumo automatizacijos platformos prototipo sukūrimo</w:t>
      </w:r>
      <w:r>
        <w:rPr>
          <w:spacing w:val="-5"/>
        </w:rPr>
        <w:t> </w:t>
      </w:r>
      <w:r>
        <w:rPr/>
        <w:t>koncepcija.</w:t>
      </w:r>
      <w:r>
        <w:rPr>
          <w:spacing w:val="-5"/>
        </w:rPr>
        <w:t> </w:t>
      </w:r>
      <w:r>
        <w:rPr/>
        <w:t>Verslo</w:t>
      </w:r>
      <w:r>
        <w:rPr>
          <w:spacing w:val="-5"/>
        </w:rPr>
        <w:t> </w:t>
      </w:r>
      <w:r>
        <w:rPr/>
        <w:t>plane</w:t>
      </w:r>
      <w:r>
        <w:rPr>
          <w:spacing w:val="-5"/>
        </w:rPr>
        <w:t> </w:t>
      </w:r>
      <w:r>
        <w:rPr/>
        <w:t>konstatuojama,</w:t>
      </w:r>
      <w:r>
        <w:rPr>
          <w:spacing w:val="-5"/>
        </w:rPr>
        <w:t> </w:t>
      </w:r>
      <w:r>
        <w:rPr/>
        <w:t>kad</w:t>
      </w:r>
      <w:r>
        <w:rPr>
          <w:spacing w:val="-5"/>
        </w:rPr>
        <w:t> </w:t>
      </w:r>
      <w:r>
        <w:rPr/>
        <w:t>šiandien</w:t>
      </w:r>
      <w:r>
        <w:rPr>
          <w:spacing w:val="-5"/>
        </w:rPr>
        <w:t> </w:t>
      </w:r>
      <w:r>
        <w:rPr/>
        <w:t>vykstantys</w:t>
      </w:r>
      <w:r>
        <w:rPr>
          <w:spacing w:val="-5"/>
        </w:rPr>
        <w:t> </w:t>
      </w:r>
      <w:r>
        <w:rPr/>
        <w:t>itin</w:t>
      </w:r>
      <w:r>
        <w:rPr>
          <w:spacing w:val="-5"/>
        </w:rPr>
        <w:t> </w:t>
      </w:r>
      <w:r>
        <w:rPr/>
        <w:t>staigūs</w:t>
      </w:r>
      <w:r>
        <w:rPr>
          <w:spacing w:val="-5"/>
        </w:rPr>
        <w:t> </w:t>
      </w:r>
      <w:r>
        <w:rPr/>
        <w:t>transporto</w:t>
      </w:r>
      <w:r>
        <w:rPr>
          <w:spacing w:val="-5"/>
        </w:rPr>
        <w:t> </w:t>
      </w:r>
      <w:r>
        <w:rPr/>
        <w:t>ir</w:t>
      </w:r>
      <w:r>
        <w:rPr>
          <w:spacing w:val="-5"/>
        </w:rPr>
        <w:t> </w:t>
      </w:r>
      <w:r>
        <w:rPr/>
        <w:t>logistikos industrijos pokyčiai bei šio sektoriaus vystymosi dinamika, sąlygota COVID-19 pandemijos, geopolitinių ir makro ekonominių procesų, Europos Sąjungos žaliojo kurso ir mobilumo paketo direktyvų, kelia naujus iššūkius ir poreikį sukurti naujos kartos procesų valdymo ir paslaugų teikimo sistemas, o taikant didžiųjų duomenų, automatinio mašinų mokymosi, dirbtinio intelekto ir kitus mokslinius metodus, sukurti naujus technologinius modelius, kurie užtikrintų šiuolaikinės logistikos ir transporto industrijos procesų, priemonių ir resursų valdymo veiklos tvarumą.</w:t>
      </w:r>
    </w:p>
    <w:p>
      <w:pPr>
        <w:pStyle w:val="BodyText"/>
      </w:pPr>
    </w:p>
    <w:p>
      <w:pPr>
        <w:pStyle w:val="BodyText"/>
        <w:ind w:left="121" w:right="302"/>
      </w:pPr>
      <w:r>
        <w:rPr/>
        <w:t>Paraiškoje konstatuojama, kad šiandien krovinių gabenimo rinkos paklausos ir pasiūlos sandoriai didžiąja dalimi yra valdomi krovinių gabenimo ateities poreikių kvietimais (aukcionais), kuriuos formuoja krovinio gabenimo</w:t>
      </w:r>
      <w:r>
        <w:rPr>
          <w:spacing w:val="-5"/>
        </w:rPr>
        <w:t> </w:t>
      </w:r>
      <w:r>
        <w:rPr/>
        <w:t>poreikį</w:t>
      </w:r>
      <w:r>
        <w:rPr>
          <w:spacing w:val="-5"/>
        </w:rPr>
        <w:t> </w:t>
      </w:r>
      <w:r>
        <w:rPr/>
        <w:t>turinčios</w:t>
      </w:r>
      <w:r>
        <w:rPr>
          <w:spacing w:val="-5"/>
        </w:rPr>
        <w:t> </w:t>
      </w:r>
      <w:r>
        <w:rPr/>
        <w:t>kompanijos.</w:t>
      </w:r>
      <w:r>
        <w:rPr>
          <w:spacing w:val="-5"/>
        </w:rPr>
        <w:t> </w:t>
      </w:r>
      <w:r>
        <w:rPr/>
        <w:t>Šiuose</w:t>
      </w:r>
      <w:r>
        <w:rPr>
          <w:spacing w:val="-5"/>
        </w:rPr>
        <w:t> </w:t>
      </w:r>
      <w:r>
        <w:rPr/>
        <w:t>kvietimuose</w:t>
      </w:r>
      <w:r>
        <w:rPr>
          <w:spacing w:val="-5"/>
        </w:rPr>
        <w:t> </w:t>
      </w:r>
      <w:r>
        <w:rPr/>
        <w:t>arba</w:t>
      </w:r>
      <w:r>
        <w:rPr>
          <w:spacing w:val="-5"/>
        </w:rPr>
        <w:t> </w:t>
      </w:r>
      <w:r>
        <w:rPr/>
        <w:t>aukcionuose</w:t>
      </w:r>
      <w:r>
        <w:rPr>
          <w:spacing w:val="-5"/>
        </w:rPr>
        <w:t> </w:t>
      </w:r>
      <w:r>
        <w:rPr/>
        <w:t>dalyvauja</w:t>
      </w:r>
      <w:r>
        <w:rPr>
          <w:spacing w:val="-5"/>
        </w:rPr>
        <w:t> </w:t>
      </w:r>
      <w:r>
        <w:rPr/>
        <w:t>krovinių</w:t>
      </w:r>
      <w:r>
        <w:rPr>
          <w:spacing w:val="-5"/>
        </w:rPr>
        <w:t> </w:t>
      </w:r>
      <w:r>
        <w:rPr/>
        <w:t>gabenimo vilkikais įmonės, siekiančios pasiūlyti optimaliausias komercines sąlygas, t.y. tokias, kad konkretaus maršruto aptarnavimo kaina būtų maksimaliai pelninga šią paslaugą teikiančiai įmonei, tačiau pakankamai žema, kad įveiktų kitų konkurentų pasiūlymus.</w:t>
      </w:r>
    </w:p>
    <w:p>
      <w:pPr>
        <w:pStyle w:val="BodyText"/>
      </w:pPr>
    </w:p>
    <w:p>
      <w:pPr>
        <w:pStyle w:val="BodyText"/>
        <w:ind w:left="121"/>
      </w:pPr>
      <w:r>
        <w:rPr/>
        <w:t>Atlikus rinkos analizę konstatuojama, kad krovinių maršrutų sandorių sudarymo analizė dažniausiai yra atliekama</w:t>
      </w:r>
      <w:r>
        <w:rPr>
          <w:spacing w:val="-4"/>
        </w:rPr>
        <w:t> </w:t>
      </w:r>
      <w:r>
        <w:rPr/>
        <w:t>samdant</w:t>
      </w:r>
      <w:r>
        <w:rPr>
          <w:spacing w:val="-4"/>
        </w:rPr>
        <w:t> </w:t>
      </w:r>
      <w:r>
        <w:rPr/>
        <w:t>dešimtis</w:t>
      </w:r>
      <w:r>
        <w:rPr>
          <w:spacing w:val="-4"/>
        </w:rPr>
        <w:t> </w:t>
      </w:r>
      <w:r>
        <w:rPr/>
        <w:t>ir</w:t>
      </w:r>
      <w:r>
        <w:rPr>
          <w:spacing w:val="-4"/>
        </w:rPr>
        <w:t> </w:t>
      </w:r>
      <w:r>
        <w:rPr/>
        <w:t>šimtus</w:t>
      </w:r>
      <w:r>
        <w:rPr>
          <w:spacing w:val="-4"/>
        </w:rPr>
        <w:t> </w:t>
      </w:r>
      <w:r>
        <w:rPr/>
        <w:t>transporto</w:t>
      </w:r>
      <w:r>
        <w:rPr>
          <w:spacing w:val="-4"/>
        </w:rPr>
        <w:t> </w:t>
      </w:r>
      <w:r>
        <w:rPr/>
        <w:t>vadybininkų,</w:t>
      </w:r>
      <w:r>
        <w:rPr>
          <w:spacing w:val="-4"/>
        </w:rPr>
        <w:t> </w:t>
      </w:r>
      <w:r>
        <w:rPr/>
        <w:t>nes</w:t>
      </w:r>
      <w:r>
        <w:rPr>
          <w:spacing w:val="-4"/>
        </w:rPr>
        <w:t> </w:t>
      </w:r>
      <w:r>
        <w:rPr/>
        <w:t>rinkoje</w:t>
      </w:r>
      <w:r>
        <w:rPr>
          <w:spacing w:val="-4"/>
        </w:rPr>
        <w:t> </w:t>
      </w:r>
      <w:r>
        <w:rPr/>
        <w:t>nėra</w:t>
      </w:r>
      <w:r>
        <w:rPr>
          <w:spacing w:val="-4"/>
        </w:rPr>
        <w:t> </w:t>
      </w:r>
      <w:r>
        <w:rPr/>
        <w:t>gerai</w:t>
      </w:r>
      <w:r>
        <w:rPr>
          <w:spacing w:val="-4"/>
        </w:rPr>
        <w:t> </w:t>
      </w:r>
      <w:r>
        <w:rPr/>
        <w:t>išvystytų</w:t>
      </w:r>
      <w:r>
        <w:rPr>
          <w:spacing w:val="-4"/>
        </w:rPr>
        <w:t> </w:t>
      </w:r>
      <w:r>
        <w:rPr/>
        <w:t>automatizuotų technologinių sprendimų. Būtent dėl šios priežasties, t.y. neefektyvios žmogiškaisiais resursais paremtos duomenų analizės ir sprendimo priėmimų, vien Europos Sąjungos valstybėse 2020 m. net 20% vilkikais atliekamų</w:t>
      </w:r>
      <w:r>
        <w:rPr>
          <w:spacing w:val="-1"/>
        </w:rPr>
        <w:t> </w:t>
      </w:r>
      <w:r>
        <w:rPr/>
        <w:t>reisų</w:t>
      </w:r>
      <w:r>
        <w:rPr>
          <w:spacing w:val="-1"/>
        </w:rPr>
        <w:t> </w:t>
      </w:r>
      <w:r>
        <w:rPr/>
        <w:t>pervežimų</w:t>
      </w:r>
      <w:r>
        <w:rPr>
          <w:spacing w:val="-1"/>
        </w:rPr>
        <w:t> </w:t>
      </w:r>
      <w:r>
        <w:rPr/>
        <w:t>sudarė</w:t>
      </w:r>
      <w:r>
        <w:rPr>
          <w:spacing w:val="-1"/>
        </w:rPr>
        <w:t> </w:t>
      </w:r>
      <w:r>
        <w:rPr/>
        <w:t>transporto</w:t>
      </w:r>
      <w:r>
        <w:rPr>
          <w:spacing w:val="-1"/>
        </w:rPr>
        <w:t> </w:t>
      </w:r>
      <w:r>
        <w:rPr/>
        <w:t>priemonės</w:t>
      </w:r>
      <w:r>
        <w:rPr>
          <w:spacing w:val="-1"/>
        </w:rPr>
        <w:t> </w:t>
      </w:r>
      <w:r>
        <w:rPr/>
        <w:t>eksploatacija</w:t>
      </w:r>
      <w:r>
        <w:rPr>
          <w:spacing w:val="-1"/>
        </w:rPr>
        <w:t> </w:t>
      </w:r>
      <w:r>
        <w:rPr/>
        <w:t>neturint</w:t>
      </w:r>
      <w:r>
        <w:rPr>
          <w:spacing w:val="-1"/>
        </w:rPr>
        <w:t> </w:t>
      </w:r>
      <w:r>
        <w:rPr/>
        <w:t>krovinio.</w:t>
      </w:r>
      <w:r>
        <w:rPr>
          <w:spacing w:val="-1"/>
        </w:rPr>
        <w:t> </w:t>
      </w:r>
      <w:r>
        <w:rPr/>
        <w:t>Tokiose</w:t>
      </w:r>
      <w:r>
        <w:rPr>
          <w:spacing w:val="-1"/>
        </w:rPr>
        <w:t> </w:t>
      </w:r>
      <w:r>
        <w:rPr/>
        <w:t>šalyse</w:t>
      </w:r>
      <w:r>
        <w:rPr>
          <w:spacing w:val="-1"/>
        </w:rPr>
        <w:t> </w:t>
      </w:r>
      <w:r>
        <w:rPr/>
        <w:t>kaip Austrija, Airija, Kipras tuščių pervežimų rodiklis viršija 35%.</w:t>
      </w:r>
    </w:p>
    <w:p>
      <w:pPr>
        <w:pStyle w:val="BodyText"/>
      </w:pPr>
    </w:p>
    <w:p>
      <w:pPr>
        <w:pStyle w:val="BodyText"/>
        <w:ind w:left="121" w:right="209"/>
      </w:pPr>
      <w:r>
        <w:rPr/>
        <w:t>Paraiškoje konstatuojama, kad Krovinių maršrutų suderinamumo automatizavimo platformos tikslas - panaudojant mašininio mokymosi ir dirbtinio intelekto metodus, išspręsti vieną aktualiausių transporto industrijos</w:t>
      </w:r>
      <w:r>
        <w:rPr>
          <w:spacing w:val="-5"/>
        </w:rPr>
        <w:t> </w:t>
      </w:r>
      <w:r>
        <w:rPr/>
        <w:t>problemų,</w:t>
      </w:r>
      <w:r>
        <w:rPr>
          <w:spacing w:val="-5"/>
        </w:rPr>
        <w:t> </w:t>
      </w:r>
      <w:r>
        <w:rPr/>
        <w:t>t.y.</w:t>
      </w:r>
      <w:r>
        <w:rPr>
          <w:spacing w:val="-5"/>
        </w:rPr>
        <w:t> </w:t>
      </w:r>
      <w:r>
        <w:rPr/>
        <w:t>sumažinti</w:t>
      </w:r>
      <w:r>
        <w:rPr>
          <w:spacing w:val="-5"/>
        </w:rPr>
        <w:t> </w:t>
      </w:r>
      <w:r>
        <w:rPr/>
        <w:t>tuščių</w:t>
      </w:r>
      <w:r>
        <w:rPr>
          <w:spacing w:val="-5"/>
        </w:rPr>
        <w:t> </w:t>
      </w:r>
      <w:r>
        <w:rPr/>
        <w:t>mylių</w:t>
      </w:r>
      <w:r>
        <w:rPr>
          <w:spacing w:val="-5"/>
        </w:rPr>
        <w:t> </w:t>
      </w:r>
      <w:r>
        <w:rPr/>
        <w:t>(angl.</w:t>
      </w:r>
      <w:r>
        <w:rPr>
          <w:spacing w:val="-5"/>
        </w:rPr>
        <w:t> </w:t>
      </w:r>
      <w:r>
        <w:rPr/>
        <w:t>empty</w:t>
      </w:r>
      <w:r>
        <w:rPr>
          <w:spacing w:val="-5"/>
        </w:rPr>
        <w:t> </w:t>
      </w:r>
      <w:r>
        <w:rPr/>
        <w:t>miles)</w:t>
      </w:r>
      <w:r>
        <w:rPr>
          <w:spacing w:val="-5"/>
        </w:rPr>
        <w:t> </w:t>
      </w:r>
      <w:r>
        <w:rPr/>
        <w:t>rodiklį.</w:t>
      </w:r>
      <w:r>
        <w:rPr>
          <w:spacing w:val="-5"/>
        </w:rPr>
        <w:t> </w:t>
      </w:r>
      <w:r>
        <w:rPr/>
        <w:t>Pagrindinė</w:t>
      </w:r>
      <w:r>
        <w:rPr>
          <w:spacing w:val="-5"/>
        </w:rPr>
        <w:t> </w:t>
      </w:r>
      <w:r>
        <w:rPr/>
        <w:t>platformos</w:t>
      </w:r>
      <w:r>
        <w:rPr>
          <w:spacing w:val="-5"/>
        </w:rPr>
        <w:t> </w:t>
      </w:r>
      <w:r>
        <w:rPr/>
        <w:t>užduotis</w:t>
      </w:r>
      <w:r>
        <w:rPr>
          <w:spacing w:val="-5"/>
        </w:rPr>
        <w:t> </w:t>
      </w:r>
      <w:r>
        <w:rPr/>
        <w:t>- rinkoje esančių maršrutų aptarnavimo kvietimų sugretinimo su konkrečios įmonės aptarnaujamų maršrutų analizė ir geriausio pasiūlymo bei įžvalgų nustatymas sandoriui apskaičiuoti ir sudaryti. Pagrindinis automatizuotos platformos uždavinys pateikti tokius scenarijus sandorių sudarymui, kad jų kaina būtų pakankamai aukšta, jog krovinio aptarnavimas būtų pelningas, tačiau pakankamai žema, kad įveiktų konkurentų pasiūlymus. Vienas pagrindinių aukštos komercinį vertės rodiklį lemiančių faktorių yra tvarus transporto resursų panaudojimas, kurį lemia kuo mažesnis tuščių mylių koeficientas.</w:t>
      </w:r>
    </w:p>
    <w:p>
      <w:pPr>
        <w:pStyle w:val="BodyText"/>
      </w:pPr>
    </w:p>
    <w:p>
      <w:pPr>
        <w:pStyle w:val="BodyText"/>
        <w:ind w:left="121" w:right="302"/>
      </w:pPr>
      <w:r>
        <w:rPr/>
        <w:t>Produkto koncepcija - mašininio mokymosi ir dirbtinio intelekto internetinė platforma, skirta krovinių gabenimo įmonėms analizuoti maršrutų aptarnavimo kvietimus juos sugretinant su įmonės esamais maršrutais bei turimais resursais. Platforma pateiks rekomendacijas, įžvalgas kaip transformuoti, pakeisti, optimizuoti</w:t>
      </w:r>
      <w:r>
        <w:rPr>
          <w:spacing w:val="-4"/>
        </w:rPr>
        <w:t> </w:t>
      </w:r>
      <w:r>
        <w:rPr/>
        <w:t>veiklos</w:t>
      </w:r>
      <w:r>
        <w:rPr>
          <w:spacing w:val="-4"/>
        </w:rPr>
        <w:t> </w:t>
      </w:r>
      <w:r>
        <w:rPr/>
        <w:t>modelį</w:t>
      </w:r>
      <w:r>
        <w:rPr>
          <w:spacing w:val="-4"/>
        </w:rPr>
        <w:t> </w:t>
      </w:r>
      <w:r>
        <w:rPr/>
        <w:t>siekiant</w:t>
      </w:r>
      <w:r>
        <w:rPr>
          <w:spacing w:val="-4"/>
        </w:rPr>
        <w:t> </w:t>
      </w:r>
      <w:r>
        <w:rPr/>
        <w:t>maksimaliai</w:t>
      </w:r>
      <w:r>
        <w:rPr>
          <w:spacing w:val="-4"/>
        </w:rPr>
        <w:t> </w:t>
      </w:r>
      <w:r>
        <w:rPr/>
        <w:t>tvaraus</w:t>
      </w:r>
      <w:r>
        <w:rPr>
          <w:spacing w:val="-4"/>
        </w:rPr>
        <w:t> </w:t>
      </w:r>
      <w:r>
        <w:rPr/>
        <w:t>resursų</w:t>
      </w:r>
      <w:r>
        <w:rPr>
          <w:spacing w:val="-4"/>
        </w:rPr>
        <w:t> </w:t>
      </w:r>
      <w:r>
        <w:rPr/>
        <w:t>panaudojimo</w:t>
      </w:r>
      <w:r>
        <w:rPr>
          <w:spacing w:val="-4"/>
        </w:rPr>
        <w:t> </w:t>
      </w:r>
      <w:r>
        <w:rPr/>
        <w:t>ir</w:t>
      </w:r>
      <w:r>
        <w:rPr>
          <w:spacing w:val="-4"/>
        </w:rPr>
        <w:t> </w:t>
      </w:r>
      <w:r>
        <w:rPr/>
        <w:t>veiklos</w:t>
      </w:r>
      <w:r>
        <w:rPr>
          <w:spacing w:val="-4"/>
        </w:rPr>
        <w:t> </w:t>
      </w:r>
      <w:r>
        <w:rPr/>
        <w:t>efektyvumo</w:t>
      </w:r>
      <w:r>
        <w:rPr>
          <w:spacing w:val="-4"/>
        </w:rPr>
        <w:t> </w:t>
      </w:r>
      <w:r>
        <w:rPr/>
        <w:t>sudarant komercinius sandorius.</w:t>
      </w:r>
    </w:p>
    <w:p>
      <w:pPr>
        <w:pStyle w:val="BodyText"/>
      </w:pPr>
    </w:p>
    <w:p>
      <w:pPr>
        <w:pStyle w:val="BodyText"/>
        <w:ind w:left="121" w:right="209"/>
      </w:pPr>
      <w:r>
        <w:rPr/>
        <w:t>Paraiškoje nurodoma, kad planuojamos sukurti platformos funkcinės charakteristikos ir sukuriamos naudos verslui vertė yra orientuota į mažų, vidutinių ir didelių krovinių gabenimo sunkvežimiais kompanijų verslo poreikius. Atsižvelgiant į produkto inovatyvumo lygį, geografine prasme produkto rinka yra visas pasaulis, tačiau pirminei komercializacijai perspektyviausia yra vertinama ES rinka, kurioje vyraujanti krovinių gabenimo</w:t>
      </w:r>
      <w:r>
        <w:rPr>
          <w:spacing w:val="-3"/>
        </w:rPr>
        <w:t> </w:t>
      </w:r>
      <w:r>
        <w:rPr/>
        <w:t>rūšis</w:t>
      </w:r>
      <w:r>
        <w:rPr>
          <w:spacing w:val="-3"/>
        </w:rPr>
        <w:t> </w:t>
      </w:r>
      <w:r>
        <w:rPr/>
        <w:t>yra</w:t>
      </w:r>
      <w:r>
        <w:rPr>
          <w:spacing w:val="-3"/>
        </w:rPr>
        <w:t> </w:t>
      </w:r>
      <w:r>
        <w:rPr/>
        <w:t>antžeminis</w:t>
      </w:r>
      <w:r>
        <w:rPr>
          <w:spacing w:val="-3"/>
        </w:rPr>
        <w:t> </w:t>
      </w:r>
      <w:r>
        <w:rPr/>
        <w:t>transportas,</w:t>
      </w:r>
      <w:r>
        <w:rPr>
          <w:spacing w:val="-3"/>
        </w:rPr>
        <w:t> </w:t>
      </w:r>
      <w:r>
        <w:rPr/>
        <w:t>o</w:t>
      </w:r>
      <w:r>
        <w:rPr>
          <w:spacing w:val="-3"/>
        </w:rPr>
        <w:t> </w:t>
      </w:r>
      <w:r>
        <w:rPr/>
        <w:t>ES</w:t>
      </w:r>
      <w:r>
        <w:rPr>
          <w:spacing w:val="-3"/>
        </w:rPr>
        <w:t> </w:t>
      </w:r>
      <w:r>
        <w:rPr/>
        <w:t>žaliojo</w:t>
      </w:r>
      <w:r>
        <w:rPr>
          <w:spacing w:val="-3"/>
        </w:rPr>
        <w:t> </w:t>
      </w:r>
      <w:r>
        <w:rPr/>
        <w:t>kurso</w:t>
      </w:r>
      <w:r>
        <w:rPr>
          <w:spacing w:val="-3"/>
        </w:rPr>
        <w:t> </w:t>
      </w:r>
      <w:r>
        <w:rPr/>
        <w:t>ir</w:t>
      </w:r>
      <w:r>
        <w:rPr>
          <w:spacing w:val="-3"/>
        </w:rPr>
        <w:t> </w:t>
      </w:r>
      <w:r>
        <w:rPr/>
        <w:t>mobilumo</w:t>
      </w:r>
      <w:r>
        <w:rPr>
          <w:spacing w:val="-3"/>
        </w:rPr>
        <w:t> </w:t>
      </w:r>
      <w:r>
        <w:rPr/>
        <w:t>paketo</w:t>
      </w:r>
      <w:r>
        <w:rPr>
          <w:spacing w:val="-3"/>
        </w:rPr>
        <w:t> </w:t>
      </w:r>
      <w:r>
        <w:rPr/>
        <w:t>direktyvos</w:t>
      </w:r>
      <w:r>
        <w:rPr>
          <w:spacing w:val="-3"/>
        </w:rPr>
        <w:t> </w:t>
      </w:r>
      <w:r>
        <w:rPr/>
        <w:t>sąlygoja</w:t>
      </w:r>
      <w:r>
        <w:rPr>
          <w:spacing w:val="-3"/>
        </w:rPr>
        <w:t> </w:t>
      </w:r>
      <w:r>
        <w:rPr/>
        <w:t>ieškoti ir kurti ekologijos ir tvarumo inovacijas.</w:t>
      </w:r>
    </w:p>
    <w:p>
      <w:pPr>
        <w:pStyle w:val="BodyText"/>
      </w:pPr>
    </w:p>
    <w:p>
      <w:pPr>
        <w:pStyle w:val="BodyText"/>
        <w:ind w:left="121" w:right="209"/>
      </w:pPr>
      <w:r>
        <w:rPr/>
        <w:t>Paraiškoje nurodoma, kad technologiškai ir komerciškai tai yra naujas produktas pasauliniu mastu. Analizuojant globalią rinką ir atlikus išsamią analizę, nepavyko rasti tokio kompleksinio ir viešai prieinamo technologinio</w:t>
      </w:r>
      <w:r>
        <w:rPr>
          <w:spacing w:val="-4"/>
        </w:rPr>
        <w:t> </w:t>
      </w:r>
      <w:r>
        <w:rPr/>
        <w:t>sprendimo</w:t>
      </w:r>
      <w:r>
        <w:rPr>
          <w:spacing w:val="-4"/>
        </w:rPr>
        <w:t> </w:t>
      </w:r>
      <w:r>
        <w:rPr/>
        <w:t>ar</w:t>
      </w:r>
      <w:r>
        <w:rPr>
          <w:spacing w:val="-4"/>
        </w:rPr>
        <w:t> </w:t>
      </w:r>
      <w:r>
        <w:rPr/>
        <w:t>paslaugos,</w:t>
      </w:r>
      <w:r>
        <w:rPr>
          <w:spacing w:val="-4"/>
        </w:rPr>
        <w:t> </w:t>
      </w:r>
      <w:r>
        <w:rPr/>
        <w:t>kuri</w:t>
      </w:r>
      <w:r>
        <w:rPr>
          <w:spacing w:val="-4"/>
        </w:rPr>
        <w:t> </w:t>
      </w:r>
      <w:r>
        <w:rPr/>
        <w:t>atitiktų</w:t>
      </w:r>
      <w:r>
        <w:rPr>
          <w:spacing w:val="-4"/>
        </w:rPr>
        <w:t> </w:t>
      </w:r>
      <w:r>
        <w:rPr/>
        <w:t>suformuotą</w:t>
      </w:r>
      <w:r>
        <w:rPr>
          <w:spacing w:val="-4"/>
        </w:rPr>
        <w:t> </w:t>
      </w:r>
      <w:r>
        <w:rPr/>
        <w:t>produkto</w:t>
      </w:r>
      <w:r>
        <w:rPr>
          <w:spacing w:val="-4"/>
        </w:rPr>
        <w:t> </w:t>
      </w:r>
      <w:r>
        <w:rPr/>
        <w:t>koncepciją,</w:t>
      </w:r>
      <w:r>
        <w:rPr>
          <w:spacing w:val="-4"/>
        </w:rPr>
        <w:t> </w:t>
      </w:r>
      <w:r>
        <w:rPr/>
        <w:t>charakteristikas</w:t>
      </w:r>
      <w:r>
        <w:rPr>
          <w:spacing w:val="-4"/>
        </w:rPr>
        <w:t> </w:t>
      </w:r>
      <w:r>
        <w:rPr/>
        <w:t>ir</w:t>
      </w:r>
      <w:r>
        <w:rPr>
          <w:spacing w:val="-4"/>
        </w:rPr>
        <w:t> </w:t>
      </w:r>
      <w:r>
        <w:rPr/>
        <w:t>būtų inovatyvi savo sukuriama verte ir ekonominio poveikio ir tvarumo aspektais tiek galutiniam naudotojui, tiek produkto vystytojui, tiek bendrai transporto sektoriaus ekosistemai.</w:t>
      </w:r>
    </w:p>
    <w:p>
      <w:pPr>
        <w:pStyle w:val="BodyText"/>
      </w:pPr>
    </w:p>
    <w:p>
      <w:pPr>
        <w:pStyle w:val="BodyText"/>
        <w:ind w:left="121"/>
      </w:pPr>
      <w:r>
        <w:rPr/>
        <w:t>Vertinant</w:t>
      </w:r>
      <w:r>
        <w:rPr>
          <w:spacing w:val="-5"/>
        </w:rPr>
        <w:t> </w:t>
      </w:r>
      <w:r>
        <w:rPr/>
        <w:t>moksliniu</w:t>
      </w:r>
      <w:r>
        <w:rPr>
          <w:spacing w:val="-5"/>
        </w:rPr>
        <w:t> </w:t>
      </w:r>
      <w:r>
        <w:rPr/>
        <w:t>aspektu,</w:t>
      </w:r>
      <w:r>
        <w:rPr>
          <w:spacing w:val="-5"/>
        </w:rPr>
        <w:t> </w:t>
      </w:r>
      <w:r>
        <w:rPr/>
        <w:t>maršrutų</w:t>
      </w:r>
      <w:r>
        <w:rPr>
          <w:spacing w:val="-5"/>
        </w:rPr>
        <w:t> </w:t>
      </w:r>
      <w:r>
        <w:rPr/>
        <w:t>aibės</w:t>
      </w:r>
      <w:r>
        <w:rPr>
          <w:spacing w:val="-5"/>
        </w:rPr>
        <w:t> </w:t>
      </w:r>
      <w:r>
        <w:rPr/>
        <w:t>ir</w:t>
      </w:r>
      <w:r>
        <w:rPr>
          <w:spacing w:val="-5"/>
        </w:rPr>
        <w:t> </w:t>
      </w:r>
      <w:r>
        <w:rPr/>
        <w:t>ateities</w:t>
      </w:r>
      <w:r>
        <w:rPr>
          <w:spacing w:val="-5"/>
        </w:rPr>
        <w:t> </w:t>
      </w:r>
      <w:r>
        <w:rPr/>
        <w:t>sinergijos</w:t>
      </w:r>
      <w:r>
        <w:rPr>
          <w:spacing w:val="-5"/>
        </w:rPr>
        <w:t> </w:t>
      </w:r>
      <w:r>
        <w:rPr/>
        <w:t>modeliavimo</w:t>
      </w:r>
      <w:r>
        <w:rPr>
          <w:spacing w:val="-5"/>
        </w:rPr>
        <w:t> </w:t>
      </w:r>
      <w:r>
        <w:rPr/>
        <w:t>problematika</w:t>
      </w:r>
      <w:r>
        <w:rPr>
          <w:spacing w:val="-5"/>
        </w:rPr>
        <w:t> </w:t>
      </w:r>
      <w:r>
        <w:rPr/>
        <w:t>yra</w:t>
      </w:r>
      <w:r>
        <w:rPr>
          <w:spacing w:val="-5"/>
        </w:rPr>
        <w:t> </w:t>
      </w:r>
      <w:r>
        <w:rPr/>
        <w:t>žinoma,</w:t>
      </w:r>
      <w:r>
        <w:rPr>
          <w:spacing w:val="-5"/>
        </w:rPr>
        <w:t> </w:t>
      </w:r>
      <w:r>
        <w:rPr/>
        <w:t>šioje srityje yra atliekami moksliniai tyrimai ir eksperimentai. Todėl galime konstatuoti, kad sukurtas produktas pasižymi aukštu naujumo lygmeniu, kuris apima tiek paties produkto, tiek jį kuriančios įmonės, tiek galutinio produkto naudotojo veiklos procesų transformaciją, kas įrodo, jog pasirinkta produkto strategija pilnai išpildo Oslo vadove suformuotus novatoriškumo ir ekonominio poveikio aspektus.</w:t>
      </w:r>
    </w:p>
    <w:p>
      <w:pPr>
        <w:spacing w:after="0"/>
        <w:sectPr>
          <w:pgSz w:w="11920" w:h="16840"/>
          <w:pgMar w:header="0" w:footer="541" w:top="1060" w:bottom="740" w:left="1580" w:right="380"/>
        </w:sectPr>
      </w:pPr>
    </w:p>
    <w:p>
      <w:pPr>
        <w:pStyle w:val="BodyText"/>
        <w:spacing w:before="74"/>
        <w:ind w:left="121"/>
      </w:pPr>
      <w:r>
        <w:rPr/>
        <w:t>Pagal pasirašytą jungtinės veiklos sutartį, Krovinių maršrutų suderinamumo automatizavimo platformos prototipo</w:t>
      </w:r>
      <w:r>
        <w:rPr>
          <w:spacing w:val="-5"/>
        </w:rPr>
        <w:t> </w:t>
      </w:r>
      <w:r>
        <w:rPr/>
        <w:t>sukūrimo</w:t>
      </w:r>
      <w:r>
        <w:rPr>
          <w:spacing w:val="-5"/>
        </w:rPr>
        <w:t> </w:t>
      </w:r>
      <w:r>
        <w:rPr/>
        <w:t>projektą</w:t>
      </w:r>
      <w:r>
        <w:rPr>
          <w:spacing w:val="-5"/>
        </w:rPr>
        <w:t> </w:t>
      </w:r>
      <w:r>
        <w:rPr/>
        <w:t>įgyvendins</w:t>
      </w:r>
      <w:r>
        <w:rPr>
          <w:spacing w:val="-5"/>
        </w:rPr>
        <w:t> </w:t>
      </w:r>
      <w:r>
        <w:rPr/>
        <w:t>viena</w:t>
      </w:r>
      <w:r>
        <w:rPr>
          <w:spacing w:val="-5"/>
        </w:rPr>
        <w:t> </w:t>
      </w:r>
      <w:r>
        <w:rPr/>
        <w:t>didžiausia</w:t>
      </w:r>
      <w:r>
        <w:rPr>
          <w:spacing w:val="-5"/>
        </w:rPr>
        <w:t> </w:t>
      </w:r>
      <w:r>
        <w:rPr/>
        <w:t>specializuotos</w:t>
      </w:r>
      <w:r>
        <w:rPr>
          <w:spacing w:val="-5"/>
        </w:rPr>
        <w:t> </w:t>
      </w:r>
      <w:r>
        <w:rPr/>
        <w:t>programinės</w:t>
      </w:r>
      <w:r>
        <w:rPr>
          <w:spacing w:val="-5"/>
        </w:rPr>
        <w:t> </w:t>
      </w:r>
      <w:r>
        <w:rPr/>
        <w:t>įrangos</w:t>
      </w:r>
      <w:r>
        <w:rPr>
          <w:spacing w:val="-5"/>
        </w:rPr>
        <w:t> </w:t>
      </w:r>
      <w:r>
        <w:rPr/>
        <w:t>kūrėja</w:t>
      </w:r>
      <w:r>
        <w:rPr>
          <w:spacing w:val="-5"/>
        </w:rPr>
        <w:t> </w:t>
      </w:r>
      <w:r>
        <w:rPr/>
        <w:t>Lietuvoje UAB NFQ Technologies su mokslinės dalies partneriu SMK Aukštąja mokykla.</w:t>
      </w:r>
    </w:p>
    <w:p>
      <w:pPr>
        <w:spacing w:after="0"/>
        <w:sectPr>
          <w:pgSz w:w="11920" w:h="16840"/>
          <w:pgMar w:header="0" w:footer="541" w:top="106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56" w:id="2"/>
      <w:r>
        <w:rPr/>
        <w:t>JURIDINIO ASMENS IR JO VYKDOMOS VEIKLOS </w:t>
      </w:r>
      <w:bookmarkEnd w:id="2"/>
      <w:r>
        <w:rPr>
          <w:spacing w:val="-2"/>
        </w:rPr>
        <w:t>APRAŠYMAS</w:t>
      </w:r>
    </w:p>
    <w:p>
      <w:pPr>
        <w:pStyle w:val="BodyText"/>
        <w:spacing w:before="84"/>
        <w:rPr>
          <w:b/>
          <w:sz w:val="24"/>
        </w:rPr>
      </w:pPr>
    </w:p>
    <w:p>
      <w:pPr>
        <w:pStyle w:val="Heading2"/>
        <w:numPr>
          <w:ilvl w:val="1"/>
          <w:numId w:val="3"/>
        </w:numPr>
        <w:tabs>
          <w:tab w:pos="545" w:val="left" w:leader="none"/>
        </w:tabs>
        <w:spacing w:line="240" w:lineRule="auto" w:before="0" w:after="0"/>
        <w:ind w:left="545" w:right="0" w:hanging="424"/>
        <w:jc w:val="left"/>
      </w:pPr>
      <w:bookmarkStart w:name="_TOC_250055" w:id="3"/>
      <w:r>
        <w:rPr/>
        <w:t>Informacija</w:t>
      </w:r>
      <w:r>
        <w:rPr>
          <w:spacing w:val="-6"/>
        </w:rPr>
        <w:t> </w:t>
      </w:r>
      <w:r>
        <w:rPr/>
        <w:t>apie</w:t>
      </w:r>
      <w:r>
        <w:rPr>
          <w:spacing w:val="-6"/>
        </w:rPr>
        <w:t> </w:t>
      </w:r>
      <w:r>
        <w:rPr/>
        <w:t>NFQ</w:t>
      </w:r>
      <w:r>
        <w:rPr>
          <w:spacing w:val="-6"/>
        </w:rPr>
        <w:t> </w:t>
      </w:r>
      <w:bookmarkEnd w:id="3"/>
      <w:r>
        <w:rPr>
          <w:spacing w:val="-2"/>
        </w:rPr>
        <w:t>Technologies</w:t>
      </w:r>
    </w:p>
    <w:p>
      <w:pPr>
        <w:pStyle w:val="BodyText"/>
        <w:spacing w:before="177"/>
        <w:rPr>
          <w:b/>
          <w:sz w:val="22"/>
        </w:rPr>
      </w:pPr>
    </w:p>
    <w:p>
      <w:pPr>
        <w:pStyle w:val="BodyText"/>
        <w:ind w:left="121" w:right="209"/>
      </w:pPr>
      <w:r>
        <w:rPr/>
        <w:t>UAB NFQ Technologies (įmonės kodas 135867375) yra įmonė, veikianti nuo 2002 m. Įvertinus UAB NFQ Technologies</w:t>
      </w:r>
      <w:r>
        <w:rPr>
          <w:spacing w:val="-5"/>
        </w:rPr>
        <w:t> </w:t>
      </w:r>
      <w:r>
        <w:rPr/>
        <w:t>ir</w:t>
      </w:r>
      <w:r>
        <w:rPr>
          <w:spacing w:val="-5"/>
        </w:rPr>
        <w:t> </w:t>
      </w:r>
      <w:r>
        <w:rPr/>
        <w:t>susijusių</w:t>
      </w:r>
      <w:r>
        <w:rPr>
          <w:spacing w:val="-5"/>
        </w:rPr>
        <w:t> </w:t>
      </w:r>
      <w:r>
        <w:rPr/>
        <w:t>įmonių</w:t>
      </w:r>
      <w:r>
        <w:rPr>
          <w:spacing w:val="-5"/>
        </w:rPr>
        <w:t> </w:t>
      </w:r>
      <w:r>
        <w:rPr/>
        <w:t>ryšius</w:t>
      </w:r>
      <w:r>
        <w:rPr>
          <w:spacing w:val="-5"/>
        </w:rPr>
        <w:t> </w:t>
      </w:r>
      <w:r>
        <w:rPr/>
        <w:t>bei</w:t>
      </w:r>
      <w:r>
        <w:rPr>
          <w:spacing w:val="-5"/>
        </w:rPr>
        <w:t> </w:t>
      </w:r>
      <w:r>
        <w:rPr/>
        <w:t>rodiklius,</w:t>
      </w:r>
      <w:r>
        <w:rPr>
          <w:spacing w:val="-5"/>
        </w:rPr>
        <w:t> </w:t>
      </w:r>
      <w:r>
        <w:rPr/>
        <w:t>įmonės</w:t>
      </w:r>
      <w:r>
        <w:rPr>
          <w:spacing w:val="-5"/>
        </w:rPr>
        <w:t> </w:t>
      </w:r>
      <w:r>
        <w:rPr/>
        <w:t>statusas</w:t>
      </w:r>
      <w:r>
        <w:rPr>
          <w:spacing w:val="-5"/>
        </w:rPr>
        <w:t> </w:t>
      </w:r>
      <w:r>
        <w:rPr/>
        <w:t>–</w:t>
      </w:r>
      <w:r>
        <w:rPr>
          <w:spacing w:val="-5"/>
        </w:rPr>
        <w:t> </w:t>
      </w:r>
      <w:r>
        <w:rPr/>
        <w:t>didelė</w:t>
      </w:r>
      <w:r>
        <w:rPr>
          <w:spacing w:val="-5"/>
        </w:rPr>
        <w:t> </w:t>
      </w:r>
      <w:r>
        <w:rPr/>
        <w:t>įmonė.</w:t>
      </w:r>
      <w:r>
        <w:rPr>
          <w:spacing w:val="-5"/>
        </w:rPr>
        <w:t> </w:t>
      </w:r>
      <w:r>
        <w:rPr/>
        <w:t>Detalesnė</w:t>
      </w:r>
      <w:r>
        <w:rPr>
          <w:spacing w:val="-5"/>
        </w:rPr>
        <w:t> </w:t>
      </w:r>
      <w:r>
        <w:rPr/>
        <w:t>informacija yra pateikiama lentelėse žemiau.</w:t>
      </w:r>
    </w:p>
    <w:p>
      <w:pPr>
        <w:pStyle w:val="BodyText"/>
        <w:spacing w:before="107"/>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60"/>
        <w:gridCol w:w="2960"/>
        <w:gridCol w:w="2680"/>
      </w:tblGrid>
      <w:tr>
        <w:trPr>
          <w:trHeight w:val="439" w:hRule="atLeast"/>
        </w:trPr>
        <w:tc>
          <w:tcPr>
            <w:tcW w:w="3960" w:type="dxa"/>
            <w:shd w:val="clear" w:color="auto" w:fill="D9D9D9"/>
          </w:tcPr>
          <w:p>
            <w:pPr>
              <w:pStyle w:val="TableParagraph"/>
              <w:spacing w:before="113"/>
              <w:ind w:right="1489"/>
              <w:jc w:val="right"/>
              <w:rPr>
                <w:sz w:val="20"/>
              </w:rPr>
            </w:pPr>
            <w:r>
              <w:rPr>
                <w:spacing w:val="-2"/>
                <w:sz w:val="20"/>
              </w:rPr>
              <w:t>Akcininkas</w:t>
            </w:r>
          </w:p>
        </w:tc>
        <w:tc>
          <w:tcPr>
            <w:tcW w:w="2960" w:type="dxa"/>
            <w:shd w:val="clear" w:color="auto" w:fill="D9D9D9"/>
          </w:tcPr>
          <w:p>
            <w:pPr>
              <w:pStyle w:val="TableParagraph"/>
              <w:spacing w:before="113"/>
              <w:ind w:left="570"/>
              <w:rPr>
                <w:sz w:val="20"/>
              </w:rPr>
            </w:pPr>
            <w:r>
              <w:rPr>
                <w:spacing w:val="-2"/>
                <w:sz w:val="20"/>
              </w:rPr>
              <w:t>Identifikavimo</w:t>
            </w:r>
            <w:r>
              <w:rPr>
                <w:spacing w:val="14"/>
                <w:sz w:val="20"/>
              </w:rPr>
              <w:t> </w:t>
            </w:r>
            <w:r>
              <w:rPr>
                <w:spacing w:val="-2"/>
                <w:sz w:val="20"/>
              </w:rPr>
              <w:t>kodas</w:t>
            </w:r>
          </w:p>
        </w:tc>
        <w:tc>
          <w:tcPr>
            <w:tcW w:w="2680" w:type="dxa"/>
            <w:shd w:val="clear" w:color="auto" w:fill="D9D9D9"/>
          </w:tcPr>
          <w:p>
            <w:pPr>
              <w:pStyle w:val="TableParagraph"/>
              <w:spacing w:before="113"/>
              <w:ind w:left="161"/>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440" w:hRule="atLeast"/>
        </w:trPr>
        <w:tc>
          <w:tcPr>
            <w:tcW w:w="3960" w:type="dxa"/>
          </w:tcPr>
          <w:p>
            <w:pPr>
              <w:pStyle w:val="TableParagraph"/>
              <w:spacing w:before="108"/>
              <w:ind w:right="1559"/>
              <w:jc w:val="right"/>
              <w:rPr>
                <w:sz w:val="20"/>
              </w:rPr>
            </w:pPr>
            <w:r>
              <w:rPr>
                <w:sz w:val="20"/>
              </w:rPr>
              <w:t>Andawoo</w:t>
            </w:r>
            <w:r>
              <w:rPr>
                <w:spacing w:val="-7"/>
                <w:sz w:val="20"/>
              </w:rPr>
              <w:t> </w:t>
            </w:r>
            <w:r>
              <w:rPr>
                <w:sz w:val="20"/>
              </w:rPr>
              <w:t>Holding</w:t>
            </w:r>
            <w:r>
              <w:rPr>
                <w:spacing w:val="-7"/>
                <w:sz w:val="20"/>
              </w:rPr>
              <w:t> </w:t>
            </w:r>
            <w:r>
              <w:rPr>
                <w:spacing w:val="-2"/>
                <w:sz w:val="20"/>
              </w:rPr>
              <w:t>Limited</w:t>
            </w:r>
          </w:p>
        </w:tc>
        <w:tc>
          <w:tcPr>
            <w:tcW w:w="2960" w:type="dxa"/>
          </w:tcPr>
          <w:p>
            <w:pPr>
              <w:pStyle w:val="TableParagraph"/>
              <w:spacing w:before="108"/>
              <w:ind w:left="110"/>
              <w:rPr>
                <w:sz w:val="20"/>
              </w:rPr>
            </w:pPr>
            <w:r>
              <w:rPr>
                <w:spacing w:val="-2"/>
                <w:sz w:val="20"/>
              </w:rPr>
              <w:t>HE299080</w:t>
            </w:r>
          </w:p>
        </w:tc>
        <w:tc>
          <w:tcPr>
            <w:tcW w:w="2680" w:type="dxa"/>
          </w:tcPr>
          <w:p>
            <w:pPr>
              <w:pStyle w:val="TableParagraph"/>
              <w:spacing w:before="108"/>
              <w:ind w:left="121"/>
              <w:rPr>
                <w:sz w:val="20"/>
              </w:rPr>
            </w:pPr>
            <w:r>
              <w:rPr>
                <w:spacing w:val="-5"/>
                <w:sz w:val="20"/>
              </w:rPr>
              <w:t>100</w:t>
            </w:r>
          </w:p>
        </w:tc>
      </w:tr>
    </w:tbl>
    <w:p>
      <w:pPr>
        <w:pStyle w:val="BodyText"/>
      </w:pPr>
    </w:p>
    <w:p>
      <w:pPr>
        <w:pStyle w:val="BodyText"/>
        <w:spacing w:before="48"/>
      </w:pPr>
    </w:p>
    <w:p>
      <w:pPr>
        <w:pStyle w:val="Heading3"/>
        <w:numPr>
          <w:ilvl w:val="2"/>
          <w:numId w:val="3"/>
        </w:numPr>
        <w:tabs>
          <w:tab w:pos="670" w:val="left" w:leader="none"/>
        </w:tabs>
        <w:spacing w:line="240" w:lineRule="auto" w:before="1" w:after="0"/>
        <w:ind w:left="670" w:right="0" w:hanging="549"/>
        <w:jc w:val="left"/>
      </w:pPr>
      <w:bookmarkStart w:name="_TOC_250054" w:id="4"/>
      <w:r>
        <w:rPr/>
        <w:t>Informacija</w:t>
      </w:r>
      <w:r>
        <w:rPr>
          <w:spacing w:val="-10"/>
        </w:rPr>
        <w:t> </w:t>
      </w:r>
      <w:r>
        <w:rPr/>
        <w:t>apie</w:t>
      </w:r>
      <w:r>
        <w:rPr>
          <w:spacing w:val="-7"/>
        </w:rPr>
        <w:t> </w:t>
      </w:r>
      <w:r>
        <w:rPr/>
        <w:t>Andawoo</w:t>
      </w:r>
      <w:r>
        <w:rPr>
          <w:spacing w:val="-7"/>
        </w:rPr>
        <w:t> </w:t>
      </w:r>
      <w:r>
        <w:rPr/>
        <w:t>Holding</w:t>
      </w:r>
      <w:r>
        <w:rPr>
          <w:spacing w:val="-7"/>
        </w:rPr>
        <w:t> </w:t>
      </w:r>
      <w:r>
        <w:rPr/>
        <w:t>Limited</w:t>
      </w:r>
      <w:r>
        <w:rPr>
          <w:spacing w:val="-7"/>
        </w:rPr>
        <w:t> </w:t>
      </w:r>
      <w:bookmarkEnd w:id="4"/>
      <w:r>
        <w:rPr>
          <w:spacing w:val="-2"/>
        </w:rPr>
        <w:t>akcininkus</w:t>
      </w:r>
    </w:p>
    <w:p>
      <w:pPr>
        <w:pStyle w:val="BodyText"/>
        <w:spacing w:before="72"/>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00"/>
        <w:gridCol w:w="2700"/>
      </w:tblGrid>
      <w:tr>
        <w:trPr>
          <w:trHeight w:val="439" w:hRule="atLeast"/>
        </w:trPr>
        <w:tc>
          <w:tcPr>
            <w:tcW w:w="6900" w:type="dxa"/>
            <w:shd w:val="clear" w:color="auto" w:fill="D9D9D9"/>
          </w:tcPr>
          <w:p>
            <w:pPr>
              <w:pStyle w:val="TableParagraph"/>
              <w:spacing w:before="107"/>
              <w:ind w:left="2"/>
              <w:jc w:val="center"/>
              <w:rPr>
                <w:sz w:val="20"/>
              </w:rPr>
            </w:pPr>
            <w:r>
              <w:rPr>
                <w:spacing w:val="-2"/>
                <w:sz w:val="20"/>
              </w:rPr>
              <w:t>Akcininkas</w:t>
            </w:r>
          </w:p>
        </w:tc>
        <w:tc>
          <w:tcPr>
            <w:tcW w:w="2700" w:type="dxa"/>
            <w:shd w:val="clear" w:color="auto" w:fill="D9D9D9"/>
          </w:tcPr>
          <w:p>
            <w:pPr>
              <w:pStyle w:val="TableParagraph"/>
              <w:spacing w:before="107"/>
              <w:ind w:left="17"/>
              <w:jc w:val="center"/>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420" w:hRule="atLeast"/>
        </w:trPr>
        <w:tc>
          <w:tcPr>
            <w:tcW w:w="6900" w:type="dxa"/>
          </w:tcPr>
          <w:p>
            <w:pPr>
              <w:pStyle w:val="TableParagraph"/>
              <w:spacing w:before="102"/>
              <w:ind w:left="110"/>
              <w:rPr>
                <w:sz w:val="20"/>
              </w:rPr>
            </w:pPr>
            <w:r>
              <w:rPr>
                <w:sz w:val="20"/>
              </w:rPr>
              <w:t>Wolfgang</w:t>
            </w:r>
            <w:r>
              <w:rPr>
                <w:spacing w:val="-11"/>
                <w:sz w:val="20"/>
              </w:rPr>
              <w:t> </w:t>
            </w:r>
            <w:r>
              <w:rPr>
                <w:spacing w:val="-2"/>
                <w:sz w:val="20"/>
              </w:rPr>
              <w:t>Heigl</w:t>
            </w:r>
          </w:p>
        </w:tc>
        <w:tc>
          <w:tcPr>
            <w:tcW w:w="2700" w:type="dxa"/>
          </w:tcPr>
          <w:p>
            <w:pPr>
              <w:pStyle w:val="TableParagraph"/>
              <w:spacing w:before="102"/>
              <w:ind w:left="17"/>
              <w:jc w:val="center"/>
              <w:rPr>
                <w:sz w:val="20"/>
              </w:rPr>
            </w:pPr>
            <w:r>
              <w:rPr>
                <w:spacing w:val="-4"/>
                <w:sz w:val="20"/>
              </w:rPr>
              <w:t>33,3</w:t>
            </w:r>
          </w:p>
        </w:tc>
      </w:tr>
      <w:tr>
        <w:trPr>
          <w:trHeight w:val="440" w:hRule="atLeast"/>
        </w:trPr>
        <w:tc>
          <w:tcPr>
            <w:tcW w:w="6900" w:type="dxa"/>
          </w:tcPr>
          <w:p>
            <w:pPr>
              <w:pStyle w:val="TableParagraph"/>
              <w:spacing w:before="117"/>
              <w:ind w:left="110"/>
              <w:rPr>
                <w:sz w:val="20"/>
              </w:rPr>
            </w:pPr>
            <w:r>
              <w:rPr>
                <w:sz w:val="20"/>
              </w:rPr>
              <w:t>Darius</w:t>
            </w:r>
            <w:r>
              <w:rPr>
                <w:spacing w:val="-6"/>
                <w:sz w:val="20"/>
              </w:rPr>
              <w:t> </w:t>
            </w:r>
            <w:r>
              <w:rPr>
                <w:spacing w:val="-2"/>
                <w:sz w:val="20"/>
              </w:rPr>
              <w:t>Lebedzinskas</w:t>
            </w:r>
          </w:p>
        </w:tc>
        <w:tc>
          <w:tcPr>
            <w:tcW w:w="2700" w:type="dxa"/>
          </w:tcPr>
          <w:p>
            <w:pPr>
              <w:pStyle w:val="TableParagraph"/>
              <w:spacing w:before="117"/>
              <w:ind w:left="17"/>
              <w:jc w:val="center"/>
              <w:rPr>
                <w:sz w:val="20"/>
              </w:rPr>
            </w:pPr>
            <w:r>
              <w:rPr>
                <w:spacing w:val="-4"/>
                <w:sz w:val="20"/>
              </w:rPr>
              <w:t>33,3</w:t>
            </w:r>
          </w:p>
        </w:tc>
      </w:tr>
      <w:tr>
        <w:trPr>
          <w:trHeight w:val="439" w:hRule="atLeast"/>
        </w:trPr>
        <w:tc>
          <w:tcPr>
            <w:tcW w:w="6900" w:type="dxa"/>
          </w:tcPr>
          <w:p>
            <w:pPr>
              <w:pStyle w:val="TableParagraph"/>
              <w:spacing w:before="112"/>
              <w:ind w:left="110"/>
              <w:rPr>
                <w:sz w:val="20"/>
              </w:rPr>
            </w:pPr>
            <w:r>
              <w:rPr>
                <w:sz w:val="20"/>
              </w:rPr>
              <w:t>Andreas</w:t>
            </w:r>
            <w:r>
              <w:rPr>
                <w:spacing w:val="-7"/>
                <w:sz w:val="20"/>
              </w:rPr>
              <w:t> </w:t>
            </w:r>
            <w:r>
              <w:rPr>
                <w:sz w:val="20"/>
              </w:rPr>
              <w:t>Ludwig</w:t>
            </w:r>
            <w:r>
              <w:rPr>
                <w:spacing w:val="-7"/>
                <w:sz w:val="20"/>
              </w:rPr>
              <w:t> </w:t>
            </w:r>
            <w:r>
              <w:rPr>
                <w:sz w:val="20"/>
              </w:rPr>
              <w:t>Heinrich</w:t>
            </w:r>
            <w:r>
              <w:rPr>
                <w:spacing w:val="-7"/>
                <w:sz w:val="20"/>
              </w:rPr>
              <w:t> </w:t>
            </w:r>
            <w:r>
              <w:rPr>
                <w:spacing w:val="-2"/>
                <w:sz w:val="20"/>
              </w:rPr>
              <w:t>Stegman</w:t>
            </w:r>
          </w:p>
        </w:tc>
        <w:tc>
          <w:tcPr>
            <w:tcW w:w="2700" w:type="dxa"/>
          </w:tcPr>
          <w:p>
            <w:pPr>
              <w:pStyle w:val="TableParagraph"/>
              <w:spacing w:before="112"/>
              <w:ind w:left="17"/>
              <w:jc w:val="center"/>
              <w:rPr>
                <w:sz w:val="20"/>
              </w:rPr>
            </w:pPr>
            <w:r>
              <w:rPr>
                <w:spacing w:val="-4"/>
                <w:sz w:val="20"/>
              </w:rPr>
              <w:t>33,3</w:t>
            </w:r>
          </w:p>
        </w:tc>
      </w:tr>
    </w:tbl>
    <w:p>
      <w:pPr>
        <w:pStyle w:val="BodyText"/>
        <w:rPr>
          <w:b/>
        </w:rPr>
      </w:pPr>
    </w:p>
    <w:p>
      <w:pPr>
        <w:pStyle w:val="BodyText"/>
        <w:spacing w:before="54"/>
        <w:rPr>
          <w:b/>
        </w:rPr>
      </w:pPr>
    </w:p>
    <w:p>
      <w:pPr>
        <w:pStyle w:val="Heading3"/>
        <w:numPr>
          <w:ilvl w:val="2"/>
          <w:numId w:val="3"/>
        </w:numPr>
        <w:tabs>
          <w:tab w:pos="670" w:val="left" w:leader="none"/>
        </w:tabs>
        <w:spacing w:line="240" w:lineRule="auto" w:before="0" w:after="0"/>
        <w:ind w:left="670" w:right="0" w:hanging="549"/>
        <w:jc w:val="left"/>
      </w:pPr>
      <w:bookmarkStart w:name="_TOC_250053" w:id="5"/>
      <w:r>
        <w:rPr/>
        <w:t>Informacija</w:t>
      </w:r>
      <w:r>
        <w:rPr>
          <w:spacing w:val="-9"/>
        </w:rPr>
        <w:t> </w:t>
      </w:r>
      <w:r>
        <w:rPr/>
        <w:t>apie</w:t>
      </w:r>
      <w:r>
        <w:rPr>
          <w:spacing w:val="-6"/>
        </w:rPr>
        <w:t> </w:t>
      </w:r>
      <w:r>
        <w:rPr/>
        <w:t>juridinius</w:t>
      </w:r>
      <w:r>
        <w:rPr>
          <w:spacing w:val="-7"/>
        </w:rPr>
        <w:t> </w:t>
      </w:r>
      <w:r>
        <w:rPr/>
        <w:t>asmenis,</w:t>
      </w:r>
      <w:r>
        <w:rPr>
          <w:spacing w:val="-6"/>
        </w:rPr>
        <w:t> </w:t>
      </w:r>
      <w:r>
        <w:rPr/>
        <w:t>kurių</w:t>
      </w:r>
      <w:r>
        <w:rPr>
          <w:spacing w:val="-6"/>
        </w:rPr>
        <w:t> </w:t>
      </w:r>
      <w:r>
        <w:rPr/>
        <w:t>akcijų</w:t>
      </w:r>
      <w:r>
        <w:rPr>
          <w:spacing w:val="-7"/>
        </w:rPr>
        <w:t> </w:t>
      </w:r>
      <w:r>
        <w:rPr/>
        <w:t>turi</w:t>
      </w:r>
      <w:r>
        <w:rPr>
          <w:spacing w:val="-6"/>
        </w:rPr>
        <w:t> </w:t>
      </w:r>
      <w:r>
        <w:rPr/>
        <w:t>NFQ</w:t>
      </w:r>
      <w:r>
        <w:rPr>
          <w:spacing w:val="-6"/>
        </w:rPr>
        <w:t> </w:t>
      </w:r>
      <w:bookmarkEnd w:id="5"/>
      <w:r>
        <w:rPr>
          <w:spacing w:val="-2"/>
        </w:rPr>
        <w:t>Technologies</w:t>
      </w:r>
    </w:p>
    <w:p>
      <w:pPr>
        <w:pStyle w:val="BodyText"/>
        <w:spacing w:before="68"/>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0"/>
        <w:gridCol w:w="2740"/>
        <w:gridCol w:w="2680"/>
      </w:tblGrid>
      <w:tr>
        <w:trPr>
          <w:trHeight w:val="439" w:hRule="atLeast"/>
        </w:trPr>
        <w:tc>
          <w:tcPr>
            <w:tcW w:w="4200" w:type="dxa"/>
            <w:shd w:val="clear" w:color="auto" w:fill="D9D9D9"/>
          </w:tcPr>
          <w:p>
            <w:pPr>
              <w:pStyle w:val="TableParagraph"/>
              <w:spacing w:before="112"/>
              <w:ind w:left="751"/>
              <w:rPr>
                <w:sz w:val="20"/>
              </w:rPr>
            </w:pPr>
            <w:r>
              <w:rPr>
                <w:sz w:val="20"/>
              </w:rPr>
              <w:t>Juridinio</w:t>
            </w:r>
            <w:r>
              <w:rPr>
                <w:spacing w:val="-8"/>
                <w:sz w:val="20"/>
              </w:rPr>
              <w:t> </w:t>
            </w:r>
            <w:r>
              <w:rPr>
                <w:sz w:val="20"/>
              </w:rPr>
              <w:t>asmens</w:t>
            </w:r>
            <w:r>
              <w:rPr>
                <w:spacing w:val="-7"/>
                <w:sz w:val="20"/>
              </w:rPr>
              <w:t> </w:t>
            </w:r>
            <w:r>
              <w:rPr>
                <w:spacing w:val="-2"/>
                <w:sz w:val="20"/>
              </w:rPr>
              <w:t>pavadinimas</w:t>
            </w:r>
          </w:p>
        </w:tc>
        <w:tc>
          <w:tcPr>
            <w:tcW w:w="2740" w:type="dxa"/>
            <w:shd w:val="clear" w:color="auto" w:fill="D9D9D9"/>
          </w:tcPr>
          <w:p>
            <w:pPr>
              <w:pStyle w:val="TableParagraph"/>
              <w:spacing w:before="112"/>
              <w:ind w:left="457"/>
              <w:rPr>
                <w:sz w:val="20"/>
              </w:rPr>
            </w:pPr>
            <w:r>
              <w:rPr>
                <w:spacing w:val="-2"/>
                <w:sz w:val="20"/>
              </w:rPr>
              <w:t>Identifikavimo</w:t>
            </w:r>
            <w:r>
              <w:rPr>
                <w:spacing w:val="14"/>
                <w:sz w:val="20"/>
              </w:rPr>
              <w:t> </w:t>
            </w:r>
            <w:r>
              <w:rPr>
                <w:spacing w:val="-2"/>
                <w:sz w:val="20"/>
              </w:rPr>
              <w:t>kodas</w:t>
            </w:r>
          </w:p>
        </w:tc>
        <w:tc>
          <w:tcPr>
            <w:tcW w:w="2680" w:type="dxa"/>
            <w:shd w:val="clear" w:color="auto" w:fill="D9D9D9"/>
          </w:tcPr>
          <w:p>
            <w:pPr>
              <w:pStyle w:val="TableParagraph"/>
              <w:spacing w:before="112"/>
              <w:ind w:left="17"/>
              <w:jc w:val="center"/>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440" w:hRule="atLeast"/>
        </w:trPr>
        <w:tc>
          <w:tcPr>
            <w:tcW w:w="4200" w:type="dxa"/>
          </w:tcPr>
          <w:p>
            <w:pPr>
              <w:pStyle w:val="TableParagraph"/>
              <w:spacing w:before="107"/>
              <w:ind w:left="110"/>
              <w:rPr>
                <w:sz w:val="20"/>
              </w:rPr>
            </w:pPr>
            <w:r>
              <w:rPr>
                <w:sz w:val="20"/>
              </w:rPr>
              <w:t>NFQ</w:t>
            </w:r>
            <w:r>
              <w:rPr>
                <w:spacing w:val="-4"/>
                <w:sz w:val="20"/>
              </w:rPr>
              <w:t> </w:t>
            </w:r>
            <w:r>
              <w:rPr>
                <w:sz w:val="20"/>
              </w:rPr>
              <w:t>ASIA</w:t>
            </w:r>
            <w:r>
              <w:rPr>
                <w:spacing w:val="-3"/>
                <w:sz w:val="20"/>
              </w:rPr>
              <w:t> </w:t>
            </w:r>
            <w:r>
              <w:rPr>
                <w:sz w:val="20"/>
              </w:rPr>
              <w:t>PTE</w:t>
            </w:r>
            <w:r>
              <w:rPr>
                <w:spacing w:val="-3"/>
                <w:sz w:val="20"/>
              </w:rPr>
              <w:t> </w:t>
            </w:r>
            <w:r>
              <w:rPr>
                <w:spacing w:val="-5"/>
                <w:sz w:val="20"/>
              </w:rPr>
              <w:t>LTD</w:t>
            </w:r>
          </w:p>
        </w:tc>
        <w:tc>
          <w:tcPr>
            <w:tcW w:w="2740" w:type="dxa"/>
          </w:tcPr>
          <w:p>
            <w:pPr>
              <w:pStyle w:val="TableParagraph"/>
              <w:spacing w:before="107"/>
              <w:ind w:left="110"/>
              <w:rPr>
                <w:sz w:val="20"/>
              </w:rPr>
            </w:pPr>
            <w:r>
              <w:rPr>
                <w:spacing w:val="-2"/>
                <w:sz w:val="20"/>
              </w:rPr>
              <w:t>201629357M</w:t>
            </w:r>
          </w:p>
        </w:tc>
        <w:tc>
          <w:tcPr>
            <w:tcW w:w="2680" w:type="dxa"/>
          </w:tcPr>
          <w:p>
            <w:pPr>
              <w:pStyle w:val="TableParagraph"/>
              <w:spacing w:before="107"/>
              <w:ind w:left="17"/>
              <w:jc w:val="center"/>
              <w:rPr>
                <w:sz w:val="20"/>
              </w:rPr>
            </w:pPr>
            <w:r>
              <w:rPr>
                <w:spacing w:val="-2"/>
                <w:sz w:val="20"/>
              </w:rPr>
              <w:t>42,46</w:t>
            </w:r>
          </w:p>
        </w:tc>
      </w:tr>
      <w:tr>
        <w:trPr>
          <w:trHeight w:val="420" w:hRule="atLeast"/>
        </w:trPr>
        <w:tc>
          <w:tcPr>
            <w:tcW w:w="4200" w:type="dxa"/>
          </w:tcPr>
          <w:p>
            <w:pPr>
              <w:pStyle w:val="TableParagraph"/>
              <w:spacing w:before="102"/>
              <w:ind w:left="110"/>
              <w:rPr>
                <w:sz w:val="20"/>
              </w:rPr>
            </w:pPr>
            <w:r>
              <w:rPr>
                <w:sz w:val="20"/>
              </w:rPr>
              <w:t>NFQ</w:t>
            </w:r>
            <w:r>
              <w:rPr>
                <w:spacing w:val="-9"/>
                <w:sz w:val="20"/>
              </w:rPr>
              <w:t> </w:t>
            </w:r>
            <w:r>
              <w:rPr>
                <w:sz w:val="20"/>
              </w:rPr>
              <w:t>Technologies</w:t>
            </w:r>
            <w:r>
              <w:rPr>
                <w:spacing w:val="-9"/>
                <w:sz w:val="20"/>
              </w:rPr>
              <w:t> </w:t>
            </w:r>
            <w:r>
              <w:rPr>
                <w:sz w:val="20"/>
              </w:rPr>
              <w:t>Sp.</w:t>
            </w:r>
            <w:r>
              <w:rPr>
                <w:spacing w:val="-9"/>
                <w:sz w:val="20"/>
              </w:rPr>
              <w:t> </w:t>
            </w:r>
            <w:r>
              <w:rPr>
                <w:sz w:val="20"/>
              </w:rPr>
              <w:t>z.</w:t>
            </w:r>
            <w:r>
              <w:rPr>
                <w:spacing w:val="-9"/>
                <w:sz w:val="20"/>
              </w:rPr>
              <w:t> </w:t>
            </w:r>
            <w:r>
              <w:rPr>
                <w:sz w:val="20"/>
              </w:rPr>
              <w:t>o.</w:t>
            </w:r>
            <w:r>
              <w:rPr>
                <w:spacing w:val="-8"/>
                <w:sz w:val="20"/>
              </w:rPr>
              <w:t> </w:t>
            </w:r>
            <w:r>
              <w:rPr>
                <w:spacing w:val="-5"/>
                <w:sz w:val="20"/>
              </w:rPr>
              <w:t>o.</w:t>
            </w:r>
          </w:p>
        </w:tc>
        <w:tc>
          <w:tcPr>
            <w:tcW w:w="2740" w:type="dxa"/>
          </w:tcPr>
          <w:p>
            <w:pPr>
              <w:pStyle w:val="TableParagraph"/>
              <w:spacing w:before="102"/>
              <w:ind w:left="110"/>
              <w:rPr>
                <w:sz w:val="20"/>
              </w:rPr>
            </w:pPr>
            <w:r>
              <w:rPr>
                <w:sz w:val="20"/>
              </w:rPr>
              <w:t>KRS:</w:t>
            </w:r>
            <w:r>
              <w:rPr>
                <w:spacing w:val="-4"/>
                <w:sz w:val="20"/>
              </w:rPr>
              <w:t> </w:t>
            </w:r>
            <w:r>
              <w:rPr>
                <w:spacing w:val="-2"/>
                <w:sz w:val="20"/>
              </w:rPr>
              <w:t>0000930105</w:t>
            </w:r>
          </w:p>
        </w:tc>
        <w:tc>
          <w:tcPr>
            <w:tcW w:w="2680" w:type="dxa"/>
          </w:tcPr>
          <w:p>
            <w:pPr>
              <w:pStyle w:val="TableParagraph"/>
              <w:spacing w:before="102"/>
              <w:ind w:left="17"/>
              <w:jc w:val="center"/>
              <w:rPr>
                <w:sz w:val="20"/>
              </w:rPr>
            </w:pPr>
            <w:r>
              <w:rPr>
                <w:spacing w:val="-5"/>
                <w:sz w:val="20"/>
              </w:rPr>
              <w:t>100</w:t>
            </w:r>
          </w:p>
        </w:tc>
      </w:tr>
    </w:tbl>
    <w:p>
      <w:pPr>
        <w:pStyle w:val="BodyText"/>
        <w:rPr>
          <w:b/>
        </w:rPr>
      </w:pPr>
    </w:p>
    <w:p>
      <w:pPr>
        <w:pStyle w:val="BodyText"/>
        <w:spacing w:before="63"/>
        <w:rPr>
          <w:b/>
        </w:rPr>
      </w:pPr>
    </w:p>
    <w:p>
      <w:pPr>
        <w:pStyle w:val="Heading3"/>
        <w:numPr>
          <w:ilvl w:val="2"/>
          <w:numId w:val="3"/>
        </w:numPr>
        <w:tabs>
          <w:tab w:pos="670" w:val="left" w:leader="none"/>
        </w:tabs>
        <w:spacing w:line="240" w:lineRule="auto" w:before="0" w:after="0"/>
        <w:ind w:left="670" w:right="0" w:hanging="549"/>
        <w:jc w:val="left"/>
      </w:pPr>
      <w:bookmarkStart w:name="_TOC_250052" w:id="6"/>
      <w:r>
        <w:rPr/>
        <w:t>Informacija</w:t>
      </w:r>
      <w:r>
        <w:rPr>
          <w:spacing w:val="-9"/>
        </w:rPr>
        <w:t> </w:t>
      </w:r>
      <w:r>
        <w:rPr/>
        <w:t>apie</w:t>
      </w:r>
      <w:r>
        <w:rPr>
          <w:spacing w:val="-7"/>
        </w:rPr>
        <w:t> </w:t>
      </w:r>
      <w:r>
        <w:rPr/>
        <w:t>įmones,</w:t>
      </w:r>
      <w:r>
        <w:rPr>
          <w:spacing w:val="-7"/>
        </w:rPr>
        <w:t> </w:t>
      </w:r>
      <w:r>
        <w:rPr/>
        <w:t>kuriose</w:t>
      </w:r>
      <w:r>
        <w:rPr>
          <w:spacing w:val="-6"/>
        </w:rPr>
        <w:t> </w:t>
      </w:r>
      <w:r>
        <w:rPr/>
        <w:t>Andawoo</w:t>
      </w:r>
      <w:r>
        <w:rPr>
          <w:spacing w:val="-7"/>
        </w:rPr>
        <w:t> </w:t>
      </w:r>
      <w:r>
        <w:rPr/>
        <w:t>Holding</w:t>
      </w:r>
      <w:r>
        <w:rPr>
          <w:spacing w:val="-7"/>
        </w:rPr>
        <w:t> </w:t>
      </w:r>
      <w:r>
        <w:rPr/>
        <w:t>Limited</w:t>
      </w:r>
      <w:r>
        <w:rPr>
          <w:spacing w:val="-7"/>
        </w:rPr>
        <w:t> </w:t>
      </w:r>
      <w:r>
        <w:rPr/>
        <w:t>turi</w:t>
      </w:r>
      <w:r>
        <w:rPr>
          <w:spacing w:val="-6"/>
        </w:rPr>
        <w:t> </w:t>
      </w:r>
      <w:bookmarkEnd w:id="6"/>
      <w:r>
        <w:rPr>
          <w:spacing w:val="-2"/>
        </w:rPr>
        <w:t>akcijų</w:t>
      </w:r>
    </w:p>
    <w:p>
      <w:pPr>
        <w:pStyle w:val="BodyText"/>
        <w:spacing w:before="78"/>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0"/>
        <w:gridCol w:w="2740"/>
        <w:gridCol w:w="2680"/>
      </w:tblGrid>
      <w:tr>
        <w:trPr>
          <w:trHeight w:val="420" w:hRule="atLeast"/>
        </w:trPr>
        <w:tc>
          <w:tcPr>
            <w:tcW w:w="4200" w:type="dxa"/>
            <w:shd w:val="clear" w:color="auto" w:fill="D9D9D9"/>
          </w:tcPr>
          <w:p>
            <w:pPr>
              <w:pStyle w:val="TableParagraph"/>
              <w:spacing w:before="102"/>
              <w:ind w:left="751"/>
              <w:rPr>
                <w:sz w:val="20"/>
              </w:rPr>
            </w:pPr>
            <w:r>
              <w:rPr>
                <w:sz w:val="20"/>
              </w:rPr>
              <w:t>Juridinio</w:t>
            </w:r>
            <w:r>
              <w:rPr>
                <w:spacing w:val="-8"/>
                <w:sz w:val="20"/>
              </w:rPr>
              <w:t> </w:t>
            </w:r>
            <w:r>
              <w:rPr>
                <w:sz w:val="20"/>
              </w:rPr>
              <w:t>asmens</w:t>
            </w:r>
            <w:r>
              <w:rPr>
                <w:spacing w:val="-7"/>
                <w:sz w:val="20"/>
              </w:rPr>
              <w:t> </w:t>
            </w:r>
            <w:r>
              <w:rPr>
                <w:spacing w:val="-2"/>
                <w:sz w:val="20"/>
              </w:rPr>
              <w:t>pavadinimas</w:t>
            </w:r>
          </w:p>
        </w:tc>
        <w:tc>
          <w:tcPr>
            <w:tcW w:w="2740" w:type="dxa"/>
            <w:shd w:val="clear" w:color="auto" w:fill="D9D9D9"/>
          </w:tcPr>
          <w:p>
            <w:pPr>
              <w:pStyle w:val="TableParagraph"/>
              <w:spacing w:before="102"/>
              <w:ind w:left="457"/>
              <w:rPr>
                <w:sz w:val="20"/>
              </w:rPr>
            </w:pPr>
            <w:r>
              <w:rPr>
                <w:spacing w:val="-2"/>
                <w:sz w:val="20"/>
              </w:rPr>
              <w:t>Identifikavimo</w:t>
            </w:r>
            <w:r>
              <w:rPr>
                <w:spacing w:val="14"/>
                <w:sz w:val="20"/>
              </w:rPr>
              <w:t> </w:t>
            </w:r>
            <w:r>
              <w:rPr>
                <w:spacing w:val="-2"/>
                <w:sz w:val="20"/>
              </w:rPr>
              <w:t>kodas</w:t>
            </w:r>
          </w:p>
        </w:tc>
        <w:tc>
          <w:tcPr>
            <w:tcW w:w="2680" w:type="dxa"/>
            <w:shd w:val="clear" w:color="auto" w:fill="D9D9D9"/>
          </w:tcPr>
          <w:p>
            <w:pPr>
              <w:pStyle w:val="TableParagraph"/>
              <w:spacing w:before="102"/>
              <w:ind w:left="17"/>
              <w:jc w:val="center"/>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440" w:hRule="atLeast"/>
        </w:trPr>
        <w:tc>
          <w:tcPr>
            <w:tcW w:w="4200" w:type="dxa"/>
          </w:tcPr>
          <w:p>
            <w:pPr>
              <w:pStyle w:val="TableParagraph"/>
              <w:spacing w:before="117"/>
              <w:ind w:left="110"/>
              <w:rPr>
                <w:sz w:val="20"/>
              </w:rPr>
            </w:pPr>
            <w:r>
              <w:rPr>
                <w:spacing w:val="-2"/>
                <w:sz w:val="20"/>
              </w:rPr>
              <w:t>UAB</w:t>
            </w:r>
            <w:r>
              <w:rPr>
                <w:spacing w:val="-3"/>
                <w:sz w:val="20"/>
              </w:rPr>
              <w:t> </w:t>
            </w:r>
            <w:r>
              <w:rPr>
                <w:spacing w:val="-2"/>
                <w:sz w:val="20"/>
              </w:rPr>
              <w:t>“Technologijų</w:t>
            </w:r>
            <w:r>
              <w:rPr>
                <w:spacing w:val="-3"/>
                <w:sz w:val="20"/>
              </w:rPr>
              <w:t> </w:t>
            </w:r>
            <w:r>
              <w:rPr>
                <w:spacing w:val="-2"/>
                <w:sz w:val="20"/>
              </w:rPr>
              <w:t>parkas”</w:t>
            </w:r>
          </w:p>
        </w:tc>
        <w:tc>
          <w:tcPr>
            <w:tcW w:w="2740" w:type="dxa"/>
          </w:tcPr>
          <w:p>
            <w:pPr>
              <w:pStyle w:val="TableParagraph"/>
              <w:spacing w:before="117"/>
              <w:ind w:left="110"/>
              <w:rPr>
                <w:sz w:val="20"/>
              </w:rPr>
            </w:pPr>
            <w:r>
              <w:rPr>
                <w:spacing w:val="-2"/>
                <w:sz w:val="20"/>
              </w:rPr>
              <w:t>303332911</w:t>
            </w:r>
          </w:p>
        </w:tc>
        <w:tc>
          <w:tcPr>
            <w:tcW w:w="2680" w:type="dxa"/>
          </w:tcPr>
          <w:p>
            <w:pPr>
              <w:pStyle w:val="TableParagraph"/>
              <w:spacing w:before="117"/>
              <w:ind w:left="17"/>
              <w:jc w:val="center"/>
              <w:rPr>
                <w:sz w:val="20"/>
              </w:rPr>
            </w:pPr>
            <w:r>
              <w:rPr>
                <w:spacing w:val="-5"/>
                <w:sz w:val="20"/>
              </w:rPr>
              <w:t>100</w:t>
            </w:r>
          </w:p>
        </w:tc>
      </w:tr>
      <w:tr>
        <w:trPr>
          <w:trHeight w:val="439" w:hRule="atLeast"/>
        </w:trPr>
        <w:tc>
          <w:tcPr>
            <w:tcW w:w="4200" w:type="dxa"/>
          </w:tcPr>
          <w:p>
            <w:pPr>
              <w:pStyle w:val="TableParagraph"/>
              <w:spacing w:before="112"/>
              <w:ind w:left="110"/>
              <w:rPr>
                <w:sz w:val="20"/>
              </w:rPr>
            </w:pPr>
            <w:r>
              <w:rPr>
                <w:sz w:val="20"/>
              </w:rPr>
              <w:t>UAB</w:t>
            </w:r>
            <w:r>
              <w:rPr>
                <w:spacing w:val="-3"/>
                <w:sz w:val="20"/>
              </w:rPr>
              <w:t> </w:t>
            </w:r>
            <w:r>
              <w:rPr>
                <w:spacing w:val="-2"/>
                <w:sz w:val="20"/>
              </w:rPr>
              <w:t>“eVekselis.lt”</w:t>
            </w:r>
          </w:p>
        </w:tc>
        <w:tc>
          <w:tcPr>
            <w:tcW w:w="2740" w:type="dxa"/>
          </w:tcPr>
          <w:p>
            <w:pPr>
              <w:pStyle w:val="TableParagraph"/>
              <w:spacing w:before="112"/>
              <w:ind w:left="110"/>
              <w:rPr>
                <w:sz w:val="20"/>
              </w:rPr>
            </w:pPr>
            <w:r>
              <w:rPr>
                <w:spacing w:val="-2"/>
                <w:sz w:val="20"/>
              </w:rPr>
              <w:t>302646841</w:t>
            </w:r>
          </w:p>
        </w:tc>
        <w:tc>
          <w:tcPr>
            <w:tcW w:w="2680" w:type="dxa"/>
          </w:tcPr>
          <w:p>
            <w:pPr>
              <w:pStyle w:val="TableParagraph"/>
              <w:spacing w:before="112"/>
              <w:ind w:left="17"/>
              <w:jc w:val="center"/>
              <w:rPr>
                <w:sz w:val="20"/>
              </w:rPr>
            </w:pPr>
            <w:r>
              <w:rPr>
                <w:spacing w:val="-5"/>
                <w:sz w:val="20"/>
              </w:rPr>
              <w:t>33</w:t>
            </w:r>
          </w:p>
        </w:tc>
      </w:tr>
      <w:tr>
        <w:trPr>
          <w:trHeight w:val="439" w:hRule="atLeast"/>
        </w:trPr>
        <w:tc>
          <w:tcPr>
            <w:tcW w:w="4200" w:type="dxa"/>
          </w:tcPr>
          <w:p>
            <w:pPr>
              <w:pStyle w:val="TableParagraph"/>
              <w:spacing w:before="107"/>
              <w:ind w:left="110"/>
              <w:rPr>
                <w:sz w:val="20"/>
              </w:rPr>
            </w:pPr>
            <w:r>
              <w:rPr>
                <w:sz w:val="20"/>
              </w:rPr>
              <w:t>UAB</w:t>
            </w:r>
            <w:r>
              <w:rPr>
                <w:spacing w:val="-4"/>
                <w:sz w:val="20"/>
              </w:rPr>
              <w:t> </w:t>
            </w:r>
            <w:r>
              <w:rPr>
                <w:sz w:val="20"/>
              </w:rPr>
              <w:t>“B2B</w:t>
            </w:r>
            <w:r>
              <w:rPr>
                <w:spacing w:val="-3"/>
                <w:sz w:val="20"/>
              </w:rPr>
              <w:t> </w:t>
            </w:r>
            <w:r>
              <w:rPr>
                <w:spacing w:val="-5"/>
                <w:sz w:val="20"/>
              </w:rPr>
              <w:t>LT”</w:t>
            </w:r>
          </w:p>
        </w:tc>
        <w:tc>
          <w:tcPr>
            <w:tcW w:w="2740" w:type="dxa"/>
          </w:tcPr>
          <w:p>
            <w:pPr>
              <w:pStyle w:val="TableParagraph"/>
              <w:spacing w:before="107"/>
              <w:ind w:left="110"/>
              <w:rPr>
                <w:sz w:val="20"/>
              </w:rPr>
            </w:pPr>
            <w:r>
              <w:rPr>
                <w:spacing w:val="-2"/>
                <w:sz w:val="20"/>
              </w:rPr>
              <w:t>302798404</w:t>
            </w:r>
          </w:p>
        </w:tc>
        <w:tc>
          <w:tcPr>
            <w:tcW w:w="2680" w:type="dxa"/>
          </w:tcPr>
          <w:p>
            <w:pPr>
              <w:pStyle w:val="TableParagraph"/>
              <w:spacing w:before="107"/>
              <w:ind w:left="17"/>
              <w:jc w:val="center"/>
              <w:rPr>
                <w:sz w:val="20"/>
              </w:rPr>
            </w:pPr>
            <w:r>
              <w:rPr>
                <w:spacing w:val="-5"/>
                <w:sz w:val="20"/>
              </w:rPr>
              <w:t>100</w:t>
            </w:r>
          </w:p>
        </w:tc>
      </w:tr>
      <w:tr>
        <w:trPr>
          <w:trHeight w:val="420" w:hRule="atLeast"/>
        </w:trPr>
        <w:tc>
          <w:tcPr>
            <w:tcW w:w="4200" w:type="dxa"/>
          </w:tcPr>
          <w:p>
            <w:pPr>
              <w:pStyle w:val="TableParagraph"/>
              <w:spacing w:before="102"/>
              <w:ind w:left="110"/>
              <w:rPr>
                <w:sz w:val="20"/>
              </w:rPr>
            </w:pPr>
            <w:r>
              <w:rPr>
                <w:sz w:val="20"/>
              </w:rPr>
              <w:t>UAB</w:t>
            </w:r>
            <w:r>
              <w:rPr>
                <w:spacing w:val="-11"/>
                <w:sz w:val="20"/>
              </w:rPr>
              <w:t> </w:t>
            </w:r>
            <w:r>
              <w:rPr>
                <w:sz w:val="20"/>
              </w:rPr>
              <w:t>Traveldeals</w:t>
            </w:r>
            <w:r>
              <w:rPr>
                <w:spacing w:val="-10"/>
                <w:sz w:val="20"/>
              </w:rPr>
              <w:t> </w:t>
            </w:r>
            <w:r>
              <w:rPr>
                <w:spacing w:val="-5"/>
                <w:sz w:val="20"/>
              </w:rPr>
              <w:t>LT</w:t>
            </w:r>
          </w:p>
        </w:tc>
        <w:tc>
          <w:tcPr>
            <w:tcW w:w="2740" w:type="dxa"/>
          </w:tcPr>
          <w:p>
            <w:pPr>
              <w:pStyle w:val="TableParagraph"/>
              <w:spacing w:before="102"/>
              <w:ind w:left="110"/>
              <w:rPr>
                <w:sz w:val="20"/>
              </w:rPr>
            </w:pPr>
            <w:r>
              <w:rPr>
                <w:spacing w:val="-2"/>
                <w:sz w:val="20"/>
              </w:rPr>
              <w:t>302583106</w:t>
            </w:r>
          </w:p>
        </w:tc>
        <w:tc>
          <w:tcPr>
            <w:tcW w:w="2680" w:type="dxa"/>
          </w:tcPr>
          <w:p>
            <w:pPr>
              <w:pStyle w:val="TableParagraph"/>
              <w:spacing w:before="102"/>
              <w:ind w:left="17"/>
              <w:jc w:val="center"/>
              <w:rPr>
                <w:sz w:val="20"/>
              </w:rPr>
            </w:pPr>
            <w:r>
              <w:rPr>
                <w:spacing w:val="-10"/>
                <w:sz w:val="20"/>
              </w:rPr>
              <w:t>5</w:t>
            </w:r>
          </w:p>
        </w:tc>
      </w:tr>
      <w:tr>
        <w:trPr>
          <w:trHeight w:val="440" w:hRule="atLeast"/>
        </w:trPr>
        <w:tc>
          <w:tcPr>
            <w:tcW w:w="4200" w:type="dxa"/>
          </w:tcPr>
          <w:p>
            <w:pPr>
              <w:pStyle w:val="TableParagraph"/>
              <w:spacing w:before="117"/>
              <w:ind w:left="110"/>
              <w:rPr>
                <w:sz w:val="20"/>
              </w:rPr>
            </w:pPr>
            <w:r>
              <w:rPr>
                <w:sz w:val="20"/>
              </w:rPr>
              <w:t>Happycar</w:t>
            </w:r>
            <w:r>
              <w:rPr>
                <w:spacing w:val="-8"/>
                <w:sz w:val="20"/>
              </w:rPr>
              <w:t> </w:t>
            </w:r>
            <w:r>
              <w:rPr>
                <w:spacing w:val="-4"/>
                <w:sz w:val="20"/>
              </w:rPr>
              <w:t>GmbH</w:t>
            </w:r>
          </w:p>
        </w:tc>
        <w:tc>
          <w:tcPr>
            <w:tcW w:w="2740" w:type="dxa"/>
          </w:tcPr>
          <w:p>
            <w:pPr>
              <w:pStyle w:val="TableParagraph"/>
              <w:spacing w:before="117"/>
              <w:ind w:left="110"/>
              <w:rPr>
                <w:sz w:val="20"/>
              </w:rPr>
            </w:pPr>
            <w:r>
              <w:rPr>
                <w:sz w:val="20"/>
              </w:rPr>
              <w:t>HRB</w:t>
            </w:r>
            <w:r>
              <w:rPr>
                <w:spacing w:val="-3"/>
                <w:sz w:val="20"/>
              </w:rPr>
              <w:t> </w:t>
            </w:r>
            <w:r>
              <w:rPr>
                <w:spacing w:val="-2"/>
                <w:sz w:val="20"/>
              </w:rPr>
              <w:t>117039</w:t>
            </w:r>
          </w:p>
        </w:tc>
        <w:tc>
          <w:tcPr>
            <w:tcW w:w="2680" w:type="dxa"/>
          </w:tcPr>
          <w:p>
            <w:pPr>
              <w:pStyle w:val="TableParagraph"/>
              <w:spacing w:before="117"/>
              <w:ind w:left="17"/>
              <w:jc w:val="center"/>
              <w:rPr>
                <w:sz w:val="20"/>
              </w:rPr>
            </w:pPr>
            <w:r>
              <w:rPr>
                <w:spacing w:val="-2"/>
                <w:sz w:val="20"/>
              </w:rPr>
              <w:t>1.4142</w:t>
            </w:r>
          </w:p>
        </w:tc>
      </w:tr>
      <w:tr>
        <w:trPr>
          <w:trHeight w:val="439" w:hRule="atLeast"/>
        </w:trPr>
        <w:tc>
          <w:tcPr>
            <w:tcW w:w="4200" w:type="dxa"/>
          </w:tcPr>
          <w:p>
            <w:pPr>
              <w:pStyle w:val="TableParagraph"/>
              <w:spacing w:before="112"/>
              <w:ind w:left="110"/>
              <w:rPr>
                <w:sz w:val="20"/>
              </w:rPr>
            </w:pPr>
            <w:r>
              <w:rPr>
                <w:sz w:val="20"/>
              </w:rPr>
              <w:t>UAB</w:t>
            </w:r>
            <w:r>
              <w:rPr>
                <w:spacing w:val="-3"/>
                <w:sz w:val="20"/>
              </w:rPr>
              <w:t> </w:t>
            </w:r>
            <w:r>
              <w:rPr>
                <w:sz w:val="20"/>
              </w:rPr>
              <w:t>NFQ</w:t>
            </w:r>
            <w:r>
              <w:rPr>
                <w:spacing w:val="-3"/>
                <w:sz w:val="20"/>
              </w:rPr>
              <w:t> </w:t>
            </w:r>
            <w:r>
              <w:rPr>
                <w:spacing w:val="-2"/>
                <w:sz w:val="20"/>
              </w:rPr>
              <w:t>Investment</w:t>
            </w:r>
          </w:p>
        </w:tc>
        <w:tc>
          <w:tcPr>
            <w:tcW w:w="2740" w:type="dxa"/>
          </w:tcPr>
          <w:p>
            <w:pPr>
              <w:pStyle w:val="TableParagraph"/>
              <w:spacing w:before="112"/>
              <w:ind w:left="110"/>
              <w:rPr>
                <w:sz w:val="20"/>
              </w:rPr>
            </w:pPr>
            <w:r>
              <w:rPr>
                <w:spacing w:val="-2"/>
                <w:sz w:val="20"/>
              </w:rPr>
              <w:t>306176474</w:t>
            </w:r>
          </w:p>
        </w:tc>
        <w:tc>
          <w:tcPr>
            <w:tcW w:w="2680" w:type="dxa"/>
          </w:tcPr>
          <w:p>
            <w:pPr>
              <w:pStyle w:val="TableParagraph"/>
              <w:spacing w:before="112"/>
              <w:ind w:left="17"/>
              <w:jc w:val="center"/>
              <w:rPr>
                <w:sz w:val="20"/>
              </w:rPr>
            </w:pPr>
            <w:r>
              <w:rPr>
                <w:spacing w:val="-5"/>
                <w:sz w:val="20"/>
              </w:rPr>
              <w:t>100</w:t>
            </w:r>
          </w:p>
        </w:tc>
      </w:tr>
    </w:tbl>
    <w:p>
      <w:pPr>
        <w:spacing w:after="0"/>
        <w:jc w:val="center"/>
        <w:rPr>
          <w:sz w:val="20"/>
        </w:rPr>
        <w:sectPr>
          <w:pgSz w:w="11920" w:h="16840"/>
          <w:pgMar w:header="0" w:footer="541" w:top="1060" w:bottom="740" w:left="1580" w:right="380"/>
        </w:sectPr>
      </w:pPr>
    </w:p>
    <w:p>
      <w:pPr>
        <w:pStyle w:val="Heading3"/>
        <w:numPr>
          <w:ilvl w:val="2"/>
          <w:numId w:val="3"/>
        </w:numPr>
        <w:tabs>
          <w:tab w:pos="670" w:val="left" w:leader="none"/>
        </w:tabs>
        <w:spacing w:line="240" w:lineRule="auto" w:before="74" w:after="0"/>
        <w:ind w:left="670" w:right="0" w:hanging="549"/>
        <w:jc w:val="left"/>
      </w:pPr>
      <w:bookmarkStart w:name="_TOC_250051" w:id="7"/>
      <w:r>
        <w:rPr>
          <w:spacing w:val="-2"/>
        </w:rPr>
        <w:t>NFQ</w:t>
      </w:r>
      <w:r>
        <w:rPr/>
        <w:t> </w:t>
      </w:r>
      <w:r>
        <w:rPr>
          <w:spacing w:val="-2"/>
        </w:rPr>
        <w:t>Technologies</w:t>
      </w:r>
      <w:r>
        <w:rPr>
          <w:spacing w:val="1"/>
        </w:rPr>
        <w:t> </w:t>
      </w:r>
      <w:bookmarkEnd w:id="7"/>
      <w:r>
        <w:rPr>
          <w:spacing w:val="-2"/>
        </w:rPr>
        <w:t>veikla</w:t>
      </w:r>
    </w:p>
    <w:p>
      <w:pPr>
        <w:pStyle w:val="BodyText"/>
        <w:spacing w:before="171"/>
        <w:rPr>
          <w:b/>
        </w:rPr>
      </w:pPr>
    </w:p>
    <w:p>
      <w:pPr>
        <w:pStyle w:val="BodyText"/>
        <w:spacing w:before="1"/>
        <w:ind w:left="121"/>
      </w:pPr>
      <w:r>
        <w:rPr/>
        <w:t>UAB NFQ Technologies yra įmonė, kurios veikla pagal EVRK 2 red. yra priskiriama veiklai „kompiuterių programavimo</w:t>
      </w:r>
      <w:r>
        <w:rPr>
          <w:spacing w:val="-4"/>
        </w:rPr>
        <w:t> </w:t>
      </w:r>
      <w:r>
        <w:rPr/>
        <w:t>veikla“.</w:t>
      </w:r>
      <w:r>
        <w:rPr>
          <w:spacing w:val="-4"/>
        </w:rPr>
        <w:t> </w:t>
      </w:r>
      <w:r>
        <w:rPr/>
        <w:t>Produktas,</w:t>
      </w:r>
      <w:r>
        <w:rPr>
          <w:spacing w:val="-4"/>
        </w:rPr>
        <w:t> </w:t>
      </w:r>
      <w:r>
        <w:rPr/>
        <w:t>kurį</w:t>
      </w:r>
      <w:r>
        <w:rPr>
          <w:spacing w:val="-4"/>
        </w:rPr>
        <w:t> </w:t>
      </w:r>
      <w:r>
        <w:rPr/>
        <w:t>šiuo</w:t>
      </w:r>
      <w:r>
        <w:rPr>
          <w:spacing w:val="-4"/>
        </w:rPr>
        <w:t> </w:t>
      </w:r>
      <w:r>
        <w:rPr/>
        <w:t>metu</w:t>
      </w:r>
      <w:r>
        <w:rPr>
          <w:spacing w:val="-4"/>
        </w:rPr>
        <w:t> </w:t>
      </w:r>
      <w:r>
        <w:rPr/>
        <w:t>rinkai</w:t>
      </w:r>
      <w:r>
        <w:rPr>
          <w:spacing w:val="-4"/>
        </w:rPr>
        <w:t> </w:t>
      </w:r>
      <w:r>
        <w:rPr/>
        <w:t>siūlo</w:t>
      </w:r>
      <w:r>
        <w:rPr>
          <w:spacing w:val="-4"/>
        </w:rPr>
        <w:t> </w:t>
      </w:r>
      <w:r>
        <w:rPr/>
        <w:t>įmonė</w:t>
      </w:r>
      <w:r>
        <w:rPr>
          <w:spacing w:val="-4"/>
        </w:rPr>
        <w:t> </w:t>
      </w:r>
      <w:r>
        <w:rPr/>
        <w:t>yra</w:t>
      </w:r>
      <w:r>
        <w:rPr>
          <w:spacing w:val="-4"/>
        </w:rPr>
        <w:t> </w:t>
      </w:r>
      <w:r>
        <w:rPr/>
        <w:t>specializuotos</w:t>
      </w:r>
      <w:r>
        <w:rPr>
          <w:spacing w:val="-4"/>
        </w:rPr>
        <w:t> </w:t>
      </w:r>
      <w:r>
        <w:rPr/>
        <w:t>programinė</w:t>
      </w:r>
      <w:r>
        <w:rPr>
          <w:spacing w:val="-4"/>
        </w:rPr>
        <w:t> </w:t>
      </w:r>
      <w:r>
        <w:rPr/>
        <w:t>įrangos, duomenų mokslo ir verslo procesų automatizacijos sprendimų kūrimas.</w:t>
      </w:r>
    </w:p>
    <w:p>
      <w:pPr>
        <w:pStyle w:val="BodyText"/>
        <w:spacing w:before="230"/>
        <w:ind w:left="121" w:right="302"/>
      </w:pPr>
      <w:r>
        <w:rPr/>
        <w:t>UAB</w:t>
      </w:r>
      <w:r>
        <w:rPr>
          <w:spacing w:val="-3"/>
        </w:rPr>
        <w:t> </w:t>
      </w:r>
      <w:r>
        <w:rPr/>
        <w:t>„NFQ</w:t>
      </w:r>
      <w:r>
        <w:rPr>
          <w:spacing w:val="-3"/>
        </w:rPr>
        <w:t> </w:t>
      </w:r>
      <w:r>
        <w:rPr/>
        <w:t>technologies“</w:t>
      </w:r>
      <w:r>
        <w:rPr>
          <w:spacing w:val="-3"/>
        </w:rPr>
        <w:t> </w:t>
      </w:r>
      <w:r>
        <w:rPr/>
        <w:t>yra</w:t>
      </w:r>
      <w:r>
        <w:rPr>
          <w:spacing w:val="-3"/>
        </w:rPr>
        <w:t> </w:t>
      </w:r>
      <w:r>
        <w:rPr/>
        <w:t>sukaupusi</w:t>
      </w:r>
      <w:r>
        <w:rPr>
          <w:spacing w:val="-3"/>
        </w:rPr>
        <w:t> </w:t>
      </w:r>
      <w:r>
        <w:rPr/>
        <w:t>20+</w:t>
      </w:r>
      <w:r>
        <w:rPr>
          <w:spacing w:val="-3"/>
        </w:rPr>
        <w:t> </w:t>
      </w:r>
      <w:r>
        <w:rPr/>
        <w:t>metų</w:t>
      </w:r>
      <w:r>
        <w:rPr>
          <w:spacing w:val="-3"/>
        </w:rPr>
        <w:t> </w:t>
      </w:r>
      <w:r>
        <w:rPr/>
        <w:t>veiklos</w:t>
      </w:r>
      <w:r>
        <w:rPr>
          <w:spacing w:val="-3"/>
        </w:rPr>
        <w:t> </w:t>
      </w:r>
      <w:r>
        <w:rPr/>
        <w:t>patirtį</w:t>
      </w:r>
      <w:r>
        <w:rPr>
          <w:spacing w:val="-3"/>
        </w:rPr>
        <w:t> </w:t>
      </w:r>
      <w:r>
        <w:rPr/>
        <w:t>bei</w:t>
      </w:r>
      <w:r>
        <w:rPr>
          <w:spacing w:val="-3"/>
        </w:rPr>
        <w:t> </w:t>
      </w:r>
      <w:r>
        <w:rPr/>
        <w:t>su</w:t>
      </w:r>
      <w:r>
        <w:rPr>
          <w:spacing w:val="-3"/>
        </w:rPr>
        <w:t> </w:t>
      </w:r>
      <w:r>
        <w:rPr/>
        <w:t>grupės</w:t>
      </w:r>
      <w:r>
        <w:rPr>
          <w:spacing w:val="-3"/>
        </w:rPr>
        <w:t> </w:t>
      </w:r>
      <w:r>
        <w:rPr/>
        <w:t>įmonėmis</w:t>
      </w:r>
      <w:r>
        <w:rPr>
          <w:spacing w:val="-3"/>
        </w:rPr>
        <w:t> </w:t>
      </w:r>
      <w:r>
        <w:rPr/>
        <w:t>subūrusi</w:t>
      </w:r>
      <w:r>
        <w:rPr>
          <w:spacing w:val="-3"/>
        </w:rPr>
        <w:t> </w:t>
      </w:r>
      <w:r>
        <w:rPr/>
        <w:t>didesnę nei 800 specialistų komandą Lietuvoje, Vokietijoje, Vietname, Lenkijoje, Egipte ir Singapūre.</w:t>
      </w:r>
    </w:p>
    <w:p>
      <w:pPr>
        <w:pStyle w:val="BodyText"/>
        <w:spacing w:before="230"/>
        <w:ind w:left="121" w:right="269"/>
      </w:pPr>
      <w:r>
        <w:rPr/>
        <w:t>Pagrindinė</w:t>
      </w:r>
      <w:r>
        <w:rPr>
          <w:spacing w:val="-6"/>
        </w:rPr>
        <w:t> </w:t>
      </w:r>
      <w:r>
        <w:rPr/>
        <w:t>NFQ</w:t>
      </w:r>
      <w:r>
        <w:rPr>
          <w:spacing w:val="-6"/>
        </w:rPr>
        <w:t> </w:t>
      </w:r>
      <w:r>
        <w:rPr/>
        <w:t>Technologies</w:t>
      </w:r>
      <w:r>
        <w:rPr>
          <w:spacing w:val="-6"/>
        </w:rPr>
        <w:t> </w:t>
      </w:r>
      <w:r>
        <w:rPr/>
        <w:t>veikla</w:t>
      </w:r>
      <w:r>
        <w:rPr>
          <w:spacing w:val="-6"/>
        </w:rPr>
        <w:t> </w:t>
      </w:r>
      <w:r>
        <w:rPr/>
        <w:t>yra</w:t>
      </w:r>
      <w:r>
        <w:rPr>
          <w:spacing w:val="-6"/>
        </w:rPr>
        <w:t> </w:t>
      </w:r>
      <w:r>
        <w:rPr/>
        <w:t>specializuotos</w:t>
      </w:r>
      <w:r>
        <w:rPr>
          <w:spacing w:val="-6"/>
        </w:rPr>
        <w:t> </w:t>
      </w:r>
      <w:r>
        <w:rPr/>
        <w:t>programinės</w:t>
      </w:r>
      <w:r>
        <w:rPr>
          <w:spacing w:val="-6"/>
        </w:rPr>
        <w:t> </w:t>
      </w:r>
      <w:r>
        <w:rPr/>
        <w:t>įrangos</w:t>
      </w:r>
      <w:r>
        <w:rPr>
          <w:spacing w:val="-6"/>
        </w:rPr>
        <w:t> </w:t>
      </w:r>
      <w:r>
        <w:rPr/>
        <w:t>kūrimas,</w:t>
      </w:r>
      <w:r>
        <w:rPr>
          <w:spacing w:val="-6"/>
        </w:rPr>
        <w:t> </w:t>
      </w:r>
      <w:r>
        <w:rPr/>
        <w:t>įmonė</w:t>
      </w:r>
      <w:r>
        <w:rPr>
          <w:spacing w:val="-6"/>
        </w:rPr>
        <w:t> </w:t>
      </w:r>
      <w:r>
        <w:rPr/>
        <w:t>savo</w:t>
      </w:r>
      <w:r>
        <w:rPr>
          <w:spacing w:val="-6"/>
        </w:rPr>
        <w:t> </w:t>
      </w:r>
      <w:r>
        <w:rPr/>
        <w:t>klientams taip pat teikia internetinės plėtros, verslo skaitmenizavimo, verslo analitikos, duomenų mokslo, sistemų dizaino ir architektūros bei verslo skaitmenizavimo ir inovacijų paslaugas.</w:t>
      </w:r>
    </w:p>
    <w:p>
      <w:pPr>
        <w:pStyle w:val="BodyText"/>
        <w:spacing w:before="7"/>
        <w:rPr>
          <w:sz w:val="18"/>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00"/>
        <w:gridCol w:w="2780"/>
        <w:gridCol w:w="3320"/>
      </w:tblGrid>
      <w:tr>
        <w:trPr>
          <w:trHeight w:val="680" w:hRule="atLeast"/>
        </w:trPr>
        <w:tc>
          <w:tcPr>
            <w:tcW w:w="3500" w:type="dxa"/>
            <w:shd w:val="clear" w:color="auto" w:fill="D9D9D9"/>
          </w:tcPr>
          <w:p>
            <w:pPr>
              <w:pStyle w:val="TableParagraph"/>
              <w:rPr>
                <w:sz w:val="20"/>
              </w:rPr>
            </w:pPr>
          </w:p>
          <w:p>
            <w:pPr>
              <w:pStyle w:val="TableParagraph"/>
              <w:ind w:left="816"/>
              <w:rPr>
                <w:sz w:val="20"/>
              </w:rPr>
            </w:pPr>
            <w:r>
              <w:rPr>
                <w:sz w:val="20"/>
              </w:rPr>
              <w:t>Vykdoma</w:t>
            </w:r>
            <w:r>
              <w:rPr>
                <w:spacing w:val="-11"/>
                <w:sz w:val="20"/>
              </w:rPr>
              <w:t> </w:t>
            </w:r>
            <w:r>
              <w:rPr>
                <w:sz w:val="20"/>
              </w:rPr>
              <w:t>veikla</w:t>
            </w:r>
            <w:r>
              <w:rPr>
                <w:spacing w:val="-11"/>
                <w:sz w:val="20"/>
              </w:rPr>
              <w:t> </w:t>
            </w:r>
            <w:r>
              <w:rPr>
                <w:sz w:val="20"/>
              </w:rPr>
              <w:t>(-</w:t>
            </w:r>
            <w:r>
              <w:rPr>
                <w:spacing w:val="-5"/>
                <w:sz w:val="20"/>
              </w:rPr>
              <w:t>os)</w:t>
            </w:r>
          </w:p>
        </w:tc>
        <w:tc>
          <w:tcPr>
            <w:tcW w:w="2780" w:type="dxa"/>
            <w:shd w:val="clear" w:color="auto" w:fill="D9D9D9"/>
          </w:tcPr>
          <w:p>
            <w:pPr>
              <w:pStyle w:val="TableParagraph"/>
              <w:spacing w:before="115"/>
              <w:ind w:left="705" w:hanging="467"/>
              <w:rPr>
                <w:sz w:val="20"/>
              </w:rPr>
            </w:pPr>
            <w:r>
              <w:rPr>
                <w:sz w:val="20"/>
              </w:rPr>
              <w:t>Veiklos</w:t>
            </w:r>
            <w:r>
              <w:rPr>
                <w:spacing w:val="-14"/>
                <w:sz w:val="20"/>
              </w:rPr>
              <w:t> </w:t>
            </w:r>
            <w:r>
              <w:rPr>
                <w:sz w:val="20"/>
              </w:rPr>
              <w:t>dalis</w:t>
            </w:r>
            <w:r>
              <w:rPr>
                <w:spacing w:val="-14"/>
                <w:sz w:val="20"/>
              </w:rPr>
              <w:t> </w:t>
            </w:r>
            <w:r>
              <w:rPr>
                <w:sz w:val="20"/>
              </w:rPr>
              <w:t>(proc.)</w:t>
            </w:r>
            <w:r>
              <w:rPr>
                <w:spacing w:val="-14"/>
                <w:sz w:val="20"/>
              </w:rPr>
              <w:t> </w:t>
            </w:r>
            <w:r>
              <w:rPr>
                <w:sz w:val="20"/>
              </w:rPr>
              <w:t>visoje įmonės veikloje</w:t>
            </w:r>
          </w:p>
        </w:tc>
        <w:tc>
          <w:tcPr>
            <w:tcW w:w="3320" w:type="dxa"/>
            <w:shd w:val="clear" w:color="auto" w:fill="D9D9D9"/>
          </w:tcPr>
          <w:p>
            <w:pPr>
              <w:pStyle w:val="TableParagraph"/>
              <w:rPr>
                <w:sz w:val="20"/>
              </w:rPr>
            </w:pPr>
          </w:p>
          <w:p>
            <w:pPr>
              <w:pStyle w:val="TableParagraph"/>
              <w:ind w:left="22"/>
              <w:jc w:val="center"/>
              <w:rPr>
                <w:sz w:val="20"/>
              </w:rPr>
            </w:pPr>
            <w:r>
              <w:rPr>
                <w:sz w:val="20"/>
              </w:rPr>
              <w:t>EVRK</w:t>
            </w:r>
            <w:r>
              <w:rPr>
                <w:spacing w:val="-4"/>
                <w:sz w:val="20"/>
              </w:rPr>
              <w:t> </w:t>
            </w:r>
            <w:r>
              <w:rPr>
                <w:spacing w:val="-2"/>
                <w:sz w:val="20"/>
              </w:rPr>
              <w:t>klasė</w:t>
            </w:r>
          </w:p>
        </w:tc>
      </w:tr>
      <w:tr>
        <w:trPr>
          <w:trHeight w:val="419" w:hRule="atLeast"/>
        </w:trPr>
        <w:tc>
          <w:tcPr>
            <w:tcW w:w="3500" w:type="dxa"/>
          </w:tcPr>
          <w:p>
            <w:pPr>
              <w:pStyle w:val="TableParagraph"/>
              <w:spacing w:before="100"/>
              <w:ind w:left="110"/>
              <w:rPr>
                <w:sz w:val="20"/>
              </w:rPr>
            </w:pPr>
            <w:r>
              <w:rPr>
                <w:sz w:val="20"/>
              </w:rPr>
              <w:t>Kompiuterių</w:t>
            </w:r>
            <w:r>
              <w:rPr>
                <w:spacing w:val="-12"/>
                <w:sz w:val="20"/>
              </w:rPr>
              <w:t> </w:t>
            </w:r>
            <w:r>
              <w:rPr>
                <w:sz w:val="20"/>
              </w:rPr>
              <w:t>programavimo</w:t>
            </w:r>
            <w:r>
              <w:rPr>
                <w:spacing w:val="-11"/>
                <w:sz w:val="20"/>
              </w:rPr>
              <w:t> </w:t>
            </w:r>
            <w:r>
              <w:rPr>
                <w:spacing w:val="-2"/>
                <w:sz w:val="20"/>
              </w:rPr>
              <w:t>veikla</w:t>
            </w:r>
          </w:p>
        </w:tc>
        <w:tc>
          <w:tcPr>
            <w:tcW w:w="2780" w:type="dxa"/>
          </w:tcPr>
          <w:p>
            <w:pPr>
              <w:pStyle w:val="TableParagraph"/>
              <w:spacing w:before="100"/>
              <w:ind w:left="17"/>
              <w:jc w:val="center"/>
              <w:rPr>
                <w:sz w:val="20"/>
              </w:rPr>
            </w:pPr>
            <w:r>
              <w:rPr>
                <w:spacing w:val="-5"/>
                <w:sz w:val="20"/>
              </w:rPr>
              <w:t>100</w:t>
            </w:r>
          </w:p>
        </w:tc>
        <w:tc>
          <w:tcPr>
            <w:tcW w:w="3320" w:type="dxa"/>
          </w:tcPr>
          <w:p>
            <w:pPr>
              <w:pStyle w:val="TableParagraph"/>
              <w:spacing w:before="100"/>
              <w:ind w:left="22"/>
              <w:jc w:val="center"/>
              <w:rPr>
                <w:sz w:val="20"/>
              </w:rPr>
            </w:pPr>
            <w:r>
              <w:rPr>
                <w:spacing w:val="-2"/>
                <w:sz w:val="20"/>
              </w:rPr>
              <w:t>62.01.00</w:t>
            </w:r>
          </w:p>
        </w:tc>
      </w:tr>
    </w:tbl>
    <w:p>
      <w:pPr>
        <w:pStyle w:val="BodyText"/>
        <w:spacing w:before="11"/>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40"/>
        <w:gridCol w:w="2780"/>
        <w:gridCol w:w="3300"/>
      </w:tblGrid>
      <w:tr>
        <w:trPr>
          <w:trHeight w:val="660" w:hRule="atLeast"/>
        </w:trPr>
        <w:tc>
          <w:tcPr>
            <w:tcW w:w="3540" w:type="dxa"/>
            <w:shd w:val="clear" w:color="auto" w:fill="D9D9D9"/>
          </w:tcPr>
          <w:p>
            <w:pPr>
              <w:pStyle w:val="TableParagraph"/>
              <w:spacing w:before="215"/>
              <w:ind w:left="994"/>
              <w:rPr>
                <w:sz w:val="20"/>
              </w:rPr>
            </w:pPr>
            <w:r>
              <w:rPr>
                <w:sz w:val="20"/>
              </w:rPr>
              <w:t>Siūlomi</w:t>
            </w:r>
            <w:r>
              <w:rPr>
                <w:spacing w:val="-7"/>
                <w:sz w:val="20"/>
              </w:rPr>
              <w:t> </w:t>
            </w:r>
            <w:r>
              <w:rPr>
                <w:spacing w:val="-2"/>
                <w:sz w:val="20"/>
              </w:rPr>
              <w:t>produktai</w:t>
            </w:r>
          </w:p>
        </w:tc>
        <w:tc>
          <w:tcPr>
            <w:tcW w:w="2780" w:type="dxa"/>
            <w:shd w:val="clear" w:color="auto" w:fill="D9D9D9"/>
          </w:tcPr>
          <w:p>
            <w:pPr>
              <w:pStyle w:val="TableParagraph"/>
              <w:spacing w:before="100"/>
              <w:ind w:left="919" w:right="423" w:hanging="478"/>
              <w:rPr>
                <w:sz w:val="20"/>
              </w:rPr>
            </w:pPr>
            <w:r>
              <w:rPr>
                <w:sz w:val="20"/>
              </w:rPr>
              <w:t>Procentas</w:t>
            </w:r>
            <w:r>
              <w:rPr>
                <w:spacing w:val="-14"/>
                <w:sz w:val="20"/>
              </w:rPr>
              <w:t> </w:t>
            </w:r>
            <w:r>
              <w:rPr>
                <w:sz w:val="20"/>
              </w:rPr>
              <w:t>pardavimų </w:t>
            </w:r>
            <w:r>
              <w:rPr>
                <w:spacing w:val="-2"/>
                <w:sz w:val="20"/>
              </w:rPr>
              <w:t>struktūroje</w:t>
            </w:r>
          </w:p>
        </w:tc>
        <w:tc>
          <w:tcPr>
            <w:tcW w:w="3300" w:type="dxa"/>
            <w:shd w:val="clear" w:color="auto" w:fill="D9D9D9"/>
          </w:tcPr>
          <w:p>
            <w:pPr>
              <w:pStyle w:val="TableParagraph"/>
              <w:spacing w:before="215"/>
              <w:ind w:left="584"/>
              <w:rPr>
                <w:sz w:val="20"/>
              </w:rPr>
            </w:pPr>
            <w:r>
              <w:rPr>
                <w:sz w:val="20"/>
              </w:rPr>
              <w:t>Produkto</w:t>
            </w:r>
            <w:r>
              <w:rPr>
                <w:spacing w:val="-8"/>
                <w:sz w:val="20"/>
              </w:rPr>
              <w:t> </w:t>
            </w:r>
            <w:r>
              <w:rPr>
                <w:sz w:val="20"/>
              </w:rPr>
              <w:t>pirkėjas</w:t>
            </w:r>
            <w:r>
              <w:rPr>
                <w:spacing w:val="-8"/>
                <w:sz w:val="20"/>
              </w:rPr>
              <w:t> </w:t>
            </w:r>
            <w:r>
              <w:rPr>
                <w:spacing w:val="-2"/>
                <w:sz w:val="20"/>
              </w:rPr>
              <w:t>(šalis)</w:t>
            </w:r>
          </w:p>
        </w:tc>
      </w:tr>
      <w:tr>
        <w:trPr>
          <w:trHeight w:val="440" w:hRule="atLeast"/>
        </w:trPr>
        <w:tc>
          <w:tcPr>
            <w:tcW w:w="3540" w:type="dxa"/>
          </w:tcPr>
          <w:p>
            <w:pPr>
              <w:pStyle w:val="TableParagraph"/>
              <w:spacing w:before="105"/>
              <w:ind w:left="110"/>
              <w:rPr>
                <w:sz w:val="20"/>
              </w:rPr>
            </w:pPr>
            <w:r>
              <w:rPr>
                <w:sz w:val="20"/>
              </w:rPr>
              <w:t>Programinė</w:t>
            </w:r>
            <w:r>
              <w:rPr>
                <w:spacing w:val="-10"/>
                <w:sz w:val="20"/>
              </w:rPr>
              <w:t> </w:t>
            </w:r>
            <w:r>
              <w:rPr>
                <w:spacing w:val="-2"/>
                <w:sz w:val="20"/>
              </w:rPr>
              <w:t>įranga</w:t>
            </w:r>
          </w:p>
        </w:tc>
        <w:tc>
          <w:tcPr>
            <w:tcW w:w="2780" w:type="dxa"/>
          </w:tcPr>
          <w:p>
            <w:pPr>
              <w:pStyle w:val="TableParagraph"/>
              <w:spacing w:before="105"/>
              <w:ind w:left="17" w:right="5"/>
              <w:jc w:val="center"/>
              <w:rPr>
                <w:sz w:val="20"/>
              </w:rPr>
            </w:pPr>
            <w:r>
              <w:rPr>
                <w:spacing w:val="-5"/>
                <w:sz w:val="20"/>
              </w:rPr>
              <w:t>100</w:t>
            </w:r>
          </w:p>
        </w:tc>
        <w:tc>
          <w:tcPr>
            <w:tcW w:w="3300" w:type="dxa"/>
          </w:tcPr>
          <w:p>
            <w:pPr>
              <w:pStyle w:val="TableParagraph"/>
              <w:spacing w:before="105"/>
              <w:ind w:left="121"/>
              <w:rPr>
                <w:sz w:val="20"/>
              </w:rPr>
            </w:pPr>
            <w:r>
              <w:rPr>
                <w:spacing w:val="-2"/>
                <w:sz w:val="20"/>
              </w:rPr>
              <w:t>ES,</w:t>
            </w:r>
            <w:r>
              <w:rPr>
                <w:spacing w:val="-8"/>
                <w:sz w:val="20"/>
              </w:rPr>
              <w:t> </w:t>
            </w:r>
            <w:r>
              <w:rPr>
                <w:spacing w:val="-2"/>
                <w:sz w:val="20"/>
              </w:rPr>
              <w:t>JAV,</w:t>
            </w:r>
            <w:r>
              <w:rPr>
                <w:spacing w:val="-7"/>
                <w:sz w:val="20"/>
              </w:rPr>
              <w:t> </w:t>
            </w:r>
            <w:r>
              <w:rPr>
                <w:spacing w:val="-2"/>
                <w:sz w:val="20"/>
              </w:rPr>
              <w:t>kt.</w:t>
            </w:r>
            <w:r>
              <w:rPr>
                <w:spacing w:val="-7"/>
                <w:sz w:val="20"/>
              </w:rPr>
              <w:t> </w:t>
            </w:r>
            <w:r>
              <w:rPr>
                <w:spacing w:val="-2"/>
                <w:sz w:val="20"/>
              </w:rPr>
              <w:t>šalys</w:t>
            </w:r>
          </w:p>
        </w:tc>
      </w:tr>
    </w:tbl>
    <w:p>
      <w:pPr>
        <w:pStyle w:val="BodyText"/>
      </w:pPr>
    </w:p>
    <w:p>
      <w:pPr>
        <w:pStyle w:val="BodyText"/>
        <w:spacing w:before="125"/>
      </w:pPr>
    </w:p>
    <w:p>
      <w:pPr>
        <w:pStyle w:val="Heading2"/>
        <w:numPr>
          <w:ilvl w:val="1"/>
          <w:numId w:val="3"/>
        </w:numPr>
        <w:tabs>
          <w:tab w:pos="545" w:val="left" w:leader="none"/>
        </w:tabs>
        <w:spacing w:line="240" w:lineRule="auto" w:before="0" w:after="0"/>
        <w:ind w:left="545" w:right="0" w:hanging="424"/>
        <w:jc w:val="left"/>
      </w:pPr>
      <w:bookmarkStart w:name="_TOC_250050" w:id="8"/>
      <w:r>
        <w:rPr/>
        <w:t>Informacija</w:t>
      </w:r>
      <w:r>
        <w:rPr>
          <w:spacing w:val="-7"/>
        </w:rPr>
        <w:t> </w:t>
      </w:r>
      <w:r>
        <w:rPr/>
        <w:t>apie</w:t>
      </w:r>
      <w:r>
        <w:rPr>
          <w:spacing w:val="-6"/>
        </w:rPr>
        <w:t> </w:t>
      </w:r>
      <w:r>
        <w:rPr/>
        <w:t>SMK</w:t>
      </w:r>
      <w:r>
        <w:rPr>
          <w:spacing w:val="-7"/>
        </w:rPr>
        <w:t> </w:t>
      </w:r>
      <w:r>
        <w:rPr/>
        <w:t>Aukštąją</w:t>
      </w:r>
      <w:r>
        <w:rPr>
          <w:spacing w:val="-6"/>
        </w:rPr>
        <w:t> </w:t>
      </w:r>
      <w:bookmarkEnd w:id="8"/>
      <w:r>
        <w:rPr>
          <w:spacing w:val="-2"/>
        </w:rPr>
        <w:t>mokyklą</w:t>
      </w:r>
    </w:p>
    <w:p>
      <w:pPr>
        <w:pStyle w:val="BodyText"/>
        <w:spacing w:before="177"/>
        <w:rPr>
          <w:b/>
          <w:sz w:val="22"/>
        </w:rPr>
      </w:pPr>
    </w:p>
    <w:p>
      <w:pPr>
        <w:pStyle w:val="BodyText"/>
        <w:ind w:left="121" w:right="209"/>
      </w:pPr>
      <w:r>
        <w:rPr/>
        <w:t>Krovinių</w:t>
      </w:r>
      <w:r>
        <w:rPr>
          <w:spacing w:val="-5"/>
        </w:rPr>
        <w:t> </w:t>
      </w:r>
      <w:r>
        <w:rPr/>
        <w:t>maršrutų</w:t>
      </w:r>
      <w:r>
        <w:rPr>
          <w:spacing w:val="-5"/>
        </w:rPr>
        <w:t> </w:t>
      </w:r>
      <w:r>
        <w:rPr/>
        <w:t>suderinamumo</w:t>
      </w:r>
      <w:r>
        <w:rPr>
          <w:spacing w:val="-5"/>
        </w:rPr>
        <w:t> </w:t>
      </w:r>
      <w:r>
        <w:rPr/>
        <w:t>automatizacijos</w:t>
      </w:r>
      <w:r>
        <w:rPr>
          <w:spacing w:val="-5"/>
        </w:rPr>
        <w:t> </w:t>
      </w:r>
      <w:r>
        <w:rPr/>
        <w:t>platformos</w:t>
      </w:r>
      <w:r>
        <w:rPr>
          <w:spacing w:val="-5"/>
        </w:rPr>
        <w:t> </w:t>
      </w:r>
      <w:r>
        <w:rPr/>
        <w:t>sukūrimo</w:t>
      </w:r>
      <w:r>
        <w:rPr>
          <w:spacing w:val="-5"/>
        </w:rPr>
        <w:t> </w:t>
      </w:r>
      <w:r>
        <w:rPr/>
        <w:t>projektą</w:t>
      </w:r>
      <w:r>
        <w:rPr>
          <w:spacing w:val="-5"/>
        </w:rPr>
        <w:t> </w:t>
      </w:r>
      <w:r>
        <w:rPr/>
        <w:t>numatoma</w:t>
      </w:r>
      <w:r>
        <w:rPr>
          <w:spacing w:val="-5"/>
        </w:rPr>
        <w:t> </w:t>
      </w:r>
      <w:r>
        <w:rPr/>
        <w:t>įgyvendinti</w:t>
      </w:r>
      <w:r>
        <w:rPr>
          <w:spacing w:val="-5"/>
        </w:rPr>
        <w:t> </w:t>
      </w:r>
      <w:r>
        <w:rPr/>
        <w:t>kartu su partneriu – SMK aukštąja mokykla (toliau - SMK).</w:t>
      </w:r>
    </w:p>
    <w:p>
      <w:pPr>
        <w:pStyle w:val="BodyText"/>
        <w:spacing w:before="10"/>
      </w:pPr>
    </w:p>
    <w:p>
      <w:pPr>
        <w:pStyle w:val="BodyText"/>
        <w:ind w:left="121" w:right="503"/>
      </w:pPr>
      <w:r>
        <w:rPr/>
        <w:t>SMK Aukštosios mokyklos teisinė forma – viešoji įstaiga. SMK yra ribotos civilinės atsakomybės juridinis asmuo.</w:t>
      </w:r>
      <w:r>
        <w:rPr>
          <w:spacing w:val="-3"/>
        </w:rPr>
        <w:t> </w:t>
      </w:r>
      <w:r>
        <w:rPr/>
        <w:t>Pagal</w:t>
      </w:r>
      <w:r>
        <w:rPr>
          <w:spacing w:val="-3"/>
        </w:rPr>
        <w:t> </w:t>
      </w:r>
      <w:r>
        <w:rPr/>
        <w:t>savo</w:t>
      </w:r>
      <w:r>
        <w:rPr>
          <w:spacing w:val="-3"/>
        </w:rPr>
        <w:t> </w:t>
      </w:r>
      <w:r>
        <w:rPr/>
        <w:t>prievoles</w:t>
      </w:r>
      <w:r>
        <w:rPr>
          <w:spacing w:val="-3"/>
        </w:rPr>
        <w:t> </w:t>
      </w:r>
      <w:r>
        <w:rPr/>
        <w:t>SMK</w:t>
      </w:r>
      <w:r>
        <w:rPr>
          <w:spacing w:val="-3"/>
        </w:rPr>
        <w:t> </w:t>
      </w:r>
      <w:r>
        <w:rPr/>
        <w:t>atsako</w:t>
      </w:r>
      <w:r>
        <w:rPr>
          <w:spacing w:val="-3"/>
        </w:rPr>
        <w:t> </w:t>
      </w:r>
      <w:r>
        <w:rPr/>
        <w:t>tik</w:t>
      </w:r>
      <w:r>
        <w:rPr>
          <w:spacing w:val="-3"/>
        </w:rPr>
        <w:t> </w:t>
      </w:r>
      <w:r>
        <w:rPr/>
        <w:t>savo</w:t>
      </w:r>
      <w:r>
        <w:rPr>
          <w:spacing w:val="-3"/>
        </w:rPr>
        <w:t> </w:t>
      </w:r>
      <w:r>
        <w:rPr/>
        <w:t>turtu.</w:t>
      </w:r>
      <w:r>
        <w:rPr>
          <w:spacing w:val="-3"/>
        </w:rPr>
        <w:t> </w:t>
      </w:r>
      <w:r>
        <w:rPr/>
        <w:t>SMK</w:t>
      </w:r>
      <w:r>
        <w:rPr>
          <w:spacing w:val="-3"/>
        </w:rPr>
        <w:t> </w:t>
      </w:r>
      <w:r>
        <w:rPr/>
        <w:t>turi</w:t>
      </w:r>
      <w:r>
        <w:rPr>
          <w:spacing w:val="-3"/>
        </w:rPr>
        <w:t> </w:t>
      </w:r>
      <w:r>
        <w:rPr/>
        <w:t>įstatymų</w:t>
      </w:r>
      <w:r>
        <w:rPr>
          <w:spacing w:val="-3"/>
        </w:rPr>
        <w:t> </w:t>
      </w:r>
      <w:r>
        <w:rPr/>
        <w:t>ir</w:t>
      </w:r>
      <w:r>
        <w:rPr>
          <w:spacing w:val="-3"/>
        </w:rPr>
        <w:t> </w:t>
      </w:r>
      <w:r>
        <w:rPr/>
        <w:t>statute</w:t>
      </w:r>
      <w:r>
        <w:rPr>
          <w:spacing w:val="-3"/>
        </w:rPr>
        <w:t> </w:t>
      </w:r>
      <w:r>
        <w:rPr/>
        <w:t>nustatytą</w:t>
      </w:r>
      <w:r>
        <w:rPr>
          <w:spacing w:val="-3"/>
        </w:rPr>
        <w:t> </w:t>
      </w:r>
      <w:r>
        <w:rPr/>
        <w:t>autonomiją, ūkinį-komercinį, finansinį ir organizacinį savarankiškumą.</w:t>
      </w:r>
    </w:p>
    <w:p>
      <w:pPr>
        <w:pStyle w:val="BodyText"/>
        <w:spacing w:before="10"/>
      </w:pPr>
    </w:p>
    <w:p>
      <w:pPr>
        <w:pStyle w:val="Heading3"/>
        <w:numPr>
          <w:ilvl w:val="2"/>
          <w:numId w:val="3"/>
        </w:numPr>
        <w:tabs>
          <w:tab w:pos="670" w:val="left" w:leader="none"/>
        </w:tabs>
        <w:spacing w:line="240" w:lineRule="auto" w:before="0" w:after="0"/>
        <w:ind w:left="670" w:right="0" w:hanging="549"/>
        <w:jc w:val="left"/>
      </w:pPr>
      <w:bookmarkStart w:name="_TOC_250049" w:id="9"/>
      <w:r>
        <w:rPr/>
        <w:t>Informacija</w:t>
      </w:r>
      <w:r>
        <w:rPr>
          <w:spacing w:val="-6"/>
        </w:rPr>
        <w:t> </w:t>
      </w:r>
      <w:r>
        <w:rPr/>
        <w:t>apie</w:t>
      </w:r>
      <w:r>
        <w:rPr>
          <w:spacing w:val="-6"/>
        </w:rPr>
        <w:t> </w:t>
      </w:r>
      <w:r>
        <w:rPr/>
        <w:t>SMK</w:t>
      </w:r>
      <w:r>
        <w:rPr>
          <w:spacing w:val="-6"/>
        </w:rPr>
        <w:t> </w:t>
      </w:r>
      <w:bookmarkEnd w:id="9"/>
      <w:r>
        <w:rPr>
          <w:spacing w:val="-2"/>
        </w:rPr>
        <w:t>dalininkus</w:t>
      </w:r>
    </w:p>
    <w:p>
      <w:pPr>
        <w:pStyle w:val="BodyText"/>
        <w:spacing w:before="2"/>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40"/>
        <w:gridCol w:w="2780"/>
        <w:gridCol w:w="3300"/>
      </w:tblGrid>
      <w:tr>
        <w:trPr>
          <w:trHeight w:val="440" w:hRule="atLeast"/>
        </w:trPr>
        <w:tc>
          <w:tcPr>
            <w:tcW w:w="3540" w:type="dxa"/>
            <w:shd w:val="clear" w:color="auto" w:fill="D9D9D9"/>
          </w:tcPr>
          <w:p>
            <w:pPr>
              <w:pStyle w:val="TableParagraph"/>
              <w:spacing w:before="108"/>
              <w:ind w:left="2"/>
              <w:jc w:val="center"/>
              <w:rPr>
                <w:sz w:val="20"/>
              </w:rPr>
            </w:pPr>
            <w:r>
              <w:rPr>
                <w:spacing w:val="-2"/>
                <w:sz w:val="20"/>
              </w:rPr>
              <w:t>Dalininkai</w:t>
            </w:r>
          </w:p>
        </w:tc>
        <w:tc>
          <w:tcPr>
            <w:tcW w:w="2780" w:type="dxa"/>
            <w:shd w:val="clear" w:color="auto" w:fill="D9D9D9"/>
          </w:tcPr>
          <w:p>
            <w:pPr>
              <w:pStyle w:val="TableParagraph"/>
              <w:spacing w:before="108"/>
              <w:ind w:left="480"/>
              <w:rPr>
                <w:sz w:val="20"/>
              </w:rPr>
            </w:pPr>
            <w:r>
              <w:rPr>
                <w:spacing w:val="-2"/>
                <w:sz w:val="20"/>
              </w:rPr>
              <w:t>Identifikavimo</w:t>
            </w:r>
            <w:r>
              <w:rPr>
                <w:spacing w:val="14"/>
                <w:sz w:val="20"/>
              </w:rPr>
              <w:t> </w:t>
            </w:r>
            <w:r>
              <w:rPr>
                <w:spacing w:val="-2"/>
                <w:sz w:val="20"/>
              </w:rPr>
              <w:t>kodas</w:t>
            </w:r>
          </w:p>
        </w:tc>
        <w:tc>
          <w:tcPr>
            <w:tcW w:w="3300" w:type="dxa"/>
            <w:shd w:val="clear" w:color="auto" w:fill="D9D9D9"/>
          </w:tcPr>
          <w:p>
            <w:pPr>
              <w:pStyle w:val="TableParagraph"/>
              <w:spacing w:before="108"/>
              <w:ind w:left="469"/>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420" w:hRule="atLeast"/>
        </w:trPr>
        <w:tc>
          <w:tcPr>
            <w:tcW w:w="3540" w:type="dxa"/>
          </w:tcPr>
          <w:p>
            <w:pPr>
              <w:pStyle w:val="TableParagraph"/>
              <w:spacing w:before="103"/>
              <w:ind w:left="110"/>
              <w:rPr>
                <w:sz w:val="20"/>
              </w:rPr>
            </w:pPr>
            <w:r>
              <w:rPr>
                <w:sz w:val="20"/>
              </w:rPr>
              <w:t>Gabija</w:t>
            </w:r>
            <w:r>
              <w:rPr>
                <w:spacing w:val="-6"/>
                <w:sz w:val="20"/>
              </w:rPr>
              <w:t> </w:t>
            </w:r>
            <w:r>
              <w:rPr>
                <w:spacing w:val="-2"/>
                <w:sz w:val="20"/>
              </w:rPr>
              <w:t>Skučaitė</w:t>
            </w:r>
          </w:p>
        </w:tc>
        <w:tc>
          <w:tcPr>
            <w:tcW w:w="2780" w:type="dxa"/>
          </w:tcPr>
          <w:p>
            <w:pPr>
              <w:pStyle w:val="TableParagraph"/>
              <w:spacing w:before="103"/>
              <w:ind w:left="110"/>
              <w:rPr>
                <w:sz w:val="20"/>
              </w:rPr>
            </w:pPr>
            <w:r>
              <w:rPr>
                <w:spacing w:val="-2"/>
                <w:sz w:val="20"/>
              </w:rPr>
              <w:t>47709121318</w:t>
            </w:r>
          </w:p>
        </w:tc>
        <w:tc>
          <w:tcPr>
            <w:tcW w:w="3300" w:type="dxa"/>
          </w:tcPr>
          <w:p>
            <w:pPr>
              <w:pStyle w:val="TableParagraph"/>
              <w:spacing w:before="103"/>
              <w:ind w:left="121"/>
              <w:rPr>
                <w:sz w:val="20"/>
              </w:rPr>
            </w:pPr>
            <w:r>
              <w:rPr>
                <w:spacing w:val="-5"/>
                <w:sz w:val="20"/>
              </w:rPr>
              <w:t>50</w:t>
            </w:r>
          </w:p>
        </w:tc>
      </w:tr>
      <w:tr>
        <w:trPr>
          <w:trHeight w:val="439" w:hRule="atLeast"/>
        </w:trPr>
        <w:tc>
          <w:tcPr>
            <w:tcW w:w="3540" w:type="dxa"/>
          </w:tcPr>
          <w:p>
            <w:pPr>
              <w:pStyle w:val="TableParagraph"/>
              <w:spacing w:before="118"/>
              <w:ind w:left="110"/>
              <w:rPr>
                <w:sz w:val="20"/>
              </w:rPr>
            </w:pPr>
            <w:r>
              <w:rPr>
                <w:sz w:val="20"/>
              </w:rPr>
              <w:t>Gytis</w:t>
            </w:r>
            <w:r>
              <w:rPr>
                <w:spacing w:val="-5"/>
                <w:sz w:val="20"/>
              </w:rPr>
              <w:t> </w:t>
            </w:r>
            <w:r>
              <w:rPr>
                <w:spacing w:val="-2"/>
                <w:sz w:val="20"/>
              </w:rPr>
              <w:t>Skučas</w:t>
            </w:r>
          </w:p>
        </w:tc>
        <w:tc>
          <w:tcPr>
            <w:tcW w:w="2780" w:type="dxa"/>
          </w:tcPr>
          <w:p>
            <w:pPr>
              <w:pStyle w:val="TableParagraph"/>
              <w:rPr>
                <w:rFonts w:ascii="Times New Roman"/>
                <w:sz w:val="20"/>
              </w:rPr>
            </w:pPr>
          </w:p>
        </w:tc>
        <w:tc>
          <w:tcPr>
            <w:tcW w:w="3300" w:type="dxa"/>
          </w:tcPr>
          <w:p>
            <w:pPr>
              <w:pStyle w:val="TableParagraph"/>
              <w:spacing w:before="118"/>
              <w:ind w:left="121"/>
              <w:rPr>
                <w:sz w:val="20"/>
              </w:rPr>
            </w:pPr>
            <w:r>
              <w:rPr>
                <w:spacing w:val="-5"/>
                <w:sz w:val="20"/>
              </w:rPr>
              <w:t>50</w:t>
            </w:r>
          </w:p>
        </w:tc>
      </w:tr>
    </w:tbl>
    <w:p>
      <w:pPr>
        <w:pStyle w:val="BodyText"/>
        <w:spacing w:before="59"/>
        <w:rPr>
          <w:b/>
        </w:rPr>
      </w:pPr>
    </w:p>
    <w:p>
      <w:pPr>
        <w:pStyle w:val="Heading3"/>
        <w:numPr>
          <w:ilvl w:val="2"/>
          <w:numId w:val="3"/>
        </w:numPr>
        <w:tabs>
          <w:tab w:pos="670" w:val="left" w:leader="none"/>
        </w:tabs>
        <w:spacing w:line="240" w:lineRule="auto" w:before="0" w:after="0"/>
        <w:ind w:left="670" w:right="0" w:hanging="549"/>
        <w:jc w:val="left"/>
      </w:pPr>
      <w:bookmarkStart w:name="_TOC_250048" w:id="10"/>
      <w:r>
        <w:rPr/>
        <w:t>Informacija</w:t>
      </w:r>
      <w:r>
        <w:rPr>
          <w:spacing w:val="-7"/>
        </w:rPr>
        <w:t> </w:t>
      </w:r>
      <w:r>
        <w:rPr/>
        <w:t>apie</w:t>
      </w:r>
      <w:r>
        <w:rPr>
          <w:spacing w:val="-7"/>
        </w:rPr>
        <w:t> </w:t>
      </w:r>
      <w:r>
        <w:rPr/>
        <w:t>juridinius</w:t>
      </w:r>
      <w:r>
        <w:rPr>
          <w:spacing w:val="-7"/>
        </w:rPr>
        <w:t> </w:t>
      </w:r>
      <w:r>
        <w:rPr/>
        <w:t>asmenis,</w:t>
      </w:r>
      <w:r>
        <w:rPr>
          <w:spacing w:val="-7"/>
        </w:rPr>
        <w:t> </w:t>
      </w:r>
      <w:r>
        <w:rPr/>
        <w:t>kurių</w:t>
      </w:r>
      <w:r>
        <w:rPr>
          <w:spacing w:val="-7"/>
        </w:rPr>
        <w:t> </w:t>
      </w:r>
      <w:r>
        <w:rPr/>
        <w:t>akcijų</w:t>
      </w:r>
      <w:r>
        <w:rPr>
          <w:spacing w:val="-7"/>
        </w:rPr>
        <w:t> </w:t>
      </w:r>
      <w:r>
        <w:rPr/>
        <w:t>turi</w:t>
      </w:r>
      <w:r>
        <w:rPr>
          <w:spacing w:val="-6"/>
        </w:rPr>
        <w:t> </w:t>
      </w:r>
      <w:bookmarkEnd w:id="10"/>
      <w:r>
        <w:rPr>
          <w:spacing w:val="-5"/>
        </w:rPr>
        <w:t>SMK</w:t>
      </w:r>
    </w:p>
    <w:p>
      <w:pPr>
        <w:pStyle w:val="BodyText"/>
        <w:spacing w:before="72"/>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60"/>
        <w:gridCol w:w="3040"/>
        <w:gridCol w:w="2820"/>
      </w:tblGrid>
      <w:tr>
        <w:trPr>
          <w:trHeight w:val="519" w:hRule="atLeast"/>
        </w:trPr>
        <w:tc>
          <w:tcPr>
            <w:tcW w:w="3760" w:type="dxa"/>
            <w:shd w:val="clear" w:color="auto" w:fill="D9D9D9"/>
          </w:tcPr>
          <w:p>
            <w:pPr>
              <w:pStyle w:val="TableParagraph"/>
              <w:spacing w:before="3"/>
              <w:ind w:left="534"/>
              <w:rPr>
                <w:sz w:val="20"/>
              </w:rPr>
            </w:pPr>
            <w:r>
              <w:rPr>
                <w:sz w:val="20"/>
              </w:rPr>
              <w:t>Juridinio</w:t>
            </w:r>
            <w:r>
              <w:rPr>
                <w:spacing w:val="-8"/>
                <w:sz w:val="20"/>
              </w:rPr>
              <w:t> </w:t>
            </w:r>
            <w:r>
              <w:rPr>
                <w:sz w:val="20"/>
              </w:rPr>
              <w:t>asmens</w:t>
            </w:r>
            <w:r>
              <w:rPr>
                <w:spacing w:val="-7"/>
                <w:sz w:val="20"/>
              </w:rPr>
              <w:t> </w:t>
            </w:r>
            <w:r>
              <w:rPr>
                <w:spacing w:val="-2"/>
                <w:sz w:val="20"/>
              </w:rPr>
              <w:t>pavadinimas</w:t>
            </w:r>
          </w:p>
        </w:tc>
        <w:tc>
          <w:tcPr>
            <w:tcW w:w="3040" w:type="dxa"/>
            <w:shd w:val="clear" w:color="auto" w:fill="D9D9D9"/>
          </w:tcPr>
          <w:p>
            <w:pPr>
              <w:pStyle w:val="TableParagraph"/>
              <w:spacing w:before="3"/>
              <w:ind w:left="612"/>
              <w:rPr>
                <w:sz w:val="20"/>
              </w:rPr>
            </w:pPr>
            <w:r>
              <w:rPr>
                <w:spacing w:val="-2"/>
                <w:sz w:val="20"/>
              </w:rPr>
              <w:t>Identifikavimo</w:t>
            </w:r>
            <w:r>
              <w:rPr>
                <w:spacing w:val="14"/>
                <w:sz w:val="20"/>
              </w:rPr>
              <w:t> </w:t>
            </w:r>
            <w:r>
              <w:rPr>
                <w:spacing w:val="-2"/>
                <w:sz w:val="20"/>
              </w:rPr>
              <w:t>kodas</w:t>
            </w:r>
          </w:p>
        </w:tc>
        <w:tc>
          <w:tcPr>
            <w:tcW w:w="2820" w:type="dxa"/>
            <w:shd w:val="clear" w:color="auto" w:fill="D9D9D9"/>
          </w:tcPr>
          <w:p>
            <w:pPr>
              <w:pStyle w:val="TableParagraph"/>
              <w:spacing w:before="3"/>
              <w:ind w:left="229"/>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260" w:hRule="atLeast"/>
        </w:trPr>
        <w:tc>
          <w:tcPr>
            <w:tcW w:w="3760" w:type="dxa"/>
          </w:tcPr>
          <w:p>
            <w:pPr>
              <w:pStyle w:val="TableParagraph"/>
              <w:spacing w:before="3"/>
              <w:ind w:left="35"/>
              <w:rPr>
                <w:sz w:val="20"/>
              </w:rPr>
            </w:pPr>
            <w:r>
              <w:rPr>
                <w:sz w:val="20"/>
              </w:rPr>
              <w:t>UAB</w:t>
            </w:r>
            <w:r>
              <w:rPr>
                <w:spacing w:val="-7"/>
                <w:sz w:val="20"/>
              </w:rPr>
              <w:t> </w:t>
            </w:r>
            <w:r>
              <w:rPr>
                <w:sz w:val="20"/>
              </w:rPr>
              <w:t>Vilties</w:t>
            </w:r>
            <w:r>
              <w:rPr>
                <w:spacing w:val="-6"/>
                <w:sz w:val="20"/>
              </w:rPr>
              <w:t> </w:t>
            </w:r>
            <w:r>
              <w:rPr>
                <w:spacing w:val="-2"/>
                <w:sz w:val="20"/>
              </w:rPr>
              <w:t>projektai</w:t>
            </w:r>
          </w:p>
        </w:tc>
        <w:tc>
          <w:tcPr>
            <w:tcW w:w="3040" w:type="dxa"/>
          </w:tcPr>
          <w:p>
            <w:pPr>
              <w:pStyle w:val="TableParagraph"/>
              <w:spacing w:line="197" w:lineRule="exact" w:before="43"/>
              <w:ind w:left="40"/>
              <w:rPr>
                <w:sz w:val="20"/>
              </w:rPr>
            </w:pPr>
            <w:r>
              <w:rPr>
                <w:spacing w:val="-2"/>
                <w:sz w:val="20"/>
              </w:rPr>
              <w:t>303219988</w:t>
            </w:r>
          </w:p>
        </w:tc>
        <w:tc>
          <w:tcPr>
            <w:tcW w:w="2820" w:type="dxa"/>
          </w:tcPr>
          <w:p>
            <w:pPr>
              <w:pStyle w:val="TableParagraph"/>
              <w:spacing w:before="3"/>
              <w:ind w:left="46"/>
              <w:rPr>
                <w:sz w:val="20"/>
              </w:rPr>
            </w:pPr>
            <w:r>
              <w:rPr>
                <w:sz w:val="20"/>
              </w:rPr>
              <w:t>100</w:t>
            </w:r>
            <w:r>
              <w:rPr>
                <w:spacing w:val="-5"/>
                <w:sz w:val="20"/>
              </w:rPr>
              <w:t> </w:t>
            </w:r>
            <w:r>
              <w:rPr>
                <w:spacing w:val="-2"/>
                <w:sz w:val="20"/>
              </w:rPr>
              <w:t>proc.</w:t>
            </w:r>
          </w:p>
        </w:tc>
      </w:tr>
      <w:tr>
        <w:trPr>
          <w:trHeight w:val="279" w:hRule="atLeast"/>
        </w:trPr>
        <w:tc>
          <w:tcPr>
            <w:tcW w:w="3760" w:type="dxa"/>
          </w:tcPr>
          <w:p>
            <w:pPr>
              <w:pStyle w:val="TableParagraph"/>
              <w:spacing w:before="8"/>
              <w:ind w:left="35"/>
              <w:rPr>
                <w:sz w:val="20"/>
              </w:rPr>
            </w:pPr>
            <w:r>
              <w:rPr>
                <w:sz w:val="20"/>
              </w:rPr>
              <w:t>UAB</w:t>
            </w:r>
            <w:r>
              <w:rPr>
                <w:spacing w:val="-7"/>
                <w:sz w:val="20"/>
              </w:rPr>
              <w:t> </w:t>
            </w:r>
            <w:r>
              <w:rPr>
                <w:sz w:val="20"/>
              </w:rPr>
              <w:t>Klaipėdos</w:t>
            </w:r>
            <w:r>
              <w:rPr>
                <w:spacing w:val="-6"/>
                <w:sz w:val="20"/>
              </w:rPr>
              <w:t> </w:t>
            </w:r>
            <w:r>
              <w:rPr>
                <w:sz w:val="20"/>
              </w:rPr>
              <w:t>verslo</w:t>
            </w:r>
            <w:r>
              <w:rPr>
                <w:spacing w:val="-7"/>
                <w:sz w:val="20"/>
              </w:rPr>
              <w:t> </w:t>
            </w:r>
            <w:r>
              <w:rPr>
                <w:sz w:val="20"/>
              </w:rPr>
              <w:t>aukštoji</w:t>
            </w:r>
            <w:r>
              <w:rPr>
                <w:spacing w:val="-6"/>
                <w:sz w:val="20"/>
              </w:rPr>
              <w:t> </w:t>
            </w:r>
            <w:r>
              <w:rPr>
                <w:spacing w:val="-2"/>
                <w:sz w:val="20"/>
              </w:rPr>
              <w:t>mokykla</w:t>
            </w:r>
          </w:p>
        </w:tc>
        <w:tc>
          <w:tcPr>
            <w:tcW w:w="3040" w:type="dxa"/>
          </w:tcPr>
          <w:p>
            <w:pPr>
              <w:pStyle w:val="TableParagraph"/>
              <w:spacing w:line="197" w:lineRule="exact" w:before="63"/>
              <w:ind w:left="40"/>
              <w:rPr>
                <w:sz w:val="20"/>
              </w:rPr>
            </w:pPr>
            <w:r>
              <w:rPr>
                <w:spacing w:val="-2"/>
                <w:sz w:val="20"/>
              </w:rPr>
              <w:t>111960885</w:t>
            </w:r>
          </w:p>
        </w:tc>
        <w:tc>
          <w:tcPr>
            <w:tcW w:w="2820" w:type="dxa"/>
          </w:tcPr>
          <w:p>
            <w:pPr>
              <w:pStyle w:val="TableParagraph"/>
              <w:spacing w:before="8"/>
              <w:ind w:left="46"/>
              <w:rPr>
                <w:sz w:val="20"/>
              </w:rPr>
            </w:pPr>
            <w:r>
              <w:rPr>
                <w:sz w:val="20"/>
              </w:rPr>
              <w:t>100</w:t>
            </w:r>
            <w:r>
              <w:rPr>
                <w:spacing w:val="-5"/>
                <w:sz w:val="20"/>
              </w:rPr>
              <w:t> </w:t>
            </w:r>
            <w:r>
              <w:rPr>
                <w:spacing w:val="-2"/>
                <w:sz w:val="20"/>
              </w:rPr>
              <w:t>proc.</w:t>
            </w:r>
          </w:p>
        </w:tc>
      </w:tr>
    </w:tbl>
    <w:p>
      <w:pPr>
        <w:pStyle w:val="BodyText"/>
        <w:rPr>
          <w:b/>
        </w:rPr>
      </w:pPr>
    </w:p>
    <w:p>
      <w:pPr>
        <w:pStyle w:val="BodyText"/>
        <w:spacing w:before="83"/>
        <w:rPr>
          <w:b/>
        </w:rPr>
      </w:pPr>
    </w:p>
    <w:p>
      <w:pPr>
        <w:pStyle w:val="Heading3"/>
        <w:numPr>
          <w:ilvl w:val="2"/>
          <w:numId w:val="3"/>
        </w:numPr>
        <w:tabs>
          <w:tab w:pos="670" w:val="left" w:leader="none"/>
        </w:tabs>
        <w:spacing w:line="240" w:lineRule="auto" w:before="0" w:after="0"/>
        <w:ind w:left="670" w:right="0" w:hanging="549"/>
        <w:jc w:val="left"/>
      </w:pPr>
      <w:bookmarkStart w:name="_TOC_250047" w:id="11"/>
      <w:r>
        <w:rPr/>
        <w:t>Informacija</w:t>
      </w:r>
      <w:r>
        <w:rPr>
          <w:spacing w:val="-7"/>
        </w:rPr>
        <w:t> </w:t>
      </w:r>
      <w:r>
        <w:rPr/>
        <w:t>apie</w:t>
      </w:r>
      <w:r>
        <w:rPr>
          <w:spacing w:val="-6"/>
        </w:rPr>
        <w:t> </w:t>
      </w:r>
      <w:r>
        <w:rPr/>
        <w:t>juridinius</w:t>
      </w:r>
      <w:r>
        <w:rPr>
          <w:spacing w:val="-7"/>
        </w:rPr>
        <w:t> </w:t>
      </w:r>
      <w:r>
        <w:rPr/>
        <w:t>asmenis,</w:t>
      </w:r>
      <w:r>
        <w:rPr>
          <w:spacing w:val="-6"/>
        </w:rPr>
        <w:t> </w:t>
      </w:r>
      <w:r>
        <w:rPr/>
        <w:t>kurių</w:t>
      </w:r>
      <w:r>
        <w:rPr>
          <w:spacing w:val="-6"/>
        </w:rPr>
        <w:t> </w:t>
      </w:r>
      <w:r>
        <w:rPr/>
        <w:t>akcijų</w:t>
      </w:r>
      <w:r>
        <w:rPr>
          <w:spacing w:val="-7"/>
        </w:rPr>
        <w:t> </w:t>
      </w:r>
      <w:r>
        <w:rPr/>
        <w:t>turi</w:t>
      </w:r>
      <w:r>
        <w:rPr>
          <w:spacing w:val="-6"/>
        </w:rPr>
        <w:t> </w:t>
      </w:r>
      <w:r>
        <w:rPr/>
        <w:t>SMK</w:t>
      </w:r>
      <w:r>
        <w:rPr>
          <w:spacing w:val="-6"/>
        </w:rPr>
        <w:t> </w:t>
      </w:r>
      <w:bookmarkEnd w:id="11"/>
      <w:r>
        <w:rPr>
          <w:spacing w:val="-2"/>
        </w:rPr>
        <w:t>akcininkai</w:t>
      </w:r>
    </w:p>
    <w:p>
      <w:pPr>
        <w:pStyle w:val="BodyText"/>
        <w:spacing w:before="79"/>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20"/>
        <w:gridCol w:w="2280"/>
        <w:gridCol w:w="3620"/>
      </w:tblGrid>
      <w:tr>
        <w:trPr>
          <w:trHeight w:val="540" w:hRule="atLeast"/>
        </w:trPr>
        <w:tc>
          <w:tcPr>
            <w:tcW w:w="3720" w:type="dxa"/>
            <w:shd w:val="clear" w:color="auto" w:fill="D9D9D9"/>
          </w:tcPr>
          <w:p>
            <w:pPr>
              <w:pStyle w:val="TableParagraph"/>
              <w:spacing w:line="226" w:lineRule="exact"/>
              <w:ind w:left="519"/>
              <w:rPr>
                <w:sz w:val="20"/>
              </w:rPr>
            </w:pPr>
            <w:r>
              <w:rPr>
                <w:sz w:val="20"/>
              </w:rPr>
              <w:t>Juridinio</w:t>
            </w:r>
            <w:r>
              <w:rPr>
                <w:spacing w:val="-8"/>
                <w:sz w:val="20"/>
              </w:rPr>
              <w:t> </w:t>
            </w:r>
            <w:r>
              <w:rPr>
                <w:sz w:val="20"/>
              </w:rPr>
              <w:t>asmens</w:t>
            </w:r>
            <w:r>
              <w:rPr>
                <w:spacing w:val="-7"/>
                <w:sz w:val="20"/>
              </w:rPr>
              <w:t> </w:t>
            </w:r>
            <w:r>
              <w:rPr>
                <w:spacing w:val="-2"/>
                <w:sz w:val="20"/>
              </w:rPr>
              <w:t>pavadinimas</w:t>
            </w:r>
          </w:p>
        </w:tc>
        <w:tc>
          <w:tcPr>
            <w:tcW w:w="2280" w:type="dxa"/>
            <w:shd w:val="clear" w:color="auto" w:fill="D9D9D9"/>
          </w:tcPr>
          <w:p>
            <w:pPr>
              <w:pStyle w:val="TableParagraph"/>
              <w:spacing w:line="226" w:lineRule="exact"/>
              <w:ind w:left="232"/>
              <w:rPr>
                <w:sz w:val="20"/>
              </w:rPr>
            </w:pPr>
            <w:r>
              <w:rPr>
                <w:spacing w:val="-2"/>
                <w:sz w:val="20"/>
              </w:rPr>
              <w:t>Identifikavimo</w:t>
            </w:r>
            <w:r>
              <w:rPr>
                <w:spacing w:val="14"/>
                <w:sz w:val="20"/>
              </w:rPr>
              <w:t> </w:t>
            </w:r>
            <w:r>
              <w:rPr>
                <w:spacing w:val="-2"/>
                <w:sz w:val="20"/>
              </w:rPr>
              <w:t>kodas</w:t>
            </w:r>
          </w:p>
        </w:tc>
        <w:tc>
          <w:tcPr>
            <w:tcW w:w="3620" w:type="dxa"/>
            <w:shd w:val="clear" w:color="auto" w:fill="D9D9D9"/>
          </w:tcPr>
          <w:p>
            <w:pPr>
              <w:pStyle w:val="TableParagraph"/>
              <w:spacing w:line="226" w:lineRule="exact"/>
              <w:ind w:left="624"/>
              <w:rPr>
                <w:sz w:val="20"/>
              </w:rPr>
            </w:pPr>
            <w:r>
              <w:rPr>
                <w:sz w:val="20"/>
              </w:rPr>
              <w:t>Valdoma</w:t>
            </w:r>
            <w:r>
              <w:rPr>
                <w:spacing w:val="-11"/>
                <w:sz w:val="20"/>
              </w:rPr>
              <w:t> </w:t>
            </w:r>
            <w:r>
              <w:rPr>
                <w:sz w:val="20"/>
              </w:rPr>
              <w:t>akcijų</w:t>
            </w:r>
            <w:r>
              <w:rPr>
                <w:spacing w:val="-11"/>
                <w:sz w:val="20"/>
              </w:rPr>
              <w:t> </w:t>
            </w:r>
            <w:r>
              <w:rPr>
                <w:sz w:val="20"/>
              </w:rPr>
              <w:t>dalis,</w:t>
            </w:r>
            <w:r>
              <w:rPr>
                <w:spacing w:val="-11"/>
                <w:sz w:val="20"/>
              </w:rPr>
              <w:t> </w:t>
            </w:r>
            <w:r>
              <w:rPr>
                <w:spacing w:val="-2"/>
                <w:sz w:val="20"/>
              </w:rPr>
              <w:t>proc.</w:t>
            </w:r>
          </w:p>
        </w:tc>
      </w:tr>
      <w:tr>
        <w:trPr>
          <w:trHeight w:val="239" w:hRule="atLeast"/>
        </w:trPr>
        <w:tc>
          <w:tcPr>
            <w:tcW w:w="3720" w:type="dxa"/>
            <w:vMerge w:val="restart"/>
          </w:tcPr>
          <w:p>
            <w:pPr>
              <w:pStyle w:val="TableParagraph"/>
              <w:spacing w:before="6"/>
              <w:ind w:left="35"/>
              <w:rPr>
                <w:sz w:val="20"/>
              </w:rPr>
            </w:pPr>
            <w:r>
              <w:rPr>
                <w:sz w:val="20"/>
              </w:rPr>
              <w:t>UAB</w:t>
            </w:r>
            <w:r>
              <w:rPr>
                <w:spacing w:val="-3"/>
                <w:sz w:val="20"/>
              </w:rPr>
              <w:t> </w:t>
            </w:r>
            <w:r>
              <w:rPr>
                <w:spacing w:val="-2"/>
                <w:sz w:val="20"/>
              </w:rPr>
              <w:t>„Nivela“</w:t>
            </w:r>
          </w:p>
        </w:tc>
        <w:tc>
          <w:tcPr>
            <w:tcW w:w="2280" w:type="dxa"/>
            <w:vMerge w:val="restart"/>
          </w:tcPr>
          <w:p>
            <w:pPr>
              <w:pStyle w:val="TableParagraph"/>
              <w:spacing w:before="6"/>
              <w:ind w:left="50"/>
              <w:rPr>
                <w:sz w:val="20"/>
              </w:rPr>
            </w:pPr>
            <w:r>
              <w:rPr>
                <w:spacing w:val="-2"/>
                <w:sz w:val="20"/>
              </w:rPr>
              <w:t>301335531</w:t>
            </w:r>
          </w:p>
        </w:tc>
        <w:tc>
          <w:tcPr>
            <w:tcW w:w="3620" w:type="dxa"/>
          </w:tcPr>
          <w:p>
            <w:pPr>
              <w:pStyle w:val="TableParagraph"/>
              <w:spacing w:line="214" w:lineRule="exact" w:before="6"/>
              <w:ind w:left="36"/>
              <w:rPr>
                <w:sz w:val="20"/>
              </w:rPr>
            </w:pPr>
            <w:r>
              <w:rPr>
                <w:sz w:val="20"/>
              </w:rPr>
              <w:t>Gytis</w:t>
            </w:r>
            <w:r>
              <w:rPr>
                <w:spacing w:val="-5"/>
                <w:sz w:val="20"/>
              </w:rPr>
              <w:t> </w:t>
            </w:r>
            <w:r>
              <w:rPr>
                <w:sz w:val="20"/>
              </w:rPr>
              <w:t>Skučas</w:t>
            </w:r>
            <w:r>
              <w:rPr>
                <w:spacing w:val="-4"/>
                <w:sz w:val="20"/>
              </w:rPr>
              <w:t> </w:t>
            </w:r>
            <w:r>
              <w:rPr>
                <w:sz w:val="20"/>
              </w:rPr>
              <w:t>65</w:t>
            </w:r>
            <w:r>
              <w:rPr>
                <w:spacing w:val="-4"/>
                <w:sz w:val="20"/>
              </w:rPr>
              <w:t> </w:t>
            </w:r>
            <w:r>
              <w:rPr>
                <w:spacing w:val="-2"/>
                <w:sz w:val="20"/>
              </w:rPr>
              <w:t>proc.</w:t>
            </w:r>
          </w:p>
        </w:tc>
      </w:tr>
      <w:tr>
        <w:trPr>
          <w:trHeight w:val="239" w:hRule="atLeast"/>
        </w:trPr>
        <w:tc>
          <w:tcPr>
            <w:tcW w:w="3720" w:type="dxa"/>
            <w:vMerge/>
            <w:tcBorders>
              <w:top w:val="nil"/>
            </w:tcBorders>
          </w:tcPr>
          <w:p>
            <w:pPr>
              <w:rPr>
                <w:sz w:val="2"/>
                <w:szCs w:val="2"/>
              </w:rPr>
            </w:pPr>
          </w:p>
        </w:tc>
        <w:tc>
          <w:tcPr>
            <w:tcW w:w="2280" w:type="dxa"/>
            <w:vMerge/>
            <w:tcBorders>
              <w:top w:val="nil"/>
            </w:tcBorders>
          </w:tcPr>
          <w:p>
            <w:pPr>
              <w:rPr>
                <w:sz w:val="2"/>
                <w:szCs w:val="2"/>
              </w:rPr>
            </w:pPr>
          </w:p>
        </w:tc>
        <w:tc>
          <w:tcPr>
            <w:tcW w:w="3620" w:type="dxa"/>
          </w:tcPr>
          <w:p>
            <w:pPr>
              <w:pStyle w:val="TableParagraph"/>
              <w:spacing w:line="219" w:lineRule="exact" w:before="1"/>
              <w:ind w:left="36"/>
              <w:rPr>
                <w:sz w:val="20"/>
              </w:rPr>
            </w:pPr>
            <w:r>
              <w:rPr>
                <w:sz w:val="20"/>
              </w:rPr>
              <w:t>Gabija</w:t>
            </w:r>
            <w:r>
              <w:rPr>
                <w:spacing w:val="-6"/>
                <w:sz w:val="20"/>
              </w:rPr>
              <w:t> </w:t>
            </w:r>
            <w:r>
              <w:rPr>
                <w:sz w:val="20"/>
              </w:rPr>
              <w:t>Skučaitė</w:t>
            </w:r>
            <w:r>
              <w:rPr>
                <w:spacing w:val="-5"/>
                <w:sz w:val="20"/>
              </w:rPr>
              <w:t> </w:t>
            </w:r>
            <w:r>
              <w:rPr>
                <w:sz w:val="20"/>
              </w:rPr>
              <w:t>35</w:t>
            </w:r>
            <w:r>
              <w:rPr>
                <w:spacing w:val="-5"/>
                <w:sz w:val="20"/>
              </w:rPr>
              <w:t> </w:t>
            </w:r>
            <w:r>
              <w:rPr>
                <w:spacing w:val="-2"/>
                <w:sz w:val="20"/>
              </w:rPr>
              <w:t>proc.</w:t>
            </w:r>
          </w:p>
        </w:tc>
      </w:tr>
    </w:tbl>
    <w:p>
      <w:pPr>
        <w:spacing w:after="0" w:line="219" w:lineRule="exact"/>
        <w:rPr>
          <w:sz w:val="20"/>
        </w:rPr>
        <w:sectPr>
          <w:pgSz w:w="11920" w:h="16840"/>
          <w:pgMar w:header="0" w:footer="541" w:top="1060" w:bottom="1001"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20"/>
        <w:gridCol w:w="2280"/>
        <w:gridCol w:w="3620"/>
      </w:tblGrid>
      <w:tr>
        <w:trPr>
          <w:trHeight w:val="240" w:hRule="atLeast"/>
        </w:trPr>
        <w:tc>
          <w:tcPr>
            <w:tcW w:w="3720" w:type="dxa"/>
            <w:vMerge w:val="restart"/>
          </w:tcPr>
          <w:p>
            <w:pPr>
              <w:pStyle w:val="TableParagraph"/>
              <w:spacing w:before="9"/>
              <w:ind w:left="35"/>
              <w:rPr>
                <w:sz w:val="20"/>
              </w:rPr>
            </w:pPr>
            <w:r>
              <w:rPr>
                <w:sz w:val="20"/>
              </w:rPr>
              <w:t>UAB</w:t>
            </w:r>
            <w:r>
              <w:rPr>
                <w:spacing w:val="-8"/>
                <w:sz w:val="20"/>
              </w:rPr>
              <w:t> </w:t>
            </w:r>
            <w:r>
              <w:rPr>
                <w:sz w:val="20"/>
              </w:rPr>
              <w:t>„Inovaciniai</w:t>
            </w:r>
            <w:r>
              <w:rPr>
                <w:spacing w:val="-7"/>
                <w:sz w:val="20"/>
              </w:rPr>
              <w:t> </w:t>
            </w:r>
            <w:r>
              <w:rPr>
                <w:spacing w:val="-2"/>
                <w:sz w:val="20"/>
              </w:rPr>
              <w:t>projektai“</w:t>
            </w:r>
          </w:p>
        </w:tc>
        <w:tc>
          <w:tcPr>
            <w:tcW w:w="2280" w:type="dxa"/>
            <w:vMerge w:val="restart"/>
          </w:tcPr>
          <w:p>
            <w:pPr>
              <w:pStyle w:val="TableParagraph"/>
              <w:spacing w:before="9"/>
              <w:ind w:left="50"/>
              <w:rPr>
                <w:sz w:val="20"/>
              </w:rPr>
            </w:pPr>
            <w:r>
              <w:rPr>
                <w:spacing w:val="-2"/>
                <w:sz w:val="20"/>
              </w:rPr>
              <w:t>142068432</w:t>
            </w:r>
          </w:p>
        </w:tc>
        <w:tc>
          <w:tcPr>
            <w:tcW w:w="3620" w:type="dxa"/>
          </w:tcPr>
          <w:p>
            <w:pPr>
              <w:pStyle w:val="TableParagraph"/>
              <w:spacing w:line="211" w:lineRule="exact" w:before="9"/>
              <w:ind w:left="36"/>
              <w:rPr>
                <w:sz w:val="20"/>
              </w:rPr>
            </w:pPr>
            <w:r>
              <w:rPr>
                <w:sz w:val="20"/>
              </w:rPr>
              <w:t>Gabija</w:t>
            </w:r>
            <w:r>
              <w:rPr>
                <w:spacing w:val="-6"/>
                <w:sz w:val="20"/>
              </w:rPr>
              <w:t> </w:t>
            </w:r>
            <w:r>
              <w:rPr>
                <w:sz w:val="20"/>
              </w:rPr>
              <w:t>Skučaitė</w:t>
            </w:r>
            <w:r>
              <w:rPr>
                <w:spacing w:val="-5"/>
                <w:sz w:val="20"/>
              </w:rPr>
              <w:t> </w:t>
            </w:r>
            <w:r>
              <w:rPr>
                <w:sz w:val="20"/>
              </w:rPr>
              <w:t>80</w:t>
            </w:r>
            <w:r>
              <w:rPr>
                <w:spacing w:val="-5"/>
                <w:sz w:val="20"/>
              </w:rPr>
              <w:t> </w:t>
            </w:r>
            <w:r>
              <w:rPr>
                <w:spacing w:val="-2"/>
                <w:sz w:val="20"/>
              </w:rPr>
              <w:t>proc.</w:t>
            </w:r>
          </w:p>
        </w:tc>
      </w:tr>
      <w:tr>
        <w:trPr>
          <w:trHeight w:val="240" w:hRule="atLeast"/>
        </w:trPr>
        <w:tc>
          <w:tcPr>
            <w:tcW w:w="3720" w:type="dxa"/>
            <w:vMerge/>
            <w:tcBorders>
              <w:top w:val="nil"/>
            </w:tcBorders>
          </w:tcPr>
          <w:p>
            <w:pPr>
              <w:rPr>
                <w:sz w:val="2"/>
                <w:szCs w:val="2"/>
              </w:rPr>
            </w:pPr>
          </w:p>
        </w:tc>
        <w:tc>
          <w:tcPr>
            <w:tcW w:w="2280" w:type="dxa"/>
            <w:vMerge/>
            <w:tcBorders>
              <w:top w:val="nil"/>
            </w:tcBorders>
          </w:tcPr>
          <w:p>
            <w:pPr>
              <w:rPr>
                <w:sz w:val="2"/>
                <w:szCs w:val="2"/>
              </w:rPr>
            </w:pPr>
          </w:p>
        </w:tc>
        <w:tc>
          <w:tcPr>
            <w:tcW w:w="3620" w:type="dxa"/>
          </w:tcPr>
          <w:p>
            <w:pPr>
              <w:pStyle w:val="TableParagraph"/>
              <w:spacing w:line="216" w:lineRule="exact" w:before="4"/>
              <w:ind w:left="36"/>
              <w:rPr>
                <w:sz w:val="20"/>
              </w:rPr>
            </w:pPr>
            <w:r>
              <w:rPr>
                <w:sz w:val="20"/>
              </w:rPr>
              <w:t>Gytis</w:t>
            </w:r>
            <w:r>
              <w:rPr>
                <w:spacing w:val="-5"/>
                <w:sz w:val="20"/>
              </w:rPr>
              <w:t> </w:t>
            </w:r>
            <w:r>
              <w:rPr>
                <w:sz w:val="20"/>
              </w:rPr>
              <w:t>Skučas</w:t>
            </w:r>
            <w:r>
              <w:rPr>
                <w:spacing w:val="-4"/>
                <w:sz w:val="20"/>
              </w:rPr>
              <w:t> </w:t>
            </w:r>
            <w:r>
              <w:rPr>
                <w:sz w:val="20"/>
              </w:rPr>
              <w:t>20</w:t>
            </w:r>
            <w:r>
              <w:rPr>
                <w:spacing w:val="-4"/>
                <w:sz w:val="20"/>
              </w:rPr>
              <w:t> proc</w:t>
            </w:r>
          </w:p>
        </w:tc>
      </w:tr>
      <w:tr>
        <w:trPr>
          <w:trHeight w:val="220" w:hRule="atLeast"/>
        </w:trPr>
        <w:tc>
          <w:tcPr>
            <w:tcW w:w="3720" w:type="dxa"/>
          </w:tcPr>
          <w:p>
            <w:pPr>
              <w:pStyle w:val="TableParagraph"/>
              <w:spacing w:line="200" w:lineRule="exact"/>
              <w:ind w:left="35"/>
              <w:rPr>
                <w:sz w:val="20"/>
              </w:rPr>
            </w:pPr>
            <w:r>
              <w:rPr>
                <w:sz w:val="20"/>
              </w:rPr>
              <w:t>MB</w:t>
            </w:r>
            <w:r>
              <w:rPr>
                <w:spacing w:val="-5"/>
                <w:sz w:val="20"/>
              </w:rPr>
              <w:t> </w:t>
            </w:r>
            <w:r>
              <w:rPr>
                <w:sz w:val="20"/>
              </w:rPr>
              <w:t>„Kūrybos</w:t>
            </w:r>
            <w:r>
              <w:rPr>
                <w:spacing w:val="-5"/>
                <w:sz w:val="20"/>
              </w:rPr>
              <w:t> </w:t>
            </w:r>
            <w:r>
              <w:rPr>
                <w:spacing w:val="-2"/>
                <w:sz w:val="20"/>
              </w:rPr>
              <w:t>fabrikas“</w:t>
            </w:r>
          </w:p>
        </w:tc>
        <w:tc>
          <w:tcPr>
            <w:tcW w:w="2280" w:type="dxa"/>
          </w:tcPr>
          <w:p>
            <w:pPr>
              <w:pStyle w:val="TableParagraph"/>
              <w:spacing w:line="200" w:lineRule="exact"/>
              <w:ind w:left="50"/>
              <w:rPr>
                <w:sz w:val="20"/>
              </w:rPr>
            </w:pPr>
            <w:r>
              <w:rPr>
                <w:spacing w:val="-2"/>
                <w:sz w:val="20"/>
              </w:rPr>
              <w:t>304089946</w:t>
            </w:r>
          </w:p>
        </w:tc>
        <w:tc>
          <w:tcPr>
            <w:tcW w:w="3620" w:type="dxa"/>
          </w:tcPr>
          <w:p>
            <w:pPr>
              <w:pStyle w:val="TableParagraph"/>
              <w:spacing w:line="200" w:lineRule="exact"/>
              <w:ind w:left="36"/>
              <w:rPr>
                <w:sz w:val="20"/>
              </w:rPr>
            </w:pPr>
            <w:r>
              <w:rPr>
                <w:sz w:val="20"/>
              </w:rPr>
              <w:t>Gabija</w:t>
            </w:r>
            <w:r>
              <w:rPr>
                <w:spacing w:val="-6"/>
                <w:sz w:val="20"/>
              </w:rPr>
              <w:t> </w:t>
            </w:r>
            <w:r>
              <w:rPr>
                <w:sz w:val="20"/>
              </w:rPr>
              <w:t>Skučaitė</w:t>
            </w:r>
            <w:r>
              <w:rPr>
                <w:spacing w:val="-6"/>
                <w:sz w:val="20"/>
              </w:rPr>
              <w:t> </w:t>
            </w:r>
            <w:r>
              <w:rPr>
                <w:sz w:val="20"/>
              </w:rPr>
              <w:t>100</w:t>
            </w:r>
            <w:r>
              <w:rPr>
                <w:spacing w:val="-5"/>
                <w:sz w:val="20"/>
              </w:rPr>
              <w:t> </w:t>
            </w:r>
            <w:r>
              <w:rPr>
                <w:spacing w:val="-2"/>
                <w:sz w:val="20"/>
              </w:rPr>
              <w:t>proc.</w:t>
            </w:r>
          </w:p>
        </w:tc>
      </w:tr>
      <w:tr>
        <w:trPr>
          <w:trHeight w:val="239" w:hRule="atLeast"/>
        </w:trPr>
        <w:tc>
          <w:tcPr>
            <w:tcW w:w="3720" w:type="dxa"/>
          </w:tcPr>
          <w:p>
            <w:pPr>
              <w:pStyle w:val="TableParagraph"/>
              <w:spacing w:line="206" w:lineRule="exact" w:before="14"/>
              <w:ind w:left="35"/>
              <w:rPr>
                <w:sz w:val="20"/>
              </w:rPr>
            </w:pPr>
            <w:r>
              <w:rPr>
                <w:sz w:val="20"/>
              </w:rPr>
              <w:t>MB</w:t>
            </w:r>
            <w:r>
              <w:rPr>
                <w:spacing w:val="-5"/>
                <w:sz w:val="20"/>
              </w:rPr>
              <w:t> </w:t>
            </w:r>
            <w:r>
              <w:rPr>
                <w:sz w:val="20"/>
              </w:rPr>
              <w:t>„Šuolis</w:t>
            </w:r>
            <w:r>
              <w:rPr>
                <w:spacing w:val="-4"/>
                <w:sz w:val="20"/>
              </w:rPr>
              <w:t> </w:t>
            </w:r>
            <w:r>
              <w:rPr>
                <w:spacing w:val="-2"/>
                <w:sz w:val="20"/>
              </w:rPr>
              <w:t>parašiutu“</w:t>
            </w:r>
          </w:p>
        </w:tc>
        <w:tc>
          <w:tcPr>
            <w:tcW w:w="2280" w:type="dxa"/>
          </w:tcPr>
          <w:p>
            <w:pPr>
              <w:pStyle w:val="TableParagraph"/>
              <w:spacing w:line="206" w:lineRule="exact" w:before="14"/>
              <w:ind w:left="50"/>
              <w:rPr>
                <w:sz w:val="20"/>
              </w:rPr>
            </w:pPr>
            <w:r>
              <w:rPr>
                <w:spacing w:val="-2"/>
                <w:sz w:val="20"/>
              </w:rPr>
              <w:t>304507776</w:t>
            </w:r>
          </w:p>
        </w:tc>
        <w:tc>
          <w:tcPr>
            <w:tcW w:w="3620" w:type="dxa"/>
          </w:tcPr>
          <w:p>
            <w:pPr>
              <w:pStyle w:val="TableParagraph"/>
              <w:spacing w:line="206" w:lineRule="exact" w:before="14"/>
              <w:ind w:left="36"/>
              <w:rPr>
                <w:sz w:val="20"/>
              </w:rPr>
            </w:pPr>
            <w:r>
              <w:rPr>
                <w:sz w:val="20"/>
              </w:rPr>
              <w:t>Gytis</w:t>
            </w:r>
            <w:r>
              <w:rPr>
                <w:spacing w:val="-5"/>
                <w:sz w:val="20"/>
              </w:rPr>
              <w:t> </w:t>
            </w:r>
            <w:r>
              <w:rPr>
                <w:sz w:val="20"/>
              </w:rPr>
              <w:t>Skučas</w:t>
            </w:r>
            <w:r>
              <w:rPr>
                <w:spacing w:val="-5"/>
                <w:sz w:val="20"/>
              </w:rPr>
              <w:t> </w:t>
            </w:r>
            <w:r>
              <w:rPr>
                <w:sz w:val="20"/>
              </w:rPr>
              <w:t>100</w:t>
            </w:r>
            <w:r>
              <w:rPr>
                <w:spacing w:val="-4"/>
                <w:sz w:val="20"/>
              </w:rPr>
              <w:t> </w:t>
            </w:r>
            <w:r>
              <w:rPr>
                <w:spacing w:val="-2"/>
                <w:sz w:val="20"/>
              </w:rPr>
              <w:t>proc.</w:t>
            </w:r>
          </w:p>
        </w:tc>
      </w:tr>
      <w:tr>
        <w:trPr>
          <w:trHeight w:val="380" w:hRule="atLeast"/>
        </w:trPr>
        <w:tc>
          <w:tcPr>
            <w:tcW w:w="3720" w:type="dxa"/>
            <w:vMerge w:val="restart"/>
          </w:tcPr>
          <w:p>
            <w:pPr>
              <w:pStyle w:val="TableParagraph"/>
              <w:spacing w:before="9"/>
              <w:ind w:left="35"/>
              <w:rPr>
                <w:sz w:val="20"/>
              </w:rPr>
            </w:pPr>
            <w:r>
              <w:rPr>
                <w:sz w:val="20"/>
              </w:rPr>
              <w:t>UAB</w:t>
            </w:r>
            <w:r>
              <w:rPr>
                <w:spacing w:val="-3"/>
                <w:sz w:val="20"/>
              </w:rPr>
              <w:t> </w:t>
            </w:r>
            <w:r>
              <w:rPr>
                <w:spacing w:val="-2"/>
                <w:sz w:val="20"/>
              </w:rPr>
              <w:t>“Estevita”</w:t>
            </w:r>
          </w:p>
        </w:tc>
        <w:tc>
          <w:tcPr>
            <w:tcW w:w="2280" w:type="dxa"/>
            <w:vMerge w:val="restart"/>
          </w:tcPr>
          <w:p>
            <w:pPr>
              <w:pStyle w:val="TableParagraph"/>
              <w:spacing w:before="9"/>
              <w:ind w:left="50"/>
              <w:rPr>
                <w:sz w:val="20"/>
              </w:rPr>
            </w:pPr>
            <w:r>
              <w:rPr>
                <w:spacing w:val="-2"/>
                <w:sz w:val="20"/>
              </w:rPr>
              <w:t>305691090</w:t>
            </w:r>
          </w:p>
        </w:tc>
        <w:tc>
          <w:tcPr>
            <w:tcW w:w="3620" w:type="dxa"/>
          </w:tcPr>
          <w:p>
            <w:pPr>
              <w:pStyle w:val="TableParagraph"/>
              <w:spacing w:before="9"/>
              <w:ind w:left="36"/>
              <w:rPr>
                <w:sz w:val="20"/>
              </w:rPr>
            </w:pPr>
            <w:r>
              <w:rPr>
                <w:sz w:val="20"/>
              </w:rPr>
              <w:t>Gabija</w:t>
            </w:r>
            <w:r>
              <w:rPr>
                <w:spacing w:val="-6"/>
                <w:sz w:val="20"/>
              </w:rPr>
              <w:t> </w:t>
            </w:r>
            <w:r>
              <w:rPr>
                <w:sz w:val="20"/>
              </w:rPr>
              <w:t>Skučaitė</w:t>
            </w:r>
            <w:r>
              <w:rPr>
                <w:spacing w:val="-5"/>
                <w:sz w:val="20"/>
              </w:rPr>
              <w:t> </w:t>
            </w:r>
            <w:r>
              <w:rPr>
                <w:sz w:val="20"/>
              </w:rPr>
              <w:t>35</w:t>
            </w:r>
            <w:r>
              <w:rPr>
                <w:spacing w:val="-5"/>
                <w:sz w:val="20"/>
              </w:rPr>
              <w:t> </w:t>
            </w:r>
            <w:r>
              <w:rPr>
                <w:spacing w:val="-2"/>
                <w:sz w:val="20"/>
              </w:rPr>
              <w:t>proc.</w:t>
            </w:r>
          </w:p>
        </w:tc>
      </w:tr>
      <w:tr>
        <w:trPr>
          <w:trHeight w:val="519" w:hRule="atLeast"/>
        </w:trPr>
        <w:tc>
          <w:tcPr>
            <w:tcW w:w="3720" w:type="dxa"/>
            <w:vMerge/>
            <w:tcBorders>
              <w:top w:val="nil"/>
            </w:tcBorders>
          </w:tcPr>
          <w:p>
            <w:pPr>
              <w:rPr>
                <w:sz w:val="2"/>
                <w:szCs w:val="2"/>
              </w:rPr>
            </w:pPr>
          </w:p>
        </w:tc>
        <w:tc>
          <w:tcPr>
            <w:tcW w:w="2280" w:type="dxa"/>
            <w:vMerge/>
            <w:tcBorders>
              <w:top w:val="nil"/>
            </w:tcBorders>
          </w:tcPr>
          <w:p>
            <w:pPr>
              <w:rPr>
                <w:sz w:val="2"/>
                <w:szCs w:val="2"/>
              </w:rPr>
            </w:pPr>
          </w:p>
        </w:tc>
        <w:tc>
          <w:tcPr>
            <w:tcW w:w="3620" w:type="dxa"/>
          </w:tcPr>
          <w:p>
            <w:pPr>
              <w:pStyle w:val="TableParagraph"/>
              <w:spacing w:line="229" w:lineRule="exact"/>
              <w:ind w:left="36"/>
              <w:rPr>
                <w:sz w:val="20"/>
              </w:rPr>
            </w:pPr>
            <w:r>
              <w:rPr>
                <w:sz w:val="20"/>
              </w:rPr>
              <w:t>VšĮ</w:t>
            </w:r>
            <w:r>
              <w:rPr>
                <w:spacing w:val="-4"/>
                <w:sz w:val="20"/>
              </w:rPr>
              <w:t> </w:t>
            </w:r>
            <w:r>
              <w:rPr>
                <w:sz w:val="20"/>
              </w:rPr>
              <w:t>SMK</w:t>
            </w:r>
            <w:r>
              <w:rPr>
                <w:spacing w:val="-4"/>
                <w:sz w:val="20"/>
              </w:rPr>
              <w:t> </w:t>
            </w:r>
            <w:r>
              <w:rPr>
                <w:sz w:val="20"/>
              </w:rPr>
              <w:t>Aukštoji</w:t>
            </w:r>
            <w:r>
              <w:rPr>
                <w:spacing w:val="-4"/>
                <w:sz w:val="20"/>
              </w:rPr>
              <w:t> </w:t>
            </w:r>
            <w:r>
              <w:rPr>
                <w:sz w:val="20"/>
              </w:rPr>
              <w:t>mokykla</w:t>
            </w:r>
            <w:r>
              <w:rPr>
                <w:spacing w:val="-4"/>
                <w:sz w:val="20"/>
              </w:rPr>
              <w:t> </w:t>
            </w:r>
            <w:r>
              <w:rPr>
                <w:sz w:val="20"/>
              </w:rPr>
              <w:t>31</w:t>
            </w:r>
            <w:r>
              <w:rPr>
                <w:spacing w:val="48"/>
                <w:sz w:val="20"/>
              </w:rPr>
              <w:t> </w:t>
            </w:r>
            <w:r>
              <w:rPr>
                <w:spacing w:val="-2"/>
                <w:sz w:val="20"/>
              </w:rPr>
              <w:t>proc.</w:t>
            </w:r>
          </w:p>
        </w:tc>
      </w:tr>
      <w:tr>
        <w:trPr>
          <w:trHeight w:val="240" w:hRule="atLeast"/>
        </w:trPr>
        <w:tc>
          <w:tcPr>
            <w:tcW w:w="3720" w:type="dxa"/>
          </w:tcPr>
          <w:p>
            <w:pPr>
              <w:pStyle w:val="TableParagraph"/>
              <w:spacing w:line="216" w:lineRule="exact" w:before="4"/>
              <w:ind w:left="35"/>
              <w:rPr>
                <w:sz w:val="20"/>
              </w:rPr>
            </w:pPr>
            <w:r>
              <w:rPr>
                <w:sz w:val="20"/>
              </w:rPr>
              <w:t>UAB</w:t>
            </w:r>
            <w:r>
              <w:rPr>
                <w:spacing w:val="-3"/>
                <w:sz w:val="20"/>
              </w:rPr>
              <w:t> </w:t>
            </w:r>
            <w:r>
              <w:rPr>
                <w:spacing w:val="-2"/>
                <w:sz w:val="20"/>
              </w:rPr>
              <w:t>“Synergetica”</w:t>
            </w:r>
          </w:p>
        </w:tc>
        <w:tc>
          <w:tcPr>
            <w:tcW w:w="2280" w:type="dxa"/>
          </w:tcPr>
          <w:p>
            <w:pPr>
              <w:pStyle w:val="TableParagraph"/>
              <w:spacing w:line="216" w:lineRule="exact" w:before="4"/>
              <w:ind w:left="50"/>
              <w:rPr>
                <w:sz w:val="20"/>
              </w:rPr>
            </w:pPr>
            <w:r>
              <w:rPr>
                <w:spacing w:val="-2"/>
                <w:sz w:val="20"/>
              </w:rPr>
              <w:t>305677945</w:t>
            </w:r>
          </w:p>
        </w:tc>
        <w:tc>
          <w:tcPr>
            <w:tcW w:w="3620" w:type="dxa"/>
          </w:tcPr>
          <w:p>
            <w:pPr>
              <w:pStyle w:val="TableParagraph"/>
              <w:spacing w:line="216" w:lineRule="exact" w:before="4"/>
              <w:ind w:left="36"/>
              <w:rPr>
                <w:sz w:val="20"/>
              </w:rPr>
            </w:pPr>
            <w:r>
              <w:rPr>
                <w:sz w:val="20"/>
              </w:rPr>
              <w:t>Gabija</w:t>
            </w:r>
            <w:r>
              <w:rPr>
                <w:spacing w:val="-5"/>
                <w:sz w:val="20"/>
              </w:rPr>
              <w:t> </w:t>
            </w:r>
            <w:r>
              <w:rPr>
                <w:sz w:val="20"/>
              </w:rPr>
              <w:t>Skučaitė</w:t>
            </w:r>
            <w:r>
              <w:rPr>
                <w:spacing w:val="-4"/>
                <w:sz w:val="20"/>
              </w:rPr>
              <w:t> </w:t>
            </w:r>
            <w:r>
              <w:rPr>
                <w:sz w:val="20"/>
              </w:rPr>
              <w:t>100</w:t>
            </w:r>
            <w:r>
              <w:rPr>
                <w:spacing w:val="47"/>
                <w:sz w:val="20"/>
              </w:rPr>
              <w:t> </w:t>
            </w:r>
            <w:r>
              <w:rPr>
                <w:spacing w:val="-2"/>
                <w:sz w:val="20"/>
              </w:rPr>
              <w:t>proc.</w:t>
            </w:r>
          </w:p>
        </w:tc>
      </w:tr>
    </w:tbl>
    <w:p>
      <w:pPr>
        <w:pStyle w:val="BodyText"/>
        <w:spacing w:before="155"/>
        <w:rPr>
          <w:b/>
        </w:rPr>
      </w:pPr>
    </w:p>
    <w:p>
      <w:pPr>
        <w:pStyle w:val="BodyText"/>
        <w:spacing w:before="1"/>
        <w:ind w:left="121"/>
      </w:pPr>
      <w:r>
        <w:rPr/>
        <w:t>Pagal</w:t>
      </w:r>
      <w:r>
        <w:rPr>
          <w:spacing w:val="-9"/>
        </w:rPr>
        <w:t> </w:t>
      </w:r>
      <w:r>
        <w:rPr/>
        <w:t>SMK</w:t>
      </w:r>
      <w:r>
        <w:rPr>
          <w:spacing w:val="-6"/>
        </w:rPr>
        <w:t> </w:t>
      </w:r>
      <w:r>
        <w:rPr/>
        <w:t>Aukštosios</w:t>
      </w:r>
      <w:r>
        <w:rPr>
          <w:spacing w:val="-6"/>
        </w:rPr>
        <w:t> </w:t>
      </w:r>
      <w:r>
        <w:rPr/>
        <w:t>mokyklos</w:t>
      </w:r>
      <w:r>
        <w:rPr>
          <w:spacing w:val="-6"/>
        </w:rPr>
        <w:t> </w:t>
      </w:r>
      <w:r>
        <w:rPr/>
        <w:t>ir</w:t>
      </w:r>
      <w:r>
        <w:rPr>
          <w:spacing w:val="-6"/>
        </w:rPr>
        <w:t> </w:t>
      </w:r>
      <w:r>
        <w:rPr/>
        <w:t>susijusių</w:t>
      </w:r>
      <w:r>
        <w:rPr>
          <w:spacing w:val="-6"/>
        </w:rPr>
        <w:t> </w:t>
      </w:r>
      <w:r>
        <w:rPr/>
        <w:t>įmonių</w:t>
      </w:r>
      <w:r>
        <w:rPr>
          <w:spacing w:val="-7"/>
        </w:rPr>
        <w:t> </w:t>
      </w:r>
      <w:r>
        <w:rPr/>
        <w:t>ryšius</w:t>
      </w:r>
      <w:r>
        <w:rPr>
          <w:spacing w:val="-6"/>
        </w:rPr>
        <w:t> </w:t>
      </w:r>
      <w:r>
        <w:rPr/>
        <w:t>bei</w:t>
      </w:r>
      <w:r>
        <w:rPr>
          <w:spacing w:val="-6"/>
        </w:rPr>
        <w:t> </w:t>
      </w:r>
      <w:r>
        <w:rPr/>
        <w:t>rodiklius</w:t>
      </w:r>
      <w:r>
        <w:rPr>
          <w:spacing w:val="-6"/>
        </w:rPr>
        <w:t> </w:t>
      </w:r>
      <w:r>
        <w:rPr/>
        <w:t>kolegija</w:t>
      </w:r>
      <w:r>
        <w:rPr>
          <w:spacing w:val="-6"/>
        </w:rPr>
        <w:t> </w:t>
      </w:r>
      <w:r>
        <w:rPr/>
        <w:t>yra</w:t>
      </w:r>
      <w:r>
        <w:rPr>
          <w:spacing w:val="-6"/>
        </w:rPr>
        <w:t> </w:t>
      </w:r>
      <w:r>
        <w:rPr/>
        <w:t>vidutinė</w:t>
      </w:r>
      <w:r>
        <w:rPr>
          <w:spacing w:val="-6"/>
        </w:rPr>
        <w:t> </w:t>
      </w:r>
      <w:r>
        <w:rPr>
          <w:spacing w:val="-2"/>
        </w:rPr>
        <w:t>įmonė.</w:t>
      </w:r>
    </w:p>
    <w:p>
      <w:pPr>
        <w:pStyle w:val="BodyText"/>
        <w:spacing w:before="9"/>
      </w:pPr>
    </w:p>
    <w:p>
      <w:pPr>
        <w:pStyle w:val="BodyText"/>
        <w:spacing w:before="1"/>
        <w:ind w:left="121" w:right="209"/>
      </w:pPr>
      <w:r>
        <w:rPr/>
        <w:t>SMK</w:t>
      </w:r>
      <w:r>
        <w:rPr>
          <w:spacing w:val="-3"/>
        </w:rPr>
        <w:t> </w:t>
      </w:r>
      <w:r>
        <w:rPr/>
        <w:t>Aukštoji</w:t>
      </w:r>
      <w:r>
        <w:rPr>
          <w:spacing w:val="-3"/>
        </w:rPr>
        <w:t> </w:t>
      </w:r>
      <w:r>
        <w:rPr/>
        <w:t>mokykla</w:t>
      </w:r>
      <w:r>
        <w:rPr>
          <w:spacing w:val="-3"/>
        </w:rPr>
        <w:t> </w:t>
      </w:r>
      <w:r>
        <w:rPr/>
        <w:t>(įmonės</w:t>
      </w:r>
      <w:r>
        <w:rPr>
          <w:spacing w:val="-3"/>
        </w:rPr>
        <w:t> </w:t>
      </w:r>
      <w:r>
        <w:rPr/>
        <w:t>kodas</w:t>
      </w:r>
      <w:r>
        <w:rPr>
          <w:spacing w:val="-3"/>
        </w:rPr>
        <w:t> </w:t>
      </w:r>
      <w:r>
        <w:rPr/>
        <w:t>291823650)</w:t>
      </w:r>
      <w:r>
        <w:rPr>
          <w:spacing w:val="-3"/>
        </w:rPr>
        <w:t> </w:t>
      </w:r>
      <w:r>
        <w:rPr/>
        <w:t>buvo</w:t>
      </w:r>
      <w:r>
        <w:rPr>
          <w:spacing w:val="-3"/>
        </w:rPr>
        <w:t> </w:t>
      </w:r>
      <w:r>
        <w:rPr/>
        <w:t>įkurta</w:t>
      </w:r>
      <w:r>
        <w:rPr>
          <w:spacing w:val="-3"/>
        </w:rPr>
        <w:t> </w:t>
      </w:r>
      <w:r>
        <w:rPr/>
        <w:t>2001</w:t>
      </w:r>
      <w:r>
        <w:rPr>
          <w:spacing w:val="-3"/>
        </w:rPr>
        <w:t> </w:t>
      </w:r>
      <w:r>
        <w:rPr/>
        <w:t>m.</w:t>
      </w:r>
      <w:r>
        <w:rPr>
          <w:spacing w:val="-3"/>
        </w:rPr>
        <w:t> </w:t>
      </w:r>
      <w:r>
        <w:rPr/>
        <w:t>ir</w:t>
      </w:r>
      <w:r>
        <w:rPr>
          <w:spacing w:val="-3"/>
        </w:rPr>
        <w:t> </w:t>
      </w:r>
      <w:r>
        <w:rPr/>
        <w:t>yra</w:t>
      </w:r>
      <w:r>
        <w:rPr>
          <w:spacing w:val="-3"/>
        </w:rPr>
        <w:t> </w:t>
      </w:r>
      <w:r>
        <w:rPr/>
        <w:t>privati</w:t>
      </w:r>
      <w:r>
        <w:rPr>
          <w:spacing w:val="-3"/>
        </w:rPr>
        <w:t> </w:t>
      </w:r>
      <w:r>
        <w:rPr/>
        <w:t>aukštojo</w:t>
      </w:r>
      <w:r>
        <w:rPr>
          <w:spacing w:val="-3"/>
        </w:rPr>
        <w:t> </w:t>
      </w:r>
      <w:r>
        <w:rPr/>
        <w:t>mokslo institucija, kuri turi padalinius Klaipėdoje, Kaune ir Vilniuje.</w:t>
      </w:r>
    </w:p>
    <w:p>
      <w:pPr>
        <w:pStyle w:val="BodyText"/>
        <w:spacing w:before="9"/>
      </w:pPr>
    </w:p>
    <w:p>
      <w:pPr>
        <w:pStyle w:val="BodyText"/>
        <w:spacing w:before="1"/>
        <w:ind w:left="121"/>
      </w:pPr>
      <w:r>
        <w:rPr/>
        <w:t>SMK veiklos tikslas – plėtoti formalųjį švietimą, kuriant skirtingų lygmenų mokymosi vertės grandinę, grįstą patyriminiu</w:t>
      </w:r>
      <w:r>
        <w:rPr>
          <w:spacing w:val="-4"/>
        </w:rPr>
        <w:t> </w:t>
      </w:r>
      <w:r>
        <w:rPr/>
        <w:t>mokymųsi</w:t>
      </w:r>
      <w:r>
        <w:rPr>
          <w:spacing w:val="-4"/>
        </w:rPr>
        <w:t> </w:t>
      </w:r>
      <w:r>
        <w:rPr/>
        <w:t>ir</w:t>
      </w:r>
      <w:r>
        <w:rPr>
          <w:spacing w:val="-4"/>
        </w:rPr>
        <w:t> </w:t>
      </w:r>
      <w:r>
        <w:rPr/>
        <w:t>taikomojo</w:t>
      </w:r>
      <w:r>
        <w:rPr>
          <w:spacing w:val="-4"/>
        </w:rPr>
        <w:t> </w:t>
      </w:r>
      <w:r>
        <w:rPr/>
        <w:t>mokslo</w:t>
      </w:r>
      <w:r>
        <w:rPr>
          <w:spacing w:val="-4"/>
        </w:rPr>
        <w:t> </w:t>
      </w:r>
      <w:r>
        <w:rPr/>
        <w:t>žiniomis</w:t>
      </w:r>
      <w:r>
        <w:rPr>
          <w:spacing w:val="-4"/>
        </w:rPr>
        <w:t> </w:t>
      </w:r>
      <w:r>
        <w:rPr/>
        <w:t>bei</w:t>
      </w:r>
      <w:r>
        <w:rPr>
          <w:spacing w:val="-4"/>
        </w:rPr>
        <w:t> </w:t>
      </w:r>
      <w:r>
        <w:rPr/>
        <w:t>plėtoti</w:t>
      </w:r>
      <w:r>
        <w:rPr>
          <w:spacing w:val="-4"/>
        </w:rPr>
        <w:t> </w:t>
      </w:r>
      <w:r>
        <w:rPr/>
        <w:t>bendradarbiavimu</w:t>
      </w:r>
      <w:r>
        <w:rPr>
          <w:spacing w:val="-4"/>
        </w:rPr>
        <w:t> </w:t>
      </w:r>
      <w:r>
        <w:rPr/>
        <w:t>paremtas</w:t>
      </w:r>
      <w:r>
        <w:rPr>
          <w:spacing w:val="-4"/>
        </w:rPr>
        <w:t> </w:t>
      </w:r>
      <w:r>
        <w:rPr/>
        <w:t>verslo</w:t>
      </w:r>
      <w:r>
        <w:rPr>
          <w:spacing w:val="-4"/>
        </w:rPr>
        <w:t> </w:t>
      </w:r>
      <w:r>
        <w:rPr/>
        <w:t>inovacijas, prisidedančias prie darnios visuomenės pažangos ir konkurencingos ekonomikos.</w:t>
      </w:r>
    </w:p>
    <w:p>
      <w:pPr>
        <w:pStyle w:val="BodyText"/>
        <w:spacing w:before="9"/>
      </w:pPr>
    </w:p>
    <w:p>
      <w:pPr>
        <w:pStyle w:val="BodyText"/>
        <w:spacing w:before="1"/>
        <w:ind w:left="121" w:right="302"/>
      </w:pPr>
      <w:r>
        <w:rPr/>
        <w:t>SMK Aukštoji mokykla yra didžiausia Lietuvoje nevalstybinė aukštoji mokykla, veikianti nuo 1994 metų. Įsikūrusi</w:t>
      </w:r>
      <w:r>
        <w:rPr>
          <w:spacing w:val="-4"/>
        </w:rPr>
        <w:t> </w:t>
      </w:r>
      <w:r>
        <w:rPr/>
        <w:t>Vilniuje,</w:t>
      </w:r>
      <w:r>
        <w:rPr>
          <w:spacing w:val="-4"/>
        </w:rPr>
        <w:t> </w:t>
      </w:r>
      <w:r>
        <w:rPr/>
        <w:t>Kaune</w:t>
      </w:r>
      <w:r>
        <w:rPr>
          <w:spacing w:val="-4"/>
        </w:rPr>
        <w:t> </w:t>
      </w:r>
      <w:r>
        <w:rPr/>
        <w:t>ir</w:t>
      </w:r>
      <w:r>
        <w:rPr>
          <w:spacing w:val="-4"/>
        </w:rPr>
        <w:t> </w:t>
      </w:r>
      <w:r>
        <w:rPr/>
        <w:t>Klaipėdoje.</w:t>
      </w:r>
      <w:r>
        <w:rPr>
          <w:spacing w:val="-4"/>
        </w:rPr>
        <w:t> </w:t>
      </w:r>
      <w:r>
        <w:rPr/>
        <w:t>SMK</w:t>
      </w:r>
      <w:r>
        <w:rPr>
          <w:spacing w:val="-4"/>
        </w:rPr>
        <w:t> </w:t>
      </w:r>
      <w:r>
        <w:rPr/>
        <w:t>siūlo</w:t>
      </w:r>
      <w:r>
        <w:rPr>
          <w:spacing w:val="-4"/>
        </w:rPr>
        <w:t> </w:t>
      </w:r>
      <w:r>
        <w:rPr/>
        <w:t>platų</w:t>
      </w:r>
      <w:r>
        <w:rPr>
          <w:spacing w:val="-4"/>
        </w:rPr>
        <w:t> </w:t>
      </w:r>
      <w:r>
        <w:rPr/>
        <w:t>studijų</w:t>
      </w:r>
      <w:r>
        <w:rPr>
          <w:spacing w:val="-4"/>
        </w:rPr>
        <w:t> </w:t>
      </w:r>
      <w:r>
        <w:rPr/>
        <w:t>programų</w:t>
      </w:r>
      <w:r>
        <w:rPr>
          <w:spacing w:val="-4"/>
        </w:rPr>
        <w:t> </w:t>
      </w:r>
      <w:r>
        <w:rPr/>
        <w:t>pasirinkimą</w:t>
      </w:r>
      <w:r>
        <w:rPr>
          <w:spacing w:val="-4"/>
        </w:rPr>
        <w:t> </w:t>
      </w:r>
      <w:r>
        <w:rPr/>
        <w:t>informatikos,</w:t>
      </w:r>
      <w:r>
        <w:rPr>
          <w:spacing w:val="-4"/>
        </w:rPr>
        <w:t> </w:t>
      </w:r>
      <w:r>
        <w:rPr/>
        <w:t>transporto ir logistikos, tarptautinės prekybos ir muitinės logistikos, tarptautinio verslo, sveikatos, verslo ir viešosios vadybos, teisės, socialinių mokslų studijų krypčių grupėse.</w:t>
      </w:r>
    </w:p>
    <w:p>
      <w:pPr>
        <w:spacing w:after="0"/>
        <w:sectPr>
          <w:type w:val="continuous"/>
          <w:pgSz w:w="11920" w:h="16840"/>
          <w:pgMar w:header="0" w:footer="541" w:top="110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46" w:id="12"/>
      <w:r>
        <w:rPr/>
        <w:t>PLANUOJAMO</w:t>
      </w:r>
      <w:r>
        <w:rPr>
          <w:spacing w:val="-2"/>
        </w:rPr>
        <w:t> </w:t>
      </w:r>
      <w:r>
        <w:rPr/>
        <w:t>KURTI</w:t>
      </w:r>
      <w:r>
        <w:rPr>
          <w:spacing w:val="-2"/>
        </w:rPr>
        <w:t> </w:t>
      </w:r>
      <w:r>
        <w:rPr/>
        <w:t>PRODUKTO</w:t>
      </w:r>
      <w:r>
        <w:rPr>
          <w:spacing w:val="-1"/>
        </w:rPr>
        <w:t> </w:t>
      </w:r>
      <w:bookmarkEnd w:id="12"/>
      <w:r>
        <w:rPr>
          <w:spacing w:val="-2"/>
        </w:rPr>
        <w:t>KONCEPCIJA</w:t>
      </w:r>
    </w:p>
    <w:p>
      <w:pPr>
        <w:pStyle w:val="BodyText"/>
        <w:spacing w:before="84"/>
        <w:rPr>
          <w:b/>
          <w:sz w:val="24"/>
        </w:rPr>
      </w:pPr>
    </w:p>
    <w:p>
      <w:pPr>
        <w:pStyle w:val="Heading2"/>
        <w:numPr>
          <w:ilvl w:val="1"/>
          <w:numId w:val="3"/>
        </w:numPr>
        <w:tabs>
          <w:tab w:pos="545" w:val="left" w:leader="none"/>
        </w:tabs>
        <w:spacing w:line="240" w:lineRule="auto" w:before="0" w:after="0"/>
        <w:ind w:left="545" w:right="0" w:hanging="424"/>
        <w:jc w:val="left"/>
      </w:pPr>
      <w:bookmarkStart w:name="_TOC_250045" w:id="13"/>
      <w:r>
        <w:rPr/>
        <w:t>Sandorių</w:t>
      </w:r>
      <w:r>
        <w:rPr>
          <w:spacing w:val="-7"/>
        </w:rPr>
        <w:t> </w:t>
      </w:r>
      <w:r>
        <w:rPr/>
        <w:t>dinamika</w:t>
      </w:r>
      <w:r>
        <w:rPr>
          <w:spacing w:val="-7"/>
        </w:rPr>
        <w:t> </w:t>
      </w:r>
      <w:r>
        <w:rPr/>
        <w:t>ir</w:t>
      </w:r>
      <w:r>
        <w:rPr>
          <w:spacing w:val="-6"/>
        </w:rPr>
        <w:t> </w:t>
      </w:r>
      <w:r>
        <w:rPr/>
        <w:t>tuščių</w:t>
      </w:r>
      <w:r>
        <w:rPr>
          <w:spacing w:val="-7"/>
        </w:rPr>
        <w:t> </w:t>
      </w:r>
      <w:r>
        <w:rPr/>
        <w:t>kilometrų</w:t>
      </w:r>
      <w:r>
        <w:rPr>
          <w:spacing w:val="-6"/>
        </w:rPr>
        <w:t> </w:t>
      </w:r>
      <w:bookmarkEnd w:id="13"/>
      <w:r>
        <w:rPr>
          <w:spacing w:val="-2"/>
        </w:rPr>
        <w:t>problema</w:t>
      </w:r>
    </w:p>
    <w:p>
      <w:pPr>
        <w:pStyle w:val="BodyText"/>
        <w:spacing w:before="57"/>
        <w:rPr>
          <w:b/>
          <w:sz w:val="22"/>
        </w:rPr>
      </w:pPr>
    </w:p>
    <w:p>
      <w:pPr>
        <w:pStyle w:val="BodyText"/>
        <w:ind w:left="121" w:right="209"/>
      </w:pPr>
      <w:r>
        <w:rPr/>
        <w:t>2020-2023</w:t>
      </w:r>
      <w:r>
        <w:rPr>
          <w:spacing w:val="-4"/>
        </w:rPr>
        <w:t> </w:t>
      </w:r>
      <w:r>
        <w:rPr/>
        <w:t>m.</w:t>
      </w:r>
      <w:r>
        <w:rPr>
          <w:spacing w:val="-4"/>
        </w:rPr>
        <w:t> </w:t>
      </w:r>
      <w:r>
        <w:rPr/>
        <w:t>Europos</w:t>
      </w:r>
      <w:r>
        <w:rPr>
          <w:spacing w:val="-4"/>
        </w:rPr>
        <w:t> </w:t>
      </w:r>
      <w:r>
        <w:rPr/>
        <w:t>Sąjungoje</w:t>
      </w:r>
      <w:r>
        <w:rPr>
          <w:spacing w:val="-4"/>
        </w:rPr>
        <w:t> </w:t>
      </w:r>
      <w:r>
        <w:rPr/>
        <w:t>metiniai</w:t>
      </w:r>
      <w:r>
        <w:rPr>
          <w:spacing w:val="-4"/>
        </w:rPr>
        <w:t> </w:t>
      </w:r>
      <w:r>
        <w:rPr/>
        <w:t>krovinių</w:t>
      </w:r>
      <w:r>
        <w:rPr>
          <w:spacing w:val="-4"/>
        </w:rPr>
        <w:t> </w:t>
      </w:r>
      <w:r>
        <w:rPr/>
        <w:t>pervežimai</w:t>
      </w:r>
      <w:r>
        <w:rPr>
          <w:spacing w:val="-4"/>
        </w:rPr>
        <w:t> </w:t>
      </w:r>
      <w:r>
        <w:rPr/>
        <w:t>keliais</w:t>
      </w:r>
      <w:r>
        <w:rPr>
          <w:spacing w:val="-4"/>
        </w:rPr>
        <w:t> </w:t>
      </w:r>
      <w:r>
        <w:rPr/>
        <w:t>sudarė</w:t>
      </w:r>
      <w:r>
        <w:rPr>
          <w:spacing w:val="-4"/>
        </w:rPr>
        <w:t> </w:t>
      </w:r>
      <w:r>
        <w:rPr/>
        <w:t>77,4%</w:t>
      </w:r>
      <w:r>
        <w:rPr>
          <w:spacing w:val="-4"/>
        </w:rPr>
        <w:t> </w:t>
      </w:r>
      <w:r>
        <w:rPr/>
        <w:t>nuo</w:t>
      </w:r>
      <w:r>
        <w:rPr>
          <w:spacing w:val="-4"/>
        </w:rPr>
        <w:t> </w:t>
      </w:r>
      <w:r>
        <w:rPr/>
        <w:t>visų</w:t>
      </w:r>
      <w:r>
        <w:rPr>
          <w:spacing w:val="-4"/>
        </w:rPr>
        <w:t> </w:t>
      </w:r>
      <w:r>
        <w:rPr/>
        <w:t>transporto</w:t>
      </w:r>
      <w:r>
        <w:rPr>
          <w:spacing w:val="-4"/>
        </w:rPr>
        <w:t> </w:t>
      </w:r>
      <w:r>
        <w:rPr/>
        <w:t>rūšių pervežimų</w:t>
      </w:r>
      <w:r>
        <w:rPr>
          <w:vertAlign w:val="superscript"/>
        </w:rPr>
        <w:t>1</w:t>
      </w:r>
      <w:r>
        <w:rPr>
          <w:vertAlign w:val="baseline"/>
        </w:rPr>
        <w:t>, kuomet kiekvienais metais buvo atlikta beveik 2 mlrd. tonkilometrių pervežimų</w:t>
      </w:r>
      <w:r>
        <w:rPr>
          <w:vertAlign w:val="superscript"/>
        </w:rPr>
        <w:t>2</w:t>
      </w:r>
      <w:r>
        <w:rPr>
          <w:vertAlign w:val="baseline"/>
        </w:rPr>
        <w:t>. Šie parametrai parodo šios industrijos faktinius pajėgumus atliepiant į rinkos paklausą ir poreikį. Tačiau, remiantis Eurostat duomenimis, 2020 m. Bendrijos narių sunkvežimiais atliekamų tuščių mylių rodiklis</w:t>
      </w:r>
      <w:r>
        <w:rPr>
          <w:vertAlign w:val="superscript"/>
        </w:rPr>
        <w:t>3</w:t>
      </w:r>
      <w:r>
        <w:rPr>
          <w:vertAlign w:val="baseline"/>
        </w:rPr>
        <w:t> svyravo ties 20% nuo</w:t>
      </w:r>
      <w:r>
        <w:rPr>
          <w:vertAlign w:val="baseline"/>
        </w:rPr>
        <w:t> visų įvykdytų kelionių, kas reiškia, kad 1 iš 5 sunkvežimių ES keliais važiavo tuščias, nes neturėjo krovinio.</w:t>
      </w:r>
    </w:p>
    <w:p>
      <w:pPr>
        <w:pStyle w:val="BodyText"/>
        <w:ind w:left="121"/>
      </w:pPr>
      <w:r>
        <w:rPr/>
        <w:t>Tokiose</w:t>
      </w:r>
      <w:r>
        <w:rPr>
          <w:spacing w:val="-5"/>
        </w:rPr>
        <w:t> </w:t>
      </w:r>
      <w:r>
        <w:rPr/>
        <w:t>šalyse</w:t>
      </w:r>
      <w:r>
        <w:rPr>
          <w:spacing w:val="-5"/>
        </w:rPr>
        <w:t> </w:t>
      </w:r>
      <w:r>
        <w:rPr/>
        <w:t>kaip</w:t>
      </w:r>
      <w:r>
        <w:rPr>
          <w:spacing w:val="-5"/>
        </w:rPr>
        <w:t> </w:t>
      </w:r>
      <w:r>
        <w:rPr/>
        <w:t>Austrija,</w:t>
      </w:r>
      <w:r>
        <w:rPr>
          <w:spacing w:val="-5"/>
        </w:rPr>
        <w:t> </w:t>
      </w:r>
      <w:r>
        <w:rPr/>
        <w:t>Airija,</w:t>
      </w:r>
      <w:r>
        <w:rPr>
          <w:spacing w:val="-5"/>
        </w:rPr>
        <w:t> </w:t>
      </w:r>
      <w:r>
        <w:rPr/>
        <w:t>Kipras</w:t>
      </w:r>
      <w:r>
        <w:rPr>
          <w:spacing w:val="-5"/>
        </w:rPr>
        <w:t> </w:t>
      </w:r>
      <w:r>
        <w:rPr/>
        <w:t>tuščių</w:t>
      </w:r>
      <w:r>
        <w:rPr>
          <w:spacing w:val="-5"/>
        </w:rPr>
        <w:t> </w:t>
      </w:r>
      <w:r>
        <w:rPr/>
        <w:t>pervežimų</w:t>
      </w:r>
      <w:r>
        <w:rPr>
          <w:spacing w:val="-5"/>
        </w:rPr>
        <w:t> </w:t>
      </w:r>
      <w:r>
        <w:rPr/>
        <w:t>rodiklis</w:t>
      </w:r>
      <w:r>
        <w:rPr>
          <w:spacing w:val="-5"/>
        </w:rPr>
        <w:t> </w:t>
      </w:r>
      <w:r>
        <w:rPr/>
        <w:t>viršija</w:t>
      </w:r>
      <w:r>
        <w:rPr>
          <w:spacing w:val="-5"/>
        </w:rPr>
        <w:t> </w:t>
      </w:r>
      <w:r>
        <w:rPr/>
        <w:t>ne</w:t>
      </w:r>
      <w:r>
        <w:rPr>
          <w:spacing w:val="-5"/>
        </w:rPr>
        <w:t> </w:t>
      </w:r>
      <w:r>
        <w:rPr/>
        <w:t>35%.</w:t>
      </w:r>
      <w:r>
        <w:rPr>
          <w:spacing w:val="-5"/>
        </w:rPr>
        <w:t> </w:t>
      </w:r>
      <w:r>
        <w:rPr/>
        <w:t>Svarbu</w:t>
      </w:r>
      <w:r>
        <w:rPr>
          <w:spacing w:val="-5"/>
        </w:rPr>
        <w:t> </w:t>
      </w:r>
      <w:r>
        <w:rPr/>
        <w:t>paminėti,</w:t>
      </w:r>
      <w:r>
        <w:rPr>
          <w:spacing w:val="-5"/>
        </w:rPr>
        <w:t> </w:t>
      </w:r>
      <w:r>
        <w:rPr/>
        <w:t>kad pastarasis rodiklis yra linkęs didėti, o jį lemia COVID-19 pandemijos, Brexit’o bei kiti makroekonominiai, geopolitiniai faktoriai.</w:t>
      </w:r>
    </w:p>
    <w:p>
      <w:pPr>
        <w:pStyle w:val="BodyText"/>
      </w:pPr>
    </w:p>
    <w:p>
      <w:pPr>
        <w:pStyle w:val="BodyText"/>
        <w:ind w:left="121" w:right="302"/>
      </w:pPr>
      <w:r>
        <w:rPr/>
        <w:t>Nepaisant itin sparčios pasaulinės logistikos ir transporto industrijos plėtros bei naudojamų technologijų, būtent reisų suderinamumo procesai vis dar stokoja skaitmeninės transformacijos (esamų analoginių procesų skaitmenizavimas, automatizacija) ir inovatyvių (naujų skaitmeninių verslo modelių, procesų valdymo</w:t>
      </w:r>
      <w:r>
        <w:rPr>
          <w:spacing w:val="-3"/>
        </w:rPr>
        <w:t> </w:t>
      </w:r>
      <w:r>
        <w:rPr/>
        <w:t>sukūrimas)</w:t>
      </w:r>
      <w:r>
        <w:rPr>
          <w:spacing w:val="-3"/>
        </w:rPr>
        <w:t> </w:t>
      </w:r>
      <w:r>
        <w:rPr/>
        <w:t>sprendimų.</w:t>
      </w:r>
      <w:r>
        <w:rPr>
          <w:spacing w:val="-3"/>
        </w:rPr>
        <w:t> </w:t>
      </w:r>
      <w:r>
        <w:rPr/>
        <w:t>Šią</w:t>
      </w:r>
      <w:r>
        <w:rPr>
          <w:spacing w:val="-3"/>
        </w:rPr>
        <w:t> </w:t>
      </w:r>
      <w:r>
        <w:rPr/>
        <w:t>atskirtį</w:t>
      </w:r>
      <w:r>
        <w:rPr>
          <w:spacing w:val="-3"/>
        </w:rPr>
        <w:t> </w:t>
      </w:r>
      <w:r>
        <w:rPr/>
        <w:t>dar</w:t>
      </w:r>
      <w:r>
        <w:rPr>
          <w:spacing w:val="-3"/>
        </w:rPr>
        <w:t> </w:t>
      </w:r>
      <w:r>
        <w:rPr/>
        <w:t>labiau</w:t>
      </w:r>
      <w:r>
        <w:rPr>
          <w:spacing w:val="-3"/>
        </w:rPr>
        <w:t> </w:t>
      </w:r>
      <w:r>
        <w:rPr/>
        <w:t>išryškino</w:t>
      </w:r>
      <w:r>
        <w:rPr>
          <w:spacing w:val="-3"/>
        </w:rPr>
        <w:t> </w:t>
      </w:r>
      <w:r>
        <w:rPr/>
        <w:t>COVID-19</w:t>
      </w:r>
      <w:r>
        <w:rPr>
          <w:spacing w:val="-3"/>
        </w:rPr>
        <w:t> </w:t>
      </w:r>
      <w:r>
        <w:rPr/>
        <w:t>pandemijos,</w:t>
      </w:r>
      <w:r>
        <w:rPr>
          <w:spacing w:val="-3"/>
        </w:rPr>
        <w:t> </w:t>
      </w:r>
      <w:r>
        <w:rPr/>
        <w:t>ES</w:t>
      </w:r>
      <w:r>
        <w:rPr>
          <w:spacing w:val="-3"/>
        </w:rPr>
        <w:t> </w:t>
      </w:r>
      <w:r>
        <w:rPr/>
        <w:t>žaliojo</w:t>
      </w:r>
      <w:r>
        <w:rPr>
          <w:spacing w:val="-3"/>
        </w:rPr>
        <w:t> </w:t>
      </w:r>
      <w:r>
        <w:rPr/>
        <w:t>kurso, mobilumo</w:t>
      </w:r>
      <w:r>
        <w:rPr>
          <w:spacing w:val="-4"/>
        </w:rPr>
        <w:t> </w:t>
      </w:r>
      <w:r>
        <w:rPr/>
        <w:t>paketo</w:t>
      </w:r>
      <w:r>
        <w:rPr>
          <w:spacing w:val="-4"/>
        </w:rPr>
        <w:t> </w:t>
      </w:r>
      <w:r>
        <w:rPr/>
        <w:t>direktyvos</w:t>
      </w:r>
      <w:r>
        <w:rPr>
          <w:spacing w:val="-4"/>
        </w:rPr>
        <w:t> </w:t>
      </w:r>
      <w:r>
        <w:rPr/>
        <w:t>bei</w:t>
      </w:r>
      <w:r>
        <w:rPr>
          <w:spacing w:val="-4"/>
        </w:rPr>
        <w:t> </w:t>
      </w:r>
      <w:r>
        <w:rPr/>
        <w:t>kiti</w:t>
      </w:r>
      <w:r>
        <w:rPr>
          <w:spacing w:val="-4"/>
        </w:rPr>
        <w:t> </w:t>
      </w:r>
      <w:r>
        <w:rPr/>
        <w:t>geopolitiniai</w:t>
      </w:r>
      <w:r>
        <w:rPr>
          <w:spacing w:val="-4"/>
        </w:rPr>
        <w:t> </w:t>
      </w:r>
      <w:r>
        <w:rPr/>
        <w:t>pokyčiai</w:t>
      </w:r>
      <w:r>
        <w:rPr>
          <w:spacing w:val="-4"/>
        </w:rPr>
        <w:t> </w:t>
      </w:r>
      <w:r>
        <w:rPr/>
        <w:t>ir</w:t>
      </w:r>
      <w:r>
        <w:rPr>
          <w:spacing w:val="-4"/>
        </w:rPr>
        <w:t> </w:t>
      </w:r>
      <w:r>
        <w:rPr/>
        <w:t>neapibrėžtumai,</w:t>
      </w:r>
      <w:r>
        <w:rPr>
          <w:spacing w:val="-4"/>
        </w:rPr>
        <w:t> </w:t>
      </w:r>
      <w:r>
        <w:rPr/>
        <w:t>kurie</w:t>
      </w:r>
      <w:r>
        <w:rPr>
          <w:spacing w:val="-4"/>
        </w:rPr>
        <w:t> </w:t>
      </w:r>
      <w:r>
        <w:rPr/>
        <w:t>pakeitė</w:t>
      </w:r>
      <w:r>
        <w:rPr>
          <w:spacing w:val="-4"/>
        </w:rPr>
        <w:t> </w:t>
      </w:r>
      <w:r>
        <w:rPr/>
        <w:t>nusistovėjusias krovinių gabenimo taisykles, o šios sąlygojo naujus iššūkius, siekiant maksimaliai efektyvaus ir tvaraus resursų ir transporto parko valdymo.</w:t>
      </w:r>
    </w:p>
    <w:p>
      <w:pPr>
        <w:pStyle w:val="BodyText"/>
      </w:pPr>
    </w:p>
    <w:p>
      <w:pPr>
        <w:pStyle w:val="BodyText"/>
        <w:ind w:left="121" w:right="209"/>
      </w:pPr>
      <w:r>
        <w:rPr/>
        <w:t>Šiandien vykstantys itin staigūs transporto ir logistikos industrijos pokyčiai ir šio sektoriaus vystymosi dinamika, sąlygoja poreikį sukurti naujos kartos procesų valdymo ir automatizacijos sistemas, o taikant didžiųjų</w:t>
      </w:r>
      <w:r>
        <w:rPr>
          <w:spacing w:val="-1"/>
        </w:rPr>
        <w:t> </w:t>
      </w:r>
      <w:r>
        <w:rPr/>
        <w:t>duomenų,</w:t>
      </w:r>
      <w:r>
        <w:rPr>
          <w:spacing w:val="-1"/>
        </w:rPr>
        <w:t> </w:t>
      </w:r>
      <w:r>
        <w:rPr/>
        <w:t>automatinio</w:t>
      </w:r>
      <w:r>
        <w:rPr>
          <w:spacing w:val="-1"/>
        </w:rPr>
        <w:t> </w:t>
      </w:r>
      <w:r>
        <w:rPr/>
        <w:t>mašinų</w:t>
      </w:r>
      <w:r>
        <w:rPr>
          <w:spacing w:val="-1"/>
        </w:rPr>
        <w:t> </w:t>
      </w:r>
      <w:r>
        <w:rPr/>
        <w:t>mokymosi,</w:t>
      </w:r>
      <w:r>
        <w:rPr>
          <w:spacing w:val="-1"/>
        </w:rPr>
        <w:t> </w:t>
      </w:r>
      <w:r>
        <w:rPr/>
        <w:t>dirbtinio</w:t>
      </w:r>
      <w:r>
        <w:rPr>
          <w:spacing w:val="-1"/>
        </w:rPr>
        <w:t> </w:t>
      </w:r>
      <w:r>
        <w:rPr/>
        <w:t>intelekto</w:t>
      </w:r>
      <w:r>
        <w:rPr>
          <w:spacing w:val="-1"/>
        </w:rPr>
        <w:t> </w:t>
      </w:r>
      <w:r>
        <w:rPr/>
        <w:t>ir</w:t>
      </w:r>
      <w:r>
        <w:rPr>
          <w:spacing w:val="-1"/>
        </w:rPr>
        <w:t> </w:t>
      </w:r>
      <w:r>
        <w:rPr/>
        <w:t>kitus</w:t>
      </w:r>
      <w:r>
        <w:rPr>
          <w:spacing w:val="-1"/>
        </w:rPr>
        <w:t> </w:t>
      </w:r>
      <w:r>
        <w:rPr/>
        <w:t>mokslinius</w:t>
      </w:r>
      <w:r>
        <w:rPr>
          <w:spacing w:val="-1"/>
        </w:rPr>
        <w:t> </w:t>
      </w:r>
      <w:r>
        <w:rPr/>
        <w:t>metodus,</w:t>
      </w:r>
      <w:r>
        <w:rPr>
          <w:spacing w:val="-1"/>
        </w:rPr>
        <w:t> </w:t>
      </w:r>
      <w:r>
        <w:rPr/>
        <w:t>sukurti naujus</w:t>
      </w:r>
      <w:r>
        <w:rPr>
          <w:spacing w:val="-4"/>
        </w:rPr>
        <w:t> </w:t>
      </w:r>
      <w:r>
        <w:rPr/>
        <w:t>technologinius</w:t>
      </w:r>
      <w:r>
        <w:rPr>
          <w:spacing w:val="-4"/>
        </w:rPr>
        <w:t> </w:t>
      </w:r>
      <w:r>
        <w:rPr/>
        <w:t>modelius,</w:t>
      </w:r>
      <w:r>
        <w:rPr>
          <w:spacing w:val="-4"/>
        </w:rPr>
        <w:t> </w:t>
      </w:r>
      <w:r>
        <w:rPr/>
        <w:t>kurie</w:t>
      </w:r>
      <w:r>
        <w:rPr>
          <w:spacing w:val="-4"/>
        </w:rPr>
        <w:t> </w:t>
      </w:r>
      <w:r>
        <w:rPr/>
        <w:t>užtikrintų</w:t>
      </w:r>
      <w:r>
        <w:rPr>
          <w:spacing w:val="-4"/>
        </w:rPr>
        <w:t> </w:t>
      </w:r>
      <w:r>
        <w:rPr/>
        <w:t>šiuolaikinės</w:t>
      </w:r>
      <w:r>
        <w:rPr>
          <w:spacing w:val="-4"/>
        </w:rPr>
        <w:t> </w:t>
      </w:r>
      <w:r>
        <w:rPr/>
        <w:t>logistikos</w:t>
      </w:r>
      <w:r>
        <w:rPr>
          <w:spacing w:val="-4"/>
        </w:rPr>
        <w:t> </w:t>
      </w:r>
      <w:r>
        <w:rPr/>
        <w:t>ir</w:t>
      </w:r>
      <w:r>
        <w:rPr>
          <w:spacing w:val="-4"/>
        </w:rPr>
        <w:t> </w:t>
      </w:r>
      <w:r>
        <w:rPr/>
        <w:t>transporto</w:t>
      </w:r>
      <w:r>
        <w:rPr>
          <w:spacing w:val="-4"/>
        </w:rPr>
        <w:t> </w:t>
      </w:r>
      <w:r>
        <w:rPr/>
        <w:t>industrijos</w:t>
      </w:r>
      <w:r>
        <w:rPr>
          <w:spacing w:val="-4"/>
        </w:rPr>
        <w:t> </w:t>
      </w:r>
      <w:r>
        <w:rPr/>
        <w:t>procesų</w:t>
      </w:r>
      <w:r>
        <w:rPr>
          <w:spacing w:val="-4"/>
        </w:rPr>
        <w:t> </w:t>
      </w:r>
      <w:r>
        <w:rPr/>
        <w:t>ir resursų valdymo veiklos tvarumą.</w:t>
      </w:r>
    </w:p>
    <w:p>
      <w:pPr>
        <w:pStyle w:val="BodyText"/>
      </w:pPr>
    </w:p>
    <w:p>
      <w:pPr>
        <w:pStyle w:val="BodyText"/>
        <w:ind w:left="121" w:right="209"/>
      </w:pPr>
      <w:r>
        <w:rPr/>
        <w:t>Transporto ir logistikos industrija yra viena svarbiausių Europos Sąjungos ekonomikos vystymuisi ir sudaro arti dešimtadalio Bendrijos sukuriamo vidaus produkto. Tačiau, išnagrinėjus statistinius duomenis ir interviuojant transporto įmonių vadovus bei vadybininkus, tuščių kilometrų mažinimo ir sandorių sudarymo automatizavimo</w:t>
      </w:r>
      <w:r>
        <w:rPr>
          <w:spacing w:val="-4"/>
        </w:rPr>
        <w:t> </w:t>
      </w:r>
      <w:r>
        <w:rPr/>
        <w:t>problema</w:t>
      </w:r>
      <w:r>
        <w:rPr>
          <w:spacing w:val="-4"/>
        </w:rPr>
        <w:t> </w:t>
      </w:r>
      <w:r>
        <w:rPr/>
        <w:t>šiandien</w:t>
      </w:r>
      <w:r>
        <w:rPr>
          <w:spacing w:val="-4"/>
        </w:rPr>
        <w:t> </w:t>
      </w:r>
      <w:r>
        <w:rPr/>
        <w:t>tapo</w:t>
      </w:r>
      <w:r>
        <w:rPr>
          <w:spacing w:val="-4"/>
        </w:rPr>
        <w:t> </w:t>
      </w:r>
      <w:r>
        <w:rPr/>
        <w:t>viena</w:t>
      </w:r>
      <w:r>
        <w:rPr>
          <w:spacing w:val="-4"/>
        </w:rPr>
        <w:t> </w:t>
      </w:r>
      <w:r>
        <w:rPr/>
        <w:t>aktualiausių,</w:t>
      </w:r>
      <w:r>
        <w:rPr>
          <w:spacing w:val="-4"/>
        </w:rPr>
        <w:t> </w:t>
      </w:r>
      <w:r>
        <w:rPr/>
        <w:t>kuri</w:t>
      </w:r>
      <w:r>
        <w:rPr>
          <w:spacing w:val="-4"/>
        </w:rPr>
        <w:t> </w:t>
      </w:r>
      <w:r>
        <w:rPr/>
        <w:t>tiesiogiai</w:t>
      </w:r>
      <w:r>
        <w:rPr>
          <w:spacing w:val="-4"/>
        </w:rPr>
        <w:t> </w:t>
      </w:r>
      <w:r>
        <w:rPr/>
        <w:t>lemia</w:t>
      </w:r>
      <w:r>
        <w:rPr>
          <w:spacing w:val="-4"/>
        </w:rPr>
        <w:t> </w:t>
      </w:r>
      <w:r>
        <w:rPr/>
        <w:t>verslo</w:t>
      </w:r>
      <w:r>
        <w:rPr>
          <w:spacing w:val="-4"/>
        </w:rPr>
        <w:t> </w:t>
      </w:r>
      <w:r>
        <w:rPr/>
        <w:t>efektyvumo</w:t>
      </w:r>
      <w:r>
        <w:rPr>
          <w:spacing w:val="-4"/>
        </w:rPr>
        <w:t> </w:t>
      </w:r>
      <w:r>
        <w:rPr/>
        <w:t>rezultatus, konkurencingumą ir transporto parko resursų išnaudojimo tvarumą.</w:t>
      </w:r>
    </w:p>
    <w:p>
      <w:pPr>
        <w:pStyle w:val="BodyText"/>
      </w:pPr>
    </w:p>
    <w:p>
      <w:pPr>
        <w:pStyle w:val="BodyText"/>
        <w:ind w:left="121" w:right="269"/>
      </w:pPr>
      <w:r>
        <w:rPr/>
        <w:t>Šiandien</w:t>
      </w:r>
      <w:r>
        <w:rPr>
          <w:spacing w:val="-4"/>
        </w:rPr>
        <w:t> </w:t>
      </w:r>
      <w:r>
        <w:rPr/>
        <w:t>krovinių</w:t>
      </w:r>
      <w:r>
        <w:rPr>
          <w:spacing w:val="-4"/>
        </w:rPr>
        <w:t> </w:t>
      </w:r>
      <w:r>
        <w:rPr/>
        <w:t>gabenimo</w:t>
      </w:r>
      <w:r>
        <w:rPr>
          <w:spacing w:val="-4"/>
        </w:rPr>
        <w:t> </w:t>
      </w:r>
      <w:r>
        <w:rPr/>
        <w:t>sunkvežimiais</w:t>
      </w:r>
      <w:r>
        <w:rPr>
          <w:spacing w:val="-4"/>
        </w:rPr>
        <w:t> </w:t>
      </w:r>
      <w:r>
        <w:rPr/>
        <w:t>rinkos</w:t>
      </w:r>
      <w:r>
        <w:rPr>
          <w:spacing w:val="-4"/>
        </w:rPr>
        <w:t> </w:t>
      </w:r>
      <w:r>
        <w:rPr/>
        <w:t>paklausos</w:t>
      </w:r>
      <w:r>
        <w:rPr>
          <w:spacing w:val="-4"/>
        </w:rPr>
        <w:t> </w:t>
      </w:r>
      <w:r>
        <w:rPr/>
        <w:t>ir</w:t>
      </w:r>
      <w:r>
        <w:rPr>
          <w:spacing w:val="-4"/>
        </w:rPr>
        <w:t> </w:t>
      </w:r>
      <w:r>
        <w:rPr/>
        <w:t>pasiūlos</w:t>
      </w:r>
      <w:r>
        <w:rPr>
          <w:spacing w:val="-4"/>
        </w:rPr>
        <w:t> </w:t>
      </w:r>
      <w:r>
        <w:rPr/>
        <w:t>sandoriai</w:t>
      </w:r>
      <w:r>
        <w:rPr>
          <w:spacing w:val="-4"/>
        </w:rPr>
        <w:t> </w:t>
      </w:r>
      <w:r>
        <w:rPr/>
        <w:t>didžiaja</w:t>
      </w:r>
      <w:r>
        <w:rPr>
          <w:spacing w:val="-4"/>
        </w:rPr>
        <w:t> </w:t>
      </w:r>
      <w:r>
        <w:rPr/>
        <w:t>dalimi</w:t>
      </w:r>
      <w:r>
        <w:rPr>
          <w:spacing w:val="-4"/>
        </w:rPr>
        <w:t> </w:t>
      </w:r>
      <w:r>
        <w:rPr/>
        <w:t>yra</w:t>
      </w:r>
      <w:r>
        <w:rPr>
          <w:spacing w:val="-4"/>
        </w:rPr>
        <w:t> </w:t>
      </w:r>
      <w:r>
        <w:rPr/>
        <w:t>valdomi krovinių gabenimo ateities poreikių (angl. future tenders) ir spotiniais (angl. spot-freight) kvietimais, kuriuos formuoja krovinio gabenimo poreikį turinčios kompanijos. Šiuose kvietimuose dalyvauja krovinių gabenimo sunkvežimiais įmonės, siekiančios pasiūlyti geriausias sąlygas, t.y. kad krovinio aptarnavimo kaina būtų maksimaliai pelningaa šią paslaugą teikiančiai įmonei, tačiau pakankamai žema, kad įveiktų konkurentų pasiūlymus. Vienas pagrindinių aukštos komercinį vertės rodiklį lemiančių faktorių yra tvarus transporto resursų panaudojimas, kurį lemia kuo mažesnis tuščių mylių koeficientas.</w:t>
      </w:r>
    </w:p>
    <w:p>
      <w:pPr>
        <w:pStyle w:val="BodyText"/>
      </w:pPr>
    </w:p>
    <w:p>
      <w:pPr>
        <w:pStyle w:val="BodyText"/>
      </w:pPr>
    </w:p>
    <w:p>
      <w:pPr>
        <w:spacing w:before="0"/>
        <w:ind w:left="121" w:right="0" w:firstLine="0"/>
        <w:jc w:val="left"/>
        <w:rPr>
          <w:b/>
          <w:i/>
          <w:sz w:val="16"/>
        </w:rPr>
      </w:pPr>
      <w:r>
        <w:rPr>
          <w:b/>
          <w:i/>
          <w:sz w:val="16"/>
        </w:rPr>
        <w:t>Grafikas</w:t>
      </w:r>
      <w:r>
        <w:rPr>
          <w:b/>
          <w:i/>
          <w:spacing w:val="-7"/>
          <w:sz w:val="16"/>
        </w:rPr>
        <w:t> </w:t>
      </w:r>
      <w:r>
        <w:rPr>
          <w:b/>
          <w:i/>
          <w:sz w:val="16"/>
        </w:rPr>
        <w:t>Nr.</w:t>
      </w:r>
      <w:r>
        <w:rPr>
          <w:b/>
          <w:i/>
          <w:spacing w:val="-7"/>
          <w:sz w:val="16"/>
        </w:rPr>
        <w:t> </w:t>
      </w:r>
      <w:r>
        <w:rPr>
          <w:b/>
          <w:i/>
          <w:sz w:val="16"/>
        </w:rPr>
        <w:t>1,</w:t>
      </w:r>
      <w:r>
        <w:rPr>
          <w:b/>
          <w:i/>
          <w:spacing w:val="-6"/>
          <w:sz w:val="16"/>
        </w:rPr>
        <w:t> </w:t>
      </w:r>
      <w:r>
        <w:rPr>
          <w:b/>
          <w:i/>
          <w:sz w:val="16"/>
        </w:rPr>
        <w:t>2020</w:t>
      </w:r>
      <w:r>
        <w:rPr>
          <w:b/>
          <w:i/>
          <w:spacing w:val="-7"/>
          <w:sz w:val="16"/>
        </w:rPr>
        <w:t> </w:t>
      </w:r>
      <w:r>
        <w:rPr>
          <w:b/>
          <w:i/>
          <w:sz w:val="16"/>
        </w:rPr>
        <w:t>m.</w:t>
      </w:r>
      <w:r>
        <w:rPr>
          <w:b/>
          <w:i/>
          <w:spacing w:val="-7"/>
          <w:sz w:val="16"/>
        </w:rPr>
        <w:t> </w:t>
      </w:r>
      <w:r>
        <w:rPr>
          <w:b/>
          <w:i/>
          <w:sz w:val="16"/>
        </w:rPr>
        <w:t>Transporto</w:t>
      </w:r>
      <w:r>
        <w:rPr>
          <w:b/>
          <w:i/>
          <w:spacing w:val="-6"/>
          <w:sz w:val="16"/>
        </w:rPr>
        <w:t> </w:t>
      </w:r>
      <w:r>
        <w:rPr>
          <w:b/>
          <w:i/>
          <w:sz w:val="16"/>
        </w:rPr>
        <w:t>sektoriaus</w:t>
      </w:r>
      <w:r>
        <w:rPr>
          <w:b/>
          <w:i/>
          <w:spacing w:val="-7"/>
          <w:sz w:val="16"/>
        </w:rPr>
        <w:t> </w:t>
      </w:r>
      <w:r>
        <w:rPr>
          <w:b/>
          <w:i/>
          <w:sz w:val="16"/>
        </w:rPr>
        <w:t>tuščių</w:t>
      </w:r>
      <w:r>
        <w:rPr>
          <w:b/>
          <w:i/>
          <w:spacing w:val="-6"/>
          <w:sz w:val="16"/>
        </w:rPr>
        <w:t> </w:t>
      </w:r>
      <w:r>
        <w:rPr>
          <w:b/>
          <w:i/>
          <w:sz w:val="16"/>
        </w:rPr>
        <w:t>maršrutų</w:t>
      </w:r>
      <w:r>
        <w:rPr>
          <w:b/>
          <w:i/>
          <w:spacing w:val="-7"/>
          <w:sz w:val="16"/>
        </w:rPr>
        <w:t> </w:t>
      </w:r>
      <w:r>
        <w:rPr>
          <w:b/>
          <w:i/>
          <w:sz w:val="16"/>
        </w:rPr>
        <w:t>statistika,</w:t>
      </w:r>
      <w:r>
        <w:rPr>
          <w:b/>
          <w:i/>
          <w:spacing w:val="-7"/>
          <w:sz w:val="16"/>
        </w:rPr>
        <w:t> </w:t>
      </w:r>
      <w:r>
        <w:rPr>
          <w:b/>
          <w:i/>
          <w:sz w:val="16"/>
        </w:rPr>
        <w:t>proc.</w:t>
      </w:r>
      <w:r>
        <w:rPr>
          <w:b/>
          <w:i/>
          <w:spacing w:val="-6"/>
          <w:sz w:val="16"/>
        </w:rPr>
        <w:t> </w:t>
      </w:r>
      <w:r>
        <w:rPr>
          <w:b/>
          <w:i/>
          <w:sz w:val="16"/>
        </w:rPr>
        <w:t>nuo</w:t>
      </w:r>
      <w:r>
        <w:rPr>
          <w:b/>
          <w:i/>
          <w:spacing w:val="-7"/>
          <w:sz w:val="16"/>
        </w:rPr>
        <w:t> </w:t>
      </w:r>
      <w:r>
        <w:rPr>
          <w:b/>
          <w:i/>
          <w:sz w:val="16"/>
        </w:rPr>
        <w:t>visų</w:t>
      </w:r>
      <w:r>
        <w:rPr>
          <w:b/>
          <w:i/>
          <w:spacing w:val="-6"/>
          <w:sz w:val="16"/>
        </w:rPr>
        <w:t> </w:t>
      </w:r>
      <w:r>
        <w:rPr>
          <w:b/>
          <w:i/>
          <w:spacing w:val="-2"/>
          <w:sz w:val="16"/>
        </w:rPr>
        <w:t>pervežimų</w:t>
      </w:r>
      <w:r>
        <w:rPr>
          <w:b/>
          <w:i/>
          <w:spacing w:val="-2"/>
          <w:sz w:val="16"/>
          <w:vertAlign w:val="superscript"/>
        </w:rPr>
        <w:t>4</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71"/>
        <w:rPr>
          <w:b/>
          <w:i/>
        </w:rPr>
      </w:pPr>
      <w:r>
        <w:rPr/>
        <mc:AlternateContent>
          <mc:Choice Requires="wps">
            <w:drawing>
              <wp:anchor distT="0" distB="0" distL="0" distR="0" allowOverlap="1" layoutInCell="1" locked="0" behindDoc="1" simplePos="0" relativeHeight="487587840">
                <wp:simplePos x="0" y="0"/>
                <wp:positionH relativeFrom="page">
                  <wp:posOffset>1076325</wp:posOffset>
                </wp:positionH>
                <wp:positionV relativeFrom="paragraph">
                  <wp:posOffset>270178</wp:posOffset>
                </wp:positionV>
                <wp:extent cx="182880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21.273926pt;width:144pt;height:.1pt;mso-position-horizontal-relative:page;mso-position-vertical-relative:paragraph;z-index:-15728640;mso-wrap-distance-left:0;mso-wrap-distance-right:0" id="docshape2" coordorigin="1695,425" coordsize="2880,0" path="m1695,425l4575,425e" filled="false" stroked="true" strokeweight=".75pt" strokecolor="#000000">
                <v:path arrowok="t"/>
                <v:stroke dashstyle="solid"/>
                <w10:wrap type="topAndBottom"/>
              </v:shape>
            </w:pict>
          </mc:Fallback>
        </mc:AlternateContent>
      </w:r>
    </w:p>
    <w:p>
      <w:pPr>
        <w:pStyle w:val="BodyText"/>
        <w:spacing w:before="105"/>
        <w:ind w:left="841"/>
      </w:pPr>
      <w:r>
        <w:rPr>
          <w:spacing w:val="-2"/>
          <w:vertAlign w:val="superscript"/>
        </w:rPr>
        <w:t>1</w:t>
      </w:r>
      <w:r>
        <w:rPr>
          <w:spacing w:val="69"/>
          <w:vertAlign w:val="baseline"/>
        </w:rPr>
        <w:t> </w:t>
      </w:r>
      <w:hyperlink r:id="rId12">
        <w:r>
          <w:rPr>
            <w:color w:val="1154CC"/>
            <w:spacing w:val="-2"/>
            <w:u w:val="thick" w:color="1154CC"/>
            <w:vertAlign w:val="baseline"/>
          </w:rPr>
          <w:t>https://ec.europa.eu/eurostat/documents/15216629/15589759/KS-07-22-523-EN-N.pdf</w:t>
        </w:r>
      </w:hyperlink>
    </w:p>
    <w:p>
      <w:pPr>
        <w:pStyle w:val="BodyText"/>
      </w:pPr>
    </w:p>
    <w:p>
      <w:pPr>
        <w:pStyle w:val="BodyText"/>
        <w:ind w:left="841"/>
      </w:pPr>
      <w:r>
        <w:rPr>
          <w:spacing w:val="-2"/>
          <w:vertAlign w:val="superscript"/>
        </w:rPr>
        <w:t>2</w:t>
      </w:r>
      <w:r>
        <w:rPr>
          <w:spacing w:val="-2"/>
          <w:vertAlign w:val="baseline"/>
        </w:rPr>
        <w:t> </w:t>
      </w:r>
      <w:hyperlink r:id="rId13">
        <w:r>
          <w:rPr>
            <w:color w:val="1154CC"/>
            <w:spacing w:val="-2"/>
            <w:u w:val="thick" w:color="1154CC"/>
            <w:vertAlign w:val="baseline"/>
          </w:rPr>
          <w:t>https://ec.europa.eu/eurostat/statistics-explained/index.php?title=Road_freight_transport_statistics</w:t>
        </w:r>
      </w:hyperlink>
      <w:r>
        <w:rPr>
          <w:color w:val="1154CC"/>
          <w:spacing w:val="-2"/>
          <w:u w:val="none"/>
          <w:vertAlign w:val="baseline"/>
        </w:rPr>
        <w:t> </w:t>
      </w:r>
      <w:hyperlink r:id="rId13">
        <w:r>
          <w:rPr>
            <w:color w:val="1154CC"/>
            <w:spacing w:val="-2"/>
            <w:u w:val="thick" w:color="1154CC"/>
            <w:vertAlign w:val="baseline"/>
          </w:rPr>
          <w:t>&amp;oldid=575068#The_total_EU_road_freight_transport_performance_in_2022_</w:t>
        </w:r>
      </w:hyperlink>
      <w:r>
        <w:rPr>
          <w:color w:val="1154CC"/>
          <w:spacing w:val="-2"/>
          <w:u w:val="none"/>
          <w:vertAlign w:val="baseline"/>
        </w:rPr>
        <w:t> </w:t>
      </w:r>
      <w:hyperlink r:id="rId13">
        <w:r>
          <w:rPr>
            <w:color w:val="1154CC"/>
            <w:spacing w:val="-2"/>
            <w:u w:val="thick" w:color="1154CC"/>
            <w:vertAlign w:val="baseline"/>
          </w:rPr>
          <w:t>remained_at_the_2021_levels</w:t>
        </w:r>
      </w:hyperlink>
    </w:p>
    <w:p>
      <w:pPr>
        <w:pStyle w:val="BodyText"/>
      </w:pPr>
    </w:p>
    <w:p>
      <w:pPr>
        <w:pStyle w:val="BodyText"/>
        <w:ind w:left="841"/>
      </w:pPr>
      <w:r>
        <w:rPr>
          <w:spacing w:val="-2"/>
          <w:vertAlign w:val="superscript"/>
        </w:rPr>
        <w:t>3</w:t>
      </w:r>
      <w:r>
        <w:rPr>
          <w:spacing w:val="53"/>
          <w:vertAlign w:val="baseline"/>
        </w:rPr>
        <w:t> </w:t>
      </w:r>
      <w:hyperlink r:id="rId14">
        <w:r>
          <w:rPr>
            <w:color w:val="1154CC"/>
            <w:spacing w:val="-2"/>
            <w:u w:val="thick" w:color="1154CC"/>
            <w:vertAlign w:val="baseline"/>
          </w:rPr>
          <w:t>https://ec.europa.eu/eurostat/web/products-eurostat-news/-/ddn-20211210-</w:t>
        </w:r>
        <w:r>
          <w:rPr>
            <w:color w:val="1154CC"/>
            <w:spacing w:val="-10"/>
            <w:u w:val="thick" w:color="1154CC"/>
            <w:vertAlign w:val="baseline"/>
          </w:rPr>
          <w:t>1</w:t>
        </w:r>
      </w:hyperlink>
    </w:p>
    <w:p>
      <w:pPr>
        <w:pStyle w:val="BodyText"/>
        <w:spacing w:before="230"/>
        <w:ind w:left="841" w:right="1206"/>
      </w:pPr>
      <w:r>
        <w:rPr>
          <w:spacing w:val="-2"/>
          <w:vertAlign w:val="superscript"/>
        </w:rPr>
        <w:t>4</w:t>
      </w:r>
      <w:r>
        <w:rPr>
          <w:spacing w:val="-2"/>
          <w:vertAlign w:val="baseline"/>
        </w:rPr>
        <w:t> </w:t>
      </w:r>
      <w:hyperlink r:id="rId15">
        <w:r>
          <w:rPr>
            <w:color w:val="1154CC"/>
            <w:spacing w:val="-2"/>
            <w:u w:val="thick" w:color="1154CC"/>
            <w:vertAlign w:val="baseline"/>
          </w:rPr>
          <w:t>https://ec.europa.eu/eurostat/documents/4187653/11581536/Empty+runnings+2020.jpg/</w:t>
        </w:r>
      </w:hyperlink>
      <w:r>
        <w:rPr>
          <w:color w:val="1154CC"/>
          <w:spacing w:val="-2"/>
          <w:u w:val="none"/>
          <w:vertAlign w:val="baseline"/>
        </w:rPr>
        <w:t> </w:t>
      </w:r>
      <w:hyperlink r:id="rId15">
        <w:r>
          <w:rPr>
            <w:color w:val="1154CC"/>
            <w:spacing w:val="-2"/>
            <w:u w:val="thick" w:color="1154CC"/>
            <w:vertAlign w:val="baseline"/>
          </w:rPr>
          <w:t>49638fb3-6970-1071-8949-2e8e5edad385?t=1639057227454</w:t>
        </w:r>
      </w:hyperlink>
    </w:p>
    <w:p>
      <w:pPr>
        <w:spacing w:after="0"/>
        <w:sectPr>
          <w:pgSz w:w="11920" w:h="16840"/>
          <w:pgMar w:header="0" w:footer="541" w:top="1060" w:bottom="740" w:left="1580" w:right="380"/>
        </w:sectPr>
      </w:pPr>
    </w:p>
    <w:p>
      <w:pPr>
        <w:pStyle w:val="BodyText"/>
        <w:ind w:left="151"/>
      </w:pPr>
      <w:r>
        <w:rPr/>
        <w:drawing>
          <wp:inline distT="0" distB="0" distL="0" distR="0">
            <wp:extent cx="6149361" cy="4867846"/>
            <wp:effectExtent l="0" t="0" r="0" b="0"/>
            <wp:docPr id="4" name="Image 4"/>
            <wp:cNvGraphicFramePr>
              <a:graphicFrameLocks/>
            </wp:cNvGraphicFramePr>
            <a:graphic>
              <a:graphicData uri="http://schemas.openxmlformats.org/drawingml/2006/picture">
                <pic:pic>
                  <pic:nvPicPr>
                    <pic:cNvPr id="4" name="Image 4"/>
                    <pic:cNvPicPr/>
                  </pic:nvPicPr>
                  <pic:blipFill>
                    <a:blip r:embed="rId16" cstate="print"/>
                    <a:stretch>
                      <a:fillRect/>
                    </a:stretch>
                  </pic:blipFill>
                  <pic:spPr>
                    <a:xfrm>
                      <a:off x="0" y="0"/>
                      <a:ext cx="6149361" cy="4867846"/>
                    </a:xfrm>
                    <a:prstGeom prst="rect">
                      <a:avLst/>
                    </a:prstGeom>
                  </pic:spPr>
                </pic:pic>
              </a:graphicData>
            </a:graphic>
          </wp:inline>
        </w:drawing>
      </w:r>
      <w:r>
        <w:rPr/>
      </w:r>
    </w:p>
    <w:p>
      <w:pPr>
        <w:pStyle w:val="BodyText"/>
        <w:spacing w:before="15"/>
      </w:pPr>
    </w:p>
    <w:p>
      <w:pPr>
        <w:pStyle w:val="BodyText"/>
        <w:ind w:left="121" w:right="202"/>
      </w:pPr>
      <w:r>
        <w:rPr/>
        <w:t>Kaip minėta aukščiau, krovinių gabenimo rinka iš esmės valdoma paklausos ir pasiūlos ateities ir spotiniais sandoriais.</w:t>
      </w:r>
      <w:r>
        <w:rPr>
          <w:spacing w:val="-5"/>
        </w:rPr>
        <w:t> </w:t>
      </w:r>
      <w:r>
        <w:rPr/>
        <w:t>Iki</w:t>
      </w:r>
      <w:r>
        <w:rPr>
          <w:spacing w:val="-5"/>
        </w:rPr>
        <w:t> </w:t>
      </w:r>
      <w:r>
        <w:rPr/>
        <w:t>pandeminiu</w:t>
      </w:r>
      <w:r>
        <w:rPr>
          <w:spacing w:val="-5"/>
        </w:rPr>
        <w:t> </w:t>
      </w:r>
      <w:r>
        <w:rPr/>
        <w:t>metu,</w:t>
      </w:r>
      <w:r>
        <w:rPr>
          <w:spacing w:val="-5"/>
        </w:rPr>
        <w:t> </w:t>
      </w:r>
      <w:r>
        <w:rPr/>
        <w:t>transporto</w:t>
      </w:r>
      <w:r>
        <w:rPr>
          <w:spacing w:val="-5"/>
        </w:rPr>
        <w:t> </w:t>
      </w:r>
      <w:r>
        <w:rPr/>
        <w:t>kompanijos</w:t>
      </w:r>
      <w:r>
        <w:rPr>
          <w:spacing w:val="-5"/>
        </w:rPr>
        <w:t> </w:t>
      </w:r>
      <w:r>
        <w:rPr/>
        <w:t>ateities</w:t>
      </w:r>
      <w:r>
        <w:rPr>
          <w:spacing w:val="-5"/>
        </w:rPr>
        <w:t> </w:t>
      </w:r>
      <w:r>
        <w:rPr/>
        <w:t>sandorius</w:t>
      </w:r>
      <w:r>
        <w:rPr>
          <w:spacing w:val="-5"/>
        </w:rPr>
        <w:t> </w:t>
      </w:r>
      <w:r>
        <w:rPr/>
        <w:t>maršrutų</w:t>
      </w:r>
      <w:r>
        <w:rPr>
          <w:spacing w:val="-5"/>
        </w:rPr>
        <w:t> </w:t>
      </w:r>
      <w:r>
        <w:rPr/>
        <w:t>aptarnavimui</w:t>
      </w:r>
      <w:r>
        <w:rPr>
          <w:spacing w:val="-5"/>
        </w:rPr>
        <w:t> </w:t>
      </w:r>
      <w:r>
        <w:rPr/>
        <w:t>sudarydavo 1-2 kartus per kalendorinius metus. Tačiau pastarųjų metų pokyčiai, tvarumo ir ekologiškumo poreikiai lėmė itin išaugusį ateities sandorių dažnį, jų dinamiką, sutrumpėjusias kontrakto trukmes. Šie neapibrėžtumo faktoriai turi tiesioginės įtakos transporto resursų valdymo ir panaudojimo efektyvumui.</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44" w:id="14"/>
      <w:r>
        <w:rPr/>
        <w:t>Sandorių</w:t>
      </w:r>
      <w:r>
        <w:rPr>
          <w:spacing w:val="-11"/>
        </w:rPr>
        <w:t> </w:t>
      </w:r>
      <w:r>
        <w:rPr/>
        <w:t>analizės</w:t>
      </w:r>
      <w:r>
        <w:rPr>
          <w:spacing w:val="-10"/>
        </w:rPr>
        <w:t> </w:t>
      </w:r>
      <w:r>
        <w:rPr/>
        <w:t>automatizacijos</w:t>
      </w:r>
      <w:r>
        <w:rPr>
          <w:spacing w:val="-10"/>
        </w:rPr>
        <w:t> </w:t>
      </w:r>
      <w:bookmarkEnd w:id="14"/>
      <w:r>
        <w:rPr>
          <w:spacing w:val="-2"/>
        </w:rPr>
        <w:t>problema</w:t>
      </w:r>
    </w:p>
    <w:p>
      <w:pPr>
        <w:pStyle w:val="BodyText"/>
        <w:spacing w:before="57"/>
        <w:rPr>
          <w:b/>
          <w:sz w:val="22"/>
        </w:rPr>
      </w:pPr>
    </w:p>
    <w:p>
      <w:pPr>
        <w:pStyle w:val="BodyText"/>
        <w:ind w:left="121" w:right="209"/>
      </w:pPr>
      <w:r>
        <w:rPr/>
        <w:t>Kvietimai</w:t>
      </w:r>
      <w:r>
        <w:rPr>
          <w:spacing w:val="-5"/>
        </w:rPr>
        <w:t> </w:t>
      </w:r>
      <w:r>
        <w:rPr/>
        <w:t>dalyvauti</w:t>
      </w:r>
      <w:r>
        <w:rPr>
          <w:spacing w:val="-5"/>
        </w:rPr>
        <w:t> </w:t>
      </w:r>
      <w:r>
        <w:rPr/>
        <w:t>krovinio</w:t>
      </w:r>
      <w:r>
        <w:rPr>
          <w:spacing w:val="-5"/>
        </w:rPr>
        <w:t> </w:t>
      </w:r>
      <w:r>
        <w:rPr/>
        <w:t>gabenimo</w:t>
      </w:r>
      <w:r>
        <w:rPr>
          <w:spacing w:val="-5"/>
        </w:rPr>
        <w:t> </w:t>
      </w:r>
      <w:r>
        <w:rPr/>
        <w:t>arba</w:t>
      </w:r>
      <w:r>
        <w:rPr>
          <w:spacing w:val="-5"/>
        </w:rPr>
        <w:t> </w:t>
      </w:r>
      <w:r>
        <w:rPr/>
        <w:t>konkretaus</w:t>
      </w:r>
      <w:r>
        <w:rPr>
          <w:spacing w:val="-5"/>
        </w:rPr>
        <w:t> </w:t>
      </w:r>
      <w:r>
        <w:rPr/>
        <w:t>maršruto</w:t>
      </w:r>
      <w:r>
        <w:rPr>
          <w:spacing w:val="-5"/>
        </w:rPr>
        <w:t> </w:t>
      </w:r>
      <w:r>
        <w:rPr/>
        <w:t>aptarnavimo</w:t>
      </w:r>
      <w:r>
        <w:rPr>
          <w:spacing w:val="-5"/>
        </w:rPr>
        <w:t> </w:t>
      </w:r>
      <w:r>
        <w:rPr/>
        <w:t>aukcionuose</w:t>
      </w:r>
      <w:r>
        <w:rPr>
          <w:spacing w:val="-5"/>
        </w:rPr>
        <w:t> </w:t>
      </w:r>
      <w:r>
        <w:rPr/>
        <w:t>dažniausiai</w:t>
      </w:r>
      <w:r>
        <w:rPr>
          <w:spacing w:val="-5"/>
        </w:rPr>
        <w:t> </w:t>
      </w:r>
      <w:r>
        <w:rPr/>
        <w:t>yra publikuojami įvairiuose internetinių aukcionų portaluose, internetinėse krovinių biržose arba, šie kvietimai, potencialiems</w:t>
      </w:r>
      <w:r>
        <w:rPr>
          <w:spacing w:val="-3"/>
        </w:rPr>
        <w:t> </w:t>
      </w:r>
      <w:r>
        <w:rPr/>
        <w:t>dalyviams,</w:t>
      </w:r>
      <w:r>
        <w:rPr>
          <w:spacing w:val="-3"/>
        </w:rPr>
        <w:t> </w:t>
      </w:r>
      <w:r>
        <w:rPr/>
        <w:t>siunčiami</w:t>
      </w:r>
      <w:r>
        <w:rPr>
          <w:spacing w:val="-3"/>
        </w:rPr>
        <w:t> </w:t>
      </w:r>
      <w:r>
        <w:rPr/>
        <w:t>tiesiog</w:t>
      </w:r>
      <w:r>
        <w:rPr>
          <w:spacing w:val="-3"/>
        </w:rPr>
        <w:t> </w:t>
      </w:r>
      <w:r>
        <w:rPr/>
        <w:t>el.</w:t>
      </w:r>
      <w:r>
        <w:rPr>
          <w:spacing w:val="-3"/>
        </w:rPr>
        <w:t> </w:t>
      </w:r>
      <w:r>
        <w:rPr/>
        <w:t>paštu.</w:t>
      </w:r>
      <w:r>
        <w:rPr>
          <w:spacing w:val="-3"/>
        </w:rPr>
        <w:t> </w:t>
      </w:r>
      <w:r>
        <w:rPr/>
        <w:t>Kvietimų</w:t>
      </w:r>
      <w:r>
        <w:rPr>
          <w:spacing w:val="-3"/>
        </w:rPr>
        <w:t> </w:t>
      </w:r>
      <w:r>
        <w:rPr/>
        <w:t>kiekis</w:t>
      </w:r>
      <w:r>
        <w:rPr>
          <w:spacing w:val="-3"/>
        </w:rPr>
        <w:t> </w:t>
      </w:r>
      <w:r>
        <w:rPr/>
        <w:t>yra</w:t>
      </w:r>
      <w:r>
        <w:rPr>
          <w:spacing w:val="-3"/>
        </w:rPr>
        <w:t> </w:t>
      </w:r>
      <w:r>
        <w:rPr/>
        <w:t>itin</w:t>
      </w:r>
      <w:r>
        <w:rPr>
          <w:spacing w:val="-3"/>
        </w:rPr>
        <w:t> </w:t>
      </w:r>
      <w:r>
        <w:rPr/>
        <w:t>didelis,</w:t>
      </w:r>
      <w:r>
        <w:rPr>
          <w:spacing w:val="-3"/>
        </w:rPr>
        <w:t> </w:t>
      </w:r>
      <w:r>
        <w:rPr/>
        <w:t>kvietimai</w:t>
      </w:r>
      <w:r>
        <w:rPr>
          <w:spacing w:val="-3"/>
        </w:rPr>
        <w:t> </w:t>
      </w:r>
      <w:r>
        <w:rPr/>
        <w:t>yra</w:t>
      </w:r>
      <w:r>
        <w:rPr>
          <w:spacing w:val="-3"/>
        </w:rPr>
        <w:t> </w:t>
      </w:r>
      <w:r>
        <w:rPr/>
        <w:t>skirtingi</w:t>
      </w:r>
      <w:r>
        <w:rPr>
          <w:spacing w:val="-3"/>
        </w:rPr>
        <w:t> </w:t>
      </w:r>
      <w:r>
        <w:rPr/>
        <w:t>ir priklauso nuo siuntėjo, kuriuos pastarieji pateikia įvairiais failų formatais, duomenų prieigos metodais, bei struktūra. Taigi, šaltinių, kuriuose publikuojami kvietimai aptarnauti krovinių maršrutus yra daug, duomenų kiekis yra didelis, o maršrutų aptarnavimo duomenys nėra vienodai struktūruoti.</w:t>
      </w:r>
    </w:p>
    <w:p>
      <w:pPr>
        <w:pStyle w:val="BodyText"/>
      </w:pPr>
    </w:p>
    <w:p>
      <w:pPr>
        <w:pStyle w:val="BodyText"/>
        <w:ind w:left="121" w:right="209"/>
      </w:pPr>
      <w:r>
        <w:rPr/>
        <w:t>Dėl šios priežasties, transporto kompanijos samdo darbuotojus, kurių tikslas yra išanalizuoti krovinių gabenimo maršrutų kvietimus, palyginti ir sugretinti juos su transporto įmonės galimybėmis maksimaliai efektyviai</w:t>
      </w:r>
      <w:r>
        <w:rPr>
          <w:spacing w:val="-5"/>
        </w:rPr>
        <w:t> </w:t>
      </w:r>
      <w:r>
        <w:rPr/>
        <w:t>išpildyti</w:t>
      </w:r>
      <w:r>
        <w:rPr>
          <w:spacing w:val="-5"/>
        </w:rPr>
        <w:t> </w:t>
      </w:r>
      <w:r>
        <w:rPr/>
        <w:t>paskelbto</w:t>
      </w:r>
      <w:r>
        <w:rPr>
          <w:spacing w:val="-5"/>
        </w:rPr>
        <w:t> </w:t>
      </w:r>
      <w:r>
        <w:rPr/>
        <w:t>konkurso</w:t>
      </w:r>
      <w:r>
        <w:rPr>
          <w:spacing w:val="-5"/>
        </w:rPr>
        <w:t> </w:t>
      </w:r>
      <w:r>
        <w:rPr/>
        <w:t>sąlygas</w:t>
      </w:r>
      <w:r>
        <w:rPr>
          <w:spacing w:val="-5"/>
        </w:rPr>
        <w:t> </w:t>
      </w:r>
      <w:r>
        <w:rPr/>
        <w:t>ir</w:t>
      </w:r>
      <w:r>
        <w:rPr>
          <w:spacing w:val="-5"/>
        </w:rPr>
        <w:t> </w:t>
      </w:r>
      <w:r>
        <w:rPr/>
        <w:t>atitinkamai</w:t>
      </w:r>
      <w:r>
        <w:rPr>
          <w:spacing w:val="-5"/>
        </w:rPr>
        <w:t> </w:t>
      </w:r>
      <w:r>
        <w:rPr/>
        <w:t>pateikti</w:t>
      </w:r>
      <w:r>
        <w:rPr>
          <w:spacing w:val="-5"/>
        </w:rPr>
        <w:t> </w:t>
      </w:r>
      <w:r>
        <w:rPr/>
        <w:t>konkurencingiausią</w:t>
      </w:r>
      <w:r>
        <w:rPr>
          <w:spacing w:val="-5"/>
        </w:rPr>
        <w:t> </w:t>
      </w:r>
      <w:r>
        <w:rPr/>
        <w:t>komercinį</w:t>
      </w:r>
      <w:r>
        <w:rPr>
          <w:spacing w:val="-5"/>
        </w:rPr>
        <w:t> </w:t>
      </w:r>
      <w:r>
        <w:rPr/>
        <w:t>pasiūlymą (krovinio aptarnavimo kaina turi būti maksimaliai pelningas šią paslaugą teikiančiai įmonei, tačiau pakankamai žema, kad įveiktų konkurentų pasiūlymus).</w:t>
      </w:r>
    </w:p>
    <w:p>
      <w:pPr>
        <w:pStyle w:val="BodyText"/>
      </w:pPr>
    </w:p>
    <w:p>
      <w:pPr>
        <w:pStyle w:val="BodyText"/>
        <w:ind w:left="121" w:right="209"/>
      </w:pPr>
      <w:r>
        <w:rPr/>
        <w:t>Svarbu paminėti, kad kuo didesnė transporto įmonė, tuo didesnis jos valdomų transporto priemonių parkas, atitinkamai ji turi pateikti kuo daugiau ir kuo greičiau konkurencingų statymų, kad užsitikrintų maksimaliai efektyvų transporto parko užimtumą ir kuo žemesnį tuščių maršrutų koeficientą. Šiam tikslui transporto įmonės</w:t>
      </w:r>
      <w:r>
        <w:rPr>
          <w:spacing w:val="-4"/>
        </w:rPr>
        <w:t> </w:t>
      </w:r>
      <w:r>
        <w:rPr/>
        <w:t>samdo</w:t>
      </w:r>
      <w:r>
        <w:rPr>
          <w:spacing w:val="-4"/>
        </w:rPr>
        <w:t> </w:t>
      </w:r>
      <w:r>
        <w:rPr/>
        <w:t>dešimtis</w:t>
      </w:r>
      <w:r>
        <w:rPr>
          <w:spacing w:val="-4"/>
        </w:rPr>
        <w:t> </w:t>
      </w:r>
      <w:r>
        <w:rPr/>
        <w:t>ir</w:t>
      </w:r>
      <w:r>
        <w:rPr>
          <w:spacing w:val="-4"/>
        </w:rPr>
        <w:t> </w:t>
      </w:r>
      <w:r>
        <w:rPr/>
        <w:t>šimtus</w:t>
      </w:r>
      <w:r>
        <w:rPr>
          <w:spacing w:val="-4"/>
        </w:rPr>
        <w:t> </w:t>
      </w:r>
      <w:r>
        <w:rPr/>
        <w:t>darbuotojų,</w:t>
      </w:r>
      <w:r>
        <w:rPr>
          <w:spacing w:val="-4"/>
        </w:rPr>
        <w:t> </w:t>
      </w:r>
      <w:r>
        <w:rPr/>
        <w:t>kurių</w:t>
      </w:r>
      <w:r>
        <w:rPr>
          <w:spacing w:val="-4"/>
        </w:rPr>
        <w:t> </w:t>
      </w:r>
      <w:r>
        <w:rPr/>
        <w:t>užduotis</w:t>
      </w:r>
      <w:r>
        <w:rPr>
          <w:spacing w:val="-4"/>
        </w:rPr>
        <w:t> </w:t>
      </w:r>
      <w:r>
        <w:rPr/>
        <w:t>yra</w:t>
      </w:r>
      <w:r>
        <w:rPr>
          <w:spacing w:val="-4"/>
        </w:rPr>
        <w:t> </w:t>
      </w:r>
      <w:r>
        <w:rPr/>
        <w:t>analizuoti</w:t>
      </w:r>
      <w:r>
        <w:rPr>
          <w:spacing w:val="-4"/>
        </w:rPr>
        <w:t> </w:t>
      </w:r>
      <w:r>
        <w:rPr/>
        <w:t>maršrutų</w:t>
      </w:r>
      <w:r>
        <w:rPr>
          <w:spacing w:val="-4"/>
        </w:rPr>
        <w:t> </w:t>
      </w:r>
      <w:r>
        <w:rPr/>
        <w:t>aptarnavimo</w:t>
      </w:r>
      <w:r>
        <w:rPr>
          <w:spacing w:val="-4"/>
        </w:rPr>
        <w:t> </w:t>
      </w:r>
      <w:r>
        <w:rPr/>
        <w:t>informaciją, palyginti ją su transporto įmonės ateities resursų galimybėmis ir, radus optimalių variantų, teikti pasiūlymus</w:t>
      </w:r>
    </w:p>
    <w:p>
      <w:pPr>
        <w:spacing w:after="0"/>
        <w:sectPr>
          <w:pgSz w:w="11920" w:h="16840"/>
          <w:pgMar w:header="0" w:footer="541" w:top="1160" w:bottom="740" w:left="1580" w:right="380"/>
        </w:sectPr>
      </w:pPr>
    </w:p>
    <w:p>
      <w:pPr>
        <w:pStyle w:val="BodyText"/>
        <w:spacing w:before="74"/>
        <w:ind w:left="121"/>
      </w:pPr>
      <w:r>
        <w:rPr/>
        <w:t>maršrutų</w:t>
      </w:r>
      <w:r>
        <w:rPr>
          <w:spacing w:val="-4"/>
        </w:rPr>
        <w:t> </w:t>
      </w:r>
      <w:r>
        <w:rPr/>
        <w:t>aptarnavimui.</w:t>
      </w:r>
      <w:r>
        <w:rPr>
          <w:spacing w:val="-4"/>
        </w:rPr>
        <w:t> </w:t>
      </w:r>
      <w:r>
        <w:rPr/>
        <w:t>Kaip</w:t>
      </w:r>
      <w:r>
        <w:rPr>
          <w:spacing w:val="-4"/>
        </w:rPr>
        <w:t> </w:t>
      </w:r>
      <w:r>
        <w:rPr/>
        <w:t>minėta,</w:t>
      </w:r>
      <w:r>
        <w:rPr>
          <w:spacing w:val="-4"/>
        </w:rPr>
        <w:t> </w:t>
      </w:r>
      <w:r>
        <w:rPr/>
        <w:t>šį</w:t>
      </w:r>
      <w:r>
        <w:rPr>
          <w:spacing w:val="-4"/>
        </w:rPr>
        <w:t> </w:t>
      </w:r>
      <w:r>
        <w:rPr/>
        <w:t>analizės</w:t>
      </w:r>
      <w:r>
        <w:rPr>
          <w:spacing w:val="-4"/>
        </w:rPr>
        <w:t> </w:t>
      </w:r>
      <w:r>
        <w:rPr/>
        <w:t>darbą</w:t>
      </w:r>
      <w:r>
        <w:rPr>
          <w:spacing w:val="-4"/>
        </w:rPr>
        <w:t> </w:t>
      </w:r>
      <w:r>
        <w:rPr/>
        <w:t>vis</w:t>
      </w:r>
      <w:r>
        <w:rPr>
          <w:spacing w:val="-4"/>
        </w:rPr>
        <w:t> </w:t>
      </w:r>
      <w:r>
        <w:rPr/>
        <w:t>dar</w:t>
      </w:r>
      <w:r>
        <w:rPr>
          <w:spacing w:val="-4"/>
        </w:rPr>
        <w:t> </w:t>
      </w:r>
      <w:r>
        <w:rPr/>
        <w:t>atlieka</w:t>
      </w:r>
      <w:r>
        <w:rPr>
          <w:spacing w:val="-4"/>
        </w:rPr>
        <w:t> </w:t>
      </w:r>
      <w:r>
        <w:rPr/>
        <w:t>žmogiškieji</w:t>
      </w:r>
      <w:r>
        <w:rPr>
          <w:spacing w:val="-4"/>
        </w:rPr>
        <w:t> </w:t>
      </w:r>
      <w:r>
        <w:rPr/>
        <w:t>resursai,</w:t>
      </w:r>
      <w:r>
        <w:rPr>
          <w:spacing w:val="-4"/>
        </w:rPr>
        <w:t> </w:t>
      </w:r>
      <w:r>
        <w:rPr/>
        <w:t>nes</w:t>
      </w:r>
      <w:r>
        <w:rPr>
          <w:spacing w:val="-4"/>
        </w:rPr>
        <w:t> </w:t>
      </w:r>
      <w:r>
        <w:rPr/>
        <w:t>sandorių duomenų surinkimo, agregavimo ir analizės procesai iš esmės nėra automatizuoti.</w:t>
      </w:r>
    </w:p>
    <w:p>
      <w:pPr>
        <w:pStyle w:val="BodyText"/>
      </w:pPr>
    </w:p>
    <w:p>
      <w:pPr>
        <w:pStyle w:val="BodyText"/>
        <w:ind w:left="121" w:right="332"/>
      </w:pPr>
      <w:r>
        <w:rPr/>
        <w:t>Šiandien vykstantys itin staigūs transporto ir logistikos industrijos pokyčiai ir šio sektoriaus vystymosi dinamikos</w:t>
      </w:r>
      <w:r>
        <w:rPr>
          <w:spacing w:val="-4"/>
        </w:rPr>
        <w:t> </w:t>
      </w:r>
      <w:r>
        <w:rPr/>
        <w:t>tendencijos</w:t>
      </w:r>
      <w:r>
        <w:rPr>
          <w:spacing w:val="-4"/>
        </w:rPr>
        <w:t> </w:t>
      </w:r>
      <w:r>
        <w:rPr/>
        <w:t>sąlygoja</w:t>
      </w:r>
      <w:r>
        <w:rPr>
          <w:spacing w:val="-4"/>
        </w:rPr>
        <w:t> </w:t>
      </w:r>
      <w:r>
        <w:rPr/>
        <w:t>poreikį</w:t>
      </w:r>
      <w:r>
        <w:rPr>
          <w:spacing w:val="-4"/>
        </w:rPr>
        <w:t> </w:t>
      </w:r>
      <w:r>
        <w:rPr/>
        <w:t>sukurti</w:t>
      </w:r>
      <w:r>
        <w:rPr>
          <w:spacing w:val="-4"/>
        </w:rPr>
        <w:t> </w:t>
      </w:r>
      <w:r>
        <w:rPr/>
        <w:t>naujos</w:t>
      </w:r>
      <w:r>
        <w:rPr>
          <w:spacing w:val="-4"/>
        </w:rPr>
        <w:t> </w:t>
      </w:r>
      <w:r>
        <w:rPr/>
        <w:t>kartos</w:t>
      </w:r>
      <w:r>
        <w:rPr>
          <w:spacing w:val="-4"/>
        </w:rPr>
        <w:t> </w:t>
      </w:r>
      <w:r>
        <w:rPr/>
        <w:t>procesų</w:t>
      </w:r>
      <w:r>
        <w:rPr>
          <w:spacing w:val="-4"/>
        </w:rPr>
        <w:t> </w:t>
      </w:r>
      <w:r>
        <w:rPr/>
        <w:t>valdymo</w:t>
      </w:r>
      <w:r>
        <w:rPr>
          <w:spacing w:val="-4"/>
        </w:rPr>
        <w:t> </w:t>
      </w:r>
      <w:r>
        <w:rPr/>
        <w:t>ir</w:t>
      </w:r>
      <w:r>
        <w:rPr>
          <w:spacing w:val="-4"/>
        </w:rPr>
        <w:t> </w:t>
      </w:r>
      <w:r>
        <w:rPr/>
        <w:t>paslaugų</w:t>
      </w:r>
      <w:r>
        <w:rPr>
          <w:spacing w:val="-4"/>
        </w:rPr>
        <w:t> </w:t>
      </w:r>
      <w:r>
        <w:rPr/>
        <w:t>teikimo</w:t>
      </w:r>
      <w:r>
        <w:rPr>
          <w:spacing w:val="-4"/>
        </w:rPr>
        <w:t> </w:t>
      </w:r>
      <w:r>
        <w:rPr/>
        <w:t>sistemas, o taikant didžiųjų duomenų, automatinio mašinų mokymosi, dirbtinio intelekto ir kitus mokslinius metodus, sukurti naujus technologinius modelius, kurie užtikrintų šiuolaikinės logistikos ir transporto priemonių valdymo veiklos efektyvumą.</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43" w:id="15"/>
      <w:r>
        <w:rPr/>
        <w:t>Kuriamas</w:t>
      </w:r>
      <w:r>
        <w:rPr>
          <w:spacing w:val="-11"/>
        </w:rPr>
        <w:t> </w:t>
      </w:r>
      <w:r>
        <w:rPr/>
        <w:t>produktas</w:t>
      </w:r>
      <w:r>
        <w:rPr>
          <w:spacing w:val="-8"/>
        </w:rPr>
        <w:t> </w:t>
      </w:r>
      <w:r>
        <w:rPr/>
        <w:t>-</w:t>
      </w:r>
      <w:r>
        <w:rPr>
          <w:spacing w:val="-8"/>
        </w:rPr>
        <w:t> </w:t>
      </w:r>
      <w:r>
        <w:rPr/>
        <w:t>krovinių</w:t>
      </w:r>
      <w:r>
        <w:rPr>
          <w:spacing w:val="-9"/>
        </w:rPr>
        <w:t> </w:t>
      </w:r>
      <w:r>
        <w:rPr/>
        <w:t>transporto</w:t>
      </w:r>
      <w:r>
        <w:rPr>
          <w:spacing w:val="-8"/>
        </w:rPr>
        <w:t> </w:t>
      </w:r>
      <w:r>
        <w:rPr/>
        <w:t>rinką</w:t>
      </w:r>
      <w:r>
        <w:rPr>
          <w:spacing w:val="-8"/>
        </w:rPr>
        <w:t> </w:t>
      </w:r>
      <w:r>
        <w:rPr/>
        <w:t>transformuosianti</w:t>
      </w:r>
      <w:r>
        <w:rPr>
          <w:spacing w:val="-8"/>
        </w:rPr>
        <w:t> </w:t>
      </w:r>
      <w:bookmarkEnd w:id="15"/>
      <w:r>
        <w:rPr>
          <w:spacing w:val="-2"/>
        </w:rPr>
        <w:t>inovacija</w:t>
      </w:r>
    </w:p>
    <w:p>
      <w:pPr>
        <w:pStyle w:val="BodyText"/>
        <w:spacing w:before="57"/>
        <w:rPr>
          <w:b/>
          <w:sz w:val="22"/>
        </w:rPr>
      </w:pPr>
    </w:p>
    <w:p>
      <w:pPr>
        <w:pStyle w:val="BodyText"/>
        <w:ind w:left="121" w:right="691"/>
        <w:jc w:val="both"/>
      </w:pPr>
      <w:r>
        <w:rPr/>
        <w:t>Tai</w:t>
      </w:r>
      <w:r>
        <w:rPr>
          <w:spacing w:val="-5"/>
        </w:rPr>
        <w:t> </w:t>
      </w:r>
      <w:r>
        <w:rPr/>
        <w:t>technologiškai</w:t>
      </w:r>
      <w:r>
        <w:rPr>
          <w:spacing w:val="-5"/>
        </w:rPr>
        <w:t> </w:t>
      </w:r>
      <w:r>
        <w:rPr/>
        <w:t>ir</w:t>
      </w:r>
      <w:r>
        <w:rPr>
          <w:spacing w:val="-5"/>
        </w:rPr>
        <w:t> </w:t>
      </w:r>
      <w:r>
        <w:rPr/>
        <w:t>komerciškai</w:t>
      </w:r>
      <w:r>
        <w:rPr>
          <w:spacing w:val="-5"/>
        </w:rPr>
        <w:t> </w:t>
      </w:r>
      <w:r>
        <w:rPr/>
        <w:t>naujas</w:t>
      </w:r>
      <w:r>
        <w:rPr>
          <w:spacing w:val="-5"/>
        </w:rPr>
        <w:t> </w:t>
      </w:r>
      <w:r>
        <w:rPr/>
        <w:t>produktas.</w:t>
      </w:r>
      <w:r>
        <w:rPr>
          <w:spacing w:val="-5"/>
        </w:rPr>
        <w:t> </w:t>
      </w:r>
      <w:r>
        <w:rPr/>
        <w:t>Analizuojant</w:t>
      </w:r>
      <w:r>
        <w:rPr>
          <w:spacing w:val="-5"/>
        </w:rPr>
        <w:t> </w:t>
      </w:r>
      <w:r>
        <w:rPr/>
        <w:t>globalią</w:t>
      </w:r>
      <w:r>
        <w:rPr>
          <w:spacing w:val="-5"/>
        </w:rPr>
        <w:t> </w:t>
      </w:r>
      <w:r>
        <w:rPr/>
        <w:t>rinką</w:t>
      </w:r>
      <w:r>
        <w:rPr>
          <w:spacing w:val="-5"/>
        </w:rPr>
        <w:t> </w:t>
      </w:r>
      <w:r>
        <w:rPr/>
        <w:t>ir</w:t>
      </w:r>
      <w:r>
        <w:rPr>
          <w:spacing w:val="-5"/>
        </w:rPr>
        <w:t> </w:t>
      </w:r>
      <w:r>
        <w:rPr/>
        <w:t>atlikus</w:t>
      </w:r>
      <w:r>
        <w:rPr>
          <w:spacing w:val="-5"/>
        </w:rPr>
        <w:t> </w:t>
      </w:r>
      <w:r>
        <w:rPr/>
        <w:t>išsamią</w:t>
      </w:r>
      <w:r>
        <w:rPr>
          <w:spacing w:val="-5"/>
        </w:rPr>
        <w:t> </w:t>
      </w:r>
      <w:r>
        <w:rPr/>
        <w:t>analizę, nepavyko</w:t>
      </w:r>
      <w:r>
        <w:rPr>
          <w:spacing w:val="-3"/>
        </w:rPr>
        <w:t> </w:t>
      </w:r>
      <w:r>
        <w:rPr/>
        <w:t>rasti</w:t>
      </w:r>
      <w:r>
        <w:rPr>
          <w:spacing w:val="-3"/>
        </w:rPr>
        <w:t> </w:t>
      </w:r>
      <w:r>
        <w:rPr/>
        <w:t>tokio</w:t>
      </w:r>
      <w:r>
        <w:rPr>
          <w:spacing w:val="-3"/>
        </w:rPr>
        <w:t> </w:t>
      </w:r>
      <w:r>
        <w:rPr/>
        <w:t>kompleksinio</w:t>
      </w:r>
      <w:r>
        <w:rPr>
          <w:spacing w:val="-3"/>
        </w:rPr>
        <w:t> </w:t>
      </w:r>
      <w:r>
        <w:rPr/>
        <w:t>ir</w:t>
      </w:r>
      <w:r>
        <w:rPr>
          <w:spacing w:val="-3"/>
        </w:rPr>
        <w:t> </w:t>
      </w:r>
      <w:r>
        <w:rPr/>
        <w:t>viešai</w:t>
      </w:r>
      <w:r>
        <w:rPr>
          <w:spacing w:val="-3"/>
        </w:rPr>
        <w:t> </w:t>
      </w:r>
      <w:r>
        <w:rPr/>
        <w:t>prieinamo</w:t>
      </w:r>
      <w:r>
        <w:rPr>
          <w:spacing w:val="-3"/>
        </w:rPr>
        <w:t> </w:t>
      </w:r>
      <w:r>
        <w:rPr/>
        <w:t>technologinio</w:t>
      </w:r>
      <w:r>
        <w:rPr>
          <w:spacing w:val="-3"/>
        </w:rPr>
        <w:t> </w:t>
      </w:r>
      <w:r>
        <w:rPr/>
        <w:t>sprendimo</w:t>
      </w:r>
      <w:r>
        <w:rPr>
          <w:spacing w:val="-3"/>
        </w:rPr>
        <w:t> </w:t>
      </w:r>
      <w:r>
        <w:rPr/>
        <w:t>ar</w:t>
      </w:r>
      <w:r>
        <w:rPr>
          <w:spacing w:val="-3"/>
        </w:rPr>
        <w:t> </w:t>
      </w:r>
      <w:r>
        <w:rPr/>
        <w:t>paslaugos,</w:t>
      </w:r>
      <w:r>
        <w:rPr>
          <w:spacing w:val="-3"/>
        </w:rPr>
        <w:t> </w:t>
      </w:r>
      <w:r>
        <w:rPr/>
        <w:t>kuri</w:t>
      </w:r>
      <w:r>
        <w:rPr>
          <w:spacing w:val="-3"/>
        </w:rPr>
        <w:t> </w:t>
      </w:r>
      <w:r>
        <w:rPr/>
        <w:t>atitiktų suformuotą</w:t>
      </w:r>
      <w:r>
        <w:rPr>
          <w:spacing w:val="-4"/>
        </w:rPr>
        <w:t> </w:t>
      </w:r>
      <w:r>
        <w:rPr/>
        <w:t>produkto</w:t>
      </w:r>
      <w:r>
        <w:rPr>
          <w:spacing w:val="-4"/>
        </w:rPr>
        <w:t> </w:t>
      </w:r>
      <w:r>
        <w:rPr/>
        <w:t>koncepciją,</w:t>
      </w:r>
      <w:r>
        <w:rPr>
          <w:spacing w:val="-4"/>
        </w:rPr>
        <w:t> </w:t>
      </w:r>
      <w:r>
        <w:rPr/>
        <w:t>charakteristikas</w:t>
      </w:r>
      <w:r>
        <w:rPr>
          <w:spacing w:val="-4"/>
        </w:rPr>
        <w:t> </w:t>
      </w:r>
      <w:r>
        <w:rPr/>
        <w:t>ir</w:t>
      </w:r>
      <w:r>
        <w:rPr>
          <w:spacing w:val="-4"/>
        </w:rPr>
        <w:t> </w:t>
      </w:r>
      <w:r>
        <w:rPr/>
        <w:t>būtų</w:t>
      </w:r>
      <w:r>
        <w:rPr>
          <w:spacing w:val="-4"/>
        </w:rPr>
        <w:t> </w:t>
      </w:r>
      <w:r>
        <w:rPr/>
        <w:t>inovatyvus</w:t>
      </w:r>
      <w:r>
        <w:rPr>
          <w:spacing w:val="-4"/>
        </w:rPr>
        <w:t> </w:t>
      </w:r>
      <w:r>
        <w:rPr/>
        <w:t>savo</w:t>
      </w:r>
      <w:r>
        <w:rPr>
          <w:spacing w:val="-4"/>
        </w:rPr>
        <w:t> </w:t>
      </w:r>
      <w:r>
        <w:rPr/>
        <w:t>sukuriama</w:t>
      </w:r>
      <w:r>
        <w:rPr>
          <w:spacing w:val="-4"/>
        </w:rPr>
        <w:t> </w:t>
      </w:r>
      <w:r>
        <w:rPr/>
        <w:t>verte</w:t>
      </w:r>
      <w:r>
        <w:rPr>
          <w:spacing w:val="-4"/>
        </w:rPr>
        <w:t> </w:t>
      </w:r>
      <w:r>
        <w:rPr/>
        <w:t>ir</w:t>
      </w:r>
      <w:r>
        <w:rPr>
          <w:spacing w:val="-4"/>
        </w:rPr>
        <w:t> </w:t>
      </w:r>
      <w:r>
        <w:rPr/>
        <w:t>ekonominio poveikio</w:t>
      </w:r>
      <w:r>
        <w:rPr>
          <w:spacing w:val="-4"/>
        </w:rPr>
        <w:t> </w:t>
      </w:r>
      <w:r>
        <w:rPr/>
        <w:t>aspektais</w:t>
      </w:r>
      <w:r>
        <w:rPr>
          <w:spacing w:val="-4"/>
        </w:rPr>
        <w:t> </w:t>
      </w:r>
      <w:r>
        <w:rPr/>
        <w:t>tiek</w:t>
      </w:r>
      <w:r>
        <w:rPr>
          <w:spacing w:val="-4"/>
        </w:rPr>
        <w:t> </w:t>
      </w:r>
      <w:r>
        <w:rPr/>
        <w:t>galutiniam</w:t>
      </w:r>
      <w:r>
        <w:rPr>
          <w:spacing w:val="-4"/>
        </w:rPr>
        <w:t> </w:t>
      </w:r>
      <w:r>
        <w:rPr/>
        <w:t>naudotojui,</w:t>
      </w:r>
      <w:r>
        <w:rPr>
          <w:spacing w:val="-4"/>
        </w:rPr>
        <w:t> </w:t>
      </w:r>
      <w:r>
        <w:rPr/>
        <w:t>tiek</w:t>
      </w:r>
      <w:r>
        <w:rPr>
          <w:spacing w:val="-4"/>
        </w:rPr>
        <w:t> </w:t>
      </w:r>
      <w:r>
        <w:rPr/>
        <w:t>produkto</w:t>
      </w:r>
      <w:r>
        <w:rPr>
          <w:spacing w:val="-4"/>
        </w:rPr>
        <w:t> </w:t>
      </w:r>
      <w:r>
        <w:rPr/>
        <w:t>vystytojui,</w:t>
      </w:r>
      <w:r>
        <w:rPr>
          <w:spacing w:val="-4"/>
        </w:rPr>
        <w:t> </w:t>
      </w:r>
      <w:r>
        <w:rPr/>
        <w:t>tiek</w:t>
      </w:r>
      <w:r>
        <w:rPr>
          <w:spacing w:val="-4"/>
        </w:rPr>
        <w:t> </w:t>
      </w:r>
      <w:r>
        <w:rPr/>
        <w:t>bendrai</w:t>
      </w:r>
      <w:r>
        <w:rPr>
          <w:spacing w:val="-4"/>
        </w:rPr>
        <w:t> </w:t>
      </w:r>
      <w:r>
        <w:rPr/>
        <w:t>transporto</w:t>
      </w:r>
      <w:r>
        <w:rPr>
          <w:spacing w:val="-4"/>
        </w:rPr>
        <w:t> </w:t>
      </w:r>
      <w:r>
        <w:rPr/>
        <w:t>sektoriaus ekosistemai. Taigi, tai tiesiogiai atitinka Oslo vadove nurodytą pirmąjį inovacijos aspektą.</w:t>
      </w:r>
    </w:p>
    <w:p>
      <w:pPr>
        <w:pStyle w:val="BodyText"/>
      </w:pPr>
    </w:p>
    <w:p>
      <w:pPr>
        <w:pStyle w:val="BodyText"/>
        <w:ind w:left="121" w:right="302"/>
      </w:pPr>
      <w:r>
        <w:rPr/>
        <w:t>Svarbu paminėti, kad ES įsigalioja Įmonių informacijos apie tvarumą teikimo direktyva</w:t>
      </w:r>
      <w:r>
        <w:rPr>
          <w:vertAlign w:val="superscript"/>
        </w:rPr>
        <w:t>5</w:t>
      </w:r>
      <w:r>
        <w:rPr>
          <w:vertAlign w:val="baseline"/>
        </w:rPr>
        <w:t> (The Corporate Sustainability Reporting Directive, toliau – CSRD), kuri įpareigos visas dideles, o vėliau ir mažesnes bendrijos</w:t>
      </w:r>
      <w:r>
        <w:rPr>
          <w:spacing w:val="-4"/>
          <w:vertAlign w:val="baseline"/>
        </w:rPr>
        <w:t> </w:t>
      </w:r>
      <w:r>
        <w:rPr>
          <w:vertAlign w:val="baseline"/>
        </w:rPr>
        <w:t>įmones</w:t>
      </w:r>
      <w:r>
        <w:rPr>
          <w:spacing w:val="-4"/>
          <w:vertAlign w:val="baseline"/>
        </w:rPr>
        <w:t> </w:t>
      </w:r>
      <w:r>
        <w:rPr>
          <w:vertAlign w:val="baseline"/>
        </w:rPr>
        <w:t>reguliariai</w:t>
      </w:r>
      <w:r>
        <w:rPr>
          <w:spacing w:val="-4"/>
          <w:vertAlign w:val="baseline"/>
        </w:rPr>
        <w:t> </w:t>
      </w:r>
      <w:r>
        <w:rPr>
          <w:vertAlign w:val="baseline"/>
        </w:rPr>
        <w:t>rengti</w:t>
      </w:r>
      <w:r>
        <w:rPr>
          <w:spacing w:val="-4"/>
          <w:vertAlign w:val="baseline"/>
        </w:rPr>
        <w:t> </w:t>
      </w:r>
      <w:r>
        <w:rPr>
          <w:vertAlign w:val="baseline"/>
        </w:rPr>
        <w:t>ir</w:t>
      </w:r>
      <w:r>
        <w:rPr>
          <w:spacing w:val="-4"/>
          <w:vertAlign w:val="baseline"/>
        </w:rPr>
        <w:t> </w:t>
      </w:r>
      <w:r>
        <w:rPr>
          <w:vertAlign w:val="baseline"/>
        </w:rPr>
        <w:t>atnaujinti</w:t>
      </w:r>
      <w:r>
        <w:rPr>
          <w:spacing w:val="-4"/>
          <w:vertAlign w:val="baseline"/>
        </w:rPr>
        <w:t> </w:t>
      </w:r>
      <w:r>
        <w:rPr>
          <w:vertAlign w:val="baseline"/>
        </w:rPr>
        <w:t>bendrus</w:t>
      </w:r>
      <w:r>
        <w:rPr>
          <w:spacing w:val="-4"/>
          <w:vertAlign w:val="baseline"/>
        </w:rPr>
        <w:t> </w:t>
      </w:r>
      <w:r>
        <w:rPr>
          <w:vertAlign w:val="baseline"/>
        </w:rPr>
        <w:t>Europos</w:t>
      </w:r>
      <w:r>
        <w:rPr>
          <w:spacing w:val="-4"/>
          <w:vertAlign w:val="baseline"/>
        </w:rPr>
        <w:t> </w:t>
      </w:r>
      <w:r>
        <w:rPr>
          <w:vertAlign w:val="baseline"/>
        </w:rPr>
        <w:t>standartus</w:t>
      </w:r>
      <w:r>
        <w:rPr>
          <w:spacing w:val="-4"/>
          <w:vertAlign w:val="baseline"/>
        </w:rPr>
        <w:t> </w:t>
      </w:r>
      <w:r>
        <w:rPr>
          <w:vertAlign w:val="baseline"/>
        </w:rPr>
        <w:t>atitinkančias</w:t>
      </w:r>
      <w:r>
        <w:rPr>
          <w:spacing w:val="-4"/>
          <w:vertAlign w:val="baseline"/>
        </w:rPr>
        <w:t> </w:t>
      </w:r>
      <w:r>
        <w:rPr>
          <w:vertAlign w:val="baseline"/>
        </w:rPr>
        <w:t>tvarumo</w:t>
      </w:r>
      <w:r>
        <w:rPr>
          <w:spacing w:val="-4"/>
          <w:vertAlign w:val="baseline"/>
        </w:rPr>
        <w:t> </w:t>
      </w:r>
      <w:r>
        <w:rPr>
          <w:vertAlign w:val="baseline"/>
        </w:rPr>
        <w:t>ataskaitas. Pastarosios direktyvos tikslas - padėti investuotojams, vartotojams, politikos formuotojams ir kitoms suinteresuotoms šalims įvertinti įmonių nefinansinius rezultatus.</w:t>
      </w:r>
    </w:p>
    <w:p>
      <w:pPr>
        <w:pStyle w:val="BodyText"/>
      </w:pPr>
    </w:p>
    <w:p>
      <w:pPr>
        <w:pStyle w:val="BodyText"/>
        <w:ind w:left="121" w:right="269"/>
      </w:pPr>
      <w:r>
        <w:rPr/>
        <w:t>Kol ES ruošia detalius CSRD metodologinius kriterijus, tvarus CO2 emisijų valdymas transporto įmonėms tampa esminiu ne finansiniu kriterijumi, kuris sąlygoja naujų galimybių, inovacijų paieškos ir specializuotų produktų</w:t>
      </w:r>
      <w:r>
        <w:rPr>
          <w:spacing w:val="-4"/>
        </w:rPr>
        <w:t> </w:t>
      </w:r>
      <w:r>
        <w:rPr/>
        <w:t>sukūrimo</w:t>
      </w:r>
      <w:r>
        <w:rPr>
          <w:spacing w:val="-4"/>
        </w:rPr>
        <w:t> </w:t>
      </w:r>
      <w:r>
        <w:rPr/>
        <w:t>poreikį.</w:t>
      </w:r>
      <w:r>
        <w:rPr>
          <w:spacing w:val="-4"/>
        </w:rPr>
        <w:t> </w:t>
      </w:r>
      <w:r>
        <w:rPr/>
        <w:t>Iš</w:t>
      </w:r>
      <w:r>
        <w:rPr>
          <w:spacing w:val="-4"/>
        </w:rPr>
        <w:t> </w:t>
      </w:r>
      <w:r>
        <w:rPr/>
        <w:t>to</w:t>
      </w:r>
      <w:r>
        <w:rPr>
          <w:spacing w:val="-4"/>
        </w:rPr>
        <w:t> </w:t>
      </w:r>
      <w:r>
        <w:rPr/>
        <w:t>kylantys</w:t>
      </w:r>
      <w:r>
        <w:rPr>
          <w:spacing w:val="-4"/>
        </w:rPr>
        <w:t> </w:t>
      </w:r>
      <w:r>
        <w:rPr/>
        <w:t>neapibrėžtumai</w:t>
      </w:r>
      <w:r>
        <w:rPr>
          <w:spacing w:val="-4"/>
        </w:rPr>
        <w:t> </w:t>
      </w:r>
      <w:r>
        <w:rPr/>
        <w:t>sukuria</w:t>
      </w:r>
      <w:r>
        <w:rPr>
          <w:spacing w:val="-4"/>
        </w:rPr>
        <w:t> </w:t>
      </w:r>
      <w:r>
        <w:rPr/>
        <w:t>itin</w:t>
      </w:r>
      <w:r>
        <w:rPr>
          <w:spacing w:val="-4"/>
        </w:rPr>
        <w:t> </w:t>
      </w:r>
      <w:r>
        <w:rPr/>
        <w:t>palankias</w:t>
      </w:r>
      <w:r>
        <w:rPr>
          <w:spacing w:val="-4"/>
        </w:rPr>
        <w:t> </w:t>
      </w:r>
      <w:r>
        <w:rPr/>
        <w:t>sąlygas</w:t>
      </w:r>
      <w:r>
        <w:rPr>
          <w:spacing w:val="-4"/>
        </w:rPr>
        <w:t> </w:t>
      </w:r>
      <w:r>
        <w:rPr/>
        <w:t>kurti</w:t>
      </w:r>
      <w:r>
        <w:rPr>
          <w:spacing w:val="-4"/>
        </w:rPr>
        <w:t> </w:t>
      </w:r>
      <w:r>
        <w:rPr/>
        <w:t>specializuotus dirbtinio intelekto, robotikos procesų automatizavimo produktus ir sprendimus, kurie būtų nauji ne tik nacionaliniu rinkos lygmeniu, bet ir visos ES bendrijos ar net globaliu mastu.</w:t>
      </w:r>
    </w:p>
    <w:p>
      <w:pPr>
        <w:pStyle w:val="BodyText"/>
        <w:spacing w:before="50"/>
      </w:pPr>
    </w:p>
    <w:p>
      <w:pPr>
        <w:pStyle w:val="Heading3"/>
        <w:numPr>
          <w:ilvl w:val="2"/>
          <w:numId w:val="3"/>
        </w:numPr>
        <w:tabs>
          <w:tab w:pos="670" w:val="left" w:leader="none"/>
        </w:tabs>
        <w:spacing w:line="240" w:lineRule="auto" w:before="0" w:after="0"/>
        <w:ind w:left="670" w:right="0" w:hanging="549"/>
        <w:jc w:val="left"/>
      </w:pPr>
      <w:bookmarkStart w:name="_TOC_250042" w:id="16"/>
      <w:r>
        <w:rPr/>
        <w:t>Naujumo</w:t>
      </w:r>
      <w:r>
        <w:rPr>
          <w:spacing w:val="-9"/>
        </w:rPr>
        <w:t> </w:t>
      </w:r>
      <w:r>
        <w:rPr/>
        <w:t>lygmuo</w:t>
      </w:r>
      <w:r>
        <w:rPr>
          <w:spacing w:val="-7"/>
        </w:rPr>
        <w:t> </w:t>
      </w:r>
      <w:r>
        <w:rPr/>
        <w:t>produkto</w:t>
      </w:r>
      <w:r>
        <w:rPr>
          <w:spacing w:val="-7"/>
        </w:rPr>
        <w:t> </w:t>
      </w:r>
      <w:r>
        <w:rPr/>
        <w:t>savybių</w:t>
      </w:r>
      <w:r>
        <w:rPr>
          <w:spacing w:val="-7"/>
        </w:rPr>
        <w:t> </w:t>
      </w:r>
      <w:bookmarkEnd w:id="16"/>
      <w:r>
        <w:rPr>
          <w:spacing w:val="-2"/>
        </w:rPr>
        <w:t>kontekste</w:t>
      </w:r>
    </w:p>
    <w:p>
      <w:pPr>
        <w:pStyle w:val="BodyText"/>
        <w:spacing w:before="80"/>
        <w:rPr>
          <w:b/>
        </w:rPr>
      </w:pPr>
    </w:p>
    <w:p>
      <w:pPr>
        <w:pStyle w:val="BodyText"/>
        <w:ind w:left="121" w:right="209"/>
      </w:pPr>
      <w:r>
        <w:rPr/>
        <w:t>Vertinant moksliniu aspektu, krovinių maršrutų aibės ir ateities sinergijos modeliavimo problematika yra žinoma, šios srityje yra atliekami moksliniai tyrimai, eksperimentai. Kuriamo produkto naujumo lygmuo ir inovacijos</w:t>
      </w:r>
      <w:r>
        <w:rPr>
          <w:spacing w:val="-4"/>
        </w:rPr>
        <w:t> </w:t>
      </w:r>
      <w:r>
        <w:rPr/>
        <w:t>pasižymi</w:t>
      </w:r>
      <w:r>
        <w:rPr>
          <w:spacing w:val="-4"/>
        </w:rPr>
        <w:t> </w:t>
      </w:r>
      <w:r>
        <w:rPr/>
        <w:t>taikomųjų</w:t>
      </w:r>
      <w:r>
        <w:rPr>
          <w:spacing w:val="-4"/>
        </w:rPr>
        <w:t> </w:t>
      </w:r>
      <w:r>
        <w:rPr/>
        <w:t>mokslinių</w:t>
      </w:r>
      <w:r>
        <w:rPr>
          <w:spacing w:val="-4"/>
        </w:rPr>
        <w:t> </w:t>
      </w:r>
      <w:r>
        <w:rPr/>
        <w:t>tyrimų</w:t>
      </w:r>
      <w:r>
        <w:rPr>
          <w:spacing w:val="-4"/>
        </w:rPr>
        <w:t> </w:t>
      </w:r>
      <w:r>
        <w:rPr/>
        <w:t>pritaikymu</w:t>
      </w:r>
      <w:r>
        <w:rPr>
          <w:spacing w:val="-4"/>
        </w:rPr>
        <w:t> </w:t>
      </w:r>
      <w:r>
        <w:rPr/>
        <w:t>verslo</w:t>
      </w:r>
      <w:r>
        <w:rPr>
          <w:spacing w:val="-4"/>
        </w:rPr>
        <w:t> </w:t>
      </w:r>
      <w:r>
        <w:rPr/>
        <w:t>veiklos</w:t>
      </w:r>
      <w:r>
        <w:rPr>
          <w:spacing w:val="-4"/>
        </w:rPr>
        <w:t> </w:t>
      </w:r>
      <w:r>
        <w:rPr/>
        <w:t>optimizavimo</w:t>
      </w:r>
      <w:r>
        <w:rPr>
          <w:spacing w:val="-4"/>
        </w:rPr>
        <w:t> </w:t>
      </w:r>
      <w:r>
        <w:rPr/>
        <w:t>ir</w:t>
      </w:r>
      <w:r>
        <w:rPr>
          <w:spacing w:val="-4"/>
        </w:rPr>
        <w:t> </w:t>
      </w:r>
      <w:r>
        <w:rPr/>
        <w:t>tvarumo</w:t>
      </w:r>
      <w:r>
        <w:rPr>
          <w:spacing w:val="-4"/>
        </w:rPr>
        <w:t> </w:t>
      </w:r>
      <w:r>
        <w:rPr/>
        <w:t>užduotims </w:t>
      </w:r>
      <w:r>
        <w:rPr>
          <w:spacing w:val="-2"/>
        </w:rPr>
        <w:t>spręsti.</w:t>
      </w:r>
    </w:p>
    <w:p>
      <w:pPr>
        <w:pStyle w:val="BodyText"/>
      </w:pPr>
    </w:p>
    <w:p>
      <w:pPr>
        <w:pStyle w:val="BodyText"/>
        <w:ind w:left="121" w:right="269"/>
      </w:pPr>
      <w:r>
        <w:rPr/>
        <w:t>Produkto</w:t>
      </w:r>
      <w:r>
        <w:rPr>
          <w:spacing w:val="-5"/>
        </w:rPr>
        <w:t> </w:t>
      </w:r>
      <w:r>
        <w:rPr/>
        <w:t>koncepcinės</w:t>
      </w:r>
      <w:r>
        <w:rPr>
          <w:spacing w:val="-5"/>
        </w:rPr>
        <w:t> </w:t>
      </w:r>
      <w:r>
        <w:rPr/>
        <w:t>savybės</w:t>
      </w:r>
      <w:r>
        <w:rPr>
          <w:spacing w:val="-5"/>
        </w:rPr>
        <w:t> </w:t>
      </w:r>
      <w:r>
        <w:rPr/>
        <w:t>pasižymi</w:t>
      </w:r>
      <w:r>
        <w:rPr>
          <w:spacing w:val="-5"/>
        </w:rPr>
        <w:t> </w:t>
      </w:r>
      <w:r>
        <w:rPr/>
        <w:t>radikaliaisiais</w:t>
      </w:r>
      <w:r>
        <w:rPr>
          <w:spacing w:val="-5"/>
        </w:rPr>
        <w:t> </w:t>
      </w:r>
      <w:r>
        <w:rPr/>
        <w:t>ir</w:t>
      </w:r>
      <w:r>
        <w:rPr>
          <w:spacing w:val="-5"/>
        </w:rPr>
        <w:t> </w:t>
      </w:r>
      <w:r>
        <w:rPr/>
        <w:t>proveržio</w:t>
      </w:r>
      <w:r>
        <w:rPr>
          <w:spacing w:val="-5"/>
        </w:rPr>
        <w:t> </w:t>
      </w:r>
      <w:r>
        <w:rPr/>
        <w:t>inovacijos</w:t>
      </w:r>
      <w:r>
        <w:rPr>
          <w:spacing w:val="-5"/>
        </w:rPr>
        <w:t> </w:t>
      </w:r>
      <w:r>
        <w:rPr/>
        <w:t>rodikliais,</w:t>
      </w:r>
      <w:r>
        <w:rPr>
          <w:spacing w:val="-5"/>
        </w:rPr>
        <w:t> </w:t>
      </w:r>
      <w:r>
        <w:rPr/>
        <w:t>kurie</w:t>
      </w:r>
      <w:r>
        <w:rPr>
          <w:spacing w:val="-5"/>
        </w:rPr>
        <w:t> </w:t>
      </w:r>
      <w:r>
        <w:rPr/>
        <w:t>tiesiogiai atitinka antrąjį Oslo vadove suformuluotą naujumo matavimo aspektą.</w:t>
      </w:r>
    </w:p>
    <w:p>
      <w:pPr>
        <w:pStyle w:val="BodyText"/>
      </w:pPr>
    </w:p>
    <w:p>
      <w:pPr>
        <w:pStyle w:val="BodyText"/>
        <w:ind w:left="121" w:right="269"/>
      </w:pPr>
      <w:r>
        <w:rPr/>
        <w:t>Radikaliosios inovacijos laikomos gebančiomis pertvarkyti esamą padėtį, o sukurtas produktas tiesiogiai sprendžia</w:t>
      </w:r>
      <w:r>
        <w:rPr>
          <w:spacing w:val="-4"/>
        </w:rPr>
        <w:t> </w:t>
      </w:r>
      <w:r>
        <w:rPr/>
        <w:t>ne</w:t>
      </w:r>
      <w:r>
        <w:rPr>
          <w:spacing w:val="-4"/>
        </w:rPr>
        <w:t> </w:t>
      </w:r>
      <w:r>
        <w:rPr/>
        <w:t>tik</w:t>
      </w:r>
      <w:r>
        <w:rPr>
          <w:spacing w:val="-4"/>
        </w:rPr>
        <w:t> </w:t>
      </w:r>
      <w:r>
        <w:rPr/>
        <w:t>vienos</w:t>
      </w:r>
      <w:r>
        <w:rPr>
          <w:spacing w:val="-4"/>
        </w:rPr>
        <w:t> </w:t>
      </w:r>
      <w:r>
        <w:rPr/>
        <w:t>transporto</w:t>
      </w:r>
      <w:r>
        <w:rPr>
          <w:spacing w:val="-4"/>
        </w:rPr>
        <w:t> </w:t>
      </w:r>
      <w:r>
        <w:rPr/>
        <w:t>kompanijos</w:t>
      </w:r>
      <w:r>
        <w:rPr>
          <w:spacing w:val="-4"/>
        </w:rPr>
        <w:t> </w:t>
      </w:r>
      <w:r>
        <w:rPr/>
        <w:t>veiklos</w:t>
      </w:r>
      <w:r>
        <w:rPr>
          <w:spacing w:val="-4"/>
        </w:rPr>
        <w:t> </w:t>
      </w:r>
      <w:r>
        <w:rPr/>
        <w:t>automatizacijos</w:t>
      </w:r>
      <w:r>
        <w:rPr>
          <w:spacing w:val="-4"/>
        </w:rPr>
        <w:t> </w:t>
      </w:r>
      <w:r>
        <w:rPr/>
        <w:t>ir</w:t>
      </w:r>
      <w:r>
        <w:rPr>
          <w:spacing w:val="-4"/>
        </w:rPr>
        <w:t> </w:t>
      </w:r>
      <w:r>
        <w:rPr/>
        <w:t>resursų</w:t>
      </w:r>
      <w:r>
        <w:rPr>
          <w:spacing w:val="-4"/>
        </w:rPr>
        <w:t> </w:t>
      </w:r>
      <w:r>
        <w:rPr/>
        <w:t>tvarumo</w:t>
      </w:r>
      <w:r>
        <w:rPr>
          <w:spacing w:val="-4"/>
        </w:rPr>
        <w:t> </w:t>
      </w:r>
      <w:r>
        <w:rPr/>
        <w:t>uždavinius,</w:t>
      </w:r>
      <w:r>
        <w:rPr>
          <w:spacing w:val="-4"/>
        </w:rPr>
        <w:t> </w:t>
      </w:r>
      <w:r>
        <w:rPr/>
        <w:t>tačiau sąlygoja visos transporto ir logistikos industrijos tvarumo transformaciją, nes tiesiogiai atliepa CO2 emisijų mažinimo tikslus.</w:t>
      </w:r>
    </w:p>
    <w:p>
      <w:pPr>
        <w:pStyle w:val="BodyText"/>
      </w:pPr>
    </w:p>
    <w:p>
      <w:pPr>
        <w:pStyle w:val="BodyText"/>
        <w:ind w:left="121" w:right="602"/>
        <w:jc w:val="both"/>
      </w:pPr>
      <w:r>
        <w:rPr/>
        <w:t>Kuriamas</w:t>
      </w:r>
      <w:r>
        <w:rPr>
          <w:spacing w:val="-4"/>
        </w:rPr>
        <w:t> </w:t>
      </w:r>
      <w:r>
        <w:rPr/>
        <w:t>produktas</w:t>
      </w:r>
      <w:r>
        <w:rPr>
          <w:spacing w:val="-4"/>
        </w:rPr>
        <w:t> </w:t>
      </w:r>
      <w:r>
        <w:rPr/>
        <w:t>turi</w:t>
      </w:r>
      <w:r>
        <w:rPr>
          <w:spacing w:val="-4"/>
        </w:rPr>
        <w:t> </w:t>
      </w:r>
      <w:r>
        <w:rPr/>
        <w:t>potencialo</w:t>
      </w:r>
      <w:r>
        <w:rPr>
          <w:spacing w:val="-4"/>
        </w:rPr>
        <w:t> </w:t>
      </w:r>
      <w:r>
        <w:rPr/>
        <w:t>tapti</w:t>
      </w:r>
      <w:r>
        <w:rPr>
          <w:spacing w:val="-4"/>
        </w:rPr>
        <w:t> </w:t>
      </w:r>
      <w:r>
        <w:rPr/>
        <w:t>proveržio</w:t>
      </w:r>
      <w:r>
        <w:rPr>
          <w:spacing w:val="-4"/>
        </w:rPr>
        <w:t> </w:t>
      </w:r>
      <w:r>
        <w:rPr/>
        <w:t>inovacija,</w:t>
      </w:r>
      <w:r>
        <w:rPr>
          <w:spacing w:val="-4"/>
        </w:rPr>
        <w:t> </w:t>
      </w:r>
      <w:r>
        <w:rPr/>
        <w:t>nes</w:t>
      </w:r>
      <w:r>
        <w:rPr>
          <w:spacing w:val="-4"/>
        </w:rPr>
        <w:t> </w:t>
      </w:r>
      <w:r>
        <w:rPr/>
        <w:t>mašininio</w:t>
      </w:r>
      <w:r>
        <w:rPr>
          <w:spacing w:val="-4"/>
        </w:rPr>
        <w:t> </w:t>
      </w:r>
      <w:r>
        <w:rPr/>
        <w:t>mokymosi</w:t>
      </w:r>
      <w:r>
        <w:rPr>
          <w:spacing w:val="-4"/>
        </w:rPr>
        <w:t> </w:t>
      </w:r>
      <w:r>
        <w:rPr/>
        <w:t>ir</w:t>
      </w:r>
      <w:r>
        <w:rPr>
          <w:spacing w:val="-4"/>
        </w:rPr>
        <w:t> </w:t>
      </w:r>
      <w:r>
        <w:rPr/>
        <w:t>dirbtinio</w:t>
      </w:r>
      <w:r>
        <w:rPr>
          <w:spacing w:val="-4"/>
        </w:rPr>
        <w:t> </w:t>
      </w:r>
      <w:r>
        <w:rPr/>
        <w:t>intelekto metodai</w:t>
      </w:r>
      <w:r>
        <w:rPr>
          <w:spacing w:val="-1"/>
        </w:rPr>
        <w:t> </w:t>
      </w:r>
      <w:r>
        <w:rPr/>
        <w:t>jau</w:t>
      </w:r>
      <w:r>
        <w:rPr>
          <w:spacing w:val="-1"/>
        </w:rPr>
        <w:t> </w:t>
      </w:r>
      <w:r>
        <w:rPr/>
        <w:t>gali</w:t>
      </w:r>
      <w:r>
        <w:rPr>
          <w:spacing w:val="-1"/>
        </w:rPr>
        <w:t> </w:t>
      </w:r>
      <w:r>
        <w:rPr/>
        <w:t>pasiūlyti</w:t>
      </w:r>
      <w:r>
        <w:rPr>
          <w:spacing w:val="-1"/>
        </w:rPr>
        <w:t> </w:t>
      </w:r>
      <w:r>
        <w:rPr/>
        <w:t>sprendinius</w:t>
      </w:r>
      <w:r>
        <w:rPr>
          <w:spacing w:val="-1"/>
        </w:rPr>
        <w:t> </w:t>
      </w:r>
      <w:r>
        <w:rPr/>
        <w:t>inovacijai,</w:t>
      </w:r>
      <w:r>
        <w:rPr>
          <w:spacing w:val="-1"/>
        </w:rPr>
        <w:t> </w:t>
      </w:r>
      <w:r>
        <w:rPr/>
        <w:t>kurie</w:t>
      </w:r>
      <w:r>
        <w:rPr>
          <w:spacing w:val="-1"/>
        </w:rPr>
        <w:t> </w:t>
      </w:r>
      <w:r>
        <w:rPr/>
        <w:t>gali</w:t>
      </w:r>
      <w:r>
        <w:rPr>
          <w:spacing w:val="-1"/>
        </w:rPr>
        <w:t> </w:t>
      </w:r>
      <w:r>
        <w:rPr/>
        <w:t>sukelti</w:t>
      </w:r>
      <w:r>
        <w:rPr>
          <w:spacing w:val="-1"/>
        </w:rPr>
        <w:t> </w:t>
      </w:r>
      <w:r>
        <w:rPr/>
        <w:t>pokyčius</w:t>
      </w:r>
      <w:r>
        <w:rPr>
          <w:spacing w:val="-1"/>
        </w:rPr>
        <w:t> </w:t>
      </w:r>
      <w:r>
        <w:rPr/>
        <w:t>ES</w:t>
      </w:r>
      <w:r>
        <w:rPr>
          <w:spacing w:val="-1"/>
        </w:rPr>
        <w:t> </w:t>
      </w:r>
      <w:r>
        <w:rPr/>
        <w:t>krovinių</w:t>
      </w:r>
      <w:r>
        <w:rPr>
          <w:spacing w:val="-1"/>
        </w:rPr>
        <w:t> </w:t>
      </w:r>
      <w:r>
        <w:rPr/>
        <w:t>gabenimo</w:t>
      </w:r>
      <w:r>
        <w:rPr>
          <w:spacing w:val="-1"/>
        </w:rPr>
        <w:t> </w:t>
      </w:r>
      <w:r>
        <w:rPr/>
        <w:t>rinkoje.</w:t>
      </w:r>
    </w:p>
    <w:p>
      <w:pPr>
        <w:pStyle w:val="BodyText"/>
      </w:pPr>
    </w:p>
    <w:p>
      <w:pPr>
        <w:pStyle w:val="BodyText"/>
        <w:ind w:left="121" w:right="302"/>
      </w:pPr>
      <w:r>
        <w:rPr/>
        <w:t>Svarbu paminėti, kad ES įsigalioja Įmonių informacijos apie tvarumą teikimo direktyva</w:t>
      </w:r>
      <w:r>
        <w:rPr>
          <w:vertAlign w:val="superscript"/>
        </w:rPr>
        <w:t>6</w:t>
      </w:r>
      <w:r>
        <w:rPr>
          <w:vertAlign w:val="baseline"/>
        </w:rPr>
        <w:t> (The Corporate Sustainability Reporting Directive, toliau – CSRD), kuri įpareigos visas dideles, o vėliau ir mažesnes bendrijos</w:t>
      </w:r>
      <w:r>
        <w:rPr>
          <w:spacing w:val="-4"/>
          <w:vertAlign w:val="baseline"/>
        </w:rPr>
        <w:t> </w:t>
      </w:r>
      <w:r>
        <w:rPr>
          <w:vertAlign w:val="baseline"/>
        </w:rPr>
        <w:t>įmones</w:t>
      </w:r>
      <w:r>
        <w:rPr>
          <w:spacing w:val="-4"/>
          <w:vertAlign w:val="baseline"/>
        </w:rPr>
        <w:t> </w:t>
      </w:r>
      <w:r>
        <w:rPr>
          <w:vertAlign w:val="baseline"/>
        </w:rPr>
        <w:t>reguliariai</w:t>
      </w:r>
      <w:r>
        <w:rPr>
          <w:spacing w:val="-4"/>
          <w:vertAlign w:val="baseline"/>
        </w:rPr>
        <w:t> </w:t>
      </w:r>
      <w:r>
        <w:rPr>
          <w:vertAlign w:val="baseline"/>
        </w:rPr>
        <w:t>rengti</w:t>
      </w:r>
      <w:r>
        <w:rPr>
          <w:spacing w:val="-4"/>
          <w:vertAlign w:val="baseline"/>
        </w:rPr>
        <w:t> </w:t>
      </w:r>
      <w:r>
        <w:rPr>
          <w:vertAlign w:val="baseline"/>
        </w:rPr>
        <w:t>ir</w:t>
      </w:r>
      <w:r>
        <w:rPr>
          <w:spacing w:val="-4"/>
          <w:vertAlign w:val="baseline"/>
        </w:rPr>
        <w:t> </w:t>
      </w:r>
      <w:r>
        <w:rPr>
          <w:vertAlign w:val="baseline"/>
        </w:rPr>
        <w:t>atnaujinti</w:t>
      </w:r>
      <w:r>
        <w:rPr>
          <w:spacing w:val="-4"/>
          <w:vertAlign w:val="baseline"/>
        </w:rPr>
        <w:t> </w:t>
      </w:r>
      <w:r>
        <w:rPr>
          <w:vertAlign w:val="baseline"/>
        </w:rPr>
        <w:t>bendrus</w:t>
      </w:r>
      <w:r>
        <w:rPr>
          <w:spacing w:val="-4"/>
          <w:vertAlign w:val="baseline"/>
        </w:rPr>
        <w:t> </w:t>
      </w:r>
      <w:r>
        <w:rPr>
          <w:vertAlign w:val="baseline"/>
        </w:rPr>
        <w:t>Europos</w:t>
      </w:r>
      <w:r>
        <w:rPr>
          <w:spacing w:val="-4"/>
          <w:vertAlign w:val="baseline"/>
        </w:rPr>
        <w:t> </w:t>
      </w:r>
      <w:r>
        <w:rPr>
          <w:vertAlign w:val="baseline"/>
        </w:rPr>
        <w:t>standartus</w:t>
      </w:r>
      <w:r>
        <w:rPr>
          <w:spacing w:val="-4"/>
          <w:vertAlign w:val="baseline"/>
        </w:rPr>
        <w:t> </w:t>
      </w:r>
      <w:r>
        <w:rPr>
          <w:vertAlign w:val="baseline"/>
        </w:rPr>
        <w:t>atitinkančias</w:t>
      </w:r>
      <w:r>
        <w:rPr>
          <w:spacing w:val="-4"/>
          <w:vertAlign w:val="baseline"/>
        </w:rPr>
        <w:t> </w:t>
      </w:r>
      <w:r>
        <w:rPr>
          <w:vertAlign w:val="baseline"/>
        </w:rPr>
        <w:t>tvarumo</w:t>
      </w:r>
      <w:r>
        <w:rPr>
          <w:spacing w:val="-4"/>
          <w:vertAlign w:val="baseline"/>
        </w:rPr>
        <w:t> </w:t>
      </w:r>
      <w:r>
        <w:rPr>
          <w:vertAlign w:val="baseline"/>
        </w:rPr>
        <w:t>ataskaitas. Pastarosios direktyvos tikslas - padėti investuotojams, vartotojams, politikos formuotojams ir kitoms suinteresuotoms šalims įvertinti įmonių nefinansinius rezultatus.</w:t>
      </w:r>
    </w:p>
    <w:p>
      <w:pPr>
        <w:pStyle w:val="BodyText"/>
      </w:pPr>
    </w:p>
    <w:p>
      <w:pPr>
        <w:pStyle w:val="BodyText"/>
      </w:pPr>
    </w:p>
    <w:p>
      <w:pPr>
        <w:pStyle w:val="BodyText"/>
        <w:spacing w:before="36"/>
      </w:pPr>
      <w:r>
        <w:rPr/>
        <mc:AlternateContent>
          <mc:Choice Requires="wps">
            <w:drawing>
              <wp:anchor distT="0" distB="0" distL="0" distR="0" allowOverlap="1" layoutInCell="1" locked="0" behindDoc="1" simplePos="0" relativeHeight="487588352">
                <wp:simplePos x="0" y="0"/>
                <wp:positionH relativeFrom="page">
                  <wp:posOffset>1076325</wp:posOffset>
                </wp:positionH>
                <wp:positionV relativeFrom="paragraph">
                  <wp:posOffset>184494</wp:posOffset>
                </wp:positionV>
                <wp:extent cx="182880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14.527148pt;width:144pt;height:.1pt;mso-position-horizontal-relative:page;mso-position-vertical-relative:paragraph;z-index:-15728128;mso-wrap-distance-left:0;mso-wrap-distance-right:0" id="docshape3" coordorigin="1695,291" coordsize="2880,0" path="m1695,291l4575,291e" filled="false" stroked="true" strokeweight=".75pt" strokecolor="#000000">
                <v:path arrowok="t"/>
                <v:stroke dashstyle="solid"/>
                <w10:wrap type="topAndBottom"/>
              </v:shape>
            </w:pict>
          </mc:Fallback>
        </mc:AlternateContent>
      </w:r>
    </w:p>
    <w:p>
      <w:pPr>
        <w:spacing w:before="109"/>
        <w:ind w:left="841" w:right="0" w:firstLine="0"/>
        <w:jc w:val="left"/>
        <w:rPr>
          <w:sz w:val="12"/>
        </w:rPr>
      </w:pPr>
      <w:r>
        <w:rPr>
          <w:spacing w:val="-10"/>
          <w:sz w:val="12"/>
        </w:rPr>
        <w:t>5</w:t>
      </w:r>
    </w:p>
    <w:p>
      <w:pPr>
        <w:pStyle w:val="BodyText"/>
        <w:spacing w:before="93"/>
        <w:ind w:left="121" w:right="269"/>
      </w:pPr>
      <w:hyperlink r:id="rId17">
        <w:r>
          <w:rPr>
            <w:color w:val="1154CC"/>
            <w:spacing w:val="-2"/>
            <w:u w:val="thick" w:color="1154CC"/>
          </w:rPr>
          <w:t>https://finance.ec.europa.eu/capital-markets-union-and-financial-markets/company-reporting-and-auditing/co</w:t>
        </w:r>
      </w:hyperlink>
      <w:r>
        <w:rPr>
          <w:color w:val="1154CC"/>
          <w:spacing w:val="-2"/>
          <w:u w:val="none"/>
        </w:rPr>
        <w:t> </w:t>
      </w:r>
      <w:hyperlink r:id="rId17">
        <w:r>
          <w:rPr>
            <w:color w:val="1154CC"/>
            <w:spacing w:val="-2"/>
            <w:u w:val="thick" w:color="1154CC"/>
          </w:rPr>
          <w:t>mpany-reporting/corporate-sustainability-reporting_en</w:t>
        </w:r>
      </w:hyperlink>
    </w:p>
    <w:p>
      <w:pPr>
        <w:spacing w:line="137" w:lineRule="exact" w:before="0"/>
        <w:ind w:left="841" w:right="0" w:firstLine="0"/>
        <w:jc w:val="left"/>
        <w:rPr>
          <w:sz w:val="12"/>
        </w:rPr>
      </w:pPr>
      <w:r>
        <w:rPr>
          <w:spacing w:val="-10"/>
          <w:sz w:val="12"/>
        </w:rPr>
        <w:t>6</w:t>
      </w:r>
    </w:p>
    <w:p>
      <w:pPr>
        <w:pStyle w:val="BodyText"/>
        <w:spacing w:before="92"/>
        <w:ind w:left="121" w:right="269"/>
      </w:pPr>
      <w:hyperlink r:id="rId17">
        <w:r>
          <w:rPr>
            <w:color w:val="1154CC"/>
            <w:spacing w:val="-2"/>
            <w:u w:val="thick" w:color="1154CC"/>
          </w:rPr>
          <w:t>https://finance.ec.europa.eu/capital-markets-union-and-financial-markets/company-reporting-and-auditing/co</w:t>
        </w:r>
      </w:hyperlink>
      <w:r>
        <w:rPr>
          <w:color w:val="1154CC"/>
          <w:spacing w:val="-2"/>
          <w:u w:val="none"/>
        </w:rPr>
        <w:t> </w:t>
      </w:r>
      <w:hyperlink r:id="rId17">
        <w:r>
          <w:rPr>
            <w:color w:val="1154CC"/>
            <w:spacing w:val="-2"/>
            <w:u w:val="thick" w:color="1154CC"/>
          </w:rPr>
          <w:t>mpany-reporting/corporate-sustainability-reporting_en</w:t>
        </w:r>
      </w:hyperlink>
    </w:p>
    <w:p>
      <w:pPr>
        <w:spacing w:after="0"/>
        <w:sectPr>
          <w:pgSz w:w="11920" w:h="16840"/>
          <w:pgMar w:header="0" w:footer="541" w:top="1060" w:bottom="740" w:left="1580" w:right="380"/>
        </w:sectPr>
      </w:pPr>
    </w:p>
    <w:p>
      <w:pPr>
        <w:pStyle w:val="BodyText"/>
        <w:spacing w:before="74"/>
        <w:ind w:left="121" w:right="269"/>
      </w:pPr>
      <w:r>
        <w:rPr/>
        <w:t>Kol ES ruošia detalius CSRD metodologinius kriterijus, tvarus CO2 emisijų valdymas transporto įmonėms tampa esminiu ne finansiniu kriterijumi, kuris sąlygoja naujų galimybių, inovacijų paieškos ir specializuotų produktų</w:t>
      </w:r>
      <w:r>
        <w:rPr>
          <w:spacing w:val="-4"/>
        </w:rPr>
        <w:t> </w:t>
      </w:r>
      <w:r>
        <w:rPr/>
        <w:t>sukūrimo</w:t>
      </w:r>
      <w:r>
        <w:rPr>
          <w:spacing w:val="-4"/>
        </w:rPr>
        <w:t> </w:t>
      </w:r>
      <w:r>
        <w:rPr/>
        <w:t>poreikį.</w:t>
      </w:r>
      <w:r>
        <w:rPr>
          <w:spacing w:val="-4"/>
        </w:rPr>
        <w:t> </w:t>
      </w:r>
      <w:r>
        <w:rPr/>
        <w:t>Iš</w:t>
      </w:r>
      <w:r>
        <w:rPr>
          <w:spacing w:val="-4"/>
        </w:rPr>
        <w:t> </w:t>
      </w:r>
      <w:r>
        <w:rPr/>
        <w:t>to</w:t>
      </w:r>
      <w:r>
        <w:rPr>
          <w:spacing w:val="-4"/>
        </w:rPr>
        <w:t> </w:t>
      </w:r>
      <w:r>
        <w:rPr/>
        <w:t>kylantys</w:t>
      </w:r>
      <w:r>
        <w:rPr>
          <w:spacing w:val="-4"/>
        </w:rPr>
        <w:t> </w:t>
      </w:r>
      <w:r>
        <w:rPr/>
        <w:t>neapibrėžtumai</w:t>
      </w:r>
      <w:r>
        <w:rPr>
          <w:spacing w:val="-4"/>
        </w:rPr>
        <w:t> </w:t>
      </w:r>
      <w:r>
        <w:rPr/>
        <w:t>sukuria</w:t>
      </w:r>
      <w:r>
        <w:rPr>
          <w:spacing w:val="-4"/>
        </w:rPr>
        <w:t> </w:t>
      </w:r>
      <w:r>
        <w:rPr/>
        <w:t>itin</w:t>
      </w:r>
      <w:r>
        <w:rPr>
          <w:spacing w:val="-4"/>
        </w:rPr>
        <w:t> </w:t>
      </w:r>
      <w:r>
        <w:rPr/>
        <w:t>palankias</w:t>
      </w:r>
      <w:r>
        <w:rPr>
          <w:spacing w:val="-4"/>
        </w:rPr>
        <w:t> </w:t>
      </w:r>
      <w:r>
        <w:rPr/>
        <w:t>sąlygas</w:t>
      </w:r>
      <w:r>
        <w:rPr>
          <w:spacing w:val="-4"/>
        </w:rPr>
        <w:t> </w:t>
      </w:r>
      <w:r>
        <w:rPr/>
        <w:t>kurti</w:t>
      </w:r>
      <w:r>
        <w:rPr>
          <w:spacing w:val="-4"/>
        </w:rPr>
        <w:t> </w:t>
      </w:r>
      <w:r>
        <w:rPr/>
        <w:t>specializuotus dirbtinio intelekto, robotikos procesų automatizavimo produktus ir sprendimus, kurie būtų nauji ne tik nacionaliniu rinkos lygmeniu, bet ir visos ES bendrijos ar net globaliu mastu.</w:t>
      </w:r>
    </w:p>
    <w:p>
      <w:pPr>
        <w:pStyle w:val="BodyText"/>
        <w:spacing w:before="230"/>
        <w:ind w:left="121"/>
      </w:pPr>
      <w:r>
        <w:rPr/>
        <w:t>Krovinių</w:t>
      </w:r>
      <w:r>
        <w:rPr>
          <w:spacing w:val="-6"/>
        </w:rPr>
        <w:t> </w:t>
      </w:r>
      <w:r>
        <w:rPr/>
        <w:t>maršrutų</w:t>
      </w:r>
      <w:r>
        <w:rPr>
          <w:spacing w:val="-6"/>
        </w:rPr>
        <w:t> </w:t>
      </w:r>
      <w:r>
        <w:rPr/>
        <w:t>suderinamumo</w:t>
      </w:r>
      <w:r>
        <w:rPr>
          <w:spacing w:val="-6"/>
        </w:rPr>
        <w:t> </w:t>
      </w:r>
      <w:r>
        <w:rPr/>
        <w:t>automatizacijos</w:t>
      </w:r>
      <w:r>
        <w:rPr>
          <w:spacing w:val="-6"/>
        </w:rPr>
        <w:t> </w:t>
      </w:r>
      <w:r>
        <w:rPr/>
        <w:t>platformos</w:t>
      </w:r>
      <w:r>
        <w:rPr>
          <w:spacing w:val="-6"/>
        </w:rPr>
        <w:t> </w:t>
      </w:r>
      <w:r>
        <w:rPr/>
        <w:t>sukūrimas</w:t>
      </w:r>
      <w:r>
        <w:rPr>
          <w:spacing w:val="-6"/>
        </w:rPr>
        <w:t> </w:t>
      </w:r>
      <w:r>
        <w:rPr/>
        <w:t>technologiškai</w:t>
      </w:r>
      <w:r>
        <w:rPr>
          <w:spacing w:val="-6"/>
        </w:rPr>
        <w:t> </w:t>
      </w:r>
      <w:r>
        <w:rPr/>
        <w:t>yra</w:t>
      </w:r>
      <w:r>
        <w:rPr>
          <w:spacing w:val="-6"/>
        </w:rPr>
        <w:t> </w:t>
      </w:r>
      <w:r>
        <w:rPr/>
        <w:t>sudėtingas uždavinys, kuris gali transformuoti transporto ir logistikos industrijoje veikiančių įmonių veiklos modelį.</w:t>
      </w:r>
    </w:p>
    <w:p>
      <w:pPr>
        <w:pStyle w:val="BodyText"/>
        <w:spacing w:before="230"/>
        <w:ind w:left="121"/>
      </w:pPr>
      <w:r>
        <w:rPr/>
        <w:t>Suformuota</w:t>
      </w:r>
      <w:r>
        <w:rPr>
          <w:spacing w:val="-4"/>
        </w:rPr>
        <w:t> </w:t>
      </w:r>
      <w:r>
        <w:rPr/>
        <w:t>produkto</w:t>
      </w:r>
      <w:r>
        <w:rPr>
          <w:spacing w:val="-4"/>
        </w:rPr>
        <w:t> </w:t>
      </w:r>
      <w:r>
        <w:rPr/>
        <w:t>koncepcija</w:t>
      </w:r>
      <w:r>
        <w:rPr>
          <w:spacing w:val="-4"/>
        </w:rPr>
        <w:t> </w:t>
      </w:r>
      <w:r>
        <w:rPr/>
        <w:t>ir</w:t>
      </w:r>
      <w:r>
        <w:rPr>
          <w:spacing w:val="-4"/>
        </w:rPr>
        <w:t> </w:t>
      </w:r>
      <w:r>
        <w:rPr/>
        <w:t>charakteristikos</w:t>
      </w:r>
      <w:r>
        <w:rPr>
          <w:spacing w:val="-4"/>
        </w:rPr>
        <w:t> </w:t>
      </w:r>
      <w:r>
        <w:rPr/>
        <w:t>pilnai</w:t>
      </w:r>
      <w:r>
        <w:rPr>
          <w:spacing w:val="-4"/>
        </w:rPr>
        <w:t> </w:t>
      </w:r>
      <w:r>
        <w:rPr/>
        <w:t>išpildo</w:t>
      </w:r>
      <w:r>
        <w:rPr>
          <w:spacing w:val="-4"/>
        </w:rPr>
        <w:t> </w:t>
      </w:r>
      <w:r>
        <w:rPr/>
        <w:t>ir</w:t>
      </w:r>
      <w:r>
        <w:rPr>
          <w:spacing w:val="-4"/>
        </w:rPr>
        <w:t> </w:t>
      </w:r>
      <w:r>
        <w:rPr/>
        <w:t>trečiąjį</w:t>
      </w:r>
      <w:r>
        <w:rPr>
          <w:spacing w:val="-4"/>
        </w:rPr>
        <w:t> </w:t>
      </w:r>
      <w:r>
        <w:rPr/>
        <w:t>Oslo</w:t>
      </w:r>
      <w:r>
        <w:rPr>
          <w:spacing w:val="-4"/>
        </w:rPr>
        <w:t> </w:t>
      </w:r>
      <w:r>
        <w:rPr/>
        <w:t>vadove</w:t>
      </w:r>
      <w:r>
        <w:rPr>
          <w:spacing w:val="-4"/>
        </w:rPr>
        <w:t> </w:t>
      </w:r>
      <w:r>
        <w:rPr/>
        <w:t>suformuluota</w:t>
      </w:r>
      <w:r>
        <w:rPr>
          <w:spacing w:val="-4"/>
        </w:rPr>
        <w:t> </w:t>
      </w:r>
      <w:r>
        <w:rPr/>
        <w:t>naujumo aspektą, nes sukurta platforma turi itin aukštą potencialą tapti vienu iš pagrindiniu įmonės naudojamų technologiniu produktu, kuris turi tiesioginės įtakos įmonės konkurencingumo rodiklių transformacijai.</w:t>
      </w:r>
    </w:p>
    <w:p>
      <w:pPr>
        <w:pStyle w:val="BodyText"/>
        <w:spacing w:before="49"/>
      </w:pPr>
    </w:p>
    <w:p>
      <w:pPr>
        <w:pStyle w:val="Heading3"/>
        <w:numPr>
          <w:ilvl w:val="2"/>
          <w:numId w:val="3"/>
        </w:numPr>
        <w:tabs>
          <w:tab w:pos="670" w:val="left" w:leader="none"/>
        </w:tabs>
        <w:spacing w:line="240" w:lineRule="auto" w:before="1" w:after="0"/>
        <w:ind w:left="670" w:right="0" w:hanging="549"/>
        <w:jc w:val="left"/>
      </w:pPr>
      <w:bookmarkStart w:name="_TOC_250041" w:id="17"/>
      <w:r>
        <w:rPr/>
        <w:t>Naujumo</w:t>
      </w:r>
      <w:r>
        <w:rPr>
          <w:spacing w:val="-8"/>
        </w:rPr>
        <w:t> </w:t>
      </w:r>
      <w:r>
        <w:rPr/>
        <w:t>lygmuo</w:t>
      </w:r>
      <w:r>
        <w:rPr>
          <w:spacing w:val="-7"/>
        </w:rPr>
        <w:t> </w:t>
      </w:r>
      <w:r>
        <w:rPr/>
        <w:t>produktą</w:t>
      </w:r>
      <w:r>
        <w:rPr>
          <w:spacing w:val="-8"/>
        </w:rPr>
        <w:t> </w:t>
      </w:r>
      <w:r>
        <w:rPr/>
        <w:t>kuriančios</w:t>
      </w:r>
      <w:r>
        <w:rPr>
          <w:spacing w:val="-7"/>
        </w:rPr>
        <w:t> </w:t>
      </w:r>
      <w:r>
        <w:rPr/>
        <w:t>įmonės</w:t>
      </w:r>
      <w:r>
        <w:rPr>
          <w:spacing w:val="-7"/>
        </w:rPr>
        <w:t> </w:t>
      </w:r>
      <w:bookmarkEnd w:id="17"/>
      <w:r>
        <w:rPr>
          <w:spacing w:val="-2"/>
        </w:rPr>
        <w:t>kontekste</w:t>
      </w:r>
    </w:p>
    <w:p>
      <w:pPr>
        <w:pStyle w:val="BodyText"/>
        <w:spacing w:before="79"/>
        <w:rPr>
          <w:b/>
        </w:rPr>
      </w:pPr>
    </w:p>
    <w:p>
      <w:pPr>
        <w:pStyle w:val="BodyText"/>
        <w:spacing w:before="1"/>
        <w:ind w:left="121" w:right="269"/>
      </w:pPr>
      <w:r>
        <w:rPr/>
        <w:t>NFQ</w:t>
      </w:r>
      <w:r>
        <w:rPr>
          <w:spacing w:val="-6"/>
        </w:rPr>
        <w:t> </w:t>
      </w:r>
      <w:r>
        <w:rPr/>
        <w:t>Technologies</w:t>
      </w:r>
      <w:r>
        <w:rPr>
          <w:spacing w:val="-6"/>
        </w:rPr>
        <w:t> </w:t>
      </w:r>
      <w:r>
        <w:rPr/>
        <w:t>yra</w:t>
      </w:r>
      <w:r>
        <w:rPr>
          <w:spacing w:val="-6"/>
        </w:rPr>
        <w:t> </w:t>
      </w:r>
      <w:r>
        <w:rPr/>
        <w:t>specializuotos</w:t>
      </w:r>
      <w:r>
        <w:rPr>
          <w:spacing w:val="-6"/>
        </w:rPr>
        <w:t> </w:t>
      </w:r>
      <w:r>
        <w:rPr/>
        <w:t>programinės</w:t>
      </w:r>
      <w:r>
        <w:rPr>
          <w:spacing w:val="-6"/>
        </w:rPr>
        <w:t> </w:t>
      </w:r>
      <w:r>
        <w:rPr/>
        <w:t>įrangos</w:t>
      </w:r>
      <w:r>
        <w:rPr>
          <w:spacing w:val="-6"/>
        </w:rPr>
        <w:t> </w:t>
      </w:r>
      <w:r>
        <w:rPr/>
        <w:t>paslaugų</w:t>
      </w:r>
      <w:r>
        <w:rPr>
          <w:spacing w:val="-6"/>
        </w:rPr>
        <w:t> </w:t>
      </w:r>
      <w:r>
        <w:rPr/>
        <w:t>teikėja.</w:t>
      </w:r>
      <w:r>
        <w:rPr>
          <w:spacing w:val="-6"/>
        </w:rPr>
        <w:t> </w:t>
      </w:r>
      <w:r>
        <w:rPr/>
        <w:t>Įmonės</w:t>
      </w:r>
      <w:r>
        <w:rPr>
          <w:spacing w:val="-6"/>
        </w:rPr>
        <w:t> </w:t>
      </w:r>
      <w:r>
        <w:rPr/>
        <w:t>verslo</w:t>
      </w:r>
      <w:r>
        <w:rPr>
          <w:spacing w:val="-6"/>
        </w:rPr>
        <w:t> </w:t>
      </w:r>
      <w:r>
        <w:rPr/>
        <w:t>modelis</w:t>
      </w:r>
      <w:r>
        <w:rPr>
          <w:spacing w:val="-6"/>
        </w:rPr>
        <w:t> </w:t>
      </w:r>
      <w:r>
        <w:rPr/>
        <w:t>remiasi pagal konkretų užsakymą sukurtų paslaugų pardavimu konkrečiam užsakovui. Taigi, pagrindinę įmonės pardavimo pajamų struktūrą sudaro specializuotos programinės įrangos kūrimo ir pardavimo paslaugos.</w:t>
      </w:r>
    </w:p>
    <w:p>
      <w:pPr>
        <w:pStyle w:val="BodyText"/>
        <w:spacing w:before="230"/>
        <w:ind w:left="121"/>
      </w:pPr>
      <w:r>
        <w:rPr/>
        <w:t>Pastarasis verslo modelis yra itin perspektyvus, nes prognozuojama, kad rinkos poreikis specializuotos programinės įrangos paslaugų pirkimui dar ilgai bus iš esmės didesnis, nei paslaugų teikėjai sugebės jį patenkinti. Pagrindinė paklausos ir pasiūlos takoskyra šiandien yra susijusi su aukštos kompetencijos programinės</w:t>
      </w:r>
      <w:r>
        <w:rPr>
          <w:spacing w:val="-4"/>
        </w:rPr>
        <w:t> </w:t>
      </w:r>
      <w:r>
        <w:rPr/>
        <w:t>įrangos</w:t>
      </w:r>
      <w:r>
        <w:rPr>
          <w:spacing w:val="-4"/>
        </w:rPr>
        <w:t> </w:t>
      </w:r>
      <w:r>
        <w:rPr/>
        <w:t>inžinierių</w:t>
      </w:r>
      <w:r>
        <w:rPr>
          <w:spacing w:val="-4"/>
        </w:rPr>
        <w:t> </w:t>
      </w:r>
      <w:r>
        <w:rPr/>
        <w:t>trūkumu,</w:t>
      </w:r>
      <w:r>
        <w:rPr>
          <w:spacing w:val="-4"/>
        </w:rPr>
        <w:t> </w:t>
      </w:r>
      <w:r>
        <w:rPr/>
        <w:t>kuris</w:t>
      </w:r>
      <w:r>
        <w:rPr>
          <w:spacing w:val="-4"/>
        </w:rPr>
        <w:t> </w:t>
      </w:r>
      <w:r>
        <w:rPr/>
        <w:t>turi</w:t>
      </w:r>
      <w:r>
        <w:rPr>
          <w:spacing w:val="-4"/>
        </w:rPr>
        <w:t> </w:t>
      </w:r>
      <w:r>
        <w:rPr/>
        <w:t>tiesioginės</w:t>
      </w:r>
      <w:r>
        <w:rPr>
          <w:spacing w:val="-4"/>
        </w:rPr>
        <w:t> </w:t>
      </w:r>
      <w:r>
        <w:rPr/>
        <w:t>įtakos</w:t>
      </w:r>
      <w:r>
        <w:rPr>
          <w:spacing w:val="-4"/>
        </w:rPr>
        <w:t> </w:t>
      </w:r>
      <w:r>
        <w:rPr/>
        <w:t>programavimo</w:t>
      </w:r>
      <w:r>
        <w:rPr>
          <w:spacing w:val="-4"/>
        </w:rPr>
        <w:t> </w:t>
      </w:r>
      <w:r>
        <w:rPr/>
        <w:t>paslaugų</w:t>
      </w:r>
      <w:r>
        <w:rPr>
          <w:spacing w:val="-4"/>
        </w:rPr>
        <w:t> </w:t>
      </w:r>
      <w:r>
        <w:rPr/>
        <w:t>įmonių</w:t>
      </w:r>
      <w:r>
        <w:rPr>
          <w:spacing w:val="-4"/>
        </w:rPr>
        <w:t> </w:t>
      </w:r>
      <w:r>
        <w:rPr/>
        <w:t>augimo</w:t>
      </w:r>
      <w:r>
        <w:rPr>
          <w:spacing w:val="-4"/>
        </w:rPr>
        <w:t> </w:t>
      </w:r>
      <w:r>
        <w:rPr/>
        <w:t>ir plėtros perspektyvoms.</w:t>
      </w:r>
    </w:p>
    <w:p>
      <w:pPr>
        <w:pStyle w:val="BodyText"/>
        <w:spacing w:before="230"/>
        <w:ind w:left="121" w:right="225"/>
      </w:pPr>
      <w:r>
        <w:rPr/>
        <w:t>NFQ Technologies tikslas yra transformuoti savo veiklos modelį taip, kad įmonės pardavimo pajamos būtų susietos</w:t>
      </w:r>
      <w:r>
        <w:rPr>
          <w:spacing w:val="-3"/>
        </w:rPr>
        <w:t> </w:t>
      </w:r>
      <w:r>
        <w:rPr/>
        <w:t>ne</w:t>
      </w:r>
      <w:r>
        <w:rPr>
          <w:spacing w:val="-3"/>
        </w:rPr>
        <w:t> </w:t>
      </w:r>
      <w:r>
        <w:rPr/>
        <w:t>tik</w:t>
      </w:r>
      <w:r>
        <w:rPr>
          <w:spacing w:val="-3"/>
        </w:rPr>
        <w:t> </w:t>
      </w:r>
      <w:r>
        <w:rPr/>
        <w:t>su</w:t>
      </w:r>
      <w:r>
        <w:rPr>
          <w:spacing w:val="-3"/>
        </w:rPr>
        <w:t> </w:t>
      </w:r>
      <w:r>
        <w:rPr/>
        <w:t>specializuotos</w:t>
      </w:r>
      <w:r>
        <w:rPr>
          <w:spacing w:val="-3"/>
        </w:rPr>
        <w:t> </w:t>
      </w:r>
      <w:r>
        <w:rPr/>
        <w:t>programinės</w:t>
      </w:r>
      <w:r>
        <w:rPr>
          <w:spacing w:val="-3"/>
        </w:rPr>
        <w:t> </w:t>
      </w:r>
      <w:r>
        <w:rPr/>
        <w:t>įrangos</w:t>
      </w:r>
      <w:r>
        <w:rPr>
          <w:spacing w:val="-3"/>
        </w:rPr>
        <w:t> </w:t>
      </w:r>
      <w:r>
        <w:rPr/>
        <w:t>paslaugų</w:t>
      </w:r>
      <w:r>
        <w:rPr>
          <w:spacing w:val="-3"/>
        </w:rPr>
        <w:t> </w:t>
      </w:r>
      <w:r>
        <w:rPr/>
        <w:t>pardavimais,</w:t>
      </w:r>
      <w:r>
        <w:rPr>
          <w:spacing w:val="-3"/>
        </w:rPr>
        <w:t> </w:t>
      </w:r>
      <w:r>
        <w:rPr/>
        <w:t>bet</w:t>
      </w:r>
      <w:r>
        <w:rPr>
          <w:spacing w:val="-3"/>
        </w:rPr>
        <w:t> </w:t>
      </w:r>
      <w:r>
        <w:rPr/>
        <w:t>ir</w:t>
      </w:r>
      <w:r>
        <w:rPr>
          <w:spacing w:val="-3"/>
        </w:rPr>
        <w:t> </w:t>
      </w:r>
      <w:r>
        <w:rPr/>
        <w:t>su</w:t>
      </w:r>
      <w:r>
        <w:rPr>
          <w:spacing w:val="-3"/>
        </w:rPr>
        <w:t> </w:t>
      </w:r>
      <w:r>
        <w:rPr/>
        <w:t>pajamomis</w:t>
      </w:r>
      <w:r>
        <w:rPr>
          <w:spacing w:val="-3"/>
        </w:rPr>
        <w:t> </w:t>
      </w:r>
      <w:r>
        <w:rPr/>
        <w:t>iš</w:t>
      </w:r>
      <w:r>
        <w:rPr>
          <w:spacing w:val="-3"/>
        </w:rPr>
        <w:t> </w:t>
      </w:r>
      <w:r>
        <w:rPr/>
        <w:t>nuosavo aukštos pridėtinės vertės produkto. Nuosavo aukštos pridėtinės vertės produkto sukūrimas ir komercinis išvystymas įmonei suteiktų iš esmės kitokias verslo vystymo ir plėtros galimybes. Nuosavo produkto turėjimas leistų neribotai multiplikuoti sukurtos vertės pardavimus ir taip išvengti įmonės plėtros apribojimų dėl aukštos kvalifikacijos programinės įrangos inžinierių trūkumo.</w:t>
      </w:r>
    </w:p>
    <w:p>
      <w:pPr>
        <w:pStyle w:val="BodyText"/>
        <w:spacing w:before="230"/>
        <w:ind w:left="121" w:right="202"/>
      </w:pPr>
      <w:r>
        <w:rPr/>
        <w:t>Vertinant esamą NFQ Technologies veiklos modelį ir sukurto produkto charakteristikas, galima teigti, kad ši strategija</w:t>
      </w:r>
      <w:r>
        <w:rPr>
          <w:spacing w:val="-3"/>
        </w:rPr>
        <w:t> </w:t>
      </w:r>
      <w:r>
        <w:rPr/>
        <w:t>pilnai</w:t>
      </w:r>
      <w:r>
        <w:rPr>
          <w:spacing w:val="-3"/>
        </w:rPr>
        <w:t> </w:t>
      </w:r>
      <w:r>
        <w:rPr/>
        <w:t>išpildo</w:t>
      </w:r>
      <w:r>
        <w:rPr>
          <w:spacing w:val="-3"/>
        </w:rPr>
        <w:t> </w:t>
      </w:r>
      <w:r>
        <w:rPr/>
        <w:t>esminius</w:t>
      </w:r>
      <w:r>
        <w:rPr>
          <w:spacing w:val="-3"/>
        </w:rPr>
        <w:t> </w:t>
      </w:r>
      <w:r>
        <w:rPr/>
        <w:t>Oslo</w:t>
      </w:r>
      <w:r>
        <w:rPr>
          <w:spacing w:val="-3"/>
        </w:rPr>
        <w:t> </w:t>
      </w:r>
      <w:r>
        <w:rPr/>
        <w:t>vadove</w:t>
      </w:r>
      <w:r>
        <w:rPr>
          <w:spacing w:val="-3"/>
        </w:rPr>
        <w:t> </w:t>
      </w:r>
      <w:r>
        <w:rPr/>
        <w:t>apibrėžtus</w:t>
      </w:r>
      <w:r>
        <w:rPr>
          <w:spacing w:val="-3"/>
        </w:rPr>
        <w:t> </w:t>
      </w:r>
      <w:r>
        <w:rPr/>
        <w:t>naujumo</w:t>
      </w:r>
      <w:r>
        <w:rPr>
          <w:spacing w:val="-3"/>
        </w:rPr>
        <w:t> </w:t>
      </w:r>
      <w:r>
        <w:rPr/>
        <w:t>kriterijus</w:t>
      </w:r>
      <w:r>
        <w:rPr>
          <w:spacing w:val="-3"/>
        </w:rPr>
        <w:t> </w:t>
      </w:r>
      <w:r>
        <w:rPr/>
        <w:t>ne</w:t>
      </w:r>
      <w:r>
        <w:rPr>
          <w:spacing w:val="-3"/>
        </w:rPr>
        <w:t> </w:t>
      </w:r>
      <w:r>
        <w:rPr/>
        <w:t>tik</w:t>
      </w:r>
      <w:r>
        <w:rPr>
          <w:spacing w:val="-3"/>
        </w:rPr>
        <w:t> </w:t>
      </w:r>
      <w:r>
        <w:rPr/>
        <w:t>dėl</w:t>
      </w:r>
      <w:r>
        <w:rPr>
          <w:spacing w:val="-3"/>
        </w:rPr>
        <w:t> </w:t>
      </w:r>
      <w:r>
        <w:rPr/>
        <w:t>paties</w:t>
      </w:r>
      <w:r>
        <w:rPr>
          <w:spacing w:val="-3"/>
        </w:rPr>
        <w:t> </w:t>
      </w:r>
      <w:r>
        <w:rPr/>
        <w:t>produkto</w:t>
      </w:r>
      <w:r>
        <w:rPr>
          <w:spacing w:val="-3"/>
        </w:rPr>
        <w:t> </w:t>
      </w:r>
      <w:r>
        <w:rPr/>
        <w:t>savybių, bet šį produktą kuriančios organizacijos lygmeniu. Sukūrus krovinių maršrutų suderinamumo analizės ir automatizavimo platformą bus pasiekta inovatyvi įmonės verslo modelio transformacija, bus pagerintas įmonės konkurencingumas rinkoje ir sudarytos sąlygos inovuoti bendrąjį įmonės teikiamų paslaugų rodiklį, neapsiribojant tik konkrečios geografinės lokacijos ar rinkos specifiškumams.</w:t>
      </w:r>
    </w:p>
    <w:p>
      <w:pPr>
        <w:pStyle w:val="BodyText"/>
        <w:spacing w:before="49"/>
      </w:pPr>
    </w:p>
    <w:p>
      <w:pPr>
        <w:pStyle w:val="Heading3"/>
        <w:numPr>
          <w:ilvl w:val="2"/>
          <w:numId w:val="3"/>
        </w:numPr>
        <w:tabs>
          <w:tab w:pos="670" w:val="left" w:leader="none"/>
        </w:tabs>
        <w:spacing w:line="240" w:lineRule="auto" w:before="1" w:after="0"/>
        <w:ind w:left="670" w:right="0" w:hanging="549"/>
        <w:jc w:val="left"/>
      </w:pPr>
      <w:bookmarkStart w:name="_TOC_250040" w:id="18"/>
      <w:r>
        <w:rPr/>
        <w:t>Naujumo</w:t>
      </w:r>
      <w:r>
        <w:rPr>
          <w:spacing w:val="-9"/>
        </w:rPr>
        <w:t> </w:t>
      </w:r>
      <w:r>
        <w:rPr/>
        <w:t>lygmuo</w:t>
      </w:r>
      <w:r>
        <w:rPr>
          <w:spacing w:val="-9"/>
        </w:rPr>
        <w:t> </w:t>
      </w:r>
      <w:r>
        <w:rPr/>
        <w:t>produktą</w:t>
      </w:r>
      <w:r>
        <w:rPr>
          <w:spacing w:val="-9"/>
        </w:rPr>
        <w:t> </w:t>
      </w:r>
      <w:r>
        <w:rPr/>
        <w:t>naudosiančių</w:t>
      </w:r>
      <w:r>
        <w:rPr>
          <w:spacing w:val="-9"/>
        </w:rPr>
        <w:t> </w:t>
      </w:r>
      <w:r>
        <w:rPr/>
        <w:t>organizacijų</w:t>
      </w:r>
      <w:r>
        <w:rPr>
          <w:spacing w:val="-9"/>
        </w:rPr>
        <w:t> </w:t>
      </w:r>
      <w:bookmarkEnd w:id="18"/>
      <w:r>
        <w:rPr>
          <w:spacing w:val="-2"/>
        </w:rPr>
        <w:t>kontekste</w:t>
      </w:r>
    </w:p>
    <w:p>
      <w:pPr>
        <w:pStyle w:val="BodyText"/>
        <w:spacing w:before="79"/>
        <w:rPr>
          <w:b/>
        </w:rPr>
      </w:pPr>
    </w:p>
    <w:p>
      <w:pPr>
        <w:pStyle w:val="BodyText"/>
        <w:spacing w:before="1"/>
        <w:ind w:left="121" w:right="269"/>
      </w:pPr>
      <w:r>
        <w:rPr/>
        <w:t>Kuriamas produktas pasižymi šiomis transporto sektoriuje veikiančio verslo naudos savybėmis: procesų automatizacija,</w:t>
      </w:r>
      <w:r>
        <w:rPr>
          <w:spacing w:val="-5"/>
        </w:rPr>
        <w:t> </w:t>
      </w:r>
      <w:r>
        <w:rPr/>
        <w:t>didelės</w:t>
      </w:r>
      <w:r>
        <w:rPr>
          <w:spacing w:val="-5"/>
        </w:rPr>
        <w:t> </w:t>
      </w:r>
      <w:r>
        <w:rPr/>
        <w:t>duomenų</w:t>
      </w:r>
      <w:r>
        <w:rPr>
          <w:spacing w:val="-5"/>
        </w:rPr>
        <w:t> </w:t>
      </w:r>
      <w:r>
        <w:rPr/>
        <w:t>apimties</w:t>
      </w:r>
      <w:r>
        <w:rPr>
          <w:spacing w:val="-5"/>
        </w:rPr>
        <w:t> </w:t>
      </w:r>
      <w:r>
        <w:rPr/>
        <w:t>mašinine</w:t>
      </w:r>
      <w:r>
        <w:rPr>
          <w:spacing w:val="-5"/>
        </w:rPr>
        <w:t> </w:t>
      </w:r>
      <w:r>
        <w:rPr/>
        <w:t>analize,</w:t>
      </w:r>
      <w:r>
        <w:rPr>
          <w:spacing w:val="-5"/>
        </w:rPr>
        <w:t> </w:t>
      </w:r>
      <w:r>
        <w:rPr/>
        <w:t>dirbtinio</w:t>
      </w:r>
      <w:r>
        <w:rPr>
          <w:spacing w:val="-5"/>
        </w:rPr>
        <w:t> </w:t>
      </w:r>
      <w:r>
        <w:rPr/>
        <w:t>intelekto</w:t>
      </w:r>
      <w:r>
        <w:rPr>
          <w:spacing w:val="-5"/>
        </w:rPr>
        <w:t> </w:t>
      </w:r>
      <w:r>
        <w:rPr/>
        <w:t>metodais,</w:t>
      </w:r>
      <w:r>
        <w:rPr>
          <w:spacing w:val="-5"/>
        </w:rPr>
        <w:t> </w:t>
      </w:r>
      <w:r>
        <w:rPr/>
        <w:t>dideliu</w:t>
      </w:r>
      <w:r>
        <w:rPr>
          <w:spacing w:val="-5"/>
        </w:rPr>
        <w:t> </w:t>
      </w:r>
      <w:r>
        <w:rPr/>
        <w:t>duomenų analizės greičiu, duomenų analizės tikslumu ir pan.</w:t>
      </w:r>
    </w:p>
    <w:p>
      <w:pPr>
        <w:pStyle w:val="BodyText"/>
        <w:spacing w:before="230"/>
        <w:ind w:left="121" w:right="302"/>
      </w:pPr>
      <w:r>
        <w:rPr/>
        <w:t>Suformuotos produkto savybės ir charakteristikos turi tiesioginę įtaką produktą naudojančių organizacijų konkurencingumo, pelningumo, plėtros, veiklos rizikos mažinimo, tvarumo ir bendrųjų įmonės veiklos procesų</w:t>
      </w:r>
      <w:r>
        <w:rPr>
          <w:spacing w:val="-4"/>
        </w:rPr>
        <w:t> </w:t>
      </w:r>
      <w:r>
        <w:rPr/>
        <w:t>efektyvumo</w:t>
      </w:r>
      <w:r>
        <w:rPr>
          <w:spacing w:val="-4"/>
        </w:rPr>
        <w:t> </w:t>
      </w:r>
      <w:r>
        <w:rPr/>
        <w:t>rezultatams,</w:t>
      </w:r>
      <w:r>
        <w:rPr>
          <w:spacing w:val="-4"/>
        </w:rPr>
        <w:t> </w:t>
      </w:r>
      <w:r>
        <w:rPr/>
        <w:t>kuriuos</w:t>
      </w:r>
      <w:r>
        <w:rPr>
          <w:spacing w:val="-4"/>
        </w:rPr>
        <w:t> </w:t>
      </w:r>
      <w:r>
        <w:rPr/>
        <w:t>įmanoma</w:t>
      </w:r>
      <w:r>
        <w:rPr>
          <w:spacing w:val="-4"/>
        </w:rPr>
        <w:t> </w:t>
      </w:r>
      <w:r>
        <w:rPr/>
        <w:t>pasiekti</w:t>
      </w:r>
      <w:r>
        <w:rPr>
          <w:spacing w:val="-4"/>
        </w:rPr>
        <w:t> </w:t>
      </w:r>
      <w:r>
        <w:rPr/>
        <w:t>diegiant</w:t>
      </w:r>
      <w:r>
        <w:rPr>
          <w:spacing w:val="-4"/>
        </w:rPr>
        <w:t> </w:t>
      </w:r>
      <w:r>
        <w:rPr/>
        <w:t>iš</w:t>
      </w:r>
      <w:r>
        <w:rPr>
          <w:spacing w:val="-4"/>
        </w:rPr>
        <w:t> </w:t>
      </w:r>
      <w:r>
        <w:rPr/>
        <w:t>esmės</w:t>
      </w:r>
      <w:r>
        <w:rPr>
          <w:spacing w:val="-4"/>
        </w:rPr>
        <w:t> </w:t>
      </w:r>
      <w:r>
        <w:rPr/>
        <w:t>naujos</w:t>
      </w:r>
      <w:r>
        <w:rPr>
          <w:spacing w:val="-4"/>
        </w:rPr>
        <w:t> </w:t>
      </w:r>
      <w:r>
        <w:rPr/>
        <w:t>kartos</w:t>
      </w:r>
      <w:r>
        <w:rPr>
          <w:spacing w:val="-4"/>
        </w:rPr>
        <w:t> </w:t>
      </w:r>
      <w:r>
        <w:rPr/>
        <w:t>technologinius </w:t>
      </w:r>
      <w:r>
        <w:rPr>
          <w:spacing w:val="-2"/>
        </w:rPr>
        <w:t>sprendinius.</w:t>
      </w:r>
    </w:p>
    <w:p>
      <w:pPr>
        <w:pStyle w:val="BodyText"/>
        <w:spacing w:before="230"/>
        <w:ind w:left="121"/>
      </w:pPr>
      <w:r>
        <w:rPr/>
        <w:t>Įmonės,</w:t>
      </w:r>
      <w:r>
        <w:rPr>
          <w:spacing w:val="-4"/>
        </w:rPr>
        <w:t> </w:t>
      </w:r>
      <w:r>
        <w:rPr/>
        <w:t>kurios</w:t>
      </w:r>
      <w:r>
        <w:rPr>
          <w:spacing w:val="-4"/>
        </w:rPr>
        <w:t> </w:t>
      </w:r>
      <w:r>
        <w:rPr/>
        <w:t>įdiegs</w:t>
      </w:r>
      <w:r>
        <w:rPr>
          <w:spacing w:val="-4"/>
        </w:rPr>
        <w:t> </w:t>
      </w:r>
      <w:r>
        <w:rPr/>
        <w:t>automatizuotą</w:t>
      </w:r>
      <w:r>
        <w:rPr>
          <w:spacing w:val="-4"/>
        </w:rPr>
        <w:t> </w:t>
      </w:r>
      <w:r>
        <w:rPr/>
        <w:t>krovinių</w:t>
      </w:r>
      <w:r>
        <w:rPr>
          <w:spacing w:val="-4"/>
        </w:rPr>
        <w:t> </w:t>
      </w:r>
      <w:r>
        <w:rPr/>
        <w:t>maršrutų</w:t>
      </w:r>
      <w:r>
        <w:rPr>
          <w:spacing w:val="-4"/>
        </w:rPr>
        <w:t> </w:t>
      </w:r>
      <w:r>
        <w:rPr/>
        <w:t>suderinamumo</w:t>
      </w:r>
      <w:r>
        <w:rPr>
          <w:spacing w:val="-4"/>
        </w:rPr>
        <w:t> </w:t>
      </w:r>
      <w:r>
        <w:rPr/>
        <w:t>platformą,</w:t>
      </w:r>
      <w:r>
        <w:rPr>
          <w:spacing w:val="-4"/>
        </w:rPr>
        <w:t> </w:t>
      </w:r>
      <w:r>
        <w:rPr/>
        <w:t>galės</w:t>
      </w:r>
      <w:r>
        <w:rPr>
          <w:spacing w:val="-4"/>
        </w:rPr>
        <w:t> </w:t>
      </w:r>
      <w:r>
        <w:rPr/>
        <w:t>iš</w:t>
      </w:r>
      <w:r>
        <w:rPr>
          <w:spacing w:val="-4"/>
        </w:rPr>
        <w:t> </w:t>
      </w:r>
      <w:r>
        <w:rPr/>
        <w:t>esmės</w:t>
      </w:r>
      <w:r>
        <w:rPr>
          <w:spacing w:val="-4"/>
        </w:rPr>
        <w:t> </w:t>
      </w:r>
      <w:r>
        <w:rPr/>
        <w:t>patobulinti</w:t>
      </w:r>
      <w:r>
        <w:rPr>
          <w:spacing w:val="-4"/>
        </w:rPr>
        <w:t> </w:t>
      </w:r>
      <w:r>
        <w:rPr/>
        <w:t>ir atnaujinti kritinės svarbos procesų valdymą, nes turės automatizuotą įrankį sandorių rizikos ir potencialo </w:t>
      </w:r>
      <w:r>
        <w:rPr>
          <w:spacing w:val="-2"/>
        </w:rPr>
        <w:t>vertinimui.</w:t>
      </w:r>
    </w:p>
    <w:p>
      <w:pPr>
        <w:pStyle w:val="BodyText"/>
        <w:spacing w:before="230"/>
        <w:ind w:left="121"/>
      </w:pPr>
      <w:r>
        <w:rPr/>
        <w:t>Todėl</w:t>
      </w:r>
      <w:r>
        <w:rPr>
          <w:spacing w:val="-6"/>
        </w:rPr>
        <w:t> </w:t>
      </w:r>
      <w:r>
        <w:rPr/>
        <w:t>galime</w:t>
      </w:r>
      <w:r>
        <w:rPr>
          <w:spacing w:val="-6"/>
        </w:rPr>
        <w:t> </w:t>
      </w:r>
      <w:r>
        <w:rPr/>
        <w:t>konstatuoti,</w:t>
      </w:r>
      <w:r>
        <w:rPr>
          <w:spacing w:val="-6"/>
        </w:rPr>
        <w:t> </w:t>
      </w:r>
      <w:r>
        <w:rPr/>
        <w:t>kad</w:t>
      </w:r>
      <w:r>
        <w:rPr>
          <w:spacing w:val="-6"/>
        </w:rPr>
        <w:t> </w:t>
      </w:r>
      <w:r>
        <w:rPr/>
        <w:t>sukurtas</w:t>
      </w:r>
      <w:r>
        <w:rPr>
          <w:spacing w:val="-6"/>
        </w:rPr>
        <w:t> </w:t>
      </w:r>
      <w:r>
        <w:rPr/>
        <w:t>produktas</w:t>
      </w:r>
      <w:r>
        <w:rPr>
          <w:spacing w:val="-6"/>
        </w:rPr>
        <w:t> </w:t>
      </w:r>
      <w:r>
        <w:rPr/>
        <w:t>pasižymi</w:t>
      </w:r>
      <w:r>
        <w:rPr>
          <w:spacing w:val="-6"/>
        </w:rPr>
        <w:t> </w:t>
      </w:r>
      <w:r>
        <w:rPr/>
        <w:t>aukštu</w:t>
      </w:r>
      <w:r>
        <w:rPr>
          <w:spacing w:val="-6"/>
        </w:rPr>
        <w:t> </w:t>
      </w:r>
      <w:r>
        <w:rPr/>
        <w:t>naujumo</w:t>
      </w:r>
      <w:r>
        <w:rPr>
          <w:spacing w:val="-6"/>
        </w:rPr>
        <w:t> </w:t>
      </w:r>
      <w:r>
        <w:rPr/>
        <w:t>lygmeniu,</w:t>
      </w:r>
      <w:r>
        <w:rPr>
          <w:spacing w:val="-6"/>
        </w:rPr>
        <w:t> </w:t>
      </w:r>
      <w:r>
        <w:rPr/>
        <w:t>kuris</w:t>
      </w:r>
      <w:r>
        <w:rPr>
          <w:spacing w:val="-6"/>
        </w:rPr>
        <w:t> </w:t>
      </w:r>
      <w:r>
        <w:rPr/>
        <w:t>apima</w:t>
      </w:r>
      <w:r>
        <w:rPr>
          <w:spacing w:val="-6"/>
        </w:rPr>
        <w:t> </w:t>
      </w:r>
      <w:r>
        <w:rPr/>
        <w:t>paties produkto, jį kuriančios įmonės ir galutinio produkto naudotojo veiklos procesų transformaciją. Pasirinkta strategija pilnai išpildo Oslo vadove suformuotus novatoriškumo ir ekonominio poveikio aspektus.</w:t>
      </w:r>
    </w:p>
    <w:p>
      <w:pPr>
        <w:pStyle w:val="BodyText"/>
        <w:spacing w:before="230"/>
        <w:ind w:left="121" w:right="200"/>
        <w:jc w:val="both"/>
      </w:pPr>
      <w:r>
        <w:rPr/>
        <w:t>Mokslinėje literatūroje siūlomi sprendimai pasižymi dideliais skaičiavimo laiko resursais kadangi yra atliekama visų galimų maršrutų poaibių analizė. Siūlomi sprendimai gana gerai veikia su nedidelėmis simuliuotų duomenų imtimis, tačiau realios situacijos atveju analizuojant tūkstančius krovinių</w:t>
      </w:r>
      <w:r>
        <w:rPr>
          <w:spacing w:val="-3"/>
        </w:rPr>
        <w:t> </w:t>
      </w:r>
      <w:r>
        <w:rPr/>
        <w:t>įrašų</w:t>
      </w:r>
      <w:r>
        <w:rPr>
          <w:spacing w:val="-3"/>
        </w:rPr>
        <w:t> </w:t>
      </w:r>
      <w:r>
        <w:rPr/>
        <w:t>pastarieji metodai praranda realias pritaikomumo galimybes.</w:t>
      </w:r>
    </w:p>
    <w:p>
      <w:pPr>
        <w:spacing w:after="0"/>
        <w:jc w:val="both"/>
        <w:sectPr>
          <w:pgSz w:w="11920" w:h="16840"/>
          <w:pgMar w:header="0" w:footer="541" w:top="1060" w:bottom="740" w:left="1580" w:right="380"/>
        </w:sectPr>
      </w:pPr>
    </w:p>
    <w:p>
      <w:pPr>
        <w:pStyle w:val="BodyText"/>
        <w:spacing w:before="64"/>
        <w:ind w:left="121"/>
      </w:pPr>
      <w:r>
        <w:rPr/>
        <w:t>Tikslas</w:t>
      </w:r>
      <w:r>
        <w:rPr>
          <w:spacing w:val="-5"/>
        </w:rPr>
        <w:t> </w:t>
      </w:r>
      <w:r>
        <w:rPr/>
        <w:t>-</w:t>
      </w:r>
      <w:r>
        <w:rPr>
          <w:spacing w:val="-5"/>
        </w:rPr>
        <w:t> </w:t>
      </w:r>
      <w:r>
        <w:rPr/>
        <w:t>sukurti</w:t>
      </w:r>
      <w:r>
        <w:rPr>
          <w:spacing w:val="-5"/>
        </w:rPr>
        <w:t> </w:t>
      </w:r>
      <w:r>
        <w:rPr/>
        <w:t>automatizuotą</w:t>
      </w:r>
      <w:r>
        <w:rPr>
          <w:spacing w:val="-5"/>
        </w:rPr>
        <w:t> </w:t>
      </w:r>
      <w:r>
        <w:rPr/>
        <w:t>krovinių</w:t>
      </w:r>
      <w:r>
        <w:rPr>
          <w:spacing w:val="-5"/>
        </w:rPr>
        <w:t> </w:t>
      </w:r>
      <w:r>
        <w:rPr/>
        <w:t>maršrutų</w:t>
      </w:r>
      <w:r>
        <w:rPr>
          <w:spacing w:val="-5"/>
        </w:rPr>
        <w:t> </w:t>
      </w:r>
      <w:r>
        <w:rPr/>
        <w:t>analizės</w:t>
      </w:r>
      <w:r>
        <w:rPr>
          <w:spacing w:val="-5"/>
        </w:rPr>
        <w:t> </w:t>
      </w:r>
      <w:r>
        <w:rPr/>
        <w:t>ir</w:t>
      </w:r>
      <w:r>
        <w:rPr>
          <w:spacing w:val="-5"/>
        </w:rPr>
        <w:t> </w:t>
      </w:r>
      <w:r>
        <w:rPr/>
        <w:t>suderinamumo</w:t>
      </w:r>
      <w:r>
        <w:rPr>
          <w:spacing w:val="-5"/>
        </w:rPr>
        <w:t> </w:t>
      </w:r>
      <w:r>
        <w:rPr/>
        <w:t>platformą</w:t>
      </w:r>
      <w:r>
        <w:rPr>
          <w:spacing w:val="-5"/>
        </w:rPr>
        <w:t> </w:t>
      </w:r>
      <w:r>
        <w:rPr/>
        <w:t>didžiausios</w:t>
      </w:r>
      <w:r>
        <w:rPr>
          <w:spacing w:val="-5"/>
        </w:rPr>
        <w:t> </w:t>
      </w:r>
      <w:r>
        <w:rPr/>
        <w:t>komercinės vertės ir aukščiausios tikimybės ateities sandoriams sudaryti ir taip sumažinti tuščių maršrutų koeficientą.</w:t>
      </w:r>
    </w:p>
    <w:p>
      <w:pPr>
        <w:pStyle w:val="BodyText"/>
        <w:spacing w:before="230"/>
        <w:ind w:left="121"/>
      </w:pPr>
      <w:r>
        <w:rPr/>
        <w:t>Pagrindinė platformos užduotis - rinkoje esančių krovinio maršrutų aptarnavimo kvietimų sugretinimo su konkrečios įmonės aptarnaujamais krovinių maršrutais analizė ir geriausio pasiūlymo sandoriui sudaryti apskaičiavimas.</w:t>
      </w:r>
      <w:r>
        <w:rPr>
          <w:spacing w:val="-5"/>
        </w:rPr>
        <w:t> </w:t>
      </w:r>
      <w:r>
        <w:rPr/>
        <w:t>Pagrindinis</w:t>
      </w:r>
      <w:r>
        <w:rPr>
          <w:spacing w:val="-5"/>
        </w:rPr>
        <w:t> </w:t>
      </w:r>
      <w:r>
        <w:rPr/>
        <w:t>platformos</w:t>
      </w:r>
      <w:r>
        <w:rPr>
          <w:spacing w:val="-5"/>
        </w:rPr>
        <w:t> </w:t>
      </w:r>
      <w:r>
        <w:rPr/>
        <w:t>uždavinys</w:t>
      </w:r>
      <w:r>
        <w:rPr>
          <w:spacing w:val="-5"/>
        </w:rPr>
        <w:t> </w:t>
      </w:r>
      <w:r>
        <w:rPr/>
        <w:t>pateikti</w:t>
      </w:r>
      <w:r>
        <w:rPr>
          <w:spacing w:val="-5"/>
        </w:rPr>
        <w:t> </w:t>
      </w:r>
      <w:r>
        <w:rPr/>
        <w:t>scenarijus</w:t>
      </w:r>
      <w:r>
        <w:rPr>
          <w:spacing w:val="-5"/>
        </w:rPr>
        <w:t> </w:t>
      </w:r>
      <w:r>
        <w:rPr/>
        <w:t>sandorių</w:t>
      </w:r>
      <w:r>
        <w:rPr>
          <w:spacing w:val="-5"/>
        </w:rPr>
        <w:t> </w:t>
      </w:r>
      <w:r>
        <w:rPr/>
        <w:t>sudarymui,</w:t>
      </w:r>
      <w:r>
        <w:rPr>
          <w:spacing w:val="-5"/>
        </w:rPr>
        <w:t> </w:t>
      </w:r>
      <w:r>
        <w:rPr/>
        <w:t>kurių</w:t>
      </w:r>
      <w:r>
        <w:rPr>
          <w:spacing w:val="-5"/>
        </w:rPr>
        <w:t> </w:t>
      </w:r>
      <w:r>
        <w:rPr/>
        <w:t>kaina</w:t>
      </w:r>
      <w:r>
        <w:rPr>
          <w:spacing w:val="-5"/>
        </w:rPr>
        <w:t> </w:t>
      </w:r>
      <w:r>
        <w:rPr/>
        <w:t>būtų pakankamai aukšta, kad krovinio aptarnavimas būtų pelningas, tačiau pakankamai žema, kad įveiktų konkurentų pasiūlymus.</w:t>
      </w:r>
    </w:p>
    <w:p>
      <w:pPr>
        <w:pStyle w:val="BodyText"/>
        <w:spacing w:before="230"/>
        <w:ind w:left="121"/>
      </w:pPr>
      <w:r>
        <w:rPr/>
        <w:t>Produkto</w:t>
      </w:r>
      <w:r>
        <w:rPr>
          <w:spacing w:val="-4"/>
        </w:rPr>
        <w:t> </w:t>
      </w:r>
      <w:r>
        <w:rPr/>
        <w:t>koncepcija</w:t>
      </w:r>
      <w:r>
        <w:rPr>
          <w:spacing w:val="-4"/>
        </w:rPr>
        <w:t> </w:t>
      </w:r>
      <w:r>
        <w:rPr/>
        <w:t>-</w:t>
      </w:r>
      <w:r>
        <w:rPr>
          <w:spacing w:val="-4"/>
        </w:rPr>
        <w:t> </w:t>
      </w:r>
      <w:r>
        <w:rPr/>
        <w:t>mašininio</w:t>
      </w:r>
      <w:r>
        <w:rPr>
          <w:spacing w:val="-4"/>
        </w:rPr>
        <w:t> </w:t>
      </w:r>
      <w:r>
        <w:rPr/>
        <w:t>mokymosi</w:t>
      </w:r>
      <w:r>
        <w:rPr>
          <w:spacing w:val="-4"/>
        </w:rPr>
        <w:t> </w:t>
      </w:r>
      <w:r>
        <w:rPr/>
        <w:t>ir</w:t>
      </w:r>
      <w:r>
        <w:rPr>
          <w:spacing w:val="-4"/>
        </w:rPr>
        <w:t> </w:t>
      </w:r>
      <w:r>
        <w:rPr/>
        <w:t>dirbtinio</w:t>
      </w:r>
      <w:r>
        <w:rPr>
          <w:spacing w:val="-4"/>
        </w:rPr>
        <w:t> </w:t>
      </w:r>
      <w:r>
        <w:rPr/>
        <w:t>intelekto</w:t>
      </w:r>
      <w:r>
        <w:rPr>
          <w:spacing w:val="-4"/>
        </w:rPr>
        <w:t> </w:t>
      </w:r>
      <w:r>
        <w:rPr/>
        <w:t>didžiųjų</w:t>
      </w:r>
      <w:r>
        <w:rPr>
          <w:spacing w:val="-4"/>
        </w:rPr>
        <w:t> </w:t>
      </w:r>
      <w:r>
        <w:rPr/>
        <w:t>duomenų</w:t>
      </w:r>
      <w:r>
        <w:rPr>
          <w:spacing w:val="-4"/>
        </w:rPr>
        <w:t> </w:t>
      </w:r>
      <w:r>
        <w:rPr/>
        <w:t>internetinė</w:t>
      </w:r>
      <w:r>
        <w:rPr>
          <w:spacing w:val="-4"/>
        </w:rPr>
        <w:t> </w:t>
      </w:r>
      <w:r>
        <w:rPr/>
        <w:t>platforma,</w:t>
      </w:r>
      <w:r>
        <w:rPr>
          <w:spacing w:val="-4"/>
        </w:rPr>
        <w:t> </w:t>
      </w:r>
      <w:r>
        <w:rPr/>
        <w:t>skirta krovinių gabenimo įmonėms analizuoti maršrutų aptarnavimo kvietimus juos sugretinant su esamais įmonės krovinių maršrutais bei turimais resursais. Platforma pateiks rekomendacijas, įžvalgas kaip transformuoti, pakeisti, optimizuoti veiklos modelį siekiant maksimaliai tvaraus resursų panaudojimo ir veiklos efektyvumo sudarant komercinius sandorius.</w:t>
      </w:r>
    </w:p>
    <w:p>
      <w:pPr>
        <w:pStyle w:val="BodyText"/>
        <w:spacing w:before="230"/>
        <w:ind w:left="121" w:right="209"/>
      </w:pPr>
      <w:r>
        <w:rPr/>
        <w:t>Automatizuota duomenų surinkimo, interpretavimo ir analizės platforma veiks debesijoje, paslaugos naudotojas</w:t>
      </w:r>
      <w:r>
        <w:rPr>
          <w:spacing w:val="-4"/>
        </w:rPr>
        <w:t> </w:t>
      </w:r>
      <w:r>
        <w:rPr/>
        <w:t>turės</w:t>
      </w:r>
      <w:r>
        <w:rPr>
          <w:spacing w:val="-4"/>
        </w:rPr>
        <w:t> </w:t>
      </w:r>
      <w:r>
        <w:rPr/>
        <w:t>prieigą</w:t>
      </w:r>
      <w:r>
        <w:rPr>
          <w:spacing w:val="-4"/>
        </w:rPr>
        <w:t> </w:t>
      </w:r>
      <w:r>
        <w:rPr/>
        <w:t>prie</w:t>
      </w:r>
      <w:r>
        <w:rPr>
          <w:spacing w:val="-4"/>
        </w:rPr>
        <w:t> </w:t>
      </w:r>
      <w:r>
        <w:rPr/>
        <w:t>duomenų</w:t>
      </w:r>
      <w:r>
        <w:rPr>
          <w:spacing w:val="-4"/>
        </w:rPr>
        <w:t> </w:t>
      </w:r>
      <w:r>
        <w:rPr/>
        <w:t>analizės</w:t>
      </w:r>
      <w:r>
        <w:rPr>
          <w:spacing w:val="-4"/>
        </w:rPr>
        <w:t> </w:t>
      </w:r>
      <w:r>
        <w:rPr/>
        <w:t>platformos,</w:t>
      </w:r>
      <w:r>
        <w:rPr>
          <w:spacing w:val="-4"/>
        </w:rPr>
        <w:t> </w:t>
      </w:r>
      <w:r>
        <w:rPr/>
        <w:t>kurioje</w:t>
      </w:r>
      <w:r>
        <w:rPr>
          <w:spacing w:val="-4"/>
        </w:rPr>
        <w:t> </w:t>
      </w:r>
      <w:r>
        <w:rPr/>
        <w:t>galės</w:t>
      </w:r>
      <w:r>
        <w:rPr>
          <w:spacing w:val="-4"/>
        </w:rPr>
        <w:t> </w:t>
      </w:r>
      <w:r>
        <w:rPr/>
        <w:t>valdyti</w:t>
      </w:r>
      <w:r>
        <w:rPr>
          <w:spacing w:val="-4"/>
        </w:rPr>
        <w:t> </w:t>
      </w:r>
      <w:r>
        <w:rPr/>
        <w:t>savo</w:t>
      </w:r>
      <w:r>
        <w:rPr>
          <w:spacing w:val="-4"/>
        </w:rPr>
        <w:t> </w:t>
      </w:r>
      <w:r>
        <w:rPr/>
        <w:t>įmonės</w:t>
      </w:r>
      <w:r>
        <w:rPr>
          <w:spacing w:val="-4"/>
        </w:rPr>
        <w:t> </w:t>
      </w:r>
      <w:r>
        <w:rPr/>
        <w:t>aptarnaujamų maršrutų charakteristikas ir klasifikatorius, galės į sistemą įkelti pageidaujamus maršrutų aptarnavimo kvietimus sandorių analizei pagal nurodytus komercinius tikslus.</w:t>
      </w:r>
    </w:p>
    <w:p>
      <w:pPr>
        <w:pStyle w:val="BodyText"/>
        <w:spacing w:before="129"/>
      </w:pPr>
    </w:p>
    <w:p>
      <w:pPr>
        <w:pStyle w:val="Heading2"/>
        <w:numPr>
          <w:ilvl w:val="1"/>
          <w:numId w:val="3"/>
        </w:numPr>
        <w:tabs>
          <w:tab w:pos="545" w:val="left" w:leader="none"/>
        </w:tabs>
        <w:spacing w:line="240" w:lineRule="auto" w:before="1" w:after="0"/>
        <w:ind w:left="545" w:right="0" w:hanging="424"/>
        <w:jc w:val="left"/>
      </w:pPr>
      <w:bookmarkStart w:name="_TOC_250039" w:id="19"/>
      <w:r>
        <w:rPr/>
        <w:t>Kuriamo</w:t>
      </w:r>
      <w:r>
        <w:rPr>
          <w:spacing w:val="-8"/>
        </w:rPr>
        <w:t> </w:t>
      </w:r>
      <w:r>
        <w:rPr/>
        <w:t>produkto</w:t>
      </w:r>
      <w:r>
        <w:rPr>
          <w:spacing w:val="-7"/>
        </w:rPr>
        <w:t> </w:t>
      </w:r>
      <w:r>
        <w:rPr/>
        <w:t>analogai</w:t>
      </w:r>
      <w:r>
        <w:rPr>
          <w:spacing w:val="-7"/>
        </w:rPr>
        <w:t> </w:t>
      </w:r>
      <w:r>
        <w:rPr/>
        <w:t>ir</w:t>
      </w:r>
      <w:r>
        <w:rPr>
          <w:spacing w:val="-7"/>
        </w:rPr>
        <w:t> </w:t>
      </w:r>
      <w:r>
        <w:rPr/>
        <w:t>inovaciniai</w:t>
      </w:r>
      <w:r>
        <w:rPr>
          <w:spacing w:val="-7"/>
        </w:rPr>
        <w:t> </w:t>
      </w:r>
      <w:bookmarkEnd w:id="19"/>
      <w:r>
        <w:rPr>
          <w:spacing w:val="-2"/>
        </w:rPr>
        <w:t>pranašumai</w:t>
      </w:r>
    </w:p>
    <w:p>
      <w:pPr>
        <w:pStyle w:val="BodyText"/>
        <w:spacing w:before="56"/>
        <w:rPr>
          <w:b/>
          <w:sz w:val="22"/>
        </w:rPr>
      </w:pPr>
    </w:p>
    <w:p>
      <w:pPr>
        <w:pStyle w:val="BodyText"/>
        <w:spacing w:before="1"/>
        <w:ind w:left="121" w:right="201" w:firstLine="720"/>
        <w:jc w:val="both"/>
      </w:pPr>
      <w:r>
        <w:rPr/>
        <w:t>Projektas Echodrive yra klasikinė transporto birža. Šio projekto paskirties ir funkcijų aprašyme nurodoma, kad pagrindinės sistemos funkcijos yra atlikti krovinių paiešką, transportavimo paslaugos kainos statymus. rezervacijas, finansinę apskaitą, o taip pat</w:t>
      </w:r>
      <w:r>
        <w:rPr>
          <w:spacing w:val="-3"/>
        </w:rPr>
        <w:t> </w:t>
      </w:r>
      <w:r>
        <w:rPr/>
        <w:t>teikti</w:t>
      </w:r>
      <w:r>
        <w:rPr>
          <w:spacing w:val="-3"/>
        </w:rPr>
        <w:t> </w:t>
      </w:r>
      <w:r>
        <w:rPr/>
        <w:t>informaciją</w:t>
      </w:r>
      <w:r>
        <w:rPr>
          <w:spacing w:val="-3"/>
        </w:rPr>
        <w:t> </w:t>
      </w:r>
      <w:r>
        <w:rPr/>
        <w:t>apie</w:t>
      </w:r>
      <w:r>
        <w:rPr>
          <w:spacing w:val="-3"/>
        </w:rPr>
        <w:t> </w:t>
      </w:r>
      <w:r>
        <w:rPr/>
        <w:t>krovinio</w:t>
      </w:r>
      <w:r>
        <w:rPr>
          <w:spacing w:val="-3"/>
        </w:rPr>
        <w:t> </w:t>
      </w:r>
      <w:r>
        <w:rPr/>
        <w:t>buvimo</w:t>
      </w:r>
      <w:r>
        <w:rPr>
          <w:spacing w:val="-3"/>
        </w:rPr>
        <w:t> </w:t>
      </w:r>
      <w:r>
        <w:rPr/>
        <w:t>vietą</w:t>
      </w:r>
      <w:r>
        <w:rPr>
          <w:spacing w:val="-3"/>
        </w:rPr>
        <w:t> </w:t>
      </w:r>
      <w:r>
        <w:rPr/>
        <w:t>ir</w:t>
      </w:r>
      <w:r>
        <w:rPr>
          <w:spacing w:val="-3"/>
        </w:rPr>
        <w:t> </w:t>
      </w:r>
      <w:r>
        <w:rPr/>
        <w:t>jo</w:t>
      </w:r>
      <w:r>
        <w:rPr>
          <w:spacing w:val="-3"/>
        </w:rPr>
        <w:t> </w:t>
      </w:r>
      <w:r>
        <w:rPr/>
        <w:t>statusą realiu laiku. Taigi, iš esmės, ši sistema yra skirta transporto dispečeriams valdyti ir kontroliuoti krovinių </w:t>
      </w:r>
      <w:r>
        <w:rPr>
          <w:spacing w:val="-2"/>
        </w:rPr>
        <w:t>transportavimą.</w:t>
      </w:r>
    </w:p>
    <w:p>
      <w:pPr>
        <w:pStyle w:val="BodyText"/>
        <w:spacing w:before="120"/>
        <w:ind w:left="121" w:right="200" w:firstLine="720"/>
        <w:jc w:val="both"/>
      </w:pPr>
      <w:r>
        <w:rPr/>
        <w:t>Projektas DAT (kaip ir Echodrive) taip pat yra klasikinė krovinių birža, tačiau iš esmės kitokio mastelio (didelis registruotas krovinių ir transporto priemonių kiekis) ir išvystymo, nei projektas Echodrive. Sistema DAT, be klasikinių krovinių biržoms būdingų funkcijų, taip pat teikia ir papildomas paslaugas tokias kaip faktoringas, krovinio draudimas, kuro kortelės, transporto brokerių mokymas ir pan. Svarbu paminėti, kad viešai prieinamuose šaltiniuose deklaruojama, jog sistema taip pat turi ir tam tikrus analitikos įrankius, skirtus krovinių rinkos tendencijų įžvalgoms bei prognozavimo modelius komerciniams statymams atlikti. Tačiau sistemos analitinė dalis yra apribota tik šios transporto biržos duomenų bazės imtimi, o analitinėms paslaugoms yra taikomi būtent šios platformos komerciniai tikslai, kurie nėra viešai deklaruojami.</w:t>
      </w:r>
    </w:p>
    <w:p>
      <w:pPr>
        <w:pStyle w:val="BodyText"/>
        <w:spacing w:before="120"/>
        <w:ind w:left="121" w:right="199" w:firstLine="720"/>
        <w:jc w:val="both"/>
      </w:pPr>
      <w:r>
        <w:rPr/>
        <w:t>Tačiau nei DAT, nei juo labiau Echodrive nesprendžia esminės užduoties, t. y. rinkoje esančių maršrutų aptarnavimo kvietimų sugretinimo su konkrečios įmonės aptarnaujamais maršrutais ir geriausio pasiūlymo bei įžvalgų nustatymo ateities ar spotiniam sandoriui apskaičiuoti ir sudaryti. Nei viena</w:t>
      </w:r>
      <w:r>
        <w:rPr>
          <w:spacing w:val="-2"/>
        </w:rPr>
        <w:t> </w:t>
      </w:r>
      <w:r>
        <w:rPr/>
        <w:t>iš</w:t>
      </w:r>
      <w:r>
        <w:rPr>
          <w:spacing w:val="-2"/>
        </w:rPr>
        <w:t> </w:t>
      </w:r>
      <w:r>
        <w:rPr/>
        <w:t>minimų sistemų neturi galimybės ir įrankių sugretinti biržos duomenų bazėje esančių krovinių su</w:t>
      </w:r>
      <w:r>
        <w:rPr>
          <w:spacing w:val="-3"/>
        </w:rPr>
        <w:t> </w:t>
      </w:r>
      <w:r>
        <w:rPr/>
        <w:t>konkrečios</w:t>
      </w:r>
      <w:r>
        <w:rPr>
          <w:spacing w:val="-3"/>
        </w:rPr>
        <w:t> </w:t>
      </w:r>
      <w:r>
        <w:rPr/>
        <w:t>įmonės vykdomais kontraktais, įsikelti krovinių duomenis iš kitų šaltinių ir pateikti prognozes apie komercinį potencialą pagal individualius konkrečios įmonės turimus resursus, dinamiką, verslo plėtros tikslus, tuščių mylių koeficiento mažinimo kriterijus. Kuriamos platformos tikslas nėra sukurti dar vieną transporto biržą krovinių valdymui ir kontrolei. Pagrindinis tikslas yra naudojantis transporto biržų ir kitų šaltinių informacija pateikti rekomendacijas ir įžvalgas kaip transformuoti, pakeisti, optimizuoti transporto įmonės</w:t>
      </w:r>
      <w:r>
        <w:rPr>
          <w:spacing w:val="-4"/>
        </w:rPr>
        <w:t> </w:t>
      </w:r>
      <w:r>
        <w:rPr/>
        <w:t>veiklos</w:t>
      </w:r>
      <w:r>
        <w:rPr>
          <w:spacing w:val="-4"/>
        </w:rPr>
        <w:t> </w:t>
      </w:r>
      <w:r>
        <w:rPr/>
        <w:t>modelį (aptarnaujamų maršrutų dinamika ir plėtra)</w:t>
      </w:r>
      <w:r>
        <w:rPr>
          <w:spacing w:val="-3"/>
        </w:rPr>
        <w:t> </w:t>
      </w:r>
      <w:r>
        <w:rPr/>
        <w:t>siekiant</w:t>
      </w:r>
      <w:r>
        <w:rPr>
          <w:spacing w:val="-3"/>
        </w:rPr>
        <w:t> </w:t>
      </w:r>
      <w:r>
        <w:rPr/>
        <w:t>maksimalaus</w:t>
      </w:r>
      <w:r>
        <w:rPr>
          <w:spacing w:val="-3"/>
        </w:rPr>
        <w:t> </w:t>
      </w:r>
      <w:r>
        <w:rPr/>
        <w:t>resursų</w:t>
      </w:r>
      <w:r>
        <w:rPr>
          <w:spacing w:val="-3"/>
        </w:rPr>
        <w:t> </w:t>
      </w:r>
      <w:r>
        <w:rPr/>
        <w:t>panaudojimo</w:t>
      </w:r>
      <w:r>
        <w:rPr>
          <w:spacing w:val="-3"/>
        </w:rPr>
        <w:t> </w:t>
      </w:r>
      <w:r>
        <w:rPr/>
        <w:t>ir</w:t>
      </w:r>
      <w:r>
        <w:rPr>
          <w:spacing w:val="-3"/>
        </w:rPr>
        <w:t> </w:t>
      </w:r>
      <w:r>
        <w:rPr/>
        <w:t>veiklos</w:t>
      </w:r>
      <w:r>
        <w:rPr>
          <w:spacing w:val="-3"/>
        </w:rPr>
        <w:t> </w:t>
      </w:r>
      <w:r>
        <w:rPr/>
        <w:t>efektyvumo sudarant ateities ir spotinius sandorius.</w:t>
      </w:r>
    </w:p>
    <w:p>
      <w:pPr>
        <w:pStyle w:val="BodyText"/>
        <w:spacing w:before="119"/>
      </w:pPr>
    </w:p>
    <w:p>
      <w:pPr>
        <w:pStyle w:val="BodyText"/>
        <w:spacing w:before="1"/>
        <w:ind w:left="121"/>
      </w:pPr>
      <w:r>
        <w:rPr/>
        <w:t>Vykdant</w:t>
      </w:r>
      <w:r>
        <w:rPr>
          <w:spacing w:val="-5"/>
        </w:rPr>
        <w:t> </w:t>
      </w:r>
      <w:r>
        <w:rPr/>
        <w:t>potencialių</w:t>
      </w:r>
      <w:r>
        <w:rPr>
          <w:spacing w:val="-5"/>
        </w:rPr>
        <w:t> </w:t>
      </w:r>
      <w:r>
        <w:rPr/>
        <w:t>krovinių</w:t>
      </w:r>
      <w:r>
        <w:rPr>
          <w:spacing w:val="-5"/>
        </w:rPr>
        <w:t> </w:t>
      </w:r>
      <w:r>
        <w:rPr/>
        <w:t>maršrutų</w:t>
      </w:r>
      <w:r>
        <w:rPr>
          <w:spacing w:val="-5"/>
        </w:rPr>
        <w:t> </w:t>
      </w:r>
      <w:r>
        <w:rPr/>
        <w:t>sandorių</w:t>
      </w:r>
      <w:r>
        <w:rPr>
          <w:spacing w:val="-5"/>
        </w:rPr>
        <w:t> </w:t>
      </w:r>
      <w:r>
        <w:rPr/>
        <w:t>analizės</w:t>
      </w:r>
      <w:r>
        <w:rPr>
          <w:spacing w:val="-5"/>
        </w:rPr>
        <w:t> </w:t>
      </w:r>
      <w:r>
        <w:rPr/>
        <w:t>ir</w:t>
      </w:r>
      <w:r>
        <w:rPr>
          <w:spacing w:val="-5"/>
        </w:rPr>
        <w:t> </w:t>
      </w:r>
      <w:r>
        <w:rPr/>
        <w:t>automatizavimo</w:t>
      </w:r>
      <w:r>
        <w:rPr>
          <w:spacing w:val="-5"/>
        </w:rPr>
        <w:t> </w:t>
      </w:r>
      <w:r>
        <w:rPr/>
        <w:t>platformų</w:t>
      </w:r>
      <w:r>
        <w:rPr>
          <w:spacing w:val="-5"/>
        </w:rPr>
        <w:t> </w:t>
      </w:r>
      <w:r>
        <w:rPr/>
        <w:t>rinkos</w:t>
      </w:r>
      <w:r>
        <w:rPr>
          <w:spacing w:val="-5"/>
        </w:rPr>
        <w:t> </w:t>
      </w:r>
      <w:r>
        <w:rPr/>
        <w:t>tyrimą,</w:t>
      </w:r>
      <w:r>
        <w:rPr>
          <w:spacing w:val="-5"/>
        </w:rPr>
        <w:t> </w:t>
      </w:r>
      <w:r>
        <w:rPr/>
        <w:t>nepavyko identifikuoti panašių, išvystytų ir viešai prieinamų produktų, kurie iš esmės spręstu šią krovinių aukcionų automatizacijos problemą. Galima konstatuoti, kad itin didelė logistikos ir transporto industrijos technologijų kūrėjų yra susikoncentravę į specializuotų verslo ir resursų valdymo sistemų kūrimą, kuomet rinkoje</w:t>
      </w:r>
    </w:p>
    <w:p>
      <w:pPr>
        <w:spacing w:after="0"/>
        <w:sectPr>
          <w:pgSz w:w="11920" w:h="16840"/>
          <w:pgMar w:header="0" w:footer="541" w:top="1300" w:bottom="740" w:left="1580" w:right="380"/>
        </w:sectPr>
      </w:pPr>
    </w:p>
    <w:p>
      <w:pPr>
        <w:pStyle w:val="BodyText"/>
        <w:spacing w:before="74"/>
        <w:ind w:left="121" w:right="209"/>
      </w:pPr>
      <w:r>
        <w:rPr/>
        <w:t>prieinami</w:t>
      </w:r>
      <w:r>
        <w:rPr>
          <w:spacing w:val="-8"/>
        </w:rPr>
        <w:t> </w:t>
      </w:r>
      <w:r>
        <w:rPr/>
        <w:t>produktai</w:t>
      </w:r>
      <w:r>
        <w:rPr>
          <w:spacing w:val="-8"/>
        </w:rPr>
        <w:t> </w:t>
      </w:r>
      <w:r>
        <w:rPr/>
        <w:t>(Magaya</w:t>
      </w:r>
      <w:r>
        <w:rPr>
          <w:vertAlign w:val="superscript"/>
        </w:rPr>
        <w:t>7</w:t>
      </w:r>
      <w:r>
        <w:rPr>
          <w:vertAlign w:val="baseline"/>
        </w:rPr>
        <w:t>,</w:t>
      </w:r>
      <w:r>
        <w:rPr>
          <w:spacing w:val="-8"/>
          <w:vertAlign w:val="baseline"/>
        </w:rPr>
        <w:t> </w:t>
      </w:r>
      <w:r>
        <w:rPr>
          <w:vertAlign w:val="baseline"/>
        </w:rPr>
        <w:t>Abona</w:t>
      </w:r>
      <w:r>
        <w:rPr>
          <w:vertAlign w:val="superscript"/>
        </w:rPr>
        <w:t>8</w:t>
      </w:r>
      <w:r>
        <w:rPr>
          <w:vertAlign w:val="baseline"/>
        </w:rPr>
        <w:t>,</w:t>
      </w:r>
      <w:r>
        <w:rPr>
          <w:spacing w:val="-8"/>
          <w:vertAlign w:val="baseline"/>
        </w:rPr>
        <w:t> </w:t>
      </w:r>
      <w:r>
        <w:rPr>
          <w:vertAlign w:val="baseline"/>
        </w:rPr>
        <w:t>Andsoft</w:t>
      </w:r>
      <w:r>
        <w:rPr>
          <w:vertAlign w:val="superscript"/>
        </w:rPr>
        <w:t>9</w:t>
      </w:r>
      <w:r>
        <w:rPr>
          <w:vertAlign w:val="baseline"/>
        </w:rPr>
        <w:t>,</w:t>
      </w:r>
      <w:r>
        <w:rPr>
          <w:spacing w:val="-8"/>
          <w:vertAlign w:val="baseline"/>
        </w:rPr>
        <w:t> </w:t>
      </w:r>
      <w:r>
        <w:rPr>
          <w:vertAlign w:val="baseline"/>
        </w:rPr>
        <w:t>Logistaas</w:t>
      </w:r>
      <w:r>
        <w:rPr>
          <w:vertAlign w:val="superscript"/>
        </w:rPr>
        <w:t>10</w:t>
      </w:r>
      <w:r>
        <w:rPr>
          <w:vertAlign w:val="baseline"/>
        </w:rPr>
        <w:t>,</w:t>
      </w:r>
      <w:r>
        <w:rPr>
          <w:spacing w:val="-8"/>
          <w:vertAlign w:val="baseline"/>
        </w:rPr>
        <w:t> </w:t>
      </w:r>
      <w:r>
        <w:rPr>
          <w:vertAlign w:val="baseline"/>
        </w:rPr>
        <w:t>Eresource</w:t>
      </w:r>
      <w:r>
        <w:rPr>
          <w:vertAlign w:val="superscript"/>
        </w:rPr>
        <w:t>11</w:t>
      </w:r>
      <w:r>
        <w:rPr>
          <w:spacing w:val="-8"/>
          <w:vertAlign w:val="baseline"/>
        </w:rPr>
        <w:t> </w:t>
      </w:r>
      <w:r>
        <w:rPr>
          <w:vertAlign w:val="baseline"/>
        </w:rPr>
        <w:t>ir</w:t>
      </w:r>
      <w:r>
        <w:rPr>
          <w:spacing w:val="-8"/>
          <w:vertAlign w:val="baseline"/>
        </w:rPr>
        <w:t> </w:t>
      </w:r>
      <w:r>
        <w:rPr>
          <w:vertAlign w:val="baseline"/>
        </w:rPr>
        <w:t>kt.)</w:t>
      </w:r>
      <w:r>
        <w:rPr>
          <w:spacing w:val="-8"/>
          <w:vertAlign w:val="baseline"/>
        </w:rPr>
        <w:t> </w:t>
      </w:r>
      <w:r>
        <w:rPr>
          <w:vertAlign w:val="baseline"/>
        </w:rPr>
        <w:t>yra</w:t>
      </w:r>
      <w:r>
        <w:rPr>
          <w:spacing w:val="-8"/>
          <w:vertAlign w:val="baseline"/>
        </w:rPr>
        <w:t> </w:t>
      </w:r>
      <w:r>
        <w:rPr>
          <w:vertAlign w:val="baseline"/>
        </w:rPr>
        <w:t>skirti</w:t>
      </w:r>
      <w:r>
        <w:rPr>
          <w:spacing w:val="-8"/>
          <w:vertAlign w:val="baseline"/>
        </w:rPr>
        <w:t> </w:t>
      </w:r>
      <w:r>
        <w:rPr>
          <w:vertAlign w:val="baseline"/>
        </w:rPr>
        <w:t>visos</w:t>
      </w:r>
      <w:r>
        <w:rPr>
          <w:spacing w:val="-8"/>
          <w:vertAlign w:val="baseline"/>
        </w:rPr>
        <w:t> </w:t>
      </w:r>
      <w:r>
        <w:rPr>
          <w:vertAlign w:val="baseline"/>
        </w:rPr>
        <w:t>transporto kompanijos specializuotų verslo procesų ir apskaitos valdymui, o ne vienos konkrečios problemos </w:t>
      </w:r>
      <w:r>
        <w:rPr>
          <w:spacing w:val="-2"/>
          <w:vertAlign w:val="baseline"/>
        </w:rPr>
        <w:t>išsprendimui.</w:t>
      </w:r>
    </w:p>
    <w:p>
      <w:pPr>
        <w:pStyle w:val="BodyText"/>
        <w:spacing w:before="230"/>
        <w:ind w:left="121" w:right="209"/>
      </w:pPr>
      <w:r>
        <w:rPr/>
        <w:t>Iš kitos pusės, galima konstatuoti, kad itin didelė koncentracija, kalbant apie technologinius sprendimus, skirtus krovinių gabenimo industrijoje, yra susijusi su internetiniais krovinių biržų registrais (Timocom</w:t>
      </w:r>
      <w:r>
        <w:rPr>
          <w:vertAlign w:val="superscript"/>
        </w:rPr>
        <w:t>12</w:t>
      </w:r>
      <w:r>
        <w:rPr>
          <w:vertAlign w:val="baseline"/>
        </w:rPr>
        <w:t>, Trans</w:t>
      </w:r>
      <w:r>
        <w:rPr>
          <w:vertAlign w:val="superscript"/>
        </w:rPr>
        <w:t>13</w:t>
      </w:r>
      <w:r>
        <w:rPr>
          <w:vertAlign w:val="baseline"/>
        </w:rPr>
        <w:t>,</w:t>
      </w:r>
      <w:r>
        <w:rPr>
          <w:spacing w:val="-2"/>
          <w:vertAlign w:val="baseline"/>
        </w:rPr>
        <w:t> </w:t>
      </w:r>
      <w:r>
        <w:rPr>
          <w:vertAlign w:val="baseline"/>
        </w:rPr>
        <w:t>Freightender</w:t>
      </w:r>
      <w:r>
        <w:rPr>
          <w:vertAlign w:val="superscript"/>
        </w:rPr>
        <w:t>14</w:t>
      </w:r>
      <w:r>
        <w:rPr>
          <w:vertAlign w:val="baseline"/>
        </w:rPr>
        <w:t>,</w:t>
      </w:r>
      <w:r>
        <w:rPr>
          <w:spacing w:val="-2"/>
          <w:vertAlign w:val="baseline"/>
        </w:rPr>
        <w:t> </w:t>
      </w:r>
      <w:r>
        <w:rPr>
          <w:vertAlign w:val="baseline"/>
        </w:rPr>
        <w:t>Convoy</w:t>
      </w:r>
      <w:r>
        <w:rPr>
          <w:vertAlign w:val="superscript"/>
        </w:rPr>
        <w:t>15</w:t>
      </w:r>
      <w:r>
        <w:rPr>
          <w:vertAlign w:val="baseline"/>
        </w:rPr>
        <w:t>,</w:t>
      </w:r>
      <w:r>
        <w:rPr>
          <w:spacing w:val="-2"/>
          <w:vertAlign w:val="baseline"/>
        </w:rPr>
        <w:t> </w:t>
      </w:r>
      <w:r>
        <w:rPr>
          <w:vertAlign w:val="baseline"/>
        </w:rPr>
        <w:t>Tendereasy</w:t>
      </w:r>
      <w:r>
        <w:rPr>
          <w:vertAlign w:val="superscript"/>
        </w:rPr>
        <w:t>16</w:t>
      </w:r>
      <w:r>
        <w:rPr>
          <w:vertAlign w:val="baseline"/>
        </w:rPr>
        <w:t>,</w:t>
      </w:r>
      <w:r>
        <w:rPr>
          <w:spacing w:val="-2"/>
          <w:vertAlign w:val="baseline"/>
        </w:rPr>
        <w:t> </w:t>
      </w:r>
      <w:r>
        <w:rPr>
          <w:vertAlign w:val="baseline"/>
        </w:rPr>
        <w:t>Shipsta</w:t>
      </w:r>
      <w:r>
        <w:rPr>
          <w:vertAlign w:val="superscript"/>
        </w:rPr>
        <w:t>17</w:t>
      </w:r>
      <w:r>
        <w:rPr>
          <w:vertAlign w:val="baseline"/>
        </w:rPr>
        <w:t>,</w:t>
      </w:r>
      <w:r>
        <w:rPr>
          <w:spacing w:val="-2"/>
          <w:vertAlign w:val="baseline"/>
        </w:rPr>
        <w:t> </w:t>
      </w:r>
      <w:r>
        <w:rPr>
          <w:vertAlign w:val="baseline"/>
        </w:rPr>
        <w:t>Quickcargo</w:t>
      </w:r>
      <w:r>
        <w:rPr>
          <w:vertAlign w:val="superscript"/>
        </w:rPr>
        <w:t>18</w:t>
      </w:r>
      <w:r>
        <w:rPr>
          <w:spacing w:val="-2"/>
          <w:vertAlign w:val="baseline"/>
        </w:rPr>
        <w:t> </w:t>
      </w:r>
      <w:r>
        <w:rPr>
          <w:vertAlign w:val="baseline"/>
        </w:rPr>
        <w:t>ir</w:t>
      </w:r>
      <w:r>
        <w:rPr>
          <w:spacing w:val="-2"/>
          <w:vertAlign w:val="baseline"/>
        </w:rPr>
        <w:t> </w:t>
      </w:r>
      <w:r>
        <w:rPr>
          <w:vertAlign w:val="baseline"/>
        </w:rPr>
        <w:t>kt.).</w:t>
      </w:r>
      <w:r>
        <w:rPr>
          <w:spacing w:val="-2"/>
          <w:vertAlign w:val="baseline"/>
        </w:rPr>
        <w:t> </w:t>
      </w:r>
      <w:r>
        <w:rPr>
          <w:vertAlign w:val="baseline"/>
        </w:rPr>
        <w:t>Šio</w:t>
      </w:r>
      <w:r>
        <w:rPr>
          <w:spacing w:val="-2"/>
          <w:vertAlign w:val="baseline"/>
        </w:rPr>
        <w:t> </w:t>
      </w:r>
      <w:r>
        <w:rPr>
          <w:vertAlign w:val="baseline"/>
        </w:rPr>
        <w:t>tipo</w:t>
      </w:r>
      <w:r>
        <w:rPr>
          <w:spacing w:val="-2"/>
          <w:vertAlign w:val="baseline"/>
        </w:rPr>
        <w:t> </w:t>
      </w:r>
      <w:r>
        <w:rPr>
          <w:vertAlign w:val="baseline"/>
        </w:rPr>
        <w:t>sistemose</w:t>
      </w:r>
      <w:r>
        <w:rPr>
          <w:spacing w:val="-2"/>
          <w:vertAlign w:val="baseline"/>
        </w:rPr>
        <w:t> </w:t>
      </w:r>
      <w:r>
        <w:rPr>
          <w:vertAlign w:val="baseline"/>
        </w:rPr>
        <w:t>krovinių turėtojai gali publikuoti informaciją apie krovinių gabenimo instrukcijas, o krovinių gabenimo įmonės gauti informaciją apie dominančius krovinių tipus pagal nustatytus kriterijus. Tačiau nei viena iš tyrimo metu analizuotų</w:t>
      </w:r>
      <w:r>
        <w:rPr>
          <w:spacing w:val="-3"/>
          <w:vertAlign w:val="baseline"/>
        </w:rPr>
        <w:t> </w:t>
      </w:r>
      <w:r>
        <w:rPr>
          <w:vertAlign w:val="baseline"/>
        </w:rPr>
        <w:t>sistemų</w:t>
      </w:r>
      <w:r>
        <w:rPr>
          <w:spacing w:val="-3"/>
          <w:vertAlign w:val="baseline"/>
        </w:rPr>
        <w:t> </w:t>
      </w:r>
      <w:r>
        <w:rPr>
          <w:vertAlign w:val="baseline"/>
        </w:rPr>
        <w:t>nesiūlo</w:t>
      </w:r>
      <w:r>
        <w:rPr>
          <w:spacing w:val="-3"/>
          <w:vertAlign w:val="baseline"/>
        </w:rPr>
        <w:t> </w:t>
      </w:r>
      <w:r>
        <w:rPr>
          <w:vertAlign w:val="baseline"/>
        </w:rPr>
        <w:t>viešai</w:t>
      </w:r>
      <w:r>
        <w:rPr>
          <w:spacing w:val="-3"/>
          <w:vertAlign w:val="baseline"/>
        </w:rPr>
        <w:t> </w:t>
      </w:r>
      <w:r>
        <w:rPr>
          <w:vertAlign w:val="baseline"/>
        </w:rPr>
        <w:t>prieinamų</w:t>
      </w:r>
      <w:r>
        <w:rPr>
          <w:spacing w:val="-3"/>
          <w:vertAlign w:val="baseline"/>
        </w:rPr>
        <w:t> </w:t>
      </w:r>
      <w:r>
        <w:rPr>
          <w:vertAlign w:val="baseline"/>
        </w:rPr>
        <w:t>sprendimų,</w:t>
      </w:r>
      <w:r>
        <w:rPr>
          <w:spacing w:val="-3"/>
          <w:vertAlign w:val="baseline"/>
        </w:rPr>
        <w:t> </w:t>
      </w:r>
      <w:r>
        <w:rPr>
          <w:vertAlign w:val="baseline"/>
        </w:rPr>
        <w:t>kurie</w:t>
      </w:r>
      <w:r>
        <w:rPr>
          <w:spacing w:val="-3"/>
          <w:vertAlign w:val="baseline"/>
        </w:rPr>
        <w:t> </w:t>
      </w:r>
      <w:r>
        <w:rPr>
          <w:vertAlign w:val="baseline"/>
        </w:rPr>
        <w:t>užtikrintų</w:t>
      </w:r>
      <w:r>
        <w:rPr>
          <w:spacing w:val="-3"/>
          <w:vertAlign w:val="baseline"/>
        </w:rPr>
        <w:t> </w:t>
      </w:r>
      <w:r>
        <w:rPr>
          <w:vertAlign w:val="baseline"/>
        </w:rPr>
        <w:t>krovinių</w:t>
      </w:r>
      <w:r>
        <w:rPr>
          <w:spacing w:val="-3"/>
          <w:vertAlign w:val="baseline"/>
        </w:rPr>
        <w:t> </w:t>
      </w:r>
      <w:r>
        <w:rPr>
          <w:vertAlign w:val="baseline"/>
        </w:rPr>
        <w:t>maršrutų</w:t>
      </w:r>
      <w:r>
        <w:rPr>
          <w:spacing w:val="-3"/>
          <w:vertAlign w:val="baseline"/>
        </w:rPr>
        <w:t> </w:t>
      </w:r>
      <w:r>
        <w:rPr>
          <w:vertAlign w:val="baseline"/>
        </w:rPr>
        <w:t>sandorių</w:t>
      </w:r>
      <w:r>
        <w:rPr>
          <w:spacing w:val="-3"/>
          <w:vertAlign w:val="baseline"/>
        </w:rPr>
        <w:t> </w:t>
      </w:r>
      <w:r>
        <w:rPr>
          <w:vertAlign w:val="baseline"/>
        </w:rPr>
        <w:t>analizę</w:t>
      </w:r>
      <w:r>
        <w:rPr>
          <w:spacing w:val="-3"/>
          <w:vertAlign w:val="baseline"/>
        </w:rPr>
        <w:t> </w:t>
      </w:r>
      <w:r>
        <w:rPr>
          <w:vertAlign w:val="baseline"/>
        </w:rPr>
        <w:t>ir automatizuotą</w:t>
      </w:r>
      <w:r>
        <w:rPr>
          <w:spacing w:val="-5"/>
          <w:vertAlign w:val="baseline"/>
        </w:rPr>
        <w:t> </w:t>
      </w:r>
      <w:r>
        <w:rPr>
          <w:vertAlign w:val="baseline"/>
        </w:rPr>
        <w:t>galimų</w:t>
      </w:r>
      <w:r>
        <w:rPr>
          <w:spacing w:val="-5"/>
          <w:vertAlign w:val="baseline"/>
        </w:rPr>
        <w:t> </w:t>
      </w:r>
      <w:r>
        <w:rPr>
          <w:vertAlign w:val="baseline"/>
        </w:rPr>
        <w:t>scenarijų</w:t>
      </w:r>
      <w:r>
        <w:rPr>
          <w:spacing w:val="-5"/>
          <w:vertAlign w:val="baseline"/>
        </w:rPr>
        <w:t> </w:t>
      </w:r>
      <w:r>
        <w:rPr>
          <w:vertAlign w:val="baseline"/>
        </w:rPr>
        <w:t>pateikimą,</w:t>
      </w:r>
      <w:r>
        <w:rPr>
          <w:spacing w:val="-5"/>
          <w:vertAlign w:val="baseline"/>
        </w:rPr>
        <w:t> </w:t>
      </w:r>
      <w:r>
        <w:rPr>
          <w:vertAlign w:val="baseline"/>
        </w:rPr>
        <w:t>atsižvelgiant</w:t>
      </w:r>
      <w:r>
        <w:rPr>
          <w:spacing w:val="-5"/>
          <w:vertAlign w:val="baseline"/>
        </w:rPr>
        <w:t> </w:t>
      </w:r>
      <w:r>
        <w:rPr>
          <w:vertAlign w:val="baseline"/>
        </w:rPr>
        <w:t>į</w:t>
      </w:r>
      <w:r>
        <w:rPr>
          <w:spacing w:val="-5"/>
          <w:vertAlign w:val="baseline"/>
        </w:rPr>
        <w:t> </w:t>
      </w:r>
      <w:r>
        <w:rPr>
          <w:vertAlign w:val="baseline"/>
        </w:rPr>
        <w:t>konkrečios</w:t>
      </w:r>
      <w:r>
        <w:rPr>
          <w:spacing w:val="-5"/>
          <w:vertAlign w:val="baseline"/>
        </w:rPr>
        <w:t> </w:t>
      </w:r>
      <w:r>
        <w:rPr>
          <w:vertAlign w:val="baseline"/>
        </w:rPr>
        <w:t>transporto</w:t>
      </w:r>
      <w:r>
        <w:rPr>
          <w:spacing w:val="-5"/>
          <w:vertAlign w:val="baseline"/>
        </w:rPr>
        <w:t> </w:t>
      </w:r>
      <w:r>
        <w:rPr>
          <w:vertAlign w:val="baseline"/>
        </w:rPr>
        <w:t>kompanijos</w:t>
      </w:r>
      <w:r>
        <w:rPr>
          <w:spacing w:val="-5"/>
          <w:vertAlign w:val="baseline"/>
        </w:rPr>
        <w:t> </w:t>
      </w:r>
      <w:r>
        <w:rPr>
          <w:vertAlign w:val="baseline"/>
        </w:rPr>
        <w:t>esamų</w:t>
      </w:r>
      <w:r>
        <w:rPr>
          <w:spacing w:val="-5"/>
          <w:vertAlign w:val="baseline"/>
        </w:rPr>
        <w:t> </w:t>
      </w:r>
      <w:r>
        <w:rPr>
          <w:vertAlign w:val="baseline"/>
        </w:rPr>
        <w:t>maršrutų struktūrą, specifiką. Taip pat galima reziumuoti, kad gana reikšmingą dalį krovinių gabenimo industrijoje užima technologinių sprendimų kūrėjai, siūlantys maršruto optimizavimo ir monitoringo sistemas.</w:t>
      </w:r>
    </w:p>
    <w:p>
      <w:pPr>
        <w:pStyle w:val="BodyText"/>
        <w:spacing w:before="230"/>
        <w:ind w:left="121" w:right="209"/>
      </w:pPr>
      <w:r>
        <w:rPr/>
        <w:t>Atlikus</w:t>
      </w:r>
      <w:r>
        <w:rPr>
          <w:spacing w:val="-4"/>
        </w:rPr>
        <w:t> </w:t>
      </w:r>
      <w:r>
        <w:rPr/>
        <w:t>egzistuojančių</w:t>
      </w:r>
      <w:r>
        <w:rPr>
          <w:spacing w:val="-4"/>
        </w:rPr>
        <w:t> </w:t>
      </w:r>
      <w:r>
        <w:rPr/>
        <w:t>rinkoje</w:t>
      </w:r>
      <w:r>
        <w:rPr>
          <w:spacing w:val="-4"/>
        </w:rPr>
        <w:t> </w:t>
      </w:r>
      <w:r>
        <w:rPr/>
        <w:t>produktų</w:t>
      </w:r>
      <w:r>
        <w:rPr>
          <w:spacing w:val="-4"/>
        </w:rPr>
        <w:t> </w:t>
      </w:r>
      <w:r>
        <w:rPr/>
        <w:t>analizę,</w:t>
      </w:r>
      <w:r>
        <w:rPr>
          <w:spacing w:val="-4"/>
        </w:rPr>
        <w:t> </w:t>
      </w:r>
      <w:r>
        <w:rPr/>
        <w:t>galima</w:t>
      </w:r>
      <w:r>
        <w:rPr>
          <w:spacing w:val="-4"/>
        </w:rPr>
        <w:t> </w:t>
      </w:r>
      <w:r>
        <w:rPr/>
        <w:t>daryti</w:t>
      </w:r>
      <w:r>
        <w:rPr>
          <w:spacing w:val="-4"/>
        </w:rPr>
        <w:t> </w:t>
      </w:r>
      <w:r>
        <w:rPr/>
        <w:t>apibendrinimą,</w:t>
      </w:r>
      <w:r>
        <w:rPr>
          <w:spacing w:val="-4"/>
        </w:rPr>
        <w:t> </w:t>
      </w:r>
      <w:r>
        <w:rPr/>
        <w:t>kad</w:t>
      </w:r>
      <w:r>
        <w:rPr>
          <w:spacing w:val="-4"/>
        </w:rPr>
        <w:t> </w:t>
      </w:r>
      <w:r>
        <w:rPr/>
        <w:t>rinkoje</w:t>
      </w:r>
      <w:r>
        <w:rPr>
          <w:spacing w:val="-4"/>
        </w:rPr>
        <w:t> </w:t>
      </w:r>
      <w:r>
        <w:rPr/>
        <w:t>esantys</w:t>
      </w:r>
      <w:r>
        <w:rPr>
          <w:spacing w:val="-4"/>
        </w:rPr>
        <w:t> </w:t>
      </w:r>
      <w:r>
        <w:rPr/>
        <w:t>produktai</w:t>
      </w:r>
      <w:r>
        <w:rPr>
          <w:spacing w:val="-4"/>
        </w:rPr>
        <w:t> </w:t>
      </w:r>
      <w:r>
        <w:rPr/>
        <w:t>tik maža dalimi sprendžia vieną aktualiausių krovinių gabenimo industrijos problemų ir iš esmės nesprendžia užduočių susijusių su veiklos efektyvinimo transformacija, nes čia yra reikalingi gilūs tarpdisciplininiai duomenų mokslo tyrimai ir eksperimentai.</w:t>
      </w:r>
    </w:p>
    <w:p>
      <w:pPr>
        <w:pStyle w:val="BodyText"/>
        <w:spacing w:before="230"/>
        <w:ind w:left="121" w:right="269"/>
      </w:pPr>
      <w:r>
        <w:rPr/>
        <w:t>Kuriamo produkto vertė ir inovacija, vykdant krovinių maršrutų sandorių analizės ir automatizavimo platformos kūrimą, yra susijusi ir tiesiogiai atliepia krovinių industrijos transformacijos poreikius. Tuščių kilometrų</w:t>
      </w:r>
      <w:r>
        <w:rPr>
          <w:spacing w:val="-4"/>
        </w:rPr>
        <w:t> </w:t>
      </w:r>
      <w:r>
        <w:rPr/>
        <w:t>ir</w:t>
      </w:r>
      <w:r>
        <w:rPr>
          <w:spacing w:val="-4"/>
        </w:rPr>
        <w:t> </w:t>
      </w:r>
      <w:r>
        <w:rPr/>
        <w:t>neoptimalaus</w:t>
      </w:r>
      <w:r>
        <w:rPr>
          <w:spacing w:val="-4"/>
        </w:rPr>
        <w:t> </w:t>
      </w:r>
      <w:r>
        <w:rPr/>
        <w:t>transporto</w:t>
      </w:r>
      <w:r>
        <w:rPr>
          <w:spacing w:val="-4"/>
        </w:rPr>
        <w:t> </w:t>
      </w:r>
      <w:r>
        <w:rPr/>
        <w:t>resursų</w:t>
      </w:r>
      <w:r>
        <w:rPr>
          <w:spacing w:val="-4"/>
        </w:rPr>
        <w:t> </w:t>
      </w:r>
      <w:r>
        <w:rPr/>
        <w:t>išnaudojimas</w:t>
      </w:r>
      <w:r>
        <w:rPr>
          <w:spacing w:val="-4"/>
        </w:rPr>
        <w:t> </w:t>
      </w:r>
      <w:r>
        <w:rPr/>
        <w:t>yra</w:t>
      </w:r>
      <w:r>
        <w:rPr>
          <w:spacing w:val="-4"/>
        </w:rPr>
        <w:t> </w:t>
      </w:r>
      <w:r>
        <w:rPr/>
        <w:t>neefektyvaus</w:t>
      </w:r>
      <w:r>
        <w:rPr>
          <w:spacing w:val="-4"/>
        </w:rPr>
        <w:t> </w:t>
      </w:r>
      <w:r>
        <w:rPr/>
        <w:t>analitinio</w:t>
      </w:r>
      <w:r>
        <w:rPr>
          <w:spacing w:val="-4"/>
        </w:rPr>
        <w:t> </w:t>
      </w:r>
      <w:r>
        <w:rPr/>
        <w:t>darbo</w:t>
      </w:r>
      <w:r>
        <w:rPr>
          <w:spacing w:val="-4"/>
        </w:rPr>
        <w:t> </w:t>
      </w:r>
      <w:r>
        <w:rPr/>
        <w:t>su</w:t>
      </w:r>
      <w:r>
        <w:rPr>
          <w:spacing w:val="-4"/>
        </w:rPr>
        <w:t> </w:t>
      </w:r>
      <w:r>
        <w:rPr/>
        <w:t>krovinių maršrutų poreikio ir jų aptarnavimo pasiūlos galimybėmis, pasekmė.</w:t>
      </w:r>
    </w:p>
    <w:p>
      <w:pPr>
        <w:pStyle w:val="BodyText"/>
        <w:spacing w:before="230"/>
        <w:ind w:left="121" w:right="209"/>
      </w:pPr>
      <w:r>
        <w:rPr/>
        <w:t>Štai kaip esamą situacija 2021 m. vasarą pakomentavo Peter Kinds, kuris yra debesijoje veikiančios viešųjų logistikos pirkimų “Freightenders” platformos įkūrėjas: “Pastebėjome, kad nepaprastai išaugo įmonių, kurios niekada</w:t>
      </w:r>
      <w:r>
        <w:rPr>
          <w:spacing w:val="-5"/>
        </w:rPr>
        <w:t> </w:t>
      </w:r>
      <w:r>
        <w:rPr/>
        <w:t>neinvestavo</w:t>
      </w:r>
      <w:r>
        <w:rPr>
          <w:spacing w:val="-5"/>
        </w:rPr>
        <w:t> </w:t>
      </w:r>
      <w:r>
        <w:rPr/>
        <w:t>į</w:t>
      </w:r>
      <w:r>
        <w:rPr>
          <w:spacing w:val="-5"/>
        </w:rPr>
        <w:t> </w:t>
      </w:r>
      <w:r>
        <w:rPr/>
        <w:t>technologijas</w:t>
      </w:r>
      <w:r>
        <w:rPr>
          <w:spacing w:val="-5"/>
        </w:rPr>
        <w:t> </w:t>
      </w:r>
      <w:r>
        <w:rPr/>
        <w:t>krovinių</w:t>
      </w:r>
      <w:r>
        <w:rPr>
          <w:spacing w:val="-5"/>
        </w:rPr>
        <w:t> </w:t>
      </w:r>
      <w:r>
        <w:rPr/>
        <w:t>maršrutų</w:t>
      </w:r>
      <w:r>
        <w:rPr>
          <w:spacing w:val="-5"/>
        </w:rPr>
        <w:t> </w:t>
      </w:r>
      <w:r>
        <w:rPr/>
        <w:t>aptarnavimo</w:t>
      </w:r>
      <w:r>
        <w:rPr>
          <w:spacing w:val="-5"/>
        </w:rPr>
        <w:t> </w:t>
      </w:r>
      <w:r>
        <w:rPr/>
        <w:t>pirkimui,</w:t>
      </w:r>
      <w:r>
        <w:rPr>
          <w:spacing w:val="-5"/>
        </w:rPr>
        <w:t> </w:t>
      </w:r>
      <w:r>
        <w:rPr/>
        <w:t>susidomėjimas.</w:t>
      </w:r>
      <w:r>
        <w:rPr>
          <w:spacing w:val="-5"/>
        </w:rPr>
        <w:t> </w:t>
      </w:r>
      <w:r>
        <w:rPr/>
        <w:t>Vidutinio</w:t>
      </w:r>
      <w:r>
        <w:rPr>
          <w:spacing w:val="-5"/>
        </w:rPr>
        <w:t> </w:t>
      </w:r>
      <w:r>
        <w:rPr/>
        <w:t>dydžio įmonės, kurios daugelį metų naudojo tik „Excel“ ir dalyvaudavo tik keliuose konkursuose per metus, dabar nori suskaitmeninti šį procesą. Tai reiškia, kad mes turime didžiulį augimo potencialą kaip ir visas logistikos paslaugų pirkimų sektorius, nes anksčiau skaitmenizacijos sprendimais domėjosi tik labai didelės įmonės“.</w:t>
      </w:r>
    </w:p>
    <w:p>
      <w:pPr>
        <w:pStyle w:val="BodyText"/>
        <w:spacing w:before="230"/>
        <w:ind w:left="121" w:right="302"/>
      </w:pPr>
      <w:r>
        <w:rPr/>
        <w:t>Svarbu paminėti, kad ES įsigalioja Įmonių informacijos apie tvarumą teikimo direktyva</w:t>
      </w:r>
      <w:r>
        <w:rPr>
          <w:vertAlign w:val="superscript"/>
        </w:rPr>
        <w:t>19</w:t>
      </w:r>
      <w:r>
        <w:rPr>
          <w:vertAlign w:val="baseline"/>
        </w:rPr>
        <w:t> (The Corporate Sustainability Reporting Directive, toliau – CSRD), kuri įpareigos visas dideles, o vėliau ir mažesnes bendrijos</w:t>
      </w:r>
      <w:r>
        <w:rPr>
          <w:spacing w:val="-4"/>
          <w:vertAlign w:val="baseline"/>
        </w:rPr>
        <w:t> </w:t>
      </w:r>
      <w:r>
        <w:rPr>
          <w:vertAlign w:val="baseline"/>
        </w:rPr>
        <w:t>įmones</w:t>
      </w:r>
      <w:r>
        <w:rPr>
          <w:spacing w:val="-4"/>
          <w:vertAlign w:val="baseline"/>
        </w:rPr>
        <w:t> </w:t>
      </w:r>
      <w:r>
        <w:rPr>
          <w:vertAlign w:val="baseline"/>
        </w:rPr>
        <w:t>reguliariai</w:t>
      </w:r>
      <w:r>
        <w:rPr>
          <w:spacing w:val="-4"/>
          <w:vertAlign w:val="baseline"/>
        </w:rPr>
        <w:t> </w:t>
      </w:r>
      <w:r>
        <w:rPr>
          <w:vertAlign w:val="baseline"/>
        </w:rPr>
        <w:t>rengti</w:t>
      </w:r>
      <w:r>
        <w:rPr>
          <w:spacing w:val="-4"/>
          <w:vertAlign w:val="baseline"/>
        </w:rPr>
        <w:t> </w:t>
      </w:r>
      <w:r>
        <w:rPr>
          <w:vertAlign w:val="baseline"/>
        </w:rPr>
        <w:t>ir</w:t>
      </w:r>
      <w:r>
        <w:rPr>
          <w:spacing w:val="-4"/>
          <w:vertAlign w:val="baseline"/>
        </w:rPr>
        <w:t> </w:t>
      </w:r>
      <w:r>
        <w:rPr>
          <w:vertAlign w:val="baseline"/>
        </w:rPr>
        <w:t>atnaujinti</w:t>
      </w:r>
      <w:r>
        <w:rPr>
          <w:spacing w:val="-4"/>
          <w:vertAlign w:val="baseline"/>
        </w:rPr>
        <w:t> </w:t>
      </w:r>
      <w:r>
        <w:rPr>
          <w:vertAlign w:val="baseline"/>
        </w:rPr>
        <w:t>bendrus</w:t>
      </w:r>
      <w:r>
        <w:rPr>
          <w:spacing w:val="-4"/>
          <w:vertAlign w:val="baseline"/>
        </w:rPr>
        <w:t> </w:t>
      </w:r>
      <w:r>
        <w:rPr>
          <w:vertAlign w:val="baseline"/>
        </w:rPr>
        <w:t>Europos</w:t>
      </w:r>
      <w:r>
        <w:rPr>
          <w:spacing w:val="-4"/>
          <w:vertAlign w:val="baseline"/>
        </w:rPr>
        <w:t> </w:t>
      </w:r>
      <w:r>
        <w:rPr>
          <w:vertAlign w:val="baseline"/>
        </w:rPr>
        <w:t>standartus</w:t>
      </w:r>
      <w:r>
        <w:rPr>
          <w:spacing w:val="-4"/>
          <w:vertAlign w:val="baseline"/>
        </w:rPr>
        <w:t> </w:t>
      </w:r>
      <w:r>
        <w:rPr>
          <w:vertAlign w:val="baseline"/>
        </w:rPr>
        <w:t>atitinkančias</w:t>
      </w:r>
      <w:r>
        <w:rPr>
          <w:spacing w:val="-4"/>
          <w:vertAlign w:val="baseline"/>
        </w:rPr>
        <w:t> </w:t>
      </w:r>
      <w:r>
        <w:rPr>
          <w:vertAlign w:val="baseline"/>
        </w:rPr>
        <w:t>tvarumo</w:t>
      </w:r>
      <w:r>
        <w:rPr>
          <w:spacing w:val="-4"/>
          <w:vertAlign w:val="baseline"/>
        </w:rPr>
        <w:t> </w:t>
      </w:r>
      <w:r>
        <w:rPr>
          <w:vertAlign w:val="baseline"/>
        </w:rPr>
        <w:t>ataskaitas.</w:t>
      </w:r>
    </w:p>
    <w:p>
      <w:pPr>
        <w:pStyle w:val="BodyText"/>
        <w:spacing w:before="169"/>
      </w:pPr>
      <w:r>
        <w:rPr/>
        <mc:AlternateContent>
          <mc:Choice Requires="wps">
            <w:drawing>
              <wp:anchor distT="0" distB="0" distL="0" distR="0" allowOverlap="1" layoutInCell="1" locked="0" behindDoc="1" simplePos="0" relativeHeight="487588864">
                <wp:simplePos x="0" y="0"/>
                <wp:positionH relativeFrom="page">
                  <wp:posOffset>1076325</wp:posOffset>
                </wp:positionH>
                <wp:positionV relativeFrom="paragraph">
                  <wp:posOffset>268637</wp:posOffset>
                </wp:positionV>
                <wp:extent cx="182880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21.15254pt;width:144pt;height:.1pt;mso-position-horizontal-relative:page;mso-position-vertical-relative:paragraph;z-index:-15727616;mso-wrap-distance-left:0;mso-wrap-distance-right:0" id="docshape4" coordorigin="1695,423" coordsize="2880,0" path="m1695,423l4575,423e" filled="false" stroked="true" strokeweight=".75pt" strokecolor="#000000">
                <v:path arrowok="t"/>
                <v:stroke dashstyle="solid"/>
                <w10:wrap type="topAndBottom"/>
              </v:shape>
            </w:pict>
          </mc:Fallback>
        </mc:AlternateContent>
      </w:r>
    </w:p>
    <w:p>
      <w:pPr>
        <w:pStyle w:val="BodyText"/>
        <w:spacing w:before="110"/>
        <w:ind w:left="841"/>
      </w:pPr>
      <w:r>
        <w:rPr>
          <w:vertAlign w:val="superscript"/>
        </w:rPr>
        <w:t>7</w:t>
      </w:r>
      <w:r>
        <w:rPr>
          <w:spacing w:val="-7"/>
          <w:vertAlign w:val="baseline"/>
        </w:rPr>
        <w:t> </w:t>
      </w:r>
      <w:hyperlink r:id="rId18">
        <w:r>
          <w:rPr>
            <w:color w:val="1154CC"/>
            <w:spacing w:val="-2"/>
            <w:u w:val="thick" w:color="1154CC"/>
            <w:vertAlign w:val="baseline"/>
          </w:rPr>
          <w:t>https://www.magaya.com</w:t>
        </w:r>
      </w:hyperlink>
    </w:p>
    <w:p>
      <w:pPr>
        <w:pStyle w:val="BodyText"/>
      </w:pPr>
    </w:p>
    <w:p>
      <w:pPr>
        <w:pStyle w:val="BodyText"/>
        <w:ind w:left="841"/>
      </w:pPr>
      <w:r>
        <w:rPr>
          <w:spacing w:val="-2"/>
          <w:vertAlign w:val="superscript"/>
        </w:rPr>
        <w:t>8</w:t>
      </w:r>
      <w:r>
        <w:rPr>
          <w:spacing w:val="2"/>
          <w:vertAlign w:val="baseline"/>
        </w:rPr>
        <w:t> </w:t>
      </w:r>
      <w:hyperlink r:id="rId19">
        <w:r>
          <w:rPr>
            <w:color w:val="1154CC"/>
            <w:spacing w:val="-2"/>
            <w:u w:val="thick" w:color="1154CC"/>
            <w:vertAlign w:val="baseline"/>
          </w:rPr>
          <w:t>https://www.abona-erp.com</w:t>
        </w:r>
      </w:hyperlink>
    </w:p>
    <w:p>
      <w:pPr>
        <w:pStyle w:val="BodyText"/>
      </w:pPr>
    </w:p>
    <w:p>
      <w:pPr>
        <w:pStyle w:val="BodyText"/>
        <w:ind w:left="841"/>
      </w:pPr>
      <w:r>
        <w:rPr>
          <w:vertAlign w:val="superscript"/>
        </w:rPr>
        <w:t>9</w:t>
      </w:r>
      <w:r>
        <w:rPr>
          <w:spacing w:val="-7"/>
          <w:vertAlign w:val="baseline"/>
        </w:rPr>
        <w:t> </w:t>
      </w:r>
      <w:hyperlink r:id="rId20">
        <w:r>
          <w:rPr>
            <w:color w:val="1154CC"/>
            <w:spacing w:val="-2"/>
            <w:u w:val="thick" w:color="1154CC"/>
            <w:vertAlign w:val="baseline"/>
          </w:rPr>
          <w:t>https://andsoft.com</w:t>
        </w:r>
      </w:hyperlink>
    </w:p>
    <w:p>
      <w:pPr>
        <w:pStyle w:val="BodyText"/>
      </w:pPr>
    </w:p>
    <w:p>
      <w:pPr>
        <w:pStyle w:val="BodyText"/>
        <w:ind w:left="841"/>
      </w:pPr>
      <w:r>
        <w:rPr>
          <w:vertAlign w:val="superscript"/>
        </w:rPr>
        <w:t>10</w:t>
      </w:r>
      <w:r>
        <w:rPr>
          <w:spacing w:val="-13"/>
          <w:vertAlign w:val="baseline"/>
        </w:rPr>
        <w:t> </w:t>
      </w:r>
      <w:hyperlink r:id="rId21">
        <w:r>
          <w:rPr>
            <w:color w:val="1154CC"/>
            <w:spacing w:val="-2"/>
            <w:u w:val="thick" w:color="1154CC"/>
            <w:vertAlign w:val="baseline"/>
          </w:rPr>
          <w:t>https://www.logistaas.com</w:t>
        </w:r>
      </w:hyperlink>
    </w:p>
    <w:p>
      <w:pPr>
        <w:pStyle w:val="BodyText"/>
      </w:pPr>
    </w:p>
    <w:p>
      <w:pPr>
        <w:pStyle w:val="BodyText"/>
        <w:ind w:left="841"/>
      </w:pPr>
      <w:r>
        <w:rPr>
          <w:spacing w:val="-9"/>
          <w:vertAlign w:val="superscript"/>
        </w:rPr>
        <w:t>11</w:t>
      </w:r>
      <w:r>
        <w:rPr>
          <w:spacing w:val="-4"/>
          <w:vertAlign w:val="baseline"/>
        </w:rPr>
        <w:t> </w:t>
      </w:r>
      <w:hyperlink r:id="rId22">
        <w:r>
          <w:rPr>
            <w:color w:val="1154CC"/>
            <w:spacing w:val="-2"/>
            <w:u w:val="thick" w:color="1154CC"/>
            <w:vertAlign w:val="baseline"/>
          </w:rPr>
          <w:t>https://www.eresourceerp.com</w:t>
        </w:r>
      </w:hyperlink>
    </w:p>
    <w:p>
      <w:pPr>
        <w:pStyle w:val="BodyText"/>
      </w:pPr>
    </w:p>
    <w:p>
      <w:pPr>
        <w:pStyle w:val="BodyText"/>
        <w:ind w:left="841"/>
      </w:pPr>
      <w:r>
        <w:rPr>
          <w:vertAlign w:val="superscript"/>
        </w:rPr>
        <w:t>12</w:t>
      </w:r>
      <w:r>
        <w:rPr>
          <w:spacing w:val="-13"/>
          <w:vertAlign w:val="baseline"/>
        </w:rPr>
        <w:t> </w:t>
      </w:r>
      <w:hyperlink r:id="rId23">
        <w:r>
          <w:rPr>
            <w:color w:val="1154CC"/>
            <w:spacing w:val="-2"/>
            <w:u w:val="thick" w:color="1154CC"/>
            <w:vertAlign w:val="baseline"/>
          </w:rPr>
          <w:t>https://www.timocom.co.uk</w:t>
        </w:r>
      </w:hyperlink>
    </w:p>
    <w:p>
      <w:pPr>
        <w:pStyle w:val="BodyText"/>
      </w:pPr>
    </w:p>
    <w:p>
      <w:pPr>
        <w:pStyle w:val="BodyText"/>
        <w:ind w:left="841"/>
      </w:pPr>
      <w:r>
        <w:rPr>
          <w:vertAlign w:val="superscript"/>
        </w:rPr>
        <w:t>13</w:t>
      </w:r>
      <w:r>
        <w:rPr>
          <w:spacing w:val="-13"/>
          <w:vertAlign w:val="baseline"/>
        </w:rPr>
        <w:t> </w:t>
      </w:r>
      <w:hyperlink r:id="rId24">
        <w:r>
          <w:rPr>
            <w:color w:val="1154CC"/>
            <w:spacing w:val="-2"/>
            <w:u w:val="thick" w:color="1154CC"/>
            <w:vertAlign w:val="baseline"/>
          </w:rPr>
          <w:t>https://www.trans.eu</w:t>
        </w:r>
      </w:hyperlink>
    </w:p>
    <w:p>
      <w:pPr>
        <w:pStyle w:val="BodyText"/>
      </w:pPr>
    </w:p>
    <w:p>
      <w:pPr>
        <w:pStyle w:val="BodyText"/>
        <w:ind w:left="841"/>
      </w:pPr>
      <w:r>
        <w:rPr>
          <w:vertAlign w:val="superscript"/>
        </w:rPr>
        <w:t>14</w:t>
      </w:r>
      <w:r>
        <w:rPr>
          <w:spacing w:val="-13"/>
          <w:vertAlign w:val="baseline"/>
        </w:rPr>
        <w:t> </w:t>
      </w:r>
      <w:hyperlink r:id="rId25">
        <w:r>
          <w:rPr>
            <w:color w:val="1154CC"/>
            <w:spacing w:val="-2"/>
            <w:u w:val="thick" w:color="1154CC"/>
            <w:vertAlign w:val="baseline"/>
          </w:rPr>
          <w:t>https://www.freightender.com</w:t>
        </w:r>
      </w:hyperlink>
    </w:p>
    <w:p>
      <w:pPr>
        <w:pStyle w:val="BodyText"/>
      </w:pPr>
    </w:p>
    <w:p>
      <w:pPr>
        <w:pStyle w:val="BodyText"/>
        <w:ind w:left="841"/>
      </w:pPr>
      <w:r>
        <w:rPr>
          <w:vertAlign w:val="superscript"/>
        </w:rPr>
        <w:t>15</w:t>
      </w:r>
      <w:r>
        <w:rPr>
          <w:spacing w:val="-13"/>
          <w:vertAlign w:val="baseline"/>
        </w:rPr>
        <w:t> </w:t>
      </w:r>
      <w:hyperlink r:id="rId26">
        <w:r>
          <w:rPr>
            <w:color w:val="1154CC"/>
            <w:spacing w:val="-2"/>
            <w:u w:val="thick" w:color="1154CC"/>
            <w:vertAlign w:val="baseline"/>
          </w:rPr>
          <w:t>https://convoy.com</w:t>
        </w:r>
      </w:hyperlink>
    </w:p>
    <w:p>
      <w:pPr>
        <w:pStyle w:val="BodyText"/>
      </w:pPr>
    </w:p>
    <w:p>
      <w:pPr>
        <w:pStyle w:val="BodyText"/>
        <w:ind w:left="841"/>
      </w:pPr>
      <w:r>
        <w:rPr>
          <w:vertAlign w:val="superscript"/>
        </w:rPr>
        <w:t>16</w:t>
      </w:r>
      <w:r>
        <w:rPr>
          <w:spacing w:val="-13"/>
          <w:vertAlign w:val="baseline"/>
        </w:rPr>
        <w:t> </w:t>
      </w:r>
      <w:hyperlink r:id="rId27">
        <w:r>
          <w:rPr>
            <w:color w:val="1154CC"/>
            <w:spacing w:val="-2"/>
            <w:u w:val="thick" w:color="1154CC"/>
            <w:vertAlign w:val="baseline"/>
          </w:rPr>
          <w:t>https://www.tendereasy.com</w:t>
        </w:r>
      </w:hyperlink>
    </w:p>
    <w:p>
      <w:pPr>
        <w:pStyle w:val="BodyText"/>
      </w:pPr>
    </w:p>
    <w:p>
      <w:pPr>
        <w:pStyle w:val="BodyText"/>
        <w:ind w:left="841"/>
      </w:pPr>
      <w:r>
        <w:rPr>
          <w:vertAlign w:val="superscript"/>
        </w:rPr>
        <w:t>17</w:t>
      </w:r>
      <w:r>
        <w:rPr>
          <w:spacing w:val="-13"/>
          <w:vertAlign w:val="baseline"/>
        </w:rPr>
        <w:t> </w:t>
      </w:r>
      <w:hyperlink r:id="rId28">
        <w:r>
          <w:rPr>
            <w:color w:val="1154CC"/>
            <w:spacing w:val="-2"/>
            <w:u w:val="thick" w:color="1154CC"/>
            <w:vertAlign w:val="baseline"/>
          </w:rPr>
          <w:t>https://www.shipsta.com</w:t>
        </w:r>
      </w:hyperlink>
    </w:p>
    <w:p>
      <w:pPr>
        <w:pStyle w:val="BodyText"/>
      </w:pPr>
    </w:p>
    <w:p>
      <w:pPr>
        <w:pStyle w:val="BodyText"/>
        <w:ind w:left="841"/>
      </w:pPr>
      <w:r>
        <w:rPr>
          <w:vertAlign w:val="superscript"/>
        </w:rPr>
        <w:t>18</w:t>
      </w:r>
      <w:r>
        <w:rPr>
          <w:spacing w:val="-13"/>
          <w:vertAlign w:val="baseline"/>
        </w:rPr>
        <w:t> </w:t>
      </w:r>
      <w:hyperlink r:id="rId29">
        <w:r>
          <w:rPr>
            <w:color w:val="1154CC"/>
            <w:spacing w:val="-2"/>
            <w:u w:val="thick" w:color="1154CC"/>
            <w:vertAlign w:val="baseline"/>
          </w:rPr>
          <w:t>https://quicargo.com</w:t>
        </w:r>
      </w:hyperlink>
    </w:p>
    <w:p>
      <w:pPr>
        <w:pStyle w:val="BodyText"/>
        <w:spacing w:before="91"/>
        <w:rPr>
          <w:sz w:val="12"/>
        </w:rPr>
      </w:pPr>
    </w:p>
    <w:p>
      <w:pPr>
        <w:spacing w:before="0"/>
        <w:ind w:left="841" w:right="0" w:firstLine="0"/>
        <w:jc w:val="left"/>
        <w:rPr>
          <w:sz w:val="12"/>
        </w:rPr>
      </w:pPr>
      <w:r>
        <w:rPr>
          <w:spacing w:val="-5"/>
          <w:sz w:val="12"/>
        </w:rPr>
        <w:t>19</w:t>
      </w:r>
    </w:p>
    <w:p>
      <w:pPr>
        <w:pStyle w:val="BodyText"/>
        <w:spacing w:before="93"/>
        <w:ind w:left="121" w:right="269"/>
      </w:pPr>
      <w:hyperlink r:id="rId17">
        <w:r>
          <w:rPr>
            <w:color w:val="1154CC"/>
            <w:spacing w:val="-2"/>
            <w:u w:val="thick" w:color="1154CC"/>
          </w:rPr>
          <w:t>https://finance.ec.europa.eu/capital-markets-union-and-financial-markets/company-reporting-and-auditing/co</w:t>
        </w:r>
      </w:hyperlink>
      <w:r>
        <w:rPr>
          <w:color w:val="1154CC"/>
          <w:spacing w:val="-2"/>
          <w:u w:val="none"/>
        </w:rPr>
        <w:t> </w:t>
      </w:r>
      <w:hyperlink r:id="rId17">
        <w:r>
          <w:rPr>
            <w:color w:val="1154CC"/>
            <w:spacing w:val="-2"/>
            <w:u w:val="thick" w:color="1154CC"/>
          </w:rPr>
          <w:t>mpany-reporting/corporate-sustainability-reporting_en</w:t>
        </w:r>
      </w:hyperlink>
    </w:p>
    <w:p>
      <w:pPr>
        <w:spacing w:after="0"/>
        <w:sectPr>
          <w:pgSz w:w="11920" w:h="16840"/>
          <w:pgMar w:header="0" w:footer="541" w:top="1060" w:bottom="740" w:left="1580" w:right="380"/>
        </w:sectPr>
      </w:pPr>
    </w:p>
    <w:p>
      <w:pPr>
        <w:pStyle w:val="BodyText"/>
        <w:spacing w:before="74"/>
        <w:ind w:left="121"/>
      </w:pPr>
      <w:r>
        <w:rPr/>
        <w:t>Pastarosios</w:t>
      </w:r>
      <w:r>
        <w:rPr>
          <w:spacing w:val="-5"/>
        </w:rPr>
        <w:t> </w:t>
      </w:r>
      <w:r>
        <w:rPr/>
        <w:t>direktyvos</w:t>
      </w:r>
      <w:r>
        <w:rPr>
          <w:spacing w:val="-5"/>
        </w:rPr>
        <w:t> </w:t>
      </w:r>
      <w:r>
        <w:rPr/>
        <w:t>tikslas</w:t>
      </w:r>
      <w:r>
        <w:rPr>
          <w:spacing w:val="-5"/>
        </w:rPr>
        <w:t> </w:t>
      </w:r>
      <w:r>
        <w:rPr/>
        <w:t>-</w:t>
      </w:r>
      <w:r>
        <w:rPr>
          <w:spacing w:val="-5"/>
        </w:rPr>
        <w:t> </w:t>
      </w:r>
      <w:r>
        <w:rPr/>
        <w:t>padėti</w:t>
      </w:r>
      <w:r>
        <w:rPr>
          <w:spacing w:val="-5"/>
        </w:rPr>
        <w:t> </w:t>
      </w:r>
      <w:r>
        <w:rPr/>
        <w:t>investuotojams,</w:t>
      </w:r>
      <w:r>
        <w:rPr>
          <w:spacing w:val="-5"/>
        </w:rPr>
        <w:t> </w:t>
      </w:r>
      <w:r>
        <w:rPr/>
        <w:t>vartotojams,</w:t>
      </w:r>
      <w:r>
        <w:rPr>
          <w:spacing w:val="-5"/>
        </w:rPr>
        <w:t> </w:t>
      </w:r>
      <w:r>
        <w:rPr/>
        <w:t>politikos</w:t>
      </w:r>
      <w:r>
        <w:rPr>
          <w:spacing w:val="-5"/>
        </w:rPr>
        <w:t> </w:t>
      </w:r>
      <w:r>
        <w:rPr/>
        <w:t>formuotojams</w:t>
      </w:r>
      <w:r>
        <w:rPr>
          <w:spacing w:val="-5"/>
        </w:rPr>
        <w:t> </w:t>
      </w:r>
      <w:r>
        <w:rPr/>
        <w:t>ir</w:t>
      </w:r>
      <w:r>
        <w:rPr>
          <w:spacing w:val="-5"/>
        </w:rPr>
        <w:t> </w:t>
      </w:r>
      <w:r>
        <w:rPr/>
        <w:t>kitoms suinteresuotoms šalims įvertinti įmonių nefinansinius rezultatus.</w:t>
      </w:r>
    </w:p>
    <w:p>
      <w:pPr>
        <w:pStyle w:val="BodyText"/>
      </w:pPr>
    </w:p>
    <w:p>
      <w:pPr>
        <w:pStyle w:val="BodyText"/>
        <w:ind w:left="121" w:right="269"/>
      </w:pPr>
      <w:r>
        <w:rPr/>
        <w:t>Kol ES ruošia detalius CSRD metodologinius kriterijus, tvarus CO2 emisijų valdymas transporto įmonėms tampa esminiu ne finansiniu kriterijumi, kuris sąlygoja naujų galimybių, inovacijų paieškos ir specializuotų produktų</w:t>
      </w:r>
      <w:r>
        <w:rPr>
          <w:spacing w:val="-4"/>
        </w:rPr>
        <w:t> </w:t>
      </w:r>
      <w:r>
        <w:rPr/>
        <w:t>sukūrimo</w:t>
      </w:r>
      <w:r>
        <w:rPr>
          <w:spacing w:val="-4"/>
        </w:rPr>
        <w:t> </w:t>
      </w:r>
      <w:r>
        <w:rPr/>
        <w:t>poreikį.</w:t>
      </w:r>
      <w:r>
        <w:rPr>
          <w:spacing w:val="-4"/>
        </w:rPr>
        <w:t> </w:t>
      </w:r>
      <w:r>
        <w:rPr/>
        <w:t>Iš</w:t>
      </w:r>
      <w:r>
        <w:rPr>
          <w:spacing w:val="-4"/>
        </w:rPr>
        <w:t> </w:t>
      </w:r>
      <w:r>
        <w:rPr/>
        <w:t>to</w:t>
      </w:r>
      <w:r>
        <w:rPr>
          <w:spacing w:val="-4"/>
        </w:rPr>
        <w:t> </w:t>
      </w:r>
      <w:r>
        <w:rPr/>
        <w:t>kylantys</w:t>
      </w:r>
      <w:r>
        <w:rPr>
          <w:spacing w:val="-4"/>
        </w:rPr>
        <w:t> </w:t>
      </w:r>
      <w:r>
        <w:rPr/>
        <w:t>neapibrėžtumai</w:t>
      </w:r>
      <w:r>
        <w:rPr>
          <w:spacing w:val="-4"/>
        </w:rPr>
        <w:t> </w:t>
      </w:r>
      <w:r>
        <w:rPr/>
        <w:t>sukuria</w:t>
      </w:r>
      <w:r>
        <w:rPr>
          <w:spacing w:val="-4"/>
        </w:rPr>
        <w:t> </w:t>
      </w:r>
      <w:r>
        <w:rPr/>
        <w:t>itin</w:t>
      </w:r>
      <w:r>
        <w:rPr>
          <w:spacing w:val="-4"/>
        </w:rPr>
        <w:t> </w:t>
      </w:r>
      <w:r>
        <w:rPr/>
        <w:t>palankias</w:t>
      </w:r>
      <w:r>
        <w:rPr>
          <w:spacing w:val="-4"/>
        </w:rPr>
        <w:t> </w:t>
      </w:r>
      <w:r>
        <w:rPr/>
        <w:t>sąlygas</w:t>
      </w:r>
      <w:r>
        <w:rPr>
          <w:spacing w:val="-4"/>
        </w:rPr>
        <w:t> </w:t>
      </w:r>
      <w:r>
        <w:rPr/>
        <w:t>kurti</w:t>
      </w:r>
      <w:r>
        <w:rPr>
          <w:spacing w:val="-4"/>
        </w:rPr>
        <w:t> </w:t>
      </w:r>
      <w:r>
        <w:rPr/>
        <w:t>specializuotus dirbtinio intelekto, robotikos procesų automatizavimo produktus ir sprendimus, kurie būtų nauji ne tik nacionaliniu rinkos lygmeniu, bet ir visos ES bendrijos ar net globaliu mastu.</w:t>
      </w:r>
    </w:p>
    <w:p>
      <w:pPr>
        <w:pStyle w:val="BodyText"/>
      </w:pPr>
    </w:p>
    <w:p>
      <w:pPr>
        <w:pStyle w:val="BodyText"/>
        <w:ind w:left="121" w:right="302"/>
      </w:pPr>
      <w:r>
        <w:rPr/>
        <w:t>Akivaizdu, kad šiandien vykstantys itin staigūs transporto ir logistikos industrijos pokyčiai ir šio sektoriaus vystymosi</w:t>
      </w:r>
      <w:r>
        <w:rPr>
          <w:spacing w:val="-4"/>
        </w:rPr>
        <w:t> </w:t>
      </w:r>
      <w:r>
        <w:rPr/>
        <w:t>dinamikos</w:t>
      </w:r>
      <w:r>
        <w:rPr>
          <w:spacing w:val="-4"/>
        </w:rPr>
        <w:t> </w:t>
      </w:r>
      <w:r>
        <w:rPr/>
        <w:t>tendencijos</w:t>
      </w:r>
      <w:r>
        <w:rPr>
          <w:spacing w:val="-4"/>
        </w:rPr>
        <w:t> </w:t>
      </w:r>
      <w:r>
        <w:rPr/>
        <w:t>sąlygoja</w:t>
      </w:r>
      <w:r>
        <w:rPr>
          <w:spacing w:val="-4"/>
        </w:rPr>
        <w:t> </w:t>
      </w:r>
      <w:r>
        <w:rPr/>
        <w:t>poreikį</w:t>
      </w:r>
      <w:r>
        <w:rPr>
          <w:spacing w:val="-4"/>
        </w:rPr>
        <w:t> </w:t>
      </w:r>
      <w:r>
        <w:rPr/>
        <w:t>sukurti</w:t>
      </w:r>
      <w:r>
        <w:rPr>
          <w:spacing w:val="-4"/>
        </w:rPr>
        <w:t> </w:t>
      </w:r>
      <w:r>
        <w:rPr/>
        <w:t>naujos</w:t>
      </w:r>
      <w:r>
        <w:rPr>
          <w:spacing w:val="-4"/>
        </w:rPr>
        <w:t> </w:t>
      </w:r>
      <w:r>
        <w:rPr/>
        <w:t>kartos</w:t>
      </w:r>
      <w:r>
        <w:rPr>
          <w:spacing w:val="-4"/>
        </w:rPr>
        <w:t> </w:t>
      </w:r>
      <w:r>
        <w:rPr/>
        <w:t>procesų</w:t>
      </w:r>
      <w:r>
        <w:rPr>
          <w:spacing w:val="-4"/>
        </w:rPr>
        <w:t> </w:t>
      </w:r>
      <w:r>
        <w:rPr/>
        <w:t>valdymo</w:t>
      </w:r>
      <w:r>
        <w:rPr>
          <w:spacing w:val="-4"/>
        </w:rPr>
        <w:t> </w:t>
      </w:r>
      <w:r>
        <w:rPr/>
        <w:t>ir</w:t>
      </w:r>
      <w:r>
        <w:rPr>
          <w:spacing w:val="-4"/>
        </w:rPr>
        <w:t> </w:t>
      </w:r>
      <w:r>
        <w:rPr/>
        <w:t>paslaugų</w:t>
      </w:r>
      <w:r>
        <w:rPr>
          <w:spacing w:val="-4"/>
        </w:rPr>
        <w:t> </w:t>
      </w:r>
      <w:r>
        <w:rPr/>
        <w:t>teikimo sistemas, o taikant didžiųjų duomenų, automatinio mašinų mokymosi ir kitus mokslinius metodus, sukurti naujus technologinius modelius, kurie užtikrintų šiuolaikinės logistikos ir transporto priemonių valdymo veiklos efektyvumą.</w:t>
      </w:r>
    </w:p>
    <w:p>
      <w:pPr>
        <w:pStyle w:val="BodyText"/>
      </w:pPr>
    </w:p>
    <w:p>
      <w:pPr>
        <w:pStyle w:val="BodyText"/>
        <w:ind w:left="121" w:right="202"/>
      </w:pPr>
      <w:r>
        <w:rPr/>
        <w:t>Galime konstatuoti, kad dėl technologijų vystymosi, krovinių gabenimo industrija žengia į itin aukštą skaitmeninės</w:t>
      </w:r>
      <w:r>
        <w:rPr>
          <w:spacing w:val="-5"/>
        </w:rPr>
        <w:t> </w:t>
      </w:r>
      <w:r>
        <w:rPr/>
        <w:t>transformacijos</w:t>
      </w:r>
      <w:r>
        <w:rPr>
          <w:spacing w:val="-5"/>
        </w:rPr>
        <w:t> </w:t>
      </w:r>
      <w:r>
        <w:rPr/>
        <w:t>poreikio</w:t>
      </w:r>
      <w:r>
        <w:rPr>
          <w:spacing w:val="-5"/>
        </w:rPr>
        <w:t> </w:t>
      </w:r>
      <w:r>
        <w:rPr/>
        <w:t>būseną,</w:t>
      </w:r>
      <w:r>
        <w:rPr>
          <w:spacing w:val="-5"/>
        </w:rPr>
        <w:t> </w:t>
      </w:r>
      <w:r>
        <w:rPr/>
        <w:t>kuri</w:t>
      </w:r>
      <w:r>
        <w:rPr>
          <w:spacing w:val="-5"/>
        </w:rPr>
        <w:t> </w:t>
      </w:r>
      <w:r>
        <w:rPr/>
        <w:t>pasižymi</w:t>
      </w:r>
      <w:r>
        <w:rPr>
          <w:spacing w:val="-5"/>
        </w:rPr>
        <w:t> </w:t>
      </w:r>
      <w:r>
        <w:rPr/>
        <w:t>aukštu</w:t>
      </w:r>
      <w:r>
        <w:rPr>
          <w:spacing w:val="-5"/>
        </w:rPr>
        <w:t> </w:t>
      </w:r>
      <w:r>
        <w:rPr/>
        <w:t>technologinių</w:t>
      </w:r>
      <w:r>
        <w:rPr>
          <w:spacing w:val="-5"/>
        </w:rPr>
        <w:t> </w:t>
      </w:r>
      <w:r>
        <w:rPr/>
        <w:t>eksperimentų</w:t>
      </w:r>
      <w:r>
        <w:rPr>
          <w:spacing w:val="-5"/>
        </w:rPr>
        <w:t> </w:t>
      </w:r>
      <w:r>
        <w:rPr/>
        <w:t>poreikiu,</w:t>
      </w:r>
      <w:r>
        <w:rPr>
          <w:spacing w:val="-5"/>
        </w:rPr>
        <w:t> </w:t>
      </w:r>
      <w:r>
        <w:rPr/>
        <w:t>nes yra ir bus ieškoma naujų, efektyvesnių paslaugos teikimo modelių panaudojant individualius krovinių gabenimo įmonių resursus, verslo plėtros ir tvarumo ambicijas. Būtent todėl krovinių maršrutų sandorių analizės</w:t>
      </w:r>
      <w:r>
        <w:rPr>
          <w:spacing w:val="-1"/>
        </w:rPr>
        <w:t> </w:t>
      </w:r>
      <w:r>
        <w:rPr/>
        <w:t>ir</w:t>
      </w:r>
      <w:r>
        <w:rPr>
          <w:spacing w:val="-1"/>
        </w:rPr>
        <w:t> </w:t>
      </w:r>
      <w:r>
        <w:rPr/>
        <w:t>automatizavimo</w:t>
      </w:r>
      <w:r>
        <w:rPr>
          <w:spacing w:val="-1"/>
        </w:rPr>
        <w:t> </w:t>
      </w:r>
      <w:r>
        <w:rPr/>
        <w:t>platforma</w:t>
      </w:r>
      <w:r>
        <w:rPr>
          <w:spacing w:val="-1"/>
        </w:rPr>
        <w:t> </w:t>
      </w:r>
      <w:r>
        <w:rPr/>
        <w:t>ir</w:t>
      </w:r>
      <w:r>
        <w:rPr>
          <w:spacing w:val="-1"/>
        </w:rPr>
        <w:t> </w:t>
      </w:r>
      <w:r>
        <w:rPr/>
        <w:t>jos</w:t>
      </w:r>
      <w:r>
        <w:rPr>
          <w:spacing w:val="-1"/>
        </w:rPr>
        <w:t> </w:t>
      </w:r>
      <w:r>
        <w:rPr/>
        <w:t>planuojamos</w:t>
      </w:r>
      <w:r>
        <w:rPr>
          <w:spacing w:val="-1"/>
        </w:rPr>
        <w:t> </w:t>
      </w:r>
      <w:r>
        <w:rPr/>
        <w:t>charakteristikos</w:t>
      </w:r>
      <w:r>
        <w:rPr>
          <w:spacing w:val="-1"/>
        </w:rPr>
        <w:t> </w:t>
      </w:r>
      <w:r>
        <w:rPr/>
        <w:t>yra</w:t>
      </w:r>
      <w:r>
        <w:rPr>
          <w:spacing w:val="-1"/>
        </w:rPr>
        <w:t> </w:t>
      </w:r>
      <w:r>
        <w:rPr/>
        <w:t>iš</w:t>
      </w:r>
      <w:r>
        <w:rPr>
          <w:spacing w:val="-1"/>
        </w:rPr>
        <w:t> </w:t>
      </w:r>
      <w:r>
        <w:rPr/>
        <w:t>esmės</w:t>
      </w:r>
      <w:r>
        <w:rPr>
          <w:spacing w:val="-1"/>
        </w:rPr>
        <w:t> </w:t>
      </w:r>
      <w:r>
        <w:rPr/>
        <w:t>naujos,</w:t>
      </w:r>
      <w:r>
        <w:rPr>
          <w:spacing w:val="-1"/>
        </w:rPr>
        <w:t> </w:t>
      </w:r>
      <w:r>
        <w:rPr/>
        <w:t>inovatyvios</w:t>
      </w:r>
      <w:r>
        <w:rPr>
          <w:spacing w:val="-1"/>
        </w:rPr>
        <w:t> </w:t>
      </w:r>
      <w:r>
        <w:rPr/>
        <w:t>bei itin aktualios šiandien ir tokiomis išliks ateityje, siekiant tiek globalaus žaliojo kurso ir tvarumo tikslų, tiek sprendžiant šiandienos logistikos ir trūkinėjančių tiekimo grandinių iššūkius ir neapibrėžtumus</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38" w:id="20"/>
      <w:r>
        <w:rPr/>
        <w:t>MTEPI</w:t>
      </w:r>
      <w:r>
        <w:rPr>
          <w:spacing w:val="-6"/>
        </w:rPr>
        <w:t> </w:t>
      </w:r>
      <w:r>
        <w:rPr/>
        <w:t>prioritetas</w:t>
      </w:r>
      <w:r>
        <w:rPr>
          <w:spacing w:val="-6"/>
        </w:rPr>
        <w:t> </w:t>
      </w:r>
      <w:r>
        <w:rPr/>
        <w:t>ir</w:t>
      </w:r>
      <w:r>
        <w:rPr>
          <w:spacing w:val="-6"/>
        </w:rPr>
        <w:t> </w:t>
      </w:r>
      <w:bookmarkEnd w:id="20"/>
      <w:r>
        <w:rPr>
          <w:spacing w:val="-2"/>
        </w:rPr>
        <w:t>tematika</w:t>
      </w:r>
    </w:p>
    <w:p>
      <w:pPr>
        <w:pStyle w:val="BodyText"/>
        <w:spacing w:before="63"/>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0"/>
        <w:gridCol w:w="5400"/>
      </w:tblGrid>
      <w:tr>
        <w:trPr>
          <w:trHeight w:val="699" w:hRule="atLeast"/>
        </w:trPr>
        <w:tc>
          <w:tcPr>
            <w:tcW w:w="4200" w:type="dxa"/>
            <w:shd w:val="clear" w:color="auto" w:fill="D9D9D9"/>
          </w:tcPr>
          <w:p>
            <w:pPr>
              <w:pStyle w:val="TableParagraph"/>
              <w:spacing w:before="11"/>
              <w:rPr>
                <w:b/>
                <w:sz w:val="20"/>
              </w:rPr>
            </w:pPr>
          </w:p>
          <w:p>
            <w:pPr>
              <w:pStyle w:val="TableParagraph"/>
              <w:ind w:left="110"/>
              <w:rPr>
                <w:sz w:val="20"/>
              </w:rPr>
            </w:pPr>
            <w:r>
              <w:rPr>
                <w:sz w:val="20"/>
              </w:rPr>
              <w:t>MTEPI</w:t>
            </w:r>
            <w:r>
              <w:rPr>
                <w:spacing w:val="-6"/>
                <w:sz w:val="20"/>
              </w:rPr>
              <w:t> </w:t>
            </w:r>
            <w:r>
              <w:rPr>
                <w:sz w:val="20"/>
              </w:rPr>
              <w:t>prioritetas</w:t>
            </w:r>
            <w:r>
              <w:rPr>
                <w:spacing w:val="-6"/>
                <w:sz w:val="20"/>
              </w:rPr>
              <w:t> </w:t>
            </w:r>
            <w:r>
              <w:rPr>
                <w:sz w:val="20"/>
              </w:rPr>
              <w:t>(-ai)</w:t>
            </w:r>
            <w:r>
              <w:rPr>
                <w:spacing w:val="-6"/>
                <w:sz w:val="20"/>
              </w:rPr>
              <w:t> </w:t>
            </w:r>
            <w:r>
              <w:rPr>
                <w:sz w:val="20"/>
              </w:rPr>
              <w:t>ir</w:t>
            </w:r>
            <w:r>
              <w:rPr>
                <w:spacing w:val="-5"/>
                <w:sz w:val="20"/>
              </w:rPr>
              <w:t> </w:t>
            </w:r>
            <w:r>
              <w:rPr>
                <w:spacing w:val="-2"/>
                <w:sz w:val="20"/>
              </w:rPr>
              <w:t>tematika*</w:t>
            </w:r>
          </w:p>
        </w:tc>
        <w:tc>
          <w:tcPr>
            <w:tcW w:w="5400" w:type="dxa"/>
            <w:shd w:val="clear" w:color="auto" w:fill="D9D9D9"/>
          </w:tcPr>
          <w:p>
            <w:pPr>
              <w:pStyle w:val="TableParagraph"/>
              <w:spacing w:line="230" w:lineRule="atLeast"/>
              <w:ind w:left="125" w:right="150"/>
              <w:rPr>
                <w:sz w:val="20"/>
              </w:rPr>
            </w:pPr>
            <w:r>
              <w:rPr>
                <w:sz w:val="20"/>
              </w:rPr>
              <w:t>Pagrindimas, kad projektas prisideda prie bent vieno Koncepcijoje</w:t>
            </w:r>
            <w:r>
              <w:rPr>
                <w:spacing w:val="-7"/>
                <w:sz w:val="20"/>
              </w:rPr>
              <w:t> </w:t>
            </w:r>
            <w:r>
              <w:rPr>
                <w:sz w:val="20"/>
              </w:rPr>
              <w:t>nustatyto</w:t>
            </w:r>
            <w:r>
              <w:rPr>
                <w:spacing w:val="-7"/>
                <w:sz w:val="20"/>
              </w:rPr>
              <w:t> </w:t>
            </w:r>
            <w:r>
              <w:rPr>
                <w:sz w:val="20"/>
              </w:rPr>
              <w:t>MTEPI</w:t>
            </w:r>
            <w:r>
              <w:rPr>
                <w:spacing w:val="-7"/>
                <w:sz w:val="20"/>
              </w:rPr>
              <w:t> </w:t>
            </w:r>
            <w:r>
              <w:rPr>
                <w:sz w:val="20"/>
              </w:rPr>
              <w:t>prioriteto</w:t>
            </w:r>
            <w:r>
              <w:rPr>
                <w:spacing w:val="-7"/>
                <w:sz w:val="20"/>
              </w:rPr>
              <w:t> </w:t>
            </w:r>
            <w:r>
              <w:rPr>
                <w:sz w:val="20"/>
              </w:rPr>
              <w:t>ir</w:t>
            </w:r>
            <w:r>
              <w:rPr>
                <w:spacing w:val="-7"/>
                <w:sz w:val="20"/>
              </w:rPr>
              <w:t> </w:t>
            </w:r>
            <w:r>
              <w:rPr>
                <w:sz w:val="20"/>
              </w:rPr>
              <w:t>atitinka</w:t>
            </w:r>
            <w:r>
              <w:rPr>
                <w:spacing w:val="-7"/>
                <w:sz w:val="20"/>
              </w:rPr>
              <w:t> </w:t>
            </w:r>
            <w:r>
              <w:rPr>
                <w:sz w:val="20"/>
              </w:rPr>
              <w:t>bent vieno prioriteto įgyvendinimo tematiką</w:t>
            </w:r>
          </w:p>
        </w:tc>
      </w:tr>
      <w:tr>
        <w:trPr>
          <w:trHeight w:val="4820" w:hRule="atLeast"/>
        </w:trPr>
        <w:tc>
          <w:tcPr>
            <w:tcW w:w="4200" w:type="dxa"/>
          </w:tcPr>
          <w:p>
            <w:pPr>
              <w:pStyle w:val="TableParagraph"/>
              <w:spacing w:before="6"/>
              <w:rPr>
                <w:b/>
                <w:sz w:val="20"/>
              </w:rPr>
            </w:pPr>
          </w:p>
          <w:p>
            <w:pPr>
              <w:pStyle w:val="TableParagraph"/>
              <w:ind w:left="110"/>
              <w:rPr>
                <w:sz w:val="20"/>
              </w:rPr>
            </w:pPr>
            <w:r>
              <w:rPr>
                <w:b/>
                <w:sz w:val="20"/>
              </w:rPr>
              <w:t>MTEPI</w:t>
            </w:r>
            <w:r>
              <w:rPr>
                <w:b/>
                <w:spacing w:val="-10"/>
                <w:sz w:val="20"/>
              </w:rPr>
              <w:t> </w:t>
            </w:r>
            <w:r>
              <w:rPr>
                <w:b/>
                <w:sz w:val="20"/>
              </w:rPr>
              <w:t>prioritetas</w:t>
            </w:r>
            <w:r>
              <w:rPr>
                <w:sz w:val="20"/>
              </w:rPr>
              <w:t>:</w:t>
            </w:r>
            <w:r>
              <w:rPr>
                <w:spacing w:val="-10"/>
                <w:sz w:val="20"/>
              </w:rPr>
              <w:t> </w:t>
            </w:r>
            <w:r>
              <w:rPr>
                <w:sz w:val="20"/>
              </w:rPr>
              <w:t>Informacinės</w:t>
            </w:r>
            <w:r>
              <w:rPr>
                <w:spacing w:val="-10"/>
                <w:sz w:val="20"/>
              </w:rPr>
              <w:t> </w:t>
            </w:r>
            <w:r>
              <w:rPr>
                <w:sz w:val="20"/>
              </w:rPr>
              <w:t>ir</w:t>
            </w:r>
            <w:r>
              <w:rPr>
                <w:spacing w:val="-10"/>
                <w:sz w:val="20"/>
              </w:rPr>
              <w:t> </w:t>
            </w:r>
            <w:r>
              <w:rPr>
                <w:sz w:val="20"/>
              </w:rPr>
              <w:t>ryšių </w:t>
            </w:r>
            <w:r>
              <w:rPr>
                <w:spacing w:val="-2"/>
                <w:sz w:val="20"/>
              </w:rPr>
              <w:t>technologijos</w:t>
            </w:r>
          </w:p>
          <w:p>
            <w:pPr>
              <w:pStyle w:val="TableParagraph"/>
              <w:spacing w:before="10"/>
              <w:rPr>
                <w:b/>
                <w:sz w:val="20"/>
              </w:rPr>
            </w:pPr>
          </w:p>
          <w:p>
            <w:pPr>
              <w:pStyle w:val="TableParagraph"/>
              <w:ind w:left="110" w:right="32"/>
              <w:rPr>
                <w:sz w:val="20"/>
              </w:rPr>
            </w:pPr>
            <w:r>
              <w:rPr>
                <w:b/>
                <w:sz w:val="20"/>
              </w:rPr>
              <w:t>Prioriteto tematika</w:t>
            </w:r>
            <w:r>
              <w:rPr>
                <w:sz w:val="20"/>
              </w:rPr>
              <w:t>: Dirbtinis intelektas, didieji</w:t>
            </w:r>
            <w:r>
              <w:rPr>
                <w:spacing w:val="-10"/>
                <w:sz w:val="20"/>
              </w:rPr>
              <w:t> </w:t>
            </w:r>
            <w:r>
              <w:rPr>
                <w:sz w:val="20"/>
              </w:rPr>
              <w:t>ir</w:t>
            </w:r>
            <w:r>
              <w:rPr>
                <w:spacing w:val="-10"/>
                <w:sz w:val="20"/>
              </w:rPr>
              <w:t> </w:t>
            </w:r>
            <w:r>
              <w:rPr>
                <w:sz w:val="20"/>
              </w:rPr>
              <w:t>paskirstytieji</w:t>
            </w:r>
            <w:r>
              <w:rPr>
                <w:spacing w:val="-10"/>
                <w:sz w:val="20"/>
              </w:rPr>
              <w:t> </w:t>
            </w:r>
            <w:r>
              <w:rPr>
                <w:sz w:val="20"/>
              </w:rPr>
              <w:t>duomenys,</w:t>
            </w:r>
            <w:r>
              <w:rPr>
                <w:spacing w:val="-10"/>
                <w:sz w:val="20"/>
              </w:rPr>
              <w:t> </w:t>
            </w:r>
            <w:r>
              <w:rPr>
                <w:sz w:val="20"/>
              </w:rPr>
              <w:t>įvairiarūšė analizė, apdorojimas ir diegimas.</w:t>
            </w:r>
          </w:p>
        </w:tc>
        <w:tc>
          <w:tcPr>
            <w:tcW w:w="5400" w:type="dxa"/>
          </w:tcPr>
          <w:p>
            <w:pPr>
              <w:pStyle w:val="TableParagraph"/>
              <w:spacing w:before="226"/>
              <w:ind w:left="125" w:right="150"/>
              <w:rPr>
                <w:sz w:val="20"/>
              </w:rPr>
            </w:pPr>
            <w:r>
              <w:rPr>
                <w:sz w:val="20"/>
              </w:rPr>
              <w:t>Šiuo prioritetu bus vykdomas pažangiųjų technologijų kūrimo ir informacinių ir ryšių technologijų sektoriaus verslo</w:t>
            </w:r>
            <w:r>
              <w:rPr>
                <w:spacing w:val="-7"/>
                <w:sz w:val="20"/>
              </w:rPr>
              <w:t> </w:t>
            </w:r>
            <w:r>
              <w:rPr>
                <w:sz w:val="20"/>
              </w:rPr>
              <w:t>ir</w:t>
            </w:r>
            <w:r>
              <w:rPr>
                <w:spacing w:val="-7"/>
                <w:sz w:val="20"/>
              </w:rPr>
              <w:t> </w:t>
            </w:r>
            <w:r>
              <w:rPr>
                <w:sz w:val="20"/>
              </w:rPr>
              <w:t>mokslo</w:t>
            </w:r>
            <w:r>
              <w:rPr>
                <w:spacing w:val="-7"/>
                <w:sz w:val="20"/>
              </w:rPr>
              <w:t> </w:t>
            </w:r>
            <w:r>
              <w:rPr>
                <w:sz w:val="20"/>
              </w:rPr>
              <w:t>bendradarbiavimas,</w:t>
            </w:r>
            <w:r>
              <w:rPr>
                <w:spacing w:val="-7"/>
                <w:sz w:val="20"/>
              </w:rPr>
              <w:t> </w:t>
            </w:r>
            <w:r>
              <w:rPr>
                <w:sz w:val="20"/>
              </w:rPr>
              <w:t>vertės</w:t>
            </w:r>
            <w:r>
              <w:rPr>
                <w:spacing w:val="-7"/>
                <w:sz w:val="20"/>
              </w:rPr>
              <w:t> </w:t>
            </w:r>
            <w:r>
              <w:rPr>
                <w:sz w:val="20"/>
              </w:rPr>
              <w:t>tinklų</w:t>
            </w:r>
            <w:r>
              <w:rPr>
                <w:spacing w:val="-7"/>
                <w:sz w:val="20"/>
              </w:rPr>
              <w:t> </w:t>
            </w:r>
            <w:r>
              <w:rPr>
                <w:sz w:val="20"/>
              </w:rPr>
              <w:t>kūrimas bei plėtojama ES tvarumo ir CO2 emisijų mažinimo direktyvų valdysenos sistemą.</w:t>
            </w:r>
          </w:p>
          <w:p>
            <w:pPr>
              <w:pStyle w:val="TableParagraph"/>
              <w:rPr>
                <w:b/>
                <w:sz w:val="20"/>
              </w:rPr>
            </w:pPr>
          </w:p>
          <w:p>
            <w:pPr>
              <w:pStyle w:val="TableParagraph"/>
              <w:ind w:left="125" w:right="150"/>
              <w:rPr>
                <w:sz w:val="20"/>
              </w:rPr>
            </w:pPr>
            <w:r>
              <w:rPr>
                <w:sz w:val="20"/>
              </w:rPr>
              <w:t>Bus dirbama su dideliais duomenų kiekiais, kadangi krovinių</w:t>
            </w:r>
            <w:r>
              <w:rPr>
                <w:spacing w:val="-7"/>
                <w:sz w:val="20"/>
              </w:rPr>
              <w:t> </w:t>
            </w:r>
            <w:r>
              <w:rPr>
                <w:sz w:val="20"/>
              </w:rPr>
              <w:t>biržose</w:t>
            </w:r>
            <w:r>
              <w:rPr>
                <w:spacing w:val="-7"/>
                <w:sz w:val="20"/>
              </w:rPr>
              <w:t> </w:t>
            </w:r>
            <w:r>
              <w:rPr>
                <w:sz w:val="20"/>
              </w:rPr>
              <w:t>(aukcionuose)</w:t>
            </w:r>
            <w:r>
              <w:rPr>
                <w:spacing w:val="-7"/>
                <w:sz w:val="20"/>
              </w:rPr>
              <w:t> </w:t>
            </w:r>
            <w:r>
              <w:rPr>
                <w:sz w:val="20"/>
              </w:rPr>
              <w:t>krovinių</w:t>
            </w:r>
            <w:r>
              <w:rPr>
                <w:spacing w:val="-7"/>
                <w:sz w:val="20"/>
              </w:rPr>
              <w:t> </w:t>
            </w:r>
            <w:r>
              <w:rPr>
                <w:sz w:val="20"/>
              </w:rPr>
              <w:t>kiekiai</w:t>
            </w:r>
            <w:r>
              <w:rPr>
                <w:spacing w:val="-7"/>
                <w:sz w:val="20"/>
              </w:rPr>
              <w:t> </w:t>
            </w:r>
            <w:r>
              <w:rPr>
                <w:sz w:val="20"/>
              </w:rPr>
              <w:t>yra</w:t>
            </w:r>
            <w:r>
              <w:rPr>
                <w:spacing w:val="-7"/>
                <w:sz w:val="20"/>
              </w:rPr>
              <w:t> </w:t>
            </w:r>
            <w:r>
              <w:rPr>
                <w:sz w:val="20"/>
              </w:rPr>
              <w:t>labai dideli, ypač, jeigu analizuojami ilgesni laiko intervalai.</w:t>
            </w:r>
          </w:p>
          <w:p>
            <w:pPr>
              <w:pStyle w:val="TableParagraph"/>
              <w:rPr>
                <w:b/>
                <w:sz w:val="20"/>
              </w:rPr>
            </w:pPr>
          </w:p>
          <w:p>
            <w:pPr>
              <w:pStyle w:val="TableParagraph"/>
              <w:ind w:left="125" w:right="150"/>
              <w:rPr>
                <w:sz w:val="20"/>
              </w:rPr>
            </w:pPr>
            <w:r>
              <w:rPr>
                <w:sz w:val="20"/>
              </w:rPr>
              <w:t>Šalia optimizavimo metodų bus taikomi ir dirbtinio intelekto</w:t>
            </w:r>
            <w:r>
              <w:rPr>
                <w:spacing w:val="-6"/>
                <w:sz w:val="20"/>
              </w:rPr>
              <w:t> </w:t>
            </w:r>
            <w:r>
              <w:rPr>
                <w:sz w:val="20"/>
              </w:rPr>
              <w:t>metodai</w:t>
            </w:r>
            <w:r>
              <w:rPr>
                <w:spacing w:val="-6"/>
                <w:sz w:val="20"/>
              </w:rPr>
              <w:t> </w:t>
            </w:r>
            <w:r>
              <w:rPr>
                <w:sz w:val="20"/>
              </w:rPr>
              <w:t>(yra</w:t>
            </w:r>
            <w:r>
              <w:rPr>
                <w:spacing w:val="-6"/>
                <w:sz w:val="20"/>
              </w:rPr>
              <w:t> </w:t>
            </w:r>
            <w:r>
              <w:rPr>
                <w:sz w:val="20"/>
              </w:rPr>
              <w:t>pvz.,</w:t>
            </w:r>
            <w:r>
              <w:rPr>
                <w:spacing w:val="-6"/>
                <w:sz w:val="20"/>
              </w:rPr>
              <w:t> </w:t>
            </w:r>
            <w:r>
              <w:rPr>
                <w:sz w:val="20"/>
              </w:rPr>
              <w:t>kur</w:t>
            </w:r>
            <w:r>
              <w:rPr>
                <w:spacing w:val="-6"/>
                <w:sz w:val="20"/>
              </w:rPr>
              <w:t> </w:t>
            </w:r>
            <w:r>
              <w:rPr>
                <w:sz w:val="20"/>
              </w:rPr>
              <w:t>giliojo</w:t>
            </w:r>
            <w:r>
              <w:rPr>
                <w:spacing w:val="-6"/>
                <w:sz w:val="20"/>
              </w:rPr>
              <w:t> </w:t>
            </w:r>
            <w:r>
              <w:rPr>
                <w:sz w:val="20"/>
              </w:rPr>
              <w:t>mokymo</w:t>
            </w:r>
            <w:r>
              <w:rPr>
                <w:spacing w:val="-6"/>
                <w:sz w:val="20"/>
              </w:rPr>
              <w:t> </w:t>
            </w:r>
            <w:r>
              <w:rPr>
                <w:sz w:val="20"/>
              </w:rPr>
              <w:t>metodai taikomi planavimo uždavinio sprendimui, žr. literatūros </w:t>
            </w:r>
            <w:r>
              <w:rPr>
                <w:spacing w:val="-2"/>
                <w:sz w:val="20"/>
              </w:rPr>
              <w:t>analizę).</w:t>
            </w:r>
          </w:p>
          <w:p>
            <w:pPr>
              <w:pStyle w:val="TableParagraph"/>
              <w:spacing w:line="230" w:lineRule="atLeast" w:before="204"/>
              <w:ind w:left="125" w:right="93"/>
              <w:jc w:val="both"/>
              <w:rPr>
                <w:sz w:val="20"/>
              </w:rPr>
            </w:pPr>
            <w:r>
              <w:rPr>
                <w:sz w:val="20"/>
              </w:rPr>
              <w:t>Bus kuriama išmani sistema, orientuota į efektyvesnį ir ekologiškesnį krovinių transportavimą</w:t>
            </w:r>
            <w:r>
              <w:rPr>
                <w:spacing w:val="-8"/>
                <w:sz w:val="20"/>
              </w:rPr>
              <w:t> </w:t>
            </w:r>
            <w:r>
              <w:rPr>
                <w:sz w:val="20"/>
              </w:rPr>
              <w:t>sausuma</w:t>
            </w:r>
            <w:r>
              <w:rPr>
                <w:spacing w:val="-8"/>
                <w:sz w:val="20"/>
              </w:rPr>
              <w:t> </w:t>
            </w:r>
            <w:r>
              <w:rPr>
                <w:sz w:val="20"/>
              </w:rPr>
              <w:t>(vilkikais). Sistema leis logistikos planavimo uždavinius spręsti naujais metodais, leidžiančiais optimizuoti išteklius ir priimti ekonomiškai naudingiausius sprendimus.</w:t>
            </w:r>
          </w:p>
        </w:tc>
      </w:tr>
    </w:tbl>
    <w:p>
      <w:pPr>
        <w:pStyle w:val="BodyText"/>
        <w:spacing w:before="109"/>
        <w:rPr>
          <w:b/>
          <w:sz w:val="22"/>
        </w:rPr>
      </w:pPr>
    </w:p>
    <w:p>
      <w:pPr>
        <w:pStyle w:val="Heading2"/>
        <w:numPr>
          <w:ilvl w:val="1"/>
          <w:numId w:val="3"/>
        </w:numPr>
        <w:tabs>
          <w:tab w:pos="545" w:val="left" w:leader="none"/>
        </w:tabs>
        <w:spacing w:line="240" w:lineRule="auto" w:before="0" w:after="0"/>
        <w:ind w:left="545" w:right="0" w:hanging="424"/>
        <w:jc w:val="left"/>
      </w:pPr>
      <w:bookmarkStart w:name="_TOC_250037" w:id="21"/>
      <w:r>
        <w:rPr/>
        <w:t>Projekto</w:t>
      </w:r>
      <w:r>
        <w:rPr>
          <w:spacing w:val="-7"/>
        </w:rPr>
        <w:t> </w:t>
      </w:r>
      <w:r>
        <w:rPr/>
        <w:t>tyrimo</w:t>
      </w:r>
      <w:r>
        <w:rPr>
          <w:spacing w:val="-7"/>
        </w:rPr>
        <w:t> </w:t>
      </w:r>
      <w:bookmarkEnd w:id="21"/>
      <w:r>
        <w:rPr>
          <w:spacing w:val="-2"/>
        </w:rPr>
        <w:t>kryptis</w:t>
      </w:r>
    </w:p>
    <w:p>
      <w:pPr>
        <w:pStyle w:val="BodyText"/>
        <w:spacing w:before="57"/>
        <w:rPr>
          <w:b/>
          <w:sz w:val="22"/>
        </w:rPr>
      </w:pPr>
    </w:p>
    <w:p>
      <w:pPr>
        <w:pStyle w:val="ListParagraph"/>
        <w:numPr>
          <w:ilvl w:val="0"/>
          <w:numId w:val="4"/>
        </w:numPr>
        <w:tabs>
          <w:tab w:pos="839" w:val="left" w:leader="none"/>
        </w:tabs>
        <w:spacing w:line="240" w:lineRule="auto" w:before="0" w:after="0"/>
        <w:ind w:left="839" w:right="0" w:hanging="358"/>
        <w:jc w:val="left"/>
        <w:rPr>
          <w:sz w:val="20"/>
        </w:rPr>
      </w:pPr>
      <w:r>
        <w:rPr>
          <w:sz w:val="20"/>
        </w:rPr>
        <w:t>Gamtos</w:t>
      </w:r>
      <w:r>
        <w:rPr>
          <w:spacing w:val="-6"/>
          <w:sz w:val="20"/>
        </w:rPr>
        <w:t> </w:t>
      </w:r>
      <w:r>
        <w:rPr>
          <w:sz w:val="20"/>
        </w:rPr>
        <w:t>mokslai</w:t>
      </w:r>
      <w:r>
        <w:rPr>
          <w:spacing w:val="-6"/>
          <w:sz w:val="20"/>
        </w:rPr>
        <w:t> </w:t>
      </w:r>
      <w:r>
        <w:rPr>
          <w:sz w:val="20"/>
        </w:rPr>
        <w:t>N009</w:t>
      </w:r>
      <w:r>
        <w:rPr>
          <w:spacing w:val="-6"/>
          <w:sz w:val="20"/>
        </w:rPr>
        <w:t> </w:t>
      </w:r>
      <w:r>
        <w:rPr>
          <w:sz w:val="20"/>
        </w:rPr>
        <w:t>Informatika</w:t>
      </w:r>
      <w:r>
        <w:rPr>
          <w:spacing w:val="45"/>
          <w:sz w:val="20"/>
        </w:rPr>
        <w:t> </w:t>
      </w:r>
      <w:r>
        <w:rPr>
          <w:spacing w:val="-2"/>
          <w:sz w:val="20"/>
        </w:rPr>
        <w:t>(pagrindinė).</w:t>
      </w:r>
    </w:p>
    <w:p>
      <w:pPr>
        <w:pStyle w:val="ListParagraph"/>
        <w:numPr>
          <w:ilvl w:val="0"/>
          <w:numId w:val="4"/>
        </w:numPr>
        <w:tabs>
          <w:tab w:pos="839" w:val="left" w:leader="none"/>
        </w:tabs>
        <w:spacing w:line="240" w:lineRule="auto" w:before="0" w:after="0"/>
        <w:ind w:left="839" w:right="0" w:hanging="358"/>
        <w:jc w:val="left"/>
        <w:rPr>
          <w:sz w:val="20"/>
        </w:rPr>
      </w:pPr>
      <w:r>
        <w:rPr>
          <w:spacing w:val="-2"/>
          <w:sz w:val="20"/>
        </w:rPr>
        <w:t>Technologijos</w:t>
      </w:r>
      <w:r>
        <w:rPr>
          <w:spacing w:val="3"/>
          <w:sz w:val="20"/>
        </w:rPr>
        <w:t> </w:t>
      </w:r>
      <w:r>
        <w:rPr>
          <w:spacing w:val="-2"/>
          <w:sz w:val="20"/>
        </w:rPr>
        <w:t>mokslai</w:t>
      </w:r>
      <w:r>
        <w:rPr>
          <w:spacing w:val="4"/>
          <w:sz w:val="20"/>
        </w:rPr>
        <w:t> </w:t>
      </w:r>
      <w:r>
        <w:rPr>
          <w:spacing w:val="-2"/>
          <w:sz w:val="20"/>
        </w:rPr>
        <w:t>T007</w:t>
      </w:r>
      <w:r>
        <w:rPr>
          <w:spacing w:val="3"/>
          <w:sz w:val="20"/>
        </w:rPr>
        <w:t> </w:t>
      </w:r>
      <w:r>
        <w:rPr>
          <w:spacing w:val="-2"/>
          <w:sz w:val="20"/>
        </w:rPr>
        <w:t>Informatikos</w:t>
      </w:r>
      <w:r>
        <w:rPr>
          <w:spacing w:val="4"/>
          <w:sz w:val="20"/>
        </w:rPr>
        <w:t> </w:t>
      </w:r>
      <w:r>
        <w:rPr>
          <w:spacing w:val="-2"/>
          <w:sz w:val="20"/>
        </w:rPr>
        <w:t>inžinerija.</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36" w:id="22"/>
      <w:r>
        <w:rPr/>
        <w:t>Projekto</w:t>
      </w:r>
      <w:r>
        <w:rPr>
          <w:spacing w:val="-9"/>
        </w:rPr>
        <w:t> </w:t>
      </w:r>
      <w:r>
        <w:rPr/>
        <w:t>raktiniai</w:t>
      </w:r>
      <w:r>
        <w:rPr>
          <w:spacing w:val="-8"/>
        </w:rPr>
        <w:t> </w:t>
      </w:r>
      <w:bookmarkEnd w:id="22"/>
      <w:r>
        <w:rPr>
          <w:spacing w:val="-2"/>
        </w:rPr>
        <w:t>žodžiai</w:t>
      </w:r>
    </w:p>
    <w:p>
      <w:pPr>
        <w:pStyle w:val="BodyText"/>
        <w:spacing w:before="57"/>
        <w:rPr>
          <w:b/>
          <w:sz w:val="22"/>
        </w:rPr>
      </w:pPr>
    </w:p>
    <w:p>
      <w:pPr>
        <w:pStyle w:val="BodyText"/>
        <w:ind w:left="121"/>
      </w:pPr>
      <w:r>
        <w:rPr/>
        <w:t>Transportas ir logistika, Geografinės informacinės sistemos, Geografinis maršrutizavimas, Maršruto planavimas,</w:t>
      </w:r>
      <w:r>
        <w:rPr>
          <w:spacing w:val="-6"/>
        </w:rPr>
        <w:t> </w:t>
      </w:r>
      <w:r>
        <w:rPr/>
        <w:t>Maršruto</w:t>
      </w:r>
      <w:r>
        <w:rPr>
          <w:spacing w:val="-6"/>
        </w:rPr>
        <w:t> </w:t>
      </w:r>
      <w:r>
        <w:rPr/>
        <w:t>optimizavimas,</w:t>
      </w:r>
      <w:r>
        <w:rPr>
          <w:spacing w:val="-6"/>
        </w:rPr>
        <w:t> </w:t>
      </w:r>
      <w:r>
        <w:rPr/>
        <w:t>Maršrutų</w:t>
      </w:r>
      <w:r>
        <w:rPr>
          <w:spacing w:val="-6"/>
        </w:rPr>
        <w:t> </w:t>
      </w:r>
      <w:r>
        <w:rPr/>
        <w:t>suderinamumas,</w:t>
      </w:r>
      <w:r>
        <w:rPr>
          <w:spacing w:val="-6"/>
        </w:rPr>
        <w:t> </w:t>
      </w:r>
      <w:r>
        <w:rPr/>
        <w:t>Mašininis</w:t>
      </w:r>
      <w:r>
        <w:rPr>
          <w:spacing w:val="-6"/>
        </w:rPr>
        <w:t> </w:t>
      </w:r>
      <w:r>
        <w:rPr/>
        <w:t>mokymasis,</w:t>
      </w:r>
      <w:r>
        <w:rPr>
          <w:spacing w:val="-6"/>
        </w:rPr>
        <w:t> </w:t>
      </w:r>
      <w:r>
        <w:rPr/>
        <w:t>Dirbtinis</w:t>
      </w:r>
      <w:r>
        <w:rPr>
          <w:spacing w:val="-6"/>
        </w:rPr>
        <w:t> </w:t>
      </w:r>
      <w:r>
        <w:rPr/>
        <w:t>intelektas,</w:t>
      </w:r>
    </w:p>
    <w:p>
      <w:pPr>
        <w:spacing w:after="0"/>
        <w:sectPr>
          <w:pgSz w:w="11920" w:h="16840"/>
          <w:pgMar w:header="0" w:footer="541" w:top="1060" w:bottom="740" w:left="1580" w:right="380"/>
        </w:sectPr>
      </w:pPr>
    </w:p>
    <w:p>
      <w:pPr>
        <w:pStyle w:val="BodyText"/>
        <w:spacing w:before="74"/>
        <w:ind w:left="121"/>
      </w:pPr>
      <w:r>
        <w:rPr/>
        <w:t>Kognityvinis</w:t>
      </w:r>
      <w:r>
        <w:rPr>
          <w:spacing w:val="-6"/>
        </w:rPr>
        <w:t> </w:t>
      </w:r>
      <w:r>
        <w:rPr/>
        <w:t>skaičiavimas,</w:t>
      </w:r>
      <w:r>
        <w:rPr>
          <w:spacing w:val="-6"/>
        </w:rPr>
        <w:t> </w:t>
      </w:r>
      <w:r>
        <w:rPr/>
        <w:t>Natūralios</w:t>
      </w:r>
      <w:r>
        <w:rPr>
          <w:spacing w:val="-6"/>
        </w:rPr>
        <w:t> </w:t>
      </w:r>
      <w:r>
        <w:rPr/>
        <w:t>kalbos</w:t>
      </w:r>
      <w:r>
        <w:rPr>
          <w:spacing w:val="-6"/>
        </w:rPr>
        <w:t> </w:t>
      </w:r>
      <w:r>
        <w:rPr/>
        <w:t>apdorojimas,</w:t>
      </w:r>
      <w:r>
        <w:rPr>
          <w:spacing w:val="-6"/>
        </w:rPr>
        <w:t> </w:t>
      </w:r>
      <w:r>
        <w:rPr/>
        <w:t>Išmani</w:t>
      </w:r>
      <w:r>
        <w:rPr>
          <w:spacing w:val="-6"/>
        </w:rPr>
        <w:t> </w:t>
      </w:r>
      <w:r>
        <w:rPr/>
        <w:t>transporto</w:t>
      </w:r>
      <w:r>
        <w:rPr>
          <w:spacing w:val="-6"/>
        </w:rPr>
        <w:t> </w:t>
      </w:r>
      <w:r>
        <w:rPr/>
        <w:t>sistema,</w:t>
      </w:r>
      <w:r>
        <w:rPr>
          <w:spacing w:val="-6"/>
        </w:rPr>
        <w:t> </w:t>
      </w:r>
      <w:r>
        <w:rPr/>
        <w:t>Automatizavimas, Duomenų analizė, Prognozinis modeliavimas, Didieji duomenys, Tvarumo emisijos, Ekologija.</w:t>
      </w:r>
    </w:p>
    <w:p>
      <w:pPr>
        <w:spacing w:after="0"/>
        <w:sectPr>
          <w:pgSz w:w="11920" w:h="16840"/>
          <w:pgMar w:header="0" w:footer="541" w:top="106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35" w:id="23"/>
      <w:r>
        <w:rPr/>
        <w:t>PRODUKTO</w:t>
      </w:r>
      <w:r>
        <w:rPr>
          <w:spacing w:val="-3"/>
        </w:rPr>
        <w:t> </w:t>
      </w:r>
      <w:r>
        <w:rPr/>
        <w:t>KŪRIMO</w:t>
      </w:r>
      <w:bookmarkEnd w:id="23"/>
      <w:r>
        <w:rPr>
          <w:spacing w:val="-2"/>
        </w:rPr>
        <w:t> PLANAS</w:t>
      </w:r>
    </w:p>
    <w:p>
      <w:pPr>
        <w:pStyle w:val="BodyText"/>
        <w:spacing w:before="84"/>
        <w:rPr>
          <w:b/>
          <w:sz w:val="24"/>
        </w:rPr>
      </w:pPr>
    </w:p>
    <w:p>
      <w:pPr>
        <w:pStyle w:val="Heading2"/>
        <w:numPr>
          <w:ilvl w:val="1"/>
          <w:numId w:val="3"/>
        </w:numPr>
        <w:tabs>
          <w:tab w:pos="545" w:val="left" w:leader="none"/>
        </w:tabs>
        <w:spacing w:line="240" w:lineRule="auto" w:before="0" w:after="0"/>
        <w:ind w:left="545" w:right="0" w:hanging="424"/>
        <w:jc w:val="left"/>
      </w:pPr>
      <w:bookmarkStart w:name="_TOC_250034" w:id="24"/>
      <w:r>
        <w:rPr/>
        <w:t>Pareiškėjo</w:t>
      </w:r>
      <w:r>
        <w:rPr>
          <w:spacing w:val="-12"/>
        </w:rPr>
        <w:t> </w:t>
      </w:r>
      <w:r>
        <w:rPr/>
        <w:t>registracijos</w:t>
      </w:r>
      <w:r>
        <w:rPr>
          <w:spacing w:val="-11"/>
        </w:rPr>
        <w:t> </w:t>
      </w:r>
      <w:bookmarkEnd w:id="24"/>
      <w:r>
        <w:rPr>
          <w:spacing w:val="-2"/>
        </w:rPr>
        <w:t>adresas</w:t>
      </w:r>
    </w:p>
    <w:p>
      <w:pPr>
        <w:pStyle w:val="BodyText"/>
        <w:spacing w:before="120"/>
        <w:ind w:left="121" w:right="209"/>
      </w:pPr>
      <w:r>
        <w:rPr/>
        <w:t>UAB</w:t>
      </w:r>
      <w:r>
        <w:rPr>
          <w:spacing w:val="-5"/>
        </w:rPr>
        <w:t> </w:t>
      </w:r>
      <w:r>
        <w:rPr/>
        <w:t>NFQ</w:t>
      </w:r>
      <w:r>
        <w:rPr>
          <w:spacing w:val="-5"/>
        </w:rPr>
        <w:t> </w:t>
      </w:r>
      <w:r>
        <w:rPr/>
        <w:t>Technologies</w:t>
      </w:r>
      <w:r>
        <w:rPr>
          <w:spacing w:val="-5"/>
        </w:rPr>
        <w:t> </w:t>
      </w:r>
      <w:r>
        <w:rPr/>
        <w:t>yra</w:t>
      </w:r>
      <w:r>
        <w:rPr>
          <w:spacing w:val="-5"/>
        </w:rPr>
        <w:t> </w:t>
      </w:r>
      <w:r>
        <w:rPr/>
        <w:t>registruota</w:t>
      </w:r>
      <w:r>
        <w:rPr>
          <w:spacing w:val="-5"/>
        </w:rPr>
        <w:t> </w:t>
      </w:r>
      <w:r>
        <w:rPr/>
        <w:t>adresu</w:t>
      </w:r>
      <w:r>
        <w:rPr>
          <w:spacing w:val="-5"/>
        </w:rPr>
        <w:t> </w:t>
      </w:r>
      <w:r>
        <w:rPr/>
        <w:t>Brastos</w:t>
      </w:r>
      <w:r>
        <w:rPr>
          <w:spacing w:val="-5"/>
        </w:rPr>
        <w:t> </w:t>
      </w:r>
      <w:r>
        <w:rPr/>
        <w:t>g.</w:t>
      </w:r>
      <w:r>
        <w:rPr>
          <w:spacing w:val="-5"/>
        </w:rPr>
        <w:t> </w:t>
      </w:r>
      <w:r>
        <w:rPr/>
        <w:t>15,</w:t>
      </w:r>
      <w:r>
        <w:rPr>
          <w:spacing w:val="-5"/>
        </w:rPr>
        <w:t> </w:t>
      </w:r>
      <w:r>
        <w:rPr/>
        <w:t>Kaunas.</w:t>
      </w:r>
      <w:r>
        <w:rPr>
          <w:spacing w:val="-5"/>
        </w:rPr>
        <w:t> </w:t>
      </w:r>
      <w:r>
        <w:rPr/>
        <w:t>Įmonė</w:t>
      </w:r>
      <w:r>
        <w:rPr>
          <w:spacing w:val="-5"/>
        </w:rPr>
        <w:t> </w:t>
      </w:r>
      <w:r>
        <w:rPr/>
        <w:t>taip</w:t>
      </w:r>
      <w:r>
        <w:rPr>
          <w:spacing w:val="-5"/>
        </w:rPr>
        <w:t> </w:t>
      </w:r>
      <w:r>
        <w:rPr/>
        <w:t>pat</w:t>
      </w:r>
      <w:r>
        <w:rPr>
          <w:spacing w:val="-5"/>
        </w:rPr>
        <w:t> </w:t>
      </w:r>
      <w:r>
        <w:rPr/>
        <w:t>vykdo</w:t>
      </w:r>
      <w:r>
        <w:rPr>
          <w:spacing w:val="-5"/>
        </w:rPr>
        <w:t> </w:t>
      </w:r>
      <w:r>
        <w:rPr/>
        <w:t>veiklą</w:t>
      </w:r>
      <w:r>
        <w:rPr>
          <w:spacing w:val="-5"/>
        </w:rPr>
        <w:t> </w:t>
      </w:r>
      <w:r>
        <w:rPr/>
        <w:t>šiuo adresu: Tilžės g. 157, LT-77160 Šiauliai.</w:t>
      </w:r>
    </w:p>
    <w:p>
      <w:pPr>
        <w:pStyle w:val="BodyText"/>
        <w:spacing w:before="120"/>
        <w:ind w:left="121"/>
      </w:pPr>
      <w:r>
        <w:rPr/>
        <w:t>Pareiškėjas</w:t>
      </w:r>
      <w:r>
        <w:rPr>
          <w:spacing w:val="-4"/>
        </w:rPr>
        <w:t> </w:t>
      </w:r>
      <w:r>
        <w:rPr/>
        <w:t>projekto</w:t>
      </w:r>
      <w:r>
        <w:rPr>
          <w:spacing w:val="-4"/>
        </w:rPr>
        <w:t> </w:t>
      </w:r>
      <w:r>
        <w:rPr/>
        <w:t>veiklas</w:t>
      </w:r>
      <w:r>
        <w:rPr>
          <w:spacing w:val="-4"/>
        </w:rPr>
        <w:t> </w:t>
      </w:r>
      <w:r>
        <w:rPr/>
        <w:t>vykdys</w:t>
      </w:r>
      <w:r>
        <w:rPr>
          <w:spacing w:val="-4"/>
        </w:rPr>
        <w:t> </w:t>
      </w:r>
      <w:r>
        <w:rPr/>
        <w:t>Vidurio</w:t>
      </w:r>
      <w:r>
        <w:rPr>
          <w:spacing w:val="-4"/>
        </w:rPr>
        <w:t> </w:t>
      </w:r>
      <w:r>
        <w:rPr/>
        <w:t>ir</w:t>
      </w:r>
      <w:r>
        <w:rPr>
          <w:spacing w:val="-4"/>
        </w:rPr>
        <w:t> </w:t>
      </w:r>
      <w:r>
        <w:rPr/>
        <w:t>vakarų</w:t>
      </w:r>
      <w:r>
        <w:rPr>
          <w:spacing w:val="-4"/>
        </w:rPr>
        <w:t> </w:t>
      </w:r>
      <w:r>
        <w:rPr/>
        <w:t>Lietuvos</w:t>
      </w:r>
      <w:r>
        <w:rPr>
          <w:spacing w:val="-4"/>
        </w:rPr>
        <w:t> </w:t>
      </w:r>
      <w:r>
        <w:rPr/>
        <w:t>regione.</w:t>
      </w:r>
      <w:r>
        <w:rPr>
          <w:spacing w:val="-4"/>
        </w:rPr>
        <w:t> </w:t>
      </w:r>
      <w:r>
        <w:rPr/>
        <w:t>VĮ</w:t>
      </w:r>
      <w:r>
        <w:rPr>
          <w:spacing w:val="-4"/>
        </w:rPr>
        <w:t> </w:t>
      </w:r>
      <w:r>
        <w:rPr/>
        <w:t>Registrų</w:t>
      </w:r>
      <w:r>
        <w:rPr>
          <w:spacing w:val="-4"/>
        </w:rPr>
        <w:t> </w:t>
      </w:r>
      <w:r>
        <w:rPr/>
        <w:t>centras</w:t>
      </w:r>
      <w:r>
        <w:rPr>
          <w:spacing w:val="-4"/>
        </w:rPr>
        <w:t> </w:t>
      </w:r>
      <w:r>
        <w:rPr/>
        <w:t>viešai</w:t>
      </w:r>
      <w:r>
        <w:rPr>
          <w:spacing w:val="-4"/>
        </w:rPr>
        <w:t> </w:t>
      </w:r>
      <w:r>
        <w:rPr/>
        <w:t>skelbia informaciją apie įmonių registracijos vietą.</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33" w:id="25"/>
      <w:r>
        <w:rPr/>
        <w:t>Partnerio</w:t>
      </w:r>
      <w:r>
        <w:rPr>
          <w:spacing w:val="-11"/>
        </w:rPr>
        <w:t> </w:t>
      </w:r>
      <w:r>
        <w:rPr/>
        <w:t>registracijos</w:t>
      </w:r>
      <w:r>
        <w:rPr>
          <w:spacing w:val="-11"/>
        </w:rPr>
        <w:t> </w:t>
      </w:r>
      <w:bookmarkEnd w:id="25"/>
      <w:r>
        <w:rPr>
          <w:spacing w:val="-2"/>
        </w:rPr>
        <w:t>adresas</w:t>
      </w:r>
    </w:p>
    <w:p>
      <w:pPr>
        <w:pStyle w:val="BodyText"/>
        <w:spacing w:before="120"/>
        <w:ind w:left="121" w:right="209"/>
      </w:pPr>
      <w:r>
        <w:rPr/>
        <w:t>SMK</w:t>
      </w:r>
      <w:r>
        <w:rPr>
          <w:spacing w:val="-6"/>
        </w:rPr>
        <w:t> </w:t>
      </w:r>
      <w:r>
        <w:rPr/>
        <w:t>Aukštoji</w:t>
      </w:r>
      <w:r>
        <w:rPr>
          <w:spacing w:val="-6"/>
        </w:rPr>
        <w:t> </w:t>
      </w:r>
      <w:r>
        <w:rPr/>
        <w:t>mokykla</w:t>
      </w:r>
      <w:r>
        <w:rPr>
          <w:spacing w:val="-6"/>
        </w:rPr>
        <w:t> </w:t>
      </w:r>
      <w:r>
        <w:rPr/>
        <w:t>yra</w:t>
      </w:r>
      <w:r>
        <w:rPr>
          <w:spacing w:val="-6"/>
        </w:rPr>
        <w:t> </w:t>
      </w:r>
      <w:r>
        <w:rPr/>
        <w:t>registruota</w:t>
      </w:r>
      <w:r>
        <w:rPr>
          <w:spacing w:val="-6"/>
        </w:rPr>
        <w:t> </w:t>
      </w:r>
      <w:r>
        <w:rPr/>
        <w:t>adresu</w:t>
      </w:r>
      <w:r>
        <w:rPr>
          <w:spacing w:val="-6"/>
        </w:rPr>
        <w:t> </w:t>
      </w:r>
      <w:r>
        <w:rPr/>
        <w:t>Nemuno</w:t>
      </w:r>
      <w:r>
        <w:rPr>
          <w:spacing w:val="-6"/>
        </w:rPr>
        <w:t> </w:t>
      </w:r>
      <w:r>
        <w:rPr/>
        <w:t>g.</w:t>
      </w:r>
      <w:r>
        <w:rPr>
          <w:spacing w:val="-6"/>
        </w:rPr>
        <w:t> </w:t>
      </w:r>
      <w:r>
        <w:rPr/>
        <w:t>2,</w:t>
      </w:r>
      <w:r>
        <w:rPr>
          <w:spacing w:val="-6"/>
        </w:rPr>
        <w:t> </w:t>
      </w:r>
      <w:r>
        <w:rPr/>
        <w:t>LT-91199</w:t>
      </w:r>
      <w:r>
        <w:rPr>
          <w:spacing w:val="-6"/>
        </w:rPr>
        <w:t> </w:t>
      </w:r>
      <w:r>
        <w:rPr/>
        <w:t>Klaipėda.</w:t>
      </w:r>
      <w:r>
        <w:rPr>
          <w:spacing w:val="-6"/>
        </w:rPr>
        <w:t> </w:t>
      </w:r>
      <w:r>
        <w:rPr/>
        <w:t>Įmonė</w:t>
      </w:r>
      <w:r>
        <w:rPr>
          <w:spacing w:val="-6"/>
        </w:rPr>
        <w:t> </w:t>
      </w:r>
      <w:r>
        <w:rPr/>
        <w:t>taip</w:t>
      </w:r>
      <w:r>
        <w:rPr>
          <w:spacing w:val="-6"/>
        </w:rPr>
        <w:t> </w:t>
      </w:r>
      <w:r>
        <w:rPr/>
        <w:t>pat</w:t>
      </w:r>
      <w:r>
        <w:rPr>
          <w:spacing w:val="-6"/>
        </w:rPr>
        <w:t> </w:t>
      </w:r>
      <w:r>
        <w:rPr/>
        <w:t>vykdo</w:t>
      </w:r>
      <w:r>
        <w:rPr>
          <w:spacing w:val="-6"/>
        </w:rPr>
        <w:t> </w:t>
      </w:r>
      <w:r>
        <w:rPr/>
        <w:t>veiklą šiais adresais: Liepų g. 83B, 92195, Klaipėda, Vilties g. 2, 46326, Kaunas.</w:t>
      </w:r>
    </w:p>
    <w:p>
      <w:pPr>
        <w:pStyle w:val="BodyText"/>
        <w:spacing w:before="120"/>
        <w:ind w:left="121"/>
      </w:pPr>
      <w:r>
        <w:rPr/>
        <w:t>Partneris</w:t>
      </w:r>
      <w:r>
        <w:rPr>
          <w:spacing w:val="-4"/>
        </w:rPr>
        <w:t> </w:t>
      </w:r>
      <w:r>
        <w:rPr/>
        <w:t>projekto</w:t>
      </w:r>
      <w:r>
        <w:rPr>
          <w:spacing w:val="-4"/>
        </w:rPr>
        <w:t> </w:t>
      </w:r>
      <w:r>
        <w:rPr/>
        <w:t>veiklas</w:t>
      </w:r>
      <w:r>
        <w:rPr>
          <w:spacing w:val="-4"/>
        </w:rPr>
        <w:t> </w:t>
      </w:r>
      <w:r>
        <w:rPr/>
        <w:t>vykdys</w:t>
      </w:r>
      <w:r>
        <w:rPr>
          <w:spacing w:val="-4"/>
        </w:rPr>
        <w:t> </w:t>
      </w:r>
      <w:r>
        <w:rPr/>
        <w:t>Vidurio</w:t>
      </w:r>
      <w:r>
        <w:rPr>
          <w:spacing w:val="-4"/>
        </w:rPr>
        <w:t> </w:t>
      </w:r>
      <w:r>
        <w:rPr/>
        <w:t>ir</w:t>
      </w:r>
      <w:r>
        <w:rPr>
          <w:spacing w:val="-4"/>
        </w:rPr>
        <w:t> </w:t>
      </w:r>
      <w:r>
        <w:rPr/>
        <w:t>vakarų</w:t>
      </w:r>
      <w:r>
        <w:rPr>
          <w:spacing w:val="-4"/>
        </w:rPr>
        <w:t> </w:t>
      </w:r>
      <w:r>
        <w:rPr/>
        <w:t>Lietuvos</w:t>
      </w:r>
      <w:r>
        <w:rPr>
          <w:spacing w:val="-4"/>
        </w:rPr>
        <w:t> </w:t>
      </w:r>
      <w:r>
        <w:rPr/>
        <w:t>regione.</w:t>
      </w:r>
      <w:r>
        <w:rPr>
          <w:spacing w:val="-4"/>
        </w:rPr>
        <w:t> </w:t>
      </w:r>
      <w:r>
        <w:rPr/>
        <w:t>VĮ</w:t>
      </w:r>
      <w:r>
        <w:rPr>
          <w:spacing w:val="-4"/>
        </w:rPr>
        <w:t> </w:t>
      </w:r>
      <w:r>
        <w:rPr/>
        <w:t>Registrų</w:t>
      </w:r>
      <w:r>
        <w:rPr>
          <w:spacing w:val="-4"/>
        </w:rPr>
        <w:t> </w:t>
      </w:r>
      <w:r>
        <w:rPr/>
        <w:t>centras</w:t>
      </w:r>
      <w:r>
        <w:rPr>
          <w:spacing w:val="-4"/>
        </w:rPr>
        <w:t> </w:t>
      </w:r>
      <w:r>
        <w:rPr/>
        <w:t>viešai</w:t>
      </w:r>
      <w:r>
        <w:rPr>
          <w:spacing w:val="-4"/>
        </w:rPr>
        <w:t> </w:t>
      </w:r>
      <w:r>
        <w:rPr/>
        <w:t>skelbia informaciją apie įmonių registracijos vietą.</w:t>
      </w:r>
    </w:p>
    <w:p>
      <w:pPr>
        <w:pStyle w:val="BodyText"/>
        <w:spacing w:before="130"/>
      </w:pPr>
    </w:p>
    <w:p>
      <w:pPr>
        <w:pStyle w:val="Heading3"/>
        <w:numPr>
          <w:ilvl w:val="1"/>
          <w:numId w:val="5"/>
        </w:numPr>
        <w:tabs>
          <w:tab w:pos="506" w:val="left" w:leader="none"/>
        </w:tabs>
        <w:spacing w:line="240" w:lineRule="auto" w:before="0" w:after="0"/>
        <w:ind w:left="506" w:right="0" w:hanging="385"/>
        <w:jc w:val="left"/>
      </w:pPr>
      <w:bookmarkStart w:name="_TOC_250032" w:id="26"/>
      <w:r>
        <w:rPr/>
        <w:t>Projekto</w:t>
      </w:r>
      <w:r>
        <w:rPr>
          <w:spacing w:val="-8"/>
        </w:rPr>
        <w:t> </w:t>
      </w:r>
      <w:r>
        <w:rPr/>
        <w:t>vykdymo</w:t>
      </w:r>
      <w:r>
        <w:rPr>
          <w:spacing w:val="-7"/>
        </w:rPr>
        <w:t> </w:t>
      </w:r>
      <w:bookmarkEnd w:id="26"/>
      <w:r>
        <w:rPr>
          <w:spacing w:val="-2"/>
        </w:rPr>
        <w:t>komanda</w:t>
      </w:r>
    </w:p>
    <w:p>
      <w:pPr>
        <w:pStyle w:val="BodyText"/>
        <w:spacing w:before="125"/>
        <w:rPr>
          <w:b/>
        </w:rPr>
      </w:pPr>
    </w:p>
    <w:p>
      <w:pPr>
        <w:pStyle w:val="Heading3"/>
        <w:numPr>
          <w:ilvl w:val="2"/>
          <w:numId w:val="5"/>
        </w:numPr>
        <w:tabs>
          <w:tab w:pos="670" w:val="left" w:leader="none"/>
        </w:tabs>
        <w:spacing w:line="240" w:lineRule="auto" w:before="0" w:after="0"/>
        <w:ind w:left="670" w:right="0" w:hanging="549"/>
        <w:jc w:val="left"/>
      </w:pPr>
      <w:bookmarkStart w:name="_TOC_250031" w:id="27"/>
      <w:r>
        <w:rPr/>
        <w:t>Esami</w:t>
      </w:r>
      <w:r>
        <w:rPr>
          <w:spacing w:val="-7"/>
        </w:rPr>
        <w:t> </w:t>
      </w:r>
      <w:r>
        <w:rPr/>
        <w:t>pareiškėjo</w:t>
      </w:r>
      <w:r>
        <w:rPr>
          <w:spacing w:val="-6"/>
        </w:rPr>
        <w:t> </w:t>
      </w:r>
      <w:r>
        <w:rPr/>
        <w:t>ir</w:t>
      </w:r>
      <w:r>
        <w:rPr>
          <w:spacing w:val="-7"/>
        </w:rPr>
        <w:t> </w:t>
      </w:r>
      <w:r>
        <w:rPr/>
        <w:t>partnerio</w:t>
      </w:r>
      <w:r>
        <w:rPr>
          <w:spacing w:val="-6"/>
        </w:rPr>
        <w:t> </w:t>
      </w:r>
      <w:bookmarkEnd w:id="27"/>
      <w:r>
        <w:rPr>
          <w:spacing w:val="-2"/>
        </w:rPr>
        <w:t>darbuotojai</w:t>
      </w:r>
    </w:p>
    <w:p>
      <w:pPr>
        <w:pStyle w:val="BodyText"/>
        <w:spacing w:before="79"/>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20"/>
        <w:gridCol w:w="3660"/>
        <w:gridCol w:w="3420"/>
      </w:tblGrid>
      <w:tr>
        <w:trPr>
          <w:trHeight w:val="760" w:hRule="atLeast"/>
        </w:trPr>
        <w:tc>
          <w:tcPr>
            <w:tcW w:w="2520" w:type="dxa"/>
            <w:shd w:val="clear" w:color="auto" w:fill="D9D9D9"/>
          </w:tcPr>
          <w:p>
            <w:pPr>
              <w:pStyle w:val="TableParagraph"/>
              <w:spacing w:before="12"/>
              <w:ind w:left="95"/>
              <w:rPr>
                <w:b/>
                <w:sz w:val="20"/>
              </w:rPr>
            </w:pPr>
            <w:r>
              <w:rPr>
                <w:b/>
                <w:spacing w:val="-2"/>
                <w:sz w:val="20"/>
              </w:rPr>
              <w:t>Pareigos</w:t>
            </w:r>
          </w:p>
        </w:tc>
        <w:tc>
          <w:tcPr>
            <w:tcW w:w="3660" w:type="dxa"/>
            <w:shd w:val="clear" w:color="auto" w:fill="D9D9D9"/>
          </w:tcPr>
          <w:p>
            <w:pPr>
              <w:pStyle w:val="TableParagraph"/>
              <w:spacing w:before="12"/>
              <w:ind w:left="110" w:right="59"/>
              <w:rPr>
                <w:b/>
                <w:sz w:val="20"/>
              </w:rPr>
            </w:pPr>
            <w:r>
              <w:rPr>
                <w:b/>
                <w:sz w:val="20"/>
              </w:rPr>
              <w:t>Atsakomybės</w:t>
            </w:r>
            <w:r>
              <w:rPr>
                <w:b/>
                <w:spacing w:val="-13"/>
                <w:sz w:val="20"/>
              </w:rPr>
              <w:t> </w:t>
            </w:r>
            <w:r>
              <w:rPr>
                <w:b/>
                <w:sz w:val="20"/>
              </w:rPr>
              <w:t>sritis,</w:t>
            </w:r>
            <w:r>
              <w:rPr>
                <w:b/>
                <w:spacing w:val="-13"/>
                <w:sz w:val="20"/>
              </w:rPr>
              <w:t> </w:t>
            </w:r>
            <w:r>
              <w:rPr>
                <w:b/>
                <w:sz w:val="20"/>
              </w:rPr>
              <w:t>vykdant</w:t>
            </w:r>
            <w:r>
              <w:rPr>
                <w:b/>
                <w:spacing w:val="-13"/>
                <w:sz w:val="20"/>
              </w:rPr>
              <w:t> </w:t>
            </w:r>
            <w:r>
              <w:rPr>
                <w:b/>
                <w:sz w:val="20"/>
              </w:rPr>
              <w:t>MTEP </w:t>
            </w:r>
            <w:r>
              <w:rPr>
                <w:b/>
                <w:spacing w:val="-2"/>
                <w:sz w:val="20"/>
              </w:rPr>
              <w:t>veiklas</w:t>
            </w:r>
          </w:p>
        </w:tc>
        <w:tc>
          <w:tcPr>
            <w:tcW w:w="3420" w:type="dxa"/>
            <w:shd w:val="clear" w:color="auto" w:fill="D9D9D9"/>
          </w:tcPr>
          <w:p>
            <w:pPr>
              <w:pStyle w:val="TableParagraph"/>
              <w:spacing w:before="12"/>
              <w:ind w:left="111" w:right="53"/>
              <w:rPr>
                <w:b/>
                <w:sz w:val="20"/>
              </w:rPr>
            </w:pPr>
            <w:r>
              <w:rPr>
                <w:b/>
                <w:sz w:val="20"/>
              </w:rPr>
              <w:t>Minimalūs darbuotojų kvalifikacijai</w:t>
            </w:r>
            <w:r>
              <w:rPr>
                <w:b/>
                <w:spacing w:val="-14"/>
                <w:sz w:val="20"/>
              </w:rPr>
              <w:t> </w:t>
            </w:r>
            <w:r>
              <w:rPr>
                <w:b/>
                <w:sz w:val="20"/>
              </w:rPr>
              <w:t>keliami</w:t>
            </w:r>
            <w:r>
              <w:rPr>
                <w:b/>
                <w:spacing w:val="-14"/>
                <w:sz w:val="20"/>
              </w:rPr>
              <w:t> </w:t>
            </w:r>
            <w:r>
              <w:rPr>
                <w:b/>
                <w:sz w:val="20"/>
              </w:rPr>
              <w:t>reikalavimai</w:t>
            </w:r>
          </w:p>
        </w:tc>
      </w:tr>
      <w:tr>
        <w:trPr>
          <w:trHeight w:val="280" w:hRule="atLeast"/>
        </w:trPr>
        <w:tc>
          <w:tcPr>
            <w:tcW w:w="9600" w:type="dxa"/>
            <w:gridSpan w:val="3"/>
          </w:tcPr>
          <w:p>
            <w:pPr>
              <w:pStyle w:val="TableParagraph"/>
              <w:spacing w:before="12"/>
              <w:ind w:left="17"/>
              <w:jc w:val="center"/>
              <w:rPr>
                <w:b/>
                <w:sz w:val="20"/>
              </w:rPr>
            </w:pPr>
            <w:r>
              <w:rPr>
                <w:b/>
                <w:sz w:val="20"/>
              </w:rPr>
              <w:t>Moksliniai</w:t>
            </w:r>
            <w:r>
              <w:rPr>
                <w:b/>
                <w:spacing w:val="-10"/>
                <w:sz w:val="20"/>
              </w:rPr>
              <w:t> </w:t>
            </w:r>
            <w:r>
              <w:rPr>
                <w:b/>
                <w:spacing w:val="-2"/>
                <w:sz w:val="20"/>
              </w:rPr>
              <w:t>tyrimai</w:t>
            </w:r>
          </w:p>
        </w:tc>
      </w:tr>
      <w:tr>
        <w:trPr>
          <w:trHeight w:val="3899" w:hRule="atLeast"/>
        </w:trPr>
        <w:tc>
          <w:tcPr>
            <w:tcW w:w="2520" w:type="dxa"/>
          </w:tcPr>
          <w:p>
            <w:pPr>
              <w:pStyle w:val="TableParagraph"/>
              <w:spacing w:line="228" w:lineRule="exact"/>
              <w:ind w:left="95"/>
              <w:rPr>
                <w:sz w:val="20"/>
              </w:rPr>
            </w:pPr>
            <w:r>
              <w:rPr>
                <w:sz w:val="20"/>
              </w:rPr>
              <w:t>Tyrimo</w:t>
            </w:r>
            <w:r>
              <w:rPr>
                <w:spacing w:val="-12"/>
                <w:sz w:val="20"/>
              </w:rPr>
              <w:t> </w:t>
            </w:r>
            <w:r>
              <w:rPr>
                <w:sz w:val="20"/>
              </w:rPr>
              <w:t>vadovas</w:t>
            </w:r>
            <w:r>
              <w:rPr>
                <w:spacing w:val="-12"/>
                <w:sz w:val="20"/>
              </w:rPr>
              <w:t> </w:t>
            </w:r>
            <w:r>
              <w:rPr>
                <w:spacing w:val="-2"/>
                <w:sz w:val="20"/>
              </w:rPr>
              <w:t>(tyrėjas)</w:t>
            </w:r>
          </w:p>
        </w:tc>
        <w:tc>
          <w:tcPr>
            <w:tcW w:w="3660" w:type="dxa"/>
          </w:tcPr>
          <w:p>
            <w:pPr>
              <w:pStyle w:val="TableParagraph"/>
              <w:ind w:left="110" w:right="59"/>
              <w:rPr>
                <w:sz w:val="20"/>
              </w:rPr>
            </w:pPr>
            <w:r>
              <w:rPr>
                <w:sz w:val="20"/>
              </w:rPr>
              <w:t>Bendradarbiaus</w:t>
            </w:r>
            <w:r>
              <w:rPr>
                <w:spacing w:val="-10"/>
                <w:sz w:val="20"/>
              </w:rPr>
              <w:t> </w:t>
            </w:r>
            <w:r>
              <w:rPr>
                <w:sz w:val="20"/>
              </w:rPr>
              <w:t>su</w:t>
            </w:r>
            <w:r>
              <w:rPr>
                <w:spacing w:val="-10"/>
                <w:sz w:val="20"/>
              </w:rPr>
              <w:t> </w:t>
            </w:r>
            <w:r>
              <w:rPr>
                <w:sz w:val="20"/>
              </w:rPr>
              <w:t>tyrimo</w:t>
            </w:r>
            <w:r>
              <w:rPr>
                <w:spacing w:val="-10"/>
                <w:sz w:val="20"/>
              </w:rPr>
              <w:t> </w:t>
            </w:r>
            <w:r>
              <w:rPr>
                <w:sz w:val="20"/>
              </w:rPr>
              <w:t>komanda</w:t>
            </w:r>
            <w:r>
              <w:rPr>
                <w:spacing w:val="-10"/>
                <w:sz w:val="20"/>
              </w:rPr>
              <w:t> </w:t>
            </w:r>
            <w:r>
              <w:rPr>
                <w:sz w:val="20"/>
              </w:rPr>
              <w:t>ir kitais dalyviais siekdamas nustatyti aiškias tyrimo tikslus, uždavinius ir </w:t>
            </w:r>
            <w:r>
              <w:rPr>
                <w:spacing w:val="-2"/>
                <w:sz w:val="20"/>
              </w:rPr>
              <w:t>metodologiją.</w:t>
            </w:r>
          </w:p>
          <w:p>
            <w:pPr>
              <w:pStyle w:val="TableParagraph"/>
              <w:spacing w:before="227"/>
              <w:ind w:left="110" w:right="59"/>
              <w:rPr>
                <w:sz w:val="20"/>
              </w:rPr>
            </w:pPr>
            <w:r>
              <w:rPr>
                <w:sz w:val="20"/>
              </w:rPr>
              <w:t>Kurs</w:t>
            </w:r>
            <w:r>
              <w:rPr>
                <w:spacing w:val="-8"/>
                <w:sz w:val="20"/>
              </w:rPr>
              <w:t> </w:t>
            </w:r>
            <w:r>
              <w:rPr>
                <w:sz w:val="20"/>
              </w:rPr>
              <w:t>ir</w:t>
            </w:r>
            <w:r>
              <w:rPr>
                <w:spacing w:val="-8"/>
                <w:sz w:val="20"/>
              </w:rPr>
              <w:t> </w:t>
            </w:r>
            <w:r>
              <w:rPr>
                <w:sz w:val="20"/>
              </w:rPr>
              <w:t>vykdo</w:t>
            </w:r>
            <w:r>
              <w:rPr>
                <w:spacing w:val="-8"/>
                <w:sz w:val="20"/>
              </w:rPr>
              <w:t> </w:t>
            </w:r>
            <w:r>
              <w:rPr>
                <w:sz w:val="20"/>
              </w:rPr>
              <w:t>tyrimo</w:t>
            </w:r>
            <w:r>
              <w:rPr>
                <w:spacing w:val="-8"/>
                <w:sz w:val="20"/>
              </w:rPr>
              <w:t> </w:t>
            </w:r>
            <w:r>
              <w:rPr>
                <w:sz w:val="20"/>
              </w:rPr>
              <w:t>projekto</w:t>
            </w:r>
            <w:r>
              <w:rPr>
                <w:spacing w:val="-8"/>
                <w:sz w:val="20"/>
              </w:rPr>
              <w:t> </w:t>
            </w:r>
            <w:r>
              <w:rPr>
                <w:sz w:val="20"/>
              </w:rPr>
              <w:t>planą, įskaitant etapų tvarkaraštį, resursų planavimą ir kitus organizacinius </w:t>
            </w:r>
            <w:r>
              <w:rPr>
                <w:spacing w:val="-2"/>
                <w:sz w:val="20"/>
              </w:rPr>
              <w:t>aspektus.</w:t>
            </w:r>
          </w:p>
          <w:p>
            <w:pPr>
              <w:pStyle w:val="TableParagraph"/>
              <w:rPr>
                <w:b/>
                <w:sz w:val="20"/>
              </w:rPr>
            </w:pPr>
          </w:p>
          <w:p>
            <w:pPr>
              <w:pStyle w:val="TableParagraph"/>
              <w:ind w:left="110" w:right="59"/>
              <w:rPr>
                <w:sz w:val="20"/>
              </w:rPr>
            </w:pPr>
            <w:r>
              <w:rPr>
                <w:sz w:val="20"/>
              </w:rPr>
              <w:t>Nustatys</w:t>
            </w:r>
            <w:r>
              <w:rPr>
                <w:spacing w:val="-13"/>
                <w:sz w:val="20"/>
              </w:rPr>
              <w:t> </w:t>
            </w:r>
            <w:r>
              <w:rPr>
                <w:sz w:val="20"/>
              </w:rPr>
              <w:t>tinkamus</w:t>
            </w:r>
            <w:r>
              <w:rPr>
                <w:spacing w:val="-13"/>
                <w:sz w:val="20"/>
              </w:rPr>
              <w:t> </w:t>
            </w:r>
            <w:r>
              <w:rPr>
                <w:sz w:val="20"/>
              </w:rPr>
              <w:t>mokslinius</w:t>
            </w:r>
            <w:r>
              <w:rPr>
                <w:spacing w:val="-13"/>
                <w:sz w:val="20"/>
              </w:rPr>
              <w:t> </w:t>
            </w:r>
            <w:r>
              <w:rPr>
                <w:sz w:val="20"/>
              </w:rPr>
              <w:t>metodus ir įrankius tyrimui atlikti.</w:t>
            </w:r>
          </w:p>
          <w:p>
            <w:pPr>
              <w:pStyle w:val="TableParagraph"/>
              <w:rPr>
                <w:b/>
                <w:sz w:val="20"/>
              </w:rPr>
            </w:pPr>
          </w:p>
          <w:p>
            <w:pPr>
              <w:pStyle w:val="TableParagraph"/>
              <w:ind w:left="110" w:right="59"/>
              <w:rPr>
                <w:sz w:val="20"/>
              </w:rPr>
            </w:pPr>
            <w:r>
              <w:rPr>
                <w:sz w:val="20"/>
              </w:rPr>
              <w:t>Pasitelks</w:t>
            </w:r>
            <w:r>
              <w:rPr>
                <w:spacing w:val="-13"/>
                <w:sz w:val="20"/>
              </w:rPr>
              <w:t> </w:t>
            </w:r>
            <w:r>
              <w:rPr>
                <w:sz w:val="20"/>
              </w:rPr>
              <w:t>mokslinę</w:t>
            </w:r>
            <w:r>
              <w:rPr>
                <w:spacing w:val="-13"/>
                <w:sz w:val="20"/>
              </w:rPr>
              <w:t> </w:t>
            </w:r>
            <w:r>
              <w:rPr>
                <w:sz w:val="20"/>
              </w:rPr>
              <w:t>metodologiją,</w:t>
            </w:r>
            <w:r>
              <w:rPr>
                <w:spacing w:val="-13"/>
                <w:sz w:val="20"/>
              </w:rPr>
              <w:t> </w:t>
            </w:r>
            <w:r>
              <w:rPr>
                <w:sz w:val="20"/>
              </w:rPr>
              <w:t>kuri užtikrintų, kad tyrimo rezultatai būtų patikimi ir objektyvūs.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2520" w:hRule="atLeast"/>
        </w:trPr>
        <w:tc>
          <w:tcPr>
            <w:tcW w:w="2520" w:type="dxa"/>
          </w:tcPr>
          <w:p>
            <w:pPr>
              <w:pStyle w:val="TableParagraph"/>
              <w:spacing w:before="2"/>
              <w:ind w:left="95"/>
              <w:rPr>
                <w:sz w:val="20"/>
              </w:rPr>
            </w:pPr>
            <w:r>
              <w:rPr>
                <w:sz w:val="20"/>
              </w:rPr>
              <w:t>Produkto</w:t>
            </w:r>
            <w:r>
              <w:rPr>
                <w:spacing w:val="-14"/>
                <w:sz w:val="20"/>
              </w:rPr>
              <w:t> </w:t>
            </w:r>
            <w:r>
              <w:rPr>
                <w:sz w:val="20"/>
              </w:rPr>
              <w:t>kūrimo</w:t>
            </w:r>
            <w:r>
              <w:rPr>
                <w:spacing w:val="-14"/>
                <w:sz w:val="20"/>
              </w:rPr>
              <w:t> </w:t>
            </w:r>
            <w:r>
              <w:rPr>
                <w:sz w:val="20"/>
              </w:rPr>
              <w:t>vadovas (Technologijų vadovas)</w:t>
            </w:r>
          </w:p>
        </w:tc>
        <w:tc>
          <w:tcPr>
            <w:tcW w:w="3660" w:type="dxa"/>
          </w:tcPr>
          <w:p>
            <w:pPr>
              <w:pStyle w:val="TableParagraph"/>
              <w:spacing w:before="2"/>
              <w:ind w:left="110" w:right="59"/>
              <w:rPr>
                <w:sz w:val="20"/>
              </w:rPr>
            </w:pPr>
            <w:r>
              <w:rPr>
                <w:sz w:val="20"/>
              </w:rPr>
              <w:t>Dirbs su komanda ir kitais suinteresuotais subjektais, kad nustatytų ir suplanuotų produkto strateginę</w:t>
            </w:r>
            <w:r>
              <w:rPr>
                <w:spacing w:val="-13"/>
                <w:sz w:val="20"/>
              </w:rPr>
              <w:t> </w:t>
            </w:r>
            <w:r>
              <w:rPr>
                <w:sz w:val="20"/>
              </w:rPr>
              <w:t>kryptį,</w:t>
            </w:r>
            <w:r>
              <w:rPr>
                <w:spacing w:val="-13"/>
                <w:sz w:val="20"/>
              </w:rPr>
              <w:t> </w:t>
            </w:r>
            <w:r>
              <w:rPr>
                <w:sz w:val="20"/>
              </w:rPr>
              <w:t>atsižvelgdamas</w:t>
            </w:r>
            <w:r>
              <w:rPr>
                <w:spacing w:val="-13"/>
                <w:sz w:val="20"/>
              </w:rPr>
              <w:t> </w:t>
            </w:r>
            <w:r>
              <w:rPr>
                <w:sz w:val="20"/>
              </w:rPr>
              <w:t>į mokslinio tyrimo aspektus.</w:t>
            </w:r>
          </w:p>
          <w:p>
            <w:pPr>
              <w:pStyle w:val="TableParagraph"/>
              <w:spacing w:line="230" w:lineRule="atLeast" w:before="198"/>
              <w:ind w:left="110" w:right="133"/>
              <w:rPr>
                <w:sz w:val="20"/>
              </w:rPr>
            </w:pPr>
            <w:r>
              <w:rPr>
                <w:sz w:val="20"/>
              </w:rPr>
              <w:t>Nustatys, kaip mokslinių tyrimų rezultatai gali būti integruoti į produkcijos</w:t>
            </w:r>
            <w:r>
              <w:rPr>
                <w:spacing w:val="-10"/>
                <w:sz w:val="20"/>
              </w:rPr>
              <w:t> </w:t>
            </w:r>
            <w:r>
              <w:rPr>
                <w:sz w:val="20"/>
              </w:rPr>
              <w:t>vystymo</w:t>
            </w:r>
            <w:r>
              <w:rPr>
                <w:spacing w:val="-10"/>
                <w:sz w:val="20"/>
              </w:rPr>
              <w:t> </w:t>
            </w:r>
            <w:r>
              <w:rPr>
                <w:sz w:val="20"/>
              </w:rPr>
              <w:t>strategiją</w:t>
            </w:r>
            <w:r>
              <w:rPr>
                <w:spacing w:val="-10"/>
                <w:sz w:val="20"/>
              </w:rPr>
              <w:t> </w:t>
            </w:r>
            <w:r>
              <w:rPr>
                <w:sz w:val="20"/>
              </w:rPr>
              <w:t>ir</w:t>
            </w:r>
            <w:r>
              <w:rPr>
                <w:spacing w:val="-10"/>
                <w:sz w:val="20"/>
              </w:rPr>
              <w:t> </w:t>
            </w:r>
            <w:r>
              <w:rPr>
                <w:sz w:val="20"/>
              </w:rPr>
              <w:t>kaip jie gali suteikti konkurencinį </w:t>
            </w:r>
            <w:r>
              <w:rPr>
                <w:spacing w:val="-2"/>
                <w:sz w:val="20"/>
              </w:rPr>
              <w:t>pranašumą.</w:t>
            </w:r>
          </w:p>
        </w:tc>
        <w:tc>
          <w:tcPr>
            <w:tcW w:w="3420" w:type="dxa"/>
          </w:tcPr>
          <w:p>
            <w:pPr>
              <w:pStyle w:val="TableParagraph"/>
              <w:spacing w:before="2"/>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459" w:hRule="atLeast"/>
        </w:trPr>
        <w:tc>
          <w:tcPr>
            <w:tcW w:w="2520" w:type="dxa"/>
          </w:tcPr>
          <w:p>
            <w:pPr>
              <w:pStyle w:val="TableParagraph"/>
              <w:spacing w:before="7"/>
              <w:ind w:left="95"/>
              <w:rPr>
                <w:sz w:val="20"/>
              </w:rPr>
            </w:pPr>
            <w:r>
              <w:rPr>
                <w:spacing w:val="-2"/>
                <w:sz w:val="20"/>
              </w:rPr>
              <w:t>Vyr.</w:t>
            </w:r>
            <w:r>
              <w:rPr>
                <w:spacing w:val="-4"/>
                <w:sz w:val="20"/>
              </w:rPr>
              <w:t> </w:t>
            </w:r>
            <w:r>
              <w:rPr>
                <w:spacing w:val="-2"/>
                <w:sz w:val="20"/>
              </w:rPr>
              <w:t>tyrėjas</w:t>
            </w:r>
            <w:r>
              <w:rPr>
                <w:spacing w:val="-3"/>
                <w:sz w:val="20"/>
              </w:rPr>
              <w:t> </w:t>
            </w:r>
            <w:r>
              <w:rPr>
                <w:spacing w:val="-2"/>
                <w:sz w:val="20"/>
              </w:rPr>
              <w:t>(tyrėjas)</w:t>
            </w:r>
          </w:p>
        </w:tc>
        <w:tc>
          <w:tcPr>
            <w:tcW w:w="3660" w:type="dxa"/>
          </w:tcPr>
          <w:p>
            <w:pPr>
              <w:pStyle w:val="TableParagraph"/>
              <w:spacing w:before="7"/>
              <w:ind w:left="110"/>
              <w:rPr>
                <w:sz w:val="20"/>
              </w:rPr>
            </w:pPr>
            <w:r>
              <w:rPr>
                <w:sz w:val="20"/>
              </w:rPr>
              <w:t>Įgyvendins</w:t>
            </w:r>
            <w:r>
              <w:rPr>
                <w:spacing w:val="-9"/>
                <w:sz w:val="20"/>
              </w:rPr>
              <w:t> </w:t>
            </w:r>
            <w:r>
              <w:rPr>
                <w:sz w:val="20"/>
              </w:rPr>
              <w:t>mokslinio</w:t>
            </w:r>
            <w:r>
              <w:rPr>
                <w:spacing w:val="-8"/>
                <w:sz w:val="20"/>
              </w:rPr>
              <w:t> </w:t>
            </w:r>
            <w:r>
              <w:rPr>
                <w:sz w:val="20"/>
              </w:rPr>
              <w:t>tyrimo</w:t>
            </w:r>
            <w:r>
              <w:rPr>
                <w:spacing w:val="-8"/>
                <w:sz w:val="20"/>
              </w:rPr>
              <w:t> </w:t>
            </w:r>
            <w:r>
              <w:rPr>
                <w:spacing w:val="-2"/>
                <w:sz w:val="20"/>
              </w:rPr>
              <w:t>užduotis.</w:t>
            </w:r>
          </w:p>
        </w:tc>
        <w:tc>
          <w:tcPr>
            <w:tcW w:w="3420" w:type="dxa"/>
          </w:tcPr>
          <w:p>
            <w:pPr>
              <w:pStyle w:val="TableParagraph"/>
              <w:spacing w:line="230" w:lineRule="atLeast"/>
              <w:ind w:left="111" w:right="53"/>
              <w:rPr>
                <w:sz w:val="20"/>
              </w:rPr>
            </w:pPr>
            <w:r>
              <w:rPr>
                <w:sz w:val="20"/>
              </w:rPr>
              <w:t>Aukštasis</w:t>
            </w:r>
            <w:r>
              <w:rPr>
                <w:spacing w:val="36"/>
                <w:sz w:val="20"/>
              </w:rPr>
              <w:t> </w:t>
            </w:r>
            <w:r>
              <w:rPr>
                <w:sz w:val="20"/>
              </w:rPr>
              <w:t>išsilavinimas,</w:t>
            </w:r>
            <w:r>
              <w:rPr>
                <w:spacing w:val="-10"/>
                <w:sz w:val="20"/>
              </w:rPr>
              <w:t> </w:t>
            </w:r>
            <w:r>
              <w:rPr>
                <w:sz w:val="20"/>
              </w:rPr>
              <w:t>1+</w:t>
            </w:r>
            <w:r>
              <w:rPr>
                <w:spacing w:val="-10"/>
                <w:sz w:val="20"/>
              </w:rPr>
              <w:t> </w:t>
            </w:r>
            <w:r>
              <w:rPr>
                <w:sz w:val="20"/>
              </w:rPr>
              <w:t>m. patirtis susijusioje srityje</w:t>
            </w:r>
          </w:p>
        </w:tc>
      </w:tr>
      <w:tr>
        <w:trPr>
          <w:trHeight w:val="920" w:hRule="atLeast"/>
        </w:trPr>
        <w:tc>
          <w:tcPr>
            <w:tcW w:w="2520" w:type="dxa"/>
          </w:tcPr>
          <w:p>
            <w:pPr>
              <w:pStyle w:val="TableParagraph"/>
              <w:spacing w:before="2"/>
              <w:ind w:left="95" w:right="464"/>
              <w:rPr>
                <w:sz w:val="20"/>
              </w:rPr>
            </w:pPr>
            <w:r>
              <w:rPr>
                <w:sz w:val="20"/>
              </w:rPr>
              <w:t>Duomenų mokslo inžinierius (Verslo informacijos</w:t>
            </w:r>
            <w:r>
              <w:rPr>
                <w:spacing w:val="-14"/>
                <w:sz w:val="20"/>
              </w:rPr>
              <w:t> </w:t>
            </w:r>
            <w:r>
              <w:rPr>
                <w:sz w:val="20"/>
              </w:rPr>
              <w:t>vadovas)</w:t>
            </w:r>
          </w:p>
        </w:tc>
        <w:tc>
          <w:tcPr>
            <w:tcW w:w="3660" w:type="dxa"/>
          </w:tcPr>
          <w:p>
            <w:pPr>
              <w:pStyle w:val="TableParagraph"/>
              <w:spacing w:before="2"/>
              <w:ind w:left="110" w:right="133"/>
              <w:rPr>
                <w:sz w:val="20"/>
              </w:rPr>
            </w:pPr>
            <w:r>
              <w:rPr>
                <w:sz w:val="20"/>
              </w:rPr>
              <w:t>Nustatys,</w:t>
            </w:r>
            <w:r>
              <w:rPr>
                <w:spacing w:val="-13"/>
                <w:sz w:val="20"/>
              </w:rPr>
              <w:t> </w:t>
            </w:r>
            <w:r>
              <w:rPr>
                <w:sz w:val="20"/>
              </w:rPr>
              <w:t>kokie</w:t>
            </w:r>
            <w:r>
              <w:rPr>
                <w:spacing w:val="-13"/>
                <w:sz w:val="20"/>
              </w:rPr>
              <w:t> </w:t>
            </w:r>
            <w:r>
              <w:rPr>
                <w:sz w:val="20"/>
              </w:rPr>
              <w:t>duomenys</w:t>
            </w:r>
            <w:r>
              <w:rPr>
                <w:spacing w:val="-13"/>
                <w:sz w:val="20"/>
              </w:rPr>
              <w:t> </w:t>
            </w:r>
            <w:r>
              <w:rPr>
                <w:sz w:val="20"/>
              </w:rPr>
              <w:t>yra reikalingi tyrimui ir sukurs mechanizmus jų surinkimui.</w:t>
            </w:r>
          </w:p>
        </w:tc>
        <w:tc>
          <w:tcPr>
            <w:tcW w:w="3420" w:type="dxa"/>
          </w:tcPr>
          <w:p>
            <w:pPr>
              <w:pStyle w:val="TableParagraph"/>
              <w:spacing w:before="2"/>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bl>
    <w:p>
      <w:pPr>
        <w:spacing w:after="0"/>
        <w:rPr>
          <w:sz w:val="20"/>
        </w:rPr>
        <w:sectPr>
          <w:pgSz w:w="11920" w:h="16840"/>
          <w:pgMar w:header="0" w:footer="541" w:top="106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20"/>
        <w:gridCol w:w="3660"/>
        <w:gridCol w:w="3420"/>
      </w:tblGrid>
      <w:tr>
        <w:trPr>
          <w:trHeight w:val="2520" w:hRule="atLeast"/>
        </w:trPr>
        <w:tc>
          <w:tcPr>
            <w:tcW w:w="2520" w:type="dxa"/>
          </w:tcPr>
          <w:p>
            <w:pPr>
              <w:pStyle w:val="TableParagraph"/>
              <w:rPr>
                <w:rFonts w:ascii="Times New Roman"/>
                <w:sz w:val="18"/>
              </w:rPr>
            </w:pPr>
          </w:p>
        </w:tc>
        <w:tc>
          <w:tcPr>
            <w:tcW w:w="3660" w:type="dxa"/>
          </w:tcPr>
          <w:p>
            <w:pPr>
              <w:pStyle w:val="TableParagraph"/>
              <w:spacing w:before="9"/>
              <w:ind w:left="110" w:right="59"/>
              <w:rPr>
                <w:sz w:val="20"/>
              </w:rPr>
            </w:pPr>
            <w:r>
              <w:rPr>
                <w:sz w:val="20"/>
              </w:rPr>
              <w:t>Atliks duomenų analizę, įskaitant duomenų</w:t>
            </w:r>
            <w:r>
              <w:rPr>
                <w:spacing w:val="-13"/>
                <w:sz w:val="20"/>
              </w:rPr>
              <w:t> </w:t>
            </w:r>
            <w:r>
              <w:rPr>
                <w:sz w:val="20"/>
              </w:rPr>
              <w:t>išgryninimą,</w:t>
            </w:r>
            <w:r>
              <w:rPr>
                <w:spacing w:val="-13"/>
                <w:sz w:val="20"/>
              </w:rPr>
              <w:t> </w:t>
            </w:r>
            <w:r>
              <w:rPr>
                <w:sz w:val="20"/>
              </w:rPr>
              <w:t>transformaciją</w:t>
            </w:r>
            <w:r>
              <w:rPr>
                <w:spacing w:val="-13"/>
                <w:sz w:val="20"/>
              </w:rPr>
              <w:t> </w:t>
            </w:r>
            <w:r>
              <w:rPr>
                <w:sz w:val="20"/>
              </w:rPr>
              <w:t>ir įkėlimą (ETL).</w:t>
            </w:r>
          </w:p>
          <w:p>
            <w:pPr>
              <w:pStyle w:val="TableParagraph"/>
              <w:spacing w:before="230"/>
              <w:ind w:left="110" w:right="59"/>
              <w:rPr>
                <w:sz w:val="20"/>
              </w:rPr>
            </w:pPr>
            <w:r>
              <w:rPr>
                <w:sz w:val="20"/>
              </w:rPr>
              <w:t>Užtikrins, kad duomenys būtų kokybiški,</w:t>
            </w:r>
            <w:r>
              <w:rPr>
                <w:spacing w:val="-13"/>
                <w:sz w:val="20"/>
              </w:rPr>
              <w:t> </w:t>
            </w:r>
            <w:r>
              <w:rPr>
                <w:sz w:val="20"/>
              </w:rPr>
              <w:t>normalizuoti</w:t>
            </w:r>
            <w:r>
              <w:rPr>
                <w:spacing w:val="-13"/>
                <w:sz w:val="20"/>
              </w:rPr>
              <w:t> </w:t>
            </w:r>
            <w:r>
              <w:rPr>
                <w:sz w:val="20"/>
              </w:rPr>
              <w:t>ir</w:t>
            </w:r>
            <w:r>
              <w:rPr>
                <w:spacing w:val="-13"/>
                <w:sz w:val="20"/>
              </w:rPr>
              <w:t> </w:t>
            </w:r>
            <w:r>
              <w:rPr>
                <w:sz w:val="20"/>
              </w:rPr>
              <w:t>paruošti tolimesnei analizei.</w:t>
            </w:r>
          </w:p>
          <w:p>
            <w:pPr>
              <w:pStyle w:val="TableParagraph"/>
              <w:spacing w:before="230"/>
              <w:ind w:left="110" w:right="59"/>
              <w:rPr>
                <w:sz w:val="20"/>
              </w:rPr>
            </w:pPr>
            <w:r>
              <w:rPr>
                <w:sz w:val="20"/>
              </w:rPr>
              <w:t>Kurs</w:t>
            </w:r>
            <w:r>
              <w:rPr>
                <w:spacing w:val="-10"/>
                <w:sz w:val="20"/>
              </w:rPr>
              <w:t> </w:t>
            </w:r>
            <w:r>
              <w:rPr>
                <w:sz w:val="20"/>
              </w:rPr>
              <w:t>ir</w:t>
            </w:r>
            <w:r>
              <w:rPr>
                <w:spacing w:val="-10"/>
                <w:sz w:val="20"/>
              </w:rPr>
              <w:t> </w:t>
            </w:r>
            <w:r>
              <w:rPr>
                <w:sz w:val="20"/>
              </w:rPr>
              <w:t>taikys</w:t>
            </w:r>
            <w:r>
              <w:rPr>
                <w:spacing w:val="-10"/>
                <w:sz w:val="20"/>
              </w:rPr>
              <w:t> </w:t>
            </w:r>
            <w:r>
              <w:rPr>
                <w:sz w:val="20"/>
              </w:rPr>
              <w:t>mašininio</w:t>
            </w:r>
            <w:r>
              <w:rPr>
                <w:spacing w:val="-10"/>
                <w:sz w:val="20"/>
              </w:rPr>
              <w:t> </w:t>
            </w:r>
            <w:r>
              <w:rPr>
                <w:sz w:val="20"/>
              </w:rPr>
              <w:t>mokymosi metodus duomenų analizei.</w:t>
            </w:r>
          </w:p>
        </w:tc>
        <w:tc>
          <w:tcPr>
            <w:tcW w:w="3420" w:type="dxa"/>
          </w:tcPr>
          <w:p>
            <w:pPr>
              <w:pStyle w:val="TableParagraph"/>
              <w:rPr>
                <w:rFonts w:ascii="Times New Roman"/>
                <w:sz w:val="18"/>
              </w:rPr>
            </w:pPr>
          </w:p>
        </w:tc>
      </w:tr>
      <w:tr>
        <w:trPr>
          <w:trHeight w:val="1379" w:hRule="atLeast"/>
        </w:trPr>
        <w:tc>
          <w:tcPr>
            <w:tcW w:w="2520" w:type="dxa"/>
          </w:tcPr>
          <w:p>
            <w:pPr>
              <w:pStyle w:val="TableParagraph"/>
              <w:spacing w:before="14"/>
              <w:ind w:left="95" w:right="189"/>
              <w:rPr>
                <w:sz w:val="20"/>
              </w:rPr>
            </w:pPr>
            <w:r>
              <w:rPr>
                <w:sz w:val="20"/>
              </w:rPr>
              <w:t>Verslo</w:t>
            </w:r>
            <w:r>
              <w:rPr>
                <w:spacing w:val="-14"/>
                <w:sz w:val="20"/>
              </w:rPr>
              <w:t> </w:t>
            </w:r>
            <w:r>
              <w:rPr>
                <w:sz w:val="20"/>
              </w:rPr>
              <w:t>procesų</w:t>
            </w:r>
            <w:r>
              <w:rPr>
                <w:spacing w:val="-14"/>
                <w:sz w:val="20"/>
              </w:rPr>
              <w:t> </w:t>
            </w:r>
            <w:r>
              <w:rPr>
                <w:sz w:val="20"/>
              </w:rPr>
              <w:t>analitikas (Verslo plėtros vadovas)</w:t>
            </w:r>
          </w:p>
        </w:tc>
        <w:tc>
          <w:tcPr>
            <w:tcW w:w="3660" w:type="dxa"/>
          </w:tcPr>
          <w:p>
            <w:pPr>
              <w:pStyle w:val="TableParagraph"/>
              <w:spacing w:before="14"/>
              <w:ind w:left="110" w:right="182"/>
              <w:jc w:val="both"/>
              <w:rPr>
                <w:sz w:val="20"/>
              </w:rPr>
            </w:pPr>
            <w:r>
              <w:rPr>
                <w:sz w:val="20"/>
              </w:rPr>
              <w:t>Analizuos</w:t>
            </w:r>
            <w:r>
              <w:rPr>
                <w:spacing w:val="-10"/>
                <w:sz w:val="20"/>
              </w:rPr>
              <w:t> </w:t>
            </w:r>
            <w:r>
              <w:rPr>
                <w:sz w:val="20"/>
              </w:rPr>
              <w:t>ir</w:t>
            </w:r>
            <w:r>
              <w:rPr>
                <w:spacing w:val="-10"/>
                <w:sz w:val="20"/>
              </w:rPr>
              <w:t> </w:t>
            </w:r>
            <w:r>
              <w:rPr>
                <w:sz w:val="20"/>
              </w:rPr>
              <w:t>modeliuos</w:t>
            </w:r>
            <w:r>
              <w:rPr>
                <w:spacing w:val="-10"/>
                <w:sz w:val="20"/>
              </w:rPr>
              <w:t> </w:t>
            </w:r>
            <w:r>
              <w:rPr>
                <w:sz w:val="20"/>
              </w:rPr>
              <w:t>esamus</w:t>
            </w:r>
            <w:r>
              <w:rPr>
                <w:spacing w:val="-10"/>
                <w:sz w:val="20"/>
              </w:rPr>
              <w:t> </w:t>
            </w:r>
            <w:r>
              <w:rPr>
                <w:sz w:val="20"/>
              </w:rPr>
              <w:t>verslo procesus, atsižvelgdamas į jų paskirtį ir tarpusavio ryšius</w:t>
            </w:r>
          </w:p>
          <w:p>
            <w:pPr>
              <w:pStyle w:val="TableParagraph"/>
              <w:spacing w:line="230" w:lineRule="atLeast" w:before="196"/>
              <w:ind w:left="110" w:right="59"/>
              <w:rPr>
                <w:sz w:val="20"/>
              </w:rPr>
            </w:pPr>
            <w:r>
              <w:rPr>
                <w:sz w:val="20"/>
              </w:rPr>
              <w:t>Komunikuos</w:t>
            </w:r>
            <w:r>
              <w:rPr>
                <w:spacing w:val="-13"/>
                <w:sz w:val="20"/>
              </w:rPr>
              <w:t> </w:t>
            </w:r>
            <w:r>
              <w:rPr>
                <w:sz w:val="20"/>
              </w:rPr>
              <w:t>ištirtus</w:t>
            </w:r>
            <w:r>
              <w:rPr>
                <w:spacing w:val="-13"/>
                <w:sz w:val="20"/>
              </w:rPr>
              <w:t> </w:t>
            </w:r>
            <w:r>
              <w:rPr>
                <w:sz w:val="20"/>
              </w:rPr>
              <w:t>verslo</w:t>
            </w:r>
            <w:r>
              <w:rPr>
                <w:spacing w:val="-13"/>
                <w:sz w:val="20"/>
              </w:rPr>
              <w:t> </w:t>
            </w:r>
            <w:r>
              <w:rPr>
                <w:sz w:val="20"/>
              </w:rPr>
              <w:t>procesus mokslinio tyrimo panaudojimui.</w:t>
            </w:r>
          </w:p>
        </w:tc>
        <w:tc>
          <w:tcPr>
            <w:tcW w:w="3420" w:type="dxa"/>
          </w:tcPr>
          <w:p>
            <w:pPr>
              <w:pStyle w:val="TableParagraph"/>
              <w:spacing w:before="14"/>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680" w:hRule="atLeast"/>
        </w:trPr>
        <w:tc>
          <w:tcPr>
            <w:tcW w:w="2520" w:type="dxa"/>
          </w:tcPr>
          <w:p>
            <w:pPr>
              <w:pStyle w:val="TableParagraph"/>
              <w:spacing w:line="230" w:lineRule="atLeast"/>
              <w:ind w:left="95" w:right="553"/>
              <w:rPr>
                <w:sz w:val="20"/>
              </w:rPr>
            </w:pPr>
            <w:r>
              <w:rPr>
                <w:sz w:val="20"/>
              </w:rPr>
              <w:t>Programinės</w:t>
            </w:r>
            <w:r>
              <w:rPr>
                <w:spacing w:val="-14"/>
                <w:sz w:val="20"/>
              </w:rPr>
              <w:t> </w:t>
            </w:r>
            <w:r>
              <w:rPr>
                <w:sz w:val="20"/>
              </w:rPr>
              <w:t>įrangos inžinierius (vyr. </w:t>
            </w:r>
            <w:r>
              <w:rPr>
                <w:spacing w:val="-2"/>
                <w:sz w:val="20"/>
              </w:rPr>
              <w:t>programuotojas)</w:t>
            </w:r>
          </w:p>
        </w:tc>
        <w:tc>
          <w:tcPr>
            <w:tcW w:w="3660" w:type="dxa"/>
          </w:tcPr>
          <w:p>
            <w:pPr>
              <w:pStyle w:val="TableParagraph"/>
              <w:spacing w:line="230" w:lineRule="atLeast"/>
              <w:ind w:left="110" w:right="59"/>
              <w:rPr>
                <w:sz w:val="20"/>
              </w:rPr>
            </w:pPr>
            <w:r>
              <w:rPr>
                <w:sz w:val="20"/>
              </w:rPr>
              <w:t>Kurs naujas programų sistemas ir tobulins</w:t>
            </w:r>
            <w:r>
              <w:rPr>
                <w:spacing w:val="-13"/>
                <w:sz w:val="20"/>
              </w:rPr>
              <w:t> </w:t>
            </w:r>
            <w:r>
              <w:rPr>
                <w:sz w:val="20"/>
              </w:rPr>
              <w:t>esamas,</w:t>
            </w:r>
            <w:r>
              <w:rPr>
                <w:spacing w:val="-13"/>
                <w:sz w:val="20"/>
              </w:rPr>
              <w:t> </w:t>
            </w:r>
            <w:r>
              <w:rPr>
                <w:sz w:val="20"/>
              </w:rPr>
              <w:t>remdamasis</w:t>
            </w:r>
            <w:r>
              <w:rPr>
                <w:spacing w:val="-13"/>
                <w:sz w:val="20"/>
              </w:rPr>
              <w:t> </w:t>
            </w:r>
            <w:r>
              <w:rPr>
                <w:sz w:val="20"/>
              </w:rPr>
              <w:t>tyrimo </w:t>
            </w:r>
            <w:r>
              <w:rPr>
                <w:spacing w:val="-2"/>
                <w:sz w:val="20"/>
              </w:rPr>
              <w:t>tikslais.</w:t>
            </w:r>
          </w:p>
        </w:tc>
        <w:tc>
          <w:tcPr>
            <w:tcW w:w="3420" w:type="dxa"/>
          </w:tcPr>
          <w:p>
            <w:pPr>
              <w:pStyle w:val="TableParagraph"/>
              <w:spacing w:before="8"/>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450" w:hRule="atLeast"/>
        </w:trPr>
        <w:tc>
          <w:tcPr>
            <w:tcW w:w="2520" w:type="dxa"/>
          </w:tcPr>
          <w:p>
            <w:pPr>
              <w:pStyle w:val="TableParagraph"/>
              <w:spacing w:before="3"/>
              <w:ind w:left="95"/>
              <w:rPr>
                <w:sz w:val="20"/>
              </w:rPr>
            </w:pPr>
            <w:r>
              <w:rPr>
                <w:spacing w:val="-2"/>
                <w:sz w:val="20"/>
              </w:rPr>
              <w:t>Tyrėjas</w:t>
            </w:r>
          </w:p>
        </w:tc>
        <w:tc>
          <w:tcPr>
            <w:tcW w:w="3660" w:type="dxa"/>
          </w:tcPr>
          <w:p>
            <w:pPr>
              <w:pStyle w:val="TableParagraph"/>
              <w:spacing w:before="3"/>
              <w:ind w:left="110"/>
              <w:rPr>
                <w:sz w:val="20"/>
              </w:rPr>
            </w:pPr>
            <w:r>
              <w:rPr>
                <w:sz w:val="20"/>
              </w:rPr>
              <w:t>Įgyvendins</w:t>
            </w:r>
            <w:r>
              <w:rPr>
                <w:spacing w:val="-9"/>
                <w:sz w:val="20"/>
              </w:rPr>
              <w:t> </w:t>
            </w:r>
            <w:r>
              <w:rPr>
                <w:sz w:val="20"/>
              </w:rPr>
              <w:t>mokslinį</w:t>
            </w:r>
            <w:r>
              <w:rPr>
                <w:spacing w:val="-9"/>
                <w:sz w:val="20"/>
              </w:rPr>
              <w:t> </w:t>
            </w:r>
            <w:r>
              <w:rPr>
                <w:spacing w:val="-2"/>
                <w:sz w:val="20"/>
              </w:rPr>
              <w:t>tyrimą.</w:t>
            </w:r>
          </w:p>
        </w:tc>
        <w:tc>
          <w:tcPr>
            <w:tcW w:w="3420" w:type="dxa"/>
          </w:tcPr>
          <w:p>
            <w:pPr>
              <w:pStyle w:val="TableParagraph"/>
              <w:spacing w:line="230" w:lineRule="atLeast"/>
              <w:ind w:left="111" w:right="53"/>
              <w:rPr>
                <w:sz w:val="20"/>
              </w:rPr>
            </w:pPr>
            <w:r>
              <w:rPr>
                <w:sz w:val="20"/>
              </w:rPr>
              <w:t>Aukštasis</w:t>
            </w:r>
            <w:r>
              <w:rPr>
                <w:spacing w:val="36"/>
                <w:sz w:val="20"/>
              </w:rPr>
              <w:t> </w:t>
            </w:r>
            <w:r>
              <w:rPr>
                <w:sz w:val="20"/>
              </w:rPr>
              <w:t>išsilavinimas,</w:t>
            </w:r>
            <w:r>
              <w:rPr>
                <w:spacing w:val="-10"/>
                <w:sz w:val="20"/>
              </w:rPr>
              <w:t> </w:t>
            </w:r>
            <w:r>
              <w:rPr>
                <w:sz w:val="20"/>
              </w:rPr>
              <w:t>1+</w:t>
            </w:r>
            <w:r>
              <w:rPr>
                <w:spacing w:val="-10"/>
                <w:sz w:val="20"/>
              </w:rPr>
              <w:t> </w:t>
            </w:r>
            <w:r>
              <w:rPr>
                <w:sz w:val="20"/>
              </w:rPr>
              <w:t>m. patirtis susijusioje srityje</w:t>
            </w:r>
          </w:p>
        </w:tc>
      </w:tr>
      <w:tr>
        <w:trPr>
          <w:trHeight w:val="249" w:hRule="atLeast"/>
        </w:trPr>
        <w:tc>
          <w:tcPr>
            <w:tcW w:w="9600" w:type="dxa"/>
            <w:gridSpan w:val="3"/>
          </w:tcPr>
          <w:p>
            <w:pPr>
              <w:pStyle w:val="TableParagraph"/>
              <w:spacing w:line="229" w:lineRule="exact"/>
              <w:ind w:left="17"/>
              <w:jc w:val="center"/>
              <w:rPr>
                <w:b/>
                <w:sz w:val="20"/>
              </w:rPr>
            </w:pPr>
            <w:r>
              <w:rPr>
                <w:b/>
                <w:spacing w:val="-2"/>
                <w:sz w:val="20"/>
              </w:rPr>
              <w:t>Eksperimentinė</w:t>
            </w:r>
            <w:r>
              <w:rPr>
                <w:b/>
                <w:spacing w:val="14"/>
                <w:sz w:val="20"/>
              </w:rPr>
              <w:t> </w:t>
            </w:r>
            <w:r>
              <w:rPr>
                <w:b/>
                <w:spacing w:val="-2"/>
                <w:sz w:val="20"/>
              </w:rPr>
              <w:t>plėtra</w:t>
            </w:r>
          </w:p>
        </w:tc>
      </w:tr>
      <w:tr>
        <w:trPr>
          <w:trHeight w:val="2540" w:hRule="atLeast"/>
        </w:trPr>
        <w:tc>
          <w:tcPr>
            <w:tcW w:w="2520" w:type="dxa"/>
          </w:tcPr>
          <w:p>
            <w:pPr>
              <w:pStyle w:val="TableParagraph"/>
              <w:spacing w:before="13"/>
              <w:ind w:left="95"/>
              <w:rPr>
                <w:sz w:val="20"/>
              </w:rPr>
            </w:pPr>
            <w:r>
              <w:rPr>
                <w:sz w:val="20"/>
              </w:rPr>
              <w:t>EP</w:t>
            </w:r>
            <w:r>
              <w:rPr>
                <w:spacing w:val="-2"/>
                <w:sz w:val="20"/>
              </w:rPr>
              <w:t> vadovas</w:t>
            </w:r>
          </w:p>
        </w:tc>
        <w:tc>
          <w:tcPr>
            <w:tcW w:w="3660" w:type="dxa"/>
          </w:tcPr>
          <w:p>
            <w:pPr>
              <w:pStyle w:val="TableParagraph"/>
              <w:spacing w:before="13"/>
              <w:ind w:left="110" w:right="59"/>
              <w:rPr>
                <w:sz w:val="20"/>
              </w:rPr>
            </w:pPr>
            <w:r>
              <w:rPr>
                <w:sz w:val="20"/>
              </w:rPr>
              <w:t>Formuluos ilgalaikę produkto eksperimentinio</w:t>
            </w:r>
            <w:r>
              <w:rPr>
                <w:spacing w:val="-14"/>
                <w:sz w:val="20"/>
              </w:rPr>
              <w:t> </w:t>
            </w:r>
            <w:r>
              <w:rPr>
                <w:sz w:val="20"/>
              </w:rPr>
              <w:t>vystymo</w:t>
            </w:r>
            <w:r>
              <w:rPr>
                <w:spacing w:val="-14"/>
                <w:sz w:val="20"/>
              </w:rPr>
              <w:t> </w:t>
            </w:r>
            <w:r>
              <w:rPr>
                <w:sz w:val="20"/>
              </w:rPr>
              <w:t>strategiją pagal išsikeltus tikslus ir verslo </w:t>
            </w:r>
            <w:r>
              <w:rPr>
                <w:spacing w:val="-2"/>
                <w:sz w:val="20"/>
              </w:rPr>
              <w:t>poreikius.</w:t>
            </w:r>
          </w:p>
          <w:p>
            <w:pPr>
              <w:pStyle w:val="TableParagraph"/>
              <w:rPr>
                <w:b/>
                <w:sz w:val="20"/>
              </w:rPr>
            </w:pPr>
          </w:p>
          <w:p>
            <w:pPr>
              <w:pStyle w:val="TableParagraph"/>
              <w:ind w:left="110" w:right="160"/>
              <w:jc w:val="both"/>
              <w:rPr>
                <w:sz w:val="20"/>
              </w:rPr>
            </w:pPr>
            <w:r>
              <w:rPr>
                <w:sz w:val="20"/>
              </w:rPr>
              <w:t>Kurs</w:t>
            </w:r>
            <w:r>
              <w:rPr>
                <w:spacing w:val="-10"/>
                <w:sz w:val="20"/>
              </w:rPr>
              <w:t> </w:t>
            </w:r>
            <w:r>
              <w:rPr>
                <w:sz w:val="20"/>
              </w:rPr>
              <w:t>ir</w:t>
            </w:r>
            <w:r>
              <w:rPr>
                <w:spacing w:val="-10"/>
                <w:sz w:val="20"/>
              </w:rPr>
              <w:t> </w:t>
            </w:r>
            <w:r>
              <w:rPr>
                <w:sz w:val="20"/>
              </w:rPr>
              <w:t>valdys</w:t>
            </w:r>
            <w:r>
              <w:rPr>
                <w:spacing w:val="-10"/>
                <w:sz w:val="20"/>
              </w:rPr>
              <w:t> </w:t>
            </w:r>
            <w:r>
              <w:rPr>
                <w:sz w:val="20"/>
              </w:rPr>
              <w:t>eksperimentinės</w:t>
            </w:r>
            <w:r>
              <w:rPr>
                <w:spacing w:val="-10"/>
                <w:sz w:val="20"/>
              </w:rPr>
              <w:t> </w:t>
            </w:r>
            <w:r>
              <w:rPr>
                <w:sz w:val="20"/>
              </w:rPr>
              <w:t>plėtros planą</w:t>
            </w:r>
            <w:r>
              <w:rPr>
                <w:spacing w:val="-4"/>
                <w:sz w:val="20"/>
              </w:rPr>
              <w:t> </w:t>
            </w:r>
            <w:r>
              <w:rPr>
                <w:sz w:val="20"/>
              </w:rPr>
              <w:t>ir</w:t>
            </w:r>
            <w:r>
              <w:rPr>
                <w:spacing w:val="-4"/>
                <w:sz w:val="20"/>
              </w:rPr>
              <w:t> </w:t>
            </w:r>
            <w:r>
              <w:rPr>
                <w:sz w:val="20"/>
              </w:rPr>
              <w:t>jo</w:t>
            </w:r>
            <w:r>
              <w:rPr>
                <w:spacing w:val="-4"/>
                <w:sz w:val="20"/>
              </w:rPr>
              <w:t> </w:t>
            </w:r>
            <w:r>
              <w:rPr>
                <w:sz w:val="20"/>
              </w:rPr>
              <w:t>įgyvendinimą</w:t>
            </w:r>
            <w:r>
              <w:rPr>
                <w:spacing w:val="-4"/>
                <w:sz w:val="20"/>
              </w:rPr>
              <w:t> </w:t>
            </w:r>
            <w:r>
              <w:rPr>
                <w:sz w:val="20"/>
              </w:rPr>
              <w:t>pagal</w:t>
            </w:r>
            <w:r>
              <w:rPr>
                <w:spacing w:val="-4"/>
                <w:sz w:val="20"/>
              </w:rPr>
              <w:t> </w:t>
            </w:r>
            <w:r>
              <w:rPr>
                <w:sz w:val="20"/>
              </w:rPr>
              <w:t>turimos finansinius ir laiko resursus.</w:t>
            </w:r>
          </w:p>
          <w:p>
            <w:pPr>
              <w:pStyle w:val="TableParagraph"/>
              <w:spacing w:line="230" w:lineRule="atLeast" w:before="207"/>
              <w:ind w:left="110" w:right="133"/>
              <w:rPr>
                <w:b/>
                <w:sz w:val="20"/>
              </w:rPr>
            </w:pPr>
            <w:r>
              <w:rPr>
                <w:sz w:val="20"/>
              </w:rPr>
              <w:t>Skatins ir koordinuos inovacijų proceso,</w:t>
            </w:r>
            <w:r>
              <w:rPr>
                <w:spacing w:val="-13"/>
                <w:sz w:val="20"/>
              </w:rPr>
              <w:t> </w:t>
            </w:r>
            <w:r>
              <w:rPr>
                <w:sz w:val="20"/>
              </w:rPr>
              <w:t>naujų</w:t>
            </w:r>
            <w:r>
              <w:rPr>
                <w:spacing w:val="-13"/>
                <w:sz w:val="20"/>
              </w:rPr>
              <w:t> </w:t>
            </w:r>
            <w:r>
              <w:rPr>
                <w:sz w:val="20"/>
              </w:rPr>
              <w:t>idėjų</w:t>
            </w:r>
            <w:r>
              <w:rPr>
                <w:spacing w:val="-13"/>
                <w:sz w:val="20"/>
              </w:rPr>
              <w:t> </w:t>
            </w:r>
            <w:r>
              <w:rPr>
                <w:sz w:val="20"/>
              </w:rPr>
              <w:t>sprendimus</w:t>
            </w:r>
            <w:r>
              <w:rPr>
                <w:b/>
                <w:sz w:val="20"/>
              </w:rPr>
              <w:t>.</w:t>
            </w:r>
          </w:p>
        </w:tc>
        <w:tc>
          <w:tcPr>
            <w:tcW w:w="3420" w:type="dxa"/>
          </w:tcPr>
          <w:p>
            <w:pPr>
              <w:pStyle w:val="TableParagraph"/>
              <w:spacing w:before="13"/>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1819" w:hRule="atLeast"/>
        </w:trPr>
        <w:tc>
          <w:tcPr>
            <w:tcW w:w="2520" w:type="dxa"/>
          </w:tcPr>
          <w:p>
            <w:pPr>
              <w:pStyle w:val="TableParagraph"/>
              <w:ind w:left="95"/>
              <w:rPr>
                <w:sz w:val="20"/>
              </w:rPr>
            </w:pPr>
            <w:r>
              <w:rPr>
                <w:sz w:val="20"/>
              </w:rPr>
              <w:t>Produkto</w:t>
            </w:r>
            <w:r>
              <w:rPr>
                <w:spacing w:val="-14"/>
                <w:sz w:val="20"/>
              </w:rPr>
              <w:t> </w:t>
            </w:r>
            <w:r>
              <w:rPr>
                <w:sz w:val="20"/>
              </w:rPr>
              <w:t>kūrimo</w:t>
            </w:r>
            <w:r>
              <w:rPr>
                <w:spacing w:val="-14"/>
                <w:sz w:val="20"/>
              </w:rPr>
              <w:t> </w:t>
            </w:r>
            <w:r>
              <w:rPr>
                <w:sz w:val="20"/>
              </w:rPr>
              <w:t>vadovas (komandos vadovas)</w:t>
            </w:r>
          </w:p>
        </w:tc>
        <w:tc>
          <w:tcPr>
            <w:tcW w:w="3660" w:type="dxa"/>
          </w:tcPr>
          <w:p>
            <w:pPr>
              <w:pStyle w:val="TableParagraph"/>
              <w:ind w:left="110" w:right="133"/>
              <w:rPr>
                <w:sz w:val="20"/>
              </w:rPr>
            </w:pPr>
            <w:r>
              <w:rPr>
                <w:sz w:val="20"/>
              </w:rPr>
              <w:t>Formuluos</w:t>
            </w:r>
            <w:r>
              <w:rPr>
                <w:spacing w:val="-2"/>
                <w:sz w:val="20"/>
              </w:rPr>
              <w:t> </w:t>
            </w:r>
            <w:r>
              <w:rPr>
                <w:sz w:val="20"/>
              </w:rPr>
              <w:t>ir</w:t>
            </w:r>
            <w:r>
              <w:rPr>
                <w:spacing w:val="-2"/>
                <w:sz w:val="20"/>
              </w:rPr>
              <w:t> </w:t>
            </w:r>
            <w:r>
              <w:rPr>
                <w:sz w:val="20"/>
              </w:rPr>
              <w:t>įgyvendina</w:t>
            </w:r>
            <w:r>
              <w:rPr>
                <w:spacing w:val="-2"/>
                <w:sz w:val="20"/>
              </w:rPr>
              <w:t> </w:t>
            </w:r>
            <w:r>
              <w:rPr>
                <w:sz w:val="20"/>
              </w:rPr>
              <w:t>produkto strategiją,</w:t>
            </w:r>
            <w:r>
              <w:rPr>
                <w:spacing w:val="-13"/>
                <w:sz w:val="20"/>
              </w:rPr>
              <w:t> </w:t>
            </w:r>
            <w:r>
              <w:rPr>
                <w:sz w:val="20"/>
              </w:rPr>
              <w:t>atsižvelgdamas</w:t>
            </w:r>
            <w:r>
              <w:rPr>
                <w:spacing w:val="-13"/>
                <w:sz w:val="20"/>
              </w:rPr>
              <w:t> </w:t>
            </w:r>
            <w:r>
              <w:rPr>
                <w:sz w:val="20"/>
              </w:rPr>
              <w:t>į</w:t>
            </w:r>
            <w:r>
              <w:rPr>
                <w:spacing w:val="-13"/>
                <w:sz w:val="20"/>
              </w:rPr>
              <w:t> </w:t>
            </w:r>
            <w:r>
              <w:rPr>
                <w:sz w:val="20"/>
              </w:rPr>
              <w:t>rinkos poreikius, konkurentus ir technologinius iššūkius.</w:t>
            </w:r>
          </w:p>
          <w:p>
            <w:pPr>
              <w:pStyle w:val="TableParagraph"/>
              <w:spacing w:line="230" w:lineRule="atLeast" w:before="190"/>
              <w:ind w:left="110" w:right="133"/>
              <w:rPr>
                <w:sz w:val="20"/>
              </w:rPr>
            </w:pPr>
            <w:r>
              <w:rPr>
                <w:sz w:val="20"/>
              </w:rPr>
              <w:t>Atliks rinkos tyrimus ir analizes, siekdamas</w:t>
            </w:r>
            <w:r>
              <w:rPr>
                <w:spacing w:val="-13"/>
                <w:sz w:val="20"/>
              </w:rPr>
              <w:t> </w:t>
            </w:r>
            <w:r>
              <w:rPr>
                <w:sz w:val="20"/>
              </w:rPr>
              <w:t>suprasti</w:t>
            </w:r>
            <w:r>
              <w:rPr>
                <w:spacing w:val="-13"/>
                <w:sz w:val="20"/>
              </w:rPr>
              <w:t> </w:t>
            </w:r>
            <w:r>
              <w:rPr>
                <w:sz w:val="20"/>
              </w:rPr>
              <w:t>vartotojų</w:t>
            </w:r>
            <w:r>
              <w:rPr>
                <w:spacing w:val="-13"/>
                <w:sz w:val="20"/>
              </w:rPr>
              <w:t> </w:t>
            </w:r>
            <w:r>
              <w:rPr>
                <w:sz w:val="20"/>
              </w:rPr>
              <w:t>poreikius ir</w:t>
            </w:r>
            <w:r>
              <w:rPr>
                <w:spacing w:val="-8"/>
                <w:sz w:val="20"/>
              </w:rPr>
              <w:t> </w:t>
            </w:r>
            <w:r>
              <w:rPr>
                <w:sz w:val="20"/>
              </w:rPr>
              <w:t>pasiūlyti</w:t>
            </w:r>
            <w:r>
              <w:rPr>
                <w:spacing w:val="-7"/>
                <w:sz w:val="20"/>
              </w:rPr>
              <w:t> </w:t>
            </w:r>
            <w:r>
              <w:rPr>
                <w:sz w:val="20"/>
              </w:rPr>
              <w:t>produkto</w:t>
            </w:r>
            <w:r>
              <w:rPr>
                <w:spacing w:val="-7"/>
                <w:sz w:val="20"/>
              </w:rPr>
              <w:t> </w:t>
            </w:r>
            <w:r>
              <w:rPr>
                <w:sz w:val="20"/>
              </w:rPr>
              <w:t>tobulinimo</w:t>
            </w:r>
            <w:r>
              <w:rPr>
                <w:spacing w:val="-7"/>
                <w:sz w:val="20"/>
              </w:rPr>
              <w:t> </w:t>
            </w:r>
            <w:r>
              <w:rPr>
                <w:spacing w:val="-2"/>
                <w:sz w:val="20"/>
              </w:rPr>
              <w:t>kryptis.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1620" w:hRule="atLeast"/>
        </w:trPr>
        <w:tc>
          <w:tcPr>
            <w:tcW w:w="2520" w:type="dxa"/>
          </w:tcPr>
          <w:p>
            <w:pPr>
              <w:pStyle w:val="TableParagraph"/>
              <w:spacing w:before="13"/>
              <w:ind w:left="95"/>
              <w:rPr>
                <w:sz w:val="20"/>
              </w:rPr>
            </w:pPr>
            <w:r>
              <w:rPr>
                <w:sz w:val="20"/>
              </w:rPr>
              <w:t>Verslo</w:t>
            </w:r>
            <w:r>
              <w:rPr>
                <w:spacing w:val="-14"/>
                <w:sz w:val="20"/>
              </w:rPr>
              <w:t> </w:t>
            </w:r>
            <w:r>
              <w:rPr>
                <w:sz w:val="20"/>
              </w:rPr>
              <w:t>procesų</w:t>
            </w:r>
            <w:r>
              <w:rPr>
                <w:spacing w:val="-12"/>
                <w:sz w:val="20"/>
              </w:rPr>
              <w:t> </w:t>
            </w:r>
            <w:r>
              <w:rPr>
                <w:spacing w:val="-2"/>
                <w:sz w:val="20"/>
              </w:rPr>
              <w:t>analitikas</w:t>
            </w:r>
          </w:p>
        </w:tc>
        <w:tc>
          <w:tcPr>
            <w:tcW w:w="3660" w:type="dxa"/>
          </w:tcPr>
          <w:p>
            <w:pPr>
              <w:pStyle w:val="TableParagraph"/>
              <w:spacing w:before="13"/>
              <w:ind w:left="110" w:right="182"/>
              <w:jc w:val="both"/>
              <w:rPr>
                <w:sz w:val="20"/>
              </w:rPr>
            </w:pPr>
            <w:r>
              <w:rPr>
                <w:sz w:val="20"/>
              </w:rPr>
              <w:t>Analizuos</w:t>
            </w:r>
            <w:r>
              <w:rPr>
                <w:spacing w:val="-10"/>
                <w:sz w:val="20"/>
              </w:rPr>
              <w:t> </w:t>
            </w:r>
            <w:r>
              <w:rPr>
                <w:sz w:val="20"/>
              </w:rPr>
              <w:t>ir</w:t>
            </w:r>
            <w:r>
              <w:rPr>
                <w:spacing w:val="-10"/>
                <w:sz w:val="20"/>
              </w:rPr>
              <w:t> </w:t>
            </w:r>
            <w:r>
              <w:rPr>
                <w:sz w:val="20"/>
              </w:rPr>
              <w:t>modeliuos</w:t>
            </w:r>
            <w:r>
              <w:rPr>
                <w:spacing w:val="-10"/>
                <w:sz w:val="20"/>
              </w:rPr>
              <w:t> </w:t>
            </w:r>
            <w:r>
              <w:rPr>
                <w:sz w:val="20"/>
              </w:rPr>
              <w:t>esamus</w:t>
            </w:r>
            <w:r>
              <w:rPr>
                <w:spacing w:val="-10"/>
                <w:sz w:val="20"/>
              </w:rPr>
              <w:t> </w:t>
            </w:r>
            <w:r>
              <w:rPr>
                <w:sz w:val="20"/>
              </w:rPr>
              <w:t>verslo procesus, atsižvelgdamas į jų paskirtį ir tarpusavio ryšius.</w:t>
            </w:r>
          </w:p>
          <w:p>
            <w:pPr>
              <w:pStyle w:val="TableParagraph"/>
              <w:spacing w:line="230" w:lineRule="atLeast" w:before="207"/>
              <w:ind w:left="110" w:right="59"/>
              <w:rPr>
                <w:sz w:val="20"/>
              </w:rPr>
            </w:pPr>
            <w:r>
              <w:rPr>
                <w:sz w:val="20"/>
              </w:rPr>
              <w:t>Interpretuos eksperimentų rezultatus, nustatyti jų įtaką verslo procesams ir identifikuos</w:t>
            </w:r>
            <w:r>
              <w:rPr>
                <w:spacing w:val="-13"/>
                <w:sz w:val="20"/>
              </w:rPr>
              <w:t> </w:t>
            </w:r>
            <w:r>
              <w:rPr>
                <w:sz w:val="20"/>
              </w:rPr>
              <w:t>galimus</w:t>
            </w:r>
            <w:r>
              <w:rPr>
                <w:spacing w:val="-13"/>
                <w:sz w:val="20"/>
              </w:rPr>
              <w:t> </w:t>
            </w:r>
            <w:r>
              <w:rPr>
                <w:sz w:val="20"/>
              </w:rPr>
              <w:t>tobulinimo</w:t>
            </w:r>
            <w:r>
              <w:rPr>
                <w:spacing w:val="-13"/>
                <w:sz w:val="20"/>
              </w:rPr>
              <w:t> </w:t>
            </w:r>
            <w:r>
              <w:rPr>
                <w:sz w:val="20"/>
              </w:rPr>
              <w:t>taškus.</w:t>
            </w:r>
          </w:p>
        </w:tc>
        <w:tc>
          <w:tcPr>
            <w:tcW w:w="3420" w:type="dxa"/>
          </w:tcPr>
          <w:p>
            <w:pPr>
              <w:pStyle w:val="TableParagraph"/>
              <w:spacing w:before="13"/>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899" w:hRule="atLeast"/>
        </w:trPr>
        <w:tc>
          <w:tcPr>
            <w:tcW w:w="2520" w:type="dxa"/>
          </w:tcPr>
          <w:p>
            <w:pPr>
              <w:pStyle w:val="TableParagraph"/>
              <w:ind w:left="95" w:right="297"/>
              <w:rPr>
                <w:sz w:val="20"/>
              </w:rPr>
            </w:pPr>
            <w:r>
              <w:rPr>
                <w:sz w:val="20"/>
              </w:rPr>
              <w:t>Naudotojo sąsajos projektuotojas</w:t>
            </w:r>
            <w:r>
              <w:rPr>
                <w:spacing w:val="-14"/>
                <w:sz w:val="20"/>
              </w:rPr>
              <w:t> </w:t>
            </w:r>
            <w:r>
              <w:rPr>
                <w:sz w:val="20"/>
              </w:rPr>
              <w:t>(Kūrybos </w:t>
            </w:r>
            <w:r>
              <w:rPr>
                <w:spacing w:val="-2"/>
                <w:sz w:val="20"/>
              </w:rPr>
              <w:t>vadovas)</w:t>
            </w:r>
          </w:p>
        </w:tc>
        <w:tc>
          <w:tcPr>
            <w:tcW w:w="3660" w:type="dxa"/>
          </w:tcPr>
          <w:p>
            <w:pPr>
              <w:pStyle w:val="TableParagraph"/>
              <w:spacing w:line="230" w:lineRule="exact"/>
              <w:ind w:left="110" w:right="59"/>
              <w:rPr>
                <w:sz w:val="20"/>
              </w:rPr>
            </w:pPr>
            <w:r>
              <w:rPr>
                <w:sz w:val="20"/>
              </w:rPr>
              <w:t>Kurs</w:t>
            </w:r>
            <w:r>
              <w:rPr>
                <w:spacing w:val="-10"/>
                <w:sz w:val="20"/>
              </w:rPr>
              <w:t> </w:t>
            </w:r>
            <w:r>
              <w:rPr>
                <w:sz w:val="20"/>
              </w:rPr>
              <w:t>interaktyvius</w:t>
            </w:r>
            <w:r>
              <w:rPr>
                <w:spacing w:val="-10"/>
                <w:sz w:val="20"/>
              </w:rPr>
              <w:t> </w:t>
            </w:r>
            <w:r>
              <w:rPr>
                <w:sz w:val="20"/>
              </w:rPr>
              <w:t>prototipus,</w:t>
            </w:r>
            <w:r>
              <w:rPr>
                <w:spacing w:val="-10"/>
                <w:sz w:val="20"/>
              </w:rPr>
              <w:t> </w:t>
            </w:r>
            <w:r>
              <w:rPr>
                <w:sz w:val="20"/>
              </w:rPr>
              <w:t>kad</w:t>
            </w:r>
            <w:r>
              <w:rPr>
                <w:spacing w:val="-10"/>
                <w:sz w:val="20"/>
              </w:rPr>
              <w:t> </w:t>
            </w:r>
            <w:r>
              <w:rPr>
                <w:sz w:val="20"/>
              </w:rPr>
              <w:t>būtų galima išbandyti ir įvertinti eksperimentinius naudotojo sąsajos </w:t>
            </w:r>
            <w:r>
              <w:rPr>
                <w:spacing w:val="-2"/>
                <w:sz w:val="20"/>
              </w:rPr>
              <w:t>sprendimus.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1820" w:hRule="atLeast"/>
        </w:trPr>
        <w:tc>
          <w:tcPr>
            <w:tcW w:w="2520" w:type="dxa"/>
          </w:tcPr>
          <w:p>
            <w:pPr>
              <w:pStyle w:val="TableParagraph"/>
              <w:ind w:left="95"/>
              <w:rPr>
                <w:sz w:val="20"/>
              </w:rPr>
            </w:pPr>
            <w:r>
              <w:rPr>
                <w:sz w:val="20"/>
              </w:rPr>
              <w:t>Sistemos architektas </w:t>
            </w:r>
            <w:r>
              <w:rPr>
                <w:spacing w:val="-2"/>
                <w:sz w:val="20"/>
              </w:rPr>
              <w:t>(vadov.</w:t>
            </w:r>
            <w:r>
              <w:rPr>
                <w:spacing w:val="-8"/>
                <w:sz w:val="20"/>
              </w:rPr>
              <w:t> </w:t>
            </w:r>
            <w:r>
              <w:rPr>
                <w:spacing w:val="-2"/>
                <w:sz w:val="20"/>
              </w:rPr>
              <w:t>programuotojas)</w:t>
            </w:r>
          </w:p>
        </w:tc>
        <w:tc>
          <w:tcPr>
            <w:tcW w:w="3660" w:type="dxa"/>
          </w:tcPr>
          <w:p>
            <w:pPr>
              <w:pStyle w:val="TableParagraph"/>
              <w:ind w:left="110" w:right="59"/>
              <w:rPr>
                <w:sz w:val="20"/>
              </w:rPr>
            </w:pPr>
            <w:r>
              <w:rPr>
                <w:sz w:val="20"/>
              </w:rPr>
              <w:t>Sukurs</w:t>
            </w:r>
            <w:r>
              <w:rPr>
                <w:spacing w:val="-13"/>
                <w:sz w:val="20"/>
              </w:rPr>
              <w:t> </w:t>
            </w:r>
            <w:r>
              <w:rPr>
                <w:sz w:val="20"/>
              </w:rPr>
              <w:t>technines</w:t>
            </w:r>
            <w:r>
              <w:rPr>
                <w:spacing w:val="-13"/>
                <w:sz w:val="20"/>
              </w:rPr>
              <w:t> </w:t>
            </w:r>
            <w:r>
              <w:rPr>
                <w:sz w:val="20"/>
              </w:rPr>
              <w:t>koncepcijas</w:t>
            </w:r>
            <w:r>
              <w:rPr>
                <w:spacing w:val="-13"/>
                <w:sz w:val="20"/>
              </w:rPr>
              <w:t> </w:t>
            </w:r>
            <w:r>
              <w:rPr>
                <w:sz w:val="20"/>
              </w:rPr>
              <w:t>ir architektūrinius planus.</w:t>
            </w:r>
          </w:p>
          <w:p>
            <w:pPr>
              <w:pStyle w:val="TableParagraph"/>
              <w:spacing w:before="223"/>
              <w:ind w:left="110" w:right="59"/>
              <w:rPr>
                <w:sz w:val="20"/>
              </w:rPr>
            </w:pPr>
            <w:r>
              <w:rPr>
                <w:sz w:val="20"/>
              </w:rPr>
              <w:t>Planuos</w:t>
            </w:r>
            <w:r>
              <w:rPr>
                <w:spacing w:val="-10"/>
                <w:sz w:val="20"/>
              </w:rPr>
              <w:t> </w:t>
            </w:r>
            <w:r>
              <w:rPr>
                <w:sz w:val="20"/>
              </w:rPr>
              <w:t>skirtingos</w:t>
            </w:r>
            <w:r>
              <w:rPr>
                <w:spacing w:val="-10"/>
                <w:sz w:val="20"/>
              </w:rPr>
              <w:t> </w:t>
            </w:r>
            <w:r>
              <w:rPr>
                <w:sz w:val="20"/>
              </w:rPr>
              <w:t>sistemos</w:t>
            </w:r>
            <w:r>
              <w:rPr>
                <w:spacing w:val="-10"/>
                <w:sz w:val="20"/>
              </w:rPr>
              <w:t> </w:t>
            </w:r>
            <w:r>
              <w:rPr>
                <w:sz w:val="20"/>
              </w:rPr>
              <w:t>ir</w:t>
            </w:r>
            <w:r>
              <w:rPr>
                <w:spacing w:val="-10"/>
                <w:sz w:val="20"/>
              </w:rPr>
              <w:t> </w:t>
            </w:r>
            <w:r>
              <w:rPr>
                <w:sz w:val="20"/>
              </w:rPr>
              <w:t>servisai bus integruojami tarpusavyje ir su esama infrastruktūra, duomenų </w:t>
            </w:r>
            <w:r>
              <w:rPr>
                <w:spacing w:val="-2"/>
                <w:sz w:val="20"/>
              </w:rPr>
              <w:t>šaltiniais.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bl>
    <w:p>
      <w:pPr>
        <w:spacing w:after="0"/>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20"/>
        <w:gridCol w:w="3660"/>
        <w:gridCol w:w="3420"/>
      </w:tblGrid>
      <w:tr>
        <w:trPr>
          <w:trHeight w:val="1599" w:hRule="atLeast"/>
        </w:trPr>
        <w:tc>
          <w:tcPr>
            <w:tcW w:w="2520" w:type="dxa"/>
          </w:tcPr>
          <w:p>
            <w:pPr>
              <w:pStyle w:val="TableParagraph"/>
              <w:rPr>
                <w:rFonts w:ascii="Times New Roman"/>
                <w:sz w:val="18"/>
              </w:rPr>
            </w:pPr>
          </w:p>
        </w:tc>
        <w:tc>
          <w:tcPr>
            <w:tcW w:w="3660" w:type="dxa"/>
          </w:tcPr>
          <w:p>
            <w:pPr>
              <w:pStyle w:val="TableParagraph"/>
              <w:spacing w:before="9"/>
              <w:ind w:left="110" w:right="371"/>
              <w:jc w:val="both"/>
              <w:rPr>
                <w:sz w:val="20"/>
              </w:rPr>
            </w:pPr>
            <w:r>
              <w:rPr>
                <w:sz w:val="20"/>
              </w:rPr>
              <w:t>Parametrizuos</w:t>
            </w:r>
            <w:r>
              <w:rPr>
                <w:spacing w:val="-14"/>
                <w:sz w:val="20"/>
              </w:rPr>
              <w:t> </w:t>
            </w:r>
            <w:r>
              <w:rPr>
                <w:sz w:val="20"/>
              </w:rPr>
              <w:t>techninius</w:t>
            </w:r>
            <w:r>
              <w:rPr>
                <w:spacing w:val="-14"/>
                <w:sz w:val="20"/>
              </w:rPr>
              <w:t> </w:t>
            </w:r>
            <w:r>
              <w:rPr>
                <w:sz w:val="20"/>
              </w:rPr>
              <w:t>aspektus, nustatant serverių pajėgumą, tinklo greitį ir pan.</w:t>
            </w:r>
          </w:p>
          <w:p>
            <w:pPr>
              <w:pStyle w:val="TableParagraph"/>
              <w:spacing w:line="230" w:lineRule="atLeast" w:before="191"/>
              <w:ind w:left="110" w:right="59"/>
              <w:rPr>
                <w:sz w:val="20"/>
              </w:rPr>
            </w:pPr>
            <w:r>
              <w:rPr>
                <w:sz w:val="20"/>
              </w:rPr>
              <w:t>Atliks</w:t>
            </w:r>
            <w:r>
              <w:rPr>
                <w:spacing w:val="-13"/>
                <w:sz w:val="20"/>
              </w:rPr>
              <w:t> </w:t>
            </w:r>
            <w:r>
              <w:rPr>
                <w:sz w:val="20"/>
              </w:rPr>
              <w:t>saugumo</w:t>
            </w:r>
            <w:r>
              <w:rPr>
                <w:spacing w:val="-13"/>
                <w:sz w:val="20"/>
              </w:rPr>
              <w:t> </w:t>
            </w:r>
            <w:r>
              <w:rPr>
                <w:sz w:val="20"/>
              </w:rPr>
              <w:t>auditus,</w:t>
            </w:r>
            <w:r>
              <w:rPr>
                <w:spacing w:val="-13"/>
                <w:sz w:val="20"/>
              </w:rPr>
              <w:t> </w:t>
            </w:r>
            <w:r>
              <w:rPr>
                <w:sz w:val="20"/>
              </w:rPr>
              <w:t>įvertindamas sistemos saugumą ir rekomenduos tobulinimo priemones.</w:t>
            </w:r>
          </w:p>
        </w:tc>
        <w:tc>
          <w:tcPr>
            <w:tcW w:w="3420" w:type="dxa"/>
          </w:tcPr>
          <w:p>
            <w:pPr>
              <w:pStyle w:val="TableParagraph"/>
              <w:rPr>
                <w:rFonts w:ascii="Times New Roman"/>
                <w:sz w:val="18"/>
              </w:rPr>
            </w:pPr>
          </w:p>
        </w:tc>
      </w:tr>
      <w:tr>
        <w:trPr>
          <w:trHeight w:val="700" w:hRule="atLeast"/>
        </w:trPr>
        <w:tc>
          <w:tcPr>
            <w:tcW w:w="2520" w:type="dxa"/>
          </w:tcPr>
          <w:p>
            <w:pPr>
              <w:pStyle w:val="TableParagraph"/>
              <w:spacing w:line="230" w:lineRule="atLeast"/>
              <w:ind w:left="95"/>
              <w:rPr>
                <w:sz w:val="20"/>
              </w:rPr>
            </w:pPr>
            <w:r>
              <w:rPr>
                <w:sz w:val="20"/>
              </w:rPr>
              <w:t>Programinės įrangos </w:t>
            </w:r>
            <w:r>
              <w:rPr>
                <w:spacing w:val="-2"/>
                <w:sz w:val="20"/>
              </w:rPr>
              <w:t>inžinierius</w:t>
            </w:r>
            <w:r>
              <w:rPr>
                <w:spacing w:val="-12"/>
                <w:sz w:val="20"/>
              </w:rPr>
              <w:t> </w:t>
            </w:r>
            <w:r>
              <w:rPr>
                <w:spacing w:val="-2"/>
                <w:sz w:val="20"/>
              </w:rPr>
              <w:t>(Technologijų vadovas)</w:t>
            </w:r>
          </w:p>
        </w:tc>
        <w:tc>
          <w:tcPr>
            <w:tcW w:w="3660" w:type="dxa"/>
          </w:tcPr>
          <w:p>
            <w:pPr>
              <w:pStyle w:val="TableParagraph"/>
              <w:spacing w:before="14"/>
              <w:ind w:left="110" w:right="59"/>
              <w:rPr>
                <w:sz w:val="20"/>
              </w:rPr>
            </w:pPr>
            <w:r>
              <w:rPr>
                <w:sz w:val="20"/>
              </w:rPr>
              <w:t>Kurs</w:t>
            </w:r>
            <w:r>
              <w:rPr>
                <w:spacing w:val="-10"/>
                <w:sz w:val="20"/>
              </w:rPr>
              <w:t> </w:t>
            </w:r>
            <w:r>
              <w:rPr>
                <w:sz w:val="20"/>
              </w:rPr>
              <w:t>naujas</w:t>
            </w:r>
            <w:r>
              <w:rPr>
                <w:spacing w:val="-10"/>
                <w:sz w:val="20"/>
              </w:rPr>
              <w:t> </w:t>
            </w:r>
            <w:r>
              <w:rPr>
                <w:sz w:val="20"/>
              </w:rPr>
              <w:t>programų</w:t>
            </w:r>
            <w:r>
              <w:rPr>
                <w:spacing w:val="-10"/>
                <w:sz w:val="20"/>
              </w:rPr>
              <w:t> </w:t>
            </w:r>
            <w:r>
              <w:rPr>
                <w:sz w:val="20"/>
              </w:rPr>
              <w:t>sistemas</w:t>
            </w:r>
            <w:r>
              <w:rPr>
                <w:spacing w:val="-10"/>
                <w:sz w:val="20"/>
              </w:rPr>
              <w:t> </w:t>
            </w:r>
            <w:r>
              <w:rPr>
                <w:sz w:val="20"/>
              </w:rPr>
              <w:t>ir tobulins esamas.</w:t>
            </w:r>
          </w:p>
        </w:tc>
        <w:tc>
          <w:tcPr>
            <w:tcW w:w="3420" w:type="dxa"/>
          </w:tcPr>
          <w:p>
            <w:pPr>
              <w:pStyle w:val="TableParagraph"/>
              <w:spacing w:before="14"/>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3199" w:hRule="atLeast"/>
        </w:trPr>
        <w:tc>
          <w:tcPr>
            <w:tcW w:w="2520" w:type="dxa"/>
          </w:tcPr>
          <w:p>
            <w:pPr>
              <w:pStyle w:val="TableParagraph"/>
              <w:ind w:left="95"/>
              <w:rPr>
                <w:sz w:val="20"/>
              </w:rPr>
            </w:pPr>
            <w:r>
              <w:rPr>
                <w:spacing w:val="-2"/>
                <w:sz w:val="20"/>
              </w:rPr>
              <w:t>AWS</w:t>
            </w:r>
            <w:r>
              <w:rPr>
                <w:spacing w:val="-9"/>
                <w:sz w:val="20"/>
              </w:rPr>
              <w:t> </w:t>
            </w:r>
            <w:r>
              <w:rPr>
                <w:spacing w:val="-2"/>
                <w:sz w:val="20"/>
              </w:rPr>
              <w:t>infrastruktūros </w:t>
            </w:r>
            <w:r>
              <w:rPr>
                <w:sz w:val="20"/>
              </w:rPr>
              <w:t>inžinierius (vyr. </w:t>
            </w:r>
            <w:r>
              <w:rPr>
                <w:spacing w:val="-2"/>
                <w:sz w:val="20"/>
              </w:rPr>
              <w:t>programuotojas)</w:t>
            </w:r>
          </w:p>
        </w:tc>
        <w:tc>
          <w:tcPr>
            <w:tcW w:w="3660" w:type="dxa"/>
          </w:tcPr>
          <w:p>
            <w:pPr>
              <w:pStyle w:val="TableParagraph"/>
              <w:ind w:left="110" w:right="154"/>
              <w:rPr>
                <w:sz w:val="20"/>
              </w:rPr>
            </w:pPr>
            <w:r>
              <w:rPr>
                <w:sz w:val="20"/>
              </w:rPr>
              <w:t>Kurs</w:t>
            </w:r>
            <w:r>
              <w:rPr>
                <w:spacing w:val="-10"/>
                <w:sz w:val="20"/>
              </w:rPr>
              <w:t> </w:t>
            </w:r>
            <w:r>
              <w:rPr>
                <w:sz w:val="20"/>
              </w:rPr>
              <w:t>ir</w:t>
            </w:r>
            <w:r>
              <w:rPr>
                <w:spacing w:val="-10"/>
                <w:sz w:val="20"/>
              </w:rPr>
              <w:t> </w:t>
            </w:r>
            <w:r>
              <w:rPr>
                <w:sz w:val="20"/>
              </w:rPr>
              <w:t>valdys</w:t>
            </w:r>
            <w:r>
              <w:rPr>
                <w:spacing w:val="-10"/>
                <w:sz w:val="20"/>
              </w:rPr>
              <w:t> </w:t>
            </w:r>
            <w:r>
              <w:rPr>
                <w:sz w:val="20"/>
              </w:rPr>
              <w:t>serverinę</w:t>
            </w:r>
            <w:r>
              <w:rPr>
                <w:spacing w:val="-10"/>
                <w:sz w:val="20"/>
              </w:rPr>
              <w:t> </w:t>
            </w:r>
            <w:r>
              <w:rPr>
                <w:sz w:val="20"/>
              </w:rPr>
              <w:t>infrastruktūrą, atsižvelgiant į kuriamo produkto poreikius, įskaitant virtualias mašinas (EC2), saugojimo resursus, tinklus ir </w:t>
            </w:r>
            <w:r>
              <w:rPr>
                <w:spacing w:val="-4"/>
                <w:sz w:val="20"/>
              </w:rPr>
              <w:t>kt.</w:t>
            </w:r>
          </w:p>
          <w:p>
            <w:pPr>
              <w:pStyle w:val="TableParagraph"/>
              <w:spacing w:before="228"/>
              <w:ind w:left="110" w:right="59"/>
              <w:rPr>
                <w:sz w:val="20"/>
              </w:rPr>
            </w:pPr>
            <w:r>
              <w:rPr>
                <w:sz w:val="20"/>
              </w:rPr>
              <w:t>Konfigūruos</w:t>
            </w:r>
            <w:r>
              <w:rPr>
                <w:spacing w:val="-14"/>
                <w:sz w:val="20"/>
              </w:rPr>
              <w:t> </w:t>
            </w:r>
            <w:r>
              <w:rPr>
                <w:sz w:val="20"/>
              </w:rPr>
              <w:t>saugumo</w:t>
            </w:r>
            <w:r>
              <w:rPr>
                <w:spacing w:val="-14"/>
                <w:sz w:val="20"/>
              </w:rPr>
              <w:t> </w:t>
            </w:r>
            <w:r>
              <w:rPr>
                <w:sz w:val="20"/>
              </w:rPr>
              <w:t>nustatymus, užtikrindamas, kad resursai būtų apsaugoti</w:t>
            </w:r>
            <w:r>
              <w:rPr>
                <w:spacing w:val="-10"/>
                <w:sz w:val="20"/>
              </w:rPr>
              <w:t> </w:t>
            </w:r>
            <w:r>
              <w:rPr>
                <w:sz w:val="20"/>
              </w:rPr>
              <w:t>nuo</w:t>
            </w:r>
            <w:r>
              <w:rPr>
                <w:spacing w:val="-10"/>
                <w:sz w:val="20"/>
              </w:rPr>
              <w:t> </w:t>
            </w:r>
            <w:r>
              <w:rPr>
                <w:sz w:val="20"/>
              </w:rPr>
              <w:t>potencialių</w:t>
            </w:r>
            <w:r>
              <w:rPr>
                <w:spacing w:val="-10"/>
                <w:sz w:val="20"/>
              </w:rPr>
              <w:t> </w:t>
            </w:r>
            <w:r>
              <w:rPr>
                <w:sz w:val="20"/>
              </w:rPr>
              <w:t>pavojų</w:t>
            </w:r>
            <w:r>
              <w:rPr>
                <w:spacing w:val="-10"/>
                <w:sz w:val="20"/>
              </w:rPr>
              <w:t> </w:t>
            </w:r>
            <w:r>
              <w:rPr>
                <w:sz w:val="20"/>
              </w:rPr>
              <w:t>ir atitiktų geriausias praktikas.</w:t>
            </w:r>
          </w:p>
          <w:p>
            <w:pPr>
              <w:pStyle w:val="TableParagraph"/>
              <w:spacing w:line="230" w:lineRule="atLeast" w:before="192"/>
              <w:ind w:left="110" w:right="193"/>
              <w:jc w:val="both"/>
              <w:rPr>
                <w:sz w:val="20"/>
              </w:rPr>
            </w:pPr>
            <w:r>
              <w:rPr>
                <w:sz w:val="20"/>
              </w:rPr>
              <w:t>Konfigūruos ir valdys identifikavimo ir prieigos</w:t>
            </w:r>
            <w:r>
              <w:rPr>
                <w:spacing w:val="-13"/>
                <w:sz w:val="20"/>
              </w:rPr>
              <w:t> </w:t>
            </w:r>
            <w:r>
              <w:rPr>
                <w:sz w:val="20"/>
              </w:rPr>
              <w:t>valdymo</w:t>
            </w:r>
            <w:r>
              <w:rPr>
                <w:spacing w:val="-13"/>
                <w:sz w:val="20"/>
              </w:rPr>
              <w:t> </w:t>
            </w:r>
            <w:r>
              <w:rPr>
                <w:sz w:val="20"/>
              </w:rPr>
              <w:t>sistemas,</w:t>
            </w:r>
            <w:r>
              <w:rPr>
                <w:spacing w:val="-13"/>
                <w:sz w:val="20"/>
              </w:rPr>
              <w:t> </w:t>
            </w:r>
            <w:r>
              <w:rPr>
                <w:sz w:val="20"/>
              </w:rPr>
              <w:t>naudotojų ir jų teisių lygius.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3460" w:hRule="atLeast"/>
        </w:trPr>
        <w:tc>
          <w:tcPr>
            <w:tcW w:w="2520" w:type="dxa"/>
          </w:tcPr>
          <w:p>
            <w:pPr>
              <w:pStyle w:val="TableParagraph"/>
              <w:spacing w:before="13"/>
              <w:ind w:left="95" w:right="86"/>
              <w:rPr>
                <w:sz w:val="20"/>
              </w:rPr>
            </w:pPr>
            <w:r>
              <w:rPr>
                <w:sz w:val="20"/>
              </w:rPr>
              <w:t>Sistemų kokybės testuotojas</w:t>
            </w:r>
            <w:r>
              <w:rPr>
                <w:spacing w:val="-14"/>
                <w:sz w:val="20"/>
              </w:rPr>
              <w:t> </w:t>
            </w:r>
            <w:r>
              <w:rPr>
                <w:sz w:val="20"/>
              </w:rPr>
              <w:t>(vadovaujantis </w:t>
            </w:r>
            <w:r>
              <w:rPr>
                <w:spacing w:val="-2"/>
                <w:sz w:val="20"/>
              </w:rPr>
              <w:t>programuotojas)</w:t>
            </w:r>
          </w:p>
        </w:tc>
        <w:tc>
          <w:tcPr>
            <w:tcW w:w="3660" w:type="dxa"/>
          </w:tcPr>
          <w:p>
            <w:pPr>
              <w:pStyle w:val="TableParagraph"/>
              <w:spacing w:before="13"/>
              <w:ind w:left="110" w:right="59"/>
              <w:rPr>
                <w:sz w:val="20"/>
              </w:rPr>
            </w:pPr>
            <w:r>
              <w:rPr>
                <w:sz w:val="20"/>
              </w:rPr>
              <w:t>Sukurs testavimo planą, kuriame bus nustatyti testavimo scenarijai, metodologijos,</w:t>
            </w:r>
            <w:r>
              <w:rPr>
                <w:spacing w:val="-8"/>
                <w:sz w:val="20"/>
              </w:rPr>
              <w:t> </w:t>
            </w:r>
            <w:r>
              <w:rPr>
                <w:sz w:val="20"/>
              </w:rPr>
              <w:t>resursai</w:t>
            </w:r>
            <w:r>
              <w:rPr>
                <w:spacing w:val="-8"/>
                <w:sz w:val="20"/>
              </w:rPr>
              <w:t> </w:t>
            </w:r>
            <w:r>
              <w:rPr>
                <w:sz w:val="20"/>
              </w:rPr>
              <w:t>ir</w:t>
            </w:r>
            <w:r>
              <w:rPr>
                <w:spacing w:val="-8"/>
                <w:sz w:val="20"/>
              </w:rPr>
              <w:t> </w:t>
            </w:r>
            <w:r>
              <w:rPr>
                <w:spacing w:val="-2"/>
                <w:sz w:val="20"/>
              </w:rPr>
              <w:t>tvarkaraštis.</w:t>
            </w:r>
          </w:p>
          <w:p>
            <w:pPr>
              <w:pStyle w:val="TableParagraph"/>
              <w:rPr>
                <w:b/>
                <w:sz w:val="20"/>
              </w:rPr>
            </w:pPr>
          </w:p>
          <w:p>
            <w:pPr>
              <w:pStyle w:val="TableParagraph"/>
              <w:ind w:left="110" w:right="59"/>
              <w:rPr>
                <w:sz w:val="20"/>
              </w:rPr>
            </w:pPr>
            <w:r>
              <w:rPr>
                <w:sz w:val="20"/>
              </w:rPr>
              <w:t>Sukurs išsamius testavimo scenarijus, kurie atspindėtų realaus naudojimo atvejus</w:t>
            </w:r>
            <w:r>
              <w:rPr>
                <w:spacing w:val="-8"/>
                <w:sz w:val="20"/>
              </w:rPr>
              <w:t> </w:t>
            </w:r>
            <w:r>
              <w:rPr>
                <w:sz w:val="20"/>
              </w:rPr>
              <w:t>ir</w:t>
            </w:r>
            <w:r>
              <w:rPr>
                <w:spacing w:val="-7"/>
                <w:sz w:val="20"/>
              </w:rPr>
              <w:t> </w:t>
            </w:r>
            <w:r>
              <w:rPr>
                <w:sz w:val="20"/>
              </w:rPr>
              <w:t>funkcionalumo</w:t>
            </w:r>
            <w:r>
              <w:rPr>
                <w:spacing w:val="-7"/>
                <w:sz w:val="20"/>
              </w:rPr>
              <w:t> </w:t>
            </w:r>
            <w:r>
              <w:rPr>
                <w:spacing w:val="-2"/>
                <w:sz w:val="20"/>
              </w:rPr>
              <w:t>specifikacijas.</w:t>
            </w:r>
          </w:p>
          <w:p>
            <w:pPr>
              <w:pStyle w:val="TableParagraph"/>
              <w:rPr>
                <w:b/>
                <w:sz w:val="20"/>
              </w:rPr>
            </w:pPr>
          </w:p>
          <w:p>
            <w:pPr>
              <w:pStyle w:val="TableParagraph"/>
              <w:ind w:left="110" w:right="59"/>
              <w:rPr>
                <w:sz w:val="20"/>
              </w:rPr>
            </w:pPr>
            <w:r>
              <w:rPr>
                <w:sz w:val="20"/>
              </w:rPr>
              <w:t>Kurs</w:t>
            </w:r>
            <w:r>
              <w:rPr>
                <w:spacing w:val="-8"/>
                <w:sz w:val="20"/>
              </w:rPr>
              <w:t> </w:t>
            </w:r>
            <w:r>
              <w:rPr>
                <w:sz w:val="20"/>
              </w:rPr>
              <w:t>automatizuotus</w:t>
            </w:r>
            <w:r>
              <w:rPr>
                <w:spacing w:val="-8"/>
                <w:sz w:val="20"/>
              </w:rPr>
              <w:t> </w:t>
            </w:r>
            <w:r>
              <w:rPr>
                <w:sz w:val="20"/>
              </w:rPr>
              <w:t>testus</w:t>
            </w:r>
            <w:r>
              <w:rPr>
                <w:spacing w:val="-8"/>
                <w:sz w:val="20"/>
              </w:rPr>
              <w:t> </w:t>
            </w:r>
            <w:r>
              <w:rPr>
                <w:sz w:val="20"/>
              </w:rPr>
              <w:t>ten,</w:t>
            </w:r>
            <w:r>
              <w:rPr>
                <w:spacing w:val="-8"/>
                <w:sz w:val="20"/>
              </w:rPr>
              <w:t> </w:t>
            </w:r>
            <w:r>
              <w:rPr>
                <w:sz w:val="20"/>
              </w:rPr>
              <w:t>kur</w:t>
            </w:r>
            <w:r>
              <w:rPr>
                <w:spacing w:val="-8"/>
                <w:sz w:val="20"/>
              </w:rPr>
              <w:t> </w:t>
            </w:r>
            <w:r>
              <w:rPr>
                <w:sz w:val="20"/>
              </w:rPr>
              <w:t>tai yra efektyvu, kad būtų galima greičiau vykdyti pasikartojančius testavimo </w:t>
            </w:r>
            <w:r>
              <w:rPr>
                <w:spacing w:val="-2"/>
                <w:sz w:val="20"/>
              </w:rPr>
              <w:t>scenarijus.</w:t>
            </w:r>
          </w:p>
          <w:p>
            <w:pPr>
              <w:pStyle w:val="TableParagraph"/>
              <w:rPr>
                <w:b/>
                <w:sz w:val="20"/>
              </w:rPr>
            </w:pPr>
          </w:p>
          <w:p>
            <w:pPr>
              <w:pStyle w:val="TableParagraph"/>
              <w:ind w:left="110"/>
              <w:rPr>
                <w:sz w:val="20"/>
              </w:rPr>
            </w:pPr>
            <w:r>
              <w:rPr>
                <w:sz w:val="20"/>
              </w:rPr>
              <w:t>Atliks</w:t>
            </w:r>
            <w:r>
              <w:rPr>
                <w:spacing w:val="-9"/>
                <w:sz w:val="20"/>
              </w:rPr>
              <w:t> </w:t>
            </w:r>
            <w:r>
              <w:rPr>
                <w:sz w:val="20"/>
              </w:rPr>
              <w:t>sistemos</w:t>
            </w:r>
            <w:r>
              <w:rPr>
                <w:spacing w:val="-7"/>
                <w:sz w:val="20"/>
              </w:rPr>
              <w:t> </w:t>
            </w:r>
            <w:r>
              <w:rPr>
                <w:sz w:val="20"/>
              </w:rPr>
              <w:t>saugumo</w:t>
            </w:r>
            <w:r>
              <w:rPr>
                <w:spacing w:val="-7"/>
                <w:sz w:val="20"/>
              </w:rPr>
              <w:t> </w:t>
            </w:r>
            <w:r>
              <w:rPr>
                <w:spacing w:val="-2"/>
                <w:sz w:val="20"/>
              </w:rPr>
              <w:t>testavimą.</w:t>
            </w:r>
          </w:p>
        </w:tc>
        <w:tc>
          <w:tcPr>
            <w:tcW w:w="3420" w:type="dxa"/>
          </w:tcPr>
          <w:p>
            <w:pPr>
              <w:pStyle w:val="TableParagraph"/>
              <w:spacing w:before="13"/>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2059" w:hRule="atLeast"/>
        </w:trPr>
        <w:tc>
          <w:tcPr>
            <w:tcW w:w="2520" w:type="dxa"/>
          </w:tcPr>
          <w:p>
            <w:pPr>
              <w:pStyle w:val="TableParagraph"/>
              <w:spacing w:line="228" w:lineRule="exact"/>
              <w:ind w:left="95"/>
              <w:rPr>
                <w:sz w:val="20"/>
              </w:rPr>
            </w:pPr>
            <w:r>
              <w:rPr>
                <w:sz w:val="20"/>
              </w:rPr>
              <w:t>Tyrimo</w:t>
            </w:r>
            <w:r>
              <w:rPr>
                <w:spacing w:val="-12"/>
                <w:sz w:val="20"/>
              </w:rPr>
              <w:t> </w:t>
            </w:r>
            <w:r>
              <w:rPr>
                <w:sz w:val="20"/>
              </w:rPr>
              <w:t>vadovas</w:t>
            </w:r>
            <w:r>
              <w:rPr>
                <w:spacing w:val="-12"/>
                <w:sz w:val="20"/>
              </w:rPr>
              <w:t> </w:t>
            </w:r>
            <w:r>
              <w:rPr>
                <w:spacing w:val="-2"/>
                <w:sz w:val="20"/>
              </w:rPr>
              <w:t>(tyrėjas)</w:t>
            </w:r>
          </w:p>
        </w:tc>
        <w:tc>
          <w:tcPr>
            <w:tcW w:w="3660" w:type="dxa"/>
          </w:tcPr>
          <w:p>
            <w:pPr>
              <w:pStyle w:val="TableParagraph"/>
              <w:ind w:left="110" w:right="59"/>
              <w:rPr>
                <w:sz w:val="20"/>
              </w:rPr>
            </w:pPr>
            <w:r>
              <w:rPr>
                <w:sz w:val="20"/>
              </w:rPr>
              <w:t>Nustatys</w:t>
            </w:r>
            <w:r>
              <w:rPr>
                <w:spacing w:val="-13"/>
                <w:sz w:val="20"/>
              </w:rPr>
              <w:t> </w:t>
            </w:r>
            <w:r>
              <w:rPr>
                <w:sz w:val="20"/>
              </w:rPr>
              <w:t>mokslinio</w:t>
            </w:r>
            <w:r>
              <w:rPr>
                <w:spacing w:val="-13"/>
                <w:sz w:val="20"/>
              </w:rPr>
              <w:t> </w:t>
            </w:r>
            <w:r>
              <w:rPr>
                <w:sz w:val="20"/>
              </w:rPr>
              <w:t>tyrimo</w:t>
            </w:r>
            <w:r>
              <w:rPr>
                <w:spacing w:val="-13"/>
                <w:sz w:val="20"/>
              </w:rPr>
              <w:t> </w:t>
            </w:r>
            <w:r>
              <w:rPr>
                <w:sz w:val="20"/>
              </w:rPr>
              <w:t>rezultatus, kurie turi būti panaudoti eksperimentinės plėtros etapuose.</w:t>
            </w:r>
          </w:p>
          <w:p>
            <w:pPr>
              <w:pStyle w:val="TableParagraph"/>
              <w:spacing w:line="230" w:lineRule="atLeast" w:before="200"/>
              <w:ind w:left="110" w:right="154"/>
              <w:rPr>
                <w:sz w:val="20"/>
              </w:rPr>
            </w:pPr>
            <w:r>
              <w:rPr>
                <w:sz w:val="20"/>
              </w:rPr>
              <w:t>Kurią arba prisideda prie eksperimentinės metodologijos kūrimo,</w:t>
            </w:r>
            <w:r>
              <w:rPr>
                <w:spacing w:val="-10"/>
                <w:sz w:val="20"/>
              </w:rPr>
              <w:t> </w:t>
            </w:r>
            <w:r>
              <w:rPr>
                <w:sz w:val="20"/>
              </w:rPr>
              <w:t>kur</w:t>
            </w:r>
            <w:r>
              <w:rPr>
                <w:spacing w:val="-10"/>
                <w:sz w:val="20"/>
              </w:rPr>
              <w:t> </w:t>
            </w:r>
            <w:r>
              <w:rPr>
                <w:sz w:val="20"/>
              </w:rPr>
              <w:t>apibrėžiami</w:t>
            </w:r>
            <w:r>
              <w:rPr>
                <w:spacing w:val="-10"/>
                <w:sz w:val="20"/>
              </w:rPr>
              <w:t> </w:t>
            </w:r>
            <w:r>
              <w:rPr>
                <w:sz w:val="20"/>
              </w:rPr>
              <w:t>tyrimo</w:t>
            </w:r>
            <w:r>
              <w:rPr>
                <w:spacing w:val="-10"/>
                <w:sz w:val="20"/>
              </w:rPr>
              <w:t> </w:t>
            </w:r>
            <w:r>
              <w:rPr>
                <w:sz w:val="20"/>
              </w:rPr>
              <w:t>etapai, naudojamos priemonės ir duomenų rinkimo būdai.</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3+</w:t>
            </w:r>
            <w:r>
              <w:rPr>
                <w:spacing w:val="-10"/>
                <w:sz w:val="20"/>
              </w:rPr>
              <w:t> </w:t>
            </w:r>
            <w:r>
              <w:rPr>
                <w:sz w:val="20"/>
              </w:rPr>
              <w:t>m. patirtis susijusioje srityje</w:t>
            </w:r>
          </w:p>
        </w:tc>
      </w:tr>
      <w:tr>
        <w:trPr>
          <w:trHeight w:val="920" w:hRule="atLeast"/>
        </w:trPr>
        <w:tc>
          <w:tcPr>
            <w:tcW w:w="2520" w:type="dxa"/>
          </w:tcPr>
          <w:p>
            <w:pPr>
              <w:pStyle w:val="TableParagraph"/>
              <w:spacing w:before="3"/>
              <w:ind w:left="95"/>
              <w:rPr>
                <w:sz w:val="20"/>
              </w:rPr>
            </w:pPr>
            <w:r>
              <w:rPr>
                <w:spacing w:val="-2"/>
                <w:sz w:val="20"/>
              </w:rPr>
              <w:t>Vyr.</w:t>
            </w:r>
            <w:r>
              <w:rPr>
                <w:spacing w:val="-4"/>
                <w:sz w:val="20"/>
              </w:rPr>
              <w:t> </w:t>
            </w:r>
            <w:r>
              <w:rPr>
                <w:spacing w:val="-2"/>
                <w:sz w:val="20"/>
              </w:rPr>
              <w:t>tyrėjas</w:t>
            </w:r>
            <w:r>
              <w:rPr>
                <w:spacing w:val="-3"/>
                <w:sz w:val="20"/>
              </w:rPr>
              <w:t> </w:t>
            </w:r>
            <w:r>
              <w:rPr>
                <w:spacing w:val="-2"/>
                <w:sz w:val="20"/>
              </w:rPr>
              <w:t>(tyrėjas)</w:t>
            </w:r>
          </w:p>
        </w:tc>
        <w:tc>
          <w:tcPr>
            <w:tcW w:w="3660" w:type="dxa"/>
          </w:tcPr>
          <w:p>
            <w:pPr>
              <w:pStyle w:val="TableParagraph"/>
              <w:spacing w:line="230" w:lineRule="atLeast"/>
              <w:ind w:left="110" w:right="154"/>
              <w:rPr>
                <w:sz w:val="20"/>
              </w:rPr>
            </w:pPr>
            <w:r>
              <w:rPr>
                <w:sz w:val="20"/>
              </w:rPr>
              <w:t>Organizuos</w:t>
            </w:r>
            <w:r>
              <w:rPr>
                <w:spacing w:val="-14"/>
                <w:sz w:val="20"/>
              </w:rPr>
              <w:t> </w:t>
            </w:r>
            <w:r>
              <w:rPr>
                <w:sz w:val="20"/>
              </w:rPr>
              <w:t>eksperimentus,</w:t>
            </w:r>
            <w:r>
              <w:rPr>
                <w:spacing w:val="-14"/>
                <w:sz w:val="20"/>
              </w:rPr>
              <w:t> </w:t>
            </w:r>
            <w:r>
              <w:rPr>
                <w:sz w:val="20"/>
              </w:rPr>
              <w:t>testus arba pilotinius subprojektus, siekdamas įgyvendinti eksperimentinės plėtros tikslus.</w:t>
            </w:r>
          </w:p>
        </w:tc>
        <w:tc>
          <w:tcPr>
            <w:tcW w:w="3420" w:type="dxa"/>
          </w:tcPr>
          <w:p>
            <w:pPr>
              <w:pStyle w:val="TableParagraph"/>
              <w:spacing w:before="3"/>
              <w:ind w:left="111" w:right="53"/>
              <w:rPr>
                <w:sz w:val="20"/>
              </w:rPr>
            </w:pPr>
            <w:r>
              <w:rPr>
                <w:sz w:val="20"/>
              </w:rPr>
              <w:t>Aukštasis</w:t>
            </w:r>
            <w:r>
              <w:rPr>
                <w:spacing w:val="36"/>
                <w:sz w:val="20"/>
              </w:rPr>
              <w:t> </w:t>
            </w:r>
            <w:r>
              <w:rPr>
                <w:sz w:val="20"/>
              </w:rPr>
              <w:t>išsilavinimas,</w:t>
            </w:r>
            <w:r>
              <w:rPr>
                <w:spacing w:val="-10"/>
                <w:sz w:val="20"/>
              </w:rPr>
              <w:t> </w:t>
            </w:r>
            <w:r>
              <w:rPr>
                <w:sz w:val="20"/>
              </w:rPr>
              <w:t>1+</w:t>
            </w:r>
            <w:r>
              <w:rPr>
                <w:spacing w:val="-10"/>
                <w:sz w:val="20"/>
              </w:rPr>
              <w:t> </w:t>
            </w:r>
            <w:r>
              <w:rPr>
                <w:sz w:val="20"/>
              </w:rPr>
              <w:t>m. patirtis susijusioje srityje</w:t>
            </w:r>
          </w:p>
        </w:tc>
      </w:tr>
      <w:tr>
        <w:trPr>
          <w:trHeight w:val="899" w:hRule="atLeast"/>
        </w:trPr>
        <w:tc>
          <w:tcPr>
            <w:tcW w:w="2520" w:type="dxa"/>
          </w:tcPr>
          <w:p>
            <w:pPr>
              <w:pStyle w:val="TableParagraph"/>
              <w:spacing w:line="228" w:lineRule="exact"/>
              <w:ind w:left="95"/>
              <w:rPr>
                <w:sz w:val="20"/>
              </w:rPr>
            </w:pPr>
            <w:r>
              <w:rPr>
                <w:spacing w:val="-2"/>
                <w:sz w:val="20"/>
              </w:rPr>
              <w:t>Tyrėjas</w:t>
            </w:r>
          </w:p>
        </w:tc>
        <w:tc>
          <w:tcPr>
            <w:tcW w:w="3660" w:type="dxa"/>
          </w:tcPr>
          <w:p>
            <w:pPr>
              <w:pStyle w:val="TableParagraph"/>
              <w:spacing w:line="230" w:lineRule="exact"/>
              <w:ind w:left="110" w:right="154"/>
              <w:rPr>
                <w:sz w:val="20"/>
              </w:rPr>
            </w:pPr>
            <w:r>
              <w:rPr>
                <w:sz w:val="20"/>
              </w:rPr>
              <w:t>Organizuos</w:t>
            </w:r>
            <w:r>
              <w:rPr>
                <w:spacing w:val="-14"/>
                <w:sz w:val="20"/>
              </w:rPr>
              <w:t> </w:t>
            </w:r>
            <w:r>
              <w:rPr>
                <w:sz w:val="20"/>
              </w:rPr>
              <w:t>eksperimentus,</w:t>
            </w:r>
            <w:r>
              <w:rPr>
                <w:spacing w:val="-14"/>
                <w:sz w:val="20"/>
              </w:rPr>
              <w:t> </w:t>
            </w:r>
            <w:r>
              <w:rPr>
                <w:sz w:val="20"/>
              </w:rPr>
              <w:t>testus arba pilotinius subprojektus, siekdamas įgyvendinti eksperimentinės plėtros tikslus.</w:t>
            </w:r>
          </w:p>
        </w:tc>
        <w:tc>
          <w:tcPr>
            <w:tcW w:w="3420" w:type="dxa"/>
          </w:tcPr>
          <w:p>
            <w:pPr>
              <w:pStyle w:val="TableParagraph"/>
              <w:ind w:left="111" w:right="53"/>
              <w:rPr>
                <w:sz w:val="20"/>
              </w:rPr>
            </w:pPr>
            <w:r>
              <w:rPr>
                <w:sz w:val="20"/>
              </w:rPr>
              <w:t>Aukštasis</w:t>
            </w:r>
            <w:r>
              <w:rPr>
                <w:spacing w:val="36"/>
                <w:sz w:val="20"/>
              </w:rPr>
              <w:t> </w:t>
            </w:r>
            <w:r>
              <w:rPr>
                <w:sz w:val="20"/>
              </w:rPr>
              <w:t>išsilavinimas,</w:t>
            </w:r>
            <w:r>
              <w:rPr>
                <w:spacing w:val="-10"/>
                <w:sz w:val="20"/>
              </w:rPr>
              <w:t> </w:t>
            </w:r>
            <w:r>
              <w:rPr>
                <w:sz w:val="20"/>
              </w:rPr>
              <w:t>1+</w:t>
            </w:r>
            <w:r>
              <w:rPr>
                <w:spacing w:val="-10"/>
                <w:sz w:val="20"/>
              </w:rPr>
              <w:t> </w:t>
            </w:r>
            <w:r>
              <w:rPr>
                <w:sz w:val="20"/>
              </w:rPr>
              <w:t>m. patirtis susijusioje srityje</w:t>
            </w:r>
          </w:p>
        </w:tc>
      </w:tr>
    </w:tbl>
    <w:p>
      <w:pPr>
        <w:pStyle w:val="BodyText"/>
        <w:rPr>
          <w:b/>
        </w:rPr>
      </w:pPr>
    </w:p>
    <w:p>
      <w:pPr>
        <w:pStyle w:val="BodyText"/>
        <w:spacing w:before="86"/>
        <w:rPr>
          <w:b/>
        </w:rPr>
      </w:pPr>
    </w:p>
    <w:p>
      <w:pPr>
        <w:pStyle w:val="Heading3"/>
        <w:numPr>
          <w:ilvl w:val="2"/>
          <w:numId w:val="5"/>
        </w:numPr>
        <w:tabs>
          <w:tab w:pos="670" w:val="left" w:leader="none"/>
        </w:tabs>
        <w:spacing w:line="240" w:lineRule="auto" w:before="1" w:after="0"/>
        <w:ind w:left="670" w:right="0" w:hanging="549"/>
        <w:jc w:val="left"/>
      </w:pPr>
      <w:bookmarkStart w:name="_TOC_250030" w:id="28"/>
      <w:r>
        <w:rPr/>
        <w:t>MTEP</w:t>
      </w:r>
      <w:r>
        <w:rPr>
          <w:spacing w:val="-8"/>
        </w:rPr>
        <w:t> </w:t>
      </w:r>
      <w:r>
        <w:rPr/>
        <w:t>veiklų</w:t>
      </w:r>
      <w:r>
        <w:rPr>
          <w:spacing w:val="-7"/>
        </w:rPr>
        <w:t> </w:t>
      </w:r>
      <w:r>
        <w:rPr/>
        <w:t>vykdymui</w:t>
      </w:r>
      <w:r>
        <w:rPr>
          <w:spacing w:val="-7"/>
        </w:rPr>
        <w:t> </w:t>
      </w:r>
      <w:r>
        <w:rPr/>
        <w:t>reikalingi</w:t>
      </w:r>
      <w:r>
        <w:rPr>
          <w:spacing w:val="-7"/>
        </w:rPr>
        <w:t> </w:t>
      </w:r>
      <w:r>
        <w:rPr/>
        <w:t>papildomi</w:t>
      </w:r>
      <w:r>
        <w:rPr>
          <w:spacing w:val="-8"/>
        </w:rPr>
        <w:t> </w:t>
      </w:r>
      <w:r>
        <w:rPr/>
        <w:t>pareiškėjo</w:t>
      </w:r>
      <w:r>
        <w:rPr>
          <w:spacing w:val="-7"/>
        </w:rPr>
        <w:t> </w:t>
      </w:r>
      <w:r>
        <w:rPr/>
        <w:t>ir</w:t>
      </w:r>
      <w:r>
        <w:rPr>
          <w:spacing w:val="-7"/>
        </w:rPr>
        <w:t> </w:t>
      </w:r>
      <w:r>
        <w:rPr/>
        <w:t>partnerio</w:t>
      </w:r>
      <w:r>
        <w:rPr>
          <w:spacing w:val="-7"/>
        </w:rPr>
        <w:t> </w:t>
      </w:r>
      <w:bookmarkEnd w:id="28"/>
      <w:r>
        <w:rPr>
          <w:spacing w:val="-2"/>
        </w:rPr>
        <w:t>darbuotojai</w:t>
      </w:r>
    </w:p>
    <w:p>
      <w:pPr>
        <w:spacing w:after="0" w:line="240" w:lineRule="auto"/>
        <w:jc w:val="left"/>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0"/>
        <w:gridCol w:w="2820"/>
        <w:gridCol w:w="2580"/>
        <w:gridCol w:w="1760"/>
      </w:tblGrid>
      <w:tr>
        <w:trPr>
          <w:trHeight w:val="2299" w:hRule="atLeast"/>
        </w:trPr>
        <w:tc>
          <w:tcPr>
            <w:tcW w:w="2320" w:type="dxa"/>
            <w:shd w:val="clear" w:color="auto" w:fill="D9D9D9"/>
          </w:tcPr>
          <w:p>
            <w:pPr>
              <w:pStyle w:val="TableParagraph"/>
              <w:spacing w:before="19"/>
              <w:rPr>
                <w:b/>
                <w:sz w:val="20"/>
              </w:rPr>
            </w:pPr>
          </w:p>
          <w:p>
            <w:pPr>
              <w:pStyle w:val="TableParagraph"/>
              <w:ind w:left="95"/>
              <w:rPr>
                <w:b/>
                <w:sz w:val="20"/>
              </w:rPr>
            </w:pPr>
            <w:r>
              <w:rPr>
                <w:b/>
                <w:spacing w:val="-2"/>
                <w:sz w:val="20"/>
              </w:rPr>
              <w:t>Pareigos</w:t>
            </w:r>
          </w:p>
        </w:tc>
        <w:tc>
          <w:tcPr>
            <w:tcW w:w="2820" w:type="dxa"/>
            <w:shd w:val="clear" w:color="auto" w:fill="D9D9D9"/>
          </w:tcPr>
          <w:p>
            <w:pPr>
              <w:pStyle w:val="TableParagraph"/>
              <w:spacing w:before="19"/>
              <w:rPr>
                <w:b/>
                <w:sz w:val="20"/>
              </w:rPr>
            </w:pPr>
          </w:p>
          <w:p>
            <w:pPr>
              <w:pStyle w:val="TableParagraph"/>
              <w:tabs>
                <w:tab w:pos="2176" w:val="left" w:leader="none"/>
              </w:tabs>
              <w:spacing w:line="276" w:lineRule="auto"/>
              <w:ind w:left="100" w:right="87"/>
              <w:rPr>
                <w:b/>
                <w:sz w:val="20"/>
              </w:rPr>
            </w:pPr>
            <w:r>
              <w:rPr>
                <w:b/>
                <w:spacing w:val="-2"/>
                <w:sz w:val="20"/>
              </w:rPr>
              <w:t>Atsakomybės</w:t>
            </w:r>
            <w:r>
              <w:rPr>
                <w:b/>
                <w:sz w:val="20"/>
              </w:rPr>
              <w:tab/>
            </w:r>
            <w:r>
              <w:rPr>
                <w:b/>
                <w:spacing w:val="-2"/>
                <w:sz w:val="20"/>
              </w:rPr>
              <w:t>sritis, </w:t>
            </w:r>
            <w:r>
              <w:rPr>
                <w:b/>
                <w:sz w:val="20"/>
              </w:rPr>
              <w:t>vykdant MTEP veiklas</w:t>
            </w:r>
          </w:p>
        </w:tc>
        <w:tc>
          <w:tcPr>
            <w:tcW w:w="2580" w:type="dxa"/>
            <w:shd w:val="clear" w:color="auto" w:fill="D9D9D9"/>
          </w:tcPr>
          <w:p>
            <w:pPr>
              <w:pStyle w:val="TableParagraph"/>
              <w:spacing w:before="19"/>
              <w:rPr>
                <w:b/>
                <w:sz w:val="20"/>
              </w:rPr>
            </w:pPr>
          </w:p>
          <w:p>
            <w:pPr>
              <w:pStyle w:val="TableParagraph"/>
              <w:spacing w:line="276" w:lineRule="auto"/>
              <w:ind w:left="100" w:right="95"/>
              <w:jc w:val="both"/>
              <w:rPr>
                <w:b/>
                <w:sz w:val="20"/>
              </w:rPr>
            </w:pPr>
            <w:r>
              <w:rPr>
                <w:b/>
                <w:sz w:val="20"/>
              </w:rPr>
              <w:t>Minimalūs darbuotojų kvalifikacijai keliami </w:t>
            </w:r>
            <w:r>
              <w:rPr>
                <w:b/>
                <w:spacing w:val="-2"/>
                <w:sz w:val="20"/>
              </w:rPr>
              <w:t>reikalavimai</w:t>
            </w:r>
          </w:p>
        </w:tc>
        <w:tc>
          <w:tcPr>
            <w:tcW w:w="1760" w:type="dxa"/>
            <w:shd w:val="clear" w:color="auto" w:fill="D9D9D9"/>
          </w:tcPr>
          <w:p>
            <w:pPr>
              <w:pStyle w:val="TableParagraph"/>
              <w:spacing w:before="19"/>
              <w:rPr>
                <w:b/>
                <w:sz w:val="20"/>
              </w:rPr>
            </w:pPr>
          </w:p>
          <w:p>
            <w:pPr>
              <w:pStyle w:val="TableParagraph"/>
              <w:tabs>
                <w:tab w:pos="1525" w:val="left" w:leader="none"/>
              </w:tabs>
              <w:spacing w:line="276" w:lineRule="auto"/>
              <w:ind w:left="101" w:right="79"/>
              <w:rPr>
                <w:b/>
                <w:sz w:val="20"/>
              </w:rPr>
            </w:pPr>
            <w:r>
              <w:rPr>
                <w:b/>
                <w:spacing w:val="-2"/>
                <w:sz w:val="20"/>
              </w:rPr>
              <w:t>Laikotarpis (metai</w:t>
            </w:r>
            <w:r>
              <w:rPr>
                <w:b/>
                <w:sz w:val="20"/>
              </w:rPr>
              <w:tab/>
            </w:r>
            <w:r>
              <w:rPr>
                <w:b/>
                <w:spacing w:val="-5"/>
                <w:sz w:val="20"/>
              </w:rPr>
              <w:t>ir</w:t>
            </w:r>
          </w:p>
          <w:p>
            <w:pPr>
              <w:pStyle w:val="TableParagraph"/>
              <w:tabs>
                <w:tab w:pos="1203" w:val="left" w:leader="none"/>
              </w:tabs>
              <w:spacing w:line="276" w:lineRule="auto"/>
              <w:ind w:left="101" w:right="78"/>
              <w:rPr>
                <w:b/>
                <w:sz w:val="20"/>
              </w:rPr>
            </w:pPr>
            <w:r>
              <w:rPr>
                <w:b/>
                <w:spacing w:val="-2"/>
                <w:sz w:val="20"/>
              </w:rPr>
              <w:t>mėnuo),</w:t>
            </w:r>
            <w:r>
              <w:rPr>
                <w:b/>
                <w:sz w:val="20"/>
              </w:rPr>
              <w:tab/>
            </w:r>
            <w:r>
              <w:rPr>
                <w:b/>
                <w:spacing w:val="-4"/>
                <w:sz w:val="20"/>
              </w:rPr>
              <w:t>kada </w:t>
            </w:r>
            <w:r>
              <w:rPr>
                <w:b/>
                <w:spacing w:val="-2"/>
                <w:sz w:val="20"/>
              </w:rPr>
              <w:t>planuojama įdarbinti</w:t>
            </w:r>
          </w:p>
        </w:tc>
      </w:tr>
      <w:tr>
        <w:trPr>
          <w:trHeight w:val="3660" w:hRule="atLeast"/>
        </w:trPr>
        <w:tc>
          <w:tcPr>
            <w:tcW w:w="2320" w:type="dxa"/>
          </w:tcPr>
          <w:p>
            <w:pPr>
              <w:pStyle w:val="TableParagraph"/>
              <w:spacing w:before="9"/>
              <w:rPr>
                <w:b/>
                <w:sz w:val="20"/>
              </w:rPr>
            </w:pPr>
          </w:p>
          <w:p>
            <w:pPr>
              <w:pStyle w:val="TableParagraph"/>
              <w:spacing w:line="276" w:lineRule="auto"/>
              <w:ind w:left="95" w:right="742"/>
              <w:rPr>
                <w:sz w:val="20"/>
              </w:rPr>
            </w:pPr>
            <w:r>
              <w:rPr>
                <w:sz w:val="20"/>
              </w:rPr>
              <w:t>Produkto</w:t>
            </w:r>
            <w:r>
              <w:rPr>
                <w:spacing w:val="-14"/>
                <w:sz w:val="20"/>
              </w:rPr>
              <w:t> </w:t>
            </w:r>
            <w:r>
              <w:rPr>
                <w:sz w:val="20"/>
              </w:rPr>
              <w:t>kūrimo </w:t>
            </w:r>
            <w:r>
              <w:rPr>
                <w:spacing w:val="-2"/>
                <w:sz w:val="20"/>
              </w:rPr>
              <w:t>vadovas</w:t>
            </w:r>
          </w:p>
        </w:tc>
        <w:tc>
          <w:tcPr>
            <w:tcW w:w="2820" w:type="dxa"/>
          </w:tcPr>
          <w:p>
            <w:pPr>
              <w:pStyle w:val="TableParagraph"/>
              <w:spacing w:before="9"/>
              <w:rPr>
                <w:b/>
                <w:sz w:val="20"/>
              </w:rPr>
            </w:pPr>
          </w:p>
          <w:p>
            <w:pPr>
              <w:pStyle w:val="TableParagraph"/>
              <w:spacing w:line="276" w:lineRule="auto"/>
              <w:ind w:left="100" w:right="87"/>
              <w:rPr>
                <w:sz w:val="20"/>
              </w:rPr>
            </w:pPr>
            <w:r>
              <w:rPr>
                <w:sz w:val="20"/>
              </w:rPr>
              <w:t>Dirbs su komanda ir kitais suinteresuotais subjektais, kad</w:t>
            </w:r>
            <w:r>
              <w:rPr>
                <w:spacing w:val="-13"/>
                <w:sz w:val="20"/>
              </w:rPr>
              <w:t> </w:t>
            </w:r>
            <w:r>
              <w:rPr>
                <w:sz w:val="20"/>
              </w:rPr>
              <w:t>nustatytų</w:t>
            </w:r>
            <w:r>
              <w:rPr>
                <w:spacing w:val="-13"/>
                <w:sz w:val="20"/>
              </w:rPr>
              <w:t> </w:t>
            </w:r>
            <w:r>
              <w:rPr>
                <w:sz w:val="20"/>
              </w:rPr>
              <w:t>ir</w:t>
            </w:r>
            <w:r>
              <w:rPr>
                <w:spacing w:val="-13"/>
                <w:sz w:val="20"/>
              </w:rPr>
              <w:t> </w:t>
            </w:r>
            <w:r>
              <w:rPr>
                <w:sz w:val="20"/>
              </w:rPr>
              <w:t>suplanuotų produkto strateginę kryptį, atsižvelgdamas</w:t>
            </w:r>
            <w:r>
              <w:rPr>
                <w:spacing w:val="-8"/>
                <w:sz w:val="20"/>
              </w:rPr>
              <w:t> </w:t>
            </w:r>
            <w:r>
              <w:rPr>
                <w:sz w:val="20"/>
              </w:rPr>
              <w:t>į</w:t>
            </w:r>
            <w:r>
              <w:rPr>
                <w:spacing w:val="-8"/>
                <w:sz w:val="20"/>
              </w:rPr>
              <w:t> </w:t>
            </w:r>
            <w:r>
              <w:rPr>
                <w:sz w:val="20"/>
              </w:rPr>
              <w:t>mokslinio tyrimo aspektus.</w:t>
            </w:r>
          </w:p>
          <w:p>
            <w:pPr>
              <w:pStyle w:val="TableParagraph"/>
              <w:spacing w:before="4"/>
              <w:rPr>
                <w:b/>
                <w:sz w:val="20"/>
              </w:rPr>
            </w:pPr>
          </w:p>
          <w:p>
            <w:pPr>
              <w:pStyle w:val="TableParagraph"/>
              <w:spacing w:line="260" w:lineRule="atLeast"/>
              <w:ind w:left="100" w:right="87"/>
              <w:rPr>
                <w:sz w:val="20"/>
              </w:rPr>
            </w:pPr>
            <w:r>
              <w:rPr>
                <w:sz w:val="20"/>
              </w:rPr>
              <w:t>Nustatys, kaip mokslinių tyrimų rezultatai gali būti integruoti į produkcijos vystymo</w:t>
            </w:r>
            <w:r>
              <w:rPr>
                <w:spacing w:val="-10"/>
                <w:sz w:val="20"/>
              </w:rPr>
              <w:t> </w:t>
            </w:r>
            <w:r>
              <w:rPr>
                <w:sz w:val="20"/>
              </w:rPr>
              <w:t>strategiją</w:t>
            </w:r>
            <w:r>
              <w:rPr>
                <w:spacing w:val="-10"/>
                <w:sz w:val="20"/>
              </w:rPr>
              <w:t> </w:t>
            </w:r>
            <w:r>
              <w:rPr>
                <w:sz w:val="20"/>
              </w:rPr>
              <w:t>ir</w:t>
            </w:r>
            <w:r>
              <w:rPr>
                <w:spacing w:val="-10"/>
                <w:sz w:val="20"/>
              </w:rPr>
              <w:t> </w:t>
            </w:r>
            <w:r>
              <w:rPr>
                <w:sz w:val="20"/>
              </w:rPr>
              <w:t>kaip</w:t>
            </w:r>
            <w:r>
              <w:rPr>
                <w:spacing w:val="-10"/>
                <w:sz w:val="20"/>
              </w:rPr>
              <w:t> </w:t>
            </w:r>
            <w:r>
              <w:rPr>
                <w:sz w:val="20"/>
              </w:rPr>
              <w:t>jie gali suteikti konkurencinį </w:t>
            </w:r>
            <w:r>
              <w:rPr>
                <w:spacing w:val="-2"/>
                <w:sz w:val="20"/>
              </w:rPr>
              <w:t>pranašumą.</w:t>
            </w:r>
          </w:p>
        </w:tc>
        <w:tc>
          <w:tcPr>
            <w:tcW w:w="2580" w:type="dxa"/>
          </w:tcPr>
          <w:p>
            <w:pPr>
              <w:pStyle w:val="TableParagraph"/>
              <w:spacing w:before="9"/>
              <w:rPr>
                <w:b/>
                <w:sz w:val="20"/>
              </w:rPr>
            </w:pPr>
          </w:p>
          <w:p>
            <w:pPr>
              <w:pStyle w:val="TableParagraph"/>
              <w:spacing w:line="276" w:lineRule="auto"/>
              <w:ind w:left="100" w:right="312"/>
              <w:jc w:val="both"/>
              <w:rPr>
                <w:sz w:val="20"/>
              </w:rPr>
            </w:pPr>
            <w:r>
              <w:rPr>
                <w:sz w:val="20"/>
              </w:rPr>
              <w:t>Aukštasis išsilavinimas, 3+</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Pr>
          <w:p>
            <w:pPr>
              <w:pStyle w:val="TableParagraph"/>
              <w:spacing w:before="9"/>
              <w:rPr>
                <w:b/>
                <w:sz w:val="20"/>
              </w:rPr>
            </w:pPr>
          </w:p>
          <w:p>
            <w:pPr>
              <w:pStyle w:val="TableParagraph"/>
              <w:ind w:left="101"/>
              <w:rPr>
                <w:sz w:val="20"/>
              </w:rPr>
            </w:pPr>
            <w:r>
              <w:rPr>
                <w:sz w:val="20"/>
              </w:rPr>
              <w:t>1-24</w:t>
            </w:r>
            <w:r>
              <w:rPr>
                <w:spacing w:val="-4"/>
                <w:sz w:val="20"/>
              </w:rPr>
              <w:t> mėn.</w:t>
            </w:r>
          </w:p>
        </w:tc>
      </w:tr>
      <w:tr>
        <w:trPr>
          <w:trHeight w:val="1151" w:hRule="atLeast"/>
        </w:trPr>
        <w:tc>
          <w:tcPr>
            <w:tcW w:w="2320" w:type="dxa"/>
            <w:tcBorders>
              <w:bottom w:val="nil"/>
            </w:tcBorders>
          </w:tcPr>
          <w:p>
            <w:pPr>
              <w:pStyle w:val="TableParagraph"/>
              <w:spacing w:before="22"/>
              <w:rPr>
                <w:b/>
                <w:sz w:val="20"/>
              </w:rPr>
            </w:pPr>
          </w:p>
          <w:p>
            <w:pPr>
              <w:pStyle w:val="TableParagraph"/>
              <w:spacing w:line="276" w:lineRule="auto"/>
              <w:ind w:left="95" w:right="642"/>
              <w:rPr>
                <w:sz w:val="20"/>
              </w:rPr>
            </w:pPr>
            <w:r>
              <w:rPr>
                <w:sz w:val="20"/>
              </w:rPr>
              <w:t>Duomenų</w:t>
            </w:r>
            <w:r>
              <w:rPr>
                <w:spacing w:val="-14"/>
                <w:sz w:val="20"/>
              </w:rPr>
              <w:t> </w:t>
            </w:r>
            <w:r>
              <w:rPr>
                <w:sz w:val="20"/>
              </w:rPr>
              <w:t>mokslo </w:t>
            </w:r>
            <w:r>
              <w:rPr>
                <w:spacing w:val="-2"/>
                <w:sz w:val="20"/>
              </w:rPr>
              <w:t>inžinierius</w:t>
            </w:r>
          </w:p>
        </w:tc>
        <w:tc>
          <w:tcPr>
            <w:tcW w:w="2820" w:type="dxa"/>
            <w:tcBorders>
              <w:bottom w:val="nil"/>
            </w:tcBorders>
          </w:tcPr>
          <w:p>
            <w:pPr>
              <w:pStyle w:val="TableParagraph"/>
              <w:spacing w:before="22"/>
              <w:rPr>
                <w:b/>
                <w:sz w:val="20"/>
              </w:rPr>
            </w:pPr>
          </w:p>
          <w:p>
            <w:pPr>
              <w:pStyle w:val="TableParagraph"/>
              <w:spacing w:line="276" w:lineRule="auto"/>
              <w:ind w:left="100" w:right="115"/>
              <w:rPr>
                <w:sz w:val="20"/>
              </w:rPr>
            </w:pPr>
            <w:r>
              <w:rPr>
                <w:sz w:val="20"/>
              </w:rPr>
              <w:t>Nustatys, kokie duomenys yra</w:t>
            </w:r>
            <w:r>
              <w:rPr>
                <w:spacing w:val="-10"/>
                <w:sz w:val="20"/>
              </w:rPr>
              <w:t> </w:t>
            </w:r>
            <w:r>
              <w:rPr>
                <w:sz w:val="20"/>
              </w:rPr>
              <w:t>reikalingi</w:t>
            </w:r>
            <w:r>
              <w:rPr>
                <w:spacing w:val="-10"/>
                <w:sz w:val="20"/>
              </w:rPr>
              <w:t> </w:t>
            </w:r>
            <w:r>
              <w:rPr>
                <w:sz w:val="20"/>
              </w:rPr>
              <w:t>tyrimui</w:t>
            </w:r>
            <w:r>
              <w:rPr>
                <w:spacing w:val="-10"/>
                <w:sz w:val="20"/>
              </w:rPr>
              <w:t> </w:t>
            </w:r>
            <w:r>
              <w:rPr>
                <w:sz w:val="20"/>
              </w:rPr>
              <w:t>ir</w:t>
            </w:r>
            <w:r>
              <w:rPr>
                <w:spacing w:val="-10"/>
                <w:sz w:val="20"/>
              </w:rPr>
              <w:t> </w:t>
            </w:r>
            <w:r>
              <w:rPr>
                <w:sz w:val="20"/>
              </w:rPr>
              <w:t>sukurs mechanizmus jų surinkimui.</w:t>
            </w:r>
          </w:p>
        </w:tc>
        <w:tc>
          <w:tcPr>
            <w:tcW w:w="2580" w:type="dxa"/>
            <w:tcBorders>
              <w:bottom w:val="nil"/>
            </w:tcBorders>
          </w:tcPr>
          <w:p>
            <w:pPr>
              <w:pStyle w:val="TableParagraph"/>
              <w:spacing w:before="22"/>
              <w:rPr>
                <w:b/>
                <w:sz w:val="20"/>
              </w:rPr>
            </w:pPr>
          </w:p>
          <w:p>
            <w:pPr>
              <w:pStyle w:val="TableParagraph"/>
              <w:spacing w:line="276" w:lineRule="auto"/>
              <w:ind w:left="100" w:right="312"/>
              <w:jc w:val="both"/>
              <w:rPr>
                <w:sz w:val="20"/>
              </w:rPr>
            </w:pPr>
            <w:r>
              <w:rPr>
                <w:sz w:val="20"/>
              </w:rPr>
              <w:t>Aukštasis išsilavinimas, 3+</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Borders>
              <w:bottom w:val="nil"/>
            </w:tcBorders>
          </w:tcPr>
          <w:p>
            <w:pPr>
              <w:pStyle w:val="TableParagraph"/>
              <w:spacing w:before="22"/>
              <w:rPr>
                <w:b/>
                <w:sz w:val="20"/>
              </w:rPr>
            </w:pPr>
          </w:p>
          <w:p>
            <w:pPr>
              <w:pStyle w:val="TableParagraph"/>
              <w:ind w:left="101"/>
              <w:rPr>
                <w:sz w:val="20"/>
              </w:rPr>
            </w:pPr>
            <w:r>
              <w:rPr>
                <w:sz w:val="20"/>
              </w:rPr>
              <w:t>1-24</w:t>
            </w:r>
            <w:r>
              <w:rPr>
                <w:spacing w:val="-4"/>
                <w:sz w:val="20"/>
              </w:rPr>
              <w:t> mėn.</w:t>
            </w:r>
          </w:p>
        </w:tc>
      </w:tr>
      <w:tr>
        <w:trPr>
          <w:trHeight w:val="1297" w:hRule="atLeast"/>
        </w:trPr>
        <w:tc>
          <w:tcPr>
            <w:tcW w:w="2320" w:type="dxa"/>
            <w:tcBorders>
              <w:top w:val="nil"/>
              <w:bottom w:val="nil"/>
            </w:tcBorders>
          </w:tcPr>
          <w:p>
            <w:pPr>
              <w:pStyle w:val="TableParagraph"/>
              <w:rPr>
                <w:rFonts w:ascii="Times New Roman"/>
                <w:sz w:val="18"/>
              </w:rPr>
            </w:pPr>
          </w:p>
        </w:tc>
        <w:tc>
          <w:tcPr>
            <w:tcW w:w="2820" w:type="dxa"/>
            <w:tcBorders>
              <w:top w:val="nil"/>
              <w:bottom w:val="nil"/>
            </w:tcBorders>
          </w:tcPr>
          <w:p>
            <w:pPr>
              <w:pStyle w:val="TableParagraph"/>
              <w:spacing w:line="276" w:lineRule="auto" w:before="134"/>
              <w:ind w:left="100" w:right="87"/>
              <w:rPr>
                <w:sz w:val="20"/>
              </w:rPr>
            </w:pPr>
            <w:r>
              <w:rPr>
                <w:sz w:val="20"/>
              </w:rPr>
              <w:t>Atliks duomenų analizę, įskaitant duomenų išgryninimą,</w:t>
            </w:r>
            <w:r>
              <w:rPr>
                <w:spacing w:val="-14"/>
                <w:sz w:val="20"/>
              </w:rPr>
              <w:t> </w:t>
            </w:r>
            <w:r>
              <w:rPr>
                <w:sz w:val="20"/>
              </w:rPr>
              <w:t>transformaciją</w:t>
            </w:r>
            <w:r>
              <w:rPr>
                <w:spacing w:val="-14"/>
                <w:sz w:val="20"/>
              </w:rPr>
              <w:t> </w:t>
            </w:r>
            <w:r>
              <w:rPr>
                <w:sz w:val="20"/>
              </w:rPr>
              <w:t>ir įkėlimą (ETL).</w:t>
            </w:r>
          </w:p>
        </w:tc>
        <w:tc>
          <w:tcPr>
            <w:tcW w:w="2580" w:type="dxa"/>
            <w:tcBorders>
              <w:top w:val="nil"/>
              <w:bottom w:val="nil"/>
            </w:tcBorders>
          </w:tcPr>
          <w:p>
            <w:pPr>
              <w:pStyle w:val="TableParagraph"/>
              <w:rPr>
                <w:rFonts w:ascii="Times New Roman"/>
                <w:sz w:val="18"/>
              </w:rPr>
            </w:pPr>
          </w:p>
        </w:tc>
        <w:tc>
          <w:tcPr>
            <w:tcW w:w="1760" w:type="dxa"/>
            <w:tcBorders>
              <w:top w:val="nil"/>
              <w:bottom w:val="nil"/>
            </w:tcBorders>
          </w:tcPr>
          <w:p>
            <w:pPr>
              <w:pStyle w:val="TableParagraph"/>
              <w:rPr>
                <w:rFonts w:ascii="Times New Roman"/>
                <w:sz w:val="18"/>
              </w:rPr>
            </w:pPr>
          </w:p>
        </w:tc>
      </w:tr>
      <w:tr>
        <w:trPr>
          <w:trHeight w:val="1297" w:hRule="atLeast"/>
        </w:trPr>
        <w:tc>
          <w:tcPr>
            <w:tcW w:w="2320" w:type="dxa"/>
            <w:tcBorders>
              <w:top w:val="nil"/>
              <w:bottom w:val="nil"/>
            </w:tcBorders>
          </w:tcPr>
          <w:p>
            <w:pPr>
              <w:pStyle w:val="TableParagraph"/>
              <w:rPr>
                <w:rFonts w:ascii="Times New Roman"/>
                <w:sz w:val="18"/>
              </w:rPr>
            </w:pPr>
          </w:p>
        </w:tc>
        <w:tc>
          <w:tcPr>
            <w:tcW w:w="2820" w:type="dxa"/>
            <w:tcBorders>
              <w:top w:val="nil"/>
              <w:bottom w:val="nil"/>
            </w:tcBorders>
          </w:tcPr>
          <w:p>
            <w:pPr>
              <w:pStyle w:val="TableParagraph"/>
              <w:spacing w:line="276" w:lineRule="auto" w:before="134"/>
              <w:ind w:left="100" w:right="237"/>
              <w:rPr>
                <w:sz w:val="20"/>
              </w:rPr>
            </w:pPr>
            <w:r>
              <w:rPr>
                <w:sz w:val="20"/>
              </w:rPr>
              <w:t>Užtikrins, kad duomenys būtų</w:t>
            </w:r>
            <w:r>
              <w:rPr>
                <w:spacing w:val="-14"/>
                <w:sz w:val="20"/>
              </w:rPr>
              <w:t> </w:t>
            </w:r>
            <w:r>
              <w:rPr>
                <w:sz w:val="20"/>
              </w:rPr>
              <w:t>kokybiški,</w:t>
            </w:r>
            <w:r>
              <w:rPr>
                <w:spacing w:val="-14"/>
                <w:sz w:val="20"/>
              </w:rPr>
              <w:t> </w:t>
            </w:r>
            <w:r>
              <w:rPr>
                <w:sz w:val="20"/>
              </w:rPr>
              <w:t>normalizuoti ir paruošti tolimesnei </w:t>
            </w:r>
            <w:r>
              <w:rPr>
                <w:spacing w:val="-2"/>
                <w:sz w:val="20"/>
              </w:rPr>
              <w:t>analizei.</w:t>
            </w:r>
          </w:p>
        </w:tc>
        <w:tc>
          <w:tcPr>
            <w:tcW w:w="2580" w:type="dxa"/>
            <w:tcBorders>
              <w:top w:val="nil"/>
              <w:bottom w:val="nil"/>
            </w:tcBorders>
          </w:tcPr>
          <w:p>
            <w:pPr>
              <w:pStyle w:val="TableParagraph"/>
              <w:rPr>
                <w:rFonts w:ascii="Times New Roman"/>
                <w:sz w:val="18"/>
              </w:rPr>
            </w:pPr>
          </w:p>
        </w:tc>
        <w:tc>
          <w:tcPr>
            <w:tcW w:w="1760" w:type="dxa"/>
            <w:tcBorders>
              <w:top w:val="nil"/>
              <w:bottom w:val="nil"/>
            </w:tcBorders>
          </w:tcPr>
          <w:p>
            <w:pPr>
              <w:pStyle w:val="TableParagraph"/>
              <w:rPr>
                <w:rFonts w:ascii="Times New Roman"/>
                <w:sz w:val="18"/>
              </w:rPr>
            </w:pPr>
          </w:p>
        </w:tc>
      </w:tr>
      <w:tr>
        <w:trPr>
          <w:trHeight w:val="912" w:hRule="atLeast"/>
        </w:trPr>
        <w:tc>
          <w:tcPr>
            <w:tcW w:w="2320" w:type="dxa"/>
            <w:tcBorders>
              <w:top w:val="nil"/>
            </w:tcBorders>
          </w:tcPr>
          <w:p>
            <w:pPr>
              <w:pStyle w:val="TableParagraph"/>
              <w:rPr>
                <w:rFonts w:ascii="Times New Roman"/>
                <w:sz w:val="18"/>
              </w:rPr>
            </w:pPr>
          </w:p>
        </w:tc>
        <w:tc>
          <w:tcPr>
            <w:tcW w:w="2820" w:type="dxa"/>
            <w:tcBorders>
              <w:top w:val="nil"/>
            </w:tcBorders>
          </w:tcPr>
          <w:p>
            <w:pPr>
              <w:pStyle w:val="TableParagraph"/>
              <w:spacing w:line="260" w:lineRule="atLeast" w:before="104"/>
              <w:ind w:left="100" w:right="237"/>
              <w:rPr>
                <w:sz w:val="20"/>
              </w:rPr>
            </w:pPr>
            <w:r>
              <w:rPr>
                <w:sz w:val="20"/>
              </w:rPr>
              <w:t>Kurs</w:t>
            </w:r>
            <w:r>
              <w:rPr>
                <w:spacing w:val="-13"/>
                <w:sz w:val="20"/>
              </w:rPr>
              <w:t> </w:t>
            </w:r>
            <w:r>
              <w:rPr>
                <w:sz w:val="20"/>
              </w:rPr>
              <w:t>ir</w:t>
            </w:r>
            <w:r>
              <w:rPr>
                <w:spacing w:val="-13"/>
                <w:sz w:val="20"/>
              </w:rPr>
              <w:t> </w:t>
            </w:r>
            <w:r>
              <w:rPr>
                <w:sz w:val="20"/>
              </w:rPr>
              <w:t>taikys</w:t>
            </w:r>
            <w:r>
              <w:rPr>
                <w:spacing w:val="-13"/>
                <w:sz w:val="20"/>
              </w:rPr>
              <w:t> </w:t>
            </w:r>
            <w:r>
              <w:rPr>
                <w:sz w:val="20"/>
              </w:rPr>
              <w:t>mašininio mokymosi metodus duomenų analizei.</w:t>
            </w:r>
          </w:p>
        </w:tc>
        <w:tc>
          <w:tcPr>
            <w:tcW w:w="2580" w:type="dxa"/>
            <w:tcBorders>
              <w:top w:val="nil"/>
            </w:tcBorders>
          </w:tcPr>
          <w:p>
            <w:pPr>
              <w:pStyle w:val="TableParagraph"/>
              <w:rPr>
                <w:rFonts w:ascii="Times New Roman"/>
                <w:sz w:val="18"/>
              </w:rPr>
            </w:pPr>
          </w:p>
        </w:tc>
        <w:tc>
          <w:tcPr>
            <w:tcW w:w="1760" w:type="dxa"/>
            <w:tcBorders>
              <w:top w:val="nil"/>
            </w:tcBorders>
          </w:tcPr>
          <w:p>
            <w:pPr>
              <w:pStyle w:val="TableParagraph"/>
              <w:rPr>
                <w:rFonts w:ascii="Times New Roman"/>
                <w:sz w:val="18"/>
              </w:rPr>
            </w:pPr>
          </w:p>
        </w:tc>
      </w:tr>
      <w:tr>
        <w:trPr>
          <w:trHeight w:val="1413" w:hRule="atLeast"/>
        </w:trPr>
        <w:tc>
          <w:tcPr>
            <w:tcW w:w="2320" w:type="dxa"/>
            <w:tcBorders>
              <w:bottom w:val="nil"/>
            </w:tcBorders>
          </w:tcPr>
          <w:p>
            <w:pPr>
              <w:pStyle w:val="TableParagraph"/>
              <w:spacing w:before="19"/>
              <w:rPr>
                <w:b/>
                <w:sz w:val="20"/>
              </w:rPr>
            </w:pPr>
          </w:p>
          <w:p>
            <w:pPr>
              <w:pStyle w:val="TableParagraph"/>
              <w:spacing w:line="276" w:lineRule="auto" w:before="1"/>
              <w:ind w:left="95" w:right="742"/>
              <w:rPr>
                <w:sz w:val="20"/>
              </w:rPr>
            </w:pPr>
            <w:r>
              <w:rPr>
                <w:spacing w:val="-2"/>
                <w:sz w:val="20"/>
              </w:rPr>
              <w:t>Verslo</w:t>
            </w:r>
            <w:r>
              <w:rPr>
                <w:spacing w:val="-12"/>
                <w:sz w:val="20"/>
              </w:rPr>
              <w:t> </w:t>
            </w:r>
            <w:r>
              <w:rPr>
                <w:spacing w:val="-2"/>
                <w:sz w:val="20"/>
              </w:rPr>
              <w:t>procesų analitikas</w:t>
            </w:r>
          </w:p>
        </w:tc>
        <w:tc>
          <w:tcPr>
            <w:tcW w:w="2820" w:type="dxa"/>
            <w:tcBorders>
              <w:bottom w:val="nil"/>
            </w:tcBorders>
          </w:tcPr>
          <w:p>
            <w:pPr>
              <w:pStyle w:val="TableParagraph"/>
              <w:spacing w:before="19"/>
              <w:rPr>
                <w:b/>
                <w:sz w:val="20"/>
              </w:rPr>
            </w:pPr>
          </w:p>
          <w:p>
            <w:pPr>
              <w:pStyle w:val="TableParagraph"/>
              <w:spacing w:line="276" w:lineRule="auto" w:before="1"/>
              <w:ind w:left="100" w:right="87"/>
              <w:rPr>
                <w:sz w:val="20"/>
              </w:rPr>
            </w:pPr>
            <w:r>
              <w:rPr>
                <w:sz w:val="20"/>
              </w:rPr>
              <w:t>Analizuos ir modeliuos esamus verslo procesus, atsižvelgdamas</w:t>
            </w:r>
            <w:r>
              <w:rPr>
                <w:spacing w:val="-10"/>
                <w:sz w:val="20"/>
              </w:rPr>
              <w:t> </w:t>
            </w:r>
            <w:r>
              <w:rPr>
                <w:sz w:val="20"/>
              </w:rPr>
              <w:t>į</w:t>
            </w:r>
            <w:r>
              <w:rPr>
                <w:spacing w:val="-10"/>
                <w:sz w:val="20"/>
              </w:rPr>
              <w:t> </w:t>
            </w:r>
            <w:r>
              <w:rPr>
                <w:sz w:val="20"/>
              </w:rPr>
              <w:t>jų</w:t>
            </w:r>
            <w:r>
              <w:rPr>
                <w:spacing w:val="-10"/>
                <w:sz w:val="20"/>
              </w:rPr>
              <w:t> </w:t>
            </w:r>
            <w:r>
              <w:rPr>
                <w:sz w:val="20"/>
              </w:rPr>
              <w:t>paskirtį</w:t>
            </w:r>
            <w:r>
              <w:rPr>
                <w:spacing w:val="-10"/>
                <w:sz w:val="20"/>
              </w:rPr>
              <w:t> </w:t>
            </w:r>
            <w:r>
              <w:rPr>
                <w:sz w:val="20"/>
              </w:rPr>
              <w:t>ir tarpusavio ryšius</w:t>
            </w:r>
          </w:p>
        </w:tc>
        <w:tc>
          <w:tcPr>
            <w:tcW w:w="2580" w:type="dxa"/>
            <w:tcBorders>
              <w:bottom w:val="nil"/>
            </w:tcBorders>
          </w:tcPr>
          <w:p>
            <w:pPr>
              <w:pStyle w:val="TableParagraph"/>
              <w:spacing w:before="19"/>
              <w:rPr>
                <w:b/>
                <w:sz w:val="20"/>
              </w:rPr>
            </w:pPr>
          </w:p>
          <w:p>
            <w:pPr>
              <w:pStyle w:val="TableParagraph"/>
              <w:spacing w:line="276" w:lineRule="auto" w:before="1"/>
              <w:ind w:left="100" w:right="312"/>
              <w:jc w:val="both"/>
              <w:rPr>
                <w:sz w:val="20"/>
              </w:rPr>
            </w:pPr>
            <w:r>
              <w:rPr>
                <w:sz w:val="20"/>
              </w:rPr>
              <w:t>Aukštasis išsilavinimas, 3+</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Borders>
              <w:bottom w:val="nil"/>
            </w:tcBorders>
          </w:tcPr>
          <w:p>
            <w:pPr>
              <w:pStyle w:val="TableParagraph"/>
              <w:spacing w:before="19"/>
              <w:rPr>
                <w:b/>
                <w:sz w:val="20"/>
              </w:rPr>
            </w:pPr>
          </w:p>
          <w:p>
            <w:pPr>
              <w:pStyle w:val="TableParagraph"/>
              <w:spacing w:before="1"/>
              <w:ind w:left="101"/>
              <w:rPr>
                <w:sz w:val="20"/>
              </w:rPr>
            </w:pPr>
            <w:r>
              <w:rPr>
                <w:sz w:val="20"/>
              </w:rPr>
              <w:t>1-24</w:t>
            </w:r>
            <w:r>
              <w:rPr>
                <w:spacing w:val="-4"/>
                <w:sz w:val="20"/>
              </w:rPr>
              <w:t> mėn.</w:t>
            </w:r>
          </w:p>
        </w:tc>
      </w:tr>
      <w:tr>
        <w:trPr>
          <w:trHeight w:val="926" w:hRule="atLeast"/>
        </w:trPr>
        <w:tc>
          <w:tcPr>
            <w:tcW w:w="2320" w:type="dxa"/>
            <w:tcBorders>
              <w:top w:val="nil"/>
            </w:tcBorders>
          </w:tcPr>
          <w:p>
            <w:pPr>
              <w:pStyle w:val="TableParagraph"/>
              <w:rPr>
                <w:rFonts w:ascii="Times New Roman"/>
                <w:sz w:val="18"/>
              </w:rPr>
            </w:pPr>
          </w:p>
        </w:tc>
        <w:tc>
          <w:tcPr>
            <w:tcW w:w="2820" w:type="dxa"/>
            <w:tcBorders>
              <w:top w:val="nil"/>
            </w:tcBorders>
          </w:tcPr>
          <w:p>
            <w:pPr>
              <w:pStyle w:val="TableParagraph"/>
              <w:spacing w:line="260" w:lineRule="atLeast" w:before="104"/>
              <w:ind w:left="100" w:right="89"/>
              <w:jc w:val="both"/>
              <w:rPr>
                <w:sz w:val="20"/>
              </w:rPr>
            </w:pPr>
            <w:r>
              <w:rPr>
                <w:sz w:val="20"/>
              </w:rPr>
              <w:t>Komunikuos ištirtus verslo procesus mokslinio tyrimo </w:t>
            </w:r>
            <w:r>
              <w:rPr>
                <w:spacing w:val="-2"/>
                <w:sz w:val="20"/>
              </w:rPr>
              <w:t>panaudojimui.</w:t>
            </w:r>
          </w:p>
        </w:tc>
        <w:tc>
          <w:tcPr>
            <w:tcW w:w="2580" w:type="dxa"/>
            <w:tcBorders>
              <w:top w:val="nil"/>
            </w:tcBorders>
          </w:tcPr>
          <w:p>
            <w:pPr>
              <w:pStyle w:val="TableParagraph"/>
              <w:rPr>
                <w:rFonts w:ascii="Times New Roman"/>
                <w:sz w:val="18"/>
              </w:rPr>
            </w:pPr>
          </w:p>
        </w:tc>
        <w:tc>
          <w:tcPr>
            <w:tcW w:w="1760" w:type="dxa"/>
            <w:tcBorders>
              <w:top w:val="nil"/>
            </w:tcBorders>
          </w:tcPr>
          <w:p>
            <w:pPr>
              <w:pStyle w:val="TableParagraph"/>
              <w:rPr>
                <w:rFonts w:ascii="Times New Roman"/>
                <w:sz w:val="18"/>
              </w:rPr>
            </w:pPr>
          </w:p>
        </w:tc>
      </w:tr>
      <w:tr>
        <w:trPr>
          <w:trHeight w:val="1020" w:hRule="atLeast"/>
        </w:trPr>
        <w:tc>
          <w:tcPr>
            <w:tcW w:w="2320" w:type="dxa"/>
          </w:tcPr>
          <w:p>
            <w:pPr>
              <w:pStyle w:val="TableParagraph"/>
              <w:spacing w:before="6"/>
              <w:rPr>
                <w:b/>
                <w:sz w:val="20"/>
              </w:rPr>
            </w:pPr>
          </w:p>
          <w:p>
            <w:pPr>
              <w:pStyle w:val="TableParagraph"/>
              <w:spacing w:line="276" w:lineRule="auto"/>
              <w:ind w:left="95" w:right="353"/>
              <w:rPr>
                <w:sz w:val="20"/>
              </w:rPr>
            </w:pPr>
            <w:r>
              <w:rPr>
                <w:sz w:val="20"/>
              </w:rPr>
              <w:t>Programinės</w:t>
            </w:r>
            <w:r>
              <w:rPr>
                <w:spacing w:val="-14"/>
                <w:sz w:val="20"/>
              </w:rPr>
              <w:t> </w:t>
            </w:r>
            <w:r>
              <w:rPr>
                <w:sz w:val="20"/>
              </w:rPr>
              <w:t>įrangos </w:t>
            </w:r>
            <w:r>
              <w:rPr>
                <w:spacing w:val="-2"/>
                <w:sz w:val="20"/>
              </w:rPr>
              <w:t>inžinierius</w:t>
            </w:r>
          </w:p>
        </w:tc>
        <w:tc>
          <w:tcPr>
            <w:tcW w:w="2820" w:type="dxa"/>
          </w:tcPr>
          <w:p>
            <w:pPr>
              <w:pStyle w:val="TableParagraph"/>
              <w:spacing w:line="260" w:lineRule="atLeast" w:before="206"/>
              <w:ind w:left="100" w:right="95"/>
              <w:jc w:val="both"/>
              <w:rPr>
                <w:sz w:val="20"/>
              </w:rPr>
            </w:pPr>
            <w:r>
              <w:rPr>
                <w:sz w:val="20"/>
              </w:rPr>
              <w:t>Kurs naujas programų sistemas ir tobulins esamas, remdamasis tyrimo tikslais.</w:t>
            </w:r>
          </w:p>
        </w:tc>
        <w:tc>
          <w:tcPr>
            <w:tcW w:w="2580" w:type="dxa"/>
          </w:tcPr>
          <w:p>
            <w:pPr>
              <w:pStyle w:val="TableParagraph"/>
              <w:spacing w:line="260" w:lineRule="atLeast" w:before="206"/>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6"/>
              <w:rPr>
                <w:b/>
                <w:sz w:val="20"/>
              </w:rPr>
            </w:pPr>
          </w:p>
          <w:p>
            <w:pPr>
              <w:pStyle w:val="TableParagraph"/>
              <w:ind w:left="101"/>
              <w:rPr>
                <w:sz w:val="20"/>
              </w:rPr>
            </w:pPr>
            <w:r>
              <w:rPr>
                <w:sz w:val="20"/>
              </w:rPr>
              <w:t>1-24</w:t>
            </w:r>
            <w:r>
              <w:rPr>
                <w:spacing w:val="-4"/>
                <w:sz w:val="20"/>
              </w:rPr>
              <w:t> mėn.</w:t>
            </w:r>
          </w:p>
        </w:tc>
      </w:tr>
    </w:tbl>
    <w:p>
      <w:pPr>
        <w:spacing w:after="0"/>
        <w:rPr>
          <w:sz w:val="20"/>
        </w:rPr>
        <w:sectPr>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0"/>
        <w:gridCol w:w="2820"/>
        <w:gridCol w:w="2580"/>
        <w:gridCol w:w="1760"/>
      </w:tblGrid>
      <w:tr>
        <w:trPr>
          <w:trHeight w:val="3240" w:hRule="atLeast"/>
        </w:trPr>
        <w:tc>
          <w:tcPr>
            <w:tcW w:w="2320" w:type="dxa"/>
          </w:tcPr>
          <w:p>
            <w:pPr>
              <w:pStyle w:val="TableParagraph"/>
              <w:spacing w:before="19"/>
              <w:rPr>
                <w:b/>
                <w:sz w:val="20"/>
              </w:rPr>
            </w:pPr>
          </w:p>
          <w:p>
            <w:pPr>
              <w:pStyle w:val="TableParagraph"/>
              <w:spacing w:line="276" w:lineRule="auto"/>
              <w:ind w:left="95" w:right="409"/>
              <w:rPr>
                <w:sz w:val="20"/>
              </w:rPr>
            </w:pPr>
            <w:r>
              <w:rPr>
                <w:sz w:val="20"/>
              </w:rPr>
              <w:t>Produkto kūrimo vadovas</w:t>
            </w:r>
            <w:r>
              <w:rPr>
                <w:spacing w:val="-14"/>
                <w:sz w:val="20"/>
              </w:rPr>
              <w:t> </w:t>
            </w:r>
            <w:r>
              <w:rPr>
                <w:sz w:val="20"/>
              </w:rPr>
              <w:t>(komandos </w:t>
            </w:r>
            <w:r>
              <w:rPr>
                <w:spacing w:val="-2"/>
                <w:sz w:val="20"/>
              </w:rPr>
              <w:t>vadovas)</w:t>
            </w:r>
          </w:p>
        </w:tc>
        <w:tc>
          <w:tcPr>
            <w:tcW w:w="2820" w:type="dxa"/>
          </w:tcPr>
          <w:p>
            <w:pPr>
              <w:pStyle w:val="TableParagraph"/>
              <w:spacing w:before="9"/>
              <w:ind w:left="100"/>
              <w:rPr>
                <w:sz w:val="20"/>
              </w:rPr>
            </w:pPr>
            <w:r>
              <w:rPr>
                <w:sz w:val="20"/>
              </w:rPr>
              <w:t>Formuluos ir įgyvendina produkto strategiją, atsižvelgdamas į rinkos poreikius,</w:t>
            </w:r>
            <w:r>
              <w:rPr>
                <w:spacing w:val="-14"/>
                <w:sz w:val="20"/>
              </w:rPr>
              <w:t> </w:t>
            </w:r>
            <w:r>
              <w:rPr>
                <w:sz w:val="20"/>
              </w:rPr>
              <w:t>konkurentus</w:t>
            </w:r>
            <w:r>
              <w:rPr>
                <w:spacing w:val="-14"/>
                <w:sz w:val="20"/>
              </w:rPr>
              <w:t> </w:t>
            </w:r>
            <w:r>
              <w:rPr>
                <w:sz w:val="20"/>
              </w:rPr>
              <w:t>ir technologinius iššūkius.</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ight="87"/>
              <w:rPr>
                <w:sz w:val="20"/>
              </w:rPr>
            </w:pPr>
            <w:r>
              <w:rPr>
                <w:sz w:val="20"/>
              </w:rPr>
              <w:t>Atliksrinkos tyrimus ir analizes,</w:t>
            </w:r>
            <w:r>
              <w:rPr>
                <w:spacing w:val="-14"/>
                <w:sz w:val="20"/>
              </w:rPr>
              <w:t> </w:t>
            </w:r>
            <w:r>
              <w:rPr>
                <w:sz w:val="20"/>
              </w:rPr>
              <w:t>siekdamas</w:t>
            </w:r>
            <w:r>
              <w:rPr>
                <w:spacing w:val="-14"/>
                <w:sz w:val="20"/>
              </w:rPr>
              <w:t> </w:t>
            </w:r>
            <w:r>
              <w:rPr>
                <w:sz w:val="20"/>
              </w:rPr>
              <w:t>suprasti vartotojų</w:t>
            </w:r>
            <w:r>
              <w:rPr>
                <w:spacing w:val="-13"/>
                <w:sz w:val="20"/>
              </w:rPr>
              <w:t> </w:t>
            </w:r>
            <w:r>
              <w:rPr>
                <w:sz w:val="20"/>
              </w:rPr>
              <w:t>poreikius</w:t>
            </w:r>
            <w:r>
              <w:rPr>
                <w:spacing w:val="-13"/>
                <w:sz w:val="20"/>
              </w:rPr>
              <w:t> </w:t>
            </w:r>
            <w:r>
              <w:rPr>
                <w:sz w:val="20"/>
              </w:rPr>
              <w:t>ir</w:t>
            </w:r>
            <w:r>
              <w:rPr>
                <w:spacing w:val="-13"/>
                <w:sz w:val="20"/>
              </w:rPr>
              <w:t> </w:t>
            </w:r>
            <w:r>
              <w:rPr>
                <w:sz w:val="20"/>
              </w:rPr>
              <w:t>pasiūlyti produkto tobulinimo kryptis.</w:t>
            </w:r>
          </w:p>
        </w:tc>
        <w:tc>
          <w:tcPr>
            <w:tcW w:w="2580" w:type="dxa"/>
          </w:tcPr>
          <w:p>
            <w:pPr>
              <w:pStyle w:val="TableParagraph"/>
              <w:spacing w:before="19"/>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19"/>
              <w:rPr>
                <w:b/>
                <w:sz w:val="20"/>
              </w:rPr>
            </w:pPr>
          </w:p>
          <w:p>
            <w:pPr>
              <w:pStyle w:val="TableParagraph"/>
              <w:ind w:left="101"/>
              <w:rPr>
                <w:sz w:val="20"/>
              </w:rPr>
            </w:pPr>
            <w:r>
              <w:rPr>
                <w:sz w:val="20"/>
              </w:rPr>
              <w:t>1-24</w:t>
            </w:r>
            <w:r>
              <w:rPr>
                <w:spacing w:val="-4"/>
                <w:sz w:val="20"/>
              </w:rPr>
              <w:t> mėn.</w:t>
            </w:r>
          </w:p>
        </w:tc>
      </w:tr>
      <w:tr>
        <w:trPr>
          <w:trHeight w:val="2939" w:hRule="atLeast"/>
        </w:trPr>
        <w:tc>
          <w:tcPr>
            <w:tcW w:w="2320" w:type="dxa"/>
          </w:tcPr>
          <w:p>
            <w:pPr>
              <w:pStyle w:val="TableParagraph"/>
              <w:spacing w:before="14"/>
              <w:rPr>
                <w:b/>
                <w:sz w:val="20"/>
              </w:rPr>
            </w:pPr>
          </w:p>
          <w:p>
            <w:pPr>
              <w:pStyle w:val="TableParagraph"/>
              <w:spacing w:line="276" w:lineRule="auto"/>
              <w:ind w:left="95" w:right="742"/>
              <w:rPr>
                <w:sz w:val="20"/>
              </w:rPr>
            </w:pPr>
            <w:r>
              <w:rPr>
                <w:spacing w:val="-2"/>
                <w:sz w:val="20"/>
              </w:rPr>
              <w:t>Verslo</w:t>
            </w:r>
            <w:r>
              <w:rPr>
                <w:spacing w:val="-12"/>
                <w:sz w:val="20"/>
              </w:rPr>
              <w:t> </w:t>
            </w:r>
            <w:r>
              <w:rPr>
                <w:spacing w:val="-2"/>
                <w:sz w:val="20"/>
              </w:rPr>
              <w:t>procesų analitikas</w:t>
            </w:r>
          </w:p>
        </w:tc>
        <w:tc>
          <w:tcPr>
            <w:tcW w:w="2820" w:type="dxa"/>
          </w:tcPr>
          <w:p>
            <w:pPr>
              <w:pStyle w:val="TableParagraph"/>
              <w:spacing w:before="4"/>
              <w:ind w:left="100" w:right="87"/>
              <w:rPr>
                <w:sz w:val="20"/>
              </w:rPr>
            </w:pPr>
            <w:r>
              <w:rPr>
                <w:sz w:val="20"/>
              </w:rPr>
              <w:t>Analizuos ir modeliuos esamus verslo procesus, atsižvelgdamas</w:t>
            </w:r>
            <w:r>
              <w:rPr>
                <w:spacing w:val="-10"/>
                <w:sz w:val="20"/>
              </w:rPr>
              <w:t> </w:t>
            </w:r>
            <w:r>
              <w:rPr>
                <w:sz w:val="20"/>
              </w:rPr>
              <w:t>į</w:t>
            </w:r>
            <w:r>
              <w:rPr>
                <w:spacing w:val="-10"/>
                <w:sz w:val="20"/>
              </w:rPr>
              <w:t> </w:t>
            </w:r>
            <w:r>
              <w:rPr>
                <w:sz w:val="20"/>
              </w:rPr>
              <w:t>jų</w:t>
            </w:r>
            <w:r>
              <w:rPr>
                <w:spacing w:val="-10"/>
                <w:sz w:val="20"/>
              </w:rPr>
              <w:t> </w:t>
            </w:r>
            <w:r>
              <w:rPr>
                <w:sz w:val="20"/>
              </w:rPr>
              <w:t>paskirtį</w:t>
            </w:r>
            <w:r>
              <w:rPr>
                <w:spacing w:val="-10"/>
                <w:sz w:val="20"/>
              </w:rPr>
              <w:t> </w:t>
            </w:r>
            <w:r>
              <w:rPr>
                <w:sz w:val="20"/>
              </w:rPr>
              <w:t>ir tarpusavio ryšius.</w:t>
            </w:r>
          </w:p>
          <w:p>
            <w:pPr>
              <w:pStyle w:val="TableParagraph"/>
              <w:rPr>
                <w:b/>
                <w:sz w:val="20"/>
              </w:rPr>
            </w:pPr>
          </w:p>
          <w:p>
            <w:pPr>
              <w:pStyle w:val="TableParagraph"/>
              <w:spacing w:before="220"/>
              <w:rPr>
                <w:b/>
                <w:sz w:val="20"/>
              </w:rPr>
            </w:pPr>
          </w:p>
          <w:p>
            <w:pPr>
              <w:pStyle w:val="TableParagraph"/>
              <w:spacing w:line="260" w:lineRule="atLeast"/>
              <w:ind w:left="100" w:right="87"/>
              <w:rPr>
                <w:sz w:val="20"/>
              </w:rPr>
            </w:pPr>
            <w:r>
              <w:rPr>
                <w:sz w:val="20"/>
              </w:rPr>
              <w:t>Interpretuos eksperimentų rezultatus,</w:t>
            </w:r>
            <w:r>
              <w:rPr>
                <w:spacing w:val="-13"/>
                <w:sz w:val="20"/>
              </w:rPr>
              <w:t> </w:t>
            </w:r>
            <w:r>
              <w:rPr>
                <w:sz w:val="20"/>
              </w:rPr>
              <w:t>nustatyti</w:t>
            </w:r>
            <w:r>
              <w:rPr>
                <w:spacing w:val="-13"/>
                <w:sz w:val="20"/>
              </w:rPr>
              <w:t> </w:t>
            </w:r>
            <w:r>
              <w:rPr>
                <w:sz w:val="20"/>
              </w:rPr>
              <w:t>jų</w:t>
            </w:r>
            <w:r>
              <w:rPr>
                <w:spacing w:val="-13"/>
                <w:sz w:val="20"/>
              </w:rPr>
              <w:t> </w:t>
            </w:r>
            <w:r>
              <w:rPr>
                <w:sz w:val="20"/>
              </w:rPr>
              <w:t>įtaką verslo procesams ir identifikuos galimus tobulinimo taškus.</w:t>
            </w:r>
          </w:p>
        </w:tc>
        <w:tc>
          <w:tcPr>
            <w:tcW w:w="2580" w:type="dxa"/>
          </w:tcPr>
          <w:p>
            <w:pPr>
              <w:pStyle w:val="TableParagraph"/>
              <w:spacing w:before="14"/>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14"/>
              <w:rPr>
                <w:b/>
                <w:sz w:val="20"/>
              </w:rPr>
            </w:pPr>
          </w:p>
          <w:p>
            <w:pPr>
              <w:pStyle w:val="TableParagraph"/>
              <w:ind w:left="101"/>
              <w:rPr>
                <w:sz w:val="20"/>
              </w:rPr>
            </w:pPr>
            <w:r>
              <w:rPr>
                <w:sz w:val="20"/>
              </w:rPr>
              <w:t>1-24</w:t>
            </w:r>
            <w:r>
              <w:rPr>
                <w:spacing w:val="-4"/>
                <w:sz w:val="20"/>
              </w:rPr>
              <w:t> mėn.</w:t>
            </w:r>
          </w:p>
        </w:tc>
      </w:tr>
      <w:tr>
        <w:trPr>
          <w:trHeight w:val="1160" w:hRule="atLeast"/>
        </w:trPr>
        <w:tc>
          <w:tcPr>
            <w:tcW w:w="2320" w:type="dxa"/>
          </w:tcPr>
          <w:p>
            <w:pPr>
              <w:pStyle w:val="TableParagraph"/>
              <w:spacing w:before="21"/>
              <w:rPr>
                <w:b/>
                <w:sz w:val="20"/>
              </w:rPr>
            </w:pPr>
          </w:p>
          <w:p>
            <w:pPr>
              <w:pStyle w:val="TableParagraph"/>
              <w:spacing w:line="276" w:lineRule="auto"/>
              <w:ind w:left="95" w:right="92"/>
              <w:jc w:val="both"/>
              <w:rPr>
                <w:sz w:val="20"/>
              </w:rPr>
            </w:pPr>
            <w:r>
              <w:rPr>
                <w:sz w:val="20"/>
              </w:rPr>
              <w:t>Naudotojo sąsajos projektuotojas</w:t>
            </w:r>
            <w:r>
              <w:rPr>
                <w:spacing w:val="-14"/>
                <w:sz w:val="20"/>
              </w:rPr>
              <w:t> </w:t>
            </w:r>
            <w:r>
              <w:rPr>
                <w:sz w:val="20"/>
              </w:rPr>
              <w:t>(Kūrybos </w:t>
            </w:r>
            <w:r>
              <w:rPr>
                <w:spacing w:val="-2"/>
                <w:sz w:val="20"/>
              </w:rPr>
              <w:t>vadovas)</w:t>
            </w:r>
          </w:p>
        </w:tc>
        <w:tc>
          <w:tcPr>
            <w:tcW w:w="2820" w:type="dxa"/>
          </w:tcPr>
          <w:p>
            <w:pPr>
              <w:pStyle w:val="TableParagraph"/>
              <w:spacing w:line="230" w:lineRule="atLeast"/>
              <w:ind w:left="100" w:right="87"/>
              <w:rPr>
                <w:sz w:val="20"/>
              </w:rPr>
            </w:pPr>
            <w:r>
              <w:rPr>
                <w:sz w:val="20"/>
              </w:rPr>
              <w:t>Kurs</w:t>
            </w:r>
            <w:r>
              <w:rPr>
                <w:spacing w:val="-14"/>
                <w:sz w:val="20"/>
              </w:rPr>
              <w:t> </w:t>
            </w:r>
            <w:r>
              <w:rPr>
                <w:sz w:val="20"/>
              </w:rPr>
              <w:t>interaktyvius</w:t>
            </w:r>
            <w:r>
              <w:rPr>
                <w:spacing w:val="-14"/>
                <w:sz w:val="20"/>
              </w:rPr>
              <w:t> </w:t>
            </w:r>
            <w:r>
              <w:rPr>
                <w:sz w:val="20"/>
              </w:rPr>
              <w:t>prototipus, kad būtų galima išbandyti ir įvertinti eksperimentinius naudotojo sąsajos </w:t>
            </w:r>
            <w:r>
              <w:rPr>
                <w:spacing w:val="-2"/>
                <w:sz w:val="20"/>
              </w:rPr>
              <w:t>sprendimus.</w:t>
            </w:r>
          </w:p>
        </w:tc>
        <w:tc>
          <w:tcPr>
            <w:tcW w:w="2580" w:type="dxa"/>
          </w:tcPr>
          <w:p>
            <w:pPr>
              <w:pStyle w:val="TableParagraph"/>
              <w:spacing w:before="21"/>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21"/>
              <w:rPr>
                <w:b/>
                <w:sz w:val="20"/>
              </w:rPr>
            </w:pPr>
          </w:p>
          <w:p>
            <w:pPr>
              <w:pStyle w:val="TableParagraph"/>
              <w:ind w:left="101"/>
              <w:rPr>
                <w:sz w:val="20"/>
              </w:rPr>
            </w:pPr>
            <w:r>
              <w:rPr>
                <w:sz w:val="20"/>
              </w:rPr>
              <w:t>1-24</w:t>
            </w:r>
            <w:r>
              <w:rPr>
                <w:spacing w:val="-4"/>
                <w:sz w:val="20"/>
              </w:rPr>
              <w:t> mėn.</w:t>
            </w:r>
          </w:p>
        </w:tc>
      </w:tr>
      <w:tr>
        <w:trPr>
          <w:trHeight w:val="6519" w:hRule="atLeast"/>
        </w:trPr>
        <w:tc>
          <w:tcPr>
            <w:tcW w:w="2320" w:type="dxa"/>
          </w:tcPr>
          <w:p>
            <w:pPr>
              <w:pStyle w:val="TableParagraph"/>
              <w:spacing w:before="6"/>
              <w:rPr>
                <w:b/>
                <w:sz w:val="20"/>
              </w:rPr>
            </w:pPr>
          </w:p>
          <w:p>
            <w:pPr>
              <w:pStyle w:val="TableParagraph"/>
              <w:tabs>
                <w:tab w:pos="1243" w:val="left" w:leader="none"/>
              </w:tabs>
              <w:spacing w:line="276" w:lineRule="auto"/>
              <w:ind w:left="95" w:right="87"/>
              <w:rPr>
                <w:sz w:val="20"/>
              </w:rPr>
            </w:pPr>
            <w:r>
              <w:rPr>
                <w:spacing w:val="-2"/>
                <w:sz w:val="20"/>
              </w:rPr>
              <w:t>Sistemos</w:t>
            </w:r>
            <w:r>
              <w:rPr>
                <w:sz w:val="20"/>
              </w:rPr>
              <w:tab/>
            </w:r>
            <w:r>
              <w:rPr>
                <w:spacing w:val="-2"/>
                <w:sz w:val="20"/>
              </w:rPr>
              <w:t>architektas (vadov.</w:t>
            </w:r>
            <w:r>
              <w:rPr>
                <w:spacing w:val="40"/>
                <w:sz w:val="20"/>
              </w:rPr>
              <w:t> </w:t>
            </w:r>
            <w:r>
              <w:rPr>
                <w:spacing w:val="-2"/>
                <w:sz w:val="20"/>
              </w:rPr>
              <w:t>programuotojas)</w:t>
            </w:r>
          </w:p>
        </w:tc>
        <w:tc>
          <w:tcPr>
            <w:tcW w:w="2820" w:type="dxa"/>
          </w:tcPr>
          <w:p>
            <w:pPr>
              <w:pStyle w:val="TableParagraph"/>
              <w:ind w:left="100" w:right="648"/>
              <w:rPr>
                <w:sz w:val="20"/>
              </w:rPr>
            </w:pPr>
            <w:r>
              <w:rPr>
                <w:sz w:val="20"/>
              </w:rPr>
              <w:t>Sukurs technines koncepcijas ir architektūrinius</w:t>
            </w:r>
            <w:r>
              <w:rPr>
                <w:spacing w:val="-14"/>
                <w:sz w:val="20"/>
              </w:rPr>
              <w:t> </w:t>
            </w:r>
            <w:r>
              <w:rPr>
                <w:sz w:val="20"/>
              </w:rPr>
              <w:t>planus.</w:t>
            </w:r>
          </w:p>
          <w:p>
            <w:pPr>
              <w:pStyle w:val="TableParagraph"/>
              <w:rPr>
                <w:b/>
                <w:sz w:val="20"/>
              </w:rPr>
            </w:pPr>
          </w:p>
          <w:p>
            <w:pPr>
              <w:pStyle w:val="TableParagraph"/>
              <w:rPr>
                <w:b/>
                <w:sz w:val="20"/>
              </w:rPr>
            </w:pPr>
          </w:p>
          <w:p>
            <w:pPr>
              <w:pStyle w:val="TableParagraph"/>
              <w:spacing w:before="16"/>
              <w:rPr>
                <w:b/>
                <w:sz w:val="20"/>
              </w:rPr>
            </w:pPr>
          </w:p>
          <w:p>
            <w:pPr>
              <w:pStyle w:val="TableParagraph"/>
              <w:spacing w:line="276" w:lineRule="auto"/>
              <w:ind w:left="100"/>
              <w:rPr>
                <w:sz w:val="20"/>
              </w:rPr>
            </w:pPr>
            <w:r>
              <w:rPr>
                <w:sz w:val="20"/>
              </w:rPr>
              <w:t>Užtikrins, kad skirtingos sistemos ir servisai būtų integruojami</w:t>
            </w:r>
            <w:r>
              <w:rPr>
                <w:spacing w:val="-13"/>
                <w:sz w:val="20"/>
              </w:rPr>
              <w:t> </w:t>
            </w:r>
            <w:r>
              <w:rPr>
                <w:sz w:val="20"/>
              </w:rPr>
              <w:t>tarpusavyje</w:t>
            </w:r>
            <w:r>
              <w:rPr>
                <w:spacing w:val="-13"/>
                <w:sz w:val="20"/>
              </w:rPr>
              <w:t> </w:t>
            </w:r>
            <w:r>
              <w:rPr>
                <w:sz w:val="20"/>
              </w:rPr>
              <w:t>ir</w:t>
            </w:r>
            <w:r>
              <w:rPr>
                <w:spacing w:val="-13"/>
                <w:sz w:val="20"/>
              </w:rPr>
              <w:t> </w:t>
            </w:r>
            <w:r>
              <w:rPr>
                <w:sz w:val="20"/>
              </w:rPr>
              <w:t>su naudojama infrastruktūra, duomenų šaltiniais.</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Pr>
                <w:sz w:val="20"/>
              </w:rPr>
            </w:pPr>
            <w:r>
              <w:rPr>
                <w:sz w:val="20"/>
              </w:rPr>
              <w:t>Parametrizuos techninius aspektus, nustatant serverių pajėgumą,</w:t>
            </w:r>
            <w:r>
              <w:rPr>
                <w:spacing w:val="-10"/>
                <w:sz w:val="20"/>
              </w:rPr>
              <w:t> </w:t>
            </w:r>
            <w:r>
              <w:rPr>
                <w:sz w:val="20"/>
              </w:rPr>
              <w:t>tinklo</w:t>
            </w:r>
            <w:r>
              <w:rPr>
                <w:spacing w:val="-10"/>
                <w:sz w:val="20"/>
              </w:rPr>
              <w:t> </w:t>
            </w:r>
            <w:r>
              <w:rPr>
                <w:sz w:val="20"/>
              </w:rPr>
              <w:t>greitį</w:t>
            </w:r>
            <w:r>
              <w:rPr>
                <w:spacing w:val="-10"/>
                <w:sz w:val="20"/>
              </w:rPr>
              <w:t> </w:t>
            </w:r>
            <w:r>
              <w:rPr>
                <w:sz w:val="20"/>
              </w:rPr>
              <w:t>ir</w:t>
            </w:r>
            <w:r>
              <w:rPr>
                <w:spacing w:val="-10"/>
                <w:sz w:val="20"/>
              </w:rPr>
              <w:t> </w:t>
            </w:r>
            <w:r>
              <w:rPr>
                <w:sz w:val="20"/>
              </w:rPr>
              <w:t>pan.</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Pr>
                <w:sz w:val="20"/>
              </w:rPr>
            </w:pPr>
            <w:r>
              <w:rPr>
                <w:sz w:val="20"/>
              </w:rPr>
              <w:t>Atliks saugumo auditus, įvertindamas sistemos saugumą</w:t>
            </w:r>
            <w:r>
              <w:rPr>
                <w:spacing w:val="-14"/>
                <w:sz w:val="20"/>
              </w:rPr>
              <w:t> </w:t>
            </w:r>
            <w:r>
              <w:rPr>
                <w:sz w:val="20"/>
              </w:rPr>
              <w:t>ir</w:t>
            </w:r>
            <w:r>
              <w:rPr>
                <w:spacing w:val="-14"/>
                <w:sz w:val="20"/>
              </w:rPr>
              <w:t> </w:t>
            </w:r>
            <w:r>
              <w:rPr>
                <w:sz w:val="20"/>
              </w:rPr>
              <w:t>rekomenduos tobulinimo priemones.</w:t>
            </w:r>
          </w:p>
        </w:tc>
        <w:tc>
          <w:tcPr>
            <w:tcW w:w="2580" w:type="dxa"/>
          </w:tcPr>
          <w:p>
            <w:pPr>
              <w:pStyle w:val="TableParagraph"/>
              <w:spacing w:before="6"/>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6"/>
              <w:rPr>
                <w:b/>
                <w:sz w:val="20"/>
              </w:rPr>
            </w:pPr>
          </w:p>
          <w:p>
            <w:pPr>
              <w:pStyle w:val="TableParagraph"/>
              <w:ind w:left="101"/>
              <w:rPr>
                <w:sz w:val="20"/>
              </w:rPr>
            </w:pPr>
            <w:r>
              <w:rPr>
                <w:sz w:val="20"/>
              </w:rPr>
              <w:t>1-24</w:t>
            </w:r>
            <w:r>
              <w:rPr>
                <w:spacing w:val="-4"/>
                <w:sz w:val="20"/>
              </w:rPr>
              <w:t> mėn.</w:t>
            </w:r>
          </w:p>
        </w:tc>
      </w:tr>
    </w:tbl>
    <w:p>
      <w:pPr>
        <w:spacing w:after="0"/>
        <w:rPr>
          <w:sz w:val="20"/>
        </w:rPr>
        <w:sectPr>
          <w:type w:val="continuous"/>
          <w:pgSz w:w="11920" w:h="16840"/>
          <w:pgMar w:header="0" w:footer="541" w:top="1100" w:bottom="1261"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0"/>
        <w:gridCol w:w="2820"/>
        <w:gridCol w:w="2580"/>
        <w:gridCol w:w="1760"/>
      </w:tblGrid>
      <w:tr>
        <w:trPr>
          <w:trHeight w:val="1040" w:hRule="atLeast"/>
        </w:trPr>
        <w:tc>
          <w:tcPr>
            <w:tcW w:w="2320" w:type="dxa"/>
          </w:tcPr>
          <w:p>
            <w:pPr>
              <w:pStyle w:val="TableParagraph"/>
              <w:spacing w:line="260" w:lineRule="atLeast" w:before="219"/>
              <w:ind w:left="95" w:right="157"/>
              <w:rPr>
                <w:sz w:val="20"/>
              </w:rPr>
            </w:pPr>
            <w:r>
              <w:rPr>
                <w:sz w:val="20"/>
              </w:rPr>
              <w:t>Programinės įrangos </w:t>
            </w:r>
            <w:r>
              <w:rPr>
                <w:spacing w:val="-2"/>
                <w:sz w:val="20"/>
              </w:rPr>
              <w:t>inžinierius (Technologijų</w:t>
            </w:r>
            <w:r>
              <w:rPr>
                <w:spacing w:val="-12"/>
                <w:sz w:val="20"/>
              </w:rPr>
              <w:t> </w:t>
            </w:r>
            <w:r>
              <w:rPr>
                <w:spacing w:val="-2"/>
                <w:sz w:val="20"/>
              </w:rPr>
              <w:t>vadovas)</w:t>
            </w:r>
          </w:p>
        </w:tc>
        <w:tc>
          <w:tcPr>
            <w:tcW w:w="2820" w:type="dxa"/>
          </w:tcPr>
          <w:p>
            <w:pPr>
              <w:pStyle w:val="TableParagraph"/>
              <w:spacing w:before="9"/>
              <w:ind w:left="100"/>
              <w:rPr>
                <w:sz w:val="20"/>
              </w:rPr>
            </w:pPr>
            <w:r>
              <w:rPr>
                <w:sz w:val="20"/>
              </w:rPr>
              <w:t>Kurs naujas programų sistemas</w:t>
            </w:r>
            <w:r>
              <w:rPr>
                <w:spacing w:val="-13"/>
                <w:sz w:val="20"/>
              </w:rPr>
              <w:t> </w:t>
            </w:r>
            <w:r>
              <w:rPr>
                <w:sz w:val="20"/>
              </w:rPr>
              <w:t>ir</w:t>
            </w:r>
            <w:r>
              <w:rPr>
                <w:spacing w:val="-13"/>
                <w:sz w:val="20"/>
              </w:rPr>
              <w:t> </w:t>
            </w:r>
            <w:r>
              <w:rPr>
                <w:sz w:val="20"/>
              </w:rPr>
              <w:t>tobulins</w:t>
            </w:r>
            <w:r>
              <w:rPr>
                <w:spacing w:val="-13"/>
                <w:sz w:val="20"/>
              </w:rPr>
              <w:t> </w:t>
            </w:r>
            <w:r>
              <w:rPr>
                <w:sz w:val="20"/>
              </w:rPr>
              <w:t>esamas.</w:t>
            </w:r>
          </w:p>
        </w:tc>
        <w:tc>
          <w:tcPr>
            <w:tcW w:w="2580" w:type="dxa"/>
          </w:tcPr>
          <w:p>
            <w:pPr>
              <w:pStyle w:val="TableParagraph"/>
              <w:spacing w:line="260" w:lineRule="atLeast" w:before="219"/>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19"/>
              <w:rPr>
                <w:b/>
                <w:sz w:val="20"/>
              </w:rPr>
            </w:pPr>
          </w:p>
          <w:p>
            <w:pPr>
              <w:pStyle w:val="TableParagraph"/>
              <w:ind w:left="101"/>
              <w:rPr>
                <w:sz w:val="20"/>
              </w:rPr>
            </w:pPr>
            <w:r>
              <w:rPr>
                <w:sz w:val="20"/>
              </w:rPr>
              <w:t>1-24</w:t>
            </w:r>
            <w:r>
              <w:rPr>
                <w:spacing w:val="-4"/>
                <w:sz w:val="20"/>
              </w:rPr>
              <w:t> mėn.</w:t>
            </w:r>
          </w:p>
        </w:tc>
      </w:tr>
      <w:tr>
        <w:trPr>
          <w:trHeight w:val="5319" w:hRule="atLeast"/>
        </w:trPr>
        <w:tc>
          <w:tcPr>
            <w:tcW w:w="2320" w:type="dxa"/>
          </w:tcPr>
          <w:p>
            <w:pPr>
              <w:pStyle w:val="TableParagraph"/>
              <w:spacing w:before="7"/>
              <w:rPr>
                <w:b/>
                <w:sz w:val="20"/>
              </w:rPr>
            </w:pPr>
          </w:p>
          <w:p>
            <w:pPr>
              <w:pStyle w:val="TableParagraph"/>
              <w:spacing w:line="276" w:lineRule="auto"/>
              <w:ind w:left="95"/>
              <w:rPr>
                <w:sz w:val="20"/>
              </w:rPr>
            </w:pPr>
            <w:r>
              <w:rPr>
                <w:spacing w:val="-2"/>
                <w:sz w:val="20"/>
              </w:rPr>
              <w:t>AWS</w:t>
            </w:r>
            <w:r>
              <w:rPr>
                <w:spacing w:val="-9"/>
                <w:sz w:val="20"/>
              </w:rPr>
              <w:t> </w:t>
            </w:r>
            <w:r>
              <w:rPr>
                <w:spacing w:val="-2"/>
                <w:sz w:val="20"/>
              </w:rPr>
              <w:t>infrastruktūros </w:t>
            </w:r>
            <w:r>
              <w:rPr>
                <w:sz w:val="20"/>
              </w:rPr>
              <w:t>inžinierius (vyr. </w:t>
            </w:r>
            <w:r>
              <w:rPr>
                <w:spacing w:val="-2"/>
                <w:sz w:val="20"/>
              </w:rPr>
              <w:t>programuotojas)</w:t>
            </w:r>
          </w:p>
        </w:tc>
        <w:tc>
          <w:tcPr>
            <w:tcW w:w="2820" w:type="dxa"/>
          </w:tcPr>
          <w:p>
            <w:pPr>
              <w:pStyle w:val="TableParagraph"/>
              <w:ind w:left="100"/>
              <w:rPr>
                <w:sz w:val="20"/>
              </w:rPr>
            </w:pPr>
            <w:r>
              <w:rPr>
                <w:sz w:val="20"/>
              </w:rPr>
              <w:t>Kurs ir valdys serverinę infrastruktūrą,</w:t>
            </w:r>
            <w:r>
              <w:rPr>
                <w:spacing w:val="-14"/>
                <w:sz w:val="20"/>
              </w:rPr>
              <w:t> </w:t>
            </w:r>
            <w:r>
              <w:rPr>
                <w:sz w:val="20"/>
              </w:rPr>
              <w:t>atsižvelgiant</w:t>
            </w:r>
            <w:r>
              <w:rPr>
                <w:spacing w:val="-14"/>
                <w:sz w:val="20"/>
              </w:rPr>
              <w:t> </w:t>
            </w:r>
            <w:r>
              <w:rPr>
                <w:sz w:val="20"/>
              </w:rPr>
              <w:t>į kuriamo</w:t>
            </w:r>
            <w:r>
              <w:rPr>
                <w:spacing w:val="-8"/>
                <w:sz w:val="20"/>
              </w:rPr>
              <w:t> </w:t>
            </w:r>
            <w:r>
              <w:rPr>
                <w:sz w:val="20"/>
              </w:rPr>
              <w:t>produkto</w:t>
            </w:r>
            <w:r>
              <w:rPr>
                <w:spacing w:val="-8"/>
                <w:sz w:val="20"/>
              </w:rPr>
              <w:t> </w:t>
            </w:r>
            <w:r>
              <w:rPr>
                <w:sz w:val="20"/>
              </w:rPr>
              <w:t>poreikius, įskaitant virtualias mašinas (EC2), saugojimo resursus, tinklus ir kt.</w:t>
            </w:r>
          </w:p>
          <w:p>
            <w:pPr>
              <w:pStyle w:val="TableParagraph"/>
              <w:rPr>
                <w:b/>
                <w:sz w:val="20"/>
              </w:rPr>
            </w:pPr>
          </w:p>
          <w:p>
            <w:pPr>
              <w:pStyle w:val="TableParagraph"/>
              <w:rPr>
                <w:b/>
                <w:sz w:val="20"/>
              </w:rPr>
            </w:pPr>
          </w:p>
          <w:p>
            <w:pPr>
              <w:pStyle w:val="TableParagraph"/>
              <w:spacing w:before="17"/>
              <w:rPr>
                <w:b/>
                <w:sz w:val="20"/>
              </w:rPr>
            </w:pPr>
          </w:p>
          <w:p>
            <w:pPr>
              <w:pStyle w:val="TableParagraph"/>
              <w:spacing w:line="276" w:lineRule="auto"/>
              <w:ind w:left="100"/>
              <w:rPr>
                <w:sz w:val="20"/>
              </w:rPr>
            </w:pPr>
            <w:r>
              <w:rPr>
                <w:sz w:val="20"/>
              </w:rPr>
              <w:t>Konfigūruos saugumo nustatymus,</w:t>
            </w:r>
            <w:r>
              <w:rPr>
                <w:spacing w:val="-4"/>
                <w:sz w:val="20"/>
              </w:rPr>
              <w:t> </w:t>
            </w:r>
            <w:r>
              <w:rPr>
                <w:sz w:val="20"/>
              </w:rPr>
              <w:t>užtikrindamas, kad</w:t>
            </w:r>
            <w:r>
              <w:rPr>
                <w:spacing w:val="-13"/>
                <w:sz w:val="20"/>
              </w:rPr>
              <w:t> </w:t>
            </w:r>
            <w:r>
              <w:rPr>
                <w:sz w:val="20"/>
              </w:rPr>
              <w:t>resursai</w:t>
            </w:r>
            <w:r>
              <w:rPr>
                <w:spacing w:val="-13"/>
                <w:sz w:val="20"/>
              </w:rPr>
              <w:t> </w:t>
            </w:r>
            <w:r>
              <w:rPr>
                <w:sz w:val="20"/>
              </w:rPr>
              <w:t>būtų</w:t>
            </w:r>
            <w:r>
              <w:rPr>
                <w:spacing w:val="-13"/>
                <w:sz w:val="20"/>
              </w:rPr>
              <w:t> </w:t>
            </w:r>
            <w:r>
              <w:rPr>
                <w:sz w:val="20"/>
              </w:rPr>
              <w:t>apsaugoti nuo potencialių pavojų ir atitiktų</w:t>
            </w:r>
            <w:r>
              <w:rPr>
                <w:spacing w:val="-14"/>
                <w:sz w:val="20"/>
              </w:rPr>
              <w:t> </w:t>
            </w:r>
            <w:r>
              <w:rPr>
                <w:sz w:val="20"/>
              </w:rPr>
              <w:t>geriausias</w:t>
            </w:r>
            <w:r>
              <w:rPr>
                <w:spacing w:val="-14"/>
                <w:sz w:val="20"/>
              </w:rPr>
              <w:t> </w:t>
            </w:r>
            <w:r>
              <w:rPr>
                <w:sz w:val="20"/>
              </w:rPr>
              <w:t>praktikas.</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ight="87"/>
              <w:rPr>
                <w:sz w:val="20"/>
              </w:rPr>
            </w:pPr>
            <w:r>
              <w:rPr>
                <w:sz w:val="20"/>
              </w:rPr>
              <w:t>Konfigūruos ir valdys identifikavimo ir prieigos valdymo</w:t>
            </w:r>
            <w:r>
              <w:rPr>
                <w:spacing w:val="-14"/>
                <w:sz w:val="20"/>
              </w:rPr>
              <w:t> </w:t>
            </w:r>
            <w:r>
              <w:rPr>
                <w:sz w:val="20"/>
              </w:rPr>
              <w:t>sistemas,</w:t>
            </w:r>
            <w:r>
              <w:rPr>
                <w:spacing w:val="-14"/>
                <w:sz w:val="20"/>
              </w:rPr>
              <w:t> </w:t>
            </w:r>
            <w:r>
              <w:rPr>
                <w:sz w:val="20"/>
              </w:rPr>
              <w:t>naudotojų ir jų teisių lygius.</w:t>
            </w:r>
          </w:p>
        </w:tc>
        <w:tc>
          <w:tcPr>
            <w:tcW w:w="2580" w:type="dxa"/>
          </w:tcPr>
          <w:p>
            <w:pPr>
              <w:pStyle w:val="TableParagraph"/>
              <w:spacing w:before="7"/>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7"/>
              <w:rPr>
                <w:b/>
                <w:sz w:val="20"/>
              </w:rPr>
            </w:pPr>
          </w:p>
          <w:p>
            <w:pPr>
              <w:pStyle w:val="TableParagraph"/>
              <w:ind w:left="101"/>
              <w:rPr>
                <w:sz w:val="20"/>
              </w:rPr>
            </w:pPr>
            <w:r>
              <w:rPr>
                <w:sz w:val="20"/>
              </w:rPr>
              <w:t>1-24</w:t>
            </w:r>
            <w:r>
              <w:rPr>
                <w:spacing w:val="-4"/>
                <w:sz w:val="20"/>
              </w:rPr>
              <w:t> mėn.</w:t>
            </w:r>
          </w:p>
        </w:tc>
      </w:tr>
      <w:tr>
        <w:trPr>
          <w:trHeight w:val="7000" w:hRule="atLeast"/>
        </w:trPr>
        <w:tc>
          <w:tcPr>
            <w:tcW w:w="2320" w:type="dxa"/>
          </w:tcPr>
          <w:p>
            <w:pPr>
              <w:pStyle w:val="TableParagraph"/>
              <w:spacing w:before="22"/>
              <w:rPr>
                <w:b/>
                <w:sz w:val="20"/>
              </w:rPr>
            </w:pPr>
          </w:p>
          <w:p>
            <w:pPr>
              <w:pStyle w:val="TableParagraph"/>
              <w:spacing w:line="276" w:lineRule="auto"/>
              <w:ind w:left="95" w:right="687"/>
              <w:rPr>
                <w:sz w:val="20"/>
              </w:rPr>
            </w:pPr>
            <w:r>
              <w:rPr>
                <w:sz w:val="20"/>
              </w:rPr>
              <w:t>Sistemų</w:t>
            </w:r>
            <w:r>
              <w:rPr>
                <w:spacing w:val="-14"/>
                <w:sz w:val="20"/>
              </w:rPr>
              <w:t> </w:t>
            </w:r>
            <w:r>
              <w:rPr>
                <w:sz w:val="20"/>
              </w:rPr>
              <w:t>kokybės </w:t>
            </w:r>
            <w:r>
              <w:rPr>
                <w:spacing w:val="-2"/>
                <w:sz w:val="20"/>
              </w:rPr>
              <w:t>testuotojas (vadovaujantis programuotojas)</w:t>
            </w:r>
          </w:p>
        </w:tc>
        <w:tc>
          <w:tcPr>
            <w:tcW w:w="2820" w:type="dxa"/>
          </w:tcPr>
          <w:p>
            <w:pPr>
              <w:pStyle w:val="TableParagraph"/>
              <w:spacing w:before="12"/>
              <w:ind w:left="100"/>
              <w:rPr>
                <w:sz w:val="20"/>
              </w:rPr>
            </w:pPr>
            <w:r>
              <w:rPr>
                <w:sz w:val="20"/>
              </w:rPr>
              <w:t>Sukurs testavimo planą, kuriame bus nustatyti testavimo scenarijai, metodologijos,</w:t>
            </w:r>
            <w:r>
              <w:rPr>
                <w:spacing w:val="-14"/>
                <w:sz w:val="20"/>
              </w:rPr>
              <w:t> </w:t>
            </w:r>
            <w:r>
              <w:rPr>
                <w:sz w:val="20"/>
              </w:rPr>
              <w:t>resursai</w:t>
            </w:r>
            <w:r>
              <w:rPr>
                <w:spacing w:val="-14"/>
                <w:sz w:val="20"/>
              </w:rPr>
              <w:t> </w:t>
            </w:r>
            <w:r>
              <w:rPr>
                <w:sz w:val="20"/>
              </w:rPr>
              <w:t>ir </w:t>
            </w:r>
            <w:r>
              <w:rPr>
                <w:spacing w:val="-2"/>
                <w:sz w:val="20"/>
              </w:rPr>
              <w:t>tvarkaraštis.</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ight="115"/>
              <w:rPr>
                <w:sz w:val="20"/>
              </w:rPr>
            </w:pPr>
            <w:r>
              <w:rPr>
                <w:sz w:val="20"/>
              </w:rPr>
              <w:t>Sukurs išsamius testavimo scenarijus, kurie atspindėtų realaus naudojimo atvejus ir funkcionalumo</w:t>
            </w:r>
            <w:r>
              <w:rPr>
                <w:spacing w:val="-14"/>
                <w:sz w:val="20"/>
              </w:rPr>
              <w:t> </w:t>
            </w:r>
            <w:r>
              <w:rPr>
                <w:sz w:val="20"/>
              </w:rPr>
              <w:t>specifikacijas.</w:t>
            </w:r>
          </w:p>
          <w:p>
            <w:pPr>
              <w:pStyle w:val="TableParagraph"/>
              <w:rPr>
                <w:b/>
                <w:sz w:val="20"/>
              </w:rPr>
            </w:pPr>
          </w:p>
          <w:p>
            <w:pPr>
              <w:pStyle w:val="TableParagraph"/>
              <w:spacing w:before="216"/>
              <w:rPr>
                <w:b/>
                <w:sz w:val="20"/>
              </w:rPr>
            </w:pPr>
          </w:p>
          <w:p>
            <w:pPr>
              <w:pStyle w:val="TableParagraph"/>
              <w:spacing w:line="276" w:lineRule="auto"/>
              <w:ind w:left="100"/>
              <w:rPr>
                <w:sz w:val="20"/>
              </w:rPr>
            </w:pPr>
            <w:r>
              <w:rPr>
                <w:sz w:val="20"/>
              </w:rPr>
              <w:t>Kurs automatizuotus testus ten,</w:t>
            </w:r>
            <w:r>
              <w:rPr>
                <w:spacing w:val="-8"/>
                <w:sz w:val="20"/>
              </w:rPr>
              <w:t> </w:t>
            </w:r>
            <w:r>
              <w:rPr>
                <w:sz w:val="20"/>
              </w:rPr>
              <w:t>kur</w:t>
            </w:r>
            <w:r>
              <w:rPr>
                <w:spacing w:val="-8"/>
                <w:sz w:val="20"/>
              </w:rPr>
              <w:t> </w:t>
            </w:r>
            <w:r>
              <w:rPr>
                <w:sz w:val="20"/>
              </w:rPr>
              <w:t>tai</w:t>
            </w:r>
            <w:r>
              <w:rPr>
                <w:spacing w:val="-8"/>
                <w:sz w:val="20"/>
              </w:rPr>
              <w:t> </w:t>
            </w:r>
            <w:r>
              <w:rPr>
                <w:sz w:val="20"/>
              </w:rPr>
              <w:t>yra</w:t>
            </w:r>
            <w:r>
              <w:rPr>
                <w:spacing w:val="-8"/>
                <w:sz w:val="20"/>
              </w:rPr>
              <w:t> </w:t>
            </w:r>
            <w:r>
              <w:rPr>
                <w:sz w:val="20"/>
              </w:rPr>
              <w:t>efektyvu,</w:t>
            </w:r>
            <w:r>
              <w:rPr>
                <w:spacing w:val="-8"/>
                <w:sz w:val="20"/>
              </w:rPr>
              <w:t> </w:t>
            </w:r>
            <w:r>
              <w:rPr>
                <w:sz w:val="20"/>
              </w:rPr>
              <w:t>kad būtų galima greičiau vykdyti pasikartojančius testavimo </w:t>
            </w:r>
            <w:r>
              <w:rPr>
                <w:spacing w:val="-2"/>
                <w:sz w:val="20"/>
              </w:rPr>
              <w:t>scenarijus.</w:t>
            </w:r>
          </w:p>
          <w:p>
            <w:pPr>
              <w:pStyle w:val="TableParagraph"/>
              <w:rPr>
                <w:b/>
                <w:sz w:val="20"/>
              </w:rPr>
            </w:pPr>
          </w:p>
          <w:p>
            <w:pPr>
              <w:pStyle w:val="TableParagraph"/>
              <w:rPr>
                <w:b/>
                <w:sz w:val="20"/>
              </w:rPr>
            </w:pPr>
          </w:p>
          <w:p>
            <w:pPr>
              <w:pStyle w:val="TableParagraph"/>
              <w:spacing w:before="20"/>
              <w:rPr>
                <w:b/>
                <w:sz w:val="20"/>
              </w:rPr>
            </w:pPr>
          </w:p>
          <w:p>
            <w:pPr>
              <w:pStyle w:val="TableParagraph"/>
              <w:spacing w:line="276" w:lineRule="auto"/>
              <w:ind w:left="100"/>
              <w:rPr>
                <w:sz w:val="20"/>
              </w:rPr>
            </w:pPr>
            <w:r>
              <w:rPr>
                <w:sz w:val="20"/>
              </w:rPr>
              <w:t>Atliks</w:t>
            </w:r>
            <w:r>
              <w:rPr>
                <w:spacing w:val="-14"/>
                <w:sz w:val="20"/>
              </w:rPr>
              <w:t> </w:t>
            </w:r>
            <w:r>
              <w:rPr>
                <w:sz w:val="20"/>
              </w:rPr>
              <w:t>sistemos</w:t>
            </w:r>
            <w:r>
              <w:rPr>
                <w:spacing w:val="-14"/>
                <w:sz w:val="20"/>
              </w:rPr>
              <w:t> </w:t>
            </w:r>
            <w:r>
              <w:rPr>
                <w:sz w:val="20"/>
              </w:rPr>
              <w:t>saugumo </w:t>
            </w:r>
            <w:r>
              <w:rPr>
                <w:spacing w:val="-2"/>
                <w:sz w:val="20"/>
              </w:rPr>
              <w:t>testavimą.</w:t>
            </w:r>
          </w:p>
        </w:tc>
        <w:tc>
          <w:tcPr>
            <w:tcW w:w="2580" w:type="dxa"/>
          </w:tcPr>
          <w:p>
            <w:pPr>
              <w:pStyle w:val="TableParagraph"/>
              <w:spacing w:before="22"/>
              <w:rPr>
                <w:b/>
                <w:sz w:val="20"/>
              </w:rPr>
            </w:pPr>
          </w:p>
          <w:p>
            <w:pPr>
              <w:pStyle w:val="TableParagraph"/>
              <w:spacing w:line="276" w:lineRule="auto"/>
              <w:ind w:left="100" w:right="87"/>
              <w:jc w:val="both"/>
              <w:rPr>
                <w:sz w:val="20"/>
              </w:rPr>
            </w:pPr>
            <w:r>
              <w:rPr>
                <w:sz w:val="20"/>
              </w:rPr>
              <w:t>Aukštasis išsilavinimas,</w:t>
            </w:r>
            <w:r>
              <w:rPr>
                <w:spacing w:val="80"/>
                <w:sz w:val="20"/>
              </w:rPr>
              <w:t> </w:t>
            </w:r>
            <w:r>
              <w:rPr>
                <w:sz w:val="20"/>
              </w:rPr>
              <w:t>3+ m. patirtis susijusioje </w:t>
            </w:r>
            <w:r>
              <w:rPr>
                <w:spacing w:val="-2"/>
                <w:sz w:val="20"/>
              </w:rPr>
              <w:t>srityje</w:t>
            </w:r>
          </w:p>
        </w:tc>
        <w:tc>
          <w:tcPr>
            <w:tcW w:w="1760" w:type="dxa"/>
          </w:tcPr>
          <w:p>
            <w:pPr>
              <w:pStyle w:val="TableParagraph"/>
              <w:spacing w:before="22"/>
              <w:rPr>
                <w:b/>
                <w:sz w:val="20"/>
              </w:rPr>
            </w:pPr>
          </w:p>
          <w:p>
            <w:pPr>
              <w:pStyle w:val="TableParagraph"/>
              <w:ind w:left="101"/>
              <w:rPr>
                <w:sz w:val="20"/>
              </w:rPr>
            </w:pPr>
            <w:r>
              <w:rPr>
                <w:sz w:val="20"/>
              </w:rPr>
              <w:t>1-24</w:t>
            </w:r>
            <w:r>
              <w:rPr>
                <w:spacing w:val="-4"/>
                <w:sz w:val="20"/>
              </w:rPr>
              <w:t> mėn.</w:t>
            </w:r>
          </w:p>
        </w:tc>
      </w:tr>
    </w:tbl>
    <w:p>
      <w:pPr>
        <w:spacing w:after="0"/>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0"/>
        <w:gridCol w:w="2820"/>
        <w:gridCol w:w="2580"/>
        <w:gridCol w:w="1760"/>
      </w:tblGrid>
      <w:tr>
        <w:trPr>
          <w:trHeight w:val="7360" w:hRule="atLeast"/>
        </w:trPr>
        <w:tc>
          <w:tcPr>
            <w:tcW w:w="2320" w:type="dxa"/>
          </w:tcPr>
          <w:p>
            <w:pPr>
              <w:pStyle w:val="TableParagraph"/>
              <w:spacing w:before="19"/>
              <w:rPr>
                <w:b/>
                <w:sz w:val="20"/>
              </w:rPr>
            </w:pPr>
          </w:p>
          <w:p>
            <w:pPr>
              <w:pStyle w:val="TableParagraph"/>
              <w:spacing w:line="276" w:lineRule="auto"/>
              <w:ind w:left="95" w:right="742"/>
              <w:rPr>
                <w:sz w:val="20"/>
              </w:rPr>
            </w:pPr>
            <w:r>
              <w:rPr>
                <w:spacing w:val="-2"/>
                <w:sz w:val="20"/>
              </w:rPr>
              <w:t>Tyrimo</w:t>
            </w:r>
            <w:r>
              <w:rPr>
                <w:spacing w:val="-12"/>
                <w:sz w:val="20"/>
              </w:rPr>
              <w:t> </w:t>
            </w:r>
            <w:r>
              <w:rPr>
                <w:spacing w:val="-2"/>
                <w:sz w:val="20"/>
              </w:rPr>
              <w:t>vadovas (tyrėjas)</w:t>
            </w:r>
          </w:p>
        </w:tc>
        <w:tc>
          <w:tcPr>
            <w:tcW w:w="2820" w:type="dxa"/>
          </w:tcPr>
          <w:p>
            <w:pPr>
              <w:pStyle w:val="TableParagraph"/>
              <w:spacing w:before="9"/>
              <w:ind w:left="100"/>
              <w:rPr>
                <w:sz w:val="20"/>
              </w:rPr>
            </w:pPr>
            <w:r>
              <w:rPr>
                <w:sz w:val="20"/>
              </w:rPr>
              <w:t>Bendradarbiaus su tyrimo komanda ir kitais dalyviais siekdamas</w:t>
            </w:r>
            <w:r>
              <w:rPr>
                <w:spacing w:val="-14"/>
                <w:sz w:val="20"/>
              </w:rPr>
              <w:t> </w:t>
            </w:r>
            <w:r>
              <w:rPr>
                <w:sz w:val="20"/>
              </w:rPr>
              <w:t>nustatyti</w:t>
            </w:r>
            <w:r>
              <w:rPr>
                <w:spacing w:val="-14"/>
                <w:sz w:val="20"/>
              </w:rPr>
              <w:t> </w:t>
            </w:r>
            <w:r>
              <w:rPr>
                <w:sz w:val="20"/>
              </w:rPr>
              <w:t>aiškias tyrimo tikslus, uždavinius ir </w:t>
            </w:r>
            <w:r>
              <w:rPr>
                <w:spacing w:val="-2"/>
                <w:sz w:val="20"/>
              </w:rPr>
              <w:t>metodologiją.</w:t>
            </w:r>
          </w:p>
          <w:p>
            <w:pPr>
              <w:pStyle w:val="TableParagraph"/>
              <w:spacing w:before="230"/>
              <w:ind w:left="100" w:right="115"/>
              <w:rPr>
                <w:sz w:val="20"/>
              </w:rPr>
            </w:pPr>
            <w:r>
              <w:rPr>
                <w:sz w:val="20"/>
              </w:rPr>
              <w:t>Kurs</w:t>
            </w:r>
            <w:r>
              <w:rPr>
                <w:spacing w:val="-10"/>
                <w:sz w:val="20"/>
              </w:rPr>
              <w:t> </w:t>
            </w:r>
            <w:r>
              <w:rPr>
                <w:sz w:val="20"/>
              </w:rPr>
              <w:t>ir</w:t>
            </w:r>
            <w:r>
              <w:rPr>
                <w:spacing w:val="-10"/>
                <w:sz w:val="20"/>
              </w:rPr>
              <w:t> </w:t>
            </w:r>
            <w:r>
              <w:rPr>
                <w:sz w:val="20"/>
              </w:rPr>
              <w:t>vykdo</w:t>
            </w:r>
            <w:r>
              <w:rPr>
                <w:spacing w:val="-10"/>
                <w:sz w:val="20"/>
              </w:rPr>
              <w:t> </w:t>
            </w:r>
            <w:r>
              <w:rPr>
                <w:sz w:val="20"/>
              </w:rPr>
              <w:t>tyrimo</w:t>
            </w:r>
            <w:r>
              <w:rPr>
                <w:spacing w:val="-10"/>
                <w:sz w:val="20"/>
              </w:rPr>
              <w:t> </w:t>
            </w:r>
            <w:r>
              <w:rPr>
                <w:sz w:val="20"/>
              </w:rPr>
              <w:t>projekto planą, įskaitant etapų tvarkaraštį, resursų planavimą ir kitus organizacinius aspektus.</w:t>
            </w:r>
          </w:p>
          <w:p>
            <w:pPr>
              <w:pStyle w:val="TableParagraph"/>
              <w:spacing w:before="230"/>
              <w:ind w:left="100" w:right="237"/>
              <w:rPr>
                <w:sz w:val="20"/>
              </w:rPr>
            </w:pPr>
            <w:r>
              <w:rPr>
                <w:sz w:val="20"/>
              </w:rPr>
              <w:t>Nustatys tinkamus mokslinius</w:t>
            </w:r>
            <w:r>
              <w:rPr>
                <w:spacing w:val="-14"/>
                <w:sz w:val="20"/>
              </w:rPr>
              <w:t> </w:t>
            </w:r>
            <w:r>
              <w:rPr>
                <w:sz w:val="20"/>
              </w:rPr>
              <w:t>metodus</w:t>
            </w:r>
            <w:r>
              <w:rPr>
                <w:spacing w:val="-14"/>
                <w:sz w:val="20"/>
              </w:rPr>
              <w:t> </w:t>
            </w:r>
            <w:r>
              <w:rPr>
                <w:sz w:val="20"/>
              </w:rPr>
              <w:t>ir įrankius</w:t>
            </w:r>
            <w:r>
              <w:rPr>
                <w:spacing w:val="-8"/>
                <w:sz w:val="20"/>
              </w:rPr>
              <w:t> </w:t>
            </w:r>
            <w:r>
              <w:rPr>
                <w:sz w:val="20"/>
              </w:rPr>
              <w:t>tyrimui</w:t>
            </w:r>
            <w:r>
              <w:rPr>
                <w:spacing w:val="-7"/>
                <w:sz w:val="20"/>
              </w:rPr>
              <w:t> </w:t>
            </w:r>
            <w:r>
              <w:rPr>
                <w:spacing w:val="-2"/>
                <w:sz w:val="20"/>
              </w:rPr>
              <w:t>atlikti.</w:t>
            </w:r>
          </w:p>
          <w:p>
            <w:pPr>
              <w:pStyle w:val="TableParagraph"/>
              <w:spacing w:before="230"/>
              <w:ind w:left="100"/>
              <w:rPr>
                <w:sz w:val="20"/>
              </w:rPr>
            </w:pPr>
            <w:r>
              <w:rPr>
                <w:sz w:val="20"/>
              </w:rPr>
              <w:t>Pasitelks mokslinę metodologiją,</w:t>
            </w:r>
            <w:r>
              <w:rPr>
                <w:spacing w:val="-14"/>
                <w:sz w:val="20"/>
              </w:rPr>
              <w:t> </w:t>
            </w:r>
            <w:r>
              <w:rPr>
                <w:sz w:val="20"/>
              </w:rPr>
              <w:t>kuri</w:t>
            </w:r>
            <w:r>
              <w:rPr>
                <w:spacing w:val="-14"/>
                <w:sz w:val="20"/>
              </w:rPr>
              <w:t> </w:t>
            </w:r>
            <w:r>
              <w:rPr>
                <w:sz w:val="20"/>
              </w:rPr>
              <w:t>užtikrintų, kad tyrimo rezultatai būtų patikimi ir objektyvūs.</w:t>
            </w:r>
          </w:p>
          <w:p>
            <w:pPr>
              <w:pStyle w:val="TableParagraph"/>
              <w:spacing w:before="230"/>
              <w:ind w:left="100" w:right="303"/>
              <w:rPr>
                <w:sz w:val="20"/>
              </w:rPr>
            </w:pPr>
            <w:r>
              <w:rPr>
                <w:sz w:val="20"/>
              </w:rPr>
              <w:t>Nustatys mokslinio tyrimo rezultatus, kurie turi būti panaudoti</w:t>
            </w:r>
            <w:r>
              <w:rPr>
                <w:spacing w:val="-14"/>
                <w:sz w:val="20"/>
              </w:rPr>
              <w:t> </w:t>
            </w:r>
            <w:r>
              <w:rPr>
                <w:sz w:val="20"/>
              </w:rPr>
              <w:t>eksperimentinės plėtros etapuose.</w:t>
            </w:r>
          </w:p>
          <w:p>
            <w:pPr>
              <w:pStyle w:val="TableParagraph"/>
              <w:spacing w:line="230" w:lineRule="atLeast" w:before="201"/>
              <w:ind w:left="100" w:right="87"/>
              <w:rPr>
                <w:sz w:val="20"/>
              </w:rPr>
            </w:pPr>
            <w:r>
              <w:rPr>
                <w:sz w:val="20"/>
              </w:rPr>
              <w:t>Kurią arba prisideda prie </w:t>
            </w:r>
            <w:r>
              <w:rPr>
                <w:spacing w:val="-2"/>
                <w:sz w:val="20"/>
              </w:rPr>
              <w:t>eksperimentinės </w:t>
            </w:r>
            <w:r>
              <w:rPr>
                <w:sz w:val="20"/>
              </w:rPr>
              <w:t>metodologijos</w:t>
            </w:r>
            <w:r>
              <w:rPr>
                <w:spacing w:val="-14"/>
                <w:sz w:val="20"/>
              </w:rPr>
              <w:t> </w:t>
            </w:r>
            <w:r>
              <w:rPr>
                <w:sz w:val="20"/>
              </w:rPr>
              <w:t>kūrimo,</w:t>
            </w:r>
            <w:r>
              <w:rPr>
                <w:spacing w:val="-14"/>
                <w:sz w:val="20"/>
              </w:rPr>
              <w:t> </w:t>
            </w:r>
            <w:r>
              <w:rPr>
                <w:sz w:val="20"/>
              </w:rPr>
              <w:t>kur apibrėžiami</w:t>
            </w:r>
            <w:r>
              <w:rPr>
                <w:spacing w:val="-14"/>
                <w:sz w:val="20"/>
              </w:rPr>
              <w:t> </w:t>
            </w:r>
            <w:r>
              <w:rPr>
                <w:sz w:val="20"/>
              </w:rPr>
              <w:t>tyrimo</w:t>
            </w:r>
            <w:r>
              <w:rPr>
                <w:spacing w:val="-14"/>
                <w:sz w:val="20"/>
              </w:rPr>
              <w:t> </w:t>
            </w:r>
            <w:r>
              <w:rPr>
                <w:sz w:val="20"/>
              </w:rPr>
              <w:t>etapai, naudojamos</w:t>
            </w:r>
            <w:r>
              <w:rPr>
                <w:spacing w:val="-3"/>
                <w:sz w:val="20"/>
              </w:rPr>
              <w:t> </w:t>
            </w:r>
            <w:r>
              <w:rPr>
                <w:sz w:val="20"/>
              </w:rPr>
              <w:t>priemonės</w:t>
            </w:r>
            <w:r>
              <w:rPr>
                <w:spacing w:val="-3"/>
                <w:sz w:val="20"/>
              </w:rPr>
              <w:t> </w:t>
            </w:r>
            <w:r>
              <w:rPr>
                <w:sz w:val="20"/>
              </w:rPr>
              <w:t>ir duomenų rinkimo būdai.</w:t>
            </w:r>
          </w:p>
        </w:tc>
        <w:tc>
          <w:tcPr>
            <w:tcW w:w="2580" w:type="dxa"/>
          </w:tcPr>
          <w:p>
            <w:pPr>
              <w:pStyle w:val="TableParagraph"/>
              <w:spacing w:before="19"/>
              <w:rPr>
                <w:b/>
                <w:sz w:val="20"/>
              </w:rPr>
            </w:pPr>
          </w:p>
          <w:p>
            <w:pPr>
              <w:pStyle w:val="TableParagraph"/>
              <w:spacing w:line="276" w:lineRule="auto"/>
              <w:ind w:left="100" w:right="312"/>
              <w:jc w:val="both"/>
              <w:rPr>
                <w:sz w:val="20"/>
              </w:rPr>
            </w:pPr>
            <w:r>
              <w:rPr>
                <w:sz w:val="20"/>
              </w:rPr>
              <w:t>Aukštasis išsilavinimas, 3+</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Pr>
          <w:p>
            <w:pPr>
              <w:pStyle w:val="TableParagraph"/>
              <w:spacing w:before="19"/>
              <w:rPr>
                <w:b/>
                <w:sz w:val="20"/>
              </w:rPr>
            </w:pPr>
          </w:p>
          <w:p>
            <w:pPr>
              <w:pStyle w:val="TableParagraph"/>
              <w:ind w:left="101"/>
              <w:rPr>
                <w:sz w:val="20"/>
              </w:rPr>
            </w:pPr>
            <w:r>
              <w:rPr>
                <w:sz w:val="20"/>
              </w:rPr>
              <w:t>1-24</w:t>
            </w:r>
            <w:r>
              <w:rPr>
                <w:spacing w:val="-4"/>
                <w:sz w:val="20"/>
              </w:rPr>
              <w:t> mėn.</w:t>
            </w:r>
          </w:p>
        </w:tc>
      </w:tr>
      <w:tr>
        <w:trPr>
          <w:trHeight w:val="1139" w:hRule="atLeast"/>
        </w:trPr>
        <w:tc>
          <w:tcPr>
            <w:tcW w:w="2320" w:type="dxa"/>
          </w:tcPr>
          <w:p>
            <w:pPr>
              <w:pStyle w:val="TableParagraph"/>
              <w:spacing w:before="13"/>
              <w:rPr>
                <w:b/>
                <w:sz w:val="20"/>
              </w:rPr>
            </w:pPr>
          </w:p>
          <w:p>
            <w:pPr>
              <w:pStyle w:val="TableParagraph"/>
              <w:ind w:left="95"/>
              <w:rPr>
                <w:sz w:val="20"/>
              </w:rPr>
            </w:pPr>
            <w:r>
              <w:rPr>
                <w:spacing w:val="-2"/>
                <w:sz w:val="20"/>
              </w:rPr>
              <w:t>Vyr.</w:t>
            </w:r>
            <w:r>
              <w:rPr>
                <w:spacing w:val="-4"/>
                <w:sz w:val="20"/>
              </w:rPr>
              <w:t> </w:t>
            </w:r>
            <w:r>
              <w:rPr>
                <w:spacing w:val="-2"/>
                <w:sz w:val="20"/>
              </w:rPr>
              <w:t>tyrėjas</w:t>
            </w:r>
            <w:r>
              <w:rPr>
                <w:spacing w:val="-3"/>
                <w:sz w:val="20"/>
              </w:rPr>
              <w:t> </w:t>
            </w:r>
            <w:r>
              <w:rPr>
                <w:spacing w:val="-2"/>
                <w:sz w:val="20"/>
              </w:rPr>
              <w:t>(tyrėjas)</w:t>
            </w:r>
          </w:p>
        </w:tc>
        <w:tc>
          <w:tcPr>
            <w:tcW w:w="2820" w:type="dxa"/>
          </w:tcPr>
          <w:p>
            <w:pPr>
              <w:pStyle w:val="TableParagraph"/>
              <w:spacing w:line="230" w:lineRule="atLeast"/>
              <w:ind w:left="100" w:right="237"/>
              <w:rPr>
                <w:sz w:val="20"/>
              </w:rPr>
            </w:pPr>
            <w:r>
              <w:rPr>
                <w:sz w:val="20"/>
              </w:rPr>
              <w:t>Organizuos</w:t>
            </w:r>
            <w:r>
              <w:rPr>
                <w:spacing w:val="-14"/>
                <w:sz w:val="20"/>
              </w:rPr>
              <w:t> </w:t>
            </w:r>
            <w:r>
              <w:rPr>
                <w:sz w:val="20"/>
              </w:rPr>
              <w:t>eksperimentus, testus arba pilotinius subprojektus, siekdamas įgyvendinti</w:t>
            </w:r>
            <w:r>
              <w:rPr>
                <w:spacing w:val="-14"/>
                <w:sz w:val="20"/>
              </w:rPr>
              <w:t> </w:t>
            </w:r>
            <w:r>
              <w:rPr>
                <w:sz w:val="20"/>
              </w:rPr>
              <w:t>eksperimentinės plėtros tikslus.</w:t>
            </w:r>
          </w:p>
        </w:tc>
        <w:tc>
          <w:tcPr>
            <w:tcW w:w="2580" w:type="dxa"/>
          </w:tcPr>
          <w:p>
            <w:pPr>
              <w:pStyle w:val="TableParagraph"/>
              <w:spacing w:before="13"/>
              <w:rPr>
                <w:b/>
                <w:sz w:val="20"/>
              </w:rPr>
            </w:pPr>
          </w:p>
          <w:p>
            <w:pPr>
              <w:pStyle w:val="TableParagraph"/>
              <w:spacing w:line="276" w:lineRule="auto"/>
              <w:ind w:left="100" w:right="312"/>
              <w:jc w:val="both"/>
              <w:rPr>
                <w:sz w:val="20"/>
              </w:rPr>
            </w:pPr>
            <w:r>
              <w:rPr>
                <w:sz w:val="20"/>
              </w:rPr>
              <w:t>Aukštasis išsilavinimas, 1+</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Pr>
          <w:p>
            <w:pPr>
              <w:pStyle w:val="TableParagraph"/>
              <w:spacing w:before="13"/>
              <w:rPr>
                <w:b/>
                <w:sz w:val="20"/>
              </w:rPr>
            </w:pPr>
          </w:p>
          <w:p>
            <w:pPr>
              <w:pStyle w:val="TableParagraph"/>
              <w:ind w:left="101"/>
              <w:rPr>
                <w:sz w:val="20"/>
              </w:rPr>
            </w:pPr>
            <w:r>
              <w:rPr>
                <w:sz w:val="20"/>
              </w:rPr>
              <w:t>1-24</w:t>
            </w:r>
            <w:r>
              <w:rPr>
                <w:spacing w:val="-4"/>
                <w:sz w:val="20"/>
              </w:rPr>
              <w:t> mėn.</w:t>
            </w:r>
          </w:p>
        </w:tc>
      </w:tr>
      <w:tr>
        <w:trPr>
          <w:trHeight w:val="1130" w:hRule="atLeast"/>
        </w:trPr>
        <w:tc>
          <w:tcPr>
            <w:tcW w:w="2320" w:type="dxa"/>
          </w:tcPr>
          <w:p>
            <w:pPr>
              <w:pStyle w:val="TableParagraph"/>
              <w:spacing w:before="8"/>
              <w:rPr>
                <w:b/>
                <w:sz w:val="20"/>
              </w:rPr>
            </w:pPr>
          </w:p>
          <w:p>
            <w:pPr>
              <w:pStyle w:val="TableParagraph"/>
              <w:ind w:left="95"/>
              <w:rPr>
                <w:sz w:val="20"/>
              </w:rPr>
            </w:pPr>
            <w:r>
              <w:rPr>
                <w:spacing w:val="-2"/>
                <w:sz w:val="20"/>
              </w:rPr>
              <w:t>Tyrėjas</w:t>
            </w:r>
          </w:p>
        </w:tc>
        <w:tc>
          <w:tcPr>
            <w:tcW w:w="2820" w:type="dxa"/>
          </w:tcPr>
          <w:p>
            <w:pPr>
              <w:pStyle w:val="TableParagraph"/>
              <w:spacing w:line="230" w:lineRule="exact"/>
              <w:ind w:left="100" w:right="237"/>
              <w:rPr>
                <w:sz w:val="20"/>
              </w:rPr>
            </w:pPr>
            <w:r>
              <w:rPr>
                <w:sz w:val="20"/>
              </w:rPr>
              <w:t>Organizuos</w:t>
            </w:r>
            <w:r>
              <w:rPr>
                <w:spacing w:val="-14"/>
                <w:sz w:val="20"/>
              </w:rPr>
              <w:t> </w:t>
            </w:r>
            <w:r>
              <w:rPr>
                <w:sz w:val="20"/>
              </w:rPr>
              <w:t>eksperimentus, testus arba pilotinius subprojektus, siekdamas įgyvendinti</w:t>
            </w:r>
            <w:r>
              <w:rPr>
                <w:spacing w:val="-14"/>
                <w:sz w:val="20"/>
              </w:rPr>
              <w:t> </w:t>
            </w:r>
            <w:r>
              <w:rPr>
                <w:sz w:val="20"/>
              </w:rPr>
              <w:t>eksperimentinės plėtros tikslus.</w:t>
            </w:r>
          </w:p>
        </w:tc>
        <w:tc>
          <w:tcPr>
            <w:tcW w:w="2580" w:type="dxa"/>
          </w:tcPr>
          <w:p>
            <w:pPr>
              <w:pStyle w:val="TableParagraph"/>
              <w:spacing w:before="8"/>
              <w:rPr>
                <w:b/>
                <w:sz w:val="20"/>
              </w:rPr>
            </w:pPr>
          </w:p>
          <w:p>
            <w:pPr>
              <w:pStyle w:val="TableParagraph"/>
              <w:spacing w:line="276" w:lineRule="auto"/>
              <w:ind w:left="100" w:right="312"/>
              <w:jc w:val="both"/>
              <w:rPr>
                <w:sz w:val="20"/>
              </w:rPr>
            </w:pPr>
            <w:r>
              <w:rPr>
                <w:sz w:val="20"/>
              </w:rPr>
              <w:t>Aukštasis išsilavinimas, 1+</w:t>
            </w:r>
            <w:r>
              <w:rPr>
                <w:spacing w:val="-7"/>
                <w:sz w:val="20"/>
              </w:rPr>
              <w:t> </w:t>
            </w:r>
            <w:r>
              <w:rPr>
                <w:sz w:val="20"/>
              </w:rPr>
              <w:t>m.</w:t>
            </w:r>
            <w:r>
              <w:rPr>
                <w:spacing w:val="-7"/>
                <w:sz w:val="20"/>
              </w:rPr>
              <w:t> </w:t>
            </w:r>
            <w:r>
              <w:rPr>
                <w:sz w:val="20"/>
              </w:rPr>
              <w:t>patirtis</w:t>
            </w:r>
            <w:r>
              <w:rPr>
                <w:spacing w:val="-7"/>
                <w:sz w:val="20"/>
              </w:rPr>
              <w:t> </w:t>
            </w:r>
            <w:r>
              <w:rPr>
                <w:sz w:val="20"/>
              </w:rPr>
              <w:t>susijusioje </w:t>
            </w:r>
            <w:r>
              <w:rPr>
                <w:spacing w:val="-2"/>
                <w:sz w:val="20"/>
              </w:rPr>
              <w:t>srityje</w:t>
            </w:r>
          </w:p>
        </w:tc>
        <w:tc>
          <w:tcPr>
            <w:tcW w:w="1760" w:type="dxa"/>
          </w:tcPr>
          <w:p>
            <w:pPr>
              <w:pStyle w:val="TableParagraph"/>
              <w:spacing w:before="8"/>
              <w:rPr>
                <w:b/>
                <w:sz w:val="20"/>
              </w:rPr>
            </w:pPr>
          </w:p>
          <w:p>
            <w:pPr>
              <w:pStyle w:val="TableParagraph"/>
              <w:ind w:left="101"/>
              <w:rPr>
                <w:sz w:val="20"/>
              </w:rPr>
            </w:pPr>
            <w:r>
              <w:rPr>
                <w:sz w:val="20"/>
              </w:rPr>
              <w:t>1-24</w:t>
            </w:r>
            <w:r>
              <w:rPr>
                <w:spacing w:val="-4"/>
                <w:sz w:val="20"/>
              </w:rPr>
              <w:t> mėn.</w:t>
            </w:r>
          </w:p>
        </w:tc>
      </w:tr>
    </w:tbl>
    <w:p>
      <w:pPr>
        <w:pStyle w:val="BodyText"/>
        <w:rPr>
          <w:b/>
        </w:rPr>
      </w:pPr>
    </w:p>
    <w:p>
      <w:pPr>
        <w:pStyle w:val="BodyText"/>
        <w:rPr>
          <w:b/>
        </w:rPr>
      </w:pPr>
    </w:p>
    <w:p>
      <w:pPr>
        <w:pStyle w:val="BodyText"/>
        <w:spacing w:before="84"/>
        <w:rPr>
          <w:b/>
        </w:rPr>
      </w:pPr>
    </w:p>
    <w:p>
      <w:pPr>
        <w:pStyle w:val="Heading3"/>
        <w:numPr>
          <w:ilvl w:val="2"/>
          <w:numId w:val="5"/>
        </w:numPr>
        <w:tabs>
          <w:tab w:pos="670" w:val="left" w:leader="none"/>
        </w:tabs>
        <w:spacing w:line="240" w:lineRule="auto" w:before="0" w:after="0"/>
        <w:ind w:left="670" w:right="0" w:hanging="549"/>
        <w:jc w:val="left"/>
      </w:pPr>
      <w:bookmarkStart w:name="_TOC_250029" w:id="29"/>
      <w:r>
        <w:rPr/>
        <w:t>Užduotys,</w:t>
      </w:r>
      <w:r>
        <w:rPr>
          <w:spacing w:val="-7"/>
        </w:rPr>
        <w:t> </w:t>
      </w:r>
      <w:r>
        <w:rPr/>
        <w:t>kurias</w:t>
      </w:r>
      <w:r>
        <w:rPr>
          <w:spacing w:val="-6"/>
        </w:rPr>
        <w:t> </w:t>
      </w:r>
      <w:r>
        <w:rPr/>
        <w:t>atliks</w:t>
      </w:r>
      <w:r>
        <w:rPr>
          <w:spacing w:val="-7"/>
        </w:rPr>
        <w:t> </w:t>
      </w:r>
      <w:r>
        <w:rPr/>
        <w:t>kiekvienas</w:t>
      </w:r>
      <w:r>
        <w:rPr>
          <w:spacing w:val="-6"/>
        </w:rPr>
        <w:t> </w:t>
      </w:r>
      <w:r>
        <w:rPr/>
        <w:t>iš</w:t>
      </w:r>
      <w:r>
        <w:rPr>
          <w:spacing w:val="-6"/>
        </w:rPr>
        <w:t> </w:t>
      </w:r>
      <w:r>
        <w:rPr/>
        <w:t>pareiškėjo</w:t>
      </w:r>
      <w:r>
        <w:rPr>
          <w:spacing w:val="-7"/>
        </w:rPr>
        <w:t> </w:t>
      </w:r>
      <w:r>
        <w:rPr/>
        <w:t>ir</w:t>
      </w:r>
      <w:r>
        <w:rPr>
          <w:spacing w:val="-6"/>
        </w:rPr>
        <w:t> </w:t>
      </w:r>
      <w:r>
        <w:rPr/>
        <w:t>partnerio</w:t>
      </w:r>
      <w:r>
        <w:rPr>
          <w:spacing w:val="-7"/>
        </w:rPr>
        <w:t> </w:t>
      </w:r>
      <w:r>
        <w:rPr/>
        <w:t>MTEP</w:t>
      </w:r>
      <w:r>
        <w:rPr>
          <w:spacing w:val="-6"/>
        </w:rPr>
        <w:t> </w:t>
      </w:r>
      <w:r>
        <w:rPr/>
        <w:t>veiklų</w:t>
      </w:r>
      <w:r>
        <w:rPr>
          <w:spacing w:val="-6"/>
        </w:rPr>
        <w:t> </w:t>
      </w:r>
      <w:bookmarkEnd w:id="29"/>
      <w:r>
        <w:rPr>
          <w:spacing w:val="-2"/>
        </w:rPr>
        <w:t>darbuotojai</w:t>
      </w:r>
    </w:p>
    <w:p>
      <w:pPr>
        <w:pStyle w:val="BodyText"/>
        <w:spacing w:before="67"/>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80"/>
        <w:gridCol w:w="1940"/>
        <w:gridCol w:w="1600"/>
        <w:gridCol w:w="2160"/>
        <w:gridCol w:w="1200"/>
        <w:gridCol w:w="2280"/>
      </w:tblGrid>
      <w:tr>
        <w:trPr>
          <w:trHeight w:val="1719" w:hRule="atLeast"/>
        </w:trPr>
        <w:tc>
          <w:tcPr>
            <w:tcW w:w="480" w:type="dxa"/>
            <w:shd w:val="clear" w:color="auto" w:fill="B6B6B6"/>
          </w:tcPr>
          <w:p>
            <w:pPr>
              <w:pStyle w:val="TableParagraph"/>
              <w:spacing w:before="113"/>
              <w:ind w:left="60" w:right="58"/>
              <w:jc w:val="center"/>
              <w:rPr>
                <w:sz w:val="20"/>
              </w:rPr>
            </w:pPr>
            <w:r>
              <w:rPr>
                <w:spacing w:val="-5"/>
                <w:sz w:val="20"/>
              </w:rPr>
              <w:t>Eil</w:t>
            </w:r>
          </w:p>
          <w:p>
            <w:pPr>
              <w:pStyle w:val="TableParagraph"/>
              <w:ind w:left="60" w:right="58"/>
              <w:jc w:val="center"/>
              <w:rPr>
                <w:sz w:val="20"/>
              </w:rPr>
            </w:pPr>
            <w:r>
              <w:rPr>
                <w:spacing w:val="-10"/>
                <w:sz w:val="20"/>
              </w:rPr>
              <w:t>.</w:t>
            </w:r>
          </w:p>
          <w:p>
            <w:pPr>
              <w:pStyle w:val="TableParagraph"/>
              <w:ind w:left="60" w:right="58"/>
              <w:jc w:val="center"/>
              <w:rPr>
                <w:sz w:val="20"/>
              </w:rPr>
            </w:pPr>
            <w:r>
              <w:rPr>
                <w:spacing w:val="-5"/>
                <w:sz w:val="20"/>
              </w:rPr>
              <w:t>Nr.</w:t>
            </w:r>
          </w:p>
        </w:tc>
        <w:tc>
          <w:tcPr>
            <w:tcW w:w="1940" w:type="dxa"/>
            <w:shd w:val="clear" w:color="auto" w:fill="B6B6B6"/>
          </w:tcPr>
          <w:p>
            <w:pPr>
              <w:pStyle w:val="TableParagraph"/>
              <w:spacing w:before="113"/>
              <w:ind w:left="115" w:right="101"/>
              <w:jc w:val="center"/>
              <w:rPr>
                <w:sz w:val="20"/>
              </w:rPr>
            </w:pPr>
            <w:r>
              <w:rPr>
                <w:sz w:val="20"/>
              </w:rPr>
              <w:t>Darbuotojo</w:t>
            </w:r>
            <w:r>
              <w:rPr>
                <w:spacing w:val="-14"/>
                <w:sz w:val="20"/>
              </w:rPr>
              <w:t> </w:t>
            </w:r>
            <w:r>
              <w:rPr>
                <w:sz w:val="20"/>
              </w:rPr>
              <w:t>vardas pavardė (jei </w:t>
            </w:r>
            <w:r>
              <w:rPr>
                <w:spacing w:val="-2"/>
                <w:sz w:val="20"/>
              </w:rPr>
              <w:t>žinoma)</w:t>
            </w:r>
          </w:p>
        </w:tc>
        <w:tc>
          <w:tcPr>
            <w:tcW w:w="1600" w:type="dxa"/>
            <w:shd w:val="clear" w:color="auto" w:fill="B6B6B6"/>
          </w:tcPr>
          <w:p>
            <w:pPr>
              <w:pStyle w:val="TableParagraph"/>
              <w:spacing w:before="113"/>
              <w:ind w:left="401"/>
              <w:rPr>
                <w:sz w:val="20"/>
              </w:rPr>
            </w:pPr>
            <w:r>
              <w:rPr>
                <w:spacing w:val="-2"/>
                <w:sz w:val="20"/>
              </w:rPr>
              <w:t>Pareigos</w:t>
            </w:r>
          </w:p>
        </w:tc>
        <w:tc>
          <w:tcPr>
            <w:tcW w:w="2160" w:type="dxa"/>
            <w:shd w:val="clear" w:color="auto" w:fill="B6B6B6"/>
          </w:tcPr>
          <w:p>
            <w:pPr>
              <w:pStyle w:val="TableParagraph"/>
              <w:spacing w:before="113"/>
              <w:ind w:left="478" w:right="194" w:hanging="262"/>
              <w:rPr>
                <w:sz w:val="20"/>
              </w:rPr>
            </w:pPr>
            <w:r>
              <w:rPr>
                <w:sz w:val="20"/>
              </w:rPr>
              <w:t>Planuojama</w:t>
            </w:r>
            <w:r>
              <w:rPr>
                <w:spacing w:val="-14"/>
                <w:sz w:val="20"/>
              </w:rPr>
              <w:t> </w:t>
            </w:r>
            <w:r>
              <w:rPr>
                <w:sz w:val="20"/>
              </w:rPr>
              <w:t>vykdyti užduotis (-ys)</w:t>
            </w:r>
          </w:p>
        </w:tc>
        <w:tc>
          <w:tcPr>
            <w:tcW w:w="1200" w:type="dxa"/>
            <w:shd w:val="clear" w:color="auto" w:fill="B6B6B6"/>
          </w:tcPr>
          <w:p>
            <w:pPr>
              <w:pStyle w:val="TableParagraph"/>
              <w:spacing w:before="113"/>
              <w:ind w:left="34"/>
              <w:jc w:val="center"/>
              <w:rPr>
                <w:sz w:val="20"/>
              </w:rPr>
            </w:pPr>
            <w:r>
              <w:rPr>
                <w:spacing w:val="-2"/>
                <w:sz w:val="20"/>
              </w:rPr>
              <w:t>Darbo valandų skaičius konkrečiai užduočiai</w:t>
            </w:r>
          </w:p>
        </w:tc>
        <w:tc>
          <w:tcPr>
            <w:tcW w:w="2280" w:type="dxa"/>
            <w:shd w:val="clear" w:color="auto" w:fill="B6B6B6"/>
          </w:tcPr>
          <w:p>
            <w:pPr>
              <w:pStyle w:val="TableParagraph"/>
              <w:spacing w:before="113"/>
              <w:ind w:left="705" w:right="159" w:hanging="523"/>
              <w:rPr>
                <w:sz w:val="20"/>
              </w:rPr>
            </w:pPr>
            <w:r>
              <w:rPr>
                <w:sz w:val="20"/>
              </w:rPr>
              <w:t>Planuojamų</w:t>
            </w:r>
            <w:r>
              <w:rPr>
                <w:spacing w:val="-14"/>
                <w:sz w:val="20"/>
              </w:rPr>
              <w:t> </w:t>
            </w:r>
            <w:r>
              <w:rPr>
                <w:sz w:val="20"/>
              </w:rPr>
              <w:t>užduočių </w:t>
            </w:r>
            <w:r>
              <w:rPr>
                <w:spacing w:val="-2"/>
                <w:sz w:val="20"/>
              </w:rPr>
              <w:t>rezultatas</w:t>
            </w:r>
          </w:p>
        </w:tc>
      </w:tr>
      <w:tr>
        <w:trPr>
          <w:trHeight w:val="1280" w:hRule="atLeast"/>
        </w:trPr>
        <w:tc>
          <w:tcPr>
            <w:tcW w:w="480" w:type="dxa"/>
          </w:tcPr>
          <w:p>
            <w:pPr>
              <w:pStyle w:val="TableParagraph"/>
              <w:spacing w:before="113"/>
              <w:ind w:left="95"/>
              <w:rPr>
                <w:sz w:val="20"/>
              </w:rPr>
            </w:pPr>
            <w:r>
              <w:rPr>
                <w:spacing w:val="-10"/>
                <w:sz w:val="20"/>
              </w:rPr>
              <w:t>1</w:t>
            </w:r>
          </w:p>
        </w:tc>
        <w:tc>
          <w:tcPr>
            <w:tcW w:w="1940" w:type="dxa"/>
          </w:tcPr>
          <w:p>
            <w:pPr>
              <w:pStyle w:val="TableParagraph"/>
              <w:spacing w:before="113"/>
              <w:ind w:left="95"/>
              <w:rPr>
                <w:sz w:val="20"/>
              </w:rPr>
            </w:pPr>
            <w:r>
              <w:rPr>
                <w:spacing w:val="-4"/>
                <w:sz w:val="20"/>
              </w:rPr>
              <w:t>Tadas</w:t>
            </w:r>
            <w:r>
              <w:rPr>
                <w:spacing w:val="-7"/>
                <w:sz w:val="20"/>
              </w:rPr>
              <w:t> </w:t>
            </w:r>
            <w:r>
              <w:rPr>
                <w:spacing w:val="-2"/>
                <w:sz w:val="20"/>
              </w:rPr>
              <w:t>Gliaubicas</w:t>
            </w:r>
          </w:p>
        </w:tc>
        <w:tc>
          <w:tcPr>
            <w:tcW w:w="1600" w:type="dxa"/>
          </w:tcPr>
          <w:p>
            <w:pPr>
              <w:pStyle w:val="TableParagraph"/>
              <w:spacing w:line="276" w:lineRule="auto" w:before="113"/>
              <w:ind w:left="217" w:hanging="112"/>
              <w:rPr>
                <w:sz w:val="20"/>
              </w:rPr>
            </w:pPr>
            <w:r>
              <w:rPr>
                <w:spacing w:val="-4"/>
                <w:sz w:val="20"/>
              </w:rPr>
              <w:t>Technologijų </w:t>
            </w:r>
            <w:r>
              <w:rPr>
                <w:spacing w:val="-2"/>
                <w:sz w:val="20"/>
              </w:rPr>
              <w:t>vadovas</w:t>
            </w:r>
          </w:p>
        </w:tc>
        <w:tc>
          <w:tcPr>
            <w:tcW w:w="2160" w:type="dxa"/>
          </w:tcPr>
          <w:p>
            <w:pPr>
              <w:pStyle w:val="TableParagraph"/>
              <w:spacing w:line="276" w:lineRule="auto" w:before="113"/>
              <w:ind w:left="95"/>
              <w:rPr>
                <w:sz w:val="20"/>
              </w:rPr>
            </w:pPr>
            <w:r>
              <w:rPr>
                <w:sz w:val="20"/>
              </w:rPr>
              <w:t>Produkto kūrimo vadovas,</w:t>
            </w:r>
            <w:r>
              <w:rPr>
                <w:spacing w:val="-14"/>
                <w:sz w:val="20"/>
              </w:rPr>
              <w:t> </w:t>
            </w:r>
            <w:r>
              <w:rPr>
                <w:sz w:val="20"/>
              </w:rPr>
              <w:t>EP</w:t>
            </w:r>
            <w:r>
              <w:rPr>
                <w:spacing w:val="-14"/>
                <w:sz w:val="20"/>
              </w:rPr>
              <w:t> </w:t>
            </w:r>
            <w:r>
              <w:rPr>
                <w:sz w:val="20"/>
              </w:rPr>
              <w:t>vadovas</w:t>
            </w:r>
          </w:p>
        </w:tc>
        <w:tc>
          <w:tcPr>
            <w:tcW w:w="1200" w:type="dxa"/>
          </w:tcPr>
          <w:p>
            <w:pPr>
              <w:pStyle w:val="TableParagraph"/>
              <w:spacing w:before="113"/>
              <w:ind w:left="111"/>
              <w:rPr>
                <w:sz w:val="20"/>
              </w:rPr>
            </w:pPr>
            <w:r>
              <w:rPr>
                <w:spacing w:val="-4"/>
                <w:sz w:val="20"/>
              </w:rPr>
              <w:t>4000</w:t>
            </w:r>
          </w:p>
        </w:tc>
        <w:tc>
          <w:tcPr>
            <w:tcW w:w="2280" w:type="dxa"/>
          </w:tcPr>
          <w:p>
            <w:pPr>
              <w:pStyle w:val="TableParagraph"/>
              <w:spacing w:line="276" w:lineRule="auto" w:before="113"/>
              <w:ind w:left="222" w:right="732" w:hanging="112"/>
              <w:rPr>
                <w:sz w:val="20"/>
              </w:rPr>
            </w:pPr>
            <w:r>
              <w:rPr>
                <w:sz w:val="20"/>
              </w:rPr>
              <w:t>MTEP</w:t>
            </w:r>
            <w:r>
              <w:rPr>
                <w:spacing w:val="-14"/>
                <w:sz w:val="20"/>
              </w:rPr>
              <w:t> </w:t>
            </w:r>
            <w:r>
              <w:rPr>
                <w:sz w:val="20"/>
              </w:rPr>
              <w:t>ataskaita ir prototipas</w:t>
            </w:r>
          </w:p>
        </w:tc>
      </w:tr>
    </w:tbl>
    <w:p>
      <w:pPr>
        <w:spacing w:after="0" w:line="276" w:lineRule="auto"/>
        <w:rPr>
          <w:sz w:val="20"/>
        </w:rPr>
        <w:sectPr>
          <w:type w:val="continuous"/>
          <w:pgSz w:w="11920" w:h="16840"/>
          <w:pgMar w:header="0" w:footer="541" w:top="1100" w:bottom="1212"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80"/>
        <w:gridCol w:w="1940"/>
        <w:gridCol w:w="1600"/>
        <w:gridCol w:w="2160"/>
        <w:gridCol w:w="1200"/>
        <w:gridCol w:w="2280"/>
      </w:tblGrid>
      <w:tr>
        <w:trPr>
          <w:trHeight w:val="899" w:hRule="atLeast"/>
        </w:trPr>
        <w:tc>
          <w:tcPr>
            <w:tcW w:w="480" w:type="dxa"/>
          </w:tcPr>
          <w:p>
            <w:pPr>
              <w:pStyle w:val="TableParagraph"/>
              <w:spacing w:before="114"/>
              <w:ind w:left="2" w:right="156"/>
              <w:jc w:val="center"/>
              <w:rPr>
                <w:sz w:val="20"/>
              </w:rPr>
            </w:pPr>
            <w:r>
              <w:rPr>
                <w:spacing w:val="-10"/>
                <w:sz w:val="20"/>
              </w:rPr>
              <w:t>2</w:t>
            </w:r>
          </w:p>
        </w:tc>
        <w:tc>
          <w:tcPr>
            <w:tcW w:w="1940" w:type="dxa"/>
          </w:tcPr>
          <w:p>
            <w:pPr>
              <w:pStyle w:val="TableParagraph"/>
              <w:spacing w:before="114"/>
              <w:ind w:left="95"/>
              <w:rPr>
                <w:sz w:val="20"/>
              </w:rPr>
            </w:pPr>
            <w:r>
              <w:rPr>
                <w:sz w:val="20"/>
              </w:rPr>
              <w:t>Gediminas</w:t>
            </w:r>
            <w:r>
              <w:rPr>
                <w:spacing w:val="-9"/>
                <w:sz w:val="20"/>
              </w:rPr>
              <w:t> </w:t>
            </w:r>
            <w:r>
              <w:rPr>
                <w:spacing w:val="-2"/>
                <w:sz w:val="20"/>
              </w:rPr>
              <w:t>Pukys</w:t>
            </w:r>
          </w:p>
        </w:tc>
        <w:tc>
          <w:tcPr>
            <w:tcW w:w="1600" w:type="dxa"/>
          </w:tcPr>
          <w:p>
            <w:pPr>
              <w:pStyle w:val="TableParagraph"/>
              <w:spacing w:before="114"/>
              <w:ind w:left="105"/>
              <w:rPr>
                <w:sz w:val="20"/>
              </w:rPr>
            </w:pPr>
            <w:r>
              <w:rPr>
                <w:spacing w:val="-2"/>
                <w:sz w:val="20"/>
              </w:rPr>
              <w:t>Verslo informacijos vadovas</w:t>
            </w:r>
          </w:p>
        </w:tc>
        <w:tc>
          <w:tcPr>
            <w:tcW w:w="2160" w:type="dxa"/>
          </w:tcPr>
          <w:p>
            <w:pPr>
              <w:pStyle w:val="TableParagraph"/>
              <w:spacing w:before="114"/>
              <w:ind w:left="95" w:right="482"/>
              <w:rPr>
                <w:sz w:val="20"/>
              </w:rPr>
            </w:pPr>
            <w:r>
              <w:rPr>
                <w:sz w:val="20"/>
              </w:rPr>
              <w:t>Duomenų</w:t>
            </w:r>
            <w:r>
              <w:rPr>
                <w:spacing w:val="-14"/>
                <w:sz w:val="20"/>
              </w:rPr>
              <w:t> </w:t>
            </w:r>
            <w:r>
              <w:rPr>
                <w:sz w:val="20"/>
              </w:rPr>
              <w:t>mokslo </w:t>
            </w:r>
            <w:r>
              <w:rPr>
                <w:spacing w:val="-2"/>
                <w:sz w:val="20"/>
              </w:rPr>
              <w:t>inžinierius</w:t>
            </w:r>
          </w:p>
        </w:tc>
        <w:tc>
          <w:tcPr>
            <w:tcW w:w="1200" w:type="dxa"/>
          </w:tcPr>
          <w:p>
            <w:pPr>
              <w:pStyle w:val="TableParagraph"/>
              <w:spacing w:before="114"/>
              <w:ind w:left="111"/>
              <w:rPr>
                <w:sz w:val="20"/>
              </w:rPr>
            </w:pPr>
            <w:r>
              <w:rPr>
                <w:spacing w:val="-4"/>
                <w:sz w:val="20"/>
              </w:rPr>
              <w:t>2000</w:t>
            </w:r>
          </w:p>
        </w:tc>
        <w:tc>
          <w:tcPr>
            <w:tcW w:w="2280" w:type="dxa"/>
          </w:tcPr>
          <w:p>
            <w:pPr>
              <w:pStyle w:val="TableParagraph"/>
              <w:spacing w:before="114"/>
              <w:ind w:left="111"/>
              <w:rPr>
                <w:sz w:val="20"/>
              </w:rPr>
            </w:pPr>
            <w:r>
              <w:rPr>
                <w:sz w:val="20"/>
              </w:rPr>
              <w:t>MTEP</w:t>
            </w:r>
            <w:r>
              <w:rPr>
                <w:spacing w:val="-4"/>
                <w:sz w:val="20"/>
              </w:rPr>
              <w:t> </w:t>
            </w:r>
            <w:r>
              <w:rPr>
                <w:spacing w:val="-2"/>
                <w:sz w:val="20"/>
              </w:rPr>
              <w:t>ataskaita</w:t>
            </w:r>
          </w:p>
        </w:tc>
      </w:tr>
      <w:tr>
        <w:trPr>
          <w:trHeight w:val="720" w:hRule="atLeast"/>
        </w:trPr>
        <w:tc>
          <w:tcPr>
            <w:tcW w:w="480" w:type="dxa"/>
          </w:tcPr>
          <w:p>
            <w:pPr>
              <w:pStyle w:val="TableParagraph"/>
              <w:spacing w:before="109"/>
              <w:ind w:left="2" w:right="156"/>
              <w:jc w:val="center"/>
              <w:rPr>
                <w:sz w:val="20"/>
              </w:rPr>
            </w:pPr>
            <w:r>
              <w:rPr>
                <w:spacing w:val="-10"/>
                <w:sz w:val="20"/>
              </w:rPr>
              <w:t>3</w:t>
            </w:r>
          </w:p>
        </w:tc>
        <w:tc>
          <w:tcPr>
            <w:tcW w:w="1940" w:type="dxa"/>
          </w:tcPr>
          <w:p>
            <w:pPr>
              <w:pStyle w:val="TableParagraph"/>
              <w:spacing w:before="109"/>
              <w:ind w:left="95"/>
              <w:rPr>
                <w:sz w:val="20"/>
              </w:rPr>
            </w:pPr>
            <w:r>
              <w:rPr>
                <w:spacing w:val="-4"/>
                <w:sz w:val="20"/>
              </w:rPr>
              <w:t>Tadas</w:t>
            </w:r>
            <w:r>
              <w:rPr>
                <w:spacing w:val="-7"/>
                <w:sz w:val="20"/>
              </w:rPr>
              <w:t> </w:t>
            </w:r>
            <w:r>
              <w:rPr>
                <w:spacing w:val="-2"/>
                <w:sz w:val="20"/>
              </w:rPr>
              <w:t>Četkauskas</w:t>
            </w:r>
          </w:p>
        </w:tc>
        <w:tc>
          <w:tcPr>
            <w:tcW w:w="1600" w:type="dxa"/>
          </w:tcPr>
          <w:p>
            <w:pPr>
              <w:pStyle w:val="TableParagraph"/>
              <w:spacing w:before="109"/>
              <w:ind w:left="105"/>
              <w:rPr>
                <w:sz w:val="20"/>
              </w:rPr>
            </w:pPr>
            <w:r>
              <w:rPr>
                <w:spacing w:val="-2"/>
                <w:sz w:val="20"/>
              </w:rPr>
              <w:t>Verslo</w:t>
            </w:r>
            <w:r>
              <w:rPr>
                <w:spacing w:val="-12"/>
                <w:sz w:val="20"/>
              </w:rPr>
              <w:t> </w:t>
            </w:r>
            <w:r>
              <w:rPr>
                <w:spacing w:val="-2"/>
                <w:sz w:val="20"/>
              </w:rPr>
              <w:t>plėtros vadovas</w:t>
            </w:r>
          </w:p>
        </w:tc>
        <w:tc>
          <w:tcPr>
            <w:tcW w:w="2160" w:type="dxa"/>
          </w:tcPr>
          <w:p>
            <w:pPr>
              <w:pStyle w:val="TableParagraph"/>
              <w:spacing w:before="109"/>
              <w:ind w:left="95" w:right="194"/>
              <w:rPr>
                <w:sz w:val="20"/>
              </w:rPr>
            </w:pPr>
            <w:r>
              <w:rPr>
                <w:spacing w:val="-2"/>
                <w:sz w:val="20"/>
              </w:rPr>
              <w:t>Verslo</w:t>
            </w:r>
            <w:r>
              <w:rPr>
                <w:spacing w:val="-12"/>
                <w:sz w:val="20"/>
              </w:rPr>
              <w:t> </w:t>
            </w:r>
            <w:r>
              <w:rPr>
                <w:spacing w:val="-2"/>
                <w:sz w:val="20"/>
              </w:rPr>
              <w:t>procesų analitikas</w:t>
            </w:r>
          </w:p>
        </w:tc>
        <w:tc>
          <w:tcPr>
            <w:tcW w:w="1200" w:type="dxa"/>
          </w:tcPr>
          <w:p>
            <w:pPr>
              <w:pStyle w:val="TableParagraph"/>
              <w:spacing w:before="109"/>
              <w:ind w:left="111"/>
              <w:rPr>
                <w:sz w:val="20"/>
              </w:rPr>
            </w:pPr>
            <w:r>
              <w:rPr>
                <w:spacing w:val="-4"/>
                <w:sz w:val="20"/>
              </w:rPr>
              <w:t>4000</w:t>
            </w:r>
          </w:p>
        </w:tc>
        <w:tc>
          <w:tcPr>
            <w:tcW w:w="2280" w:type="dxa"/>
          </w:tcPr>
          <w:p>
            <w:pPr>
              <w:pStyle w:val="TableParagraph"/>
              <w:spacing w:before="109"/>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1400" w:hRule="atLeast"/>
        </w:trPr>
        <w:tc>
          <w:tcPr>
            <w:tcW w:w="480" w:type="dxa"/>
          </w:tcPr>
          <w:p>
            <w:pPr>
              <w:pStyle w:val="TableParagraph"/>
              <w:spacing w:before="119"/>
              <w:ind w:left="2" w:right="156"/>
              <w:jc w:val="center"/>
              <w:rPr>
                <w:sz w:val="20"/>
              </w:rPr>
            </w:pPr>
            <w:r>
              <w:rPr>
                <w:spacing w:val="-10"/>
                <w:sz w:val="20"/>
              </w:rPr>
              <w:t>4</w:t>
            </w:r>
          </w:p>
        </w:tc>
        <w:tc>
          <w:tcPr>
            <w:tcW w:w="1940" w:type="dxa"/>
          </w:tcPr>
          <w:p>
            <w:pPr>
              <w:pStyle w:val="TableParagraph"/>
              <w:spacing w:before="119"/>
              <w:ind w:left="95"/>
              <w:rPr>
                <w:sz w:val="20"/>
              </w:rPr>
            </w:pPr>
            <w:r>
              <w:rPr>
                <w:sz w:val="20"/>
              </w:rPr>
              <w:t>Linas</w:t>
            </w:r>
            <w:r>
              <w:rPr>
                <w:spacing w:val="-5"/>
                <w:sz w:val="20"/>
              </w:rPr>
              <w:t> </w:t>
            </w:r>
            <w:r>
              <w:rPr>
                <w:spacing w:val="-2"/>
                <w:sz w:val="20"/>
              </w:rPr>
              <w:t>Linartas</w:t>
            </w:r>
          </w:p>
        </w:tc>
        <w:tc>
          <w:tcPr>
            <w:tcW w:w="1600" w:type="dxa"/>
          </w:tcPr>
          <w:p>
            <w:pPr>
              <w:pStyle w:val="TableParagraph"/>
              <w:spacing w:before="119"/>
              <w:ind w:left="105"/>
              <w:rPr>
                <w:sz w:val="20"/>
              </w:rPr>
            </w:pPr>
            <w:r>
              <w:rPr>
                <w:spacing w:val="-2"/>
                <w:sz w:val="20"/>
              </w:rPr>
              <w:t>Vyriausiasis</w:t>
            </w:r>
          </w:p>
          <w:p>
            <w:pPr>
              <w:pStyle w:val="TableParagraph"/>
              <w:spacing w:before="34"/>
              <w:rPr>
                <w:b/>
                <w:sz w:val="20"/>
              </w:rPr>
            </w:pPr>
          </w:p>
          <w:p>
            <w:pPr>
              <w:pStyle w:val="TableParagraph"/>
              <w:ind w:left="105" w:right="182"/>
              <w:jc w:val="both"/>
              <w:rPr>
                <w:sz w:val="20"/>
              </w:rPr>
            </w:pPr>
            <w:r>
              <w:rPr>
                <w:spacing w:val="-2"/>
                <w:sz w:val="20"/>
              </w:rPr>
              <w:t>programuotoja </w:t>
            </w:r>
            <w:r>
              <w:rPr>
                <w:sz w:val="20"/>
              </w:rPr>
              <w:t>s ir komandos </w:t>
            </w:r>
            <w:r>
              <w:rPr>
                <w:spacing w:val="-2"/>
                <w:sz w:val="20"/>
              </w:rPr>
              <w:t>vadovas</w:t>
            </w:r>
          </w:p>
        </w:tc>
        <w:tc>
          <w:tcPr>
            <w:tcW w:w="2160" w:type="dxa"/>
          </w:tcPr>
          <w:p>
            <w:pPr>
              <w:pStyle w:val="TableParagraph"/>
              <w:spacing w:before="119"/>
              <w:ind w:left="95"/>
              <w:rPr>
                <w:sz w:val="20"/>
              </w:rPr>
            </w:pPr>
            <w:r>
              <w:rPr>
                <w:sz w:val="20"/>
              </w:rPr>
              <w:t>Sistemų</w:t>
            </w:r>
            <w:r>
              <w:rPr>
                <w:spacing w:val="-7"/>
                <w:sz w:val="20"/>
              </w:rPr>
              <w:t> </w:t>
            </w:r>
            <w:r>
              <w:rPr>
                <w:spacing w:val="-2"/>
                <w:sz w:val="20"/>
              </w:rPr>
              <w:t>architektas</w:t>
            </w:r>
          </w:p>
        </w:tc>
        <w:tc>
          <w:tcPr>
            <w:tcW w:w="1200" w:type="dxa"/>
          </w:tcPr>
          <w:p>
            <w:pPr>
              <w:pStyle w:val="TableParagraph"/>
              <w:spacing w:before="119"/>
              <w:ind w:left="111"/>
              <w:rPr>
                <w:sz w:val="20"/>
              </w:rPr>
            </w:pPr>
            <w:r>
              <w:rPr>
                <w:spacing w:val="-4"/>
                <w:sz w:val="20"/>
              </w:rPr>
              <w:t>2000</w:t>
            </w:r>
          </w:p>
        </w:tc>
        <w:tc>
          <w:tcPr>
            <w:tcW w:w="2280" w:type="dxa"/>
          </w:tcPr>
          <w:p>
            <w:pPr>
              <w:pStyle w:val="TableParagraph"/>
              <w:spacing w:before="119"/>
              <w:ind w:left="111"/>
              <w:rPr>
                <w:sz w:val="20"/>
              </w:rPr>
            </w:pPr>
            <w:r>
              <w:rPr>
                <w:sz w:val="20"/>
              </w:rPr>
              <w:t>MTEP</w:t>
            </w:r>
            <w:r>
              <w:rPr>
                <w:spacing w:val="-4"/>
                <w:sz w:val="20"/>
              </w:rPr>
              <w:t> </w:t>
            </w:r>
            <w:r>
              <w:rPr>
                <w:spacing w:val="-2"/>
                <w:sz w:val="20"/>
              </w:rPr>
              <w:t>ataskaita</w:t>
            </w:r>
          </w:p>
        </w:tc>
      </w:tr>
      <w:tr>
        <w:trPr>
          <w:trHeight w:val="1120" w:hRule="atLeast"/>
        </w:trPr>
        <w:tc>
          <w:tcPr>
            <w:tcW w:w="480" w:type="dxa"/>
          </w:tcPr>
          <w:p>
            <w:pPr>
              <w:pStyle w:val="TableParagraph"/>
              <w:spacing w:before="108"/>
              <w:ind w:left="2" w:right="156"/>
              <w:jc w:val="center"/>
              <w:rPr>
                <w:sz w:val="20"/>
              </w:rPr>
            </w:pPr>
            <w:r>
              <w:rPr>
                <w:spacing w:val="-10"/>
                <w:sz w:val="20"/>
              </w:rPr>
              <w:t>5</w:t>
            </w:r>
          </w:p>
        </w:tc>
        <w:tc>
          <w:tcPr>
            <w:tcW w:w="1940" w:type="dxa"/>
          </w:tcPr>
          <w:p>
            <w:pPr>
              <w:pStyle w:val="TableParagraph"/>
              <w:spacing w:before="108"/>
              <w:ind w:left="95"/>
              <w:rPr>
                <w:sz w:val="20"/>
              </w:rPr>
            </w:pPr>
            <w:r>
              <w:rPr>
                <w:sz w:val="20"/>
              </w:rPr>
              <w:t>Kazimieras</w:t>
            </w:r>
            <w:r>
              <w:rPr>
                <w:spacing w:val="-10"/>
                <w:sz w:val="20"/>
              </w:rPr>
              <w:t> </w:t>
            </w:r>
            <w:r>
              <w:rPr>
                <w:spacing w:val="-2"/>
                <w:sz w:val="20"/>
              </w:rPr>
              <w:t>Butkus</w:t>
            </w:r>
          </w:p>
        </w:tc>
        <w:tc>
          <w:tcPr>
            <w:tcW w:w="1600" w:type="dxa"/>
          </w:tcPr>
          <w:p>
            <w:pPr>
              <w:pStyle w:val="TableParagraph"/>
              <w:spacing w:before="108"/>
              <w:ind w:left="105" w:right="131"/>
              <w:rPr>
                <w:sz w:val="20"/>
              </w:rPr>
            </w:pPr>
            <w:r>
              <w:rPr>
                <w:spacing w:val="-2"/>
                <w:sz w:val="20"/>
              </w:rPr>
              <w:t>Vyriausiasis programuotoja </w:t>
            </w:r>
            <w:r>
              <w:rPr>
                <w:sz w:val="20"/>
              </w:rPr>
              <w:t>s ir komandos </w:t>
            </w:r>
            <w:r>
              <w:rPr>
                <w:spacing w:val="-2"/>
                <w:sz w:val="20"/>
              </w:rPr>
              <w:t>vadovas</w:t>
            </w:r>
          </w:p>
        </w:tc>
        <w:tc>
          <w:tcPr>
            <w:tcW w:w="2160" w:type="dxa"/>
          </w:tcPr>
          <w:p>
            <w:pPr>
              <w:pStyle w:val="TableParagraph"/>
              <w:spacing w:before="108"/>
              <w:ind w:left="95" w:right="193"/>
              <w:rPr>
                <w:sz w:val="20"/>
              </w:rPr>
            </w:pPr>
            <w:r>
              <w:rPr>
                <w:sz w:val="20"/>
              </w:rPr>
              <w:t>Programinės</w:t>
            </w:r>
            <w:r>
              <w:rPr>
                <w:spacing w:val="-14"/>
                <w:sz w:val="20"/>
              </w:rPr>
              <w:t> </w:t>
            </w:r>
            <w:r>
              <w:rPr>
                <w:sz w:val="20"/>
              </w:rPr>
              <w:t>įrangos </w:t>
            </w:r>
            <w:r>
              <w:rPr>
                <w:spacing w:val="-2"/>
                <w:sz w:val="20"/>
              </w:rPr>
              <w:t>inžinierius</w:t>
            </w:r>
          </w:p>
        </w:tc>
        <w:tc>
          <w:tcPr>
            <w:tcW w:w="1200" w:type="dxa"/>
          </w:tcPr>
          <w:p>
            <w:pPr>
              <w:pStyle w:val="TableParagraph"/>
              <w:spacing w:before="108"/>
              <w:ind w:left="111"/>
              <w:rPr>
                <w:sz w:val="20"/>
              </w:rPr>
            </w:pPr>
            <w:r>
              <w:rPr>
                <w:spacing w:val="-4"/>
                <w:sz w:val="20"/>
              </w:rPr>
              <w:t>2000</w:t>
            </w:r>
          </w:p>
        </w:tc>
        <w:tc>
          <w:tcPr>
            <w:tcW w:w="2280" w:type="dxa"/>
          </w:tcPr>
          <w:p>
            <w:pPr>
              <w:pStyle w:val="TableParagraph"/>
              <w:spacing w:before="108"/>
              <w:ind w:left="111"/>
              <w:rPr>
                <w:sz w:val="20"/>
              </w:rPr>
            </w:pPr>
            <w:r>
              <w:rPr>
                <w:sz w:val="20"/>
              </w:rPr>
              <w:t>MTEP</w:t>
            </w:r>
            <w:r>
              <w:rPr>
                <w:spacing w:val="-4"/>
                <w:sz w:val="20"/>
              </w:rPr>
              <w:t> </w:t>
            </w:r>
            <w:r>
              <w:rPr>
                <w:spacing w:val="-2"/>
                <w:sz w:val="20"/>
              </w:rPr>
              <w:t>ataskaita</w:t>
            </w:r>
          </w:p>
        </w:tc>
      </w:tr>
      <w:tr>
        <w:trPr>
          <w:trHeight w:val="739" w:hRule="atLeast"/>
        </w:trPr>
        <w:tc>
          <w:tcPr>
            <w:tcW w:w="480" w:type="dxa"/>
          </w:tcPr>
          <w:p>
            <w:pPr>
              <w:pStyle w:val="TableParagraph"/>
              <w:spacing w:before="113"/>
              <w:ind w:left="2" w:right="156"/>
              <w:jc w:val="center"/>
              <w:rPr>
                <w:sz w:val="20"/>
              </w:rPr>
            </w:pPr>
            <w:r>
              <w:rPr>
                <w:spacing w:val="-10"/>
                <w:sz w:val="20"/>
              </w:rPr>
              <w:t>6</w:t>
            </w:r>
          </w:p>
        </w:tc>
        <w:tc>
          <w:tcPr>
            <w:tcW w:w="1940" w:type="dxa"/>
          </w:tcPr>
          <w:p>
            <w:pPr>
              <w:pStyle w:val="TableParagraph"/>
              <w:spacing w:before="113"/>
              <w:ind w:left="95"/>
              <w:rPr>
                <w:sz w:val="20"/>
              </w:rPr>
            </w:pPr>
            <w:r>
              <w:rPr>
                <w:sz w:val="20"/>
              </w:rPr>
              <w:t>Eivinas</w:t>
            </w:r>
            <w:r>
              <w:rPr>
                <w:spacing w:val="-7"/>
                <w:sz w:val="20"/>
              </w:rPr>
              <w:t> </w:t>
            </w:r>
            <w:r>
              <w:rPr>
                <w:spacing w:val="-2"/>
                <w:sz w:val="20"/>
              </w:rPr>
              <w:t>Norušaitis</w:t>
            </w:r>
          </w:p>
        </w:tc>
        <w:tc>
          <w:tcPr>
            <w:tcW w:w="1600" w:type="dxa"/>
          </w:tcPr>
          <w:p>
            <w:pPr>
              <w:pStyle w:val="TableParagraph"/>
              <w:spacing w:before="113"/>
              <w:ind w:left="105" w:right="724"/>
              <w:rPr>
                <w:sz w:val="20"/>
              </w:rPr>
            </w:pPr>
            <w:r>
              <w:rPr>
                <w:spacing w:val="-2"/>
                <w:sz w:val="20"/>
              </w:rPr>
              <w:t>Kūrybos vadovas</w:t>
            </w:r>
          </w:p>
        </w:tc>
        <w:tc>
          <w:tcPr>
            <w:tcW w:w="2160" w:type="dxa"/>
          </w:tcPr>
          <w:p>
            <w:pPr>
              <w:pStyle w:val="TableParagraph"/>
              <w:spacing w:before="113"/>
              <w:ind w:left="95" w:right="393"/>
              <w:rPr>
                <w:sz w:val="20"/>
              </w:rPr>
            </w:pPr>
            <w:r>
              <w:rPr>
                <w:sz w:val="20"/>
              </w:rPr>
              <w:t>Naudotojo</w:t>
            </w:r>
            <w:r>
              <w:rPr>
                <w:spacing w:val="-14"/>
                <w:sz w:val="20"/>
              </w:rPr>
              <w:t> </w:t>
            </w:r>
            <w:r>
              <w:rPr>
                <w:sz w:val="20"/>
              </w:rPr>
              <w:t>sąsajos </w:t>
            </w:r>
            <w:r>
              <w:rPr>
                <w:spacing w:val="-2"/>
                <w:sz w:val="20"/>
              </w:rPr>
              <w:t>projektuotojas</w:t>
            </w:r>
          </w:p>
        </w:tc>
        <w:tc>
          <w:tcPr>
            <w:tcW w:w="1200" w:type="dxa"/>
          </w:tcPr>
          <w:p>
            <w:pPr>
              <w:pStyle w:val="TableParagraph"/>
              <w:spacing w:before="113"/>
              <w:ind w:left="111"/>
              <w:rPr>
                <w:sz w:val="20"/>
              </w:rPr>
            </w:pPr>
            <w:r>
              <w:rPr>
                <w:spacing w:val="-4"/>
                <w:sz w:val="20"/>
              </w:rPr>
              <w:t>2400</w:t>
            </w:r>
          </w:p>
        </w:tc>
        <w:tc>
          <w:tcPr>
            <w:tcW w:w="2280" w:type="dxa"/>
          </w:tcPr>
          <w:p>
            <w:pPr>
              <w:pStyle w:val="TableParagraph"/>
              <w:spacing w:before="113"/>
              <w:ind w:left="111"/>
              <w:rPr>
                <w:sz w:val="20"/>
              </w:rPr>
            </w:pPr>
            <w:r>
              <w:rPr>
                <w:spacing w:val="-2"/>
                <w:sz w:val="20"/>
              </w:rPr>
              <w:t>Prototipas</w:t>
            </w:r>
          </w:p>
        </w:tc>
      </w:tr>
      <w:tr>
        <w:trPr>
          <w:trHeight w:val="880" w:hRule="atLeast"/>
        </w:trPr>
        <w:tc>
          <w:tcPr>
            <w:tcW w:w="480" w:type="dxa"/>
          </w:tcPr>
          <w:p>
            <w:pPr>
              <w:pStyle w:val="TableParagraph"/>
              <w:spacing w:before="103"/>
              <w:ind w:left="2" w:right="156"/>
              <w:jc w:val="center"/>
              <w:rPr>
                <w:sz w:val="20"/>
              </w:rPr>
            </w:pPr>
            <w:r>
              <w:rPr>
                <w:spacing w:val="-10"/>
                <w:sz w:val="20"/>
              </w:rPr>
              <w:t>7</w:t>
            </w:r>
          </w:p>
        </w:tc>
        <w:tc>
          <w:tcPr>
            <w:tcW w:w="1940" w:type="dxa"/>
          </w:tcPr>
          <w:p>
            <w:pPr>
              <w:pStyle w:val="TableParagraph"/>
              <w:spacing w:before="103"/>
              <w:ind w:left="95"/>
              <w:rPr>
                <w:sz w:val="20"/>
              </w:rPr>
            </w:pPr>
            <w:r>
              <w:rPr>
                <w:sz w:val="20"/>
              </w:rPr>
              <w:t>Aurelijus</w:t>
            </w:r>
            <w:r>
              <w:rPr>
                <w:spacing w:val="-9"/>
                <w:sz w:val="20"/>
              </w:rPr>
              <w:t> </w:t>
            </w:r>
            <w:r>
              <w:rPr>
                <w:spacing w:val="-2"/>
                <w:sz w:val="20"/>
              </w:rPr>
              <w:t>Banelis</w:t>
            </w:r>
          </w:p>
        </w:tc>
        <w:tc>
          <w:tcPr>
            <w:tcW w:w="1600" w:type="dxa"/>
          </w:tcPr>
          <w:p>
            <w:pPr>
              <w:pStyle w:val="TableParagraph"/>
              <w:spacing w:before="103"/>
              <w:ind w:left="105" w:right="182"/>
              <w:jc w:val="both"/>
              <w:rPr>
                <w:sz w:val="20"/>
              </w:rPr>
            </w:pPr>
            <w:r>
              <w:rPr>
                <w:spacing w:val="-2"/>
                <w:sz w:val="20"/>
              </w:rPr>
              <w:t>Vadovaujantis programuotoja </w:t>
            </w:r>
            <w:r>
              <w:rPr>
                <w:spacing w:val="-10"/>
                <w:sz w:val="20"/>
              </w:rPr>
              <w:t>s</w:t>
            </w:r>
          </w:p>
        </w:tc>
        <w:tc>
          <w:tcPr>
            <w:tcW w:w="2160" w:type="dxa"/>
          </w:tcPr>
          <w:p>
            <w:pPr>
              <w:pStyle w:val="TableParagraph"/>
              <w:spacing w:before="103"/>
              <w:ind w:left="95"/>
              <w:rPr>
                <w:sz w:val="20"/>
              </w:rPr>
            </w:pPr>
            <w:r>
              <w:rPr>
                <w:sz w:val="20"/>
              </w:rPr>
              <w:t>Sistemos</w:t>
            </w:r>
            <w:r>
              <w:rPr>
                <w:spacing w:val="-8"/>
                <w:sz w:val="20"/>
              </w:rPr>
              <w:t> </w:t>
            </w:r>
            <w:r>
              <w:rPr>
                <w:spacing w:val="-2"/>
                <w:sz w:val="20"/>
              </w:rPr>
              <w:t>architektas</w:t>
            </w:r>
          </w:p>
        </w:tc>
        <w:tc>
          <w:tcPr>
            <w:tcW w:w="1200" w:type="dxa"/>
          </w:tcPr>
          <w:p>
            <w:pPr>
              <w:pStyle w:val="TableParagraph"/>
              <w:spacing w:before="103"/>
              <w:ind w:left="111"/>
              <w:rPr>
                <w:sz w:val="20"/>
              </w:rPr>
            </w:pPr>
            <w:r>
              <w:rPr>
                <w:spacing w:val="-4"/>
                <w:sz w:val="20"/>
              </w:rPr>
              <w:t>2400</w:t>
            </w:r>
          </w:p>
        </w:tc>
        <w:tc>
          <w:tcPr>
            <w:tcW w:w="2280" w:type="dxa"/>
          </w:tcPr>
          <w:p>
            <w:pPr>
              <w:pStyle w:val="TableParagraph"/>
              <w:spacing w:before="103"/>
              <w:ind w:left="111"/>
              <w:rPr>
                <w:sz w:val="20"/>
              </w:rPr>
            </w:pPr>
            <w:r>
              <w:rPr>
                <w:spacing w:val="-2"/>
                <w:sz w:val="20"/>
              </w:rPr>
              <w:t>Prototipas</w:t>
            </w:r>
          </w:p>
        </w:tc>
      </w:tr>
      <w:tr>
        <w:trPr>
          <w:trHeight w:val="739" w:hRule="atLeast"/>
        </w:trPr>
        <w:tc>
          <w:tcPr>
            <w:tcW w:w="480" w:type="dxa"/>
          </w:tcPr>
          <w:p>
            <w:pPr>
              <w:pStyle w:val="TableParagraph"/>
              <w:spacing w:before="118"/>
              <w:ind w:left="2" w:right="156"/>
              <w:jc w:val="center"/>
              <w:rPr>
                <w:sz w:val="20"/>
              </w:rPr>
            </w:pPr>
            <w:r>
              <w:rPr>
                <w:spacing w:val="-10"/>
                <w:sz w:val="20"/>
              </w:rPr>
              <w:t>8</w:t>
            </w:r>
          </w:p>
        </w:tc>
        <w:tc>
          <w:tcPr>
            <w:tcW w:w="1940" w:type="dxa"/>
          </w:tcPr>
          <w:p>
            <w:pPr>
              <w:pStyle w:val="TableParagraph"/>
              <w:spacing w:before="118"/>
              <w:ind w:left="95"/>
              <w:rPr>
                <w:sz w:val="20"/>
              </w:rPr>
            </w:pPr>
            <w:r>
              <w:rPr>
                <w:sz w:val="20"/>
              </w:rPr>
              <w:t>Justinas</w:t>
            </w:r>
            <w:r>
              <w:rPr>
                <w:spacing w:val="-8"/>
                <w:sz w:val="20"/>
              </w:rPr>
              <w:t> </w:t>
            </w:r>
            <w:r>
              <w:rPr>
                <w:spacing w:val="-2"/>
                <w:sz w:val="20"/>
              </w:rPr>
              <w:t>Bolys</w:t>
            </w:r>
          </w:p>
        </w:tc>
        <w:tc>
          <w:tcPr>
            <w:tcW w:w="1600" w:type="dxa"/>
          </w:tcPr>
          <w:p>
            <w:pPr>
              <w:pStyle w:val="TableParagraph"/>
              <w:spacing w:before="118"/>
              <w:ind w:left="105"/>
              <w:rPr>
                <w:sz w:val="20"/>
              </w:rPr>
            </w:pPr>
            <w:r>
              <w:rPr>
                <w:spacing w:val="-4"/>
                <w:sz w:val="20"/>
              </w:rPr>
              <w:t>Technologijų </w:t>
            </w:r>
            <w:r>
              <w:rPr>
                <w:spacing w:val="-2"/>
                <w:sz w:val="20"/>
              </w:rPr>
              <w:t>vadovas</w:t>
            </w:r>
          </w:p>
        </w:tc>
        <w:tc>
          <w:tcPr>
            <w:tcW w:w="2160" w:type="dxa"/>
          </w:tcPr>
          <w:p>
            <w:pPr>
              <w:pStyle w:val="TableParagraph"/>
              <w:spacing w:before="118"/>
              <w:ind w:left="95" w:right="193"/>
              <w:rPr>
                <w:sz w:val="20"/>
              </w:rPr>
            </w:pPr>
            <w:r>
              <w:rPr>
                <w:sz w:val="20"/>
              </w:rPr>
              <w:t>Programinės</w:t>
            </w:r>
            <w:r>
              <w:rPr>
                <w:spacing w:val="-14"/>
                <w:sz w:val="20"/>
              </w:rPr>
              <w:t> </w:t>
            </w:r>
            <w:r>
              <w:rPr>
                <w:sz w:val="20"/>
              </w:rPr>
              <w:t>įrangos </w:t>
            </w:r>
            <w:r>
              <w:rPr>
                <w:spacing w:val="-2"/>
                <w:sz w:val="20"/>
              </w:rPr>
              <w:t>inžinierius</w:t>
            </w:r>
          </w:p>
        </w:tc>
        <w:tc>
          <w:tcPr>
            <w:tcW w:w="1200" w:type="dxa"/>
          </w:tcPr>
          <w:p>
            <w:pPr>
              <w:pStyle w:val="TableParagraph"/>
              <w:spacing w:before="118"/>
              <w:ind w:left="111"/>
              <w:rPr>
                <w:sz w:val="20"/>
              </w:rPr>
            </w:pPr>
            <w:r>
              <w:rPr>
                <w:spacing w:val="-4"/>
                <w:sz w:val="20"/>
              </w:rPr>
              <w:t>2400</w:t>
            </w:r>
          </w:p>
        </w:tc>
        <w:tc>
          <w:tcPr>
            <w:tcW w:w="2280" w:type="dxa"/>
          </w:tcPr>
          <w:p>
            <w:pPr>
              <w:pStyle w:val="TableParagraph"/>
              <w:spacing w:before="118"/>
              <w:ind w:left="111"/>
              <w:rPr>
                <w:sz w:val="20"/>
              </w:rPr>
            </w:pPr>
            <w:r>
              <w:rPr>
                <w:spacing w:val="-2"/>
                <w:sz w:val="20"/>
              </w:rPr>
              <w:t>Prototipas</w:t>
            </w:r>
          </w:p>
        </w:tc>
      </w:tr>
      <w:tr>
        <w:trPr>
          <w:trHeight w:val="1120" w:hRule="atLeast"/>
        </w:trPr>
        <w:tc>
          <w:tcPr>
            <w:tcW w:w="480" w:type="dxa"/>
          </w:tcPr>
          <w:p>
            <w:pPr>
              <w:pStyle w:val="TableParagraph"/>
              <w:spacing w:before="108"/>
              <w:ind w:left="2" w:right="156"/>
              <w:jc w:val="center"/>
              <w:rPr>
                <w:sz w:val="20"/>
              </w:rPr>
            </w:pPr>
            <w:r>
              <w:rPr>
                <w:spacing w:val="-10"/>
                <w:sz w:val="20"/>
              </w:rPr>
              <w:t>9</w:t>
            </w:r>
          </w:p>
        </w:tc>
        <w:tc>
          <w:tcPr>
            <w:tcW w:w="1940" w:type="dxa"/>
          </w:tcPr>
          <w:p>
            <w:pPr>
              <w:pStyle w:val="TableParagraph"/>
              <w:spacing w:before="108"/>
              <w:ind w:left="95"/>
              <w:rPr>
                <w:sz w:val="20"/>
              </w:rPr>
            </w:pPr>
            <w:r>
              <w:rPr>
                <w:sz w:val="20"/>
              </w:rPr>
              <w:t>Egidijus</w:t>
            </w:r>
            <w:r>
              <w:rPr>
                <w:spacing w:val="-8"/>
                <w:sz w:val="20"/>
              </w:rPr>
              <w:t> </w:t>
            </w:r>
            <w:r>
              <w:rPr>
                <w:spacing w:val="-2"/>
                <w:sz w:val="20"/>
              </w:rPr>
              <w:t>Lukauskas</w:t>
            </w:r>
          </w:p>
        </w:tc>
        <w:tc>
          <w:tcPr>
            <w:tcW w:w="1600" w:type="dxa"/>
          </w:tcPr>
          <w:p>
            <w:pPr>
              <w:pStyle w:val="TableParagraph"/>
              <w:spacing w:before="108"/>
              <w:ind w:left="105" w:right="131"/>
              <w:rPr>
                <w:sz w:val="20"/>
              </w:rPr>
            </w:pPr>
            <w:r>
              <w:rPr>
                <w:spacing w:val="-2"/>
                <w:sz w:val="20"/>
              </w:rPr>
              <w:t>Vyriausiasis programuotoja </w:t>
            </w:r>
            <w:r>
              <w:rPr>
                <w:sz w:val="20"/>
              </w:rPr>
              <w:t>s ir komandos </w:t>
            </w:r>
            <w:r>
              <w:rPr>
                <w:spacing w:val="-2"/>
                <w:sz w:val="20"/>
              </w:rPr>
              <w:t>vadovas</w:t>
            </w:r>
          </w:p>
        </w:tc>
        <w:tc>
          <w:tcPr>
            <w:tcW w:w="2160" w:type="dxa"/>
          </w:tcPr>
          <w:p>
            <w:pPr>
              <w:pStyle w:val="TableParagraph"/>
              <w:spacing w:before="108"/>
              <w:ind w:left="95" w:right="582"/>
              <w:rPr>
                <w:sz w:val="20"/>
              </w:rPr>
            </w:pPr>
            <w:r>
              <w:rPr>
                <w:sz w:val="20"/>
              </w:rPr>
              <w:t>Produkto</w:t>
            </w:r>
            <w:r>
              <w:rPr>
                <w:spacing w:val="-14"/>
                <w:sz w:val="20"/>
              </w:rPr>
              <w:t> </w:t>
            </w:r>
            <w:r>
              <w:rPr>
                <w:sz w:val="20"/>
              </w:rPr>
              <w:t>kūrimo </w:t>
            </w:r>
            <w:r>
              <w:rPr>
                <w:spacing w:val="-2"/>
                <w:sz w:val="20"/>
              </w:rPr>
              <w:t>vadovas</w:t>
            </w:r>
          </w:p>
        </w:tc>
        <w:tc>
          <w:tcPr>
            <w:tcW w:w="1200" w:type="dxa"/>
          </w:tcPr>
          <w:p>
            <w:pPr>
              <w:pStyle w:val="TableParagraph"/>
              <w:spacing w:before="108"/>
              <w:ind w:left="111"/>
              <w:rPr>
                <w:sz w:val="20"/>
              </w:rPr>
            </w:pPr>
            <w:r>
              <w:rPr>
                <w:spacing w:val="-4"/>
                <w:sz w:val="20"/>
              </w:rPr>
              <w:t>2000</w:t>
            </w:r>
          </w:p>
        </w:tc>
        <w:tc>
          <w:tcPr>
            <w:tcW w:w="2280" w:type="dxa"/>
          </w:tcPr>
          <w:p>
            <w:pPr>
              <w:pStyle w:val="TableParagraph"/>
              <w:spacing w:before="108"/>
              <w:ind w:left="111"/>
              <w:rPr>
                <w:sz w:val="20"/>
              </w:rPr>
            </w:pPr>
            <w:r>
              <w:rPr>
                <w:sz w:val="20"/>
              </w:rPr>
              <w:t>MTEP</w:t>
            </w:r>
            <w:r>
              <w:rPr>
                <w:spacing w:val="-4"/>
                <w:sz w:val="20"/>
              </w:rPr>
              <w:t> </w:t>
            </w:r>
            <w:r>
              <w:rPr>
                <w:spacing w:val="-2"/>
                <w:sz w:val="20"/>
              </w:rPr>
              <w:t>ataskaita</w:t>
            </w:r>
          </w:p>
        </w:tc>
      </w:tr>
      <w:tr>
        <w:trPr>
          <w:trHeight w:val="659" w:hRule="atLeast"/>
        </w:trPr>
        <w:tc>
          <w:tcPr>
            <w:tcW w:w="480" w:type="dxa"/>
          </w:tcPr>
          <w:p>
            <w:pPr>
              <w:pStyle w:val="TableParagraph"/>
              <w:spacing w:before="113"/>
              <w:ind w:left="15" w:right="58"/>
              <w:jc w:val="center"/>
              <w:rPr>
                <w:sz w:val="20"/>
              </w:rPr>
            </w:pPr>
            <w:r>
              <w:rPr>
                <w:spacing w:val="-5"/>
                <w:sz w:val="20"/>
              </w:rPr>
              <w:t>10</w:t>
            </w:r>
          </w:p>
        </w:tc>
        <w:tc>
          <w:tcPr>
            <w:tcW w:w="1940" w:type="dxa"/>
          </w:tcPr>
          <w:p>
            <w:pPr>
              <w:pStyle w:val="TableParagraph"/>
              <w:spacing w:before="113"/>
              <w:ind w:left="95"/>
              <w:rPr>
                <w:sz w:val="20"/>
              </w:rPr>
            </w:pPr>
            <w:r>
              <w:rPr>
                <w:sz w:val="20"/>
              </w:rPr>
              <w:t>Kristina</w:t>
            </w:r>
            <w:r>
              <w:rPr>
                <w:spacing w:val="-8"/>
                <w:sz w:val="20"/>
              </w:rPr>
              <w:t> </w:t>
            </w:r>
            <w:r>
              <w:rPr>
                <w:spacing w:val="-2"/>
                <w:sz w:val="20"/>
              </w:rPr>
              <w:t>Čižiūnienė</w:t>
            </w:r>
          </w:p>
        </w:tc>
        <w:tc>
          <w:tcPr>
            <w:tcW w:w="1600" w:type="dxa"/>
          </w:tcPr>
          <w:p>
            <w:pPr>
              <w:pStyle w:val="TableParagraph"/>
              <w:spacing w:before="113"/>
              <w:ind w:left="105"/>
              <w:rPr>
                <w:sz w:val="20"/>
              </w:rPr>
            </w:pPr>
            <w:r>
              <w:rPr>
                <w:spacing w:val="-2"/>
                <w:sz w:val="20"/>
              </w:rPr>
              <w:t>Tyrėjas</w:t>
            </w:r>
          </w:p>
        </w:tc>
        <w:tc>
          <w:tcPr>
            <w:tcW w:w="2160" w:type="dxa"/>
          </w:tcPr>
          <w:p>
            <w:pPr>
              <w:pStyle w:val="TableParagraph"/>
              <w:spacing w:before="113"/>
              <w:ind w:left="95"/>
              <w:rPr>
                <w:sz w:val="20"/>
              </w:rPr>
            </w:pPr>
            <w:r>
              <w:rPr>
                <w:spacing w:val="-2"/>
                <w:sz w:val="20"/>
              </w:rPr>
              <w:t>Tyrimo</w:t>
            </w:r>
            <w:r>
              <w:rPr>
                <w:spacing w:val="-5"/>
                <w:sz w:val="20"/>
              </w:rPr>
              <w:t> </w:t>
            </w:r>
            <w:r>
              <w:rPr>
                <w:spacing w:val="-2"/>
                <w:sz w:val="20"/>
              </w:rPr>
              <w:t>vadovas</w:t>
            </w:r>
          </w:p>
        </w:tc>
        <w:tc>
          <w:tcPr>
            <w:tcW w:w="1200" w:type="dxa"/>
          </w:tcPr>
          <w:p>
            <w:pPr>
              <w:pStyle w:val="TableParagraph"/>
              <w:spacing w:before="113"/>
              <w:ind w:left="111"/>
              <w:rPr>
                <w:sz w:val="20"/>
              </w:rPr>
            </w:pPr>
            <w:r>
              <w:rPr>
                <w:spacing w:val="-4"/>
                <w:sz w:val="20"/>
              </w:rPr>
              <w:t>2500</w:t>
            </w:r>
          </w:p>
        </w:tc>
        <w:tc>
          <w:tcPr>
            <w:tcW w:w="2280" w:type="dxa"/>
          </w:tcPr>
          <w:p>
            <w:pPr>
              <w:pStyle w:val="TableParagraph"/>
              <w:spacing w:before="113"/>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899" w:hRule="atLeast"/>
        </w:trPr>
        <w:tc>
          <w:tcPr>
            <w:tcW w:w="480" w:type="dxa"/>
          </w:tcPr>
          <w:p>
            <w:pPr>
              <w:pStyle w:val="TableParagraph"/>
              <w:spacing w:before="118"/>
              <w:ind w:left="2" w:right="60"/>
              <w:jc w:val="center"/>
              <w:rPr>
                <w:sz w:val="20"/>
              </w:rPr>
            </w:pPr>
            <w:r>
              <w:rPr>
                <w:spacing w:val="-5"/>
                <w:sz w:val="20"/>
              </w:rPr>
              <w:t>11</w:t>
            </w:r>
          </w:p>
        </w:tc>
        <w:tc>
          <w:tcPr>
            <w:tcW w:w="1940" w:type="dxa"/>
          </w:tcPr>
          <w:p>
            <w:pPr>
              <w:pStyle w:val="TableParagraph"/>
              <w:spacing w:before="118"/>
              <w:ind w:left="95"/>
              <w:rPr>
                <w:sz w:val="20"/>
              </w:rPr>
            </w:pPr>
            <w:r>
              <w:rPr>
                <w:spacing w:val="-2"/>
                <w:sz w:val="20"/>
              </w:rPr>
              <w:t>Daiva</w:t>
            </w:r>
          </w:p>
          <w:p>
            <w:pPr>
              <w:pStyle w:val="TableParagraph"/>
              <w:ind w:left="95"/>
              <w:rPr>
                <w:sz w:val="20"/>
              </w:rPr>
            </w:pPr>
            <w:r>
              <w:rPr>
                <w:spacing w:val="-2"/>
                <w:sz w:val="20"/>
              </w:rPr>
              <w:t>Vitkutė-Adžgauskie </w:t>
            </w:r>
            <w:r>
              <w:rPr>
                <w:spacing w:val="-6"/>
                <w:sz w:val="20"/>
              </w:rPr>
              <w:t>nė</w:t>
            </w:r>
          </w:p>
        </w:tc>
        <w:tc>
          <w:tcPr>
            <w:tcW w:w="1600" w:type="dxa"/>
          </w:tcPr>
          <w:p>
            <w:pPr>
              <w:pStyle w:val="TableParagraph"/>
              <w:spacing w:before="118"/>
              <w:ind w:left="105"/>
              <w:rPr>
                <w:sz w:val="20"/>
              </w:rPr>
            </w:pPr>
            <w:r>
              <w:rPr>
                <w:spacing w:val="-2"/>
                <w:sz w:val="20"/>
              </w:rPr>
              <w:t>Tyrėjas</w:t>
            </w:r>
          </w:p>
        </w:tc>
        <w:tc>
          <w:tcPr>
            <w:tcW w:w="2160" w:type="dxa"/>
          </w:tcPr>
          <w:p>
            <w:pPr>
              <w:pStyle w:val="TableParagraph"/>
              <w:spacing w:before="118"/>
              <w:ind w:left="95"/>
              <w:rPr>
                <w:sz w:val="20"/>
              </w:rPr>
            </w:pPr>
            <w:r>
              <w:rPr>
                <w:spacing w:val="-2"/>
                <w:sz w:val="20"/>
              </w:rPr>
              <w:t>Tyrimo</w:t>
            </w:r>
            <w:r>
              <w:rPr>
                <w:spacing w:val="-5"/>
                <w:sz w:val="20"/>
              </w:rPr>
              <w:t> </w:t>
            </w:r>
            <w:r>
              <w:rPr>
                <w:spacing w:val="-2"/>
                <w:sz w:val="20"/>
              </w:rPr>
              <w:t>vadovas</w:t>
            </w:r>
          </w:p>
        </w:tc>
        <w:tc>
          <w:tcPr>
            <w:tcW w:w="1200" w:type="dxa"/>
          </w:tcPr>
          <w:p>
            <w:pPr>
              <w:pStyle w:val="TableParagraph"/>
              <w:spacing w:before="118"/>
              <w:ind w:left="111"/>
              <w:rPr>
                <w:sz w:val="20"/>
              </w:rPr>
            </w:pPr>
            <w:r>
              <w:rPr>
                <w:spacing w:val="-4"/>
                <w:sz w:val="20"/>
              </w:rPr>
              <w:t>2500</w:t>
            </w:r>
          </w:p>
        </w:tc>
        <w:tc>
          <w:tcPr>
            <w:tcW w:w="2280" w:type="dxa"/>
          </w:tcPr>
          <w:p>
            <w:pPr>
              <w:pStyle w:val="TableParagraph"/>
              <w:spacing w:before="118"/>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660" w:hRule="atLeast"/>
        </w:trPr>
        <w:tc>
          <w:tcPr>
            <w:tcW w:w="480" w:type="dxa"/>
          </w:tcPr>
          <w:p>
            <w:pPr>
              <w:pStyle w:val="TableParagraph"/>
              <w:spacing w:before="113"/>
              <w:ind w:left="15" w:right="58"/>
              <w:jc w:val="center"/>
              <w:rPr>
                <w:sz w:val="20"/>
              </w:rPr>
            </w:pPr>
            <w:r>
              <w:rPr>
                <w:spacing w:val="-5"/>
                <w:sz w:val="20"/>
              </w:rPr>
              <w:t>12</w:t>
            </w:r>
          </w:p>
        </w:tc>
        <w:tc>
          <w:tcPr>
            <w:tcW w:w="1940" w:type="dxa"/>
          </w:tcPr>
          <w:p>
            <w:pPr>
              <w:pStyle w:val="TableParagraph"/>
              <w:spacing w:before="113"/>
              <w:ind w:left="95"/>
              <w:rPr>
                <w:sz w:val="20"/>
              </w:rPr>
            </w:pPr>
            <w:r>
              <w:rPr>
                <w:sz w:val="20"/>
              </w:rPr>
              <w:t>Edita</w:t>
            </w:r>
            <w:r>
              <w:rPr>
                <w:spacing w:val="-5"/>
                <w:sz w:val="20"/>
              </w:rPr>
              <w:t> </w:t>
            </w:r>
            <w:r>
              <w:rPr>
                <w:spacing w:val="-2"/>
                <w:sz w:val="20"/>
              </w:rPr>
              <w:t>Butrimė</w:t>
            </w:r>
          </w:p>
        </w:tc>
        <w:tc>
          <w:tcPr>
            <w:tcW w:w="1600" w:type="dxa"/>
          </w:tcPr>
          <w:p>
            <w:pPr>
              <w:pStyle w:val="TableParagraph"/>
              <w:spacing w:before="113"/>
              <w:ind w:left="105"/>
              <w:rPr>
                <w:sz w:val="20"/>
              </w:rPr>
            </w:pPr>
            <w:r>
              <w:rPr>
                <w:spacing w:val="-2"/>
                <w:sz w:val="20"/>
              </w:rPr>
              <w:t>Tyrėjas</w:t>
            </w:r>
          </w:p>
        </w:tc>
        <w:tc>
          <w:tcPr>
            <w:tcW w:w="2160" w:type="dxa"/>
          </w:tcPr>
          <w:p>
            <w:pPr>
              <w:pStyle w:val="TableParagraph"/>
              <w:spacing w:before="113"/>
              <w:ind w:left="95"/>
              <w:rPr>
                <w:sz w:val="20"/>
              </w:rPr>
            </w:pPr>
            <w:r>
              <w:rPr>
                <w:spacing w:val="-4"/>
                <w:sz w:val="20"/>
              </w:rPr>
              <w:t>Vyr.</w:t>
            </w:r>
            <w:r>
              <w:rPr>
                <w:spacing w:val="-6"/>
                <w:sz w:val="20"/>
              </w:rPr>
              <w:t> </w:t>
            </w:r>
            <w:r>
              <w:rPr>
                <w:spacing w:val="-2"/>
                <w:sz w:val="20"/>
              </w:rPr>
              <w:t>tyrėjas</w:t>
            </w:r>
          </w:p>
        </w:tc>
        <w:tc>
          <w:tcPr>
            <w:tcW w:w="1200" w:type="dxa"/>
          </w:tcPr>
          <w:p>
            <w:pPr>
              <w:pStyle w:val="TableParagraph"/>
              <w:spacing w:before="113"/>
              <w:ind w:left="111"/>
              <w:rPr>
                <w:sz w:val="20"/>
              </w:rPr>
            </w:pPr>
            <w:r>
              <w:rPr>
                <w:spacing w:val="-4"/>
                <w:sz w:val="20"/>
              </w:rPr>
              <w:t>2500</w:t>
            </w:r>
          </w:p>
        </w:tc>
        <w:tc>
          <w:tcPr>
            <w:tcW w:w="2280" w:type="dxa"/>
          </w:tcPr>
          <w:p>
            <w:pPr>
              <w:pStyle w:val="TableParagraph"/>
              <w:spacing w:before="113"/>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679" w:hRule="atLeast"/>
        </w:trPr>
        <w:tc>
          <w:tcPr>
            <w:tcW w:w="480" w:type="dxa"/>
          </w:tcPr>
          <w:p>
            <w:pPr>
              <w:pStyle w:val="TableParagraph"/>
              <w:spacing w:before="118"/>
              <w:ind w:left="15" w:right="58"/>
              <w:jc w:val="center"/>
              <w:rPr>
                <w:sz w:val="20"/>
              </w:rPr>
            </w:pPr>
            <w:r>
              <w:rPr>
                <w:spacing w:val="-5"/>
                <w:sz w:val="20"/>
              </w:rPr>
              <w:t>13</w:t>
            </w:r>
          </w:p>
        </w:tc>
        <w:tc>
          <w:tcPr>
            <w:tcW w:w="1940" w:type="dxa"/>
          </w:tcPr>
          <w:p>
            <w:pPr>
              <w:pStyle w:val="TableParagraph"/>
              <w:spacing w:before="118"/>
              <w:ind w:left="95"/>
              <w:rPr>
                <w:sz w:val="20"/>
              </w:rPr>
            </w:pPr>
            <w:r>
              <w:rPr>
                <w:sz w:val="20"/>
              </w:rPr>
              <w:t>Daiva</w:t>
            </w:r>
            <w:r>
              <w:rPr>
                <w:spacing w:val="-5"/>
                <w:sz w:val="20"/>
              </w:rPr>
              <w:t> </w:t>
            </w:r>
            <w:r>
              <w:rPr>
                <w:spacing w:val="-2"/>
                <w:sz w:val="20"/>
              </w:rPr>
              <w:t>Šileikienė</w:t>
            </w:r>
          </w:p>
        </w:tc>
        <w:tc>
          <w:tcPr>
            <w:tcW w:w="1600" w:type="dxa"/>
          </w:tcPr>
          <w:p>
            <w:pPr>
              <w:pStyle w:val="TableParagraph"/>
              <w:spacing w:before="118"/>
              <w:ind w:left="105"/>
              <w:rPr>
                <w:sz w:val="20"/>
              </w:rPr>
            </w:pPr>
            <w:r>
              <w:rPr>
                <w:spacing w:val="-2"/>
                <w:sz w:val="20"/>
              </w:rPr>
              <w:t>Tyrėjas</w:t>
            </w:r>
          </w:p>
        </w:tc>
        <w:tc>
          <w:tcPr>
            <w:tcW w:w="2160" w:type="dxa"/>
          </w:tcPr>
          <w:p>
            <w:pPr>
              <w:pStyle w:val="TableParagraph"/>
              <w:spacing w:before="118"/>
              <w:ind w:left="95"/>
              <w:rPr>
                <w:sz w:val="20"/>
              </w:rPr>
            </w:pPr>
            <w:r>
              <w:rPr>
                <w:spacing w:val="-4"/>
                <w:sz w:val="20"/>
              </w:rPr>
              <w:t>Vyr.</w:t>
            </w:r>
            <w:r>
              <w:rPr>
                <w:spacing w:val="-6"/>
                <w:sz w:val="20"/>
              </w:rPr>
              <w:t> </w:t>
            </w:r>
            <w:r>
              <w:rPr>
                <w:spacing w:val="-2"/>
                <w:sz w:val="20"/>
              </w:rPr>
              <w:t>tyrėjas</w:t>
            </w:r>
          </w:p>
        </w:tc>
        <w:tc>
          <w:tcPr>
            <w:tcW w:w="1200" w:type="dxa"/>
          </w:tcPr>
          <w:p>
            <w:pPr>
              <w:pStyle w:val="TableParagraph"/>
              <w:spacing w:before="118"/>
              <w:ind w:left="111"/>
              <w:rPr>
                <w:sz w:val="20"/>
              </w:rPr>
            </w:pPr>
            <w:r>
              <w:rPr>
                <w:spacing w:val="-4"/>
                <w:sz w:val="20"/>
              </w:rPr>
              <w:t>2500</w:t>
            </w:r>
          </w:p>
        </w:tc>
        <w:tc>
          <w:tcPr>
            <w:tcW w:w="2280" w:type="dxa"/>
          </w:tcPr>
          <w:p>
            <w:pPr>
              <w:pStyle w:val="TableParagraph"/>
              <w:spacing w:before="118"/>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660" w:hRule="atLeast"/>
        </w:trPr>
        <w:tc>
          <w:tcPr>
            <w:tcW w:w="480" w:type="dxa"/>
          </w:tcPr>
          <w:p>
            <w:pPr>
              <w:pStyle w:val="TableParagraph"/>
              <w:spacing w:before="103"/>
              <w:ind w:left="15" w:right="58"/>
              <w:jc w:val="center"/>
              <w:rPr>
                <w:sz w:val="20"/>
              </w:rPr>
            </w:pPr>
            <w:r>
              <w:rPr>
                <w:spacing w:val="-5"/>
                <w:sz w:val="20"/>
              </w:rPr>
              <w:t>14</w:t>
            </w:r>
          </w:p>
        </w:tc>
        <w:tc>
          <w:tcPr>
            <w:tcW w:w="1940" w:type="dxa"/>
          </w:tcPr>
          <w:p>
            <w:pPr>
              <w:pStyle w:val="TableParagraph"/>
              <w:spacing w:before="103"/>
              <w:ind w:left="95"/>
              <w:rPr>
                <w:sz w:val="20"/>
              </w:rPr>
            </w:pPr>
            <w:r>
              <w:rPr>
                <w:sz w:val="20"/>
              </w:rPr>
              <w:t>Jolanta</w:t>
            </w:r>
            <w:r>
              <w:rPr>
                <w:spacing w:val="-7"/>
                <w:sz w:val="20"/>
              </w:rPr>
              <w:t> </w:t>
            </w:r>
            <w:r>
              <w:rPr>
                <w:spacing w:val="-2"/>
                <w:sz w:val="20"/>
              </w:rPr>
              <w:t>Turbienė</w:t>
            </w:r>
          </w:p>
        </w:tc>
        <w:tc>
          <w:tcPr>
            <w:tcW w:w="1600" w:type="dxa"/>
          </w:tcPr>
          <w:p>
            <w:pPr>
              <w:pStyle w:val="TableParagraph"/>
              <w:spacing w:before="103"/>
              <w:ind w:left="105"/>
              <w:rPr>
                <w:sz w:val="20"/>
              </w:rPr>
            </w:pPr>
            <w:r>
              <w:rPr>
                <w:spacing w:val="-2"/>
                <w:sz w:val="20"/>
              </w:rPr>
              <w:t>Tyrėjas</w:t>
            </w:r>
          </w:p>
        </w:tc>
        <w:tc>
          <w:tcPr>
            <w:tcW w:w="2160" w:type="dxa"/>
          </w:tcPr>
          <w:p>
            <w:pPr>
              <w:pStyle w:val="TableParagraph"/>
              <w:spacing w:before="103"/>
              <w:ind w:left="95"/>
              <w:rPr>
                <w:sz w:val="20"/>
              </w:rPr>
            </w:pPr>
            <w:r>
              <w:rPr>
                <w:spacing w:val="-2"/>
                <w:sz w:val="20"/>
              </w:rPr>
              <w:t>Tyrėjas</w:t>
            </w:r>
          </w:p>
        </w:tc>
        <w:tc>
          <w:tcPr>
            <w:tcW w:w="1200" w:type="dxa"/>
          </w:tcPr>
          <w:p>
            <w:pPr>
              <w:pStyle w:val="TableParagraph"/>
              <w:spacing w:before="103"/>
              <w:ind w:left="111"/>
              <w:rPr>
                <w:sz w:val="20"/>
              </w:rPr>
            </w:pPr>
            <w:r>
              <w:rPr>
                <w:spacing w:val="-4"/>
                <w:sz w:val="20"/>
              </w:rPr>
              <w:t>2000</w:t>
            </w:r>
          </w:p>
        </w:tc>
        <w:tc>
          <w:tcPr>
            <w:tcW w:w="2280" w:type="dxa"/>
          </w:tcPr>
          <w:p>
            <w:pPr>
              <w:pStyle w:val="TableParagraph"/>
              <w:spacing w:before="103"/>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659" w:hRule="atLeast"/>
        </w:trPr>
        <w:tc>
          <w:tcPr>
            <w:tcW w:w="480" w:type="dxa"/>
          </w:tcPr>
          <w:p>
            <w:pPr>
              <w:pStyle w:val="TableParagraph"/>
              <w:spacing w:before="108"/>
              <w:ind w:left="15" w:right="58"/>
              <w:jc w:val="center"/>
              <w:rPr>
                <w:sz w:val="20"/>
              </w:rPr>
            </w:pPr>
            <w:r>
              <w:rPr>
                <w:spacing w:val="-5"/>
                <w:sz w:val="20"/>
              </w:rPr>
              <w:t>15</w:t>
            </w:r>
          </w:p>
        </w:tc>
        <w:tc>
          <w:tcPr>
            <w:tcW w:w="1940" w:type="dxa"/>
          </w:tcPr>
          <w:p>
            <w:pPr>
              <w:pStyle w:val="TableParagraph"/>
              <w:spacing w:before="108"/>
              <w:ind w:left="95"/>
              <w:rPr>
                <w:sz w:val="20"/>
              </w:rPr>
            </w:pPr>
            <w:r>
              <w:rPr>
                <w:sz w:val="20"/>
              </w:rPr>
              <w:t>Rima</w:t>
            </w:r>
            <w:r>
              <w:rPr>
                <w:spacing w:val="-4"/>
                <w:sz w:val="20"/>
              </w:rPr>
              <w:t> </w:t>
            </w:r>
            <w:r>
              <w:rPr>
                <w:spacing w:val="-2"/>
                <w:sz w:val="20"/>
              </w:rPr>
              <w:t>Kriauzienė</w:t>
            </w:r>
          </w:p>
        </w:tc>
        <w:tc>
          <w:tcPr>
            <w:tcW w:w="1600" w:type="dxa"/>
          </w:tcPr>
          <w:p>
            <w:pPr>
              <w:pStyle w:val="TableParagraph"/>
              <w:spacing w:before="108"/>
              <w:ind w:left="105"/>
              <w:rPr>
                <w:sz w:val="20"/>
              </w:rPr>
            </w:pPr>
            <w:r>
              <w:rPr>
                <w:spacing w:val="-2"/>
                <w:sz w:val="20"/>
              </w:rPr>
              <w:t>Tyrėjas</w:t>
            </w:r>
          </w:p>
        </w:tc>
        <w:tc>
          <w:tcPr>
            <w:tcW w:w="2160" w:type="dxa"/>
          </w:tcPr>
          <w:p>
            <w:pPr>
              <w:pStyle w:val="TableParagraph"/>
              <w:spacing w:before="108"/>
              <w:ind w:left="95"/>
              <w:rPr>
                <w:sz w:val="20"/>
              </w:rPr>
            </w:pPr>
            <w:r>
              <w:rPr>
                <w:spacing w:val="-2"/>
                <w:sz w:val="20"/>
              </w:rPr>
              <w:t>Tyrėjas</w:t>
            </w:r>
          </w:p>
        </w:tc>
        <w:tc>
          <w:tcPr>
            <w:tcW w:w="1200" w:type="dxa"/>
          </w:tcPr>
          <w:p>
            <w:pPr>
              <w:pStyle w:val="TableParagraph"/>
              <w:spacing w:before="108"/>
              <w:ind w:left="111"/>
              <w:rPr>
                <w:sz w:val="20"/>
              </w:rPr>
            </w:pPr>
            <w:r>
              <w:rPr>
                <w:spacing w:val="-4"/>
                <w:sz w:val="20"/>
              </w:rPr>
              <w:t>2000</w:t>
            </w:r>
          </w:p>
        </w:tc>
        <w:tc>
          <w:tcPr>
            <w:tcW w:w="2280" w:type="dxa"/>
          </w:tcPr>
          <w:p>
            <w:pPr>
              <w:pStyle w:val="TableParagraph"/>
              <w:spacing w:before="108"/>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r>
        <w:trPr>
          <w:trHeight w:val="659" w:hRule="atLeast"/>
        </w:trPr>
        <w:tc>
          <w:tcPr>
            <w:tcW w:w="480" w:type="dxa"/>
          </w:tcPr>
          <w:p>
            <w:pPr>
              <w:pStyle w:val="TableParagraph"/>
              <w:spacing w:before="113"/>
              <w:ind w:left="15" w:right="58"/>
              <w:jc w:val="center"/>
              <w:rPr>
                <w:sz w:val="20"/>
              </w:rPr>
            </w:pPr>
            <w:r>
              <w:rPr>
                <w:spacing w:val="-5"/>
                <w:sz w:val="20"/>
              </w:rPr>
              <w:t>16</w:t>
            </w:r>
          </w:p>
        </w:tc>
        <w:tc>
          <w:tcPr>
            <w:tcW w:w="1940" w:type="dxa"/>
          </w:tcPr>
          <w:p>
            <w:pPr>
              <w:pStyle w:val="TableParagraph"/>
              <w:spacing w:before="113"/>
              <w:ind w:left="95" w:right="124"/>
              <w:rPr>
                <w:sz w:val="20"/>
              </w:rPr>
            </w:pPr>
            <w:r>
              <w:rPr>
                <w:spacing w:val="-2"/>
                <w:sz w:val="20"/>
              </w:rPr>
              <w:t>Tomas </w:t>
            </w:r>
            <w:r>
              <w:rPr>
                <w:spacing w:val="-4"/>
                <w:sz w:val="20"/>
              </w:rPr>
              <w:t>Tamulevičius</w:t>
            </w:r>
          </w:p>
        </w:tc>
        <w:tc>
          <w:tcPr>
            <w:tcW w:w="1600" w:type="dxa"/>
          </w:tcPr>
          <w:p>
            <w:pPr>
              <w:pStyle w:val="TableParagraph"/>
              <w:spacing w:before="113"/>
              <w:ind w:left="105"/>
              <w:rPr>
                <w:sz w:val="20"/>
              </w:rPr>
            </w:pPr>
            <w:r>
              <w:rPr>
                <w:spacing w:val="-2"/>
                <w:sz w:val="20"/>
              </w:rPr>
              <w:t>Tyrėjas</w:t>
            </w:r>
          </w:p>
        </w:tc>
        <w:tc>
          <w:tcPr>
            <w:tcW w:w="2160" w:type="dxa"/>
          </w:tcPr>
          <w:p>
            <w:pPr>
              <w:pStyle w:val="TableParagraph"/>
              <w:spacing w:before="113"/>
              <w:ind w:left="95"/>
              <w:rPr>
                <w:sz w:val="20"/>
              </w:rPr>
            </w:pPr>
            <w:r>
              <w:rPr>
                <w:spacing w:val="-2"/>
                <w:sz w:val="20"/>
              </w:rPr>
              <w:t>Tyrėjas</w:t>
            </w:r>
          </w:p>
        </w:tc>
        <w:tc>
          <w:tcPr>
            <w:tcW w:w="1200" w:type="dxa"/>
          </w:tcPr>
          <w:p>
            <w:pPr>
              <w:pStyle w:val="TableParagraph"/>
              <w:spacing w:before="113"/>
              <w:ind w:left="111"/>
              <w:rPr>
                <w:sz w:val="20"/>
              </w:rPr>
            </w:pPr>
            <w:r>
              <w:rPr>
                <w:spacing w:val="-4"/>
                <w:sz w:val="20"/>
              </w:rPr>
              <w:t>2000</w:t>
            </w:r>
          </w:p>
        </w:tc>
        <w:tc>
          <w:tcPr>
            <w:tcW w:w="2280" w:type="dxa"/>
          </w:tcPr>
          <w:p>
            <w:pPr>
              <w:pStyle w:val="TableParagraph"/>
              <w:spacing w:before="113"/>
              <w:ind w:left="111"/>
              <w:rPr>
                <w:sz w:val="20"/>
              </w:rPr>
            </w:pPr>
            <w:r>
              <w:rPr>
                <w:sz w:val="20"/>
              </w:rPr>
              <w:t>MTEP</w:t>
            </w:r>
            <w:r>
              <w:rPr>
                <w:spacing w:val="-14"/>
                <w:sz w:val="20"/>
              </w:rPr>
              <w:t> </w:t>
            </w:r>
            <w:r>
              <w:rPr>
                <w:sz w:val="20"/>
              </w:rPr>
              <w:t>ataskaita</w:t>
            </w:r>
            <w:r>
              <w:rPr>
                <w:spacing w:val="-14"/>
                <w:sz w:val="20"/>
              </w:rPr>
              <w:t> </w:t>
            </w:r>
            <w:r>
              <w:rPr>
                <w:sz w:val="20"/>
              </w:rPr>
              <w:t>ir </w:t>
            </w:r>
            <w:r>
              <w:rPr>
                <w:spacing w:val="-2"/>
                <w:sz w:val="20"/>
              </w:rPr>
              <w:t>prototipas</w:t>
            </w:r>
          </w:p>
        </w:tc>
      </w:tr>
    </w:tbl>
    <w:p>
      <w:pPr>
        <w:pStyle w:val="BodyText"/>
        <w:rPr>
          <w:b/>
        </w:rPr>
      </w:pPr>
    </w:p>
    <w:p>
      <w:pPr>
        <w:pStyle w:val="BodyText"/>
        <w:spacing w:before="90"/>
        <w:rPr>
          <w:b/>
        </w:rPr>
      </w:pPr>
    </w:p>
    <w:p>
      <w:pPr>
        <w:pStyle w:val="Heading3"/>
        <w:numPr>
          <w:ilvl w:val="2"/>
          <w:numId w:val="5"/>
        </w:numPr>
        <w:tabs>
          <w:tab w:pos="670" w:val="left" w:leader="none"/>
        </w:tabs>
        <w:spacing w:line="240" w:lineRule="auto" w:before="1" w:after="0"/>
        <w:ind w:left="670" w:right="0" w:hanging="549"/>
        <w:jc w:val="left"/>
      </w:pPr>
      <w:bookmarkStart w:name="_TOC_250028" w:id="30"/>
      <w:r>
        <w:rPr/>
        <w:t>Projekto</w:t>
      </w:r>
      <w:r>
        <w:rPr>
          <w:spacing w:val="-11"/>
        </w:rPr>
        <w:t> </w:t>
      </w:r>
      <w:r>
        <w:rPr/>
        <w:t>administravimo</w:t>
      </w:r>
      <w:r>
        <w:rPr>
          <w:spacing w:val="-11"/>
        </w:rPr>
        <w:t> </w:t>
      </w:r>
      <w:bookmarkEnd w:id="30"/>
      <w:r>
        <w:rPr>
          <w:spacing w:val="-2"/>
        </w:rPr>
        <w:t>komanda</w:t>
      </w:r>
    </w:p>
    <w:p>
      <w:pPr>
        <w:pStyle w:val="BodyText"/>
        <w:spacing w:before="199"/>
        <w:rPr>
          <w:b/>
        </w:rPr>
      </w:pPr>
    </w:p>
    <w:p>
      <w:pPr>
        <w:pStyle w:val="BodyText"/>
        <w:spacing w:before="1"/>
        <w:ind w:left="121" w:right="269"/>
      </w:pPr>
      <w:r>
        <w:rPr/>
        <w:t>Siekiant</w:t>
      </w:r>
      <w:r>
        <w:rPr>
          <w:spacing w:val="-4"/>
        </w:rPr>
        <w:t> </w:t>
      </w:r>
      <w:r>
        <w:rPr/>
        <w:t>užtikrinti</w:t>
      </w:r>
      <w:r>
        <w:rPr>
          <w:spacing w:val="-4"/>
        </w:rPr>
        <w:t> </w:t>
      </w:r>
      <w:r>
        <w:rPr/>
        <w:t>sklandų</w:t>
      </w:r>
      <w:r>
        <w:rPr>
          <w:spacing w:val="-4"/>
        </w:rPr>
        <w:t> </w:t>
      </w:r>
      <w:r>
        <w:rPr/>
        <w:t>projekto</w:t>
      </w:r>
      <w:r>
        <w:rPr>
          <w:spacing w:val="-4"/>
        </w:rPr>
        <w:t> </w:t>
      </w:r>
      <w:r>
        <w:rPr/>
        <w:t>įgyvendinimą,</w:t>
      </w:r>
      <w:r>
        <w:rPr>
          <w:spacing w:val="-4"/>
        </w:rPr>
        <w:t> </w:t>
      </w:r>
      <w:r>
        <w:rPr/>
        <w:t>projekto</w:t>
      </w:r>
      <w:r>
        <w:rPr>
          <w:spacing w:val="-4"/>
        </w:rPr>
        <w:t> </w:t>
      </w:r>
      <w:r>
        <w:rPr/>
        <w:t>administravimui</w:t>
      </w:r>
      <w:r>
        <w:rPr>
          <w:spacing w:val="-4"/>
        </w:rPr>
        <w:t> </w:t>
      </w:r>
      <w:r>
        <w:rPr/>
        <w:t>bus</w:t>
      </w:r>
      <w:r>
        <w:rPr>
          <w:spacing w:val="-4"/>
        </w:rPr>
        <w:t> </w:t>
      </w:r>
      <w:r>
        <w:rPr/>
        <w:t>sudaryta</w:t>
      </w:r>
      <w:r>
        <w:rPr>
          <w:spacing w:val="-4"/>
        </w:rPr>
        <w:t> </w:t>
      </w:r>
      <w:r>
        <w:rPr/>
        <w:t>reikiamą</w:t>
      </w:r>
      <w:r>
        <w:rPr>
          <w:spacing w:val="-4"/>
        </w:rPr>
        <w:t> </w:t>
      </w:r>
      <w:r>
        <w:rPr/>
        <w:t>patirtį</w:t>
      </w:r>
      <w:r>
        <w:rPr>
          <w:spacing w:val="-4"/>
        </w:rPr>
        <w:t> </w:t>
      </w:r>
      <w:r>
        <w:rPr/>
        <w:t>ir kvalifikaciją turinti komanda. Detali informacija yra pateikta lentelėje žemiau.</w:t>
      </w:r>
    </w:p>
    <w:p>
      <w:pPr>
        <w:spacing w:after="0"/>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80"/>
        <w:gridCol w:w="4620"/>
        <w:gridCol w:w="2860"/>
      </w:tblGrid>
      <w:tr>
        <w:trPr>
          <w:trHeight w:val="1139" w:hRule="atLeast"/>
        </w:trPr>
        <w:tc>
          <w:tcPr>
            <w:tcW w:w="1980" w:type="dxa"/>
            <w:shd w:val="clear" w:color="auto" w:fill="D9D9D9"/>
          </w:tcPr>
          <w:p>
            <w:pPr>
              <w:pStyle w:val="TableParagraph"/>
              <w:spacing w:before="114"/>
              <w:rPr>
                <w:sz w:val="20"/>
              </w:rPr>
            </w:pPr>
          </w:p>
          <w:p>
            <w:pPr>
              <w:pStyle w:val="TableParagraph"/>
              <w:ind w:left="95"/>
              <w:rPr>
                <w:sz w:val="20"/>
              </w:rPr>
            </w:pPr>
            <w:r>
              <w:rPr>
                <w:spacing w:val="-2"/>
                <w:sz w:val="20"/>
              </w:rPr>
              <w:t>Pareigos</w:t>
            </w:r>
          </w:p>
        </w:tc>
        <w:tc>
          <w:tcPr>
            <w:tcW w:w="4620" w:type="dxa"/>
            <w:shd w:val="clear" w:color="auto" w:fill="D9D9D9"/>
          </w:tcPr>
          <w:p>
            <w:pPr>
              <w:pStyle w:val="TableParagraph"/>
              <w:spacing w:before="114"/>
              <w:rPr>
                <w:sz w:val="20"/>
              </w:rPr>
            </w:pPr>
          </w:p>
          <w:p>
            <w:pPr>
              <w:pStyle w:val="TableParagraph"/>
              <w:ind w:left="95"/>
              <w:rPr>
                <w:sz w:val="20"/>
              </w:rPr>
            </w:pPr>
            <w:r>
              <w:rPr>
                <w:sz w:val="20"/>
              </w:rPr>
              <w:t>Atsakomybės</w:t>
            </w:r>
            <w:r>
              <w:rPr>
                <w:spacing w:val="-11"/>
                <w:sz w:val="20"/>
              </w:rPr>
              <w:t> </w:t>
            </w:r>
            <w:r>
              <w:rPr>
                <w:spacing w:val="-2"/>
                <w:sz w:val="20"/>
              </w:rPr>
              <w:t>sritys</w:t>
            </w:r>
          </w:p>
        </w:tc>
        <w:tc>
          <w:tcPr>
            <w:tcW w:w="2860" w:type="dxa"/>
            <w:shd w:val="clear" w:color="auto" w:fill="D9D9D9"/>
          </w:tcPr>
          <w:p>
            <w:pPr>
              <w:pStyle w:val="TableParagraph"/>
              <w:spacing w:before="114"/>
              <w:rPr>
                <w:sz w:val="20"/>
              </w:rPr>
            </w:pPr>
          </w:p>
          <w:p>
            <w:pPr>
              <w:pStyle w:val="TableParagraph"/>
              <w:ind w:left="96" w:right="615"/>
              <w:rPr>
                <w:sz w:val="20"/>
              </w:rPr>
            </w:pPr>
            <w:r>
              <w:rPr>
                <w:sz w:val="20"/>
              </w:rPr>
              <w:t>Minimalūs</w:t>
            </w:r>
            <w:r>
              <w:rPr>
                <w:spacing w:val="-14"/>
                <w:sz w:val="20"/>
              </w:rPr>
              <w:t> </w:t>
            </w:r>
            <w:r>
              <w:rPr>
                <w:sz w:val="20"/>
              </w:rPr>
              <w:t>kvalifikaciniai reikalavimai, patirtis</w:t>
            </w:r>
          </w:p>
        </w:tc>
      </w:tr>
      <w:tr>
        <w:trPr>
          <w:trHeight w:val="3220" w:hRule="atLeast"/>
        </w:trPr>
        <w:tc>
          <w:tcPr>
            <w:tcW w:w="1980" w:type="dxa"/>
          </w:tcPr>
          <w:p>
            <w:pPr>
              <w:pStyle w:val="TableParagraph"/>
              <w:spacing w:before="118"/>
              <w:rPr>
                <w:sz w:val="20"/>
              </w:rPr>
            </w:pPr>
          </w:p>
          <w:p>
            <w:pPr>
              <w:pStyle w:val="TableParagraph"/>
              <w:spacing w:before="1"/>
              <w:ind w:left="95" w:right="202"/>
              <w:rPr>
                <w:b/>
                <w:sz w:val="20"/>
              </w:rPr>
            </w:pPr>
            <w:r>
              <w:rPr>
                <w:b/>
                <w:sz w:val="20"/>
              </w:rPr>
              <w:t>Projekto</w:t>
            </w:r>
            <w:r>
              <w:rPr>
                <w:b/>
                <w:spacing w:val="-14"/>
                <w:sz w:val="20"/>
              </w:rPr>
              <w:t> </w:t>
            </w:r>
            <w:r>
              <w:rPr>
                <w:b/>
                <w:sz w:val="20"/>
              </w:rPr>
              <w:t>vadovas </w:t>
            </w:r>
            <w:r>
              <w:rPr>
                <w:b/>
                <w:spacing w:val="-2"/>
                <w:sz w:val="20"/>
              </w:rPr>
              <w:t>administravimui</w:t>
            </w:r>
          </w:p>
        </w:tc>
        <w:tc>
          <w:tcPr>
            <w:tcW w:w="4620" w:type="dxa"/>
          </w:tcPr>
          <w:p>
            <w:pPr>
              <w:pStyle w:val="TableParagraph"/>
              <w:spacing w:before="118"/>
              <w:rPr>
                <w:sz w:val="20"/>
              </w:rPr>
            </w:pPr>
          </w:p>
          <w:p>
            <w:pPr>
              <w:pStyle w:val="TableParagraph"/>
              <w:spacing w:before="1"/>
              <w:ind w:left="95" w:right="155"/>
              <w:rPr>
                <w:sz w:val="20"/>
              </w:rPr>
            </w:pPr>
            <w:r>
              <w:rPr>
                <w:sz w:val="20"/>
              </w:rPr>
              <w:t>Bendras projekto planavimas, koordinavimas ir valdymas, projekto įgyvendinimo ir atliktų darbų kokybės kontrolė, atsakomybė už tinkamą projekto sutarties sąlygų vykdymą, savalaikį ir kokybišką</w:t>
            </w:r>
            <w:r>
              <w:rPr>
                <w:spacing w:val="-5"/>
                <w:sz w:val="20"/>
              </w:rPr>
              <w:t> </w:t>
            </w:r>
            <w:r>
              <w:rPr>
                <w:sz w:val="20"/>
              </w:rPr>
              <w:t>projekto</w:t>
            </w:r>
            <w:r>
              <w:rPr>
                <w:spacing w:val="-5"/>
                <w:sz w:val="20"/>
              </w:rPr>
              <w:t> </w:t>
            </w:r>
            <w:r>
              <w:rPr>
                <w:sz w:val="20"/>
              </w:rPr>
              <w:t>tikslų</w:t>
            </w:r>
            <w:r>
              <w:rPr>
                <w:spacing w:val="-5"/>
                <w:sz w:val="20"/>
              </w:rPr>
              <w:t> </w:t>
            </w:r>
            <w:r>
              <w:rPr>
                <w:sz w:val="20"/>
              </w:rPr>
              <w:t>įgyvendinimą,</w:t>
            </w:r>
            <w:r>
              <w:rPr>
                <w:spacing w:val="-5"/>
                <w:sz w:val="20"/>
              </w:rPr>
              <w:t> </w:t>
            </w:r>
            <w:r>
              <w:rPr>
                <w:sz w:val="20"/>
              </w:rPr>
              <w:t>numatytų rezultatų pasiekimą, projekto administravimo komandos narių darbų koordinavimas, su projekto įgyvendinimu susijusių dokumentų (ataskaitų,</w:t>
            </w:r>
            <w:r>
              <w:rPr>
                <w:spacing w:val="-10"/>
                <w:sz w:val="20"/>
              </w:rPr>
              <w:t> </w:t>
            </w:r>
            <w:r>
              <w:rPr>
                <w:sz w:val="20"/>
              </w:rPr>
              <w:t>mokėjimo</w:t>
            </w:r>
            <w:r>
              <w:rPr>
                <w:spacing w:val="-10"/>
                <w:sz w:val="20"/>
              </w:rPr>
              <w:t> </w:t>
            </w:r>
            <w:r>
              <w:rPr>
                <w:sz w:val="20"/>
              </w:rPr>
              <w:t>prašymų)</w:t>
            </w:r>
            <w:r>
              <w:rPr>
                <w:spacing w:val="-10"/>
                <w:sz w:val="20"/>
              </w:rPr>
              <w:t> </w:t>
            </w:r>
            <w:r>
              <w:rPr>
                <w:sz w:val="20"/>
              </w:rPr>
              <w:t>kokybės</w:t>
            </w:r>
            <w:r>
              <w:rPr>
                <w:spacing w:val="-10"/>
                <w:sz w:val="20"/>
              </w:rPr>
              <w:t> </w:t>
            </w:r>
            <w:r>
              <w:rPr>
                <w:sz w:val="20"/>
              </w:rPr>
              <w:t>kontrolė, efektyvaus bendradarbiavimo su projekto partneriu užtikrinimas.</w:t>
            </w:r>
          </w:p>
        </w:tc>
        <w:tc>
          <w:tcPr>
            <w:tcW w:w="2860" w:type="dxa"/>
          </w:tcPr>
          <w:p>
            <w:pPr>
              <w:pStyle w:val="TableParagraph"/>
              <w:spacing w:before="118"/>
              <w:rPr>
                <w:sz w:val="20"/>
              </w:rPr>
            </w:pPr>
          </w:p>
          <w:p>
            <w:pPr>
              <w:pStyle w:val="TableParagraph"/>
              <w:spacing w:before="1"/>
              <w:ind w:left="96" w:right="136"/>
              <w:rPr>
                <w:sz w:val="20"/>
              </w:rPr>
            </w:pPr>
            <w:r>
              <w:rPr>
                <w:sz w:val="20"/>
              </w:rPr>
              <w:t>Patirtis projektų valdyme, įskaitant, bet neapsiribojant ES fondų lėšomis finansuojamuose</w:t>
            </w:r>
            <w:r>
              <w:rPr>
                <w:spacing w:val="-14"/>
                <w:sz w:val="20"/>
              </w:rPr>
              <w:t> </w:t>
            </w:r>
            <w:r>
              <w:rPr>
                <w:sz w:val="20"/>
              </w:rPr>
              <w:t>projektuose ir jų administravime.</w:t>
            </w:r>
          </w:p>
        </w:tc>
      </w:tr>
      <w:tr>
        <w:trPr>
          <w:trHeight w:val="1819" w:hRule="atLeast"/>
        </w:trPr>
        <w:tc>
          <w:tcPr>
            <w:tcW w:w="1980" w:type="dxa"/>
          </w:tcPr>
          <w:p>
            <w:pPr>
              <w:pStyle w:val="TableParagraph"/>
              <w:spacing w:before="113"/>
              <w:rPr>
                <w:sz w:val="20"/>
              </w:rPr>
            </w:pPr>
          </w:p>
          <w:p>
            <w:pPr>
              <w:pStyle w:val="TableParagraph"/>
              <w:ind w:left="95"/>
              <w:rPr>
                <w:b/>
                <w:sz w:val="20"/>
              </w:rPr>
            </w:pPr>
            <w:r>
              <w:rPr>
                <w:b/>
                <w:spacing w:val="-2"/>
                <w:sz w:val="20"/>
              </w:rPr>
              <w:t>Projekto finansininkas</w:t>
            </w:r>
          </w:p>
        </w:tc>
        <w:tc>
          <w:tcPr>
            <w:tcW w:w="4620" w:type="dxa"/>
          </w:tcPr>
          <w:p>
            <w:pPr>
              <w:pStyle w:val="TableParagraph"/>
              <w:spacing w:before="113"/>
              <w:rPr>
                <w:sz w:val="20"/>
              </w:rPr>
            </w:pPr>
          </w:p>
          <w:p>
            <w:pPr>
              <w:pStyle w:val="TableParagraph"/>
              <w:ind w:left="95"/>
              <w:rPr>
                <w:sz w:val="20"/>
              </w:rPr>
            </w:pPr>
            <w:r>
              <w:rPr>
                <w:sz w:val="20"/>
              </w:rPr>
              <w:t>Su projektu susijusių finansinių operacijų vykdymas,</w:t>
            </w:r>
            <w:r>
              <w:rPr>
                <w:spacing w:val="-8"/>
                <w:sz w:val="20"/>
              </w:rPr>
              <w:t> </w:t>
            </w:r>
            <w:r>
              <w:rPr>
                <w:sz w:val="20"/>
              </w:rPr>
              <w:t>mokėjimo</w:t>
            </w:r>
            <w:r>
              <w:rPr>
                <w:spacing w:val="-8"/>
                <w:sz w:val="20"/>
              </w:rPr>
              <w:t> </w:t>
            </w:r>
            <w:r>
              <w:rPr>
                <w:sz w:val="20"/>
              </w:rPr>
              <w:t>prašymų</w:t>
            </w:r>
            <w:r>
              <w:rPr>
                <w:spacing w:val="-8"/>
                <w:sz w:val="20"/>
              </w:rPr>
              <w:t> </w:t>
            </w:r>
            <w:r>
              <w:rPr>
                <w:sz w:val="20"/>
              </w:rPr>
              <w:t>bei</w:t>
            </w:r>
            <w:r>
              <w:rPr>
                <w:spacing w:val="-8"/>
                <w:sz w:val="20"/>
              </w:rPr>
              <w:t> </w:t>
            </w:r>
            <w:r>
              <w:rPr>
                <w:sz w:val="20"/>
              </w:rPr>
              <w:t>kitų</w:t>
            </w:r>
            <w:r>
              <w:rPr>
                <w:spacing w:val="-8"/>
                <w:sz w:val="20"/>
              </w:rPr>
              <w:t> </w:t>
            </w:r>
            <w:r>
              <w:rPr>
                <w:sz w:val="20"/>
              </w:rPr>
              <w:t>reikalingų finansinių ataskaitų rengimas ir teikimas įgyvendinančiai institucijai.</w:t>
            </w:r>
          </w:p>
        </w:tc>
        <w:tc>
          <w:tcPr>
            <w:tcW w:w="2860" w:type="dxa"/>
          </w:tcPr>
          <w:p>
            <w:pPr>
              <w:pStyle w:val="TableParagraph"/>
              <w:spacing w:before="113"/>
              <w:rPr>
                <w:sz w:val="20"/>
              </w:rPr>
            </w:pPr>
          </w:p>
          <w:p>
            <w:pPr>
              <w:pStyle w:val="TableParagraph"/>
              <w:ind w:left="96" w:right="136"/>
              <w:rPr>
                <w:sz w:val="20"/>
              </w:rPr>
            </w:pPr>
            <w:r>
              <w:rPr>
                <w:sz w:val="20"/>
              </w:rPr>
              <w:t>Patirtis</w:t>
            </w:r>
            <w:r>
              <w:rPr>
                <w:spacing w:val="-15"/>
                <w:sz w:val="20"/>
              </w:rPr>
              <w:t> </w:t>
            </w:r>
            <w:r>
              <w:rPr>
                <w:sz w:val="20"/>
              </w:rPr>
              <w:t>apskaitos</w:t>
            </w:r>
            <w:r>
              <w:rPr>
                <w:spacing w:val="-13"/>
                <w:sz w:val="20"/>
              </w:rPr>
              <w:t> </w:t>
            </w:r>
            <w:r>
              <w:rPr>
                <w:sz w:val="20"/>
              </w:rPr>
              <w:t>ir</w:t>
            </w:r>
            <w:r>
              <w:rPr>
                <w:spacing w:val="-13"/>
                <w:sz w:val="20"/>
              </w:rPr>
              <w:t> </w:t>
            </w:r>
            <w:r>
              <w:rPr>
                <w:sz w:val="20"/>
              </w:rPr>
              <w:t>finansų valdymo srityje, ES fondų lėšomis finansuojamų projektų finansų valdymo </w:t>
            </w:r>
            <w:r>
              <w:rPr>
                <w:spacing w:val="-2"/>
                <w:sz w:val="20"/>
              </w:rPr>
              <w:t>patirtis.</w:t>
            </w:r>
          </w:p>
        </w:tc>
      </w:tr>
    </w:tbl>
    <w:p>
      <w:pPr>
        <w:pStyle w:val="BodyText"/>
        <w:rPr>
          <w:sz w:val="22"/>
        </w:rPr>
      </w:pPr>
    </w:p>
    <w:p>
      <w:pPr>
        <w:pStyle w:val="BodyText"/>
        <w:spacing w:before="119"/>
        <w:rPr>
          <w:sz w:val="22"/>
        </w:rPr>
      </w:pPr>
    </w:p>
    <w:p>
      <w:pPr>
        <w:pStyle w:val="Heading2"/>
        <w:numPr>
          <w:ilvl w:val="1"/>
          <w:numId w:val="5"/>
        </w:numPr>
        <w:tabs>
          <w:tab w:pos="545" w:val="left" w:leader="none"/>
        </w:tabs>
        <w:spacing w:line="240" w:lineRule="auto" w:before="0" w:after="0"/>
        <w:ind w:left="545" w:right="0" w:hanging="424"/>
        <w:jc w:val="left"/>
      </w:pPr>
      <w:bookmarkStart w:name="_TOC_250027" w:id="31"/>
      <w:r>
        <w:rPr/>
        <w:t>Produkto</w:t>
      </w:r>
      <w:r>
        <w:rPr>
          <w:spacing w:val="-9"/>
        </w:rPr>
        <w:t> </w:t>
      </w:r>
      <w:r>
        <w:rPr/>
        <w:t>kūrimui</w:t>
      </w:r>
      <w:r>
        <w:rPr>
          <w:spacing w:val="-7"/>
        </w:rPr>
        <w:t> </w:t>
      </w:r>
      <w:r>
        <w:rPr/>
        <w:t>reikalingų</w:t>
      </w:r>
      <w:r>
        <w:rPr>
          <w:spacing w:val="-7"/>
        </w:rPr>
        <w:t> </w:t>
      </w:r>
      <w:r>
        <w:rPr/>
        <w:t>MTEP</w:t>
      </w:r>
      <w:r>
        <w:rPr>
          <w:spacing w:val="-7"/>
        </w:rPr>
        <w:t> </w:t>
      </w:r>
      <w:r>
        <w:rPr/>
        <w:t>veiklų</w:t>
      </w:r>
      <w:r>
        <w:rPr>
          <w:spacing w:val="-7"/>
        </w:rPr>
        <w:t> </w:t>
      </w:r>
      <w:bookmarkEnd w:id="31"/>
      <w:r>
        <w:rPr>
          <w:spacing w:val="-2"/>
        </w:rPr>
        <w:t>pagrindimas</w:t>
      </w:r>
    </w:p>
    <w:p>
      <w:pPr>
        <w:pStyle w:val="BodyText"/>
        <w:spacing w:before="27"/>
        <w:rPr>
          <w:b/>
          <w:sz w:val="22"/>
        </w:rPr>
      </w:pPr>
    </w:p>
    <w:p>
      <w:pPr>
        <w:pStyle w:val="Heading3"/>
        <w:numPr>
          <w:ilvl w:val="2"/>
          <w:numId w:val="5"/>
        </w:numPr>
        <w:tabs>
          <w:tab w:pos="670" w:val="left" w:leader="none"/>
        </w:tabs>
        <w:spacing w:line="240" w:lineRule="auto" w:before="0" w:after="0"/>
        <w:ind w:left="670" w:right="0" w:hanging="549"/>
        <w:jc w:val="left"/>
      </w:pPr>
      <w:bookmarkStart w:name="_TOC_250026" w:id="32"/>
      <w:r>
        <w:rPr/>
        <w:t>Naujos</w:t>
      </w:r>
      <w:r>
        <w:rPr>
          <w:spacing w:val="-7"/>
        </w:rPr>
        <w:t> </w:t>
      </w:r>
      <w:r>
        <w:rPr/>
        <w:t>žinios,</w:t>
      </w:r>
      <w:r>
        <w:rPr>
          <w:spacing w:val="-6"/>
        </w:rPr>
        <w:t> </w:t>
      </w:r>
      <w:r>
        <w:rPr/>
        <w:t>kurių</w:t>
      </w:r>
      <w:r>
        <w:rPr>
          <w:spacing w:val="-7"/>
        </w:rPr>
        <w:t> </w:t>
      </w:r>
      <w:r>
        <w:rPr/>
        <w:t>siekiama</w:t>
      </w:r>
      <w:r>
        <w:rPr>
          <w:spacing w:val="-6"/>
        </w:rPr>
        <w:t> </w:t>
      </w:r>
      <w:r>
        <w:rPr/>
        <w:t>įgyti</w:t>
      </w:r>
      <w:r>
        <w:rPr>
          <w:spacing w:val="-7"/>
        </w:rPr>
        <w:t> </w:t>
      </w:r>
      <w:r>
        <w:rPr/>
        <w:t>projekto</w:t>
      </w:r>
      <w:r>
        <w:rPr>
          <w:spacing w:val="-6"/>
        </w:rPr>
        <w:t> </w:t>
      </w:r>
      <w:bookmarkEnd w:id="32"/>
      <w:r>
        <w:rPr>
          <w:spacing w:val="-2"/>
        </w:rPr>
        <w:t>veiklomis</w:t>
      </w:r>
    </w:p>
    <w:p>
      <w:pPr>
        <w:pStyle w:val="BodyText"/>
        <w:spacing w:before="80"/>
        <w:rPr>
          <w:b/>
        </w:rPr>
      </w:pPr>
    </w:p>
    <w:p>
      <w:pPr>
        <w:pStyle w:val="BodyText"/>
        <w:ind w:left="121" w:right="209"/>
      </w:pPr>
      <w:r>
        <w:rPr/>
        <w:t>2020-2023</w:t>
      </w:r>
      <w:r>
        <w:rPr>
          <w:spacing w:val="-4"/>
        </w:rPr>
        <w:t> </w:t>
      </w:r>
      <w:r>
        <w:rPr/>
        <w:t>m.</w:t>
      </w:r>
      <w:r>
        <w:rPr>
          <w:spacing w:val="-4"/>
        </w:rPr>
        <w:t> </w:t>
      </w:r>
      <w:r>
        <w:rPr/>
        <w:t>Europos</w:t>
      </w:r>
      <w:r>
        <w:rPr>
          <w:spacing w:val="-4"/>
        </w:rPr>
        <w:t> </w:t>
      </w:r>
      <w:r>
        <w:rPr/>
        <w:t>Sąjungoje</w:t>
      </w:r>
      <w:r>
        <w:rPr>
          <w:spacing w:val="-4"/>
        </w:rPr>
        <w:t> </w:t>
      </w:r>
      <w:r>
        <w:rPr/>
        <w:t>metiniai</w:t>
      </w:r>
      <w:r>
        <w:rPr>
          <w:spacing w:val="-4"/>
        </w:rPr>
        <w:t> </w:t>
      </w:r>
      <w:r>
        <w:rPr/>
        <w:t>krovinių</w:t>
      </w:r>
      <w:r>
        <w:rPr>
          <w:spacing w:val="-4"/>
        </w:rPr>
        <w:t> </w:t>
      </w:r>
      <w:r>
        <w:rPr/>
        <w:t>pervežimai</w:t>
      </w:r>
      <w:r>
        <w:rPr>
          <w:spacing w:val="-4"/>
        </w:rPr>
        <w:t> </w:t>
      </w:r>
      <w:r>
        <w:rPr/>
        <w:t>keliais</w:t>
      </w:r>
      <w:r>
        <w:rPr>
          <w:spacing w:val="-4"/>
        </w:rPr>
        <w:t> </w:t>
      </w:r>
      <w:r>
        <w:rPr/>
        <w:t>sudarė</w:t>
      </w:r>
      <w:r>
        <w:rPr>
          <w:spacing w:val="-4"/>
        </w:rPr>
        <w:t> </w:t>
      </w:r>
      <w:r>
        <w:rPr/>
        <w:t>77,4%</w:t>
      </w:r>
      <w:r>
        <w:rPr>
          <w:spacing w:val="-4"/>
        </w:rPr>
        <w:t> </w:t>
      </w:r>
      <w:r>
        <w:rPr/>
        <w:t>nuo</w:t>
      </w:r>
      <w:r>
        <w:rPr>
          <w:spacing w:val="-4"/>
        </w:rPr>
        <w:t> </w:t>
      </w:r>
      <w:r>
        <w:rPr/>
        <w:t>visų</w:t>
      </w:r>
      <w:r>
        <w:rPr>
          <w:spacing w:val="-4"/>
        </w:rPr>
        <w:t> </w:t>
      </w:r>
      <w:r>
        <w:rPr/>
        <w:t>transporto</w:t>
      </w:r>
      <w:r>
        <w:rPr>
          <w:spacing w:val="-4"/>
        </w:rPr>
        <w:t> </w:t>
      </w:r>
      <w:r>
        <w:rPr/>
        <w:t>rūšių pervežimų</w:t>
      </w:r>
      <w:r>
        <w:rPr>
          <w:vertAlign w:val="superscript"/>
        </w:rPr>
        <w:t>20</w:t>
      </w:r>
      <w:r>
        <w:rPr>
          <w:vertAlign w:val="baseline"/>
        </w:rPr>
        <w:t>, kuomet kiekvienais metais buvo atlikta beveik 2 mlrd. tonkilometrių pervežimų</w:t>
      </w:r>
      <w:r>
        <w:rPr>
          <w:vertAlign w:val="superscript"/>
        </w:rPr>
        <w:t>21</w:t>
      </w:r>
      <w:r>
        <w:rPr>
          <w:vertAlign w:val="baseline"/>
        </w:rPr>
        <w:t>. Tačiau, remiantis Eurostat duomenimis, 2020 m. Bendrijos narių sunkvežimiais atliekamų tuščių mylių rodiklis</w:t>
      </w:r>
      <w:r>
        <w:rPr>
          <w:vertAlign w:val="superscript"/>
        </w:rPr>
        <w:t>22</w:t>
      </w:r>
      <w:r>
        <w:rPr>
          <w:vertAlign w:val="baseline"/>
        </w:rPr>
        <w:t> svyravo ties 20% nuo visų įvykdytų kelionių, kas reiškia, kad 1 iš 5 sunkvežimių ES keliais važiavo tuščias, nes neturėjo krovinio. Tokiose šalyse kaip Austrija, Airija, Kipras tuščių pervežimų rodiklis viršija ne 35%.</w:t>
      </w:r>
    </w:p>
    <w:p>
      <w:pPr>
        <w:pStyle w:val="BodyText"/>
      </w:pPr>
    </w:p>
    <w:p>
      <w:pPr>
        <w:pStyle w:val="BodyText"/>
        <w:ind w:left="121" w:right="302"/>
      </w:pPr>
      <w:r>
        <w:rPr/>
        <w:t>Svarbu paminėti, kad ES įsigalioja Įmonių informacijos apie tvarumą teikimo direktyva</w:t>
      </w:r>
      <w:r>
        <w:rPr>
          <w:vertAlign w:val="superscript"/>
        </w:rPr>
        <w:t>23</w:t>
      </w:r>
      <w:r>
        <w:rPr>
          <w:vertAlign w:val="baseline"/>
        </w:rPr>
        <w:t> (The Corporate Sustainability Reporting Directive, toliau – CSRD), kuri įpareigos visas dideles, o vėliau ir mažesnes bendrijos</w:t>
      </w:r>
      <w:r>
        <w:rPr>
          <w:spacing w:val="-4"/>
          <w:vertAlign w:val="baseline"/>
        </w:rPr>
        <w:t> </w:t>
      </w:r>
      <w:r>
        <w:rPr>
          <w:vertAlign w:val="baseline"/>
        </w:rPr>
        <w:t>įmones</w:t>
      </w:r>
      <w:r>
        <w:rPr>
          <w:spacing w:val="-4"/>
          <w:vertAlign w:val="baseline"/>
        </w:rPr>
        <w:t> </w:t>
      </w:r>
      <w:r>
        <w:rPr>
          <w:vertAlign w:val="baseline"/>
        </w:rPr>
        <w:t>reguliariai</w:t>
      </w:r>
      <w:r>
        <w:rPr>
          <w:spacing w:val="-4"/>
          <w:vertAlign w:val="baseline"/>
        </w:rPr>
        <w:t> </w:t>
      </w:r>
      <w:r>
        <w:rPr>
          <w:vertAlign w:val="baseline"/>
        </w:rPr>
        <w:t>rengti</w:t>
      </w:r>
      <w:r>
        <w:rPr>
          <w:spacing w:val="-4"/>
          <w:vertAlign w:val="baseline"/>
        </w:rPr>
        <w:t> </w:t>
      </w:r>
      <w:r>
        <w:rPr>
          <w:vertAlign w:val="baseline"/>
        </w:rPr>
        <w:t>ir</w:t>
      </w:r>
      <w:r>
        <w:rPr>
          <w:spacing w:val="-4"/>
          <w:vertAlign w:val="baseline"/>
        </w:rPr>
        <w:t> </w:t>
      </w:r>
      <w:r>
        <w:rPr>
          <w:vertAlign w:val="baseline"/>
        </w:rPr>
        <w:t>atnaujinti</w:t>
      </w:r>
      <w:r>
        <w:rPr>
          <w:spacing w:val="-4"/>
          <w:vertAlign w:val="baseline"/>
        </w:rPr>
        <w:t> </w:t>
      </w:r>
      <w:r>
        <w:rPr>
          <w:vertAlign w:val="baseline"/>
        </w:rPr>
        <w:t>bendrus</w:t>
      </w:r>
      <w:r>
        <w:rPr>
          <w:spacing w:val="-4"/>
          <w:vertAlign w:val="baseline"/>
        </w:rPr>
        <w:t> </w:t>
      </w:r>
      <w:r>
        <w:rPr>
          <w:vertAlign w:val="baseline"/>
        </w:rPr>
        <w:t>Europos</w:t>
      </w:r>
      <w:r>
        <w:rPr>
          <w:spacing w:val="-4"/>
          <w:vertAlign w:val="baseline"/>
        </w:rPr>
        <w:t> </w:t>
      </w:r>
      <w:r>
        <w:rPr>
          <w:vertAlign w:val="baseline"/>
        </w:rPr>
        <w:t>standartus</w:t>
      </w:r>
      <w:r>
        <w:rPr>
          <w:spacing w:val="-4"/>
          <w:vertAlign w:val="baseline"/>
        </w:rPr>
        <w:t> </w:t>
      </w:r>
      <w:r>
        <w:rPr>
          <w:vertAlign w:val="baseline"/>
        </w:rPr>
        <w:t>atitinkančias</w:t>
      </w:r>
      <w:r>
        <w:rPr>
          <w:spacing w:val="-4"/>
          <w:vertAlign w:val="baseline"/>
        </w:rPr>
        <w:t> </w:t>
      </w:r>
      <w:r>
        <w:rPr>
          <w:vertAlign w:val="baseline"/>
        </w:rPr>
        <w:t>tvarumo</w:t>
      </w:r>
      <w:r>
        <w:rPr>
          <w:spacing w:val="-4"/>
          <w:vertAlign w:val="baseline"/>
        </w:rPr>
        <w:t> </w:t>
      </w:r>
      <w:r>
        <w:rPr>
          <w:vertAlign w:val="baseline"/>
        </w:rPr>
        <w:t>ataskaitas. Pastarosios direktyvos tikslas - padėti investuotojams, vartotojams, politikos formuotojams ir kitoms suinteresuotoms šalims įvertinti įmonių nefinansinius rezultatus.</w:t>
      </w:r>
    </w:p>
    <w:p>
      <w:pPr>
        <w:pStyle w:val="BodyText"/>
      </w:pPr>
    </w:p>
    <w:p>
      <w:pPr>
        <w:pStyle w:val="BodyText"/>
        <w:ind w:left="121" w:right="469"/>
        <w:jc w:val="both"/>
      </w:pPr>
      <w:r>
        <w:rPr/>
        <w:t>Kol ES ruošia detalius CSRD metodologinius kriterijus, tvarus CO2 emisijų valdymas transporto įmonėms tampa esminiu ne finansiniu kriterijumi, kuris sąlygoja naujų galimybių, inovacijų paieškos ir specializuotų produktų</w:t>
      </w:r>
      <w:r>
        <w:rPr>
          <w:spacing w:val="-4"/>
        </w:rPr>
        <w:t> </w:t>
      </w:r>
      <w:r>
        <w:rPr/>
        <w:t>sukūrimo</w:t>
      </w:r>
      <w:r>
        <w:rPr>
          <w:spacing w:val="-4"/>
        </w:rPr>
        <w:t> </w:t>
      </w:r>
      <w:r>
        <w:rPr/>
        <w:t>poreikį.</w:t>
      </w:r>
      <w:r>
        <w:rPr>
          <w:spacing w:val="-4"/>
        </w:rPr>
        <w:t> </w:t>
      </w:r>
      <w:r>
        <w:rPr/>
        <w:t>Iš</w:t>
      </w:r>
      <w:r>
        <w:rPr>
          <w:spacing w:val="-4"/>
        </w:rPr>
        <w:t> </w:t>
      </w:r>
      <w:r>
        <w:rPr/>
        <w:t>to</w:t>
      </w:r>
      <w:r>
        <w:rPr>
          <w:spacing w:val="-4"/>
        </w:rPr>
        <w:t> </w:t>
      </w:r>
      <w:r>
        <w:rPr/>
        <w:t>kylantys</w:t>
      </w:r>
      <w:r>
        <w:rPr>
          <w:spacing w:val="-4"/>
        </w:rPr>
        <w:t> </w:t>
      </w:r>
      <w:r>
        <w:rPr/>
        <w:t>neapibrėžtumai</w:t>
      </w:r>
      <w:r>
        <w:rPr>
          <w:spacing w:val="-4"/>
        </w:rPr>
        <w:t> </w:t>
      </w:r>
      <w:r>
        <w:rPr/>
        <w:t>sukuria</w:t>
      </w:r>
      <w:r>
        <w:rPr>
          <w:spacing w:val="-4"/>
        </w:rPr>
        <w:t> </w:t>
      </w:r>
      <w:r>
        <w:rPr/>
        <w:t>itin</w:t>
      </w:r>
      <w:r>
        <w:rPr>
          <w:spacing w:val="-4"/>
        </w:rPr>
        <w:t> </w:t>
      </w:r>
      <w:r>
        <w:rPr/>
        <w:t>palankias</w:t>
      </w:r>
      <w:r>
        <w:rPr>
          <w:spacing w:val="-4"/>
        </w:rPr>
        <w:t> </w:t>
      </w:r>
      <w:r>
        <w:rPr/>
        <w:t>sąlygas</w:t>
      </w:r>
      <w:r>
        <w:rPr>
          <w:spacing w:val="-4"/>
        </w:rPr>
        <w:t> </w:t>
      </w:r>
      <w:r>
        <w:rPr/>
        <w:t>kurti</w:t>
      </w:r>
      <w:r>
        <w:rPr>
          <w:spacing w:val="-4"/>
        </w:rPr>
        <w:t> </w:t>
      </w:r>
      <w:r>
        <w:rPr/>
        <w:t>specializuotus</w:t>
      </w:r>
    </w:p>
    <w:p>
      <w:pPr>
        <w:pStyle w:val="BodyText"/>
        <w:spacing w:before="4"/>
        <w:rPr>
          <w:sz w:val="15"/>
        </w:rPr>
      </w:pPr>
      <w:r>
        <w:rPr/>
        <mc:AlternateContent>
          <mc:Choice Requires="wps">
            <w:drawing>
              <wp:anchor distT="0" distB="0" distL="0" distR="0" allowOverlap="1" layoutInCell="1" locked="0" behindDoc="1" simplePos="0" relativeHeight="487589376">
                <wp:simplePos x="0" y="0"/>
                <wp:positionH relativeFrom="page">
                  <wp:posOffset>1076325</wp:posOffset>
                </wp:positionH>
                <wp:positionV relativeFrom="paragraph">
                  <wp:posOffset>127572</wp:posOffset>
                </wp:positionV>
                <wp:extent cx="182880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10.045117pt;width:144pt;height:.1pt;mso-position-horizontal-relative:page;mso-position-vertical-relative:paragraph;z-index:-15727104;mso-wrap-distance-left:0;mso-wrap-distance-right:0" id="docshape5" coordorigin="1695,201" coordsize="2880,0" path="m1695,201l4575,201e" filled="false" stroked="true" strokeweight=".75pt" strokecolor="#000000">
                <v:path arrowok="t"/>
                <v:stroke dashstyle="solid"/>
                <w10:wrap type="topAndBottom"/>
              </v:shape>
            </w:pict>
          </mc:Fallback>
        </mc:AlternateContent>
      </w:r>
    </w:p>
    <w:p>
      <w:pPr>
        <w:pStyle w:val="BodyText"/>
        <w:spacing w:before="100"/>
        <w:ind w:left="841"/>
      </w:pPr>
      <w:r>
        <w:rPr>
          <w:spacing w:val="-2"/>
          <w:vertAlign w:val="superscript"/>
        </w:rPr>
        <w:t>20</w:t>
      </w:r>
      <w:r>
        <w:rPr>
          <w:spacing w:val="65"/>
          <w:vertAlign w:val="baseline"/>
        </w:rPr>
        <w:t> </w:t>
      </w:r>
      <w:hyperlink r:id="rId12">
        <w:r>
          <w:rPr>
            <w:color w:val="1154CC"/>
            <w:spacing w:val="-2"/>
            <w:u w:val="thick" w:color="1154CC"/>
            <w:vertAlign w:val="baseline"/>
          </w:rPr>
          <w:t>https://ec.europa.eu/eurostat/documents/15216629/15589759/KS-07-22-523-EN-N.pdf</w:t>
        </w:r>
      </w:hyperlink>
    </w:p>
    <w:p>
      <w:pPr>
        <w:pStyle w:val="BodyText"/>
      </w:pPr>
    </w:p>
    <w:p>
      <w:pPr>
        <w:pStyle w:val="BodyText"/>
        <w:ind w:left="841" w:right="269"/>
      </w:pPr>
      <w:r>
        <w:rPr>
          <w:spacing w:val="-2"/>
          <w:vertAlign w:val="superscript"/>
        </w:rPr>
        <w:t>21</w:t>
      </w:r>
      <w:r>
        <w:rPr>
          <w:spacing w:val="-2"/>
          <w:vertAlign w:val="baseline"/>
        </w:rPr>
        <w:t> </w:t>
      </w:r>
      <w:hyperlink r:id="rId13">
        <w:r>
          <w:rPr>
            <w:color w:val="1154CC"/>
            <w:spacing w:val="-2"/>
            <w:u w:val="thick" w:color="1154CC"/>
            <w:vertAlign w:val="baseline"/>
          </w:rPr>
          <w:t>https://ec.europa.eu/eurostat/statistics-explained/index.php?title=Road_freight_transport_statistics</w:t>
        </w:r>
      </w:hyperlink>
      <w:r>
        <w:rPr>
          <w:color w:val="1154CC"/>
          <w:spacing w:val="-2"/>
          <w:u w:val="none"/>
          <w:vertAlign w:val="baseline"/>
        </w:rPr>
        <w:t> </w:t>
      </w:r>
      <w:hyperlink r:id="rId13">
        <w:r>
          <w:rPr>
            <w:color w:val="1154CC"/>
            <w:spacing w:val="-2"/>
            <w:u w:val="thick" w:color="1154CC"/>
            <w:vertAlign w:val="baseline"/>
          </w:rPr>
          <w:t>&amp;oldid=575068#The_total_EU_road_freight_transport_performance_in_2022_</w:t>
        </w:r>
      </w:hyperlink>
      <w:r>
        <w:rPr>
          <w:color w:val="1154CC"/>
          <w:spacing w:val="-2"/>
          <w:u w:val="none"/>
          <w:vertAlign w:val="baseline"/>
        </w:rPr>
        <w:t> </w:t>
      </w:r>
      <w:hyperlink r:id="rId13">
        <w:r>
          <w:rPr>
            <w:color w:val="1154CC"/>
            <w:spacing w:val="-2"/>
            <w:u w:val="thick" w:color="1154CC"/>
            <w:vertAlign w:val="baseline"/>
          </w:rPr>
          <w:t>remained_at_the_2021_levels</w:t>
        </w:r>
      </w:hyperlink>
    </w:p>
    <w:p>
      <w:pPr>
        <w:pStyle w:val="BodyText"/>
      </w:pPr>
    </w:p>
    <w:p>
      <w:pPr>
        <w:pStyle w:val="BodyText"/>
        <w:ind w:left="841"/>
      </w:pPr>
      <w:r>
        <w:rPr>
          <w:spacing w:val="-2"/>
          <w:vertAlign w:val="superscript"/>
        </w:rPr>
        <w:t>22</w:t>
      </w:r>
      <w:r>
        <w:rPr>
          <w:spacing w:val="49"/>
          <w:vertAlign w:val="baseline"/>
        </w:rPr>
        <w:t> </w:t>
      </w:r>
      <w:hyperlink r:id="rId14">
        <w:r>
          <w:rPr>
            <w:color w:val="1154CC"/>
            <w:spacing w:val="-2"/>
            <w:u w:val="thick" w:color="1154CC"/>
            <w:vertAlign w:val="baseline"/>
          </w:rPr>
          <w:t>https://ec.europa.eu/eurostat/web/products-eurostat-news/-/ddn-20211210-</w:t>
        </w:r>
        <w:r>
          <w:rPr>
            <w:color w:val="1154CC"/>
            <w:spacing w:val="-10"/>
            <w:u w:val="thick" w:color="1154CC"/>
            <w:vertAlign w:val="baseline"/>
          </w:rPr>
          <w:t>1</w:t>
        </w:r>
      </w:hyperlink>
    </w:p>
    <w:p>
      <w:pPr>
        <w:pStyle w:val="BodyText"/>
        <w:spacing w:before="91"/>
        <w:rPr>
          <w:sz w:val="12"/>
        </w:rPr>
      </w:pPr>
    </w:p>
    <w:p>
      <w:pPr>
        <w:spacing w:before="0"/>
        <w:ind w:left="841" w:right="0" w:firstLine="0"/>
        <w:jc w:val="left"/>
        <w:rPr>
          <w:sz w:val="12"/>
        </w:rPr>
      </w:pPr>
      <w:r>
        <w:rPr>
          <w:spacing w:val="-5"/>
          <w:sz w:val="12"/>
        </w:rPr>
        <w:t>23</w:t>
      </w:r>
    </w:p>
    <w:p>
      <w:pPr>
        <w:pStyle w:val="BodyText"/>
        <w:spacing w:before="93"/>
        <w:ind w:left="121" w:right="269"/>
      </w:pPr>
      <w:hyperlink r:id="rId17">
        <w:r>
          <w:rPr>
            <w:color w:val="1154CC"/>
            <w:spacing w:val="-2"/>
            <w:u w:val="thick" w:color="1154CC"/>
          </w:rPr>
          <w:t>https://finance.ec.europa.eu/capital-markets-union-and-financial-markets/company-reporting-and-auditing/co</w:t>
        </w:r>
      </w:hyperlink>
      <w:r>
        <w:rPr>
          <w:color w:val="1154CC"/>
          <w:spacing w:val="-2"/>
          <w:u w:val="none"/>
        </w:rPr>
        <w:t> </w:t>
      </w:r>
      <w:hyperlink r:id="rId17">
        <w:r>
          <w:rPr>
            <w:color w:val="1154CC"/>
            <w:spacing w:val="-2"/>
            <w:u w:val="thick" w:color="1154CC"/>
          </w:rPr>
          <w:t>mpany-reporting/corporate-sustainability-reporting_en</w:t>
        </w:r>
      </w:hyperlink>
    </w:p>
    <w:p>
      <w:pPr>
        <w:spacing w:after="0"/>
        <w:sectPr>
          <w:pgSz w:w="11920" w:h="16840"/>
          <w:pgMar w:header="0" w:footer="541" w:top="1460" w:bottom="740" w:left="1580" w:right="380"/>
        </w:sectPr>
      </w:pPr>
    </w:p>
    <w:p>
      <w:pPr>
        <w:pStyle w:val="BodyText"/>
        <w:spacing w:before="74"/>
        <w:ind w:left="121" w:right="209"/>
      </w:pPr>
      <w:r>
        <w:rPr/>
        <w:t>dirbtinio</w:t>
      </w:r>
      <w:r>
        <w:rPr>
          <w:spacing w:val="-4"/>
        </w:rPr>
        <w:t> </w:t>
      </w:r>
      <w:r>
        <w:rPr/>
        <w:t>intelekto,</w:t>
      </w:r>
      <w:r>
        <w:rPr>
          <w:spacing w:val="-4"/>
        </w:rPr>
        <w:t> </w:t>
      </w:r>
      <w:r>
        <w:rPr/>
        <w:t>robotikos</w:t>
      </w:r>
      <w:r>
        <w:rPr>
          <w:spacing w:val="-4"/>
        </w:rPr>
        <w:t> </w:t>
      </w:r>
      <w:r>
        <w:rPr/>
        <w:t>procesų</w:t>
      </w:r>
      <w:r>
        <w:rPr>
          <w:spacing w:val="-4"/>
        </w:rPr>
        <w:t> </w:t>
      </w:r>
      <w:r>
        <w:rPr/>
        <w:t>automatizavimo</w:t>
      </w:r>
      <w:r>
        <w:rPr>
          <w:spacing w:val="-4"/>
        </w:rPr>
        <w:t> </w:t>
      </w:r>
      <w:r>
        <w:rPr/>
        <w:t>produktus</w:t>
      </w:r>
      <w:r>
        <w:rPr>
          <w:spacing w:val="-4"/>
        </w:rPr>
        <w:t> </w:t>
      </w:r>
      <w:r>
        <w:rPr/>
        <w:t>ir</w:t>
      </w:r>
      <w:r>
        <w:rPr>
          <w:spacing w:val="-4"/>
        </w:rPr>
        <w:t> </w:t>
      </w:r>
      <w:r>
        <w:rPr/>
        <w:t>sprendimus,</w:t>
      </w:r>
      <w:r>
        <w:rPr>
          <w:spacing w:val="-4"/>
        </w:rPr>
        <w:t> </w:t>
      </w:r>
      <w:r>
        <w:rPr/>
        <w:t>kurie</w:t>
      </w:r>
      <w:r>
        <w:rPr>
          <w:spacing w:val="-4"/>
        </w:rPr>
        <w:t> </w:t>
      </w:r>
      <w:r>
        <w:rPr/>
        <w:t>būtų</w:t>
      </w:r>
      <w:r>
        <w:rPr>
          <w:spacing w:val="-4"/>
        </w:rPr>
        <w:t> </w:t>
      </w:r>
      <w:r>
        <w:rPr/>
        <w:t>nauji</w:t>
      </w:r>
      <w:r>
        <w:rPr>
          <w:spacing w:val="-4"/>
        </w:rPr>
        <w:t> </w:t>
      </w:r>
      <w:r>
        <w:rPr/>
        <w:t>ne</w:t>
      </w:r>
      <w:r>
        <w:rPr>
          <w:spacing w:val="-4"/>
        </w:rPr>
        <w:t> </w:t>
      </w:r>
      <w:r>
        <w:rPr/>
        <w:t>tik nacionaliniu rinkos lygmeniu, bet ir visos ES bendrijos ar net globaliu mastu.</w:t>
      </w:r>
    </w:p>
    <w:p>
      <w:pPr>
        <w:pStyle w:val="BodyText"/>
      </w:pPr>
    </w:p>
    <w:p>
      <w:pPr>
        <w:pStyle w:val="BodyText"/>
        <w:ind w:left="121"/>
      </w:pPr>
      <w:r>
        <w:rPr/>
        <w:t>Šie</w:t>
      </w:r>
      <w:r>
        <w:rPr>
          <w:spacing w:val="-2"/>
        </w:rPr>
        <w:t> </w:t>
      </w:r>
      <w:r>
        <w:rPr/>
        <w:t>faktologiniai</w:t>
      </w:r>
      <w:r>
        <w:rPr>
          <w:spacing w:val="-2"/>
        </w:rPr>
        <w:t> </w:t>
      </w:r>
      <w:r>
        <w:rPr/>
        <w:t>duomenys</w:t>
      </w:r>
      <w:r>
        <w:rPr>
          <w:spacing w:val="-2"/>
        </w:rPr>
        <w:t> </w:t>
      </w:r>
      <w:r>
        <w:rPr/>
        <w:t>apie</w:t>
      </w:r>
      <w:r>
        <w:rPr>
          <w:spacing w:val="-2"/>
        </w:rPr>
        <w:t> </w:t>
      </w:r>
      <w:r>
        <w:rPr/>
        <w:t>tuščių</w:t>
      </w:r>
      <w:r>
        <w:rPr>
          <w:spacing w:val="-2"/>
        </w:rPr>
        <w:t> </w:t>
      </w:r>
      <w:r>
        <w:rPr/>
        <w:t>mylių</w:t>
      </w:r>
      <w:r>
        <w:rPr>
          <w:spacing w:val="-2"/>
        </w:rPr>
        <w:t> </w:t>
      </w:r>
      <w:r>
        <w:rPr/>
        <w:t>pervežimus</w:t>
      </w:r>
      <w:r>
        <w:rPr>
          <w:spacing w:val="-2"/>
        </w:rPr>
        <w:t> </w:t>
      </w:r>
      <w:r>
        <w:rPr/>
        <w:t>ir</w:t>
      </w:r>
      <w:r>
        <w:rPr>
          <w:spacing w:val="-2"/>
        </w:rPr>
        <w:t> </w:t>
      </w:r>
      <w:r>
        <w:rPr/>
        <w:t>ES</w:t>
      </w:r>
      <w:r>
        <w:rPr>
          <w:spacing w:val="-2"/>
        </w:rPr>
        <w:t> </w:t>
      </w:r>
      <w:r>
        <w:rPr/>
        <w:t>kuriamas</w:t>
      </w:r>
      <w:r>
        <w:rPr>
          <w:spacing w:val="-2"/>
        </w:rPr>
        <w:t> </w:t>
      </w:r>
      <w:r>
        <w:rPr/>
        <w:t>tvarumo</w:t>
      </w:r>
      <w:r>
        <w:rPr>
          <w:spacing w:val="-2"/>
        </w:rPr>
        <w:t> </w:t>
      </w:r>
      <w:r>
        <w:rPr/>
        <w:t>direktyvas</w:t>
      </w:r>
      <w:r>
        <w:rPr>
          <w:spacing w:val="-2"/>
        </w:rPr>
        <w:t> </w:t>
      </w:r>
      <w:r>
        <w:rPr/>
        <w:t>įrodo,</w:t>
      </w:r>
      <w:r>
        <w:rPr>
          <w:spacing w:val="-2"/>
        </w:rPr>
        <w:t> </w:t>
      </w:r>
      <w:r>
        <w:rPr/>
        <w:t>kad</w:t>
      </w:r>
      <w:r>
        <w:rPr>
          <w:spacing w:val="-2"/>
        </w:rPr>
        <w:t> </w:t>
      </w:r>
      <w:r>
        <w:rPr/>
        <w:t>tai</w:t>
      </w:r>
      <w:r>
        <w:rPr>
          <w:spacing w:val="-2"/>
        </w:rPr>
        <w:t> </w:t>
      </w:r>
      <w:r>
        <w:rPr/>
        <w:t>yra prioritetinis</w:t>
      </w:r>
      <w:r>
        <w:rPr>
          <w:spacing w:val="-4"/>
        </w:rPr>
        <w:t> </w:t>
      </w:r>
      <w:r>
        <w:rPr/>
        <w:t>uždavinys,</w:t>
      </w:r>
      <w:r>
        <w:rPr>
          <w:spacing w:val="-4"/>
        </w:rPr>
        <w:t> </w:t>
      </w:r>
      <w:r>
        <w:rPr/>
        <w:t>kuris</w:t>
      </w:r>
      <w:r>
        <w:rPr>
          <w:spacing w:val="-4"/>
        </w:rPr>
        <w:t> </w:t>
      </w:r>
      <w:r>
        <w:rPr/>
        <w:t>bus</w:t>
      </w:r>
      <w:r>
        <w:rPr>
          <w:spacing w:val="-4"/>
        </w:rPr>
        <w:t> </w:t>
      </w:r>
      <w:r>
        <w:rPr/>
        <w:t>sprendžiamas</w:t>
      </w:r>
      <w:r>
        <w:rPr>
          <w:spacing w:val="-4"/>
        </w:rPr>
        <w:t> </w:t>
      </w:r>
      <w:r>
        <w:rPr/>
        <w:t>artimiausioje</w:t>
      </w:r>
      <w:r>
        <w:rPr>
          <w:spacing w:val="-4"/>
        </w:rPr>
        <w:t> </w:t>
      </w:r>
      <w:r>
        <w:rPr/>
        <w:t>perspektyvoje,</w:t>
      </w:r>
      <w:r>
        <w:rPr>
          <w:spacing w:val="-4"/>
        </w:rPr>
        <w:t> </w:t>
      </w:r>
      <w:r>
        <w:rPr/>
        <w:t>tačiau</w:t>
      </w:r>
      <w:r>
        <w:rPr>
          <w:spacing w:val="-4"/>
        </w:rPr>
        <w:t> </w:t>
      </w:r>
      <w:r>
        <w:rPr/>
        <w:t>šiandien</w:t>
      </w:r>
      <w:r>
        <w:rPr>
          <w:spacing w:val="-4"/>
        </w:rPr>
        <w:t> </w:t>
      </w:r>
      <w:r>
        <w:rPr/>
        <w:t>dar</w:t>
      </w:r>
      <w:r>
        <w:rPr>
          <w:spacing w:val="-4"/>
        </w:rPr>
        <w:t> </w:t>
      </w:r>
      <w:r>
        <w:rPr/>
        <w:t>nėra</w:t>
      </w:r>
      <w:r>
        <w:rPr>
          <w:spacing w:val="-4"/>
        </w:rPr>
        <w:t> </w:t>
      </w:r>
      <w:r>
        <w:rPr/>
        <w:t>pasiekta pakankamai viešai prieinamų žinių kaip spręsti maršrutų suderinamumo problematiką siekiant ne tik verslo tikslų, tačiau tvarių krovinio pervežimo sistemų sukūrimo visos Bendrijos mastu.</w:t>
      </w:r>
    </w:p>
    <w:p>
      <w:pPr>
        <w:pStyle w:val="BodyText"/>
        <w:spacing w:before="230"/>
        <w:ind w:left="121"/>
      </w:pPr>
      <w:r>
        <w:rPr/>
        <w:t>Vykdant</w:t>
      </w:r>
      <w:r>
        <w:rPr>
          <w:spacing w:val="-5"/>
        </w:rPr>
        <w:t> </w:t>
      </w:r>
      <w:r>
        <w:rPr/>
        <w:t>krovinio</w:t>
      </w:r>
      <w:r>
        <w:rPr>
          <w:spacing w:val="-5"/>
        </w:rPr>
        <w:t> </w:t>
      </w:r>
      <w:r>
        <w:rPr/>
        <w:t>maršruto</w:t>
      </w:r>
      <w:r>
        <w:rPr>
          <w:spacing w:val="-5"/>
        </w:rPr>
        <w:t> </w:t>
      </w:r>
      <w:r>
        <w:rPr/>
        <w:t>suderinamumo</w:t>
      </w:r>
      <w:r>
        <w:rPr>
          <w:spacing w:val="-5"/>
        </w:rPr>
        <w:t> </w:t>
      </w:r>
      <w:r>
        <w:rPr/>
        <w:t>automatizacijos</w:t>
      </w:r>
      <w:r>
        <w:rPr>
          <w:spacing w:val="-5"/>
        </w:rPr>
        <w:t> </w:t>
      </w:r>
      <w:r>
        <w:rPr/>
        <w:t>platformos</w:t>
      </w:r>
      <w:r>
        <w:rPr>
          <w:spacing w:val="-5"/>
        </w:rPr>
        <w:t> </w:t>
      </w:r>
      <w:r>
        <w:rPr/>
        <w:t>sukūrimo</w:t>
      </w:r>
      <w:r>
        <w:rPr>
          <w:spacing w:val="-5"/>
        </w:rPr>
        <w:t> </w:t>
      </w:r>
      <w:r>
        <w:rPr/>
        <w:t>MTEPI</w:t>
      </w:r>
      <w:r>
        <w:rPr>
          <w:spacing w:val="-5"/>
        </w:rPr>
        <w:t> </w:t>
      </w:r>
      <w:r>
        <w:rPr/>
        <w:t>veiklas,</w:t>
      </w:r>
      <w:r>
        <w:rPr>
          <w:spacing w:val="-5"/>
        </w:rPr>
        <w:t> </w:t>
      </w:r>
      <w:r>
        <w:rPr/>
        <w:t>bus</w:t>
      </w:r>
      <w:r>
        <w:rPr>
          <w:spacing w:val="-5"/>
        </w:rPr>
        <w:t> </w:t>
      </w:r>
      <w:r>
        <w:rPr/>
        <w:t>taikomi mašininio mokymosi, dirbtinio intelekto ir kt. metodai, o šių veiklų metu bus galima įgyti įvairių naujų ir papildomų žinių.</w:t>
      </w:r>
    </w:p>
    <w:p>
      <w:pPr>
        <w:pStyle w:val="ListParagraph"/>
        <w:numPr>
          <w:ilvl w:val="0"/>
          <w:numId w:val="6"/>
        </w:numPr>
        <w:tabs>
          <w:tab w:pos="841" w:val="left" w:leader="none"/>
        </w:tabs>
        <w:spacing w:line="240" w:lineRule="auto" w:before="230" w:after="0"/>
        <w:ind w:left="841" w:right="627" w:hanging="360"/>
        <w:jc w:val="left"/>
        <w:rPr>
          <w:sz w:val="20"/>
        </w:rPr>
      </w:pPr>
      <w:r>
        <w:rPr>
          <w:sz w:val="20"/>
        </w:rPr>
        <w:t>Naujos</w:t>
      </w:r>
      <w:r>
        <w:rPr>
          <w:spacing w:val="-4"/>
          <w:sz w:val="20"/>
        </w:rPr>
        <w:t> </w:t>
      </w:r>
      <w:r>
        <w:rPr>
          <w:sz w:val="20"/>
        </w:rPr>
        <w:t>žinios</w:t>
      </w:r>
      <w:r>
        <w:rPr>
          <w:spacing w:val="-4"/>
          <w:sz w:val="20"/>
        </w:rPr>
        <w:t> </w:t>
      </w:r>
      <w:r>
        <w:rPr>
          <w:sz w:val="20"/>
        </w:rPr>
        <w:t>ir</w:t>
      </w:r>
      <w:r>
        <w:rPr>
          <w:spacing w:val="-4"/>
          <w:sz w:val="20"/>
        </w:rPr>
        <w:t> </w:t>
      </w:r>
      <w:r>
        <w:rPr>
          <w:sz w:val="20"/>
        </w:rPr>
        <w:t>naujų</w:t>
      </w:r>
      <w:r>
        <w:rPr>
          <w:spacing w:val="-4"/>
          <w:sz w:val="20"/>
        </w:rPr>
        <w:t> </w:t>
      </w:r>
      <w:r>
        <w:rPr>
          <w:sz w:val="20"/>
        </w:rPr>
        <w:t>galimybių</w:t>
      </w:r>
      <w:r>
        <w:rPr>
          <w:spacing w:val="-4"/>
          <w:sz w:val="20"/>
        </w:rPr>
        <w:t> </w:t>
      </w:r>
      <w:r>
        <w:rPr>
          <w:sz w:val="20"/>
        </w:rPr>
        <w:t>supratimas,</w:t>
      </w:r>
      <w:r>
        <w:rPr>
          <w:spacing w:val="-4"/>
          <w:sz w:val="20"/>
        </w:rPr>
        <w:t> </w:t>
      </w:r>
      <w:r>
        <w:rPr>
          <w:sz w:val="20"/>
        </w:rPr>
        <w:t>kaip</w:t>
      </w:r>
      <w:r>
        <w:rPr>
          <w:spacing w:val="-4"/>
          <w:sz w:val="20"/>
        </w:rPr>
        <w:t> </w:t>
      </w:r>
      <w:r>
        <w:rPr>
          <w:sz w:val="20"/>
        </w:rPr>
        <w:t>taikyti</w:t>
      </w:r>
      <w:r>
        <w:rPr>
          <w:spacing w:val="-4"/>
          <w:sz w:val="20"/>
        </w:rPr>
        <w:t> </w:t>
      </w:r>
      <w:r>
        <w:rPr>
          <w:sz w:val="20"/>
        </w:rPr>
        <w:t>dirbtinio</w:t>
      </w:r>
      <w:r>
        <w:rPr>
          <w:spacing w:val="-4"/>
          <w:sz w:val="20"/>
        </w:rPr>
        <w:t> </w:t>
      </w:r>
      <w:r>
        <w:rPr>
          <w:sz w:val="20"/>
        </w:rPr>
        <w:t>intelekto</w:t>
      </w:r>
      <w:r>
        <w:rPr>
          <w:spacing w:val="-4"/>
          <w:sz w:val="20"/>
        </w:rPr>
        <w:t> </w:t>
      </w:r>
      <w:r>
        <w:rPr>
          <w:sz w:val="20"/>
        </w:rPr>
        <w:t>metodus</w:t>
      </w:r>
      <w:r>
        <w:rPr>
          <w:spacing w:val="-4"/>
          <w:sz w:val="20"/>
        </w:rPr>
        <w:t> </w:t>
      </w:r>
      <w:r>
        <w:rPr>
          <w:sz w:val="20"/>
        </w:rPr>
        <w:t>optimizuojant krovinių pervežimo maršrutus siekiant kuo optimalesnio tuščių mylių koeficiento.</w:t>
      </w:r>
    </w:p>
    <w:p>
      <w:pPr>
        <w:pStyle w:val="ListParagraph"/>
        <w:numPr>
          <w:ilvl w:val="0"/>
          <w:numId w:val="6"/>
        </w:numPr>
        <w:tabs>
          <w:tab w:pos="841" w:val="left" w:leader="none"/>
        </w:tabs>
        <w:spacing w:line="240" w:lineRule="auto" w:before="230" w:after="0"/>
        <w:ind w:left="841" w:right="515" w:hanging="360"/>
        <w:jc w:val="left"/>
        <w:rPr>
          <w:sz w:val="20"/>
        </w:rPr>
      </w:pPr>
      <w:r>
        <w:rPr>
          <w:sz w:val="20"/>
        </w:rPr>
        <w:t>Naujos</w:t>
      </w:r>
      <w:r>
        <w:rPr>
          <w:spacing w:val="-4"/>
          <w:sz w:val="20"/>
        </w:rPr>
        <w:t> </w:t>
      </w:r>
      <w:r>
        <w:rPr>
          <w:sz w:val="20"/>
        </w:rPr>
        <w:t>žinios</w:t>
      </w:r>
      <w:r>
        <w:rPr>
          <w:spacing w:val="-4"/>
          <w:sz w:val="20"/>
        </w:rPr>
        <w:t> </w:t>
      </w:r>
      <w:r>
        <w:rPr>
          <w:sz w:val="20"/>
        </w:rPr>
        <w:t>ir</w:t>
      </w:r>
      <w:r>
        <w:rPr>
          <w:spacing w:val="-4"/>
          <w:sz w:val="20"/>
        </w:rPr>
        <w:t> </w:t>
      </w:r>
      <w:r>
        <w:rPr>
          <w:sz w:val="20"/>
        </w:rPr>
        <w:t>naujų</w:t>
      </w:r>
      <w:r>
        <w:rPr>
          <w:spacing w:val="-4"/>
          <w:sz w:val="20"/>
        </w:rPr>
        <w:t> </w:t>
      </w:r>
      <w:r>
        <w:rPr>
          <w:sz w:val="20"/>
        </w:rPr>
        <w:t>galimybių</w:t>
      </w:r>
      <w:r>
        <w:rPr>
          <w:spacing w:val="-4"/>
          <w:sz w:val="20"/>
        </w:rPr>
        <w:t> </w:t>
      </w:r>
      <w:r>
        <w:rPr>
          <w:sz w:val="20"/>
        </w:rPr>
        <w:t>supratimas,</w:t>
      </w:r>
      <w:r>
        <w:rPr>
          <w:spacing w:val="-4"/>
          <w:sz w:val="20"/>
        </w:rPr>
        <w:t> </w:t>
      </w:r>
      <w:r>
        <w:rPr>
          <w:sz w:val="20"/>
        </w:rPr>
        <w:t>bei</w:t>
      </w:r>
      <w:r>
        <w:rPr>
          <w:spacing w:val="-4"/>
          <w:sz w:val="20"/>
        </w:rPr>
        <w:t> </w:t>
      </w:r>
      <w:r>
        <w:rPr>
          <w:sz w:val="20"/>
        </w:rPr>
        <w:t>įgūdžių</w:t>
      </w:r>
      <w:r>
        <w:rPr>
          <w:spacing w:val="-4"/>
          <w:sz w:val="20"/>
        </w:rPr>
        <w:t> </w:t>
      </w:r>
      <w:r>
        <w:rPr>
          <w:sz w:val="20"/>
        </w:rPr>
        <w:t>tobulinimas</w:t>
      </w:r>
      <w:r>
        <w:rPr>
          <w:spacing w:val="-4"/>
          <w:sz w:val="20"/>
        </w:rPr>
        <w:t> </w:t>
      </w:r>
      <w:r>
        <w:rPr>
          <w:sz w:val="20"/>
        </w:rPr>
        <w:t>duomenų</w:t>
      </w:r>
      <w:r>
        <w:rPr>
          <w:spacing w:val="-4"/>
          <w:sz w:val="20"/>
        </w:rPr>
        <w:t> </w:t>
      </w:r>
      <w:r>
        <w:rPr>
          <w:sz w:val="20"/>
        </w:rPr>
        <w:t>analizėje,</w:t>
      </w:r>
      <w:r>
        <w:rPr>
          <w:spacing w:val="-4"/>
          <w:sz w:val="20"/>
        </w:rPr>
        <w:t> </w:t>
      </w:r>
      <w:r>
        <w:rPr>
          <w:sz w:val="20"/>
        </w:rPr>
        <w:t>reikalingi krovinių judėjimo prognozavimui, pagrįstam istoriniais ir realiuoju laiku gautais duomenimis.</w:t>
      </w:r>
    </w:p>
    <w:p>
      <w:pPr>
        <w:pStyle w:val="ListParagraph"/>
        <w:numPr>
          <w:ilvl w:val="0"/>
          <w:numId w:val="6"/>
        </w:numPr>
        <w:tabs>
          <w:tab w:pos="841" w:val="left" w:leader="none"/>
        </w:tabs>
        <w:spacing w:line="240" w:lineRule="auto" w:before="230" w:after="0"/>
        <w:ind w:left="841" w:right="638" w:hanging="360"/>
        <w:jc w:val="left"/>
        <w:rPr>
          <w:sz w:val="20"/>
        </w:rPr>
      </w:pPr>
      <w:r>
        <w:rPr>
          <w:sz w:val="20"/>
        </w:rPr>
        <w:t>Naujos</w:t>
      </w:r>
      <w:r>
        <w:rPr>
          <w:spacing w:val="-4"/>
          <w:sz w:val="20"/>
        </w:rPr>
        <w:t> </w:t>
      </w:r>
      <w:r>
        <w:rPr>
          <w:sz w:val="20"/>
        </w:rPr>
        <w:t>žinios</w:t>
      </w:r>
      <w:r>
        <w:rPr>
          <w:spacing w:val="-4"/>
          <w:sz w:val="20"/>
        </w:rPr>
        <w:t> </w:t>
      </w:r>
      <w:r>
        <w:rPr>
          <w:sz w:val="20"/>
        </w:rPr>
        <w:t>ir</w:t>
      </w:r>
      <w:r>
        <w:rPr>
          <w:spacing w:val="-4"/>
          <w:sz w:val="20"/>
        </w:rPr>
        <w:t> </w:t>
      </w:r>
      <w:r>
        <w:rPr>
          <w:sz w:val="20"/>
        </w:rPr>
        <w:t>naujų</w:t>
      </w:r>
      <w:r>
        <w:rPr>
          <w:spacing w:val="-4"/>
          <w:sz w:val="20"/>
        </w:rPr>
        <w:t> </w:t>
      </w:r>
      <w:r>
        <w:rPr>
          <w:sz w:val="20"/>
        </w:rPr>
        <w:t>galimybių</w:t>
      </w:r>
      <w:r>
        <w:rPr>
          <w:spacing w:val="-4"/>
          <w:sz w:val="20"/>
        </w:rPr>
        <w:t> </w:t>
      </w:r>
      <w:r>
        <w:rPr>
          <w:sz w:val="20"/>
        </w:rPr>
        <w:t>supratimas,</w:t>
      </w:r>
      <w:r>
        <w:rPr>
          <w:spacing w:val="-4"/>
          <w:sz w:val="20"/>
        </w:rPr>
        <w:t> </w:t>
      </w:r>
      <w:r>
        <w:rPr>
          <w:sz w:val="20"/>
        </w:rPr>
        <w:t>bei</w:t>
      </w:r>
      <w:r>
        <w:rPr>
          <w:spacing w:val="-4"/>
          <w:sz w:val="20"/>
        </w:rPr>
        <w:t> </w:t>
      </w:r>
      <w:r>
        <w:rPr>
          <w:sz w:val="20"/>
        </w:rPr>
        <w:t>įgūdžių</w:t>
      </w:r>
      <w:r>
        <w:rPr>
          <w:spacing w:val="-4"/>
          <w:sz w:val="20"/>
        </w:rPr>
        <w:t> </w:t>
      </w:r>
      <w:r>
        <w:rPr>
          <w:sz w:val="20"/>
        </w:rPr>
        <w:t>tobulinimas</w:t>
      </w:r>
      <w:r>
        <w:rPr>
          <w:spacing w:val="-4"/>
          <w:sz w:val="20"/>
        </w:rPr>
        <w:t> </w:t>
      </w:r>
      <w:r>
        <w:rPr>
          <w:sz w:val="20"/>
        </w:rPr>
        <w:t>kaip</w:t>
      </w:r>
      <w:r>
        <w:rPr>
          <w:spacing w:val="-4"/>
          <w:sz w:val="20"/>
        </w:rPr>
        <w:t> </w:t>
      </w:r>
      <w:r>
        <w:rPr>
          <w:sz w:val="20"/>
        </w:rPr>
        <w:t>kurti,</w:t>
      </w:r>
      <w:r>
        <w:rPr>
          <w:spacing w:val="-4"/>
          <w:sz w:val="20"/>
        </w:rPr>
        <w:t> </w:t>
      </w:r>
      <w:r>
        <w:rPr>
          <w:sz w:val="20"/>
        </w:rPr>
        <w:t>apmokyti</w:t>
      </w:r>
      <w:r>
        <w:rPr>
          <w:spacing w:val="-4"/>
          <w:sz w:val="20"/>
        </w:rPr>
        <w:t> </w:t>
      </w:r>
      <w:r>
        <w:rPr>
          <w:sz w:val="20"/>
        </w:rPr>
        <w:t>ir</w:t>
      </w:r>
      <w:r>
        <w:rPr>
          <w:spacing w:val="-4"/>
          <w:sz w:val="20"/>
        </w:rPr>
        <w:t> </w:t>
      </w:r>
      <w:r>
        <w:rPr>
          <w:sz w:val="20"/>
        </w:rPr>
        <w:t>įdiegti dirbtinio intelekto modelius, kurie galėtų nuspėti optimalius maršrutų suderinamumo rezultatus.</w:t>
      </w:r>
    </w:p>
    <w:p>
      <w:pPr>
        <w:pStyle w:val="ListParagraph"/>
        <w:numPr>
          <w:ilvl w:val="0"/>
          <w:numId w:val="6"/>
        </w:numPr>
        <w:tabs>
          <w:tab w:pos="841" w:val="left" w:leader="none"/>
        </w:tabs>
        <w:spacing w:line="240" w:lineRule="auto" w:before="230" w:after="0"/>
        <w:ind w:left="841" w:right="250" w:hanging="360"/>
        <w:jc w:val="left"/>
        <w:rPr>
          <w:sz w:val="20"/>
        </w:rPr>
      </w:pPr>
      <w:r>
        <w:rPr>
          <w:sz w:val="20"/>
        </w:rPr>
        <w:t>Naujos žinios ir naujų galimybių supratimas, bei įgūdžių tobulinimas kaip naudoti mašininio</w:t>
      </w:r>
      <w:r>
        <w:rPr>
          <w:sz w:val="20"/>
        </w:rPr>
        <w:t> mokymosi</w:t>
      </w:r>
      <w:r>
        <w:rPr>
          <w:spacing w:val="-4"/>
          <w:sz w:val="20"/>
        </w:rPr>
        <w:t> </w:t>
      </w:r>
      <w:r>
        <w:rPr>
          <w:sz w:val="20"/>
        </w:rPr>
        <w:t>algoritmus</w:t>
      </w:r>
      <w:r>
        <w:rPr>
          <w:spacing w:val="-4"/>
          <w:sz w:val="20"/>
        </w:rPr>
        <w:t> </w:t>
      </w:r>
      <w:r>
        <w:rPr>
          <w:sz w:val="20"/>
        </w:rPr>
        <w:t>identifikuoti</w:t>
      </w:r>
      <w:r>
        <w:rPr>
          <w:spacing w:val="-4"/>
          <w:sz w:val="20"/>
        </w:rPr>
        <w:t> </w:t>
      </w:r>
      <w:r>
        <w:rPr>
          <w:sz w:val="20"/>
        </w:rPr>
        <w:t>ir</w:t>
      </w:r>
      <w:r>
        <w:rPr>
          <w:spacing w:val="-4"/>
          <w:sz w:val="20"/>
        </w:rPr>
        <w:t> </w:t>
      </w:r>
      <w:r>
        <w:rPr>
          <w:sz w:val="20"/>
        </w:rPr>
        <w:t>atsižvelgti</w:t>
      </w:r>
      <w:r>
        <w:rPr>
          <w:spacing w:val="-4"/>
          <w:sz w:val="20"/>
        </w:rPr>
        <w:t> </w:t>
      </w:r>
      <w:r>
        <w:rPr>
          <w:sz w:val="20"/>
        </w:rPr>
        <w:t>į</w:t>
      </w:r>
      <w:r>
        <w:rPr>
          <w:spacing w:val="-4"/>
          <w:sz w:val="20"/>
        </w:rPr>
        <w:t> </w:t>
      </w:r>
      <w:r>
        <w:rPr>
          <w:sz w:val="20"/>
        </w:rPr>
        <w:t>klientų</w:t>
      </w:r>
      <w:r>
        <w:rPr>
          <w:spacing w:val="-4"/>
          <w:sz w:val="20"/>
        </w:rPr>
        <w:t> </w:t>
      </w:r>
      <w:r>
        <w:rPr>
          <w:sz w:val="20"/>
        </w:rPr>
        <w:t>poreikių</w:t>
      </w:r>
      <w:r>
        <w:rPr>
          <w:spacing w:val="-4"/>
          <w:sz w:val="20"/>
        </w:rPr>
        <w:t> </w:t>
      </w:r>
      <w:r>
        <w:rPr>
          <w:sz w:val="20"/>
        </w:rPr>
        <w:t>specifiškumus,</w:t>
      </w:r>
      <w:r>
        <w:rPr>
          <w:spacing w:val="-4"/>
          <w:sz w:val="20"/>
        </w:rPr>
        <w:t> </w:t>
      </w:r>
      <w:r>
        <w:rPr>
          <w:sz w:val="20"/>
        </w:rPr>
        <w:t>tokius</w:t>
      </w:r>
      <w:r>
        <w:rPr>
          <w:spacing w:val="-4"/>
          <w:sz w:val="20"/>
        </w:rPr>
        <w:t> </w:t>
      </w:r>
      <w:r>
        <w:rPr>
          <w:sz w:val="20"/>
        </w:rPr>
        <w:t>kaip</w:t>
      </w:r>
      <w:r>
        <w:rPr>
          <w:spacing w:val="-4"/>
          <w:sz w:val="20"/>
        </w:rPr>
        <w:t> </w:t>
      </w:r>
      <w:r>
        <w:rPr>
          <w:sz w:val="20"/>
        </w:rPr>
        <w:t>pristatymo laikas, darbo ir poilsio režimai, komercinės sąlygos ir kiti specifiniai reikalavimų kriterijai.</w:t>
      </w:r>
    </w:p>
    <w:p>
      <w:pPr>
        <w:pStyle w:val="ListParagraph"/>
        <w:numPr>
          <w:ilvl w:val="0"/>
          <w:numId w:val="6"/>
        </w:numPr>
        <w:tabs>
          <w:tab w:pos="841" w:val="left" w:leader="none"/>
        </w:tabs>
        <w:spacing w:line="240" w:lineRule="auto" w:before="230" w:after="0"/>
        <w:ind w:left="841" w:right="327" w:hanging="360"/>
        <w:jc w:val="both"/>
        <w:rPr>
          <w:sz w:val="20"/>
        </w:rPr>
      </w:pPr>
      <w:r>
        <w:rPr>
          <w:sz w:val="20"/>
        </w:rPr>
        <w:t>Naujos</w:t>
      </w:r>
      <w:r>
        <w:rPr>
          <w:spacing w:val="-3"/>
          <w:sz w:val="20"/>
        </w:rPr>
        <w:t> </w:t>
      </w:r>
      <w:r>
        <w:rPr>
          <w:sz w:val="20"/>
        </w:rPr>
        <w:t>žinios</w:t>
      </w:r>
      <w:r>
        <w:rPr>
          <w:spacing w:val="-3"/>
          <w:sz w:val="20"/>
        </w:rPr>
        <w:t> </w:t>
      </w:r>
      <w:r>
        <w:rPr>
          <w:sz w:val="20"/>
        </w:rPr>
        <w:t>ir</w:t>
      </w:r>
      <w:r>
        <w:rPr>
          <w:spacing w:val="-3"/>
          <w:sz w:val="20"/>
        </w:rPr>
        <w:t> </w:t>
      </w:r>
      <w:r>
        <w:rPr>
          <w:sz w:val="20"/>
        </w:rPr>
        <w:t>naujų</w:t>
      </w:r>
      <w:r>
        <w:rPr>
          <w:spacing w:val="-3"/>
          <w:sz w:val="20"/>
        </w:rPr>
        <w:t> </w:t>
      </w:r>
      <w:r>
        <w:rPr>
          <w:sz w:val="20"/>
        </w:rPr>
        <w:t>galimybių</w:t>
      </w:r>
      <w:r>
        <w:rPr>
          <w:spacing w:val="-3"/>
          <w:sz w:val="20"/>
        </w:rPr>
        <w:t> </w:t>
      </w:r>
      <w:r>
        <w:rPr>
          <w:sz w:val="20"/>
        </w:rPr>
        <w:t>supratimas,</w:t>
      </w:r>
      <w:r>
        <w:rPr>
          <w:spacing w:val="-3"/>
          <w:sz w:val="20"/>
        </w:rPr>
        <w:t> </w:t>
      </w:r>
      <w:r>
        <w:rPr>
          <w:sz w:val="20"/>
        </w:rPr>
        <w:t>bei</w:t>
      </w:r>
      <w:r>
        <w:rPr>
          <w:spacing w:val="-3"/>
          <w:sz w:val="20"/>
        </w:rPr>
        <w:t> </w:t>
      </w:r>
      <w:r>
        <w:rPr>
          <w:sz w:val="20"/>
        </w:rPr>
        <w:t>įgūdžių</w:t>
      </w:r>
      <w:r>
        <w:rPr>
          <w:spacing w:val="-3"/>
          <w:sz w:val="20"/>
        </w:rPr>
        <w:t> </w:t>
      </w:r>
      <w:r>
        <w:rPr>
          <w:sz w:val="20"/>
        </w:rPr>
        <w:t>tobulinimas</w:t>
      </w:r>
      <w:r>
        <w:rPr>
          <w:spacing w:val="-3"/>
          <w:sz w:val="20"/>
        </w:rPr>
        <w:t> </w:t>
      </w:r>
      <w:r>
        <w:rPr>
          <w:sz w:val="20"/>
        </w:rPr>
        <w:t>apie</w:t>
      </w:r>
      <w:r>
        <w:rPr>
          <w:spacing w:val="-3"/>
          <w:sz w:val="20"/>
        </w:rPr>
        <w:t> </w:t>
      </w:r>
      <w:r>
        <w:rPr>
          <w:sz w:val="20"/>
        </w:rPr>
        <w:t>tai,</w:t>
      </w:r>
      <w:r>
        <w:rPr>
          <w:spacing w:val="-3"/>
          <w:sz w:val="20"/>
        </w:rPr>
        <w:t> </w:t>
      </w:r>
      <w:r>
        <w:rPr>
          <w:sz w:val="20"/>
        </w:rPr>
        <w:t>kaip</w:t>
      </w:r>
      <w:r>
        <w:rPr>
          <w:spacing w:val="-3"/>
          <w:sz w:val="20"/>
        </w:rPr>
        <w:t> </w:t>
      </w:r>
      <w:r>
        <w:rPr>
          <w:sz w:val="20"/>
        </w:rPr>
        <w:t>integruoti</w:t>
      </w:r>
      <w:r>
        <w:rPr>
          <w:spacing w:val="-3"/>
          <w:sz w:val="20"/>
        </w:rPr>
        <w:t> </w:t>
      </w:r>
      <w:r>
        <w:rPr>
          <w:sz w:val="20"/>
        </w:rPr>
        <w:t>dirbtinio intelekto</w:t>
      </w:r>
      <w:r>
        <w:rPr>
          <w:spacing w:val="-4"/>
          <w:sz w:val="20"/>
        </w:rPr>
        <w:t> </w:t>
      </w:r>
      <w:r>
        <w:rPr>
          <w:sz w:val="20"/>
        </w:rPr>
        <w:t>sistemą</w:t>
      </w:r>
      <w:r>
        <w:rPr>
          <w:spacing w:val="-4"/>
          <w:sz w:val="20"/>
        </w:rPr>
        <w:t> </w:t>
      </w:r>
      <w:r>
        <w:rPr>
          <w:sz w:val="20"/>
        </w:rPr>
        <w:t>su</w:t>
      </w:r>
      <w:r>
        <w:rPr>
          <w:spacing w:val="-4"/>
          <w:sz w:val="20"/>
        </w:rPr>
        <w:t> </w:t>
      </w:r>
      <w:r>
        <w:rPr>
          <w:sz w:val="20"/>
        </w:rPr>
        <w:t>transporto</w:t>
      </w:r>
      <w:r>
        <w:rPr>
          <w:spacing w:val="-4"/>
          <w:sz w:val="20"/>
        </w:rPr>
        <w:t> </w:t>
      </w:r>
      <w:r>
        <w:rPr>
          <w:sz w:val="20"/>
        </w:rPr>
        <w:t>priemonėmis,</w:t>
      </w:r>
      <w:r>
        <w:rPr>
          <w:spacing w:val="-4"/>
          <w:sz w:val="20"/>
        </w:rPr>
        <w:t> </w:t>
      </w:r>
      <w:r>
        <w:rPr>
          <w:sz w:val="20"/>
        </w:rPr>
        <w:t>pavyzdžiui,</w:t>
      </w:r>
      <w:r>
        <w:rPr>
          <w:spacing w:val="-4"/>
          <w:sz w:val="20"/>
        </w:rPr>
        <w:t> </w:t>
      </w:r>
      <w:r>
        <w:rPr>
          <w:sz w:val="20"/>
        </w:rPr>
        <w:t>stebėjimo</w:t>
      </w:r>
      <w:r>
        <w:rPr>
          <w:spacing w:val="-4"/>
          <w:sz w:val="20"/>
        </w:rPr>
        <w:t> </w:t>
      </w:r>
      <w:r>
        <w:rPr>
          <w:sz w:val="20"/>
        </w:rPr>
        <w:t>įranga</w:t>
      </w:r>
      <w:r>
        <w:rPr>
          <w:spacing w:val="-4"/>
          <w:sz w:val="20"/>
        </w:rPr>
        <w:t> </w:t>
      </w:r>
      <w:r>
        <w:rPr>
          <w:sz w:val="20"/>
        </w:rPr>
        <w:t>ir</w:t>
      </w:r>
      <w:r>
        <w:rPr>
          <w:spacing w:val="-4"/>
          <w:sz w:val="20"/>
        </w:rPr>
        <w:t> </w:t>
      </w:r>
      <w:r>
        <w:rPr>
          <w:sz w:val="20"/>
        </w:rPr>
        <w:t>jų</w:t>
      </w:r>
      <w:r>
        <w:rPr>
          <w:spacing w:val="-4"/>
          <w:sz w:val="20"/>
        </w:rPr>
        <w:t> </w:t>
      </w:r>
      <w:r>
        <w:rPr>
          <w:sz w:val="20"/>
        </w:rPr>
        <w:t>duomenų</w:t>
      </w:r>
      <w:r>
        <w:rPr>
          <w:spacing w:val="-4"/>
          <w:sz w:val="20"/>
        </w:rPr>
        <w:t> </w:t>
      </w:r>
      <w:r>
        <w:rPr>
          <w:sz w:val="20"/>
        </w:rPr>
        <w:t>perdavimo </w:t>
      </w:r>
      <w:r>
        <w:rPr>
          <w:spacing w:val="-2"/>
          <w:sz w:val="20"/>
        </w:rPr>
        <w:t>būdais.</w:t>
      </w:r>
    </w:p>
    <w:p>
      <w:pPr>
        <w:pStyle w:val="ListParagraph"/>
        <w:numPr>
          <w:ilvl w:val="0"/>
          <w:numId w:val="6"/>
        </w:numPr>
        <w:tabs>
          <w:tab w:pos="841" w:val="left" w:leader="none"/>
        </w:tabs>
        <w:spacing w:line="240" w:lineRule="auto" w:before="230" w:after="0"/>
        <w:ind w:left="841" w:right="538" w:hanging="360"/>
        <w:jc w:val="left"/>
        <w:rPr>
          <w:sz w:val="20"/>
        </w:rPr>
      </w:pPr>
      <w:r>
        <w:rPr>
          <w:sz w:val="20"/>
        </w:rPr>
        <w:t>Naujos žinios ir naujų galimybių supratimas, bei įgūdžių tobulinimas ir konkrečių strategijų sudarymas</w:t>
      </w:r>
      <w:r>
        <w:rPr>
          <w:spacing w:val="-5"/>
          <w:sz w:val="20"/>
        </w:rPr>
        <w:t> </w:t>
      </w:r>
      <w:r>
        <w:rPr>
          <w:sz w:val="20"/>
        </w:rPr>
        <w:t>kaip</w:t>
      </w:r>
      <w:r>
        <w:rPr>
          <w:spacing w:val="-5"/>
          <w:sz w:val="20"/>
        </w:rPr>
        <w:t> </w:t>
      </w:r>
      <w:r>
        <w:rPr>
          <w:sz w:val="20"/>
        </w:rPr>
        <w:t>efektyviai</w:t>
      </w:r>
      <w:r>
        <w:rPr>
          <w:spacing w:val="-5"/>
          <w:sz w:val="20"/>
        </w:rPr>
        <w:t> </w:t>
      </w:r>
      <w:r>
        <w:rPr>
          <w:sz w:val="20"/>
        </w:rPr>
        <w:t>naudoti</w:t>
      </w:r>
      <w:r>
        <w:rPr>
          <w:spacing w:val="-5"/>
          <w:sz w:val="20"/>
        </w:rPr>
        <w:t> </w:t>
      </w:r>
      <w:r>
        <w:rPr>
          <w:sz w:val="20"/>
        </w:rPr>
        <w:t>dirbtinio</w:t>
      </w:r>
      <w:r>
        <w:rPr>
          <w:spacing w:val="-5"/>
          <w:sz w:val="20"/>
        </w:rPr>
        <w:t> </w:t>
      </w:r>
      <w:r>
        <w:rPr>
          <w:sz w:val="20"/>
        </w:rPr>
        <w:t>intelekto</w:t>
      </w:r>
      <w:r>
        <w:rPr>
          <w:spacing w:val="-5"/>
          <w:sz w:val="20"/>
        </w:rPr>
        <w:t> </w:t>
      </w:r>
      <w:r>
        <w:rPr>
          <w:sz w:val="20"/>
        </w:rPr>
        <w:t>metodus</w:t>
      </w:r>
      <w:r>
        <w:rPr>
          <w:spacing w:val="-5"/>
          <w:sz w:val="20"/>
        </w:rPr>
        <w:t> </w:t>
      </w:r>
      <w:r>
        <w:rPr>
          <w:sz w:val="20"/>
        </w:rPr>
        <w:t>sprendžiant</w:t>
      </w:r>
      <w:r>
        <w:rPr>
          <w:spacing w:val="-5"/>
          <w:sz w:val="20"/>
        </w:rPr>
        <w:t> </w:t>
      </w:r>
      <w:r>
        <w:rPr>
          <w:sz w:val="20"/>
        </w:rPr>
        <w:t>tuščių</w:t>
      </w:r>
      <w:r>
        <w:rPr>
          <w:spacing w:val="-5"/>
          <w:sz w:val="20"/>
        </w:rPr>
        <w:t> </w:t>
      </w:r>
      <w:r>
        <w:rPr>
          <w:sz w:val="20"/>
        </w:rPr>
        <w:t>mylių</w:t>
      </w:r>
      <w:r>
        <w:rPr>
          <w:spacing w:val="-5"/>
          <w:sz w:val="20"/>
        </w:rPr>
        <w:t> </w:t>
      </w:r>
      <w:r>
        <w:rPr>
          <w:sz w:val="20"/>
        </w:rPr>
        <w:t>koeficiento sumažinimo uždavinius, kurie atitiktų tiek komercinius verslo, tiek tvarumo emisijų balansavimo </w:t>
      </w:r>
      <w:r>
        <w:rPr>
          <w:spacing w:val="-2"/>
          <w:sz w:val="20"/>
        </w:rPr>
        <w:t>tikslus.</w:t>
      </w:r>
    </w:p>
    <w:p>
      <w:pPr>
        <w:pStyle w:val="ListParagraph"/>
        <w:numPr>
          <w:ilvl w:val="0"/>
          <w:numId w:val="6"/>
        </w:numPr>
        <w:tabs>
          <w:tab w:pos="841" w:val="left" w:leader="none"/>
        </w:tabs>
        <w:spacing w:line="240" w:lineRule="auto" w:before="230" w:after="0"/>
        <w:ind w:left="841" w:right="616" w:hanging="360"/>
        <w:jc w:val="left"/>
        <w:rPr>
          <w:sz w:val="20"/>
        </w:rPr>
      </w:pPr>
      <w:r>
        <w:rPr>
          <w:sz w:val="20"/>
        </w:rPr>
        <w:t>Naujos</w:t>
      </w:r>
      <w:r>
        <w:rPr>
          <w:spacing w:val="-4"/>
          <w:sz w:val="20"/>
        </w:rPr>
        <w:t> </w:t>
      </w:r>
      <w:r>
        <w:rPr>
          <w:sz w:val="20"/>
        </w:rPr>
        <w:t>žinios</w:t>
      </w:r>
      <w:r>
        <w:rPr>
          <w:spacing w:val="-4"/>
          <w:sz w:val="20"/>
        </w:rPr>
        <w:t> </w:t>
      </w:r>
      <w:r>
        <w:rPr>
          <w:sz w:val="20"/>
        </w:rPr>
        <w:t>ir</w:t>
      </w:r>
      <w:r>
        <w:rPr>
          <w:spacing w:val="-4"/>
          <w:sz w:val="20"/>
        </w:rPr>
        <w:t> </w:t>
      </w:r>
      <w:r>
        <w:rPr>
          <w:sz w:val="20"/>
        </w:rPr>
        <w:t>naujų</w:t>
      </w:r>
      <w:r>
        <w:rPr>
          <w:spacing w:val="-4"/>
          <w:sz w:val="20"/>
        </w:rPr>
        <w:t> </w:t>
      </w:r>
      <w:r>
        <w:rPr>
          <w:sz w:val="20"/>
        </w:rPr>
        <w:t>galimybių</w:t>
      </w:r>
      <w:r>
        <w:rPr>
          <w:spacing w:val="-4"/>
          <w:sz w:val="20"/>
        </w:rPr>
        <w:t> </w:t>
      </w:r>
      <w:r>
        <w:rPr>
          <w:sz w:val="20"/>
        </w:rPr>
        <w:t>supratimas,</w:t>
      </w:r>
      <w:r>
        <w:rPr>
          <w:spacing w:val="-4"/>
          <w:sz w:val="20"/>
        </w:rPr>
        <w:t> </w:t>
      </w:r>
      <w:r>
        <w:rPr>
          <w:sz w:val="20"/>
        </w:rPr>
        <w:t>bei</w:t>
      </w:r>
      <w:r>
        <w:rPr>
          <w:spacing w:val="-4"/>
          <w:sz w:val="20"/>
        </w:rPr>
        <w:t> </w:t>
      </w:r>
      <w:r>
        <w:rPr>
          <w:sz w:val="20"/>
        </w:rPr>
        <w:t>įgūdžių</w:t>
      </w:r>
      <w:r>
        <w:rPr>
          <w:spacing w:val="-4"/>
          <w:sz w:val="20"/>
        </w:rPr>
        <w:t> </w:t>
      </w:r>
      <w:r>
        <w:rPr>
          <w:sz w:val="20"/>
        </w:rPr>
        <w:t>tobulinimas</w:t>
      </w:r>
      <w:r>
        <w:rPr>
          <w:spacing w:val="-4"/>
          <w:sz w:val="20"/>
        </w:rPr>
        <w:t> </w:t>
      </w:r>
      <w:r>
        <w:rPr>
          <w:sz w:val="20"/>
        </w:rPr>
        <w:t>mokantis</w:t>
      </w:r>
      <w:r>
        <w:rPr>
          <w:spacing w:val="-4"/>
          <w:sz w:val="20"/>
        </w:rPr>
        <w:t> </w:t>
      </w:r>
      <w:r>
        <w:rPr>
          <w:sz w:val="20"/>
        </w:rPr>
        <w:t>projektuoti</w:t>
      </w:r>
      <w:r>
        <w:rPr>
          <w:spacing w:val="-4"/>
          <w:sz w:val="20"/>
        </w:rPr>
        <w:t> </w:t>
      </w:r>
      <w:r>
        <w:rPr>
          <w:sz w:val="20"/>
        </w:rPr>
        <w:t>ir</w:t>
      </w:r>
      <w:r>
        <w:rPr>
          <w:spacing w:val="-4"/>
          <w:sz w:val="20"/>
        </w:rPr>
        <w:t> </w:t>
      </w:r>
      <w:r>
        <w:rPr>
          <w:sz w:val="20"/>
        </w:rPr>
        <w:t>diegti dirbtinio intelekto modelius.</w:t>
      </w:r>
    </w:p>
    <w:p>
      <w:pPr>
        <w:pStyle w:val="BodyText"/>
        <w:spacing w:before="49"/>
      </w:pPr>
    </w:p>
    <w:p>
      <w:pPr>
        <w:pStyle w:val="Heading3"/>
        <w:numPr>
          <w:ilvl w:val="2"/>
          <w:numId w:val="5"/>
        </w:numPr>
        <w:tabs>
          <w:tab w:pos="670" w:val="left" w:leader="none"/>
        </w:tabs>
        <w:spacing w:line="240" w:lineRule="auto" w:before="1" w:after="0"/>
        <w:ind w:left="670" w:right="0" w:hanging="549"/>
        <w:jc w:val="left"/>
      </w:pPr>
      <w:bookmarkStart w:name="_TOC_250025" w:id="33"/>
      <w:r>
        <w:rPr/>
        <w:t>Identifikuotos</w:t>
      </w:r>
      <w:r>
        <w:rPr>
          <w:spacing w:val="-9"/>
        </w:rPr>
        <w:t> </w:t>
      </w:r>
      <w:r>
        <w:rPr/>
        <w:t>problemos</w:t>
      </w:r>
      <w:r>
        <w:rPr>
          <w:spacing w:val="-8"/>
        </w:rPr>
        <w:t> </w:t>
      </w:r>
      <w:r>
        <w:rPr/>
        <w:t>ir</w:t>
      </w:r>
      <w:r>
        <w:rPr>
          <w:spacing w:val="-9"/>
        </w:rPr>
        <w:t> </w:t>
      </w:r>
      <w:r>
        <w:rPr/>
        <w:t>keliamos</w:t>
      </w:r>
      <w:r>
        <w:rPr>
          <w:spacing w:val="-8"/>
        </w:rPr>
        <w:t> </w:t>
      </w:r>
      <w:r>
        <w:rPr/>
        <w:t>hipotezės</w:t>
      </w:r>
      <w:r>
        <w:rPr>
          <w:spacing w:val="-8"/>
        </w:rPr>
        <w:t> </w:t>
      </w:r>
      <w:bookmarkEnd w:id="33"/>
      <w:r>
        <w:rPr>
          <w:spacing w:val="-2"/>
        </w:rPr>
        <w:t>neapibrėžtumas</w:t>
      </w:r>
    </w:p>
    <w:p>
      <w:pPr>
        <w:pStyle w:val="BodyText"/>
        <w:spacing w:before="79"/>
        <w:rPr>
          <w:b/>
        </w:rPr>
      </w:pPr>
    </w:p>
    <w:p>
      <w:pPr>
        <w:pStyle w:val="BodyText"/>
        <w:spacing w:before="1"/>
        <w:ind w:left="121" w:right="403"/>
      </w:pPr>
      <w:r>
        <w:rPr/>
        <w:t>Tuščių</w:t>
      </w:r>
      <w:r>
        <w:rPr>
          <w:spacing w:val="-5"/>
        </w:rPr>
        <w:t> </w:t>
      </w:r>
      <w:r>
        <w:rPr/>
        <w:t>mylių</w:t>
      </w:r>
      <w:r>
        <w:rPr>
          <w:spacing w:val="-5"/>
        </w:rPr>
        <w:t> </w:t>
      </w:r>
      <w:r>
        <w:rPr/>
        <w:t>problema</w:t>
      </w:r>
      <w:r>
        <w:rPr>
          <w:spacing w:val="-5"/>
        </w:rPr>
        <w:t> </w:t>
      </w:r>
      <w:r>
        <w:rPr/>
        <w:t>transporto</w:t>
      </w:r>
      <w:r>
        <w:rPr>
          <w:spacing w:val="-5"/>
        </w:rPr>
        <w:t> </w:t>
      </w:r>
      <w:r>
        <w:rPr/>
        <w:t>ir</w:t>
      </w:r>
      <w:r>
        <w:rPr>
          <w:spacing w:val="-5"/>
        </w:rPr>
        <w:t> </w:t>
      </w:r>
      <w:r>
        <w:rPr/>
        <w:t>logistikos</w:t>
      </w:r>
      <w:r>
        <w:rPr>
          <w:spacing w:val="-5"/>
        </w:rPr>
        <w:t> </w:t>
      </w:r>
      <w:r>
        <w:rPr/>
        <w:t>industrijoje</w:t>
      </w:r>
      <w:r>
        <w:rPr>
          <w:spacing w:val="-5"/>
        </w:rPr>
        <w:t> </w:t>
      </w:r>
      <w:r>
        <w:rPr/>
        <w:t>gali</w:t>
      </w:r>
      <w:r>
        <w:rPr>
          <w:spacing w:val="-5"/>
        </w:rPr>
        <w:t> </w:t>
      </w:r>
      <w:r>
        <w:rPr/>
        <w:t>būti</w:t>
      </w:r>
      <w:r>
        <w:rPr>
          <w:spacing w:val="-5"/>
        </w:rPr>
        <w:t> </w:t>
      </w:r>
      <w:r>
        <w:rPr/>
        <w:t>traktuojama</w:t>
      </w:r>
      <w:r>
        <w:rPr>
          <w:spacing w:val="-5"/>
        </w:rPr>
        <w:t> </w:t>
      </w:r>
      <w:r>
        <w:rPr/>
        <w:t>kaip</w:t>
      </w:r>
      <w:r>
        <w:rPr>
          <w:spacing w:val="-5"/>
        </w:rPr>
        <w:t> </w:t>
      </w:r>
      <w:r>
        <w:rPr/>
        <w:t>neakivaizdi</w:t>
      </w:r>
      <w:r>
        <w:rPr>
          <w:spacing w:val="-5"/>
        </w:rPr>
        <w:t> </w:t>
      </w:r>
      <w:r>
        <w:rPr/>
        <w:t>hipotezė, nes ji grindžiama prielaida, kad logistikos grandinės efektyvumo padidinimas gali sumažinti tuščių mylių skaičių ir tuo pačiu padidinti maršruto aptarnavimo kaštų efektyvumą, kuris sąlygotų veiklos konkurencingumą. Ši prielaida nėra akivaizdi arba tiesioginė, o tai reiškia, kad ji turi būti moksliniu būdu įrodyta arba paneigta.</w:t>
      </w:r>
    </w:p>
    <w:p>
      <w:pPr>
        <w:pStyle w:val="BodyText"/>
        <w:spacing w:before="230"/>
        <w:ind w:left="121" w:right="332"/>
      </w:pPr>
      <w:r>
        <w:rPr/>
        <w:t>Keliama hipotezė gali būti išreikšta kaip teiginys, kad, įgyvendinus tam tikrus veiksmus ar technologines inovacijas</w:t>
      </w:r>
      <w:r>
        <w:rPr>
          <w:spacing w:val="-4"/>
        </w:rPr>
        <w:t> </w:t>
      </w:r>
      <w:r>
        <w:rPr/>
        <w:t>logistikos</w:t>
      </w:r>
      <w:r>
        <w:rPr>
          <w:spacing w:val="-4"/>
        </w:rPr>
        <w:t> </w:t>
      </w:r>
      <w:r>
        <w:rPr/>
        <w:t>srityje,</w:t>
      </w:r>
      <w:r>
        <w:rPr>
          <w:spacing w:val="-4"/>
        </w:rPr>
        <w:t> </w:t>
      </w:r>
      <w:r>
        <w:rPr/>
        <w:t>bus</w:t>
      </w:r>
      <w:r>
        <w:rPr>
          <w:spacing w:val="-4"/>
        </w:rPr>
        <w:t> </w:t>
      </w:r>
      <w:r>
        <w:rPr/>
        <w:t>galima</w:t>
      </w:r>
      <w:r>
        <w:rPr>
          <w:spacing w:val="-4"/>
        </w:rPr>
        <w:t> </w:t>
      </w:r>
      <w:r>
        <w:rPr/>
        <w:t>sumažinti</w:t>
      </w:r>
      <w:r>
        <w:rPr>
          <w:spacing w:val="-4"/>
        </w:rPr>
        <w:t> </w:t>
      </w:r>
      <w:r>
        <w:rPr/>
        <w:t>transporto</w:t>
      </w:r>
      <w:r>
        <w:rPr>
          <w:spacing w:val="-4"/>
        </w:rPr>
        <w:t> </w:t>
      </w:r>
      <w:r>
        <w:rPr/>
        <w:t>priemonių</w:t>
      </w:r>
      <w:r>
        <w:rPr>
          <w:spacing w:val="-4"/>
        </w:rPr>
        <w:t> </w:t>
      </w:r>
      <w:r>
        <w:rPr/>
        <w:t>skaičių</w:t>
      </w:r>
      <w:r>
        <w:rPr>
          <w:spacing w:val="-4"/>
        </w:rPr>
        <w:t> </w:t>
      </w:r>
      <w:r>
        <w:rPr/>
        <w:t>be</w:t>
      </w:r>
      <w:r>
        <w:rPr>
          <w:spacing w:val="-4"/>
        </w:rPr>
        <w:t> </w:t>
      </w:r>
      <w:r>
        <w:rPr/>
        <w:t>krovinių.</w:t>
      </w:r>
      <w:r>
        <w:rPr>
          <w:spacing w:val="-4"/>
        </w:rPr>
        <w:t> </w:t>
      </w:r>
      <w:r>
        <w:rPr/>
        <w:t>Ši</w:t>
      </w:r>
      <w:r>
        <w:rPr>
          <w:spacing w:val="-4"/>
        </w:rPr>
        <w:t> </w:t>
      </w:r>
      <w:r>
        <w:rPr/>
        <w:t>hipotezė</w:t>
      </w:r>
      <w:r>
        <w:rPr>
          <w:spacing w:val="-4"/>
        </w:rPr>
        <w:t> </w:t>
      </w:r>
      <w:r>
        <w:rPr/>
        <w:t>gali apimti sprendimus, kaip automatizuotas maršrutizavimas, efektyvus krovinių tvarkymas, naudojant mašininio mokymosi, dirbtinio intelekto ar daiktų interneto technologijas bei kitus būdus, kurių tikslas yra sumažinti tuščių mylių koeficientą.</w:t>
      </w:r>
    </w:p>
    <w:p>
      <w:pPr>
        <w:pStyle w:val="BodyText"/>
        <w:spacing w:before="230"/>
        <w:ind w:left="121" w:right="269"/>
      </w:pPr>
      <w:r>
        <w:rPr/>
        <w:t>Mokslinis tyrimas ir duomenų analizė yra būtinos šios hipotezės tikrinimui ir įvertinimui. Tik atlikus išsamesnius</w:t>
      </w:r>
      <w:r>
        <w:rPr>
          <w:spacing w:val="-4"/>
        </w:rPr>
        <w:t> </w:t>
      </w:r>
      <w:r>
        <w:rPr/>
        <w:t>tyrimus,</w:t>
      </w:r>
      <w:r>
        <w:rPr>
          <w:spacing w:val="-4"/>
        </w:rPr>
        <w:t> </w:t>
      </w:r>
      <w:r>
        <w:rPr/>
        <w:t>galima</w:t>
      </w:r>
      <w:r>
        <w:rPr>
          <w:spacing w:val="-4"/>
        </w:rPr>
        <w:t> </w:t>
      </w:r>
      <w:r>
        <w:rPr/>
        <w:t>įrodyti</w:t>
      </w:r>
      <w:r>
        <w:rPr>
          <w:spacing w:val="-4"/>
        </w:rPr>
        <w:t> </w:t>
      </w:r>
      <w:r>
        <w:rPr/>
        <w:t>arba</w:t>
      </w:r>
      <w:r>
        <w:rPr>
          <w:spacing w:val="-4"/>
        </w:rPr>
        <w:t> </w:t>
      </w:r>
      <w:r>
        <w:rPr/>
        <w:t>paneigti,</w:t>
      </w:r>
      <w:r>
        <w:rPr>
          <w:spacing w:val="-4"/>
        </w:rPr>
        <w:t> </w:t>
      </w:r>
      <w:r>
        <w:rPr/>
        <w:t>ar</w:t>
      </w:r>
      <w:r>
        <w:rPr>
          <w:spacing w:val="-4"/>
        </w:rPr>
        <w:t> </w:t>
      </w:r>
      <w:r>
        <w:rPr/>
        <w:t>efektyvumo</w:t>
      </w:r>
      <w:r>
        <w:rPr>
          <w:spacing w:val="-4"/>
        </w:rPr>
        <w:t> </w:t>
      </w:r>
      <w:r>
        <w:rPr/>
        <w:t>didinimas</w:t>
      </w:r>
      <w:r>
        <w:rPr>
          <w:spacing w:val="-4"/>
        </w:rPr>
        <w:t> </w:t>
      </w:r>
      <w:r>
        <w:rPr/>
        <w:t>logistikos</w:t>
      </w:r>
      <w:r>
        <w:rPr>
          <w:spacing w:val="-4"/>
        </w:rPr>
        <w:t> </w:t>
      </w:r>
      <w:r>
        <w:rPr/>
        <w:t>grandinėje</w:t>
      </w:r>
      <w:r>
        <w:rPr>
          <w:spacing w:val="-4"/>
        </w:rPr>
        <w:t> </w:t>
      </w:r>
      <w:r>
        <w:rPr/>
        <w:t>tiesiogiai įtakoja tuščių mylių skaičių. Taigi, ši hipotezė yra neakivaizdi, nes jos tiesioginės tiesos ar netiesos nėra aiškiai matomos ir reikalauja objektyvaus, mokslinio vertinimo.</w:t>
      </w:r>
    </w:p>
    <w:p>
      <w:pPr>
        <w:pStyle w:val="BodyText"/>
        <w:spacing w:before="230"/>
        <w:ind w:left="121" w:right="302"/>
      </w:pPr>
      <w:r>
        <w:rPr/>
        <w:t>Maršrutų</w:t>
      </w:r>
      <w:r>
        <w:rPr>
          <w:spacing w:val="-5"/>
        </w:rPr>
        <w:t> </w:t>
      </w:r>
      <w:r>
        <w:rPr/>
        <w:t>suderinamumo</w:t>
      </w:r>
      <w:r>
        <w:rPr>
          <w:spacing w:val="-5"/>
        </w:rPr>
        <w:t> </w:t>
      </w:r>
      <w:r>
        <w:rPr/>
        <w:t>uždavinys</w:t>
      </w:r>
      <w:r>
        <w:rPr>
          <w:spacing w:val="-5"/>
        </w:rPr>
        <w:t> </w:t>
      </w:r>
      <w:r>
        <w:rPr/>
        <w:t>sprendžiant</w:t>
      </w:r>
      <w:r>
        <w:rPr>
          <w:spacing w:val="-5"/>
        </w:rPr>
        <w:t> </w:t>
      </w:r>
      <w:r>
        <w:rPr/>
        <w:t>tuščių</w:t>
      </w:r>
      <w:r>
        <w:rPr>
          <w:spacing w:val="-5"/>
        </w:rPr>
        <w:t> </w:t>
      </w:r>
      <w:r>
        <w:rPr/>
        <w:t>mylių</w:t>
      </w:r>
      <w:r>
        <w:rPr>
          <w:spacing w:val="-5"/>
        </w:rPr>
        <w:t> </w:t>
      </w:r>
      <w:r>
        <w:rPr/>
        <w:t>problemą</w:t>
      </w:r>
      <w:r>
        <w:rPr>
          <w:spacing w:val="-5"/>
        </w:rPr>
        <w:t> </w:t>
      </w:r>
      <w:r>
        <w:rPr/>
        <w:t>transporto</w:t>
      </w:r>
      <w:r>
        <w:rPr>
          <w:spacing w:val="-5"/>
        </w:rPr>
        <w:t> </w:t>
      </w:r>
      <w:r>
        <w:rPr/>
        <w:t>ir</w:t>
      </w:r>
      <w:r>
        <w:rPr>
          <w:spacing w:val="-5"/>
        </w:rPr>
        <w:t> </w:t>
      </w:r>
      <w:r>
        <w:rPr/>
        <w:t>logistikos</w:t>
      </w:r>
      <w:r>
        <w:rPr>
          <w:spacing w:val="-5"/>
        </w:rPr>
        <w:t> </w:t>
      </w:r>
      <w:r>
        <w:rPr/>
        <w:t>industrijoje, visų pirma, reikalauja mokslinio ir technologinio požiūrio dėl kelių pagrindinių priežasčių.</w:t>
      </w:r>
    </w:p>
    <w:p>
      <w:pPr>
        <w:pStyle w:val="BodyText"/>
        <w:spacing w:before="229"/>
        <w:ind w:left="121" w:right="209"/>
      </w:pPr>
      <w:r>
        <w:rPr/>
        <w:t>Tuščių mylių problema yra akivaizdi, tačiau jis nėra paprasta ir tiesioginė, jos priežastis yra susijusi su sudėtingomis transporto ir logistikos grandinėmis ir procesais. Šios grandinės apima įvairius elementus, tokius</w:t>
      </w:r>
      <w:r>
        <w:rPr>
          <w:spacing w:val="-5"/>
        </w:rPr>
        <w:t> </w:t>
      </w:r>
      <w:r>
        <w:rPr/>
        <w:t>kaip</w:t>
      </w:r>
      <w:r>
        <w:rPr>
          <w:spacing w:val="-5"/>
        </w:rPr>
        <w:t> </w:t>
      </w:r>
      <w:r>
        <w:rPr/>
        <w:t>maršrutizavimas,</w:t>
      </w:r>
      <w:r>
        <w:rPr>
          <w:spacing w:val="-5"/>
        </w:rPr>
        <w:t> </w:t>
      </w:r>
      <w:r>
        <w:rPr/>
        <w:t>sandėliavimas,</w:t>
      </w:r>
      <w:r>
        <w:rPr>
          <w:spacing w:val="-5"/>
        </w:rPr>
        <w:t> </w:t>
      </w:r>
      <w:r>
        <w:rPr/>
        <w:t>darbo-poilsio</w:t>
      </w:r>
      <w:r>
        <w:rPr>
          <w:spacing w:val="-5"/>
        </w:rPr>
        <w:t> </w:t>
      </w:r>
      <w:r>
        <w:rPr/>
        <w:t>režimai,</w:t>
      </w:r>
      <w:r>
        <w:rPr>
          <w:spacing w:val="-5"/>
        </w:rPr>
        <w:t> </w:t>
      </w:r>
      <w:r>
        <w:rPr/>
        <w:t>tvarumo</w:t>
      </w:r>
      <w:r>
        <w:rPr>
          <w:spacing w:val="-5"/>
        </w:rPr>
        <w:t> </w:t>
      </w:r>
      <w:r>
        <w:rPr/>
        <w:t>emisijų</w:t>
      </w:r>
      <w:r>
        <w:rPr>
          <w:spacing w:val="-5"/>
        </w:rPr>
        <w:t> </w:t>
      </w:r>
      <w:r>
        <w:rPr/>
        <w:t>reikalavimai,</w:t>
      </w:r>
      <w:r>
        <w:rPr>
          <w:spacing w:val="-5"/>
        </w:rPr>
        <w:t> </w:t>
      </w:r>
      <w:r>
        <w:rPr/>
        <w:t>resursų</w:t>
      </w:r>
    </w:p>
    <w:p>
      <w:pPr>
        <w:spacing w:after="0"/>
        <w:sectPr>
          <w:pgSz w:w="11920" w:h="16840"/>
          <w:pgMar w:header="0" w:footer="541" w:top="1060" w:bottom="740" w:left="1580" w:right="380"/>
        </w:sectPr>
      </w:pPr>
    </w:p>
    <w:p>
      <w:pPr>
        <w:pStyle w:val="BodyText"/>
        <w:spacing w:before="74"/>
        <w:ind w:left="121" w:right="269"/>
      </w:pPr>
      <w:r>
        <w:rPr/>
        <w:t>valdymas</w:t>
      </w:r>
      <w:r>
        <w:rPr>
          <w:spacing w:val="-5"/>
        </w:rPr>
        <w:t> </w:t>
      </w:r>
      <w:r>
        <w:rPr/>
        <w:t>ir</w:t>
      </w:r>
      <w:r>
        <w:rPr>
          <w:spacing w:val="-5"/>
        </w:rPr>
        <w:t> </w:t>
      </w:r>
      <w:r>
        <w:rPr/>
        <w:t>pan.</w:t>
      </w:r>
      <w:r>
        <w:rPr>
          <w:spacing w:val="-5"/>
        </w:rPr>
        <w:t> </w:t>
      </w:r>
      <w:r>
        <w:rPr/>
        <w:t>Todėl</w:t>
      </w:r>
      <w:r>
        <w:rPr>
          <w:spacing w:val="-5"/>
        </w:rPr>
        <w:t> </w:t>
      </w:r>
      <w:r>
        <w:rPr/>
        <w:t>norint</w:t>
      </w:r>
      <w:r>
        <w:rPr>
          <w:spacing w:val="-5"/>
        </w:rPr>
        <w:t> </w:t>
      </w:r>
      <w:r>
        <w:rPr/>
        <w:t>optimizuoti</w:t>
      </w:r>
      <w:r>
        <w:rPr>
          <w:spacing w:val="-5"/>
        </w:rPr>
        <w:t> </w:t>
      </w:r>
      <w:r>
        <w:rPr/>
        <w:t>šiuos</w:t>
      </w:r>
      <w:r>
        <w:rPr>
          <w:spacing w:val="-5"/>
        </w:rPr>
        <w:t> </w:t>
      </w:r>
      <w:r>
        <w:rPr/>
        <w:t>procesus</w:t>
      </w:r>
      <w:r>
        <w:rPr>
          <w:spacing w:val="-5"/>
        </w:rPr>
        <w:t> </w:t>
      </w:r>
      <w:r>
        <w:rPr/>
        <w:t>kompleksiškai</w:t>
      </w:r>
      <w:r>
        <w:rPr>
          <w:spacing w:val="-5"/>
        </w:rPr>
        <w:t> </w:t>
      </w:r>
      <w:r>
        <w:rPr/>
        <w:t>ir</w:t>
      </w:r>
      <w:r>
        <w:rPr>
          <w:spacing w:val="-5"/>
        </w:rPr>
        <w:t> </w:t>
      </w:r>
      <w:r>
        <w:rPr/>
        <w:t>efektyviai</w:t>
      </w:r>
      <w:r>
        <w:rPr>
          <w:spacing w:val="-5"/>
        </w:rPr>
        <w:t> </w:t>
      </w:r>
      <w:r>
        <w:rPr/>
        <w:t>yra</w:t>
      </w:r>
      <w:r>
        <w:rPr>
          <w:spacing w:val="-5"/>
        </w:rPr>
        <w:t> </w:t>
      </w:r>
      <w:r>
        <w:rPr/>
        <w:t>itin</w:t>
      </w:r>
      <w:r>
        <w:rPr>
          <w:spacing w:val="-5"/>
        </w:rPr>
        <w:t> </w:t>
      </w:r>
      <w:r>
        <w:rPr/>
        <w:t>didelis</w:t>
      </w:r>
      <w:r>
        <w:rPr>
          <w:spacing w:val="-5"/>
        </w:rPr>
        <w:t> </w:t>
      </w:r>
      <w:r>
        <w:rPr/>
        <w:t>iššūkis, reikalaujantis mokslinio požiūrio.</w:t>
      </w:r>
    </w:p>
    <w:p>
      <w:pPr>
        <w:pStyle w:val="BodyText"/>
      </w:pPr>
    </w:p>
    <w:p>
      <w:pPr>
        <w:pStyle w:val="BodyText"/>
        <w:ind w:left="121" w:right="269"/>
      </w:pPr>
      <w:r>
        <w:rPr/>
        <w:t>Logistikos</w:t>
      </w:r>
      <w:r>
        <w:rPr>
          <w:spacing w:val="-4"/>
        </w:rPr>
        <w:t> </w:t>
      </w:r>
      <w:r>
        <w:rPr/>
        <w:t>sektoriuje</w:t>
      </w:r>
      <w:r>
        <w:rPr>
          <w:spacing w:val="-4"/>
        </w:rPr>
        <w:t> </w:t>
      </w:r>
      <w:r>
        <w:rPr/>
        <w:t>susiduriama</w:t>
      </w:r>
      <w:r>
        <w:rPr>
          <w:spacing w:val="-4"/>
        </w:rPr>
        <w:t> </w:t>
      </w:r>
      <w:r>
        <w:rPr/>
        <w:t>su</w:t>
      </w:r>
      <w:r>
        <w:rPr>
          <w:spacing w:val="-4"/>
        </w:rPr>
        <w:t> </w:t>
      </w:r>
      <w:r>
        <w:rPr/>
        <w:t>milžinišku</w:t>
      </w:r>
      <w:r>
        <w:rPr>
          <w:spacing w:val="-4"/>
        </w:rPr>
        <w:t> </w:t>
      </w:r>
      <w:r>
        <w:rPr/>
        <w:t>duomenų</w:t>
      </w:r>
      <w:r>
        <w:rPr>
          <w:spacing w:val="-4"/>
        </w:rPr>
        <w:t> </w:t>
      </w:r>
      <w:r>
        <w:rPr/>
        <w:t>srautu,</w:t>
      </w:r>
      <w:r>
        <w:rPr>
          <w:spacing w:val="-4"/>
        </w:rPr>
        <w:t> </w:t>
      </w:r>
      <w:r>
        <w:rPr/>
        <w:t>įskaitant</w:t>
      </w:r>
      <w:r>
        <w:rPr>
          <w:spacing w:val="-4"/>
        </w:rPr>
        <w:t> </w:t>
      </w:r>
      <w:r>
        <w:rPr/>
        <w:t>informaciją</w:t>
      </w:r>
      <w:r>
        <w:rPr>
          <w:spacing w:val="-4"/>
        </w:rPr>
        <w:t> </w:t>
      </w:r>
      <w:r>
        <w:rPr/>
        <w:t>apie</w:t>
      </w:r>
      <w:r>
        <w:rPr>
          <w:spacing w:val="-4"/>
        </w:rPr>
        <w:t> </w:t>
      </w:r>
      <w:r>
        <w:rPr/>
        <w:t>krovinių</w:t>
      </w:r>
      <w:r>
        <w:rPr>
          <w:spacing w:val="-4"/>
        </w:rPr>
        <w:t> </w:t>
      </w:r>
      <w:r>
        <w:rPr/>
        <w:t>judėjimą, eismo sąlygas, tiekimo grandinės duomenis ir kitus parametrus. Mokslinis požiūris leidžia struktūrizuoti, analizuoti ir išgauti prasmingus modelius iš šių didelių duomenų kiekių.</w:t>
      </w:r>
    </w:p>
    <w:p>
      <w:pPr>
        <w:pStyle w:val="BodyText"/>
      </w:pPr>
    </w:p>
    <w:p>
      <w:pPr>
        <w:pStyle w:val="BodyText"/>
        <w:ind w:left="121" w:right="291"/>
        <w:jc w:val="both"/>
      </w:pPr>
      <w:r>
        <w:rPr/>
        <w:t>Taigi, tuščių mylių problema ir keliamos hipotezės</w:t>
      </w:r>
      <w:r>
        <w:rPr>
          <w:spacing w:val="-5"/>
        </w:rPr>
        <w:t> </w:t>
      </w:r>
      <w:r>
        <w:rPr/>
        <w:t>neapibrėžtumas</w:t>
      </w:r>
      <w:r>
        <w:rPr>
          <w:spacing w:val="-5"/>
        </w:rPr>
        <w:t> </w:t>
      </w:r>
      <w:r>
        <w:rPr/>
        <w:t>yra</w:t>
      </w:r>
      <w:r>
        <w:rPr>
          <w:spacing w:val="-5"/>
        </w:rPr>
        <w:t> </w:t>
      </w:r>
      <w:r>
        <w:rPr/>
        <w:t>mokslinis</w:t>
      </w:r>
      <w:r>
        <w:rPr>
          <w:spacing w:val="-5"/>
        </w:rPr>
        <w:t> </w:t>
      </w:r>
      <w:r>
        <w:rPr/>
        <w:t>ir</w:t>
      </w:r>
      <w:r>
        <w:rPr>
          <w:spacing w:val="-5"/>
        </w:rPr>
        <w:t> </w:t>
      </w:r>
      <w:r>
        <w:rPr/>
        <w:t>technologinis</w:t>
      </w:r>
      <w:r>
        <w:rPr>
          <w:spacing w:val="-5"/>
        </w:rPr>
        <w:t> </w:t>
      </w:r>
      <w:r>
        <w:rPr/>
        <w:t>uždavinys, kurį galima spręsti naudojant tyrimus, inovacijas ir naujausias technologijas, siekiant efektyviai optimizuoti logistikos grandinės veikimą ir sumažinti aplinkai neigiamą poveikį.</w:t>
      </w:r>
    </w:p>
    <w:p>
      <w:pPr>
        <w:pStyle w:val="BodyText"/>
        <w:spacing w:before="50"/>
      </w:pPr>
    </w:p>
    <w:p>
      <w:pPr>
        <w:pStyle w:val="Heading3"/>
        <w:numPr>
          <w:ilvl w:val="2"/>
          <w:numId w:val="5"/>
        </w:numPr>
        <w:tabs>
          <w:tab w:pos="670" w:val="left" w:leader="none"/>
        </w:tabs>
        <w:spacing w:line="240" w:lineRule="auto" w:before="0" w:after="0"/>
        <w:ind w:left="670" w:right="0" w:hanging="549"/>
        <w:jc w:val="left"/>
      </w:pPr>
      <w:bookmarkStart w:name="_TOC_250024" w:id="34"/>
      <w:r>
        <w:rPr/>
        <w:t>Numatytų</w:t>
      </w:r>
      <w:r>
        <w:rPr>
          <w:spacing w:val="-9"/>
        </w:rPr>
        <w:t> </w:t>
      </w:r>
      <w:r>
        <w:rPr/>
        <w:t>pasiekti</w:t>
      </w:r>
      <w:r>
        <w:rPr>
          <w:spacing w:val="-8"/>
        </w:rPr>
        <w:t> </w:t>
      </w:r>
      <w:r>
        <w:rPr/>
        <w:t>rezultatų</w:t>
      </w:r>
      <w:r>
        <w:rPr>
          <w:spacing w:val="-8"/>
        </w:rPr>
        <w:t> </w:t>
      </w:r>
      <w:bookmarkEnd w:id="34"/>
      <w:r>
        <w:rPr>
          <w:spacing w:val="-2"/>
        </w:rPr>
        <w:t>neapibrėžtumai</w:t>
      </w:r>
    </w:p>
    <w:p>
      <w:pPr>
        <w:pStyle w:val="BodyText"/>
        <w:spacing w:before="80"/>
        <w:rPr>
          <w:b/>
        </w:rPr>
      </w:pPr>
    </w:p>
    <w:p>
      <w:pPr>
        <w:pStyle w:val="BodyText"/>
        <w:ind w:left="121" w:right="209"/>
      </w:pPr>
      <w:r>
        <w:rPr/>
        <w:t>Įvairūs neapibrėžtumai yra neatskiriama krovinių maršrutų suderinamumo automatizacijos platformos sukūrimo</w:t>
      </w:r>
      <w:r>
        <w:rPr>
          <w:spacing w:val="-4"/>
        </w:rPr>
        <w:t> </w:t>
      </w:r>
      <w:r>
        <w:rPr/>
        <w:t>dalis,</w:t>
      </w:r>
      <w:r>
        <w:rPr>
          <w:spacing w:val="-4"/>
        </w:rPr>
        <w:t> </w:t>
      </w:r>
      <w:r>
        <w:rPr/>
        <w:t>todėl</w:t>
      </w:r>
      <w:r>
        <w:rPr>
          <w:spacing w:val="-4"/>
        </w:rPr>
        <w:t> </w:t>
      </w:r>
      <w:r>
        <w:rPr/>
        <w:t>itin</w:t>
      </w:r>
      <w:r>
        <w:rPr>
          <w:spacing w:val="-4"/>
        </w:rPr>
        <w:t> </w:t>
      </w:r>
      <w:r>
        <w:rPr/>
        <w:t>svarbu</w:t>
      </w:r>
      <w:r>
        <w:rPr>
          <w:spacing w:val="-4"/>
        </w:rPr>
        <w:t> </w:t>
      </w:r>
      <w:r>
        <w:rPr/>
        <w:t>juos</w:t>
      </w:r>
      <w:r>
        <w:rPr>
          <w:spacing w:val="-4"/>
        </w:rPr>
        <w:t> </w:t>
      </w:r>
      <w:r>
        <w:rPr/>
        <w:t>identifikuoti</w:t>
      </w:r>
      <w:r>
        <w:rPr>
          <w:spacing w:val="-4"/>
        </w:rPr>
        <w:t> </w:t>
      </w:r>
      <w:r>
        <w:rPr/>
        <w:t>ir</w:t>
      </w:r>
      <w:r>
        <w:rPr>
          <w:spacing w:val="-4"/>
        </w:rPr>
        <w:t> </w:t>
      </w:r>
      <w:r>
        <w:rPr/>
        <w:t>įvertinti</w:t>
      </w:r>
      <w:r>
        <w:rPr>
          <w:spacing w:val="-4"/>
        </w:rPr>
        <w:t> </w:t>
      </w:r>
      <w:r>
        <w:rPr/>
        <w:t>projektui</w:t>
      </w:r>
      <w:r>
        <w:rPr>
          <w:spacing w:val="-4"/>
        </w:rPr>
        <w:t> </w:t>
      </w:r>
      <w:r>
        <w:rPr/>
        <w:t>pasiekti</w:t>
      </w:r>
      <w:r>
        <w:rPr>
          <w:spacing w:val="-4"/>
        </w:rPr>
        <w:t> </w:t>
      </w:r>
      <w:r>
        <w:rPr/>
        <w:t>numatytų</w:t>
      </w:r>
      <w:r>
        <w:rPr>
          <w:spacing w:val="-4"/>
        </w:rPr>
        <w:t> </w:t>
      </w:r>
      <w:r>
        <w:rPr/>
        <w:t>rezultatų</w:t>
      </w:r>
      <w:r>
        <w:rPr>
          <w:spacing w:val="-4"/>
        </w:rPr>
        <w:t> </w:t>
      </w:r>
      <w:r>
        <w:rPr/>
        <w:t>kontekste. Žemiau pateikiami esminiai neapibrėžtumai, kurie yra susiję su sprendžiamo uždavinio problematika.</w:t>
      </w:r>
    </w:p>
    <w:p>
      <w:pPr>
        <w:pStyle w:val="BodyText"/>
      </w:pPr>
    </w:p>
    <w:p>
      <w:pPr>
        <w:pStyle w:val="Heading3"/>
        <w:ind w:left="121" w:firstLine="0"/>
        <w:jc w:val="both"/>
      </w:pPr>
      <w:r>
        <w:rPr>
          <w:spacing w:val="-2"/>
        </w:rPr>
        <w:t>Neapibrėžtumas</w:t>
      </w:r>
      <w:r>
        <w:rPr>
          <w:spacing w:val="14"/>
        </w:rPr>
        <w:t> </w:t>
      </w:r>
      <w:r>
        <w:rPr>
          <w:spacing w:val="-4"/>
        </w:rPr>
        <w:t>Nr.1</w:t>
      </w:r>
    </w:p>
    <w:p>
      <w:pPr>
        <w:pStyle w:val="BodyText"/>
        <w:rPr>
          <w:b/>
        </w:rPr>
      </w:pPr>
    </w:p>
    <w:p>
      <w:pPr>
        <w:pStyle w:val="BodyText"/>
        <w:ind w:left="121"/>
        <w:jc w:val="both"/>
      </w:pPr>
      <w:r>
        <w:rPr/>
        <w:t>Nėra</w:t>
      </w:r>
      <w:r>
        <w:rPr>
          <w:spacing w:val="-8"/>
        </w:rPr>
        <w:t> </w:t>
      </w:r>
      <w:r>
        <w:rPr/>
        <w:t>aišku</w:t>
      </w:r>
      <w:r>
        <w:rPr>
          <w:spacing w:val="-8"/>
        </w:rPr>
        <w:t> </w:t>
      </w:r>
      <w:r>
        <w:rPr/>
        <w:t>kokius</w:t>
      </w:r>
      <w:r>
        <w:rPr>
          <w:spacing w:val="-8"/>
        </w:rPr>
        <w:t> </w:t>
      </w:r>
      <w:r>
        <w:rPr/>
        <w:t>metodus</w:t>
      </w:r>
      <w:r>
        <w:rPr>
          <w:spacing w:val="-8"/>
        </w:rPr>
        <w:t> </w:t>
      </w:r>
      <w:r>
        <w:rPr/>
        <w:t>pasirinkti</w:t>
      </w:r>
      <w:r>
        <w:rPr>
          <w:spacing w:val="-8"/>
        </w:rPr>
        <w:t> </w:t>
      </w:r>
      <w:r>
        <w:rPr/>
        <w:t>krovinių</w:t>
      </w:r>
      <w:r>
        <w:rPr>
          <w:spacing w:val="-8"/>
        </w:rPr>
        <w:t> </w:t>
      </w:r>
      <w:r>
        <w:rPr/>
        <w:t>sinergijos</w:t>
      </w:r>
      <w:r>
        <w:rPr>
          <w:spacing w:val="-8"/>
        </w:rPr>
        <w:t> </w:t>
      </w:r>
      <w:r>
        <w:rPr/>
        <w:t>(suderinamumo)</w:t>
      </w:r>
      <w:r>
        <w:rPr>
          <w:spacing w:val="-8"/>
        </w:rPr>
        <w:t> </w:t>
      </w:r>
      <w:r>
        <w:rPr>
          <w:spacing w:val="-2"/>
        </w:rPr>
        <w:t>vertinimui.</w:t>
      </w:r>
    </w:p>
    <w:p>
      <w:pPr>
        <w:pStyle w:val="BodyText"/>
      </w:pPr>
    </w:p>
    <w:p>
      <w:pPr>
        <w:pStyle w:val="BodyText"/>
        <w:ind w:left="121" w:right="209"/>
      </w:pPr>
      <w:r>
        <w:rPr/>
        <w:t>Nagrinėtoje mokslinėje literatūroje buvo pasiūlyta sinergiją apibrėžti kaip laiką, kurį vilkikas sugaišta kelyje nuo</w:t>
      </w:r>
      <w:r>
        <w:rPr>
          <w:spacing w:val="-3"/>
        </w:rPr>
        <w:t> </w:t>
      </w:r>
      <w:r>
        <w:rPr/>
        <w:t>vieno</w:t>
      </w:r>
      <w:r>
        <w:rPr>
          <w:spacing w:val="-3"/>
        </w:rPr>
        <w:t> </w:t>
      </w:r>
      <w:r>
        <w:rPr/>
        <w:t>krovinio</w:t>
      </w:r>
      <w:r>
        <w:rPr>
          <w:spacing w:val="-3"/>
        </w:rPr>
        <w:t> </w:t>
      </w:r>
      <w:r>
        <w:rPr/>
        <w:t>pristatymo</w:t>
      </w:r>
      <w:r>
        <w:rPr>
          <w:spacing w:val="-3"/>
        </w:rPr>
        <w:t> </w:t>
      </w:r>
      <w:r>
        <w:rPr/>
        <w:t>iki</w:t>
      </w:r>
      <w:r>
        <w:rPr>
          <w:spacing w:val="-3"/>
        </w:rPr>
        <w:t> </w:t>
      </w:r>
      <w:r>
        <w:rPr/>
        <w:t>kito</w:t>
      </w:r>
      <w:r>
        <w:rPr>
          <w:spacing w:val="-3"/>
        </w:rPr>
        <w:t> </w:t>
      </w:r>
      <w:r>
        <w:rPr/>
        <w:t>krovinio</w:t>
      </w:r>
      <w:r>
        <w:rPr>
          <w:spacing w:val="-3"/>
        </w:rPr>
        <w:t> </w:t>
      </w:r>
      <w:r>
        <w:rPr/>
        <w:t>paėmimo</w:t>
      </w:r>
      <w:r>
        <w:rPr>
          <w:spacing w:val="-3"/>
        </w:rPr>
        <w:t> </w:t>
      </w:r>
      <w:r>
        <w:rPr/>
        <w:t>vietos</w:t>
      </w:r>
      <w:r>
        <w:rPr>
          <w:spacing w:val="-3"/>
        </w:rPr>
        <w:t> </w:t>
      </w:r>
      <w:r>
        <w:rPr/>
        <w:t>arba</w:t>
      </w:r>
      <w:r>
        <w:rPr>
          <w:spacing w:val="-3"/>
        </w:rPr>
        <w:t> </w:t>
      </w:r>
      <w:r>
        <w:rPr/>
        <w:t>kaip</w:t>
      </w:r>
      <w:r>
        <w:rPr>
          <w:spacing w:val="-3"/>
        </w:rPr>
        <w:t> </w:t>
      </w:r>
      <w:r>
        <w:rPr/>
        <w:t>atstumą</w:t>
      </w:r>
      <w:r>
        <w:rPr>
          <w:spacing w:val="-3"/>
        </w:rPr>
        <w:t> </w:t>
      </w:r>
      <w:r>
        <w:rPr/>
        <w:t>tarp</w:t>
      </w:r>
      <w:r>
        <w:rPr>
          <w:spacing w:val="-3"/>
        </w:rPr>
        <w:t> </w:t>
      </w:r>
      <w:r>
        <w:rPr/>
        <w:t>šių</w:t>
      </w:r>
      <w:r>
        <w:rPr>
          <w:spacing w:val="-3"/>
        </w:rPr>
        <w:t> </w:t>
      </w:r>
      <w:r>
        <w:rPr/>
        <w:t>dviejų</w:t>
      </w:r>
      <w:r>
        <w:rPr>
          <w:spacing w:val="-3"/>
        </w:rPr>
        <w:t> </w:t>
      </w:r>
      <w:r>
        <w:rPr/>
        <w:t>lokacijų</w:t>
      </w:r>
      <w:r>
        <w:rPr>
          <w:spacing w:val="-3"/>
        </w:rPr>
        <w:t> </w:t>
      </w:r>
      <w:r>
        <w:rPr/>
        <w:t>[5].</w:t>
      </w:r>
    </w:p>
    <w:p>
      <w:pPr>
        <w:pStyle w:val="BodyText"/>
      </w:pPr>
    </w:p>
    <w:p>
      <w:pPr>
        <w:pStyle w:val="BodyText"/>
        <w:ind w:left="121"/>
      </w:pPr>
      <w:r>
        <w:rPr/>
        <w:t>Taip</w:t>
      </w:r>
      <w:r>
        <w:rPr>
          <w:spacing w:val="-6"/>
        </w:rPr>
        <w:t> </w:t>
      </w:r>
      <w:r>
        <w:rPr/>
        <w:t>pat</w:t>
      </w:r>
      <w:r>
        <w:rPr>
          <w:spacing w:val="-6"/>
        </w:rPr>
        <w:t> </w:t>
      </w:r>
      <w:r>
        <w:rPr/>
        <w:t>buvo</w:t>
      </w:r>
      <w:r>
        <w:rPr>
          <w:spacing w:val="-6"/>
        </w:rPr>
        <w:t> </w:t>
      </w:r>
      <w:r>
        <w:rPr/>
        <w:t>siūloma</w:t>
      </w:r>
      <w:r>
        <w:rPr>
          <w:spacing w:val="-6"/>
        </w:rPr>
        <w:t> </w:t>
      </w:r>
      <w:r>
        <w:rPr/>
        <w:t>remiantis</w:t>
      </w:r>
      <w:r>
        <w:rPr>
          <w:spacing w:val="-6"/>
        </w:rPr>
        <w:t> </w:t>
      </w:r>
      <w:r>
        <w:rPr/>
        <w:t>paklausos</w:t>
      </w:r>
      <w:r>
        <w:rPr>
          <w:spacing w:val="-6"/>
        </w:rPr>
        <w:t> </w:t>
      </w:r>
      <w:r>
        <w:rPr/>
        <w:t>ir</w:t>
      </w:r>
      <w:r>
        <w:rPr>
          <w:spacing w:val="-6"/>
        </w:rPr>
        <w:t> </w:t>
      </w:r>
      <w:r>
        <w:rPr/>
        <w:t>pelningumo</w:t>
      </w:r>
      <w:r>
        <w:rPr>
          <w:spacing w:val="-6"/>
        </w:rPr>
        <w:t> </w:t>
      </w:r>
      <w:r>
        <w:rPr/>
        <w:t>duomenis</w:t>
      </w:r>
      <w:r>
        <w:rPr>
          <w:spacing w:val="-6"/>
        </w:rPr>
        <w:t> </w:t>
      </w:r>
      <w:r>
        <w:rPr/>
        <w:t>sukonstruoti</w:t>
      </w:r>
      <w:r>
        <w:rPr>
          <w:spacing w:val="-6"/>
        </w:rPr>
        <w:t> </w:t>
      </w:r>
      <w:r>
        <w:rPr/>
        <w:t>grafą</w:t>
      </w:r>
      <w:r>
        <w:rPr>
          <w:spacing w:val="-6"/>
        </w:rPr>
        <w:t> </w:t>
      </w:r>
      <w:r>
        <w:rPr/>
        <w:t>bei</w:t>
      </w:r>
      <w:r>
        <w:rPr>
          <w:spacing w:val="-6"/>
        </w:rPr>
        <w:t> </w:t>
      </w:r>
      <w:r>
        <w:rPr/>
        <w:t>bendruomenių aptikimo algoritmo pagalba išskirti pelningiausias maršrutų grupes [6].</w:t>
      </w:r>
    </w:p>
    <w:p>
      <w:pPr>
        <w:pStyle w:val="BodyText"/>
      </w:pPr>
    </w:p>
    <w:p>
      <w:pPr>
        <w:pStyle w:val="BodyText"/>
        <w:ind w:left="121"/>
        <w:jc w:val="both"/>
      </w:pPr>
      <w:r>
        <w:rPr/>
        <w:t>Kiti</w:t>
      </w:r>
      <w:r>
        <w:rPr>
          <w:spacing w:val="-9"/>
        </w:rPr>
        <w:t> </w:t>
      </w:r>
      <w:r>
        <w:rPr/>
        <w:t>sprendimai</w:t>
      </w:r>
      <w:r>
        <w:rPr>
          <w:spacing w:val="-7"/>
        </w:rPr>
        <w:t> </w:t>
      </w:r>
      <w:r>
        <w:rPr/>
        <w:t>[2,</w:t>
      </w:r>
      <w:r>
        <w:rPr>
          <w:spacing w:val="-7"/>
        </w:rPr>
        <w:t> </w:t>
      </w:r>
      <w:r>
        <w:rPr/>
        <w:t>3,</w:t>
      </w:r>
      <w:r>
        <w:rPr>
          <w:spacing w:val="-7"/>
        </w:rPr>
        <w:t> </w:t>
      </w:r>
      <w:r>
        <w:rPr/>
        <w:t>4]</w:t>
      </w:r>
      <w:r>
        <w:rPr>
          <w:spacing w:val="-7"/>
        </w:rPr>
        <w:t> </w:t>
      </w:r>
      <w:r>
        <w:rPr/>
        <w:t>remiasi</w:t>
      </w:r>
      <w:r>
        <w:rPr>
          <w:spacing w:val="-6"/>
        </w:rPr>
        <w:t> </w:t>
      </w:r>
      <w:r>
        <w:rPr/>
        <w:t>optimizavimo</w:t>
      </w:r>
      <w:r>
        <w:rPr>
          <w:spacing w:val="-7"/>
        </w:rPr>
        <w:t> </w:t>
      </w:r>
      <w:r>
        <w:rPr/>
        <w:t>uždavinių</w:t>
      </w:r>
      <w:r>
        <w:rPr>
          <w:spacing w:val="-7"/>
        </w:rPr>
        <w:t> </w:t>
      </w:r>
      <w:r>
        <w:rPr/>
        <w:t>siekiančio</w:t>
      </w:r>
      <w:r>
        <w:rPr>
          <w:spacing w:val="-7"/>
        </w:rPr>
        <w:t> </w:t>
      </w:r>
      <w:r>
        <w:rPr/>
        <w:t>maksimizuoti</w:t>
      </w:r>
      <w:r>
        <w:rPr>
          <w:spacing w:val="-7"/>
        </w:rPr>
        <w:t> </w:t>
      </w:r>
      <w:r>
        <w:rPr/>
        <w:t>įmonių</w:t>
      </w:r>
      <w:r>
        <w:rPr>
          <w:spacing w:val="-7"/>
        </w:rPr>
        <w:t> </w:t>
      </w:r>
      <w:r>
        <w:rPr/>
        <w:t>pelną</w:t>
      </w:r>
      <w:r>
        <w:rPr>
          <w:spacing w:val="-6"/>
        </w:rPr>
        <w:t> </w:t>
      </w:r>
      <w:r>
        <w:rPr>
          <w:spacing w:val="-2"/>
        </w:rPr>
        <w:t>formulavimu.</w:t>
      </w:r>
    </w:p>
    <w:p>
      <w:pPr>
        <w:pStyle w:val="BodyText"/>
      </w:pPr>
    </w:p>
    <w:p>
      <w:pPr>
        <w:pStyle w:val="BodyText"/>
        <w:ind w:left="121" w:right="205"/>
        <w:jc w:val="both"/>
      </w:pPr>
      <w:r>
        <w:rPr/>
        <w:t>Visos</w:t>
      </w:r>
      <w:r>
        <w:rPr>
          <w:spacing w:val="-5"/>
        </w:rPr>
        <w:t> </w:t>
      </w:r>
      <w:r>
        <w:rPr/>
        <w:t>pasiūlytos</w:t>
      </w:r>
      <w:r>
        <w:rPr>
          <w:spacing w:val="-5"/>
        </w:rPr>
        <w:t> </w:t>
      </w:r>
      <w:r>
        <w:rPr/>
        <w:t>metodikos</w:t>
      </w:r>
      <w:r>
        <w:rPr>
          <w:spacing w:val="-5"/>
        </w:rPr>
        <w:t> </w:t>
      </w:r>
      <w:r>
        <w:rPr/>
        <w:t>buvo</w:t>
      </w:r>
      <w:r>
        <w:rPr>
          <w:spacing w:val="-5"/>
        </w:rPr>
        <w:t> </w:t>
      </w:r>
      <w:r>
        <w:rPr/>
        <w:t>testuojamos</w:t>
      </w:r>
      <w:r>
        <w:rPr>
          <w:spacing w:val="-5"/>
        </w:rPr>
        <w:t> </w:t>
      </w:r>
      <w:r>
        <w:rPr/>
        <w:t>naudojant</w:t>
      </w:r>
      <w:r>
        <w:rPr>
          <w:spacing w:val="-5"/>
        </w:rPr>
        <w:t> </w:t>
      </w:r>
      <w:r>
        <w:rPr/>
        <w:t>sintetinius</w:t>
      </w:r>
      <w:r>
        <w:rPr>
          <w:spacing w:val="-5"/>
        </w:rPr>
        <w:t> </w:t>
      </w:r>
      <w:r>
        <w:rPr/>
        <w:t>duomenų</w:t>
      </w:r>
      <w:r>
        <w:rPr>
          <w:spacing w:val="-5"/>
        </w:rPr>
        <w:t> </w:t>
      </w:r>
      <w:r>
        <w:rPr/>
        <w:t>rinkinius,</w:t>
      </w:r>
      <w:r>
        <w:rPr>
          <w:spacing w:val="-5"/>
        </w:rPr>
        <w:t> </w:t>
      </w:r>
      <w:r>
        <w:rPr/>
        <w:t>kurie</w:t>
      </w:r>
      <w:r>
        <w:rPr>
          <w:spacing w:val="-5"/>
        </w:rPr>
        <w:t> </w:t>
      </w:r>
      <w:r>
        <w:rPr/>
        <w:t>neatspindi</w:t>
      </w:r>
      <w:r>
        <w:rPr>
          <w:spacing w:val="-5"/>
        </w:rPr>
        <w:t> </w:t>
      </w:r>
      <w:r>
        <w:rPr/>
        <w:t>realių internetinės duomenų bei jų mąstų.</w:t>
      </w:r>
    </w:p>
    <w:p>
      <w:pPr>
        <w:pStyle w:val="BodyText"/>
        <w:spacing w:before="60"/>
      </w:pPr>
    </w:p>
    <w:p>
      <w:pPr>
        <w:pStyle w:val="BodyText"/>
        <w:ind w:left="121" w:right="209"/>
      </w:pPr>
      <w:r>
        <w:rPr/>
        <w:t>Sprendžianti</w:t>
      </w:r>
      <w:r>
        <w:rPr>
          <w:spacing w:val="-5"/>
        </w:rPr>
        <w:t> </w:t>
      </w:r>
      <w:r>
        <w:rPr/>
        <w:t>mokslinį</w:t>
      </w:r>
      <w:r>
        <w:rPr>
          <w:spacing w:val="-5"/>
        </w:rPr>
        <w:t> </w:t>
      </w:r>
      <w:r>
        <w:rPr/>
        <w:t>neapibrėžtumą,</w:t>
      </w:r>
      <w:r>
        <w:rPr>
          <w:spacing w:val="-5"/>
        </w:rPr>
        <w:t> </w:t>
      </w:r>
      <w:r>
        <w:rPr/>
        <w:t>susijusį</w:t>
      </w:r>
      <w:r>
        <w:rPr>
          <w:spacing w:val="-5"/>
        </w:rPr>
        <w:t> </w:t>
      </w:r>
      <w:r>
        <w:rPr/>
        <w:t>su</w:t>
      </w:r>
      <w:r>
        <w:rPr>
          <w:spacing w:val="-5"/>
        </w:rPr>
        <w:t> </w:t>
      </w:r>
      <w:r>
        <w:rPr/>
        <w:t>sinerginių</w:t>
      </w:r>
      <w:r>
        <w:rPr>
          <w:spacing w:val="-5"/>
        </w:rPr>
        <w:t> </w:t>
      </w:r>
      <w:r>
        <w:rPr/>
        <w:t>krovinių</w:t>
      </w:r>
      <w:r>
        <w:rPr>
          <w:spacing w:val="-5"/>
        </w:rPr>
        <w:t> </w:t>
      </w:r>
      <w:r>
        <w:rPr/>
        <w:t>identifikavimu</w:t>
      </w:r>
      <w:r>
        <w:rPr>
          <w:spacing w:val="-5"/>
        </w:rPr>
        <w:t> </w:t>
      </w:r>
      <w:r>
        <w:rPr/>
        <w:t>esminės</w:t>
      </w:r>
      <w:r>
        <w:rPr>
          <w:spacing w:val="-5"/>
        </w:rPr>
        <w:t> </w:t>
      </w:r>
      <w:r>
        <w:rPr/>
        <w:t>problemos</w:t>
      </w:r>
      <w:r>
        <w:rPr>
          <w:spacing w:val="-5"/>
        </w:rPr>
        <w:t> </w:t>
      </w:r>
      <w:r>
        <w:rPr/>
        <w:t>yra </w:t>
      </w:r>
      <w:r>
        <w:rPr>
          <w:spacing w:val="-2"/>
        </w:rPr>
        <w:t>kelios:</w:t>
      </w:r>
    </w:p>
    <w:p>
      <w:pPr>
        <w:pStyle w:val="BodyText"/>
        <w:spacing w:before="120"/>
      </w:pPr>
    </w:p>
    <w:p>
      <w:pPr>
        <w:pStyle w:val="ListParagraph"/>
        <w:numPr>
          <w:ilvl w:val="0"/>
          <w:numId w:val="7"/>
        </w:numPr>
        <w:tabs>
          <w:tab w:pos="479" w:val="left" w:leader="none"/>
          <w:tab w:pos="481" w:val="left" w:leader="none"/>
        </w:tabs>
        <w:spacing w:line="240" w:lineRule="auto" w:before="0" w:after="0"/>
        <w:ind w:left="481" w:right="331" w:hanging="360"/>
        <w:jc w:val="left"/>
        <w:rPr>
          <w:sz w:val="20"/>
        </w:rPr>
      </w:pPr>
      <w:r>
        <w:rPr>
          <w:sz w:val="20"/>
        </w:rPr>
        <w:t>Skirtingi</w:t>
      </w:r>
      <w:r>
        <w:rPr>
          <w:spacing w:val="-4"/>
          <w:sz w:val="20"/>
        </w:rPr>
        <w:t> </w:t>
      </w:r>
      <w:r>
        <w:rPr>
          <w:sz w:val="20"/>
        </w:rPr>
        <w:t>šaltiniai</w:t>
      </w:r>
      <w:r>
        <w:rPr>
          <w:spacing w:val="-4"/>
          <w:sz w:val="20"/>
        </w:rPr>
        <w:t> </w:t>
      </w:r>
      <w:r>
        <w:rPr>
          <w:sz w:val="20"/>
        </w:rPr>
        <w:t>siūlo</w:t>
      </w:r>
      <w:r>
        <w:rPr>
          <w:spacing w:val="-4"/>
          <w:sz w:val="20"/>
        </w:rPr>
        <w:t> </w:t>
      </w:r>
      <w:r>
        <w:rPr>
          <w:sz w:val="20"/>
        </w:rPr>
        <w:t>skirtingas</w:t>
      </w:r>
      <w:r>
        <w:rPr>
          <w:spacing w:val="-4"/>
          <w:sz w:val="20"/>
        </w:rPr>
        <w:t> </w:t>
      </w:r>
      <w:r>
        <w:rPr>
          <w:sz w:val="20"/>
        </w:rPr>
        <w:t>sinergijos</w:t>
      </w:r>
      <w:r>
        <w:rPr>
          <w:spacing w:val="-4"/>
          <w:sz w:val="20"/>
        </w:rPr>
        <w:t> </w:t>
      </w:r>
      <w:r>
        <w:rPr>
          <w:sz w:val="20"/>
        </w:rPr>
        <w:t>vertinimo</w:t>
      </w:r>
      <w:r>
        <w:rPr>
          <w:spacing w:val="-4"/>
          <w:sz w:val="20"/>
        </w:rPr>
        <w:t> </w:t>
      </w:r>
      <w:r>
        <w:rPr>
          <w:sz w:val="20"/>
        </w:rPr>
        <w:t>metodikas.</w:t>
      </w:r>
      <w:r>
        <w:rPr>
          <w:spacing w:val="-4"/>
          <w:sz w:val="20"/>
        </w:rPr>
        <w:t> </w:t>
      </w:r>
      <w:r>
        <w:rPr>
          <w:sz w:val="20"/>
        </w:rPr>
        <w:t>Tačiau,</w:t>
      </w:r>
      <w:r>
        <w:rPr>
          <w:spacing w:val="-4"/>
          <w:sz w:val="20"/>
        </w:rPr>
        <w:t> </w:t>
      </w:r>
      <w:r>
        <w:rPr>
          <w:sz w:val="20"/>
        </w:rPr>
        <w:t>konkretaus</w:t>
      </w:r>
      <w:r>
        <w:rPr>
          <w:spacing w:val="-4"/>
          <w:sz w:val="20"/>
        </w:rPr>
        <w:t> </w:t>
      </w:r>
      <w:r>
        <w:rPr>
          <w:sz w:val="20"/>
        </w:rPr>
        <w:t>taikomojo</w:t>
      </w:r>
      <w:r>
        <w:rPr>
          <w:spacing w:val="-4"/>
          <w:sz w:val="20"/>
        </w:rPr>
        <w:t> </w:t>
      </w:r>
      <w:r>
        <w:rPr>
          <w:sz w:val="20"/>
        </w:rPr>
        <w:t>uždavinio atveju nėra aišku, kokia metodika geriausiai pasiteisins siekiant sukurti universalų įrankį apimantį šių krovinių</w:t>
      </w:r>
      <w:r>
        <w:rPr>
          <w:spacing w:val="-4"/>
          <w:sz w:val="20"/>
        </w:rPr>
        <w:t> </w:t>
      </w:r>
      <w:r>
        <w:rPr>
          <w:sz w:val="20"/>
        </w:rPr>
        <w:t>identifikavimą</w:t>
      </w:r>
      <w:r>
        <w:rPr>
          <w:spacing w:val="-4"/>
          <w:sz w:val="20"/>
        </w:rPr>
        <w:t> </w:t>
      </w:r>
      <w:r>
        <w:rPr>
          <w:sz w:val="20"/>
        </w:rPr>
        <w:t>bei</w:t>
      </w:r>
      <w:r>
        <w:rPr>
          <w:spacing w:val="-4"/>
          <w:sz w:val="20"/>
        </w:rPr>
        <w:t> </w:t>
      </w:r>
      <w:r>
        <w:rPr>
          <w:sz w:val="20"/>
        </w:rPr>
        <w:t>apjungimą</w:t>
      </w:r>
      <w:r>
        <w:rPr>
          <w:spacing w:val="-4"/>
          <w:sz w:val="20"/>
        </w:rPr>
        <w:t> </w:t>
      </w:r>
      <w:r>
        <w:rPr>
          <w:sz w:val="20"/>
        </w:rPr>
        <w:t>su</w:t>
      </w:r>
      <w:r>
        <w:rPr>
          <w:spacing w:val="-4"/>
          <w:sz w:val="20"/>
        </w:rPr>
        <w:t> </w:t>
      </w:r>
      <w:r>
        <w:rPr>
          <w:sz w:val="20"/>
        </w:rPr>
        <w:t>esamais</w:t>
      </w:r>
      <w:r>
        <w:rPr>
          <w:spacing w:val="-4"/>
          <w:sz w:val="20"/>
        </w:rPr>
        <w:t> </w:t>
      </w:r>
      <w:r>
        <w:rPr>
          <w:sz w:val="20"/>
        </w:rPr>
        <w:t>vežėjo</w:t>
      </w:r>
      <w:r>
        <w:rPr>
          <w:spacing w:val="-4"/>
          <w:sz w:val="20"/>
        </w:rPr>
        <w:t> </w:t>
      </w:r>
      <w:r>
        <w:rPr>
          <w:sz w:val="20"/>
        </w:rPr>
        <w:t>maršrutais</w:t>
      </w:r>
      <w:r>
        <w:rPr>
          <w:spacing w:val="-4"/>
          <w:sz w:val="20"/>
        </w:rPr>
        <w:t> </w:t>
      </w:r>
      <w:r>
        <w:rPr>
          <w:sz w:val="20"/>
        </w:rPr>
        <w:t>siekiant</w:t>
      </w:r>
      <w:r>
        <w:rPr>
          <w:spacing w:val="-4"/>
          <w:sz w:val="20"/>
        </w:rPr>
        <w:t> </w:t>
      </w:r>
      <w:r>
        <w:rPr>
          <w:sz w:val="20"/>
        </w:rPr>
        <w:t>efektyvaus</w:t>
      </w:r>
      <w:r>
        <w:rPr>
          <w:spacing w:val="-4"/>
          <w:sz w:val="20"/>
        </w:rPr>
        <w:t> </w:t>
      </w:r>
      <w:r>
        <w:rPr>
          <w:sz w:val="20"/>
        </w:rPr>
        <w:t>sprendimo</w:t>
      </w:r>
      <w:r>
        <w:rPr>
          <w:spacing w:val="-4"/>
          <w:sz w:val="20"/>
        </w:rPr>
        <w:t> </w:t>
      </w:r>
      <w:r>
        <w:rPr>
          <w:sz w:val="20"/>
        </w:rPr>
        <w:t>laiko bei kokybės atžvilgiu.</w:t>
      </w:r>
    </w:p>
    <w:p>
      <w:pPr>
        <w:pStyle w:val="BodyText"/>
        <w:spacing w:before="120"/>
      </w:pPr>
    </w:p>
    <w:p>
      <w:pPr>
        <w:pStyle w:val="ListParagraph"/>
        <w:numPr>
          <w:ilvl w:val="0"/>
          <w:numId w:val="7"/>
        </w:numPr>
        <w:tabs>
          <w:tab w:pos="479" w:val="left" w:leader="none"/>
          <w:tab w:pos="481" w:val="left" w:leader="none"/>
        </w:tabs>
        <w:spacing w:line="240" w:lineRule="auto" w:before="0" w:after="0"/>
        <w:ind w:left="481" w:right="209" w:hanging="360"/>
        <w:jc w:val="left"/>
        <w:rPr>
          <w:sz w:val="20"/>
        </w:rPr>
      </w:pPr>
      <w:r>
        <w:rPr>
          <w:sz w:val="20"/>
        </w:rPr>
        <w:t>Ieškant sinerginių krovinių svarbu numatyti šių krovinių aptarnavimo maršrutus. Pastarieji planavimo uždaviniai yra NP hard sudėtingumo, t. y. augant duomenų kiekiui, poreikis skaičiavimo resursams auga labai greitai, ir tam tikru momentu tampa neįmanoma rasti optimalaus sprendinio per priimtiną laiką su turimais resursais. Šiam uždaviniui spręsti taikomi įvairūs metodai, euristikos, kurie per ribotą laiką su ribotais</w:t>
      </w:r>
      <w:r>
        <w:rPr>
          <w:spacing w:val="-6"/>
          <w:sz w:val="20"/>
        </w:rPr>
        <w:t> </w:t>
      </w:r>
      <w:r>
        <w:rPr>
          <w:sz w:val="20"/>
        </w:rPr>
        <w:t>resursais</w:t>
      </w:r>
      <w:r>
        <w:rPr>
          <w:spacing w:val="-6"/>
          <w:sz w:val="20"/>
        </w:rPr>
        <w:t> </w:t>
      </w:r>
      <w:r>
        <w:rPr>
          <w:sz w:val="20"/>
        </w:rPr>
        <w:t>leidžia</w:t>
      </w:r>
      <w:r>
        <w:rPr>
          <w:spacing w:val="-6"/>
          <w:sz w:val="20"/>
        </w:rPr>
        <w:t> </w:t>
      </w:r>
      <w:r>
        <w:rPr>
          <w:sz w:val="20"/>
        </w:rPr>
        <w:t>rasti</w:t>
      </w:r>
      <w:r>
        <w:rPr>
          <w:spacing w:val="-6"/>
          <w:sz w:val="20"/>
        </w:rPr>
        <w:t> </w:t>
      </w:r>
      <w:r>
        <w:rPr>
          <w:sz w:val="20"/>
        </w:rPr>
        <w:t>sub-optimalų</w:t>
      </w:r>
      <w:r>
        <w:rPr>
          <w:spacing w:val="-6"/>
          <w:sz w:val="20"/>
        </w:rPr>
        <w:t> </w:t>
      </w:r>
      <w:r>
        <w:rPr>
          <w:sz w:val="20"/>
        </w:rPr>
        <w:t>sprendinį.</w:t>
      </w:r>
      <w:r>
        <w:rPr>
          <w:spacing w:val="-6"/>
          <w:sz w:val="20"/>
        </w:rPr>
        <w:t> </w:t>
      </w:r>
      <w:r>
        <w:rPr>
          <w:sz w:val="20"/>
        </w:rPr>
        <w:t>Tačiau,</w:t>
      </w:r>
      <w:r>
        <w:rPr>
          <w:spacing w:val="-6"/>
          <w:sz w:val="20"/>
        </w:rPr>
        <w:t> </w:t>
      </w:r>
      <w:r>
        <w:rPr>
          <w:sz w:val="20"/>
        </w:rPr>
        <w:t>konkretaus</w:t>
      </w:r>
      <w:r>
        <w:rPr>
          <w:spacing w:val="-6"/>
          <w:sz w:val="20"/>
        </w:rPr>
        <w:t> </w:t>
      </w:r>
      <w:r>
        <w:rPr>
          <w:sz w:val="20"/>
        </w:rPr>
        <w:t>taikomojo</w:t>
      </w:r>
      <w:r>
        <w:rPr>
          <w:spacing w:val="-6"/>
          <w:sz w:val="20"/>
        </w:rPr>
        <w:t> </w:t>
      </w:r>
      <w:r>
        <w:rPr>
          <w:sz w:val="20"/>
        </w:rPr>
        <w:t>uždavinio</w:t>
      </w:r>
      <w:r>
        <w:rPr>
          <w:spacing w:val="-6"/>
          <w:sz w:val="20"/>
        </w:rPr>
        <w:t> </w:t>
      </w:r>
      <w:r>
        <w:rPr>
          <w:sz w:val="20"/>
        </w:rPr>
        <w:t>atveju</w:t>
      </w:r>
      <w:r>
        <w:rPr>
          <w:spacing w:val="-6"/>
          <w:sz w:val="20"/>
        </w:rPr>
        <w:t> </w:t>
      </w:r>
      <w:r>
        <w:rPr>
          <w:sz w:val="20"/>
        </w:rPr>
        <w:t>nėra aišku, kokia metodika (duomenų rinkiniai, metodų kombinacijos) pasiteisins.</w:t>
      </w:r>
    </w:p>
    <w:p>
      <w:pPr>
        <w:pStyle w:val="BodyText"/>
        <w:spacing w:before="120"/>
      </w:pPr>
    </w:p>
    <w:p>
      <w:pPr>
        <w:pStyle w:val="BodyText"/>
        <w:ind w:left="121" w:right="458"/>
        <w:jc w:val="both"/>
      </w:pPr>
      <w:r>
        <w:rPr/>
        <w:t>Veiklos</w:t>
      </w:r>
      <w:r>
        <w:rPr>
          <w:spacing w:val="-4"/>
        </w:rPr>
        <w:t> </w:t>
      </w:r>
      <w:r>
        <w:rPr/>
        <w:t>metu</w:t>
      </w:r>
      <w:r>
        <w:rPr>
          <w:spacing w:val="-5"/>
        </w:rPr>
        <w:t> </w:t>
      </w:r>
      <w:r>
        <w:rPr/>
        <w:t>tikėtina,</w:t>
      </w:r>
      <w:r>
        <w:rPr>
          <w:spacing w:val="-4"/>
        </w:rPr>
        <w:t> </w:t>
      </w:r>
      <w:r>
        <w:rPr/>
        <w:t>kad</w:t>
      </w:r>
      <w:r>
        <w:rPr>
          <w:spacing w:val="-5"/>
        </w:rPr>
        <w:t> </w:t>
      </w:r>
      <w:r>
        <w:rPr/>
        <w:t>bus</w:t>
      </w:r>
      <w:r>
        <w:rPr>
          <w:spacing w:val="-4"/>
        </w:rPr>
        <w:t> </w:t>
      </w:r>
      <w:r>
        <w:rPr/>
        <w:t>išbandyti</w:t>
      </w:r>
      <w:r>
        <w:rPr>
          <w:spacing w:val="-5"/>
        </w:rPr>
        <w:t> </w:t>
      </w:r>
      <w:r>
        <w:rPr/>
        <w:t>skirtingi</w:t>
      </w:r>
      <w:r>
        <w:rPr>
          <w:spacing w:val="-4"/>
        </w:rPr>
        <w:t> </w:t>
      </w:r>
      <w:r>
        <w:rPr/>
        <w:t>giliojo</w:t>
      </w:r>
      <w:r>
        <w:rPr>
          <w:spacing w:val="-5"/>
        </w:rPr>
        <w:t> </w:t>
      </w:r>
      <w:r>
        <w:rPr/>
        <w:t>ar</w:t>
      </w:r>
      <w:r>
        <w:rPr>
          <w:spacing w:val="-4"/>
        </w:rPr>
        <w:t> </w:t>
      </w:r>
      <w:r>
        <w:rPr/>
        <w:t>mašininio</w:t>
      </w:r>
      <w:r>
        <w:rPr>
          <w:spacing w:val="-5"/>
        </w:rPr>
        <w:t> </w:t>
      </w:r>
      <w:r>
        <w:rPr/>
        <w:t>mokymo</w:t>
      </w:r>
      <w:r>
        <w:rPr>
          <w:spacing w:val="-4"/>
        </w:rPr>
        <w:t> </w:t>
      </w:r>
      <w:r>
        <w:rPr/>
        <w:t>metodai.</w:t>
      </w:r>
      <w:r>
        <w:rPr>
          <w:spacing w:val="-5"/>
        </w:rPr>
        <w:t> </w:t>
      </w:r>
      <w:r>
        <w:rPr/>
        <w:t>Atlikti</w:t>
      </w:r>
      <w:r>
        <w:rPr>
          <w:spacing w:val="-4"/>
        </w:rPr>
        <w:t> </w:t>
      </w:r>
      <w:r>
        <w:rPr/>
        <w:t>eksperimentai su</w:t>
      </w:r>
      <w:r>
        <w:rPr>
          <w:spacing w:val="-2"/>
        </w:rPr>
        <w:t> </w:t>
      </w:r>
      <w:r>
        <w:rPr/>
        <w:t>realiais</w:t>
      </w:r>
      <w:r>
        <w:rPr>
          <w:spacing w:val="-2"/>
        </w:rPr>
        <w:t> </w:t>
      </w:r>
      <w:r>
        <w:rPr/>
        <w:t>istoriniais</w:t>
      </w:r>
      <w:r>
        <w:rPr>
          <w:spacing w:val="-2"/>
        </w:rPr>
        <w:t> </w:t>
      </w:r>
      <w:r>
        <w:rPr/>
        <w:t>duomenimis,</w:t>
      </w:r>
      <w:r>
        <w:rPr>
          <w:spacing w:val="-2"/>
        </w:rPr>
        <w:t> </w:t>
      </w:r>
      <w:r>
        <w:rPr/>
        <w:t>siekiant</w:t>
      </w:r>
      <w:r>
        <w:rPr>
          <w:spacing w:val="-2"/>
        </w:rPr>
        <w:t> </w:t>
      </w:r>
      <w:r>
        <w:rPr/>
        <w:t>atpažinti</w:t>
      </w:r>
      <w:r>
        <w:rPr>
          <w:spacing w:val="-2"/>
        </w:rPr>
        <w:t> </w:t>
      </w:r>
      <w:r>
        <w:rPr/>
        <w:t>požymius</w:t>
      </w:r>
      <w:r>
        <w:rPr>
          <w:spacing w:val="-2"/>
        </w:rPr>
        <w:t> </w:t>
      </w:r>
      <w:r>
        <w:rPr/>
        <w:t>geriausiai</w:t>
      </w:r>
      <w:r>
        <w:rPr>
          <w:spacing w:val="-2"/>
        </w:rPr>
        <w:t> </w:t>
      </w:r>
      <w:r>
        <w:rPr/>
        <w:t>apibūdinančius</w:t>
      </w:r>
      <w:r>
        <w:rPr>
          <w:spacing w:val="-2"/>
        </w:rPr>
        <w:t> </w:t>
      </w:r>
      <w:r>
        <w:rPr/>
        <w:t>maršrutų</w:t>
      </w:r>
      <w:r>
        <w:rPr>
          <w:spacing w:val="-2"/>
        </w:rPr>
        <w:t> </w:t>
      </w:r>
      <w:r>
        <w:rPr/>
        <w:t>sinergiją bei jų pagrindu sukurti metodiką atpažįstančią pelningiausių krovinių maršrutų kombinacijas.</w:t>
      </w:r>
    </w:p>
    <w:p>
      <w:pPr>
        <w:pStyle w:val="BodyText"/>
        <w:spacing w:before="120"/>
      </w:pPr>
    </w:p>
    <w:p>
      <w:pPr>
        <w:pStyle w:val="BodyText"/>
        <w:ind w:left="121" w:right="209"/>
      </w:pPr>
      <w:r>
        <w:rPr/>
        <w:t>Transporto priemonių maršrutų sudarymo problema (angl. vehicle routing problem) gali būti analizuojama kaip</w:t>
      </w:r>
      <w:r>
        <w:rPr>
          <w:spacing w:val="-1"/>
        </w:rPr>
        <w:t> </w:t>
      </w:r>
      <w:r>
        <w:rPr/>
        <w:t>optimalios</w:t>
      </w:r>
      <w:r>
        <w:rPr>
          <w:spacing w:val="-1"/>
        </w:rPr>
        <w:t> </w:t>
      </w:r>
      <w:r>
        <w:rPr/>
        <w:t>sprendimų</w:t>
      </w:r>
      <w:r>
        <w:rPr>
          <w:spacing w:val="-1"/>
        </w:rPr>
        <w:t> </w:t>
      </w:r>
      <w:r>
        <w:rPr/>
        <w:t>sekos</w:t>
      </w:r>
      <w:r>
        <w:rPr>
          <w:spacing w:val="-1"/>
        </w:rPr>
        <w:t> </w:t>
      </w:r>
      <w:r>
        <w:rPr/>
        <w:t>parinkimo</w:t>
      </w:r>
      <w:r>
        <w:rPr>
          <w:spacing w:val="-1"/>
        </w:rPr>
        <w:t> </w:t>
      </w:r>
      <w:r>
        <w:rPr/>
        <w:t>grafe</w:t>
      </w:r>
      <w:r>
        <w:rPr>
          <w:spacing w:val="-1"/>
        </w:rPr>
        <w:t> </w:t>
      </w:r>
      <w:r>
        <w:rPr/>
        <w:t>uždavinys.</w:t>
      </w:r>
      <w:r>
        <w:rPr>
          <w:spacing w:val="-1"/>
        </w:rPr>
        <w:t> </w:t>
      </w:r>
      <w:r>
        <w:rPr/>
        <w:t>Šiuo</w:t>
      </w:r>
      <w:r>
        <w:rPr>
          <w:spacing w:val="-1"/>
        </w:rPr>
        <w:t> </w:t>
      </w:r>
      <w:r>
        <w:rPr/>
        <w:t>tikslu</w:t>
      </w:r>
      <w:r>
        <w:rPr>
          <w:spacing w:val="-1"/>
        </w:rPr>
        <w:t> </w:t>
      </w:r>
      <w:r>
        <w:rPr/>
        <w:t>planuojama</w:t>
      </w:r>
      <w:r>
        <w:rPr>
          <w:spacing w:val="-1"/>
        </w:rPr>
        <w:t> </w:t>
      </w:r>
      <w:r>
        <w:rPr/>
        <w:t>taikyti</w:t>
      </w:r>
      <w:r>
        <w:rPr>
          <w:spacing w:val="-1"/>
        </w:rPr>
        <w:t> </w:t>
      </w:r>
      <w:r>
        <w:rPr/>
        <w:t>neuroninių</w:t>
      </w:r>
      <w:r>
        <w:rPr>
          <w:spacing w:val="-1"/>
        </w:rPr>
        <w:t> </w:t>
      </w:r>
      <w:r>
        <w:rPr/>
        <w:t>tinklų metodus: rodyklės (angl. pointer) tinklai, grafiniai (angl. graph) neuroniniai tinklai, rekurentiniai neuroniniai tinklai. Pastarieji metodai parodė perspektyvius rezultatus sprendžiant keliaujančio pirklio uždavinį, todėl tyrimo</w:t>
      </w:r>
      <w:r>
        <w:rPr>
          <w:spacing w:val="-4"/>
        </w:rPr>
        <w:t> </w:t>
      </w:r>
      <w:r>
        <w:rPr/>
        <w:t>metu</w:t>
      </w:r>
      <w:r>
        <w:rPr>
          <w:spacing w:val="-4"/>
        </w:rPr>
        <w:t> </w:t>
      </w:r>
      <w:r>
        <w:rPr/>
        <w:t>planuojama</w:t>
      </w:r>
      <w:r>
        <w:rPr>
          <w:spacing w:val="-4"/>
        </w:rPr>
        <w:t> </w:t>
      </w:r>
      <w:r>
        <w:rPr/>
        <w:t>analizuoti</w:t>
      </w:r>
      <w:r>
        <w:rPr>
          <w:spacing w:val="-4"/>
        </w:rPr>
        <w:t> </w:t>
      </w:r>
      <w:r>
        <w:rPr/>
        <w:t>šių</w:t>
      </w:r>
      <w:r>
        <w:rPr>
          <w:spacing w:val="-4"/>
        </w:rPr>
        <w:t> </w:t>
      </w:r>
      <w:r>
        <w:rPr/>
        <w:t>metodų</w:t>
      </w:r>
      <w:r>
        <w:rPr>
          <w:spacing w:val="-4"/>
        </w:rPr>
        <w:t> </w:t>
      </w:r>
      <w:r>
        <w:rPr/>
        <w:t>išplėtimą</w:t>
      </w:r>
      <w:r>
        <w:rPr>
          <w:spacing w:val="-4"/>
        </w:rPr>
        <w:t> </w:t>
      </w:r>
      <w:r>
        <w:rPr/>
        <w:t>ir</w:t>
      </w:r>
      <w:r>
        <w:rPr>
          <w:spacing w:val="-4"/>
        </w:rPr>
        <w:t> </w:t>
      </w:r>
      <w:r>
        <w:rPr/>
        <w:t>pritaikymą</w:t>
      </w:r>
      <w:r>
        <w:rPr>
          <w:spacing w:val="-4"/>
        </w:rPr>
        <w:t> </w:t>
      </w:r>
      <w:r>
        <w:rPr/>
        <w:t>sprendžiant</w:t>
      </w:r>
      <w:r>
        <w:rPr>
          <w:spacing w:val="-4"/>
        </w:rPr>
        <w:t> </w:t>
      </w:r>
      <w:r>
        <w:rPr/>
        <w:t>kelių</w:t>
      </w:r>
      <w:r>
        <w:rPr>
          <w:spacing w:val="-4"/>
        </w:rPr>
        <w:t> </w:t>
      </w:r>
      <w:r>
        <w:rPr/>
        <w:t>transporto</w:t>
      </w:r>
      <w:r>
        <w:rPr>
          <w:spacing w:val="-4"/>
        </w:rPr>
        <w:t> </w:t>
      </w:r>
      <w:r>
        <w:rPr/>
        <w:t>priemonių maršrutų sudarymo uždavinį atsižvelgiant į laiko langus, vilkikų tipus ir kitus apribojimus.</w:t>
      </w:r>
    </w:p>
    <w:p>
      <w:pPr>
        <w:pStyle w:val="BodyText"/>
        <w:spacing w:before="60"/>
      </w:pPr>
    </w:p>
    <w:p>
      <w:pPr>
        <w:pStyle w:val="Heading3"/>
        <w:ind w:left="121" w:firstLine="0"/>
        <w:jc w:val="both"/>
      </w:pPr>
      <w:r>
        <w:rPr>
          <w:spacing w:val="-2"/>
        </w:rPr>
        <w:t>Neapibrėžtumas</w:t>
      </w:r>
      <w:r>
        <w:rPr>
          <w:spacing w:val="14"/>
        </w:rPr>
        <w:t> </w:t>
      </w:r>
      <w:r>
        <w:rPr>
          <w:spacing w:val="-4"/>
        </w:rPr>
        <w:t>Nr.2</w:t>
      </w:r>
    </w:p>
    <w:p>
      <w:pPr>
        <w:spacing w:after="0"/>
        <w:jc w:val="both"/>
        <w:sectPr>
          <w:pgSz w:w="11920" w:h="16840"/>
          <w:pgMar w:header="0" w:footer="541" w:top="1060" w:bottom="740" w:left="1580" w:right="380"/>
        </w:sectPr>
      </w:pPr>
    </w:p>
    <w:p>
      <w:pPr>
        <w:pStyle w:val="BodyText"/>
        <w:spacing w:before="74"/>
        <w:ind w:left="121" w:right="209"/>
      </w:pPr>
      <w:r>
        <w:rPr/>
        <w:t>Nėra</w:t>
      </w:r>
      <w:r>
        <w:rPr>
          <w:spacing w:val="-4"/>
        </w:rPr>
        <w:t> </w:t>
      </w:r>
      <w:r>
        <w:rPr/>
        <w:t>aišku</w:t>
      </w:r>
      <w:r>
        <w:rPr>
          <w:spacing w:val="-4"/>
        </w:rPr>
        <w:t> </w:t>
      </w:r>
      <w:r>
        <w:rPr/>
        <w:t>kaip</w:t>
      </w:r>
      <w:r>
        <w:rPr>
          <w:spacing w:val="-4"/>
        </w:rPr>
        <w:t> </w:t>
      </w:r>
      <w:r>
        <w:rPr/>
        <w:t>iš</w:t>
      </w:r>
      <w:r>
        <w:rPr>
          <w:spacing w:val="-4"/>
        </w:rPr>
        <w:t> </w:t>
      </w:r>
      <w:r>
        <w:rPr/>
        <w:t>visų</w:t>
      </w:r>
      <w:r>
        <w:rPr>
          <w:spacing w:val="-4"/>
        </w:rPr>
        <w:t> </w:t>
      </w:r>
      <w:r>
        <w:rPr/>
        <w:t>galimų</w:t>
      </w:r>
      <w:r>
        <w:rPr>
          <w:spacing w:val="-4"/>
        </w:rPr>
        <w:t> </w:t>
      </w:r>
      <w:r>
        <w:rPr/>
        <w:t>krovinių</w:t>
      </w:r>
      <w:r>
        <w:rPr>
          <w:spacing w:val="-4"/>
        </w:rPr>
        <w:t> </w:t>
      </w:r>
      <w:r>
        <w:rPr/>
        <w:t>aibės</w:t>
      </w:r>
      <w:r>
        <w:rPr>
          <w:spacing w:val="-4"/>
        </w:rPr>
        <w:t> </w:t>
      </w:r>
      <w:r>
        <w:rPr/>
        <w:t>atrinkti</w:t>
      </w:r>
      <w:r>
        <w:rPr>
          <w:spacing w:val="-4"/>
        </w:rPr>
        <w:t> </w:t>
      </w:r>
      <w:r>
        <w:rPr/>
        <w:t>pelningiausius</w:t>
      </w:r>
      <w:r>
        <w:rPr>
          <w:spacing w:val="-4"/>
        </w:rPr>
        <w:t> </w:t>
      </w:r>
      <w:r>
        <w:rPr/>
        <w:t>ir</w:t>
      </w:r>
      <w:r>
        <w:rPr>
          <w:spacing w:val="-4"/>
        </w:rPr>
        <w:t> </w:t>
      </w:r>
      <w:r>
        <w:rPr/>
        <w:t>didžiausia</w:t>
      </w:r>
      <w:r>
        <w:rPr>
          <w:spacing w:val="-4"/>
        </w:rPr>
        <w:t> </w:t>
      </w:r>
      <w:r>
        <w:rPr/>
        <w:t>sinergetine</w:t>
      </w:r>
      <w:r>
        <w:rPr>
          <w:spacing w:val="-4"/>
        </w:rPr>
        <w:t> </w:t>
      </w:r>
      <w:r>
        <w:rPr/>
        <w:t>verte pasižyminčius krovinius.</w:t>
      </w:r>
    </w:p>
    <w:p>
      <w:pPr>
        <w:pStyle w:val="BodyText"/>
      </w:pPr>
    </w:p>
    <w:p>
      <w:pPr>
        <w:pStyle w:val="BodyText"/>
        <w:ind w:left="121" w:right="209"/>
      </w:pPr>
      <w:r>
        <w:rPr/>
        <w:t>Siūlomi sprendimai [2, 3, 5] dažniausiai analizuoja visų aukcione dalyvaujančių krovinių visus galimus poaibius.</w:t>
      </w:r>
      <w:r>
        <w:rPr>
          <w:spacing w:val="-6"/>
        </w:rPr>
        <w:t> </w:t>
      </w:r>
      <w:r>
        <w:rPr/>
        <w:t>Tačiau</w:t>
      </w:r>
      <w:r>
        <w:rPr>
          <w:spacing w:val="-6"/>
        </w:rPr>
        <w:t> </w:t>
      </w:r>
      <w:r>
        <w:rPr/>
        <w:t>realus</w:t>
      </w:r>
      <w:r>
        <w:rPr>
          <w:spacing w:val="-6"/>
        </w:rPr>
        <w:t> </w:t>
      </w:r>
      <w:r>
        <w:rPr/>
        <w:t>aukcionuose</w:t>
      </w:r>
      <w:r>
        <w:rPr>
          <w:spacing w:val="-6"/>
        </w:rPr>
        <w:t> </w:t>
      </w:r>
      <w:r>
        <w:rPr/>
        <w:t>analizuojamų</w:t>
      </w:r>
      <w:r>
        <w:rPr>
          <w:spacing w:val="-6"/>
        </w:rPr>
        <w:t> </w:t>
      </w:r>
      <w:r>
        <w:rPr/>
        <w:t>krovinių</w:t>
      </w:r>
      <w:r>
        <w:rPr>
          <w:spacing w:val="-6"/>
        </w:rPr>
        <w:t> </w:t>
      </w:r>
      <w:r>
        <w:rPr/>
        <w:t>skaičius</w:t>
      </w:r>
      <w:r>
        <w:rPr>
          <w:spacing w:val="-6"/>
        </w:rPr>
        <w:t> </w:t>
      </w:r>
      <w:r>
        <w:rPr/>
        <w:t>yra</w:t>
      </w:r>
      <w:r>
        <w:rPr>
          <w:spacing w:val="-6"/>
        </w:rPr>
        <w:t> </w:t>
      </w:r>
      <w:r>
        <w:rPr/>
        <w:t>didelis</w:t>
      </w:r>
      <w:r>
        <w:rPr>
          <w:spacing w:val="-6"/>
        </w:rPr>
        <w:t> </w:t>
      </w:r>
      <w:r>
        <w:rPr/>
        <w:t>(tūkstančiai</w:t>
      </w:r>
      <w:r>
        <w:rPr>
          <w:spacing w:val="-6"/>
        </w:rPr>
        <w:t> </w:t>
      </w:r>
      <w:r>
        <w:rPr/>
        <w:t>įrašų),</w:t>
      </w:r>
      <w:r>
        <w:rPr>
          <w:spacing w:val="-6"/>
        </w:rPr>
        <w:t> </w:t>
      </w:r>
      <w:r>
        <w:rPr/>
        <w:t>todėl</w:t>
      </w:r>
      <w:r>
        <w:rPr>
          <w:spacing w:val="-6"/>
        </w:rPr>
        <w:t> </w:t>
      </w:r>
      <w:r>
        <w:rPr/>
        <w:t>šių metodikų pritaikomas yra neįmanomas dėl per didelių skaičiavimo laiko resursų.</w:t>
      </w:r>
    </w:p>
    <w:p>
      <w:pPr>
        <w:pStyle w:val="BodyText"/>
        <w:spacing w:before="60"/>
      </w:pPr>
    </w:p>
    <w:p>
      <w:pPr>
        <w:pStyle w:val="BodyText"/>
        <w:ind w:left="121" w:right="209"/>
      </w:pPr>
      <w:r>
        <w:rPr/>
        <w:t>Sprendžiant mokslinį neapibrėžtumą susijusį su aukcione skelbiamų krovinių filtravimu esminė problema yra didelis duomenų kiekis. Analizuojant visas galimas krovinių kombinacijas susiduriama su NP hard sunkumo uždaviniu, t. y. augant duomenų kiekiui, poreikis skaičiavimo resursams auga labai greitai, ir tam tikru momentu tampa neįmanoma rasti per priimtiną laiką su turimais resursais. Todėl planuojama sudaryti duomenų</w:t>
      </w:r>
      <w:r>
        <w:rPr>
          <w:spacing w:val="-4"/>
        </w:rPr>
        <w:t> </w:t>
      </w:r>
      <w:r>
        <w:rPr/>
        <w:t>filtravimo</w:t>
      </w:r>
      <w:r>
        <w:rPr>
          <w:spacing w:val="-4"/>
        </w:rPr>
        <w:t> </w:t>
      </w:r>
      <w:r>
        <w:rPr/>
        <w:t>metodikas,</w:t>
      </w:r>
      <w:r>
        <w:rPr>
          <w:spacing w:val="-4"/>
        </w:rPr>
        <w:t> </w:t>
      </w:r>
      <w:r>
        <w:rPr/>
        <w:t>kurios</w:t>
      </w:r>
      <w:r>
        <w:rPr>
          <w:spacing w:val="-4"/>
        </w:rPr>
        <w:t> </w:t>
      </w:r>
      <w:r>
        <w:rPr/>
        <w:t>remiantis</w:t>
      </w:r>
      <w:r>
        <w:rPr>
          <w:spacing w:val="-4"/>
        </w:rPr>
        <w:t> </w:t>
      </w:r>
      <w:r>
        <w:rPr/>
        <w:t>istoriniais</w:t>
      </w:r>
      <w:r>
        <w:rPr>
          <w:spacing w:val="-4"/>
        </w:rPr>
        <w:t> </w:t>
      </w:r>
      <w:r>
        <w:rPr/>
        <w:t>duomenimis</w:t>
      </w:r>
      <w:r>
        <w:rPr>
          <w:spacing w:val="-4"/>
        </w:rPr>
        <w:t> </w:t>
      </w:r>
      <w:r>
        <w:rPr/>
        <w:t>atpažintų</w:t>
      </w:r>
      <w:r>
        <w:rPr>
          <w:spacing w:val="40"/>
        </w:rPr>
        <w:t> </w:t>
      </w:r>
      <w:r>
        <w:rPr/>
        <w:t>potencialiai</w:t>
      </w:r>
      <w:r>
        <w:rPr>
          <w:spacing w:val="-4"/>
        </w:rPr>
        <w:t> </w:t>
      </w:r>
      <w:r>
        <w:rPr/>
        <w:t>vertingiausius</w:t>
      </w:r>
      <w:r>
        <w:rPr>
          <w:spacing w:val="-4"/>
        </w:rPr>
        <w:t> </w:t>
      </w:r>
      <w:r>
        <w:rPr/>
        <w:t>ir didžiausia sinergija su esamais vežėjo maršrutais pasižyminčius krovinius. Taip pat atpažintų ir atmestų neįmanomas scenarijus, pvz., per toli esančias lokacijas arba atvejus kuomet neįmanoma išpildyti laiko </w:t>
      </w:r>
      <w:r>
        <w:rPr>
          <w:spacing w:val="-2"/>
        </w:rPr>
        <w:t>apribojimų.</w:t>
      </w:r>
    </w:p>
    <w:p>
      <w:pPr>
        <w:pStyle w:val="BodyText"/>
        <w:spacing w:before="119"/>
      </w:pPr>
    </w:p>
    <w:p>
      <w:pPr>
        <w:pStyle w:val="Heading3"/>
        <w:spacing w:before="1"/>
        <w:ind w:left="121" w:firstLine="0"/>
      </w:pPr>
      <w:r>
        <w:rPr>
          <w:spacing w:val="-2"/>
        </w:rPr>
        <w:t>Neapibrėžtumas</w:t>
      </w:r>
      <w:r>
        <w:rPr>
          <w:spacing w:val="14"/>
        </w:rPr>
        <w:t> </w:t>
      </w:r>
      <w:r>
        <w:rPr>
          <w:spacing w:val="-4"/>
        </w:rPr>
        <w:t>Nr.3</w:t>
      </w:r>
    </w:p>
    <w:p>
      <w:pPr>
        <w:pStyle w:val="BodyText"/>
        <w:spacing w:before="119"/>
        <w:rPr>
          <w:b/>
        </w:rPr>
      </w:pPr>
    </w:p>
    <w:p>
      <w:pPr>
        <w:pStyle w:val="BodyText"/>
        <w:spacing w:before="1"/>
        <w:ind w:left="121" w:right="269"/>
      </w:pPr>
      <w:r>
        <w:rPr/>
        <w:t>Nėra</w:t>
      </w:r>
      <w:r>
        <w:rPr>
          <w:spacing w:val="-5"/>
        </w:rPr>
        <w:t> </w:t>
      </w:r>
      <w:r>
        <w:rPr/>
        <w:t>žinoma</w:t>
      </w:r>
      <w:r>
        <w:rPr>
          <w:spacing w:val="-5"/>
        </w:rPr>
        <w:t> </w:t>
      </w:r>
      <w:r>
        <w:rPr/>
        <w:t>kokią</w:t>
      </w:r>
      <w:r>
        <w:rPr>
          <w:spacing w:val="-5"/>
        </w:rPr>
        <w:t> </w:t>
      </w:r>
      <w:r>
        <w:rPr/>
        <w:t>metodiką</w:t>
      </w:r>
      <w:r>
        <w:rPr>
          <w:spacing w:val="-5"/>
        </w:rPr>
        <w:t> </w:t>
      </w:r>
      <w:r>
        <w:rPr/>
        <w:t>geriausia</w:t>
      </w:r>
      <w:r>
        <w:rPr>
          <w:spacing w:val="-5"/>
        </w:rPr>
        <w:t> </w:t>
      </w:r>
      <w:r>
        <w:rPr/>
        <w:t>naudoti</w:t>
      </w:r>
      <w:r>
        <w:rPr>
          <w:spacing w:val="-5"/>
        </w:rPr>
        <w:t> </w:t>
      </w:r>
      <w:r>
        <w:rPr/>
        <w:t>siekiant</w:t>
      </w:r>
      <w:r>
        <w:rPr>
          <w:spacing w:val="-5"/>
        </w:rPr>
        <w:t> </w:t>
      </w:r>
      <w:r>
        <w:rPr/>
        <w:t>nustatyti</w:t>
      </w:r>
      <w:r>
        <w:rPr>
          <w:spacing w:val="-5"/>
        </w:rPr>
        <w:t> </w:t>
      </w:r>
      <w:r>
        <w:rPr/>
        <w:t>maksimaliai</w:t>
      </w:r>
      <w:r>
        <w:rPr>
          <w:spacing w:val="-5"/>
        </w:rPr>
        <w:t> </w:t>
      </w:r>
      <w:r>
        <w:rPr/>
        <w:t>konkurencingą</w:t>
      </w:r>
      <w:r>
        <w:rPr>
          <w:spacing w:val="-5"/>
        </w:rPr>
        <w:t> </w:t>
      </w:r>
      <w:r>
        <w:rPr/>
        <w:t>transportavimo kainą (mažiausia eur/km kaina).</w:t>
      </w:r>
    </w:p>
    <w:p>
      <w:pPr>
        <w:pStyle w:val="BodyText"/>
      </w:pPr>
    </w:p>
    <w:p>
      <w:pPr>
        <w:pStyle w:val="BodyText"/>
        <w:ind w:left="121"/>
      </w:pPr>
      <w:r>
        <w:rPr/>
        <w:t>Kainos</w:t>
      </w:r>
      <w:r>
        <w:rPr>
          <w:spacing w:val="-4"/>
        </w:rPr>
        <w:t> </w:t>
      </w:r>
      <w:r>
        <w:rPr/>
        <w:t>parinkimo</w:t>
      </w:r>
      <w:r>
        <w:rPr>
          <w:spacing w:val="-4"/>
        </w:rPr>
        <w:t> </w:t>
      </w:r>
      <w:r>
        <w:rPr/>
        <w:t>uždaviniai</w:t>
      </w:r>
      <w:r>
        <w:rPr>
          <w:spacing w:val="-4"/>
        </w:rPr>
        <w:t> </w:t>
      </w:r>
      <w:r>
        <w:rPr/>
        <w:t>dažniausiai</w:t>
      </w:r>
      <w:r>
        <w:rPr>
          <w:spacing w:val="-4"/>
        </w:rPr>
        <w:t> </w:t>
      </w:r>
      <w:r>
        <w:rPr/>
        <w:t>yra</w:t>
      </w:r>
      <w:r>
        <w:rPr>
          <w:spacing w:val="-4"/>
        </w:rPr>
        <w:t> </w:t>
      </w:r>
      <w:r>
        <w:rPr/>
        <w:t>formuluojami</w:t>
      </w:r>
      <w:r>
        <w:rPr>
          <w:spacing w:val="-4"/>
        </w:rPr>
        <w:t> </w:t>
      </w:r>
      <w:r>
        <w:rPr/>
        <w:t>kaip</w:t>
      </w:r>
      <w:r>
        <w:rPr>
          <w:spacing w:val="-4"/>
        </w:rPr>
        <w:t> </w:t>
      </w:r>
      <w:r>
        <w:rPr/>
        <w:t>optimizavimo</w:t>
      </w:r>
      <w:r>
        <w:rPr>
          <w:spacing w:val="-4"/>
        </w:rPr>
        <w:t> </w:t>
      </w:r>
      <w:r>
        <w:rPr/>
        <w:t>uždaviniai</w:t>
      </w:r>
      <w:r>
        <w:rPr>
          <w:spacing w:val="-4"/>
        </w:rPr>
        <w:t> </w:t>
      </w:r>
      <w:r>
        <w:rPr/>
        <w:t>[2,</w:t>
      </w:r>
      <w:r>
        <w:rPr>
          <w:spacing w:val="-4"/>
        </w:rPr>
        <w:t> </w:t>
      </w:r>
      <w:r>
        <w:rPr/>
        <w:t>3,</w:t>
      </w:r>
      <w:r>
        <w:rPr>
          <w:spacing w:val="-4"/>
        </w:rPr>
        <w:t> </w:t>
      </w:r>
      <w:r>
        <w:rPr/>
        <w:t>4,</w:t>
      </w:r>
      <w:r>
        <w:rPr>
          <w:spacing w:val="-4"/>
        </w:rPr>
        <w:t> </w:t>
      </w:r>
      <w:r>
        <w:rPr/>
        <w:t>5],</w:t>
      </w:r>
      <w:r>
        <w:rPr>
          <w:spacing w:val="-4"/>
        </w:rPr>
        <w:t> </w:t>
      </w:r>
      <w:r>
        <w:rPr/>
        <w:t>kurių sprendimui yra siūlomos įvairios euristikos.</w:t>
      </w:r>
    </w:p>
    <w:p>
      <w:pPr>
        <w:pStyle w:val="BodyText"/>
        <w:spacing w:before="230"/>
        <w:ind w:left="121" w:right="269"/>
      </w:pPr>
      <w:r>
        <w:rPr/>
        <w:t>Tačiau</w:t>
      </w:r>
      <w:r>
        <w:rPr>
          <w:spacing w:val="-6"/>
        </w:rPr>
        <w:t> </w:t>
      </w:r>
      <w:r>
        <w:rPr/>
        <w:t>optimizavimo</w:t>
      </w:r>
      <w:r>
        <w:rPr>
          <w:spacing w:val="-6"/>
        </w:rPr>
        <w:t> </w:t>
      </w:r>
      <w:r>
        <w:rPr/>
        <w:t>uždavinys</w:t>
      </w:r>
      <w:r>
        <w:rPr>
          <w:spacing w:val="-6"/>
        </w:rPr>
        <w:t> </w:t>
      </w:r>
      <w:r>
        <w:rPr/>
        <w:t>bei</w:t>
      </w:r>
      <w:r>
        <w:rPr>
          <w:spacing w:val="-6"/>
        </w:rPr>
        <w:t> </w:t>
      </w:r>
      <w:r>
        <w:rPr/>
        <w:t>jo</w:t>
      </w:r>
      <w:r>
        <w:rPr>
          <w:spacing w:val="-6"/>
        </w:rPr>
        <w:t> </w:t>
      </w:r>
      <w:r>
        <w:rPr/>
        <w:t>apribojimai</w:t>
      </w:r>
      <w:r>
        <w:rPr>
          <w:spacing w:val="-6"/>
        </w:rPr>
        <w:t> </w:t>
      </w:r>
      <w:r>
        <w:rPr/>
        <w:t>turi</w:t>
      </w:r>
      <w:r>
        <w:rPr>
          <w:spacing w:val="-6"/>
        </w:rPr>
        <w:t> </w:t>
      </w:r>
      <w:r>
        <w:rPr/>
        <w:t>būti</w:t>
      </w:r>
      <w:r>
        <w:rPr>
          <w:spacing w:val="-6"/>
        </w:rPr>
        <w:t> </w:t>
      </w:r>
      <w:r>
        <w:rPr/>
        <w:t>formuluojami</w:t>
      </w:r>
      <w:r>
        <w:rPr>
          <w:spacing w:val="-6"/>
        </w:rPr>
        <w:t> </w:t>
      </w:r>
      <w:r>
        <w:rPr/>
        <w:t>atsižvelgiant</w:t>
      </w:r>
      <w:r>
        <w:rPr>
          <w:spacing w:val="-6"/>
        </w:rPr>
        <w:t> </w:t>
      </w:r>
      <w:r>
        <w:rPr/>
        <w:t>į</w:t>
      </w:r>
      <w:r>
        <w:rPr>
          <w:spacing w:val="-6"/>
        </w:rPr>
        <w:t> </w:t>
      </w:r>
      <w:r>
        <w:rPr/>
        <w:t>konkrečios</w:t>
      </w:r>
      <w:r>
        <w:rPr>
          <w:spacing w:val="-6"/>
        </w:rPr>
        <w:t> </w:t>
      </w:r>
      <w:r>
        <w:rPr/>
        <w:t>problemos aspektus, t. y. vežėjo turimus resursus, planuojamus maršrutus, važiavimo trukmes, vairuotojų darbo ir poilsio režimą, krovinių pristatymo terminus ir kt.</w:t>
      </w:r>
    </w:p>
    <w:p>
      <w:pPr>
        <w:pStyle w:val="BodyText"/>
        <w:spacing w:before="59"/>
      </w:pPr>
    </w:p>
    <w:p>
      <w:pPr>
        <w:pStyle w:val="BodyText"/>
        <w:spacing w:before="1"/>
        <w:ind w:left="121" w:right="269"/>
      </w:pPr>
      <w:r>
        <w:rPr/>
        <w:t>Sprendžiant</w:t>
      </w:r>
      <w:r>
        <w:rPr>
          <w:spacing w:val="-5"/>
        </w:rPr>
        <w:t> </w:t>
      </w:r>
      <w:r>
        <w:rPr/>
        <w:t>mokslinį</w:t>
      </w:r>
      <w:r>
        <w:rPr>
          <w:spacing w:val="-5"/>
        </w:rPr>
        <w:t> </w:t>
      </w:r>
      <w:r>
        <w:rPr/>
        <w:t>neapibrėžtumą</w:t>
      </w:r>
      <w:r>
        <w:rPr>
          <w:spacing w:val="-5"/>
        </w:rPr>
        <w:t> </w:t>
      </w:r>
      <w:r>
        <w:rPr/>
        <w:t>susijusį</w:t>
      </w:r>
      <w:r>
        <w:rPr>
          <w:spacing w:val="-5"/>
        </w:rPr>
        <w:t> </w:t>
      </w:r>
      <w:r>
        <w:rPr/>
        <w:t>su</w:t>
      </w:r>
      <w:r>
        <w:rPr>
          <w:spacing w:val="-5"/>
        </w:rPr>
        <w:t> </w:t>
      </w:r>
      <w:r>
        <w:rPr/>
        <w:t>aukcione</w:t>
      </w:r>
      <w:r>
        <w:rPr>
          <w:spacing w:val="-5"/>
        </w:rPr>
        <w:t> </w:t>
      </w:r>
      <w:r>
        <w:rPr/>
        <w:t>skelbiamo</w:t>
      </w:r>
      <w:r>
        <w:rPr>
          <w:spacing w:val="-5"/>
        </w:rPr>
        <w:t> </w:t>
      </w:r>
      <w:r>
        <w:rPr/>
        <w:t>krovinio</w:t>
      </w:r>
      <w:r>
        <w:rPr>
          <w:spacing w:val="-5"/>
        </w:rPr>
        <w:t> </w:t>
      </w:r>
      <w:r>
        <w:rPr/>
        <w:t>transportavimo</w:t>
      </w:r>
      <w:r>
        <w:rPr>
          <w:spacing w:val="-5"/>
        </w:rPr>
        <w:t> </w:t>
      </w:r>
      <w:r>
        <w:rPr/>
        <w:t>kainos identifikavimu esminės problemos yra kelios:</w:t>
      </w:r>
    </w:p>
    <w:p>
      <w:pPr>
        <w:pStyle w:val="BodyText"/>
        <w:spacing w:before="119"/>
      </w:pPr>
    </w:p>
    <w:p>
      <w:pPr>
        <w:pStyle w:val="ListParagraph"/>
        <w:numPr>
          <w:ilvl w:val="0"/>
          <w:numId w:val="8"/>
        </w:numPr>
        <w:tabs>
          <w:tab w:pos="479" w:val="left" w:leader="none"/>
          <w:tab w:pos="481" w:val="left" w:leader="none"/>
        </w:tabs>
        <w:spacing w:line="240" w:lineRule="auto" w:before="1" w:after="0"/>
        <w:ind w:left="481" w:right="320" w:hanging="360"/>
        <w:jc w:val="left"/>
        <w:rPr>
          <w:sz w:val="20"/>
        </w:rPr>
      </w:pPr>
      <w:r>
        <w:rPr>
          <w:sz w:val="20"/>
        </w:rPr>
        <w:t>Kainos</w:t>
      </w:r>
      <w:r>
        <w:rPr>
          <w:spacing w:val="-4"/>
          <w:sz w:val="20"/>
        </w:rPr>
        <w:t> </w:t>
      </w:r>
      <w:r>
        <w:rPr>
          <w:sz w:val="20"/>
        </w:rPr>
        <w:t>parinkimas</w:t>
      </w:r>
      <w:r>
        <w:rPr>
          <w:spacing w:val="-4"/>
          <w:sz w:val="20"/>
        </w:rPr>
        <w:t> </w:t>
      </w:r>
      <w:r>
        <w:rPr>
          <w:sz w:val="20"/>
        </w:rPr>
        <w:t>nėra</w:t>
      </w:r>
      <w:r>
        <w:rPr>
          <w:spacing w:val="-4"/>
          <w:sz w:val="20"/>
        </w:rPr>
        <w:t> </w:t>
      </w:r>
      <w:r>
        <w:rPr>
          <w:sz w:val="20"/>
        </w:rPr>
        <w:t>trivialus</w:t>
      </w:r>
      <w:r>
        <w:rPr>
          <w:spacing w:val="-4"/>
          <w:sz w:val="20"/>
        </w:rPr>
        <w:t> </w:t>
      </w:r>
      <w:r>
        <w:rPr>
          <w:sz w:val="20"/>
        </w:rPr>
        <w:t>kadangi</w:t>
      </w:r>
      <w:r>
        <w:rPr>
          <w:spacing w:val="-4"/>
          <w:sz w:val="20"/>
        </w:rPr>
        <w:t> </w:t>
      </w:r>
      <w:r>
        <w:rPr>
          <w:sz w:val="20"/>
        </w:rPr>
        <w:t>vežėjo</w:t>
      </w:r>
      <w:r>
        <w:rPr>
          <w:spacing w:val="-4"/>
          <w:sz w:val="20"/>
        </w:rPr>
        <w:t> </w:t>
      </w:r>
      <w:r>
        <w:rPr>
          <w:sz w:val="20"/>
        </w:rPr>
        <w:t>siūloma</w:t>
      </w:r>
      <w:r>
        <w:rPr>
          <w:spacing w:val="-4"/>
          <w:sz w:val="20"/>
        </w:rPr>
        <w:t> </w:t>
      </w:r>
      <w:r>
        <w:rPr>
          <w:sz w:val="20"/>
        </w:rPr>
        <w:t>kaina</w:t>
      </w:r>
      <w:r>
        <w:rPr>
          <w:spacing w:val="-4"/>
          <w:sz w:val="20"/>
        </w:rPr>
        <w:t> </w:t>
      </w:r>
      <w:r>
        <w:rPr>
          <w:sz w:val="20"/>
        </w:rPr>
        <w:t>turi</w:t>
      </w:r>
      <w:r>
        <w:rPr>
          <w:spacing w:val="-4"/>
          <w:sz w:val="20"/>
        </w:rPr>
        <w:t> </w:t>
      </w:r>
      <w:r>
        <w:rPr>
          <w:sz w:val="20"/>
        </w:rPr>
        <w:t>būti</w:t>
      </w:r>
      <w:r>
        <w:rPr>
          <w:spacing w:val="-4"/>
          <w:sz w:val="20"/>
        </w:rPr>
        <w:t> </w:t>
      </w:r>
      <w:r>
        <w:rPr>
          <w:sz w:val="20"/>
        </w:rPr>
        <w:t>pakankamai</w:t>
      </w:r>
      <w:r>
        <w:rPr>
          <w:spacing w:val="-4"/>
          <w:sz w:val="20"/>
        </w:rPr>
        <w:t> </w:t>
      </w:r>
      <w:r>
        <w:rPr>
          <w:sz w:val="20"/>
        </w:rPr>
        <w:t>aukšta,</w:t>
      </w:r>
      <w:r>
        <w:rPr>
          <w:spacing w:val="-4"/>
          <w:sz w:val="20"/>
        </w:rPr>
        <w:t> </w:t>
      </w:r>
      <w:r>
        <w:rPr>
          <w:sz w:val="20"/>
        </w:rPr>
        <w:t>kad</w:t>
      </w:r>
      <w:r>
        <w:rPr>
          <w:spacing w:val="-4"/>
          <w:sz w:val="20"/>
        </w:rPr>
        <w:t> </w:t>
      </w:r>
      <w:r>
        <w:rPr>
          <w:sz w:val="20"/>
        </w:rPr>
        <w:t>krovinio aptarnavimas būtų pelningas, tačiau pakankamai žema, kad įveiktų konkurentų pasiūlymus. Siekiant gauti kuo optimalesnius uždavinius planuojama remtis istorinių duomenų analize, kuri suteiktų įžvalgų apie konkurentų siūlomus įkainius bei vežėjo transportavimo</w:t>
      </w:r>
      <w:r>
        <w:rPr>
          <w:spacing w:val="40"/>
          <w:sz w:val="20"/>
        </w:rPr>
        <w:t> </w:t>
      </w:r>
      <w:r>
        <w:rPr>
          <w:sz w:val="20"/>
        </w:rPr>
        <w:t>išlaidas. Remiantis šių dydžių pagalba planuojama apibrėžti kritinius scenarijus.</w:t>
      </w:r>
    </w:p>
    <w:p>
      <w:pPr>
        <w:pStyle w:val="BodyText"/>
        <w:spacing w:before="119"/>
      </w:pPr>
    </w:p>
    <w:p>
      <w:pPr>
        <w:pStyle w:val="ListParagraph"/>
        <w:numPr>
          <w:ilvl w:val="0"/>
          <w:numId w:val="8"/>
        </w:numPr>
        <w:tabs>
          <w:tab w:pos="479" w:val="left" w:leader="none"/>
          <w:tab w:pos="481" w:val="left" w:leader="none"/>
        </w:tabs>
        <w:spacing w:line="240" w:lineRule="auto" w:before="1" w:after="0"/>
        <w:ind w:left="481" w:right="232" w:hanging="360"/>
        <w:jc w:val="left"/>
        <w:rPr>
          <w:sz w:val="20"/>
        </w:rPr>
      </w:pPr>
      <w:r>
        <w:rPr>
          <w:sz w:val="20"/>
        </w:rPr>
        <w:t>Tokio tipo uždaviniai yra NP hard sudėtingumo, nes, augant duomenų kiekiui, poreikis skaičiavimo resursams</w:t>
      </w:r>
      <w:r>
        <w:rPr>
          <w:spacing w:val="-3"/>
          <w:sz w:val="20"/>
        </w:rPr>
        <w:t> </w:t>
      </w:r>
      <w:r>
        <w:rPr>
          <w:sz w:val="20"/>
        </w:rPr>
        <w:t>auga</w:t>
      </w:r>
      <w:r>
        <w:rPr>
          <w:spacing w:val="-3"/>
          <w:sz w:val="20"/>
        </w:rPr>
        <w:t> </w:t>
      </w:r>
      <w:r>
        <w:rPr>
          <w:sz w:val="20"/>
        </w:rPr>
        <w:t>labai</w:t>
      </w:r>
      <w:r>
        <w:rPr>
          <w:spacing w:val="-3"/>
          <w:sz w:val="20"/>
        </w:rPr>
        <w:t> </w:t>
      </w:r>
      <w:r>
        <w:rPr>
          <w:sz w:val="20"/>
        </w:rPr>
        <w:t>greitai,</w:t>
      </w:r>
      <w:r>
        <w:rPr>
          <w:spacing w:val="-3"/>
          <w:sz w:val="20"/>
        </w:rPr>
        <w:t> </w:t>
      </w:r>
      <w:r>
        <w:rPr>
          <w:sz w:val="20"/>
        </w:rPr>
        <w:t>ir</w:t>
      </w:r>
      <w:r>
        <w:rPr>
          <w:spacing w:val="-3"/>
          <w:sz w:val="20"/>
        </w:rPr>
        <w:t> </w:t>
      </w:r>
      <w:r>
        <w:rPr>
          <w:sz w:val="20"/>
        </w:rPr>
        <w:t>tam</w:t>
      </w:r>
      <w:r>
        <w:rPr>
          <w:spacing w:val="-3"/>
          <w:sz w:val="20"/>
        </w:rPr>
        <w:t> </w:t>
      </w:r>
      <w:r>
        <w:rPr>
          <w:sz w:val="20"/>
        </w:rPr>
        <w:t>tikru</w:t>
      </w:r>
      <w:r>
        <w:rPr>
          <w:spacing w:val="-3"/>
          <w:sz w:val="20"/>
        </w:rPr>
        <w:t> </w:t>
      </w:r>
      <w:r>
        <w:rPr>
          <w:sz w:val="20"/>
        </w:rPr>
        <w:t>momentu</w:t>
      </w:r>
      <w:r>
        <w:rPr>
          <w:spacing w:val="40"/>
          <w:sz w:val="20"/>
        </w:rPr>
        <w:t> </w:t>
      </w:r>
      <w:r>
        <w:rPr>
          <w:sz w:val="20"/>
        </w:rPr>
        <w:t>tampa</w:t>
      </w:r>
      <w:r>
        <w:rPr>
          <w:spacing w:val="-3"/>
          <w:sz w:val="20"/>
        </w:rPr>
        <w:t> </w:t>
      </w:r>
      <w:r>
        <w:rPr>
          <w:sz w:val="20"/>
        </w:rPr>
        <w:t>neįmanoma</w:t>
      </w:r>
      <w:r>
        <w:rPr>
          <w:spacing w:val="-3"/>
          <w:sz w:val="20"/>
        </w:rPr>
        <w:t> </w:t>
      </w:r>
      <w:r>
        <w:rPr>
          <w:sz w:val="20"/>
        </w:rPr>
        <w:t>rasti</w:t>
      </w:r>
      <w:r>
        <w:rPr>
          <w:spacing w:val="-3"/>
          <w:sz w:val="20"/>
        </w:rPr>
        <w:t> </w:t>
      </w:r>
      <w:r>
        <w:rPr>
          <w:sz w:val="20"/>
        </w:rPr>
        <w:t>sprendinio</w:t>
      </w:r>
      <w:r>
        <w:rPr>
          <w:spacing w:val="-3"/>
          <w:sz w:val="20"/>
        </w:rPr>
        <w:t> </w:t>
      </w:r>
      <w:r>
        <w:rPr>
          <w:sz w:val="20"/>
        </w:rPr>
        <w:t>per</w:t>
      </w:r>
      <w:r>
        <w:rPr>
          <w:spacing w:val="-3"/>
          <w:sz w:val="20"/>
        </w:rPr>
        <w:t> </w:t>
      </w:r>
      <w:r>
        <w:rPr>
          <w:sz w:val="20"/>
        </w:rPr>
        <w:t>priimtiną</w:t>
      </w:r>
      <w:r>
        <w:rPr>
          <w:spacing w:val="-3"/>
          <w:sz w:val="20"/>
        </w:rPr>
        <w:t> </w:t>
      </w:r>
      <w:r>
        <w:rPr>
          <w:sz w:val="20"/>
        </w:rPr>
        <w:t>laiką su</w:t>
      </w:r>
      <w:r>
        <w:rPr>
          <w:spacing w:val="-1"/>
          <w:sz w:val="20"/>
        </w:rPr>
        <w:t> </w:t>
      </w:r>
      <w:r>
        <w:rPr>
          <w:sz w:val="20"/>
        </w:rPr>
        <w:t>turimais</w:t>
      </w:r>
      <w:r>
        <w:rPr>
          <w:spacing w:val="-1"/>
          <w:sz w:val="20"/>
        </w:rPr>
        <w:t> </w:t>
      </w:r>
      <w:r>
        <w:rPr>
          <w:sz w:val="20"/>
        </w:rPr>
        <w:t>resursais.</w:t>
      </w:r>
      <w:r>
        <w:rPr>
          <w:spacing w:val="-1"/>
          <w:sz w:val="20"/>
        </w:rPr>
        <w:t> </w:t>
      </w:r>
      <w:r>
        <w:rPr>
          <w:sz w:val="20"/>
        </w:rPr>
        <w:t>Šiam</w:t>
      </w:r>
      <w:r>
        <w:rPr>
          <w:spacing w:val="-1"/>
          <w:sz w:val="20"/>
        </w:rPr>
        <w:t> </w:t>
      </w:r>
      <w:r>
        <w:rPr>
          <w:sz w:val="20"/>
        </w:rPr>
        <w:t>uždaviniui</w:t>
      </w:r>
      <w:r>
        <w:rPr>
          <w:spacing w:val="-1"/>
          <w:sz w:val="20"/>
        </w:rPr>
        <w:t> </w:t>
      </w:r>
      <w:r>
        <w:rPr>
          <w:sz w:val="20"/>
        </w:rPr>
        <w:t>spręsti</w:t>
      </w:r>
      <w:r>
        <w:rPr>
          <w:spacing w:val="-1"/>
          <w:sz w:val="20"/>
        </w:rPr>
        <w:t> </w:t>
      </w:r>
      <w:r>
        <w:rPr>
          <w:sz w:val="20"/>
        </w:rPr>
        <w:t>taikomi</w:t>
      </w:r>
      <w:r>
        <w:rPr>
          <w:spacing w:val="-1"/>
          <w:sz w:val="20"/>
        </w:rPr>
        <w:t> </w:t>
      </w:r>
      <w:r>
        <w:rPr>
          <w:sz w:val="20"/>
        </w:rPr>
        <w:t>įvairūs</w:t>
      </w:r>
      <w:r>
        <w:rPr>
          <w:spacing w:val="-1"/>
          <w:sz w:val="20"/>
        </w:rPr>
        <w:t> </w:t>
      </w:r>
      <w:r>
        <w:rPr>
          <w:sz w:val="20"/>
        </w:rPr>
        <w:t>metodai,</w:t>
      </w:r>
      <w:r>
        <w:rPr>
          <w:spacing w:val="-1"/>
          <w:sz w:val="20"/>
        </w:rPr>
        <w:t> </w:t>
      </w:r>
      <w:r>
        <w:rPr>
          <w:sz w:val="20"/>
        </w:rPr>
        <w:t>euristikos,</w:t>
      </w:r>
      <w:r>
        <w:rPr>
          <w:spacing w:val="-1"/>
          <w:sz w:val="20"/>
        </w:rPr>
        <w:t> </w:t>
      </w:r>
      <w:r>
        <w:rPr>
          <w:sz w:val="20"/>
        </w:rPr>
        <w:t>kurie</w:t>
      </w:r>
      <w:r>
        <w:rPr>
          <w:spacing w:val="-1"/>
          <w:sz w:val="20"/>
        </w:rPr>
        <w:t> </w:t>
      </w:r>
      <w:r>
        <w:rPr>
          <w:sz w:val="20"/>
        </w:rPr>
        <w:t>per</w:t>
      </w:r>
      <w:r>
        <w:rPr>
          <w:spacing w:val="-1"/>
          <w:sz w:val="20"/>
        </w:rPr>
        <w:t> </w:t>
      </w:r>
      <w:r>
        <w:rPr>
          <w:sz w:val="20"/>
        </w:rPr>
        <w:t>ribotą</w:t>
      </w:r>
      <w:r>
        <w:rPr>
          <w:spacing w:val="-1"/>
          <w:sz w:val="20"/>
        </w:rPr>
        <w:t> </w:t>
      </w:r>
      <w:r>
        <w:rPr>
          <w:sz w:val="20"/>
        </w:rPr>
        <w:t>laiką</w:t>
      </w:r>
      <w:r>
        <w:rPr>
          <w:spacing w:val="-1"/>
          <w:sz w:val="20"/>
        </w:rPr>
        <w:t> </w:t>
      </w:r>
      <w:r>
        <w:rPr>
          <w:sz w:val="20"/>
        </w:rPr>
        <w:t>su ribotais resursais leidžia rasti sub-optimalų sprendinį. Tačiau, konkretaus taikomojo uždavinio atveju</w:t>
      </w:r>
      <w:r>
        <w:rPr>
          <w:sz w:val="20"/>
        </w:rPr>
        <w:t> nėrai aišku, kokia metodika (duomenų rinkiniai, metodų kombinacijos) pasiteisins. Tikėtina, kad bus išbandytas ir sustiprintas mokymas (uždavinys gali būti formuluojamas, kaip žaidimas prieš aplinkybes), jau yra šiek tiek bandymų tai daryti, ir paskutiniu metu tai vienas iš įdomesnių dirbtinio intelekto taikymo </w:t>
      </w:r>
      <w:r>
        <w:rPr>
          <w:spacing w:val="-2"/>
          <w:sz w:val="20"/>
        </w:rPr>
        <w:t>metodų.</w:t>
      </w:r>
    </w:p>
    <w:p>
      <w:pPr>
        <w:pStyle w:val="BodyText"/>
        <w:spacing w:before="70"/>
      </w:pPr>
    </w:p>
    <w:p>
      <w:pPr>
        <w:pStyle w:val="BodyText"/>
        <w:ind w:left="121" w:right="209"/>
      </w:pPr>
      <w:r>
        <w:rPr/>
        <w:t>Šie trys neapibrėžtumai yra esminiai ir neatskiriami sėkmingos krovinių maršrutų suderinamumo automatizacijos</w:t>
      </w:r>
      <w:r>
        <w:rPr>
          <w:spacing w:val="-6"/>
        </w:rPr>
        <w:t> </w:t>
      </w:r>
      <w:r>
        <w:rPr/>
        <w:t>platformos</w:t>
      </w:r>
      <w:r>
        <w:rPr>
          <w:spacing w:val="-6"/>
        </w:rPr>
        <w:t> </w:t>
      </w:r>
      <w:r>
        <w:rPr/>
        <w:t>sukūrimo</w:t>
      </w:r>
      <w:r>
        <w:rPr>
          <w:spacing w:val="-6"/>
        </w:rPr>
        <w:t> </w:t>
      </w:r>
      <w:r>
        <w:rPr/>
        <w:t>dalis.</w:t>
      </w:r>
      <w:r>
        <w:rPr>
          <w:spacing w:val="-6"/>
        </w:rPr>
        <w:t> </w:t>
      </w:r>
      <w:r>
        <w:rPr/>
        <w:t>Taip</w:t>
      </w:r>
      <w:r>
        <w:rPr>
          <w:spacing w:val="-6"/>
        </w:rPr>
        <w:t> </w:t>
      </w:r>
      <w:r>
        <w:rPr/>
        <w:t>pat</w:t>
      </w:r>
      <w:r>
        <w:rPr>
          <w:spacing w:val="-6"/>
        </w:rPr>
        <w:t> </w:t>
      </w:r>
      <w:r>
        <w:rPr/>
        <w:t>itin</w:t>
      </w:r>
      <w:r>
        <w:rPr>
          <w:spacing w:val="-6"/>
        </w:rPr>
        <w:t> </w:t>
      </w:r>
      <w:r>
        <w:rPr/>
        <w:t>svarbu</w:t>
      </w:r>
      <w:r>
        <w:rPr>
          <w:spacing w:val="-6"/>
        </w:rPr>
        <w:t> </w:t>
      </w:r>
      <w:r>
        <w:rPr/>
        <w:t>identifikuoti</w:t>
      </w:r>
      <w:r>
        <w:rPr>
          <w:spacing w:val="-6"/>
        </w:rPr>
        <w:t> </w:t>
      </w:r>
      <w:r>
        <w:rPr/>
        <w:t>neapibrėžtumus,</w:t>
      </w:r>
      <w:r>
        <w:rPr>
          <w:spacing w:val="-6"/>
        </w:rPr>
        <w:t> </w:t>
      </w:r>
      <w:r>
        <w:rPr/>
        <w:t>kurie</w:t>
      </w:r>
      <w:r>
        <w:rPr>
          <w:spacing w:val="-6"/>
        </w:rPr>
        <w:t> </w:t>
      </w:r>
      <w:r>
        <w:rPr/>
        <w:t>gali</w:t>
      </w:r>
      <w:r>
        <w:rPr>
          <w:spacing w:val="-6"/>
        </w:rPr>
        <w:t> </w:t>
      </w:r>
      <w:r>
        <w:rPr/>
        <w:t>būti susiję su projekto įgyvendinimo eiga.</w:t>
      </w:r>
    </w:p>
    <w:p>
      <w:pPr>
        <w:pStyle w:val="BodyText"/>
      </w:pPr>
    </w:p>
    <w:p>
      <w:pPr>
        <w:pStyle w:val="Heading3"/>
        <w:ind w:left="121" w:firstLine="0"/>
      </w:pPr>
      <w:r>
        <w:rPr/>
        <w:t>Naujos</w:t>
      </w:r>
      <w:r>
        <w:rPr>
          <w:spacing w:val="-6"/>
        </w:rPr>
        <w:t> </w:t>
      </w:r>
      <w:r>
        <w:rPr/>
        <w:t>ar</w:t>
      </w:r>
      <w:r>
        <w:rPr>
          <w:spacing w:val="-6"/>
        </w:rPr>
        <w:t> </w:t>
      </w:r>
      <w:r>
        <w:rPr/>
        <w:t>papildomos</w:t>
      </w:r>
      <w:r>
        <w:rPr>
          <w:spacing w:val="-6"/>
        </w:rPr>
        <w:t> </w:t>
      </w:r>
      <w:r>
        <w:rPr>
          <w:spacing w:val="-2"/>
        </w:rPr>
        <w:t>žinios</w:t>
      </w:r>
    </w:p>
    <w:p>
      <w:pPr>
        <w:pStyle w:val="BodyText"/>
        <w:rPr>
          <w:b/>
        </w:rPr>
      </w:pPr>
    </w:p>
    <w:p>
      <w:pPr>
        <w:pStyle w:val="BodyText"/>
        <w:ind w:left="121" w:right="269"/>
      </w:pPr>
      <w:r>
        <w:rPr/>
        <w:t>Tikimybė, kad nepavyks gauti pakankamos kokybės arba kiekybės naujų ar papildomų žinių, gali būti didesnė, jei projekto tema yra nauja arba mažai tyrinėta. Neprognozuojami moksliniai ar technologiniai iššūkiai</w:t>
      </w:r>
      <w:r>
        <w:rPr>
          <w:spacing w:val="-3"/>
        </w:rPr>
        <w:t> </w:t>
      </w:r>
      <w:r>
        <w:rPr/>
        <w:t>gali</w:t>
      </w:r>
      <w:r>
        <w:rPr>
          <w:spacing w:val="-3"/>
        </w:rPr>
        <w:t> </w:t>
      </w:r>
      <w:r>
        <w:rPr/>
        <w:t>paveikti</w:t>
      </w:r>
      <w:r>
        <w:rPr>
          <w:spacing w:val="-3"/>
        </w:rPr>
        <w:t> </w:t>
      </w:r>
      <w:r>
        <w:rPr/>
        <w:t>rezultatų</w:t>
      </w:r>
      <w:r>
        <w:rPr>
          <w:spacing w:val="-3"/>
        </w:rPr>
        <w:t> </w:t>
      </w:r>
      <w:r>
        <w:rPr/>
        <w:t>kokybę.</w:t>
      </w:r>
      <w:r>
        <w:rPr>
          <w:spacing w:val="-3"/>
        </w:rPr>
        <w:t> </w:t>
      </w:r>
      <w:r>
        <w:rPr/>
        <w:t>Šį</w:t>
      </w:r>
      <w:r>
        <w:rPr>
          <w:spacing w:val="-3"/>
        </w:rPr>
        <w:t> </w:t>
      </w:r>
      <w:r>
        <w:rPr/>
        <w:t>neapibrėžtumą</w:t>
      </w:r>
      <w:r>
        <w:rPr>
          <w:spacing w:val="-3"/>
        </w:rPr>
        <w:t> </w:t>
      </w:r>
      <w:r>
        <w:rPr/>
        <w:t>bus</w:t>
      </w:r>
      <w:r>
        <w:rPr>
          <w:spacing w:val="-3"/>
        </w:rPr>
        <w:t> </w:t>
      </w:r>
      <w:r>
        <w:rPr/>
        <w:t>galima</w:t>
      </w:r>
      <w:r>
        <w:rPr>
          <w:spacing w:val="-3"/>
        </w:rPr>
        <w:t> </w:t>
      </w:r>
      <w:r>
        <w:rPr/>
        <w:t>valdyti</w:t>
      </w:r>
      <w:r>
        <w:rPr>
          <w:spacing w:val="-3"/>
        </w:rPr>
        <w:t> </w:t>
      </w:r>
      <w:r>
        <w:rPr/>
        <w:t>ir</w:t>
      </w:r>
      <w:r>
        <w:rPr>
          <w:spacing w:val="-3"/>
        </w:rPr>
        <w:t> </w:t>
      </w:r>
      <w:r>
        <w:rPr/>
        <w:t>minimizuoti</w:t>
      </w:r>
      <w:r>
        <w:rPr>
          <w:spacing w:val="-3"/>
        </w:rPr>
        <w:t> </w:t>
      </w:r>
      <w:r>
        <w:rPr/>
        <w:t>tiesiogiai</w:t>
      </w:r>
      <w:r>
        <w:rPr>
          <w:spacing w:val="-3"/>
        </w:rPr>
        <w:t> </w:t>
      </w:r>
      <w:r>
        <w:rPr/>
        <w:t>dirbant</w:t>
      </w:r>
      <w:r>
        <w:rPr>
          <w:spacing w:val="-3"/>
        </w:rPr>
        <w:t> </w:t>
      </w:r>
      <w:r>
        <w:rPr/>
        <w:t>su projekto partneriu SMK Aukštaja mokykla bei transporto ir logistikos industrijos įmonėmis ir gaunant konkrečias sprendžiamo uždavinio verslo problemas, know-how ir specifiškumus.</w:t>
      </w:r>
    </w:p>
    <w:p>
      <w:pPr>
        <w:pStyle w:val="BodyText"/>
      </w:pPr>
    </w:p>
    <w:p>
      <w:pPr>
        <w:pStyle w:val="Heading3"/>
        <w:ind w:left="121" w:firstLine="0"/>
      </w:pPr>
      <w:r>
        <w:rPr/>
        <w:t>Finansiniai</w:t>
      </w:r>
      <w:r>
        <w:rPr>
          <w:spacing w:val="-6"/>
        </w:rPr>
        <w:t> </w:t>
      </w:r>
      <w:r>
        <w:rPr/>
        <w:t>ir</w:t>
      </w:r>
      <w:r>
        <w:rPr>
          <w:spacing w:val="-6"/>
        </w:rPr>
        <w:t> </w:t>
      </w:r>
      <w:r>
        <w:rPr/>
        <w:t>laiko</w:t>
      </w:r>
      <w:r>
        <w:rPr>
          <w:spacing w:val="-6"/>
        </w:rPr>
        <w:t> </w:t>
      </w:r>
      <w:r>
        <w:rPr>
          <w:spacing w:val="-2"/>
        </w:rPr>
        <w:t>neapibrėžtumai</w:t>
      </w:r>
    </w:p>
    <w:p>
      <w:pPr>
        <w:spacing w:after="0"/>
        <w:sectPr>
          <w:pgSz w:w="11920" w:h="16840"/>
          <w:pgMar w:header="0" w:footer="541" w:top="1060" w:bottom="740" w:left="1580" w:right="380"/>
        </w:sectPr>
      </w:pPr>
    </w:p>
    <w:p>
      <w:pPr>
        <w:pStyle w:val="BodyText"/>
        <w:spacing w:before="74"/>
        <w:ind w:left="121"/>
      </w:pPr>
      <w:r>
        <w:rPr/>
        <w:t>Tikimybė,</w:t>
      </w:r>
      <w:r>
        <w:rPr>
          <w:spacing w:val="-5"/>
        </w:rPr>
        <w:t> </w:t>
      </w:r>
      <w:r>
        <w:rPr/>
        <w:t>kad</w:t>
      </w:r>
      <w:r>
        <w:rPr>
          <w:spacing w:val="-5"/>
        </w:rPr>
        <w:t> </w:t>
      </w:r>
      <w:r>
        <w:rPr/>
        <w:t>nepavyks</w:t>
      </w:r>
      <w:r>
        <w:rPr>
          <w:spacing w:val="-5"/>
        </w:rPr>
        <w:t> </w:t>
      </w:r>
      <w:r>
        <w:rPr/>
        <w:t>pasiekti</w:t>
      </w:r>
      <w:r>
        <w:rPr>
          <w:spacing w:val="-5"/>
        </w:rPr>
        <w:t> </w:t>
      </w:r>
      <w:r>
        <w:rPr/>
        <w:t>planuotų</w:t>
      </w:r>
      <w:r>
        <w:rPr>
          <w:spacing w:val="-5"/>
        </w:rPr>
        <w:t> </w:t>
      </w:r>
      <w:r>
        <w:rPr/>
        <w:t>rezultatų</w:t>
      </w:r>
      <w:r>
        <w:rPr>
          <w:spacing w:val="-5"/>
        </w:rPr>
        <w:t> </w:t>
      </w:r>
      <w:r>
        <w:rPr/>
        <w:t>su</w:t>
      </w:r>
      <w:r>
        <w:rPr>
          <w:spacing w:val="-5"/>
        </w:rPr>
        <w:t> </w:t>
      </w:r>
      <w:r>
        <w:rPr/>
        <w:t>planuojamomis</w:t>
      </w:r>
      <w:r>
        <w:rPr>
          <w:spacing w:val="-5"/>
        </w:rPr>
        <w:t> </w:t>
      </w:r>
      <w:r>
        <w:rPr/>
        <w:t>sąnaudomis,</w:t>
      </w:r>
      <w:r>
        <w:rPr>
          <w:spacing w:val="-5"/>
        </w:rPr>
        <w:t> </w:t>
      </w:r>
      <w:r>
        <w:rPr/>
        <w:t>gali</w:t>
      </w:r>
      <w:r>
        <w:rPr>
          <w:spacing w:val="-5"/>
        </w:rPr>
        <w:t> </w:t>
      </w:r>
      <w:r>
        <w:rPr/>
        <w:t>kilti</w:t>
      </w:r>
      <w:r>
        <w:rPr>
          <w:spacing w:val="-5"/>
        </w:rPr>
        <w:t> </w:t>
      </w:r>
      <w:r>
        <w:rPr/>
        <w:t>dėl</w:t>
      </w:r>
      <w:r>
        <w:rPr>
          <w:spacing w:val="-5"/>
        </w:rPr>
        <w:t> </w:t>
      </w:r>
      <w:r>
        <w:rPr/>
        <w:t>neįžvalgumo finansinių elementų, nenumatytų išlaidų arba nepasikartojančių ekonominės aplinkos pokyčių.</w:t>
      </w:r>
    </w:p>
    <w:p>
      <w:pPr>
        <w:pStyle w:val="BodyText"/>
      </w:pPr>
    </w:p>
    <w:p>
      <w:pPr>
        <w:pStyle w:val="BodyText"/>
        <w:ind w:left="121" w:right="269"/>
      </w:pPr>
      <w:r>
        <w:rPr/>
        <w:t>Tikimybė, kad nepavyks pasiekti planuotų rezultatų per numatytą laikotarpį, gali būti susijusi su neprognozuojamais laiko trukmę įtakojančiais veiksniais, pavyzdžiui, sunkumais rinkoje ar nepasikartojančiais technologiniais iššūkiais. Įvertinant šiuos neapibrėžtumus, gali būti taikomos įvairios rizikos</w:t>
      </w:r>
      <w:r>
        <w:rPr>
          <w:spacing w:val="-4"/>
        </w:rPr>
        <w:t> </w:t>
      </w:r>
      <w:r>
        <w:rPr/>
        <w:t>valdymo</w:t>
      </w:r>
      <w:r>
        <w:rPr>
          <w:spacing w:val="-4"/>
        </w:rPr>
        <w:t> </w:t>
      </w:r>
      <w:r>
        <w:rPr/>
        <w:t>strategijos,</w:t>
      </w:r>
      <w:r>
        <w:rPr>
          <w:spacing w:val="-4"/>
        </w:rPr>
        <w:t> </w:t>
      </w:r>
      <w:r>
        <w:rPr/>
        <w:t>pvz.,</w:t>
      </w:r>
      <w:r>
        <w:rPr>
          <w:spacing w:val="-4"/>
        </w:rPr>
        <w:t> </w:t>
      </w:r>
      <w:r>
        <w:rPr/>
        <w:t>iteratyvus</w:t>
      </w:r>
      <w:r>
        <w:rPr>
          <w:spacing w:val="-4"/>
        </w:rPr>
        <w:t> </w:t>
      </w:r>
      <w:r>
        <w:rPr/>
        <w:t>projektų</w:t>
      </w:r>
      <w:r>
        <w:rPr>
          <w:spacing w:val="-4"/>
        </w:rPr>
        <w:t> </w:t>
      </w:r>
      <w:r>
        <w:rPr/>
        <w:t>valdymas</w:t>
      </w:r>
      <w:r>
        <w:rPr>
          <w:spacing w:val="-4"/>
        </w:rPr>
        <w:t> </w:t>
      </w:r>
      <w:r>
        <w:rPr/>
        <w:t>ir</w:t>
      </w:r>
      <w:r>
        <w:rPr>
          <w:spacing w:val="-4"/>
        </w:rPr>
        <w:t> </w:t>
      </w:r>
      <w:r>
        <w:rPr/>
        <w:t>nuolatinis</w:t>
      </w:r>
      <w:r>
        <w:rPr>
          <w:spacing w:val="-4"/>
        </w:rPr>
        <w:t> </w:t>
      </w:r>
      <w:r>
        <w:rPr/>
        <w:t>rizikos</w:t>
      </w:r>
      <w:r>
        <w:rPr>
          <w:spacing w:val="-4"/>
        </w:rPr>
        <w:t> </w:t>
      </w:r>
      <w:r>
        <w:rPr/>
        <w:t>stebėjimo</w:t>
      </w:r>
      <w:r>
        <w:rPr>
          <w:spacing w:val="-4"/>
        </w:rPr>
        <w:t> </w:t>
      </w:r>
      <w:r>
        <w:rPr/>
        <w:t>bei</w:t>
      </w:r>
      <w:r>
        <w:rPr>
          <w:spacing w:val="-4"/>
        </w:rPr>
        <w:t> </w:t>
      </w:r>
      <w:r>
        <w:rPr/>
        <w:t>jos</w:t>
      </w:r>
      <w:r>
        <w:rPr>
          <w:spacing w:val="-4"/>
        </w:rPr>
        <w:t> </w:t>
      </w:r>
      <w:r>
        <w:rPr/>
        <w:t>valdymo procesas, užtikrinantis savalaikį pokyčių valdymą.</w:t>
      </w:r>
    </w:p>
    <w:p>
      <w:pPr>
        <w:pStyle w:val="BodyText"/>
      </w:pPr>
    </w:p>
    <w:p>
      <w:pPr>
        <w:pStyle w:val="BodyText"/>
        <w:spacing w:before="50"/>
      </w:pPr>
    </w:p>
    <w:p>
      <w:pPr>
        <w:pStyle w:val="Heading3"/>
        <w:numPr>
          <w:ilvl w:val="2"/>
          <w:numId w:val="5"/>
        </w:numPr>
        <w:tabs>
          <w:tab w:pos="670" w:val="left" w:leader="none"/>
        </w:tabs>
        <w:spacing w:line="240" w:lineRule="auto" w:before="0" w:after="0"/>
        <w:ind w:left="670" w:right="0" w:hanging="549"/>
        <w:jc w:val="left"/>
      </w:pPr>
      <w:bookmarkStart w:name="_TOC_250023" w:id="35"/>
      <w:r>
        <w:rPr/>
        <w:t>Planuojamų</w:t>
      </w:r>
      <w:r>
        <w:rPr>
          <w:spacing w:val="-8"/>
        </w:rPr>
        <w:t> </w:t>
      </w:r>
      <w:r>
        <w:rPr/>
        <w:t>projekto</w:t>
      </w:r>
      <w:r>
        <w:rPr>
          <w:spacing w:val="-8"/>
        </w:rPr>
        <w:t> </w:t>
      </w:r>
      <w:r>
        <w:rPr/>
        <w:t>veiklų</w:t>
      </w:r>
      <w:r>
        <w:rPr>
          <w:spacing w:val="-8"/>
        </w:rPr>
        <w:t> </w:t>
      </w:r>
      <w:bookmarkEnd w:id="35"/>
      <w:r>
        <w:rPr>
          <w:spacing w:val="-2"/>
        </w:rPr>
        <w:t>sistemingumas</w:t>
      </w:r>
    </w:p>
    <w:p>
      <w:pPr>
        <w:pStyle w:val="BodyText"/>
        <w:spacing w:before="80"/>
        <w:rPr>
          <w:b/>
        </w:rPr>
      </w:pPr>
    </w:p>
    <w:p>
      <w:pPr>
        <w:pStyle w:val="BodyText"/>
        <w:ind w:left="121"/>
      </w:pPr>
      <w:r>
        <w:rPr/>
        <w:t>Projekto</w:t>
      </w:r>
      <w:r>
        <w:rPr>
          <w:spacing w:val="40"/>
        </w:rPr>
        <w:t> </w:t>
      </w:r>
      <w:r>
        <w:rPr/>
        <w:t>veiklos</w:t>
      </w:r>
      <w:r>
        <w:rPr>
          <w:spacing w:val="40"/>
        </w:rPr>
        <w:t> </w:t>
      </w:r>
      <w:r>
        <w:rPr/>
        <w:t>suplanuotos</w:t>
      </w:r>
      <w:r>
        <w:rPr>
          <w:spacing w:val="40"/>
        </w:rPr>
        <w:t> </w:t>
      </w:r>
      <w:r>
        <w:rPr/>
        <w:t>nuo</w:t>
      </w:r>
      <w:r>
        <w:rPr>
          <w:spacing w:val="40"/>
        </w:rPr>
        <w:t> </w:t>
      </w:r>
      <w:r>
        <w:rPr/>
        <w:t>4</w:t>
      </w:r>
      <w:r>
        <w:rPr>
          <w:spacing w:val="40"/>
        </w:rPr>
        <w:t> </w:t>
      </w:r>
      <w:r>
        <w:rPr/>
        <w:t>TPL</w:t>
      </w:r>
      <w:r>
        <w:rPr>
          <w:spacing w:val="40"/>
        </w:rPr>
        <w:t> </w:t>
      </w:r>
      <w:r>
        <w:rPr/>
        <w:t>iki</w:t>
      </w:r>
      <w:r>
        <w:rPr>
          <w:spacing w:val="40"/>
        </w:rPr>
        <w:t> </w:t>
      </w:r>
      <w:r>
        <w:rPr/>
        <w:t>8</w:t>
      </w:r>
      <w:r>
        <w:rPr>
          <w:spacing w:val="40"/>
        </w:rPr>
        <w:t> </w:t>
      </w:r>
      <w:r>
        <w:rPr/>
        <w:t>TPL</w:t>
      </w:r>
      <w:r>
        <w:rPr>
          <w:spacing w:val="27"/>
        </w:rPr>
        <w:t> </w:t>
      </w:r>
      <w:r>
        <w:rPr/>
        <w:t>vykstant</w:t>
      </w:r>
      <w:r>
        <w:rPr>
          <w:spacing w:val="27"/>
        </w:rPr>
        <w:t> </w:t>
      </w:r>
      <w:r>
        <w:rPr/>
        <w:t>kuriamą</w:t>
      </w:r>
      <w:r>
        <w:rPr>
          <w:spacing w:val="27"/>
        </w:rPr>
        <w:t> </w:t>
      </w:r>
      <w:r>
        <w:rPr/>
        <w:t>prototipą</w:t>
      </w:r>
      <w:r>
        <w:rPr>
          <w:spacing w:val="27"/>
        </w:rPr>
        <w:t> </w:t>
      </w:r>
      <w:r>
        <w:rPr/>
        <w:t>ir</w:t>
      </w:r>
      <w:r>
        <w:rPr>
          <w:spacing w:val="27"/>
        </w:rPr>
        <w:t> </w:t>
      </w:r>
      <w:r>
        <w:rPr/>
        <w:t>vertinant</w:t>
      </w:r>
      <w:r>
        <w:rPr>
          <w:spacing w:val="27"/>
        </w:rPr>
        <w:t> </w:t>
      </w:r>
      <w:r>
        <w:rPr/>
        <w:t>jo</w:t>
      </w:r>
      <w:r>
        <w:rPr>
          <w:spacing w:val="27"/>
        </w:rPr>
        <w:t> </w:t>
      </w:r>
      <w:r>
        <w:rPr/>
        <w:t>veikimą</w:t>
      </w:r>
      <w:r>
        <w:rPr>
          <w:spacing w:val="27"/>
        </w:rPr>
        <w:t> </w:t>
      </w:r>
      <w:r>
        <w:rPr/>
        <w:t>su realiais duomenimis bei pristatant potencialiems klientams.</w:t>
      </w:r>
    </w:p>
    <w:p>
      <w:pPr>
        <w:pStyle w:val="BodyText"/>
      </w:pPr>
    </w:p>
    <w:p>
      <w:pPr>
        <w:pStyle w:val="BodyText"/>
        <w:spacing w:before="50"/>
      </w:pPr>
    </w:p>
    <w:p>
      <w:pPr>
        <w:pStyle w:val="Heading3"/>
        <w:numPr>
          <w:ilvl w:val="2"/>
          <w:numId w:val="5"/>
        </w:numPr>
        <w:tabs>
          <w:tab w:pos="670" w:val="left" w:leader="none"/>
        </w:tabs>
        <w:spacing w:line="240" w:lineRule="auto" w:before="0" w:after="0"/>
        <w:ind w:left="670" w:right="0" w:hanging="549"/>
        <w:jc w:val="left"/>
      </w:pPr>
      <w:bookmarkStart w:name="_TOC_250022" w:id="36"/>
      <w:r>
        <w:rPr/>
        <w:t>Pasiektų</w:t>
      </w:r>
      <w:r>
        <w:rPr>
          <w:spacing w:val="-7"/>
        </w:rPr>
        <w:t> </w:t>
      </w:r>
      <w:r>
        <w:rPr/>
        <w:t>rezultatų</w:t>
      </w:r>
      <w:r>
        <w:rPr>
          <w:spacing w:val="-6"/>
        </w:rPr>
        <w:t> </w:t>
      </w:r>
      <w:r>
        <w:rPr/>
        <w:t>ir</w:t>
      </w:r>
      <w:r>
        <w:rPr>
          <w:spacing w:val="-7"/>
        </w:rPr>
        <w:t> </w:t>
      </w:r>
      <w:r>
        <w:rPr/>
        <w:t>įgytų</w:t>
      </w:r>
      <w:r>
        <w:rPr>
          <w:spacing w:val="-6"/>
        </w:rPr>
        <w:t> </w:t>
      </w:r>
      <w:r>
        <w:rPr/>
        <w:t>žinių</w:t>
      </w:r>
      <w:r>
        <w:rPr>
          <w:spacing w:val="-7"/>
        </w:rPr>
        <w:t> </w:t>
      </w:r>
      <w:r>
        <w:rPr/>
        <w:t>atkartojamumas</w:t>
      </w:r>
      <w:r>
        <w:rPr>
          <w:spacing w:val="-6"/>
        </w:rPr>
        <w:t> </w:t>
      </w:r>
      <w:r>
        <w:rPr/>
        <w:t>ir</w:t>
      </w:r>
      <w:r>
        <w:rPr>
          <w:spacing w:val="-6"/>
        </w:rPr>
        <w:t> </w:t>
      </w:r>
      <w:bookmarkEnd w:id="36"/>
      <w:r>
        <w:rPr>
          <w:spacing w:val="-2"/>
        </w:rPr>
        <w:t>perdavimas</w:t>
      </w:r>
    </w:p>
    <w:p>
      <w:pPr>
        <w:pStyle w:val="BodyText"/>
        <w:spacing w:before="80"/>
        <w:rPr>
          <w:b/>
        </w:rPr>
      </w:pPr>
    </w:p>
    <w:p>
      <w:pPr>
        <w:pStyle w:val="BodyText"/>
        <w:ind w:left="121" w:right="301"/>
        <w:jc w:val="both"/>
      </w:pPr>
      <w:r>
        <w:rPr/>
        <w:t>Kuriant krovinių maršrutų suderinamumo automatizacijos platformą itin svarbu aprašyti ir</w:t>
      </w:r>
      <w:r>
        <w:rPr>
          <w:spacing w:val="-4"/>
        </w:rPr>
        <w:t> </w:t>
      </w:r>
      <w:r>
        <w:rPr/>
        <w:t>atskleisti</w:t>
      </w:r>
      <w:r>
        <w:rPr>
          <w:spacing w:val="-4"/>
        </w:rPr>
        <w:t> </w:t>
      </w:r>
      <w:r>
        <w:rPr/>
        <w:t>projekto realizavimo veiklas, dokumentuoti veiklos rezultatus siekiant užtikrinti jų atkartojamumą ir</w:t>
      </w:r>
      <w:r>
        <w:rPr>
          <w:spacing w:val="-4"/>
        </w:rPr>
        <w:t> </w:t>
      </w:r>
      <w:r>
        <w:rPr/>
        <w:t>panaudojamumą kitiems</w:t>
      </w:r>
      <w:r>
        <w:rPr>
          <w:spacing w:val="-6"/>
        </w:rPr>
        <w:t> </w:t>
      </w:r>
      <w:r>
        <w:rPr/>
        <w:t>tyrėjams.</w:t>
      </w:r>
      <w:r>
        <w:rPr>
          <w:spacing w:val="-6"/>
        </w:rPr>
        <w:t> </w:t>
      </w:r>
      <w:r>
        <w:rPr/>
        <w:t>Tokia</w:t>
      </w:r>
      <w:r>
        <w:rPr>
          <w:spacing w:val="-6"/>
        </w:rPr>
        <w:t> </w:t>
      </w:r>
      <w:r>
        <w:rPr/>
        <w:t>dokumentacija</w:t>
      </w:r>
      <w:r>
        <w:rPr>
          <w:spacing w:val="-6"/>
        </w:rPr>
        <w:t> </w:t>
      </w:r>
      <w:r>
        <w:rPr/>
        <w:t>yra</w:t>
      </w:r>
      <w:r>
        <w:rPr>
          <w:spacing w:val="-6"/>
        </w:rPr>
        <w:t> </w:t>
      </w:r>
      <w:r>
        <w:rPr/>
        <w:t>esminė,</w:t>
      </w:r>
      <w:r>
        <w:rPr>
          <w:spacing w:val="-6"/>
        </w:rPr>
        <w:t> </w:t>
      </w:r>
      <w:r>
        <w:rPr/>
        <w:t>užtikrinant</w:t>
      </w:r>
      <w:r>
        <w:rPr>
          <w:spacing w:val="-6"/>
        </w:rPr>
        <w:t> </w:t>
      </w:r>
      <w:r>
        <w:rPr/>
        <w:t>mokslinių</w:t>
      </w:r>
      <w:r>
        <w:rPr>
          <w:spacing w:val="-6"/>
        </w:rPr>
        <w:t> </w:t>
      </w:r>
      <w:r>
        <w:rPr/>
        <w:t>tyrimų</w:t>
      </w:r>
      <w:r>
        <w:rPr>
          <w:spacing w:val="-6"/>
        </w:rPr>
        <w:t> </w:t>
      </w:r>
      <w:r>
        <w:rPr/>
        <w:t>skaidrumą</w:t>
      </w:r>
      <w:r>
        <w:rPr>
          <w:spacing w:val="-6"/>
        </w:rPr>
        <w:t> </w:t>
      </w:r>
      <w:r>
        <w:rPr/>
        <w:t>ir</w:t>
      </w:r>
      <w:r>
        <w:rPr>
          <w:spacing w:val="-6"/>
        </w:rPr>
        <w:t> </w:t>
      </w:r>
      <w:r>
        <w:rPr/>
        <w:t>galimybę</w:t>
      </w:r>
      <w:r>
        <w:rPr>
          <w:spacing w:val="-6"/>
        </w:rPr>
        <w:t> </w:t>
      </w:r>
      <w:r>
        <w:rPr/>
        <w:t>kitoms organizacijoms ar tyrėjams pasinaudoti projekto kūrimo rezultatais.</w:t>
      </w:r>
    </w:p>
    <w:p>
      <w:pPr>
        <w:pStyle w:val="BodyText"/>
      </w:pPr>
    </w:p>
    <w:p>
      <w:pPr>
        <w:pStyle w:val="BodyText"/>
        <w:ind w:left="121" w:right="203"/>
        <w:jc w:val="both"/>
      </w:pPr>
      <w:r>
        <w:rPr/>
        <w:t>Projekto kūrimo metu veiklos bus dokumentuojamos laikantis gerųjų praktikų. Bus parengta techninės ataskaitos forma, kurioje pateikta informacija pilnai leis atkartoti visus tyrimus ir eksperimentus (mokslinės ataskaitos, mokslinio straipsnio forma).</w:t>
      </w:r>
    </w:p>
    <w:p>
      <w:pPr>
        <w:pStyle w:val="BodyText"/>
      </w:pPr>
    </w:p>
    <w:p>
      <w:pPr>
        <w:pStyle w:val="BodyText"/>
        <w:ind w:left="121"/>
        <w:jc w:val="both"/>
      </w:pPr>
      <w:r>
        <w:rPr/>
        <w:t>Planuojama</w:t>
      </w:r>
      <w:r>
        <w:rPr>
          <w:spacing w:val="-11"/>
        </w:rPr>
        <w:t> </w:t>
      </w:r>
      <w:r>
        <w:rPr/>
        <w:t>dokumentuoti</w:t>
      </w:r>
      <w:r>
        <w:rPr>
          <w:spacing w:val="-11"/>
        </w:rPr>
        <w:t> </w:t>
      </w:r>
      <w:r>
        <w:rPr>
          <w:spacing w:val="-2"/>
        </w:rPr>
        <w:t>informacija:</w:t>
      </w:r>
    </w:p>
    <w:p>
      <w:pPr>
        <w:pStyle w:val="BodyText"/>
      </w:pPr>
    </w:p>
    <w:p>
      <w:pPr>
        <w:pStyle w:val="ListParagraph"/>
        <w:numPr>
          <w:ilvl w:val="3"/>
          <w:numId w:val="5"/>
        </w:numPr>
        <w:tabs>
          <w:tab w:pos="839" w:val="left" w:leader="none"/>
        </w:tabs>
        <w:spacing w:line="240" w:lineRule="auto" w:before="0" w:after="0"/>
        <w:ind w:left="839" w:right="0" w:hanging="358"/>
        <w:jc w:val="left"/>
        <w:rPr>
          <w:sz w:val="20"/>
        </w:rPr>
      </w:pPr>
      <w:r>
        <w:rPr>
          <w:sz w:val="20"/>
        </w:rPr>
        <w:t>Literatūros</w:t>
      </w:r>
      <w:r>
        <w:rPr>
          <w:spacing w:val="-11"/>
          <w:sz w:val="20"/>
        </w:rPr>
        <w:t> </w:t>
      </w:r>
      <w:r>
        <w:rPr>
          <w:spacing w:val="-2"/>
          <w:sz w:val="20"/>
        </w:rPr>
        <w:t>analizė.</w:t>
      </w:r>
    </w:p>
    <w:p>
      <w:pPr>
        <w:pStyle w:val="ListParagraph"/>
        <w:numPr>
          <w:ilvl w:val="3"/>
          <w:numId w:val="5"/>
        </w:numPr>
        <w:tabs>
          <w:tab w:pos="839" w:val="left" w:leader="none"/>
        </w:tabs>
        <w:spacing w:line="240" w:lineRule="auto" w:before="0" w:after="0"/>
        <w:ind w:left="839" w:right="0" w:hanging="358"/>
        <w:jc w:val="left"/>
        <w:rPr>
          <w:sz w:val="20"/>
        </w:rPr>
      </w:pPr>
      <w:r>
        <w:rPr>
          <w:sz w:val="20"/>
        </w:rPr>
        <w:t>Rinkoje</w:t>
      </w:r>
      <w:r>
        <w:rPr>
          <w:spacing w:val="-11"/>
          <w:sz w:val="20"/>
        </w:rPr>
        <w:t> </w:t>
      </w:r>
      <w:r>
        <w:rPr>
          <w:sz w:val="20"/>
        </w:rPr>
        <w:t>esančių</w:t>
      </w:r>
      <w:r>
        <w:rPr>
          <w:spacing w:val="-8"/>
          <w:sz w:val="20"/>
        </w:rPr>
        <w:t> </w:t>
      </w:r>
      <w:r>
        <w:rPr>
          <w:sz w:val="20"/>
        </w:rPr>
        <w:t>krovinio</w:t>
      </w:r>
      <w:r>
        <w:rPr>
          <w:spacing w:val="-9"/>
          <w:sz w:val="20"/>
        </w:rPr>
        <w:t> </w:t>
      </w:r>
      <w:r>
        <w:rPr>
          <w:sz w:val="20"/>
        </w:rPr>
        <w:t>maršruto</w:t>
      </w:r>
      <w:r>
        <w:rPr>
          <w:spacing w:val="-8"/>
          <w:sz w:val="20"/>
        </w:rPr>
        <w:t> </w:t>
      </w:r>
      <w:r>
        <w:rPr>
          <w:sz w:val="20"/>
        </w:rPr>
        <w:t>aptarnavimo</w:t>
      </w:r>
      <w:r>
        <w:rPr>
          <w:spacing w:val="-9"/>
          <w:sz w:val="20"/>
        </w:rPr>
        <w:t> </w:t>
      </w:r>
      <w:r>
        <w:rPr>
          <w:sz w:val="20"/>
        </w:rPr>
        <w:t>duomenų</w:t>
      </w:r>
      <w:r>
        <w:rPr>
          <w:spacing w:val="-8"/>
          <w:sz w:val="20"/>
        </w:rPr>
        <w:t> </w:t>
      </w:r>
      <w:r>
        <w:rPr>
          <w:sz w:val="20"/>
        </w:rPr>
        <w:t>struktūros,</w:t>
      </w:r>
      <w:r>
        <w:rPr>
          <w:spacing w:val="-8"/>
          <w:sz w:val="20"/>
        </w:rPr>
        <w:t> </w:t>
      </w:r>
      <w:r>
        <w:rPr>
          <w:spacing w:val="-2"/>
          <w:sz w:val="20"/>
        </w:rPr>
        <w:t>failai.</w:t>
      </w:r>
    </w:p>
    <w:p>
      <w:pPr>
        <w:pStyle w:val="ListParagraph"/>
        <w:numPr>
          <w:ilvl w:val="3"/>
          <w:numId w:val="5"/>
        </w:numPr>
        <w:tabs>
          <w:tab w:pos="839" w:val="left" w:leader="none"/>
        </w:tabs>
        <w:spacing w:line="240" w:lineRule="auto" w:before="0" w:after="0"/>
        <w:ind w:left="839" w:right="0" w:hanging="358"/>
        <w:jc w:val="left"/>
        <w:rPr>
          <w:sz w:val="20"/>
        </w:rPr>
      </w:pPr>
      <w:r>
        <w:rPr>
          <w:sz w:val="20"/>
        </w:rPr>
        <w:t>Įmonės</w:t>
      </w:r>
      <w:r>
        <w:rPr>
          <w:spacing w:val="-11"/>
          <w:sz w:val="20"/>
        </w:rPr>
        <w:t> </w:t>
      </w:r>
      <w:r>
        <w:rPr>
          <w:sz w:val="20"/>
        </w:rPr>
        <w:t>turimų</w:t>
      </w:r>
      <w:r>
        <w:rPr>
          <w:spacing w:val="-8"/>
          <w:sz w:val="20"/>
        </w:rPr>
        <w:t> </w:t>
      </w:r>
      <w:r>
        <w:rPr>
          <w:sz w:val="20"/>
        </w:rPr>
        <w:t>maršrutų</w:t>
      </w:r>
      <w:r>
        <w:rPr>
          <w:spacing w:val="-8"/>
          <w:sz w:val="20"/>
        </w:rPr>
        <w:t> </w:t>
      </w:r>
      <w:r>
        <w:rPr>
          <w:sz w:val="20"/>
        </w:rPr>
        <w:t>krovinio</w:t>
      </w:r>
      <w:r>
        <w:rPr>
          <w:spacing w:val="-8"/>
          <w:sz w:val="20"/>
        </w:rPr>
        <w:t> </w:t>
      </w:r>
      <w:r>
        <w:rPr>
          <w:sz w:val="20"/>
        </w:rPr>
        <w:t>maršruto</w:t>
      </w:r>
      <w:r>
        <w:rPr>
          <w:spacing w:val="-8"/>
          <w:sz w:val="20"/>
        </w:rPr>
        <w:t> </w:t>
      </w:r>
      <w:r>
        <w:rPr>
          <w:sz w:val="20"/>
        </w:rPr>
        <w:t>aptarnavimo</w:t>
      </w:r>
      <w:r>
        <w:rPr>
          <w:spacing w:val="-8"/>
          <w:sz w:val="20"/>
        </w:rPr>
        <w:t> </w:t>
      </w:r>
      <w:r>
        <w:rPr>
          <w:sz w:val="20"/>
        </w:rPr>
        <w:t>duomenų</w:t>
      </w:r>
      <w:r>
        <w:rPr>
          <w:spacing w:val="-8"/>
          <w:sz w:val="20"/>
        </w:rPr>
        <w:t> </w:t>
      </w:r>
      <w:r>
        <w:rPr>
          <w:sz w:val="20"/>
        </w:rPr>
        <w:t>struktūros,</w:t>
      </w:r>
      <w:r>
        <w:rPr>
          <w:spacing w:val="-8"/>
          <w:sz w:val="20"/>
        </w:rPr>
        <w:t> </w:t>
      </w:r>
      <w:r>
        <w:rPr>
          <w:spacing w:val="-2"/>
          <w:sz w:val="20"/>
        </w:rPr>
        <w:t>failai.</w:t>
      </w:r>
    </w:p>
    <w:p>
      <w:pPr>
        <w:pStyle w:val="ListParagraph"/>
        <w:numPr>
          <w:ilvl w:val="3"/>
          <w:numId w:val="5"/>
        </w:numPr>
        <w:tabs>
          <w:tab w:pos="839" w:val="left" w:leader="none"/>
        </w:tabs>
        <w:spacing w:line="240" w:lineRule="auto" w:before="0" w:after="0"/>
        <w:ind w:left="839" w:right="0" w:hanging="358"/>
        <w:jc w:val="left"/>
        <w:rPr>
          <w:sz w:val="20"/>
        </w:rPr>
      </w:pPr>
      <w:r>
        <w:rPr>
          <w:sz w:val="20"/>
        </w:rPr>
        <w:t>Mašininės</w:t>
      </w:r>
      <w:r>
        <w:rPr>
          <w:spacing w:val="-11"/>
          <w:sz w:val="20"/>
        </w:rPr>
        <w:t> </w:t>
      </w:r>
      <w:r>
        <w:rPr>
          <w:sz w:val="20"/>
        </w:rPr>
        <w:t>infrastruktūros</w:t>
      </w:r>
      <w:r>
        <w:rPr>
          <w:spacing w:val="-10"/>
          <w:sz w:val="20"/>
        </w:rPr>
        <w:t> </w:t>
      </w:r>
      <w:r>
        <w:rPr>
          <w:sz w:val="20"/>
        </w:rPr>
        <w:t>koncepciniai</w:t>
      </w:r>
      <w:r>
        <w:rPr>
          <w:spacing w:val="-10"/>
          <w:sz w:val="20"/>
        </w:rPr>
        <w:t> </w:t>
      </w:r>
      <w:r>
        <w:rPr>
          <w:sz w:val="20"/>
        </w:rPr>
        <w:t>maketai,</w:t>
      </w:r>
      <w:r>
        <w:rPr>
          <w:spacing w:val="-10"/>
          <w:sz w:val="20"/>
        </w:rPr>
        <w:t> </w:t>
      </w:r>
      <w:r>
        <w:rPr>
          <w:sz w:val="20"/>
        </w:rPr>
        <w:t>stabilios</w:t>
      </w:r>
      <w:r>
        <w:rPr>
          <w:spacing w:val="-10"/>
          <w:sz w:val="20"/>
        </w:rPr>
        <w:t> </w:t>
      </w:r>
      <w:r>
        <w:rPr>
          <w:sz w:val="20"/>
        </w:rPr>
        <w:t>versijos</w:t>
      </w:r>
      <w:r>
        <w:rPr>
          <w:spacing w:val="-10"/>
          <w:sz w:val="20"/>
        </w:rPr>
        <w:t> </w:t>
      </w:r>
      <w:r>
        <w:rPr>
          <w:spacing w:val="-2"/>
          <w:sz w:val="20"/>
        </w:rPr>
        <w:t>dokumentacija.</w:t>
      </w:r>
    </w:p>
    <w:p>
      <w:pPr>
        <w:pStyle w:val="ListParagraph"/>
        <w:numPr>
          <w:ilvl w:val="3"/>
          <w:numId w:val="5"/>
        </w:numPr>
        <w:tabs>
          <w:tab w:pos="839" w:val="left" w:leader="none"/>
        </w:tabs>
        <w:spacing w:line="240" w:lineRule="auto" w:before="0" w:after="0"/>
        <w:ind w:left="839" w:right="0" w:hanging="358"/>
        <w:jc w:val="left"/>
        <w:rPr>
          <w:sz w:val="20"/>
        </w:rPr>
      </w:pPr>
      <w:r>
        <w:rPr>
          <w:sz w:val="20"/>
        </w:rPr>
        <w:t>Sistemos</w:t>
      </w:r>
      <w:r>
        <w:rPr>
          <w:spacing w:val="-11"/>
          <w:sz w:val="20"/>
        </w:rPr>
        <w:t> </w:t>
      </w:r>
      <w:r>
        <w:rPr>
          <w:sz w:val="20"/>
        </w:rPr>
        <w:t>architektūros</w:t>
      </w:r>
      <w:r>
        <w:rPr>
          <w:spacing w:val="-10"/>
          <w:sz w:val="20"/>
        </w:rPr>
        <w:t> </w:t>
      </w:r>
      <w:r>
        <w:rPr>
          <w:sz w:val="20"/>
        </w:rPr>
        <w:t>koncepciniai</w:t>
      </w:r>
      <w:r>
        <w:rPr>
          <w:spacing w:val="-10"/>
          <w:sz w:val="20"/>
        </w:rPr>
        <w:t> </w:t>
      </w:r>
      <w:r>
        <w:rPr>
          <w:sz w:val="20"/>
        </w:rPr>
        <w:t>maketai,</w:t>
      </w:r>
      <w:r>
        <w:rPr>
          <w:spacing w:val="-10"/>
          <w:sz w:val="20"/>
        </w:rPr>
        <w:t> </w:t>
      </w:r>
      <w:r>
        <w:rPr>
          <w:spacing w:val="-2"/>
          <w:sz w:val="20"/>
        </w:rPr>
        <w:t>dokumentacija.</w:t>
      </w:r>
    </w:p>
    <w:p>
      <w:pPr>
        <w:pStyle w:val="ListParagraph"/>
        <w:numPr>
          <w:ilvl w:val="3"/>
          <w:numId w:val="5"/>
        </w:numPr>
        <w:tabs>
          <w:tab w:pos="839" w:val="left" w:leader="none"/>
        </w:tabs>
        <w:spacing w:line="240" w:lineRule="auto" w:before="0" w:after="0"/>
        <w:ind w:left="839" w:right="0" w:hanging="358"/>
        <w:jc w:val="left"/>
        <w:rPr>
          <w:sz w:val="20"/>
        </w:rPr>
      </w:pPr>
      <w:r>
        <w:rPr>
          <w:sz w:val="20"/>
        </w:rPr>
        <w:t>Programinis</w:t>
      </w:r>
      <w:r>
        <w:rPr>
          <w:spacing w:val="-11"/>
          <w:sz w:val="20"/>
        </w:rPr>
        <w:t> </w:t>
      </w:r>
      <w:r>
        <w:rPr>
          <w:sz w:val="20"/>
        </w:rPr>
        <w:t>kodas</w:t>
      </w:r>
      <w:r>
        <w:rPr>
          <w:spacing w:val="-10"/>
          <w:sz w:val="20"/>
        </w:rPr>
        <w:t> </w:t>
      </w:r>
      <w:r>
        <w:rPr>
          <w:sz w:val="20"/>
        </w:rPr>
        <w:t>(eksperimentai,</w:t>
      </w:r>
      <w:r>
        <w:rPr>
          <w:spacing w:val="-10"/>
          <w:sz w:val="20"/>
        </w:rPr>
        <w:t> </w:t>
      </w:r>
      <w:r>
        <w:rPr>
          <w:spacing w:val="-2"/>
          <w:sz w:val="20"/>
        </w:rPr>
        <w:t>maketai).</w:t>
      </w:r>
    </w:p>
    <w:p>
      <w:pPr>
        <w:pStyle w:val="ListParagraph"/>
        <w:numPr>
          <w:ilvl w:val="3"/>
          <w:numId w:val="5"/>
        </w:numPr>
        <w:tabs>
          <w:tab w:pos="839" w:val="left" w:leader="none"/>
        </w:tabs>
        <w:spacing w:line="240" w:lineRule="auto" w:before="0" w:after="0"/>
        <w:ind w:left="839" w:right="0" w:hanging="358"/>
        <w:jc w:val="left"/>
        <w:rPr>
          <w:sz w:val="20"/>
        </w:rPr>
      </w:pPr>
      <w:r>
        <w:rPr>
          <w:sz w:val="20"/>
        </w:rPr>
        <w:t>Funkciniai</w:t>
      </w:r>
      <w:r>
        <w:rPr>
          <w:spacing w:val="-8"/>
          <w:sz w:val="20"/>
        </w:rPr>
        <w:t> </w:t>
      </w:r>
      <w:r>
        <w:rPr>
          <w:sz w:val="20"/>
        </w:rPr>
        <w:t>ir</w:t>
      </w:r>
      <w:r>
        <w:rPr>
          <w:spacing w:val="-8"/>
          <w:sz w:val="20"/>
        </w:rPr>
        <w:t> </w:t>
      </w:r>
      <w:r>
        <w:rPr>
          <w:sz w:val="20"/>
        </w:rPr>
        <w:t>nefunkciniai</w:t>
      </w:r>
      <w:r>
        <w:rPr>
          <w:spacing w:val="-8"/>
          <w:sz w:val="20"/>
        </w:rPr>
        <w:t> </w:t>
      </w:r>
      <w:r>
        <w:rPr>
          <w:spacing w:val="-2"/>
          <w:sz w:val="20"/>
        </w:rPr>
        <w:t>reikalavimai.</w:t>
      </w:r>
    </w:p>
    <w:p>
      <w:pPr>
        <w:pStyle w:val="ListParagraph"/>
        <w:numPr>
          <w:ilvl w:val="3"/>
          <w:numId w:val="5"/>
        </w:numPr>
        <w:tabs>
          <w:tab w:pos="839" w:val="left" w:leader="none"/>
        </w:tabs>
        <w:spacing w:line="240" w:lineRule="auto" w:before="0" w:after="0"/>
        <w:ind w:left="839" w:right="0" w:hanging="358"/>
        <w:jc w:val="left"/>
        <w:rPr>
          <w:sz w:val="20"/>
        </w:rPr>
      </w:pPr>
      <w:r>
        <w:rPr>
          <w:sz w:val="20"/>
        </w:rPr>
        <w:t>Duomenų</w:t>
      </w:r>
      <w:r>
        <w:rPr>
          <w:spacing w:val="-9"/>
          <w:sz w:val="20"/>
        </w:rPr>
        <w:t> </w:t>
      </w:r>
      <w:r>
        <w:rPr>
          <w:sz w:val="20"/>
        </w:rPr>
        <w:t>transformacijos</w:t>
      </w:r>
      <w:r>
        <w:rPr>
          <w:spacing w:val="-9"/>
          <w:sz w:val="20"/>
        </w:rPr>
        <w:t> </w:t>
      </w:r>
      <w:r>
        <w:rPr>
          <w:sz w:val="20"/>
        </w:rPr>
        <w:t>metodai</w:t>
      </w:r>
      <w:r>
        <w:rPr>
          <w:spacing w:val="-9"/>
          <w:sz w:val="20"/>
        </w:rPr>
        <w:t> </w:t>
      </w:r>
      <w:r>
        <w:rPr>
          <w:sz w:val="20"/>
        </w:rPr>
        <w:t>ir</w:t>
      </w:r>
      <w:r>
        <w:rPr>
          <w:spacing w:val="-9"/>
          <w:sz w:val="20"/>
        </w:rPr>
        <w:t> </w:t>
      </w:r>
      <w:r>
        <w:rPr>
          <w:sz w:val="20"/>
        </w:rPr>
        <w:t>transformuoti</w:t>
      </w:r>
      <w:r>
        <w:rPr>
          <w:spacing w:val="-8"/>
          <w:sz w:val="20"/>
        </w:rPr>
        <w:t> </w:t>
      </w:r>
      <w:r>
        <w:rPr>
          <w:spacing w:val="-2"/>
          <w:sz w:val="20"/>
        </w:rPr>
        <w:t>duomenys.</w:t>
      </w:r>
    </w:p>
    <w:p>
      <w:pPr>
        <w:pStyle w:val="ListParagraph"/>
        <w:numPr>
          <w:ilvl w:val="3"/>
          <w:numId w:val="5"/>
        </w:numPr>
        <w:tabs>
          <w:tab w:pos="839" w:val="left" w:leader="none"/>
        </w:tabs>
        <w:spacing w:line="240" w:lineRule="auto" w:before="0" w:after="0"/>
        <w:ind w:left="839" w:right="0" w:hanging="358"/>
        <w:jc w:val="left"/>
        <w:rPr>
          <w:sz w:val="20"/>
        </w:rPr>
      </w:pPr>
      <w:r>
        <w:rPr>
          <w:sz w:val="20"/>
        </w:rPr>
        <w:t>Eksperimentų</w:t>
      </w:r>
      <w:r>
        <w:rPr>
          <w:spacing w:val="-7"/>
          <w:sz w:val="20"/>
        </w:rPr>
        <w:t> </w:t>
      </w:r>
      <w:r>
        <w:rPr>
          <w:sz w:val="20"/>
        </w:rPr>
        <w:t>planai</w:t>
      </w:r>
      <w:r>
        <w:rPr>
          <w:spacing w:val="-7"/>
          <w:sz w:val="20"/>
        </w:rPr>
        <w:t> </w:t>
      </w:r>
      <w:r>
        <w:rPr>
          <w:sz w:val="20"/>
        </w:rPr>
        <w:t>ir</w:t>
      </w:r>
      <w:r>
        <w:rPr>
          <w:spacing w:val="-6"/>
          <w:sz w:val="20"/>
        </w:rPr>
        <w:t> </w:t>
      </w:r>
      <w:r>
        <w:rPr>
          <w:spacing w:val="-2"/>
          <w:sz w:val="20"/>
        </w:rPr>
        <w:t>rezultatai.</w:t>
      </w:r>
    </w:p>
    <w:p>
      <w:pPr>
        <w:pStyle w:val="ListParagraph"/>
        <w:numPr>
          <w:ilvl w:val="3"/>
          <w:numId w:val="5"/>
        </w:numPr>
        <w:tabs>
          <w:tab w:pos="838" w:val="left" w:leader="none"/>
        </w:tabs>
        <w:spacing w:line="240" w:lineRule="auto" w:before="0" w:after="0"/>
        <w:ind w:left="838" w:right="0" w:hanging="357"/>
        <w:jc w:val="left"/>
        <w:rPr>
          <w:sz w:val="20"/>
        </w:rPr>
      </w:pPr>
      <w:r>
        <w:rPr>
          <w:sz w:val="20"/>
        </w:rPr>
        <w:t>Apmokyto</w:t>
      </w:r>
      <w:r>
        <w:rPr>
          <w:spacing w:val="-6"/>
          <w:sz w:val="20"/>
        </w:rPr>
        <w:t> </w:t>
      </w:r>
      <w:r>
        <w:rPr>
          <w:sz w:val="20"/>
        </w:rPr>
        <w:t>modeliai</w:t>
      </w:r>
      <w:r>
        <w:rPr>
          <w:spacing w:val="-6"/>
          <w:sz w:val="20"/>
        </w:rPr>
        <w:t> </w:t>
      </w:r>
      <w:r>
        <w:rPr>
          <w:sz w:val="20"/>
        </w:rPr>
        <w:t>ir</w:t>
      </w:r>
      <w:r>
        <w:rPr>
          <w:spacing w:val="-6"/>
          <w:sz w:val="20"/>
        </w:rPr>
        <w:t> </w:t>
      </w:r>
      <w:r>
        <w:rPr>
          <w:spacing w:val="-2"/>
          <w:sz w:val="20"/>
        </w:rPr>
        <w:t>duomenys.</w:t>
      </w:r>
    </w:p>
    <w:p>
      <w:pPr>
        <w:pStyle w:val="ListParagraph"/>
        <w:numPr>
          <w:ilvl w:val="3"/>
          <w:numId w:val="5"/>
        </w:numPr>
        <w:tabs>
          <w:tab w:pos="839" w:val="left" w:leader="none"/>
        </w:tabs>
        <w:spacing w:line="240" w:lineRule="auto" w:before="0" w:after="0"/>
        <w:ind w:left="839" w:right="0" w:hanging="358"/>
        <w:jc w:val="left"/>
        <w:rPr>
          <w:sz w:val="20"/>
        </w:rPr>
      </w:pPr>
      <w:r>
        <w:rPr>
          <w:sz w:val="20"/>
        </w:rPr>
        <w:t>Naudotojo</w:t>
      </w:r>
      <w:r>
        <w:rPr>
          <w:spacing w:val="-8"/>
          <w:sz w:val="20"/>
        </w:rPr>
        <w:t> </w:t>
      </w:r>
      <w:r>
        <w:rPr>
          <w:sz w:val="20"/>
        </w:rPr>
        <w:t>sąsajos</w:t>
      </w:r>
      <w:r>
        <w:rPr>
          <w:spacing w:val="-8"/>
          <w:sz w:val="20"/>
        </w:rPr>
        <w:t> </w:t>
      </w:r>
      <w:r>
        <w:rPr>
          <w:spacing w:val="-2"/>
          <w:sz w:val="20"/>
        </w:rPr>
        <w:t>prototipai</w:t>
      </w:r>
    </w:p>
    <w:p>
      <w:pPr>
        <w:pStyle w:val="ListParagraph"/>
        <w:numPr>
          <w:ilvl w:val="3"/>
          <w:numId w:val="5"/>
        </w:numPr>
        <w:tabs>
          <w:tab w:pos="838" w:val="left" w:leader="none"/>
        </w:tabs>
        <w:spacing w:line="240" w:lineRule="auto" w:before="0" w:after="0"/>
        <w:ind w:left="838" w:right="0" w:hanging="357"/>
        <w:jc w:val="left"/>
        <w:rPr>
          <w:sz w:val="20"/>
        </w:rPr>
      </w:pPr>
      <w:r>
        <w:rPr>
          <w:sz w:val="20"/>
        </w:rPr>
        <w:t>Veiklų</w:t>
      </w:r>
      <w:r>
        <w:rPr>
          <w:spacing w:val="-10"/>
          <w:sz w:val="20"/>
        </w:rPr>
        <w:t> </w:t>
      </w:r>
      <w:r>
        <w:rPr>
          <w:sz w:val="20"/>
        </w:rPr>
        <w:t>ir</w:t>
      </w:r>
      <w:r>
        <w:rPr>
          <w:spacing w:val="-9"/>
          <w:sz w:val="20"/>
        </w:rPr>
        <w:t> </w:t>
      </w:r>
      <w:r>
        <w:rPr>
          <w:sz w:val="20"/>
        </w:rPr>
        <w:t>resursų</w:t>
      </w:r>
      <w:r>
        <w:rPr>
          <w:spacing w:val="-9"/>
          <w:sz w:val="20"/>
        </w:rPr>
        <w:t> </w:t>
      </w:r>
      <w:r>
        <w:rPr>
          <w:sz w:val="20"/>
        </w:rPr>
        <w:t>faktologinė</w:t>
      </w:r>
      <w:r>
        <w:rPr>
          <w:spacing w:val="-9"/>
          <w:sz w:val="20"/>
        </w:rPr>
        <w:t> </w:t>
      </w:r>
      <w:r>
        <w:rPr>
          <w:spacing w:val="-2"/>
          <w:sz w:val="20"/>
        </w:rPr>
        <w:t>apskaita.</w:t>
      </w:r>
    </w:p>
    <w:p>
      <w:pPr>
        <w:pStyle w:val="BodyText"/>
      </w:pPr>
    </w:p>
    <w:p>
      <w:pPr>
        <w:pStyle w:val="BodyText"/>
        <w:ind w:left="121"/>
        <w:jc w:val="both"/>
      </w:pPr>
      <w:r>
        <w:rPr/>
        <w:t>Duomenys</w:t>
      </w:r>
      <w:r>
        <w:rPr>
          <w:spacing w:val="-6"/>
        </w:rPr>
        <w:t> </w:t>
      </w:r>
      <w:r>
        <w:rPr/>
        <w:t>bus</w:t>
      </w:r>
      <w:r>
        <w:rPr>
          <w:spacing w:val="-6"/>
        </w:rPr>
        <w:t> </w:t>
      </w:r>
      <w:r>
        <w:rPr/>
        <w:t>saugomi</w:t>
      </w:r>
      <w:r>
        <w:rPr>
          <w:spacing w:val="-6"/>
        </w:rPr>
        <w:t> </w:t>
      </w:r>
      <w:r>
        <w:rPr/>
        <w:t>įmonės</w:t>
      </w:r>
      <w:r>
        <w:rPr>
          <w:spacing w:val="-6"/>
        </w:rPr>
        <w:t> </w:t>
      </w:r>
      <w:r>
        <w:rPr/>
        <w:t>duomenų</w:t>
      </w:r>
      <w:r>
        <w:rPr>
          <w:spacing w:val="-6"/>
        </w:rPr>
        <w:t> </w:t>
      </w:r>
      <w:r>
        <w:rPr/>
        <w:t>ir</w:t>
      </w:r>
      <w:r>
        <w:rPr>
          <w:spacing w:val="-6"/>
        </w:rPr>
        <w:t> </w:t>
      </w:r>
      <w:r>
        <w:rPr/>
        <w:t>debesijos</w:t>
      </w:r>
      <w:r>
        <w:rPr>
          <w:spacing w:val="-6"/>
        </w:rPr>
        <w:t> </w:t>
      </w:r>
      <w:r>
        <w:rPr>
          <w:spacing w:val="-2"/>
        </w:rPr>
        <w:t>saugyklose.</w:t>
      </w:r>
    </w:p>
    <w:p>
      <w:pPr>
        <w:pStyle w:val="BodyText"/>
        <w:spacing w:before="130"/>
      </w:pPr>
    </w:p>
    <w:p>
      <w:pPr>
        <w:pStyle w:val="Heading2"/>
        <w:numPr>
          <w:ilvl w:val="1"/>
          <w:numId w:val="5"/>
        </w:numPr>
        <w:tabs>
          <w:tab w:pos="545" w:val="left" w:leader="none"/>
        </w:tabs>
        <w:spacing w:line="240" w:lineRule="auto" w:before="0" w:after="0"/>
        <w:ind w:left="545" w:right="0" w:hanging="424"/>
        <w:jc w:val="left"/>
      </w:pPr>
      <w:bookmarkStart w:name="_TOC_250021" w:id="37"/>
      <w:r>
        <w:rPr/>
        <w:t>Nacionalinių</w:t>
      </w:r>
      <w:r>
        <w:rPr>
          <w:spacing w:val="-10"/>
        </w:rPr>
        <w:t> </w:t>
      </w:r>
      <w:r>
        <w:rPr/>
        <w:t>ir</w:t>
      </w:r>
      <w:r>
        <w:rPr>
          <w:spacing w:val="-8"/>
        </w:rPr>
        <w:t> </w:t>
      </w:r>
      <w:r>
        <w:rPr/>
        <w:t>tarptautinių</w:t>
      </w:r>
      <w:r>
        <w:rPr>
          <w:spacing w:val="-7"/>
        </w:rPr>
        <w:t> </w:t>
      </w:r>
      <w:r>
        <w:rPr/>
        <w:t>tyrimų</w:t>
      </w:r>
      <w:r>
        <w:rPr>
          <w:spacing w:val="-8"/>
        </w:rPr>
        <w:t> </w:t>
      </w:r>
      <w:r>
        <w:rPr/>
        <w:t>produkto</w:t>
      </w:r>
      <w:r>
        <w:rPr>
          <w:spacing w:val="-7"/>
        </w:rPr>
        <w:t> </w:t>
      </w:r>
      <w:r>
        <w:rPr/>
        <w:t>kūrimo</w:t>
      </w:r>
      <w:r>
        <w:rPr>
          <w:spacing w:val="-8"/>
        </w:rPr>
        <w:t> </w:t>
      </w:r>
      <w:r>
        <w:rPr/>
        <w:t>srityje</w:t>
      </w:r>
      <w:r>
        <w:rPr>
          <w:spacing w:val="-7"/>
        </w:rPr>
        <w:t> </w:t>
      </w:r>
      <w:bookmarkEnd w:id="37"/>
      <w:r>
        <w:rPr>
          <w:spacing w:val="-2"/>
        </w:rPr>
        <w:t>apžvalga</w:t>
      </w:r>
    </w:p>
    <w:p>
      <w:pPr>
        <w:pStyle w:val="BodyText"/>
        <w:spacing w:before="240"/>
        <w:ind w:left="121" w:right="209"/>
      </w:pPr>
      <w:r>
        <w:rPr/>
        <w:t>Internetiniai aukcionai tapo išmaniomis rinkomis leidžiančiomis greitai ir paprastai siuntėjams ir vežėjams surasti vieni kitus. Tačiau vežėjai, norintys sėkmingai dalyvauti aukcionuose, susiduria su ne trivialu kainų parinkimo uždaviniu. Vežėjo siūloma kaina turi būti pakankamai aukšta, kad krovinio aptarnavimas būtų pelningas, tačiau pakankamai žema, kad įveiktų konkurentų pasiūlymus. Siekiant nustatyti konkurencingą kainą</w:t>
      </w:r>
      <w:r>
        <w:rPr>
          <w:spacing w:val="-3"/>
        </w:rPr>
        <w:t> </w:t>
      </w:r>
      <w:r>
        <w:rPr/>
        <w:t>svarbu</w:t>
      </w:r>
      <w:r>
        <w:rPr>
          <w:spacing w:val="-3"/>
        </w:rPr>
        <w:t> </w:t>
      </w:r>
      <w:r>
        <w:rPr/>
        <w:t>atsižvelgti</w:t>
      </w:r>
      <w:r>
        <w:rPr>
          <w:spacing w:val="-3"/>
        </w:rPr>
        <w:t> </w:t>
      </w:r>
      <w:r>
        <w:rPr/>
        <w:t>ne</w:t>
      </w:r>
      <w:r>
        <w:rPr>
          <w:spacing w:val="-3"/>
        </w:rPr>
        <w:t> </w:t>
      </w:r>
      <w:r>
        <w:rPr/>
        <w:t>tik</w:t>
      </w:r>
      <w:r>
        <w:rPr>
          <w:spacing w:val="-3"/>
        </w:rPr>
        <w:t> </w:t>
      </w:r>
      <w:r>
        <w:rPr/>
        <w:t>į</w:t>
      </w:r>
      <w:r>
        <w:rPr>
          <w:spacing w:val="-3"/>
        </w:rPr>
        <w:t> </w:t>
      </w:r>
      <w:r>
        <w:rPr/>
        <w:t>transportavimo</w:t>
      </w:r>
      <w:r>
        <w:rPr>
          <w:spacing w:val="-3"/>
        </w:rPr>
        <w:t> </w:t>
      </w:r>
      <w:r>
        <w:rPr/>
        <w:t>išlaidas,</w:t>
      </w:r>
      <w:r>
        <w:rPr>
          <w:spacing w:val="-3"/>
        </w:rPr>
        <w:t> </w:t>
      </w:r>
      <w:r>
        <w:rPr/>
        <w:t>tačiau</w:t>
      </w:r>
      <w:r>
        <w:rPr>
          <w:spacing w:val="-3"/>
        </w:rPr>
        <w:t> </w:t>
      </w:r>
      <w:r>
        <w:rPr/>
        <w:t>ir</w:t>
      </w:r>
      <w:r>
        <w:rPr>
          <w:spacing w:val="-3"/>
        </w:rPr>
        <w:t> </w:t>
      </w:r>
      <w:r>
        <w:rPr/>
        <w:t>į</w:t>
      </w:r>
      <w:r>
        <w:rPr>
          <w:spacing w:val="-3"/>
        </w:rPr>
        <w:t> </w:t>
      </w:r>
      <w:r>
        <w:rPr/>
        <w:t>turimus</w:t>
      </w:r>
      <w:r>
        <w:rPr>
          <w:spacing w:val="-3"/>
        </w:rPr>
        <w:t> </w:t>
      </w:r>
      <w:r>
        <w:rPr/>
        <w:t>transportavimo</w:t>
      </w:r>
      <w:r>
        <w:rPr>
          <w:spacing w:val="-3"/>
        </w:rPr>
        <w:t> </w:t>
      </w:r>
      <w:r>
        <w:rPr/>
        <w:t>įsipareigojimus</w:t>
      </w:r>
      <w:r>
        <w:rPr>
          <w:spacing w:val="-3"/>
        </w:rPr>
        <w:t> </w:t>
      </w:r>
      <w:r>
        <w:rPr/>
        <w:t>bei maršrutų sinergiją. Dauguma tyrimų, analizuojančių logistikos vežėjų operacijas, kainodaros ir kaštų mažinimo problemas nagrinėjo atskirai. Šioje srityje daugiausia dėmesio buvo skiriama optimalių maršrutų sudarymo problemai (angl. </w:t>
      </w:r>
      <w:r>
        <w:rPr>
          <w:i/>
        </w:rPr>
        <w:t>vehicle routing problem</w:t>
      </w:r>
      <w:r>
        <w:rPr/>
        <w:t>), kurios tikslas minimizuoti transportavimo išlaidas [1].</w:t>
      </w:r>
    </w:p>
    <w:p>
      <w:pPr>
        <w:pStyle w:val="BodyText"/>
        <w:spacing w:before="10"/>
      </w:pPr>
    </w:p>
    <w:p>
      <w:pPr>
        <w:pStyle w:val="BodyText"/>
        <w:ind w:left="121"/>
      </w:pPr>
      <w:r>
        <w:rPr/>
        <w:t>Konkurencingos transportavimo kainos parinkimo uždavinys buvo pristatytas tyrime [2]. Tyrimo metu buvo suformuluotas stochastinis optimizavimo uždavinys, kurio tikslas surasti transportavimo kainas maksimizuojančias</w:t>
      </w:r>
      <w:r>
        <w:rPr>
          <w:spacing w:val="-4"/>
        </w:rPr>
        <w:t> </w:t>
      </w:r>
      <w:r>
        <w:rPr/>
        <w:t>tikėtiną</w:t>
      </w:r>
      <w:r>
        <w:rPr>
          <w:spacing w:val="-4"/>
        </w:rPr>
        <w:t> </w:t>
      </w:r>
      <w:r>
        <w:rPr/>
        <w:t>įmonės</w:t>
      </w:r>
      <w:r>
        <w:rPr>
          <w:spacing w:val="-4"/>
        </w:rPr>
        <w:t> </w:t>
      </w:r>
      <w:r>
        <w:rPr/>
        <w:t>pelną.</w:t>
      </w:r>
      <w:r>
        <w:rPr>
          <w:spacing w:val="-4"/>
        </w:rPr>
        <w:t> </w:t>
      </w:r>
      <w:r>
        <w:rPr/>
        <w:t>Pasiūlytas</w:t>
      </w:r>
      <w:r>
        <w:rPr>
          <w:spacing w:val="-4"/>
        </w:rPr>
        <w:t> </w:t>
      </w:r>
      <w:r>
        <w:rPr/>
        <w:t>metodas</w:t>
      </w:r>
      <w:r>
        <w:rPr>
          <w:spacing w:val="-4"/>
        </w:rPr>
        <w:t> </w:t>
      </w:r>
      <w:r>
        <w:rPr/>
        <w:t>atsižvelgia</w:t>
      </w:r>
      <w:r>
        <w:rPr>
          <w:spacing w:val="-4"/>
        </w:rPr>
        <w:t> </w:t>
      </w:r>
      <w:r>
        <w:rPr/>
        <w:t>į</w:t>
      </w:r>
      <w:r>
        <w:rPr>
          <w:spacing w:val="-4"/>
        </w:rPr>
        <w:t> </w:t>
      </w:r>
      <w:r>
        <w:rPr/>
        <w:t>maršrutų</w:t>
      </w:r>
      <w:r>
        <w:rPr>
          <w:spacing w:val="-4"/>
        </w:rPr>
        <w:t> </w:t>
      </w:r>
      <w:r>
        <w:rPr/>
        <w:t>sinergiją</w:t>
      </w:r>
      <w:r>
        <w:rPr>
          <w:spacing w:val="-4"/>
        </w:rPr>
        <w:t> </w:t>
      </w:r>
      <w:r>
        <w:rPr/>
        <w:t>bei</w:t>
      </w:r>
      <w:r>
        <w:rPr>
          <w:spacing w:val="-4"/>
        </w:rPr>
        <w:t> </w:t>
      </w:r>
      <w:r>
        <w:rPr/>
        <w:t>konkurentų kainų siūlymo strategijas. Šiuo atveju, mažiausia konkurentų siūloma kaina buvo modeliuota kaip atsitiktinis dydis turintis tolygųjį, normalųjį arba empirinį skirstinį. Tikimybinių skirstinių parametrų įvertinimui siūloma naudoti istorinius aukcionų statymų duomenis. Optimizavimo uždavinio sprendimui buvo naudojamas</w:t>
      </w:r>
    </w:p>
    <w:p>
      <w:pPr>
        <w:spacing w:after="0"/>
        <w:sectPr>
          <w:pgSz w:w="11920" w:h="16840"/>
          <w:pgMar w:header="0" w:footer="541" w:top="1060" w:bottom="740" w:left="1580" w:right="380"/>
        </w:sectPr>
      </w:pPr>
    </w:p>
    <w:p>
      <w:pPr>
        <w:pStyle w:val="BodyText"/>
        <w:spacing w:before="74"/>
        <w:ind w:left="121" w:right="209"/>
      </w:pPr>
      <w:r>
        <w:rPr/>
        <w:t>koordinačių paieškos algoritmas. Metodikos testavimas buvo atliktas naudojant simuliutus duomenis imituojančius realias sąlygas. Tyrimo rezultatai parodė, kad empirinis duomenų skirstinys pasižymi netiesiškumu</w:t>
      </w:r>
      <w:r>
        <w:rPr>
          <w:spacing w:val="-6"/>
        </w:rPr>
        <w:t> </w:t>
      </w:r>
      <w:r>
        <w:rPr/>
        <w:t>ko</w:t>
      </w:r>
      <w:r>
        <w:rPr>
          <w:spacing w:val="-6"/>
        </w:rPr>
        <w:t> </w:t>
      </w:r>
      <w:r>
        <w:rPr/>
        <w:t>pasekoje</w:t>
      </w:r>
      <w:r>
        <w:rPr>
          <w:spacing w:val="-6"/>
        </w:rPr>
        <w:t> </w:t>
      </w:r>
      <w:r>
        <w:rPr/>
        <w:t>yra</w:t>
      </w:r>
      <w:r>
        <w:rPr>
          <w:spacing w:val="-6"/>
        </w:rPr>
        <w:t> </w:t>
      </w:r>
      <w:r>
        <w:rPr/>
        <w:t>randamas</w:t>
      </w:r>
      <w:r>
        <w:rPr>
          <w:spacing w:val="-6"/>
        </w:rPr>
        <w:t> </w:t>
      </w:r>
      <w:r>
        <w:rPr/>
        <w:t>lokalus</w:t>
      </w:r>
      <w:r>
        <w:rPr>
          <w:spacing w:val="-6"/>
        </w:rPr>
        <w:t> </w:t>
      </w:r>
      <w:r>
        <w:rPr/>
        <w:t>funkcijos</w:t>
      </w:r>
      <w:r>
        <w:rPr>
          <w:spacing w:val="-6"/>
        </w:rPr>
        <w:t> </w:t>
      </w:r>
      <w:r>
        <w:rPr/>
        <w:t>maksimumas.</w:t>
      </w:r>
      <w:r>
        <w:rPr>
          <w:spacing w:val="-6"/>
        </w:rPr>
        <w:t> </w:t>
      </w:r>
      <w:r>
        <w:rPr/>
        <w:t>Taigi,</w:t>
      </w:r>
      <w:r>
        <w:rPr>
          <w:spacing w:val="-6"/>
        </w:rPr>
        <w:t> </w:t>
      </w:r>
      <w:r>
        <w:rPr/>
        <w:t>tikslesnis,</w:t>
      </w:r>
      <w:r>
        <w:rPr>
          <w:spacing w:val="-6"/>
        </w:rPr>
        <w:t> </w:t>
      </w:r>
      <w:r>
        <w:rPr/>
        <w:t>atsitiktinio</w:t>
      </w:r>
      <w:r>
        <w:rPr>
          <w:spacing w:val="-6"/>
        </w:rPr>
        <w:t> </w:t>
      </w:r>
      <w:r>
        <w:rPr/>
        <w:t>dydžio, nusakančio mažiausią konkurentų siūlomą kainą, įvertis gali nepasiteisinti jeigu jo įtraukimas apsunkina sprendžiamą uždavinį. Be to pasiūlyta euristika reikalauja didelių skaičiavimo resursų kadangi yra pagrįsta visų galimų maršrutų poaibių analize.</w:t>
      </w:r>
    </w:p>
    <w:p>
      <w:pPr>
        <w:pStyle w:val="BodyText"/>
        <w:spacing w:before="10"/>
      </w:pPr>
    </w:p>
    <w:p>
      <w:pPr>
        <w:pStyle w:val="BodyText"/>
        <w:ind w:left="121" w:right="209"/>
      </w:pPr>
      <w:r>
        <w:rPr/>
        <w:t>Sinergija pagrįstas metodas, kurio tikslas maksimizuoti vežėjo pelną gautą dalyvaujant keliuose vienu metu vykstančiuose transporto aukcionuose analizuotas tyrime [3]. Pasiūlytas metodas įvertina sinergiją tarp jau esamų</w:t>
      </w:r>
      <w:r>
        <w:rPr>
          <w:spacing w:val="-4"/>
        </w:rPr>
        <w:t> </w:t>
      </w:r>
      <w:r>
        <w:rPr/>
        <w:t>vežėjo</w:t>
      </w:r>
      <w:r>
        <w:rPr>
          <w:spacing w:val="-4"/>
        </w:rPr>
        <w:t> </w:t>
      </w:r>
      <w:r>
        <w:rPr/>
        <w:t>įsipareigojimų</w:t>
      </w:r>
      <w:r>
        <w:rPr>
          <w:spacing w:val="-4"/>
        </w:rPr>
        <w:t> </w:t>
      </w:r>
      <w:r>
        <w:rPr/>
        <w:t>ir</w:t>
      </w:r>
      <w:r>
        <w:rPr>
          <w:spacing w:val="-4"/>
        </w:rPr>
        <w:t> </w:t>
      </w:r>
      <w:r>
        <w:rPr/>
        <w:t>aukcionų</w:t>
      </w:r>
      <w:r>
        <w:rPr>
          <w:spacing w:val="-4"/>
        </w:rPr>
        <w:t> </w:t>
      </w:r>
      <w:r>
        <w:rPr/>
        <w:t>krovinių</w:t>
      </w:r>
      <w:r>
        <w:rPr>
          <w:spacing w:val="-4"/>
        </w:rPr>
        <w:t> </w:t>
      </w:r>
      <w:r>
        <w:rPr/>
        <w:t>bei</w:t>
      </w:r>
      <w:r>
        <w:rPr>
          <w:spacing w:val="-4"/>
        </w:rPr>
        <w:t> </w:t>
      </w:r>
      <w:r>
        <w:rPr/>
        <w:t>šias</w:t>
      </w:r>
      <w:r>
        <w:rPr>
          <w:spacing w:val="-4"/>
        </w:rPr>
        <w:t> </w:t>
      </w:r>
      <w:r>
        <w:rPr/>
        <w:t>vertes</w:t>
      </w:r>
      <w:r>
        <w:rPr>
          <w:spacing w:val="-4"/>
        </w:rPr>
        <w:t> </w:t>
      </w:r>
      <w:r>
        <w:rPr/>
        <w:t>panaudoja</w:t>
      </w:r>
      <w:r>
        <w:rPr>
          <w:spacing w:val="-4"/>
        </w:rPr>
        <w:t> </w:t>
      </w:r>
      <w:r>
        <w:rPr/>
        <w:t>nustatant</w:t>
      </w:r>
      <w:r>
        <w:rPr>
          <w:spacing w:val="-4"/>
        </w:rPr>
        <w:t> </w:t>
      </w:r>
      <w:r>
        <w:rPr/>
        <w:t>pasiūlymų</w:t>
      </w:r>
      <w:r>
        <w:rPr>
          <w:spacing w:val="-4"/>
        </w:rPr>
        <w:t> </w:t>
      </w:r>
      <w:r>
        <w:rPr/>
        <w:t>kainas.</w:t>
      </w:r>
      <w:r>
        <w:rPr>
          <w:spacing w:val="-4"/>
        </w:rPr>
        <w:t> </w:t>
      </w:r>
      <w:r>
        <w:rPr/>
        <w:t>Šiuo atveju yra sprendžiama optimalaus maršruto sudarymo problema siekiant įvertinti transportavimo išlaidas, susijusias su aukciono krovinių pridėjimu prie iš anksto žinomų krovinių rinkinio. Be to, suformuluota tikslo funkcija reikalauja įvertinti visas galimas aukciono baigtis, t.y. visų aukciono krovinių poaibių išlaidas. Šiuo tikslu naudojama godi suliejimo euristika (angl. </w:t>
      </w:r>
      <w:r>
        <w:rPr>
          <w:i/>
        </w:rPr>
        <w:t>greedy merge heuristic</w:t>
      </w:r>
      <w:r>
        <w:rPr/>
        <w:t>). Eksperimentinis metodikos tyrimas buvo atliktas naudojant simuliacinį duomenų rinkinį, imituojantį 1500 km x 1500 km dydžio rinkos aplinką padalintą į 9 vienodo dydžio regionus. Eksperimentinis tyrimas atskleidė, kad metodas pasižymi nemažais skaičiavimo resursais kadangi analizuoja visus aukcione dalyvaujančius krovinius.</w:t>
      </w:r>
    </w:p>
    <w:p>
      <w:pPr>
        <w:pStyle w:val="BodyText"/>
        <w:spacing w:before="10"/>
      </w:pPr>
    </w:p>
    <w:p>
      <w:pPr>
        <w:pStyle w:val="BodyText"/>
        <w:ind w:left="121" w:right="220"/>
      </w:pPr>
      <w:r>
        <w:rPr/>
        <w:t>Tą pačią simuliacinę aplinką autoriai vėliau panaudojo ir tyrime [4]. Šiame tyrime pristatoma euristika identifikuoja kuriuose aukcionuose turėtų būti dalyvaujama, bei nusako, kokie vežėjų kroviniai turėtų būti imami</w:t>
      </w:r>
      <w:r>
        <w:rPr>
          <w:spacing w:val="-4"/>
        </w:rPr>
        <w:t> </w:t>
      </w:r>
      <w:r>
        <w:rPr/>
        <w:t>pasirinktuose</w:t>
      </w:r>
      <w:r>
        <w:rPr>
          <w:spacing w:val="-4"/>
        </w:rPr>
        <w:t> </w:t>
      </w:r>
      <w:r>
        <w:rPr/>
        <w:t>aukcionuose.</w:t>
      </w:r>
      <w:r>
        <w:rPr>
          <w:spacing w:val="-4"/>
        </w:rPr>
        <w:t> </w:t>
      </w:r>
      <w:r>
        <w:rPr/>
        <w:t>Autoriai</w:t>
      </w:r>
      <w:r>
        <w:rPr>
          <w:spacing w:val="-4"/>
        </w:rPr>
        <w:t> </w:t>
      </w:r>
      <w:r>
        <w:rPr/>
        <w:t>padarė</w:t>
      </w:r>
      <w:r>
        <w:rPr>
          <w:spacing w:val="-4"/>
        </w:rPr>
        <w:t> </w:t>
      </w:r>
      <w:r>
        <w:rPr/>
        <w:t>tokias</w:t>
      </w:r>
      <w:r>
        <w:rPr>
          <w:spacing w:val="-4"/>
        </w:rPr>
        <w:t> </w:t>
      </w:r>
      <w:r>
        <w:rPr/>
        <w:t>prielaidas:</w:t>
      </w:r>
      <w:r>
        <w:rPr>
          <w:spacing w:val="-4"/>
        </w:rPr>
        <w:t> </w:t>
      </w:r>
      <w:r>
        <w:rPr/>
        <w:t>vežėjas</w:t>
      </w:r>
      <w:r>
        <w:rPr>
          <w:spacing w:val="-4"/>
        </w:rPr>
        <w:t> </w:t>
      </w:r>
      <w:r>
        <w:rPr/>
        <w:t>turi</w:t>
      </w:r>
      <w:r>
        <w:rPr>
          <w:spacing w:val="-4"/>
        </w:rPr>
        <w:t> </w:t>
      </w:r>
      <w:r>
        <w:rPr/>
        <w:t>išspręsti</w:t>
      </w:r>
      <w:r>
        <w:rPr>
          <w:spacing w:val="-4"/>
        </w:rPr>
        <w:t> </w:t>
      </w:r>
      <w:r>
        <w:rPr/>
        <w:t>riboto</w:t>
      </w:r>
      <w:r>
        <w:rPr>
          <w:spacing w:val="-4"/>
        </w:rPr>
        <w:t> </w:t>
      </w:r>
      <w:r>
        <w:rPr/>
        <w:t>ilgio</w:t>
      </w:r>
      <w:r>
        <w:rPr>
          <w:spacing w:val="-4"/>
        </w:rPr>
        <w:t> </w:t>
      </w:r>
      <w:r>
        <w:rPr/>
        <w:t>maršruto padengimo uždavinį (angl. </w:t>
      </w:r>
      <w:r>
        <w:rPr>
          <w:i/>
        </w:rPr>
        <w:t>length constrained lane covering problem</w:t>
      </w:r>
      <w:r>
        <w:rPr/>
        <w:t>), kad nustatytų galimų krovinių poaibių aptarnavimo išlaidas. Pritaikius godaus suliejimo euristiką įvertintos užklausų pogrupių aptarnavimo išlaidos</w:t>
      </w:r>
      <w:r>
        <w:rPr/>
        <w:t> ir ribinės užklausų išlaidos bei nustatyti galutiniai pasiūlymai kiekvienam aukciono maršrutui. Šiuo atveju analizuojamų atvejų skaičius neviršija</w:t>
      </w:r>
      <w:r>
        <w:rPr>
          <w:spacing w:val="40"/>
        </w:rPr>
        <w:t> </w:t>
      </w:r>
      <w:r>
        <w:rPr/>
        <w:t>čia</w:t>
      </w:r>
      <w:r>
        <w:rPr>
          <w:spacing w:val="40"/>
        </w:rPr>
        <w:t> </w:t>
      </w:r>
      <w:r>
        <w:rPr/>
        <w:t>yra aukcione dalyvaujančių krovinių skaičius.</w:t>
      </w:r>
    </w:p>
    <w:p>
      <w:pPr>
        <w:pStyle w:val="BodyText"/>
        <w:spacing w:before="10"/>
      </w:pPr>
    </w:p>
    <w:p>
      <w:pPr>
        <w:pStyle w:val="BodyText"/>
        <w:ind w:left="121" w:right="225"/>
      </w:pPr>
      <w:r>
        <w:rPr/>
        <w:t>Kombinatorinis aukcionas (išmaniosios rinkos tipas, kuris</w:t>
      </w:r>
      <w:r>
        <w:rPr>
          <w:spacing w:val="40"/>
        </w:rPr>
        <w:t> </w:t>
      </w:r>
      <w:r>
        <w:rPr/>
        <w:t>konkurso dalyviams leidžia pateikti pasiūlymus objektų grupei, o ne vienam konkrečiam objektui) transportavimo rinkos atveju buvo nagrinėtas tyrime [5]. Tyrime buvo pasiūlytas tikimybinis optimizavimo modelis, kuris apjungia pasiūlymų generavimą, kainų nustatymą</w:t>
      </w:r>
      <w:r>
        <w:rPr>
          <w:spacing w:val="-4"/>
        </w:rPr>
        <w:t> </w:t>
      </w:r>
      <w:r>
        <w:rPr/>
        <w:t>bei</w:t>
      </w:r>
      <w:r>
        <w:rPr>
          <w:spacing w:val="-4"/>
        </w:rPr>
        <w:t> </w:t>
      </w:r>
      <w:r>
        <w:rPr/>
        <w:t>vilkikų</w:t>
      </w:r>
      <w:r>
        <w:rPr>
          <w:spacing w:val="-4"/>
        </w:rPr>
        <w:t> </w:t>
      </w:r>
      <w:r>
        <w:rPr/>
        <w:t>parko</w:t>
      </w:r>
      <w:r>
        <w:rPr>
          <w:spacing w:val="-4"/>
        </w:rPr>
        <w:t> </w:t>
      </w:r>
      <w:r>
        <w:rPr/>
        <w:t>maršrutų</w:t>
      </w:r>
      <w:r>
        <w:rPr>
          <w:spacing w:val="-4"/>
        </w:rPr>
        <w:t> </w:t>
      </w:r>
      <w:r>
        <w:rPr/>
        <w:t>planavimą.</w:t>
      </w:r>
      <w:r>
        <w:rPr>
          <w:spacing w:val="-4"/>
        </w:rPr>
        <w:t> </w:t>
      </w:r>
      <w:r>
        <w:rPr/>
        <w:t>Pirmiausia,</w:t>
      </w:r>
      <w:r>
        <w:rPr>
          <w:spacing w:val="-4"/>
        </w:rPr>
        <w:t> </w:t>
      </w:r>
      <w:r>
        <w:rPr/>
        <w:t>autoriai</w:t>
      </w:r>
      <w:r>
        <w:rPr>
          <w:spacing w:val="-4"/>
        </w:rPr>
        <w:t> </w:t>
      </w:r>
      <w:r>
        <w:rPr/>
        <w:t>pastebi</w:t>
      </w:r>
      <w:r>
        <w:rPr>
          <w:spacing w:val="-4"/>
        </w:rPr>
        <w:t> </w:t>
      </w:r>
      <w:r>
        <w:rPr/>
        <w:t>informacijos</w:t>
      </w:r>
      <w:r>
        <w:rPr>
          <w:spacing w:val="-4"/>
        </w:rPr>
        <w:t> </w:t>
      </w:r>
      <w:r>
        <w:rPr/>
        <w:t>trūkumą</w:t>
      </w:r>
      <w:r>
        <w:rPr>
          <w:spacing w:val="-4"/>
        </w:rPr>
        <w:t> </w:t>
      </w:r>
      <w:r>
        <w:rPr/>
        <w:t>literatūroje apie susistemintus matematinius modelius, kurie nustatytų ne tik pelningiausią krovinių rinkinį ir atitinkamą kainą, bet ir sudėliotų krovinių pristatymo maršrutus. Siūlomos kainos radimui autoriai suformulavo tikslo funkciją siekiančią maksimizuoti pelną, atsižvelgiant į transportavimo išlaidas, krovinių pristatymo arba paėmimo laiko intervalus bei krovinių sinergiją. Šiuo atveju sinergija apibrėžiama kaip laikas, kurį vilkikas sugaišta kelyje nuo vieno krovinio pristatymo iki kito krovinio paėmimo vietos arba kaip atstumas tarp šių dviejų lokacijų. Tyrime buvo pasiūlytos dvi euristinės procedūros, leidžiančios išspręsti uždavinį su 400 aukcione parduodamais kroviniais. Eksperimentai atlikti su simuliuotu duomenų rinkiniu parodė, kad</w:t>
      </w:r>
      <w:r>
        <w:rPr/>
        <w:t> euristika, kuri pradeda nuo tuščio rinkinio pranoksta euristiką analizę pradedančią nuo didžiausio galimo krovinių rinkinio. Didžiausias analizuotas duomenų rinkinys: 24 miestai, 400 krovinių, 160 vilkikų, šiuo atveju skaičiavimo laikas</w:t>
      </w:r>
      <w:r>
        <w:rPr>
          <w:spacing w:val="40"/>
        </w:rPr>
        <w:t> </w:t>
      </w:r>
      <w:r>
        <w:rPr/>
        <w:t>~50 min.</w:t>
      </w:r>
    </w:p>
    <w:p>
      <w:pPr>
        <w:pStyle w:val="BodyText"/>
        <w:spacing w:before="10"/>
      </w:pPr>
    </w:p>
    <w:p>
      <w:pPr>
        <w:pStyle w:val="BodyText"/>
        <w:ind w:left="121" w:right="209"/>
      </w:pPr>
      <w:r>
        <w:rPr/>
        <w:t>Transportavimo</w:t>
      </w:r>
      <w:r>
        <w:rPr>
          <w:spacing w:val="-2"/>
        </w:rPr>
        <w:t> </w:t>
      </w:r>
      <w:r>
        <w:rPr/>
        <w:t>maršrutų</w:t>
      </w:r>
      <w:r>
        <w:rPr>
          <w:spacing w:val="-2"/>
        </w:rPr>
        <w:t> </w:t>
      </w:r>
      <w:r>
        <w:rPr/>
        <w:t>grupavimas</w:t>
      </w:r>
      <w:r>
        <w:rPr>
          <w:spacing w:val="-2"/>
        </w:rPr>
        <w:t> </w:t>
      </w:r>
      <w:r>
        <w:rPr/>
        <w:t>siekiant</w:t>
      </w:r>
      <w:r>
        <w:rPr>
          <w:spacing w:val="-2"/>
        </w:rPr>
        <w:t> </w:t>
      </w:r>
      <w:r>
        <w:rPr/>
        <w:t>nustatyti</w:t>
      </w:r>
      <w:r>
        <w:rPr>
          <w:spacing w:val="-2"/>
        </w:rPr>
        <w:t> </w:t>
      </w:r>
      <w:r>
        <w:rPr/>
        <w:t>sinergetinių</w:t>
      </w:r>
      <w:r>
        <w:rPr>
          <w:spacing w:val="-2"/>
        </w:rPr>
        <w:t> </w:t>
      </w:r>
      <w:r>
        <w:rPr/>
        <w:t>maršrutų</w:t>
      </w:r>
      <w:r>
        <w:rPr>
          <w:spacing w:val="-2"/>
        </w:rPr>
        <w:t> </w:t>
      </w:r>
      <w:r>
        <w:rPr/>
        <w:t>grupes</w:t>
      </w:r>
      <w:r>
        <w:rPr>
          <w:spacing w:val="-2"/>
        </w:rPr>
        <w:t> </w:t>
      </w:r>
      <w:r>
        <w:rPr/>
        <w:t>buvo</w:t>
      </w:r>
      <w:r>
        <w:rPr>
          <w:spacing w:val="-2"/>
        </w:rPr>
        <w:t> </w:t>
      </w:r>
      <w:r>
        <w:rPr/>
        <w:t>nagrinėtas</w:t>
      </w:r>
      <w:r>
        <w:rPr>
          <w:spacing w:val="-2"/>
        </w:rPr>
        <w:t> </w:t>
      </w:r>
      <w:r>
        <w:rPr/>
        <w:t>tyrime [6]. Remiantis maršrutų pelningumo ir paklausos duomenimis buvo suformuluotas grafas, nusakantis skirtingus maršrutus bei jais operuojančių vilkikų srautus. Remiantis šiuo grafu suformuluotas optimizavimo uždavinys,</w:t>
      </w:r>
      <w:r>
        <w:rPr>
          <w:spacing w:val="-2"/>
        </w:rPr>
        <w:t> </w:t>
      </w:r>
      <w:r>
        <w:rPr/>
        <w:t>kurio</w:t>
      </w:r>
      <w:r>
        <w:rPr>
          <w:spacing w:val="-2"/>
        </w:rPr>
        <w:t> </w:t>
      </w:r>
      <w:r>
        <w:rPr/>
        <w:t>tikslas</w:t>
      </w:r>
      <w:r>
        <w:rPr>
          <w:spacing w:val="-2"/>
        </w:rPr>
        <w:t> </w:t>
      </w:r>
      <w:r>
        <w:rPr/>
        <w:t>rasti</w:t>
      </w:r>
      <w:r>
        <w:rPr>
          <w:spacing w:val="-2"/>
        </w:rPr>
        <w:t> </w:t>
      </w:r>
      <w:r>
        <w:rPr/>
        <w:t>optimalų</w:t>
      </w:r>
      <w:r>
        <w:rPr>
          <w:spacing w:val="-2"/>
        </w:rPr>
        <w:t> </w:t>
      </w:r>
      <w:r>
        <w:rPr/>
        <w:t>vilkikų</w:t>
      </w:r>
      <w:r>
        <w:rPr>
          <w:spacing w:val="-2"/>
        </w:rPr>
        <w:t> </w:t>
      </w:r>
      <w:r>
        <w:rPr/>
        <w:t>pasiskirstymą,</w:t>
      </w:r>
      <w:r>
        <w:rPr>
          <w:spacing w:val="-2"/>
        </w:rPr>
        <w:t> </w:t>
      </w:r>
      <w:r>
        <w:rPr/>
        <w:t>kuris</w:t>
      </w:r>
      <w:r>
        <w:rPr>
          <w:spacing w:val="-2"/>
        </w:rPr>
        <w:t> </w:t>
      </w:r>
      <w:r>
        <w:rPr/>
        <w:t>maksimizuotų</w:t>
      </w:r>
      <w:r>
        <w:rPr>
          <w:spacing w:val="-2"/>
        </w:rPr>
        <w:t> </w:t>
      </w:r>
      <w:r>
        <w:rPr/>
        <w:t>gautą</w:t>
      </w:r>
      <w:r>
        <w:rPr>
          <w:spacing w:val="-2"/>
        </w:rPr>
        <w:t> </w:t>
      </w:r>
      <w:r>
        <w:rPr/>
        <w:t>pelną.</w:t>
      </w:r>
      <w:r>
        <w:rPr>
          <w:spacing w:val="-2"/>
        </w:rPr>
        <w:t> </w:t>
      </w:r>
      <w:r>
        <w:rPr/>
        <w:t>Gauti</w:t>
      </w:r>
      <w:r>
        <w:rPr>
          <w:spacing w:val="-2"/>
        </w:rPr>
        <w:t> </w:t>
      </w:r>
      <w:r>
        <w:rPr/>
        <w:t>rezultatai buvo panaudoti grafo, nusakančio maršrutų poras bei jų sinergetinį naudingumą, sudarymui. Sudarytas grafas buvo analizuotas remiantis bendruomenių aptikimo algoritmu siekiant išskirti pelningiausias maršrutų grupes.</w:t>
      </w:r>
      <w:r>
        <w:rPr>
          <w:spacing w:val="-5"/>
        </w:rPr>
        <w:t> </w:t>
      </w:r>
      <w:r>
        <w:rPr/>
        <w:t>Tyrimo</w:t>
      </w:r>
      <w:r>
        <w:rPr>
          <w:spacing w:val="-5"/>
        </w:rPr>
        <w:t> </w:t>
      </w:r>
      <w:r>
        <w:rPr/>
        <w:t>rezultatai</w:t>
      </w:r>
      <w:r>
        <w:rPr>
          <w:spacing w:val="-5"/>
        </w:rPr>
        <w:t> </w:t>
      </w:r>
      <w:r>
        <w:rPr/>
        <w:t>atskleidė,</w:t>
      </w:r>
      <w:r>
        <w:rPr>
          <w:spacing w:val="-5"/>
        </w:rPr>
        <w:t> </w:t>
      </w:r>
      <w:r>
        <w:rPr/>
        <w:t>kad</w:t>
      </w:r>
      <w:r>
        <w:rPr>
          <w:spacing w:val="-5"/>
        </w:rPr>
        <w:t> </w:t>
      </w:r>
      <w:r>
        <w:rPr/>
        <w:t>geografinis</w:t>
      </w:r>
      <w:r>
        <w:rPr>
          <w:spacing w:val="-5"/>
        </w:rPr>
        <w:t> </w:t>
      </w:r>
      <w:r>
        <w:rPr/>
        <w:t>atstumas</w:t>
      </w:r>
      <w:r>
        <w:rPr>
          <w:spacing w:val="-5"/>
        </w:rPr>
        <w:t> </w:t>
      </w:r>
      <w:r>
        <w:rPr/>
        <w:t>nėra</w:t>
      </w:r>
      <w:r>
        <w:rPr>
          <w:spacing w:val="-5"/>
        </w:rPr>
        <w:t> </w:t>
      </w:r>
      <w:r>
        <w:rPr/>
        <w:t>vienintelis</w:t>
      </w:r>
      <w:r>
        <w:rPr>
          <w:spacing w:val="-5"/>
        </w:rPr>
        <w:t> </w:t>
      </w:r>
      <w:r>
        <w:rPr/>
        <w:t>požymis,</w:t>
      </w:r>
      <w:r>
        <w:rPr>
          <w:spacing w:val="-5"/>
        </w:rPr>
        <w:t> </w:t>
      </w:r>
      <w:r>
        <w:rPr/>
        <w:t>į</w:t>
      </w:r>
      <w:r>
        <w:rPr>
          <w:spacing w:val="-5"/>
        </w:rPr>
        <w:t> </w:t>
      </w:r>
      <w:r>
        <w:rPr/>
        <w:t>kurį</w:t>
      </w:r>
      <w:r>
        <w:rPr>
          <w:spacing w:val="-5"/>
        </w:rPr>
        <w:t> </w:t>
      </w:r>
      <w:r>
        <w:rPr/>
        <w:t>reikia</w:t>
      </w:r>
      <w:r>
        <w:rPr>
          <w:spacing w:val="-5"/>
        </w:rPr>
        <w:t> </w:t>
      </w:r>
      <w:r>
        <w:rPr/>
        <w:t>atsižvelgti siekiant surasti pelningiausias maršrutų grupes.</w:t>
      </w:r>
    </w:p>
    <w:p>
      <w:pPr>
        <w:pStyle w:val="BodyText"/>
        <w:spacing w:before="10"/>
      </w:pPr>
    </w:p>
    <w:p>
      <w:pPr>
        <w:pStyle w:val="BodyText"/>
        <w:ind w:left="121" w:right="209"/>
      </w:pPr>
      <w:r>
        <w:rPr/>
        <w:t>Literatūros analizė parodė, kad logistikos srityje kainodaros ir kaštų mažinimo problemos dažniausiai yra nagrinėjamos</w:t>
      </w:r>
      <w:r>
        <w:rPr>
          <w:spacing w:val="-4"/>
        </w:rPr>
        <w:t> </w:t>
      </w:r>
      <w:r>
        <w:rPr/>
        <w:t>atskirai.</w:t>
      </w:r>
      <w:r>
        <w:rPr>
          <w:spacing w:val="-4"/>
        </w:rPr>
        <w:t> </w:t>
      </w:r>
      <w:r>
        <w:rPr/>
        <w:t>Be</w:t>
      </w:r>
      <w:r>
        <w:rPr>
          <w:spacing w:val="-4"/>
        </w:rPr>
        <w:t> </w:t>
      </w:r>
      <w:r>
        <w:rPr/>
        <w:t>to,</w:t>
      </w:r>
      <w:r>
        <w:rPr>
          <w:spacing w:val="-4"/>
        </w:rPr>
        <w:t> </w:t>
      </w:r>
      <w:r>
        <w:rPr/>
        <w:t>didžiausias</w:t>
      </w:r>
      <w:r>
        <w:rPr>
          <w:spacing w:val="-4"/>
        </w:rPr>
        <w:t> </w:t>
      </w:r>
      <w:r>
        <w:rPr/>
        <w:t>dėmesys</w:t>
      </w:r>
      <w:r>
        <w:rPr>
          <w:spacing w:val="-4"/>
        </w:rPr>
        <w:t> </w:t>
      </w:r>
      <w:r>
        <w:rPr/>
        <w:t>šioje</w:t>
      </w:r>
      <w:r>
        <w:rPr>
          <w:spacing w:val="-4"/>
        </w:rPr>
        <w:t> </w:t>
      </w:r>
      <w:r>
        <w:rPr/>
        <w:t>srityje</w:t>
      </w:r>
      <w:r>
        <w:rPr>
          <w:spacing w:val="-4"/>
        </w:rPr>
        <w:t> </w:t>
      </w:r>
      <w:r>
        <w:rPr/>
        <w:t>buvo</w:t>
      </w:r>
      <w:r>
        <w:rPr>
          <w:spacing w:val="-4"/>
        </w:rPr>
        <w:t> </w:t>
      </w:r>
      <w:r>
        <w:rPr/>
        <w:t>skiriamas</w:t>
      </w:r>
      <w:r>
        <w:rPr>
          <w:spacing w:val="-4"/>
        </w:rPr>
        <w:t> </w:t>
      </w:r>
      <w:r>
        <w:rPr/>
        <w:t>optimalių</w:t>
      </w:r>
      <w:r>
        <w:rPr>
          <w:spacing w:val="-4"/>
        </w:rPr>
        <w:t> </w:t>
      </w:r>
      <w:r>
        <w:rPr/>
        <w:t>maršrutų</w:t>
      </w:r>
      <w:r>
        <w:rPr>
          <w:spacing w:val="-4"/>
        </w:rPr>
        <w:t> </w:t>
      </w:r>
      <w:r>
        <w:rPr/>
        <w:t>sudarymo problemai [1]. Tyrimai, nagrinėjantys konkurencingos transportavimo kainos parinkimą, suformulavo stochastinį optimizavimo uždavinį, kurio tikslas surasti transportavimo kainas, kurios maksimizuotų tikėtiną įmonės pelną.</w:t>
      </w:r>
    </w:p>
    <w:p>
      <w:pPr>
        <w:pStyle w:val="BodyText"/>
        <w:spacing w:before="10"/>
      </w:pPr>
    </w:p>
    <w:p>
      <w:pPr>
        <w:pStyle w:val="BodyText"/>
        <w:ind w:left="121" w:right="209"/>
      </w:pPr>
      <w:r>
        <w:rPr/>
        <w:t>Dauguma tyrimų buvo atlikti atsižvelgiant į krovinių sinergiją [2, 3, 5], taip pat buvo bandoma įvertinti konkurentų</w:t>
      </w:r>
      <w:r>
        <w:rPr>
          <w:spacing w:val="-4"/>
        </w:rPr>
        <w:t> </w:t>
      </w:r>
      <w:r>
        <w:rPr/>
        <w:t>pasiūlymus</w:t>
      </w:r>
      <w:r>
        <w:rPr>
          <w:spacing w:val="-4"/>
        </w:rPr>
        <w:t> </w:t>
      </w:r>
      <w:r>
        <w:rPr/>
        <w:t>[2].</w:t>
      </w:r>
      <w:r>
        <w:rPr>
          <w:spacing w:val="-4"/>
        </w:rPr>
        <w:t> </w:t>
      </w:r>
      <w:r>
        <w:rPr/>
        <w:t>Be</w:t>
      </w:r>
      <w:r>
        <w:rPr>
          <w:spacing w:val="-4"/>
        </w:rPr>
        <w:t> </w:t>
      </w:r>
      <w:r>
        <w:rPr/>
        <w:t>to,</w:t>
      </w:r>
      <w:r>
        <w:rPr>
          <w:spacing w:val="-4"/>
        </w:rPr>
        <w:t> </w:t>
      </w:r>
      <w:r>
        <w:rPr/>
        <w:t>pasiūlytos</w:t>
      </w:r>
      <w:r>
        <w:rPr>
          <w:spacing w:val="-4"/>
        </w:rPr>
        <w:t> </w:t>
      </w:r>
      <w:r>
        <w:rPr/>
        <w:t>metodikos</w:t>
      </w:r>
      <w:r>
        <w:rPr>
          <w:spacing w:val="-4"/>
        </w:rPr>
        <w:t> </w:t>
      </w:r>
      <w:r>
        <w:rPr/>
        <w:t>atlieka</w:t>
      </w:r>
      <w:r>
        <w:rPr>
          <w:spacing w:val="-4"/>
        </w:rPr>
        <w:t> </w:t>
      </w:r>
      <w:r>
        <w:rPr/>
        <w:t>visų</w:t>
      </w:r>
      <w:r>
        <w:rPr>
          <w:spacing w:val="-4"/>
        </w:rPr>
        <w:t> </w:t>
      </w:r>
      <w:r>
        <w:rPr/>
        <w:t>galimų</w:t>
      </w:r>
      <w:r>
        <w:rPr>
          <w:spacing w:val="-4"/>
        </w:rPr>
        <w:t> </w:t>
      </w:r>
      <w:r>
        <w:rPr/>
        <w:t>maršrutų</w:t>
      </w:r>
      <w:r>
        <w:rPr>
          <w:spacing w:val="-4"/>
        </w:rPr>
        <w:t> </w:t>
      </w:r>
      <w:r>
        <w:rPr/>
        <w:t>poaibių</w:t>
      </w:r>
      <w:r>
        <w:rPr>
          <w:spacing w:val="-4"/>
        </w:rPr>
        <w:t> </w:t>
      </w:r>
      <w:r>
        <w:rPr/>
        <w:t>analizę</w:t>
      </w:r>
      <w:r>
        <w:rPr>
          <w:spacing w:val="-4"/>
        </w:rPr>
        <w:t> </w:t>
      </w:r>
      <w:r>
        <w:rPr/>
        <w:t>ko pasekoje išauga laiko resursų poreikis [2, 3].</w:t>
      </w:r>
    </w:p>
    <w:p>
      <w:pPr>
        <w:pStyle w:val="BodyText"/>
        <w:spacing w:before="10"/>
      </w:pPr>
    </w:p>
    <w:p>
      <w:pPr>
        <w:pStyle w:val="BodyText"/>
        <w:ind w:left="121" w:right="269"/>
      </w:pPr>
      <w:r>
        <w:rPr/>
        <w:t>Atsižvelgiant į tai, kad realios situacijos atveju, aukcionuose analizuojamų krovinių skaičius yra didelis (tūkstančiai įrašų) šios metodikos pasižymėtų žymiai per dideliais skaičiavimo laiko resursais. Siekiant optimizuoti</w:t>
      </w:r>
      <w:r>
        <w:rPr>
          <w:spacing w:val="-4"/>
        </w:rPr>
        <w:t> </w:t>
      </w:r>
      <w:r>
        <w:rPr/>
        <w:t>skaičiavimo</w:t>
      </w:r>
      <w:r>
        <w:rPr>
          <w:spacing w:val="-4"/>
        </w:rPr>
        <w:t> </w:t>
      </w:r>
      <w:r>
        <w:rPr/>
        <w:t>laiką</w:t>
      </w:r>
      <w:r>
        <w:rPr>
          <w:spacing w:val="-4"/>
        </w:rPr>
        <w:t> </w:t>
      </w:r>
      <w:r>
        <w:rPr/>
        <w:t>buvo</w:t>
      </w:r>
      <w:r>
        <w:rPr>
          <w:spacing w:val="-4"/>
        </w:rPr>
        <w:t> </w:t>
      </w:r>
      <w:r>
        <w:rPr/>
        <w:t>pasiūlyta</w:t>
      </w:r>
      <w:r>
        <w:rPr>
          <w:spacing w:val="-4"/>
        </w:rPr>
        <w:t> </w:t>
      </w:r>
      <w:r>
        <w:rPr/>
        <w:t>metodika</w:t>
      </w:r>
      <w:r>
        <w:rPr>
          <w:spacing w:val="-4"/>
        </w:rPr>
        <w:t> </w:t>
      </w:r>
      <w:r>
        <w:rPr/>
        <w:t>leidžianti</w:t>
      </w:r>
      <w:r>
        <w:rPr>
          <w:spacing w:val="-4"/>
        </w:rPr>
        <w:t> </w:t>
      </w:r>
      <w:r>
        <w:rPr/>
        <w:t>identifikuoti</w:t>
      </w:r>
      <w:r>
        <w:rPr>
          <w:spacing w:val="-4"/>
        </w:rPr>
        <w:t> </w:t>
      </w:r>
      <w:r>
        <w:rPr/>
        <w:t>palankius</w:t>
      </w:r>
      <w:r>
        <w:rPr>
          <w:spacing w:val="-4"/>
        </w:rPr>
        <w:t> </w:t>
      </w:r>
      <w:r>
        <w:rPr/>
        <w:t>krovinius</w:t>
      </w:r>
      <w:r>
        <w:rPr>
          <w:spacing w:val="-4"/>
        </w:rPr>
        <w:t> </w:t>
      </w:r>
      <w:r>
        <w:rPr/>
        <w:t>ko</w:t>
      </w:r>
      <w:r>
        <w:rPr>
          <w:spacing w:val="-4"/>
        </w:rPr>
        <w:t> </w:t>
      </w:r>
      <w:r>
        <w:rPr/>
        <w:t>pasekoje</w:t>
      </w:r>
    </w:p>
    <w:p>
      <w:pPr>
        <w:spacing w:after="0"/>
        <w:sectPr>
          <w:pgSz w:w="11920" w:h="16840"/>
          <w:pgMar w:header="0" w:footer="541" w:top="1060" w:bottom="740" w:left="1580" w:right="380"/>
        </w:sectPr>
      </w:pPr>
    </w:p>
    <w:p>
      <w:pPr>
        <w:pStyle w:val="BodyText"/>
        <w:spacing w:before="74"/>
        <w:ind w:left="121"/>
      </w:pPr>
      <w:r>
        <w:rPr/>
        <w:t>sumažinamas</w:t>
      </w:r>
      <w:r>
        <w:rPr>
          <w:spacing w:val="-5"/>
        </w:rPr>
        <w:t> </w:t>
      </w:r>
      <w:r>
        <w:rPr/>
        <w:t>analizuojamų</w:t>
      </w:r>
      <w:r>
        <w:rPr>
          <w:spacing w:val="-5"/>
        </w:rPr>
        <w:t> </w:t>
      </w:r>
      <w:r>
        <w:rPr/>
        <w:t>krovinių</w:t>
      </w:r>
      <w:r>
        <w:rPr>
          <w:spacing w:val="-5"/>
        </w:rPr>
        <w:t> </w:t>
      </w:r>
      <w:r>
        <w:rPr/>
        <w:t>poaibių</w:t>
      </w:r>
      <w:r>
        <w:rPr>
          <w:spacing w:val="-5"/>
        </w:rPr>
        <w:t> </w:t>
      </w:r>
      <w:r>
        <w:rPr/>
        <w:t>skaičius</w:t>
      </w:r>
      <w:r>
        <w:rPr>
          <w:spacing w:val="-5"/>
        </w:rPr>
        <w:t> </w:t>
      </w:r>
      <w:r>
        <w:rPr/>
        <w:t>[4].</w:t>
      </w:r>
      <w:r>
        <w:rPr>
          <w:spacing w:val="-5"/>
        </w:rPr>
        <w:t> </w:t>
      </w:r>
      <w:r>
        <w:rPr/>
        <w:t>Tačiau</w:t>
      </w:r>
      <w:r>
        <w:rPr>
          <w:spacing w:val="-5"/>
        </w:rPr>
        <w:t> </w:t>
      </w:r>
      <w:r>
        <w:rPr/>
        <w:t>net</w:t>
      </w:r>
      <w:r>
        <w:rPr>
          <w:spacing w:val="-5"/>
        </w:rPr>
        <w:t> </w:t>
      </w:r>
      <w:r>
        <w:rPr/>
        <w:t>ir</w:t>
      </w:r>
      <w:r>
        <w:rPr>
          <w:spacing w:val="-5"/>
        </w:rPr>
        <w:t> </w:t>
      </w:r>
      <w:r>
        <w:rPr/>
        <w:t>tokiu</w:t>
      </w:r>
      <w:r>
        <w:rPr>
          <w:spacing w:val="-5"/>
        </w:rPr>
        <w:t> </w:t>
      </w:r>
      <w:r>
        <w:rPr/>
        <w:t>atveju,</w:t>
      </w:r>
      <w:r>
        <w:rPr>
          <w:spacing w:val="-5"/>
        </w:rPr>
        <w:t> </w:t>
      </w:r>
      <w:r>
        <w:rPr/>
        <w:t>skaičiavimų</w:t>
      </w:r>
      <w:r>
        <w:rPr>
          <w:spacing w:val="-5"/>
        </w:rPr>
        <w:t> </w:t>
      </w:r>
      <w:r>
        <w:rPr/>
        <w:t>trukmė</w:t>
      </w:r>
      <w:r>
        <w:rPr>
          <w:spacing w:val="-5"/>
        </w:rPr>
        <w:t> </w:t>
      </w:r>
      <w:r>
        <w:rPr/>
        <w:t>gana stipriai priklauso nuo krovinių skaičiaus.</w:t>
      </w:r>
    </w:p>
    <w:p>
      <w:pPr>
        <w:pStyle w:val="BodyText"/>
        <w:spacing w:before="10"/>
      </w:pPr>
    </w:p>
    <w:p>
      <w:pPr>
        <w:pStyle w:val="BodyText"/>
        <w:ind w:left="121" w:right="209"/>
      </w:pPr>
      <w:r>
        <w:rPr/>
        <w:t>Visi</w:t>
      </w:r>
      <w:r>
        <w:rPr>
          <w:spacing w:val="-4"/>
        </w:rPr>
        <w:t> </w:t>
      </w:r>
      <w:r>
        <w:rPr/>
        <w:t>iki</w:t>
      </w:r>
      <w:r>
        <w:rPr>
          <w:spacing w:val="-4"/>
        </w:rPr>
        <w:t> </w:t>
      </w:r>
      <w:r>
        <w:rPr/>
        <w:t>šiol</w:t>
      </w:r>
      <w:r>
        <w:rPr>
          <w:spacing w:val="-4"/>
        </w:rPr>
        <w:t> </w:t>
      </w:r>
      <w:r>
        <w:rPr/>
        <w:t>atlikti</w:t>
      </w:r>
      <w:r>
        <w:rPr>
          <w:spacing w:val="-4"/>
        </w:rPr>
        <w:t> </w:t>
      </w:r>
      <w:r>
        <w:rPr/>
        <w:t>tyrimai</w:t>
      </w:r>
      <w:r>
        <w:rPr>
          <w:spacing w:val="-4"/>
        </w:rPr>
        <w:t> </w:t>
      </w:r>
      <w:r>
        <w:rPr/>
        <w:t>buvo</w:t>
      </w:r>
      <w:r>
        <w:rPr>
          <w:spacing w:val="-4"/>
        </w:rPr>
        <w:t> </w:t>
      </w:r>
      <w:r>
        <w:rPr/>
        <w:t>testuojami</w:t>
      </w:r>
      <w:r>
        <w:rPr>
          <w:spacing w:val="-4"/>
        </w:rPr>
        <w:t> </w:t>
      </w:r>
      <w:r>
        <w:rPr/>
        <w:t>remiantis</w:t>
      </w:r>
      <w:r>
        <w:rPr>
          <w:spacing w:val="-4"/>
        </w:rPr>
        <w:t> </w:t>
      </w:r>
      <w:r>
        <w:rPr/>
        <w:t>duomenų</w:t>
      </w:r>
      <w:r>
        <w:rPr>
          <w:spacing w:val="-4"/>
        </w:rPr>
        <w:t> </w:t>
      </w:r>
      <w:r>
        <w:rPr/>
        <w:t>simuliacijos</w:t>
      </w:r>
      <w:r>
        <w:rPr>
          <w:spacing w:val="-4"/>
        </w:rPr>
        <w:t> </w:t>
      </w:r>
      <w:r>
        <w:rPr/>
        <w:t>bei</w:t>
      </w:r>
      <w:r>
        <w:rPr>
          <w:spacing w:val="-4"/>
        </w:rPr>
        <w:t> </w:t>
      </w:r>
      <w:r>
        <w:rPr/>
        <w:t>prielaidomis,</w:t>
      </w:r>
      <w:r>
        <w:rPr>
          <w:spacing w:val="-4"/>
        </w:rPr>
        <w:t> </w:t>
      </w:r>
      <w:r>
        <w:rPr/>
        <w:t>kurios</w:t>
      </w:r>
      <w:r>
        <w:rPr>
          <w:spacing w:val="-4"/>
        </w:rPr>
        <w:t> </w:t>
      </w:r>
      <w:r>
        <w:rPr/>
        <w:t>palengvina uždavinio sprendimą, tačiau neatitinka realios situacijos. Pavyzdžiui, remiasi prielaida, kad vežėjas gali aptarnauti visus aukcionuose skelbiamus krovinius, tačiau realybėje konkrečių vilkikų darbas įprastai planuojamas</w:t>
      </w:r>
      <w:r>
        <w:rPr>
          <w:spacing w:val="-4"/>
        </w:rPr>
        <w:t> </w:t>
      </w:r>
      <w:r>
        <w:rPr/>
        <w:t>regionų</w:t>
      </w:r>
      <w:r>
        <w:rPr>
          <w:spacing w:val="-4"/>
        </w:rPr>
        <w:t> </w:t>
      </w:r>
      <w:r>
        <w:rPr/>
        <w:t>lygmenyje.</w:t>
      </w:r>
      <w:r>
        <w:rPr>
          <w:spacing w:val="-4"/>
        </w:rPr>
        <w:t> </w:t>
      </w:r>
      <w:r>
        <w:rPr/>
        <w:t>Nėra</w:t>
      </w:r>
      <w:r>
        <w:rPr>
          <w:spacing w:val="-4"/>
        </w:rPr>
        <w:t> </w:t>
      </w:r>
      <w:r>
        <w:rPr/>
        <w:t>prasmės</w:t>
      </w:r>
      <w:r>
        <w:rPr>
          <w:spacing w:val="-4"/>
        </w:rPr>
        <w:t> </w:t>
      </w:r>
      <w:r>
        <w:rPr/>
        <w:t>analizuoti</w:t>
      </w:r>
      <w:r>
        <w:rPr>
          <w:spacing w:val="-4"/>
        </w:rPr>
        <w:t> </w:t>
      </w:r>
      <w:r>
        <w:rPr/>
        <w:t>krovinių,</w:t>
      </w:r>
      <w:r>
        <w:rPr>
          <w:spacing w:val="-4"/>
        </w:rPr>
        <w:t> </w:t>
      </w:r>
      <w:r>
        <w:rPr/>
        <w:t>kurie</w:t>
      </w:r>
      <w:r>
        <w:rPr>
          <w:spacing w:val="-4"/>
        </w:rPr>
        <w:t> </w:t>
      </w:r>
      <w:r>
        <w:rPr/>
        <w:t>yra</w:t>
      </w:r>
      <w:r>
        <w:rPr>
          <w:spacing w:val="-4"/>
        </w:rPr>
        <w:t> </w:t>
      </w:r>
      <w:r>
        <w:rPr/>
        <w:t>toli</w:t>
      </w:r>
      <w:r>
        <w:rPr>
          <w:spacing w:val="-4"/>
        </w:rPr>
        <w:t> </w:t>
      </w:r>
      <w:r>
        <w:rPr/>
        <w:t>nuo</w:t>
      </w:r>
      <w:r>
        <w:rPr>
          <w:spacing w:val="-4"/>
        </w:rPr>
        <w:t> </w:t>
      </w:r>
      <w:r>
        <w:rPr/>
        <w:t>įmonės</w:t>
      </w:r>
      <w:r>
        <w:rPr>
          <w:spacing w:val="-4"/>
        </w:rPr>
        <w:t> </w:t>
      </w:r>
      <w:r>
        <w:rPr/>
        <w:t>vilkikų</w:t>
      </w:r>
      <w:r>
        <w:rPr>
          <w:spacing w:val="-4"/>
        </w:rPr>
        <w:t> </w:t>
      </w:r>
      <w:r>
        <w:rPr/>
        <w:t>lokacijų. Taip pat planuojant krovinius svarbu atsižvelgti į laiko bei turimo vilkikų parko resursus, konkursai turi būti parinkti taip, kad jų krovinius vilkikai spėtų pristatyti laiku.</w:t>
      </w:r>
    </w:p>
    <w:p>
      <w:pPr>
        <w:pStyle w:val="BodyText"/>
        <w:spacing w:before="130"/>
      </w:pPr>
    </w:p>
    <w:p>
      <w:pPr>
        <w:pStyle w:val="Heading2"/>
        <w:numPr>
          <w:ilvl w:val="1"/>
          <w:numId w:val="5"/>
        </w:numPr>
        <w:tabs>
          <w:tab w:pos="545" w:val="left" w:leader="none"/>
        </w:tabs>
        <w:spacing w:line="240" w:lineRule="auto" w:before="0" w:after="0"/>
        <w:ind w:left="545" w:right="0" w:hanging="424"/>
        <w:jc w:val="left"/>
      </w:pPr>
      <w:bookmarkStart w:name="_TOC_250020" w:id="38"/>
      <w:r>
        <w:rPr/>
        <w:t>Esamos</w:t>
      </w:r>
      <w:r>
        <w:rPr>
          <w:spacing w:val="-9"/>
        </w:rPr>
        <w:t> </w:t>
      </w:r>
      <w:r>
        <w:rPr/>
        <w:t>technologinės</w:t>
      </w:r>
      <w:r>
        <w:rPr>
          <w:spacing w:val="-8"/>
        </w:rPr>
        <w:t> </w:t>
      </w:r>
      <w:r>
        <w:rPr/>
        <w:t>parengties</w:t>
      </w:r>
      <w:r>
        <w:rPr>
          <w:spacing w:val="-9"/>
        </w:rPr>
        <w:t> </w:t>
      </w:r>
      <w:r>
        <w:rPr/>
        <w:t>(TPL)</w:t>
      </w:r>
      <w:r>
        <w:rPr>
          <w:spacing w:val="-8"/>
        </w:rPr>
        <w:t> </w:t>
      </w:r>
      <w:bookmarkEnd w:id="38"/>
      <w:r>
        <w:rPr>
          <w:spacing w:val="-2"/>
        </w:rPr>
        <w:t>lygis</w:t>
      </w:r>
    </w:p>
    <w:p>
      <w:pPr>
        <w:pStyle w:val="BodyText"/>
        <w:spacing w:before="57"/>
        <w:rPr>
          <w:b/>
          <w:sz w:val="22"/>
        </w:rPr>
      </w:pPr>
    </w:p>
    <w:p>
      <w:pPr>
        <w:pStyle w:val="BodyText"/>
        <w:ind w:left="121" w:right="302"/>
      </w:pPr>
      <w:r>
        <w:rPr/>
        <w:t>Krovinių</w:t>
      </w:r>
      <w:r>
        <w:rPr>
          <w:spacing w:val="-6"/>
        </w:rPr>
        <w:t> </w:t>
      </w:r>
      <w:r>
        <w:rPr/>
        <w:t>maršrutų</w:t>
      </w:r>
      <w:r>
        <w:rPr>
          <w:spacing w:val="-6"/>
        </w:rPr>
        <w:t> </w:t>
      </w:r>
      <w:r>
        <w:rPr/>
        <w:t>suderinamumo</w:t>
      </w:r>
      <w:r>
        <w:rPr>
          <w:spacing w:val="-6"/>
        </w:rPr>
        <w:t> </w:t>
      </w:r>
      <w:r>
        <w:rPr/>
        <w:t>automatizacijos</w:t>
      </w:r>
      <w:r>
        <w:rPr>
          <w:spacing w:val="-6"/>
        </w:rPr>
        <w:t> </w:t>
      </w:r>
      <w:r>
        <w:rPr/>
        <w:t>sistemos</w:t>
      </w:r>
      <w:r>
        <w:rPr>
          <w:spacing w:val="-6"/>
        </w:rPr>
        <w:t> </w:t>
      </w:r>
      <w:r>
        <w:rPr/>
        <w:t>sukūrimo</w:t>
      </w:r>
      <w:r>
        <w:rPr>
          <w:spacing w:val="-6"/>
        </w:rPr>
        <w:t> </w:t>
      </w:r>
      <w:r>
        <w:rPr/>
        <w:t>techninės</w:t>
      </w:r>
      <w:r>
        <w:rPr>
          <w:spacing w:val="-6"/>
        </w:rPr>
        <w:t> </w:t>
      </w:r>
      <w:r>
        <w:rPr/>
        <w:t>parengties</w:t>
      </w:r>
      <w:r>
        <w:rPr>
          <w:spacing w:val="-6"/>
        </w:rPr>
        <w:t> </w:t>
      </w:r>
      <w:r>
        <w:rPr/>
        <w:t>lygis, atsižvelgiant į mokslo, technologijų ir eksperimentinės plėtros bei inovacijų klasifikavimą, - 4.</w:t>
      </w:r>
    </w:p>
    <w:p>
      <w:pPr>
        <w:pStyle w:val="BodyText"/>
      </w:pPr>
    </w:p>
    <w:p>
      <w:pPr>
        <w:pStyle w:val="BodyText"/>
        <w:ind w:left="121" w:right="209"/>
      </w:pPr>
      <w:r>
        <w:rPr/>
        <w:t>Šiuo metu yra įgytos fundamentinės žinios ir pagrįstas tuščių mylių problemos egzistavimas transporto ir logistikos</w:t>
      </w:r>
      <w:r>
        <w:rPr>
          <w:spacing w:val="-4"/>
        </w:rPr>
        <w:t> </w:t>
      </w:r>
      <w:r>
        <w:rPr/>
        <w:t>industrijoje.</w:t>
      </w:r>
      <w:r>
        <w:rPr>
          <w:spacing w:val="-4"/>
        </w:rPr>
        <w:t> </w:t>
      </w:r>
      <w:r>
        <w:rPr/>
        <w:t>Atlikta</w:t>
      </w:r>
      <w:r>
        <w:rPr>
          <w:spacing w:val="-4"/>
        </w:rPr>
        <w:t> </w:t>
      </w:r>
      <w:r>
        <w:rPr/>
        <w:t>verslo</w:t>
      </w:r>
      <w:r>
        <w:rPr>
          <w:spacing w:val="-4"/>
        </w:rPr>
        <w:t> </w:t>
      </w:r>
      <w:r>
        <w:rPr/>
        <w:t>duomenų</w:t>
      </w:r>
      <w:r>
        <w:rPr>
          <w:spacing w:val="-4"/>
        </w:rPr>
        <w:t> </w:t>
      </w:r>
      <w:r>
        <w:rPr/>
        <w:t>ir</w:t>
      </w:r>
      <w:r>
        <w:rPr>
          <w:spacing w:val="-4"/>
        </w:rPr>
        <w:t> </w:t>
      </w:r>
      <w:r>
        <w:rPr/>
        <w:t>industrijos</w:t>
      </w:r>
      <w:r>
        <w:rPr>
          <w:spacing w:val="-4"/>
        </w:rPr>
        <w:t> </w:t>
      </w:r>
      <w:r>
        <w:rPr/>
        <w:t>statistikos</w:t>
      </w:r>
      <w:r>
        <w:rPr>
          <w:spacing w:val="-4"/>
        </w:rPr>
        <w:t> </w:t>
      </w:r>
      <w:r>
        <w:rPr/>
        <w:t>analizė,</w:t>
      </w:r>
      <w:r>
        <w:rPr>
          <w:spacing w:val="-4"/>
        </w:rPr>
        <w:t> </w:t>
      </w:r>
      <w:r>
        <w:rPr/>
        <w:t>kuri</w:t>
      </w:r>
      <w:r>
        <w:rPr>
          <w:spacing w:val="-4"/>
        </w:rPr>
        <w:t> </w:t>
      </w:r>
      <w:r>
        <w:rPr/>
        <w:t>parodo,</w:t>
      </w:r>
      <w:r>
        <w:rPr>
          <w:spacing w:val="-4"/>
        </w:rPr>
        <w:t> </w:t>
      </w:r>
      <w:r>
        <w:rPr/>
        <w:t>kad</w:t>
      </w:r>
      <w:r>
        <w:rPr>
          <w:spacing w:val="-4"/>
        </w:rPr>
        <w:t> </w:t>
      </w:r>
      <w:r>
        <w:rPr/>
        <w:t>vien</w:t>
      </w:r>
      <w:r>
        <w:rPr>
          <w:spacing w:val="-4"/>
        </w:rPr>
        <w:t> </w:t>
      </w:r>
      <w:r>
        <w:rPr/>
        <w:t>Europos Sąjungoje 1 iš 5 vilkikų važiuoja tuščias, nes neturi krovinio. Atlikus mokslinės literatūros analizę konstatuojama, kad šią problemą sąlygoja krovinių gabenimo paklausos ir savalaikės pasiūlos optimalaus balansavimo užduoties kompleksiškumas ir neapibrėžtumai, todėl rinka stokoja viešai prieinamų šios problemos sprendimo priemonių ir įrankių.</w:t>
      </w:r>
    </w:p>
    <w:p>
      <w:pPr>
        <w:pStyle w:val="BodyText"/>
        <w:spacing w:before="230"/>
        <w:ind w:left="121" w:right="269"/>
      </w:pPr>
      <w:r>
        <w:rPr/>
        <w:t>Tuščių mylių problema yra akivaizdi, tačiau jis nėra paprasta ir tiesioginė, jos priežastis yra susijusi su sudėtingomis transporto ir logistikos grandinėmis ir procesais. Šios grandinės apima įvairius elementus, tokius kaip maršrutizavimas, sandėliavimas, darbo-poilsio režimai, tvarumo emisijų reikalavimai, resursų valdymas</w:t>
      </w:r>
      <w:r>
        <w:rPr>
          <w:spacing w:val="-5"/>
        </w:rPr>
        <w:t> </w:t>
      </w:r>
      <w:r>
        <w:rPr/>
        <w:t>ir</w:t>
      </w:r>
      <w:r>
        <w:rPr>
          <w:spacing w:val="-5"/>
        </w:rPr>
        <w:t> </w:t>
      </w:r>
      <w:r>
        <w:rPr/>
        <w:t>pan.</w:t>
      </w:r>
      <w:r>
        <w:rPr>
          <w:spacing w:val="-5"/>
        </w:rPr>
        <w:t> </w:t>
      </w:r>
      <w:r>
        <w:rPr/>
        <w:t>Todėl</w:t>
      </w:r>
      <w:r>
        <w:rPr>
          <w:spacing w:val="-5"/>
        </w:rPr>
        <w:t> </w:t>
      </w:r>
      <w:r>
        <w:rPr/>
        <w:t>norint</w:t>
      </w:r>
      <w:r>
        <w:rPr>
          <w:spacing w:val="-5"/>
        </w:rPr>
        <w:t> </w:t>
      </w:r>
      <w:r>
        <w:rPr/>
        <w:t>optimizuoti</w:t>
      </w:r>
      <w:r>
        <w:rPr>
          <w:spacing w:val="-5"/>
        </w:rPr>
        <w:t> </w:t>
      </w:r>
      <w:r>
        <w:rPr/>
        <w:t>šiuos</w:t>
      </w:r>
      <w:r>
        <w:rPr>
          <w:spacing w:val="-5"/>
        </w:rPr>
        <w:t> </w:t>
      </w:r>
      <w:r>
        <w:rPr/>
        <w:t>procesus</w:t>
      </w:r>
      <w:r>
        <w:rPr>
          <w:spacing w:val="-5"/>
        </w:rPr>
        <w:t> </w:t>
      </w:r>
      <w:r>
        <w:rPr/>
        <w:t>kompleksiškai</w:t>
      </w:r>
      <w:r>
        <w:rPr>
          <w:spacing w:val="-5"/>
        </w:rPr>
        <w:t> </w:t>
      </w:r>
      <w:r>
        <w:rPr/>
        <w:t>ir</w:t>
      </w:r>
      <w:r>
        <w:rPr>
          <w:spacing w:val="-5"/>
        </w:rPr>
        <w:t> </w:t>
      </w:r>
      <w:r>
        <w:rPr/>
        <w:t>efektyviai</w:t>
      </w:r>
      <w:r>
        <w:rPr>
          <w:spacing w:val="-5"/>
        </w:rPr>
        <w:t> </w:t>
      </w:r>
      <w:r>
        <w:rPr/>
        <w:t>yra</w:t>
      </w:r>
      <w:r>
        <w:rPr>
          <w:spacing w:val="-5"/>
        </w:rPr>
        <w:t> </w:t>
      </w:r>
      <w:r>
        <w:rPr/>
        <w:t>itin</w:t>
      </w:r>
      <w:r>
        <w:rPr>
          <w:spacing w:val="-5"/>
        </w:rPr>
        <w:t> </w:t>
      </w:r>
      <w:r>
        <w:rPr/>
        <w:t>didelis</w:t>
      </w:r>
      <w:r>
        <w:rPr>
          <w:spacing w:val="-5"/>
        </w:rPr>
        <w:t> </w:t>
      </w:r>
      <w:r>
        <w:rPr/>
        <w:t>iššūkis, reikalaujantis mokslinio požiūrio ir eksperimentinės plėtros pasiektų rezultatų patikrinimui praktijoje.</w:t>
      </w:r>
    </w:p>
    <w:p>
      <w:pPr>
        <w:pStyle w:val="BodyText"/>
      </w:pPr>
    </w:p>
    <w:p>
      <w:pPr>
        <w:pStyle w:val="BodyText"/>
        <w:ind w:left="121" w:right="269"/>
      </w:pPr>
      <w:r>
        <w:rPr/>
        <w:t>Logistikos</w:t>
      </w:r>
      <w:r>
        <w:rPr>
          <w:spacing w:val="-4"/>
        </w:rPr>
        <w:t> </w:t>
      </w:r>
      <w:r>
        <w:rPr/>
        <w:t>sektoriuje</w:t>
      </w:r>
      <w:r>
        <w:rPr>
          <w:spacing w:val="-4"/>
        </w:rPr>
        <w:t> </w:t>
      </w:r>
      <w:r>
        <w:rPr/>
        <w:t>susiduriama</w:t>
      </w:r>
      <w:r>
        <w:rPr>
          <w:spacing w:val="-4"/>
        </w:rPr>
        <w:t> </w:t>
      </w:r>
      <w:r>
        <w:rPr/>
        <w:t>su</w:t>
      </w:r>
      <w:r>
        <w:rPr>
          <w:spacing w:val="-4"/>
        </w:rPr>
        <w:t> </w:t>
      </w:r>
      <w:r>
        <w:rPr/>
        <w:t>milžinišku</w:t>
      </w:r>
      <w:r>
        <w:rPr>
          <w:spacing w:val="-4"/>
        </w:rPr>
        <w:t> </w:t>
      </w:r>
      <w:r>
        <w:rPr/>
        <w:t>duomenų</w:t>
      </w:r>
      <w:r>
        <w:rPr>
          <w:spacing w:val="-4"/>
        </w:rPr>
        <w:t> </w:t>
      </w:r>
      <w:r>
        <w:rPr/>
        <w:t>srautu,</w:t>
      </w:r>
      <w:r>
        <w:rPr>
          <w:spacing w:val="-4"/>
        </w:rPr>
        <w:t> </w:t>
      </w:r>
      <w:r>
        <w:rPr/>
        <w:t>įskaitant</w:t>
      </w:r>
      <w:r>
        <w:rPr>
          <w:spacing w:val="-4"/>
        </w:rPr>
        <w:t> </w:t>
      </w:r>
      <w:r>
        <w:rPr/>
        <w:t>informaciją</w:t>
      </w:r>
      <w:r>
        <w:rPr>
          <w:spacing w:val="-4"/>
        </w:rPr>
        <w:t> </w:t>
      </w:r>
      <w:r>
        <w:rPr/>
        <w:t>apie</w:t>
      </w:r>
      <w:r>
        <w:rPr>
          <w:spacing w:val="-4"/>
        </w:rPr>
        <w:t> </w:t>
      </w:r>
      <w:r>
        <w:rPr/>
        <w:t>krovinių</w:t>
      </w:r>
      <w:r>
        <w:rPr>
          <w:spacing w:val="-4"/>
        </w:rPr>
        <w:t> </w:t>
      </w:r>
      <w:r>
        <w:rPr/>
        <w:t>judėjimą, eismo sąlygas, tiekimo grandinės duomenis ir kitus parametrus. Išsiaiškinta, kad mokslinis požiūris ir metodikos leidžia struktūrizuoti, analizuoti ir išgauti prasmingus modelius iš šių didelių duomenų kiekių.</w:t>
      </w:r>
    </w:p>
    <w:p>
      <w:pPr>
        <w:pStyle w:val="BodyText"/>
      </w:pPr>
    </w:p>
    <w:p>
      <w:pPr>
        <w:pStyle w:val="BodyText"/>
        <w:ind w:left="121" w:right="291"/>
        <w:jc w:val="both"/>
      </w:pPr>
      <w:r>
        <w:rPr/>
        <w:t>Taigi, tuščių mylių problema ir keliamos hipotezės</w:t>
      </w:r>
      <w:r>
        <w:rPr>
          <w:spacing w:val="-5"/>
        </w:rPr>
        <w:t> </w:t>
      </w:r>
      <w:r>
        <w:rPr/>
        <w:t>neapibrėžtumas</w:t>
      </w:r>
      <w:r>
        <w:rPr>
          <w:spacing w:val="-5"/>
        </w:rPr>
        <w:t> </w:t>
      </w:r>
      <w:r>
        <w:rPr/>
        <w:t>yra</w:t>
      </w:r>
      <w:r>
        <w:rPr>
          <w:spacing w:val="-5"/>
        </w:rPr>
        <w:t> </w:t>
      </w:r>
      <w:r>
        <w:rPr/>
        <w:t>mokslinis</w:t>
      </w:r>
      <w:r>
        <w:rPr>
          <w:spacing w:val="-5"/>
        </w:rPr>
        <w:t> </w:t>
      </w:r>
      <w:r>
        <w:rPr/>
        <w:t>ir</w:t>
      </w:r>
      <w:r>
        <w:rPr>
          <w:spacing w:val="-5"/>
        </w:rPr>
        <w:t> </w:t>
      </w:r>
      <w:r>
        <w:rPr/>
        <w:t>technologinis</w:t>
      </w:r>
      <w:r>
        <w:rPr>
          <w:spacing w:val="-5"/>
        </w:rPr>
        <w:t> </w:t>
      </w:r>
      <w:r>
        <w:rPr/>
        <w:t>uždavinys, kurį galima spręsti naudojant tyrimus, inovacijas ir naujausias technologijas, siekiant efektyviai optimizuoti logistikos grandinės veikimą ir sumažinti aplinkai neigiamą poveikį.</w:t>
      </w:r>
    </w:p>
    <w:p>
      <w:pPr>
        <w:pStyle w:val="BodyText"/>
      </w:pPr>
    </w:p>
    <w:p>
      <w:pPr>
        <w:pStyle w:val="BodyText"/>
        <w:ind w:left="121" w:right="293"/>
        <w:jc w:val="both"/>
      </w:pPr>
      <w:r>
        <w:rPr/>
        <w:t>Svarbu paminėti, kad atlikus verslo duomenų ir mokslinės literatūros analizę pavyko suformuoti krovinių maršrutų suderinamumo automatizacijos sistemos sukūrimo technologinę koncepciją, apibrėžti kokių parametrų ir technologijų panaudojimas bei jų tarpusavio integracijos gali būti pritaikytos sprendžiant išsikeltą uždavinį. Taip pat pavyko suformuoti ir paslaugos teikimo pirminio maketo sprendinius, kurie gali būti panaudoti kaip projektiniai pasiūlymai sprendžiant išsikeltą uždavinį.</w:t>
      </w:r>
    </w:p>
    <w:p>
      <w:pPr>
        <w:pStyle w:val="BodyText"/>
        <w:spacing w:before="230"/>
        <w:ind w:left="121" w:right="301"/>
        <w:jc w:val="both"/>
      </w:pPr>
      <w:r>
        <w:rPr/>
        <w:t>Detalesnė informacija apie platformos sukūrimo techninės architektūros koncepciją ir pasiektus maketo sprendinius pateikiama skyriuje Nr.3.4.</w:t>
      </w:r>
    </w:p>
    <w:p>
      <w:pPr>
        <w:pStyle w:val="BodyText"/>
        <w:spacing w:before="130"/>
      </w:pPr>
    </w:p>
    <w:p>
      <w:pPr>
        <w:pStyle w:val="Heading2"/>
        <w:numPr>
          <w:ilvl w:val="1"/>
          <w:numId w:val="5"/>
        </w:numPr>
        <w:tabs>
          <w:tab w:pos="545" w:val="left" w:leader="none"/>
        </w:tabs>
        <w:spacing w:line="240" w:lineRule="auto" w:before="0" w:after="0"/>
        <w:ind w:left="545" w:right="0" w:hanging="424"/>
        <w:jc w:val="left"/>
      </w:pPr>
      <w:bookmarkStart w:name="_TOC_250019" w:id="39"/>
      <w:r>
        <w:rPr/>
        <w:t>MTEP</w:t>
      </w:r>
      <w:r>
        <w:rPr>
          <w:spacing w:val="-7"/>
        </w:rPr>
        <w:t> </w:t>
      </w:r>
      <w:r>
        <w:rPr/>
        <w:t>veiklų</w:t>
      </w:r>
      <w:r>
        <w:rPr>
          <w:spacing w:val="-7"/>
        </w:rPr>
        <w:t> </w:t>
      </w:r>
      <w:r>
        <w:rPr/>
        <w:t>planas</w:t>
      </w:r>
      <w:r>
        <w:rPr>
          <w:spacing w:val="-7"/>
        </w:rPr>
        <w:t> </w:t>
      </w:r>
      <w:r>
        <w:rPr/>
        <w:t>įgyvendinant</w:t>
      </w:r>
      <w:r>
        <w:rPr>
          <w:spacing w:val="-7"/>
        </w:rPr>
        <w:t> </w:t>
      </w:r>
      <w:bookmarkEnd w:id="39"/>
      <w:r>
        <w:rPr>
          <w:spacing w:val="-2"/>
        </w:rPr>
        <w:t>projektą</w:t>
      </w:r>
    </w:p>
    <w:p>
      <w:pPr>
        <w:pStyle w:val="BodyText"/>
        <w:spacing w:before="1"/>
        <w:rPr>
          <w:b/>
          <w:sz w:val="6"/>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1280"/>
        <w:gridCol w:w="3400"/>
        <w:gridCol w:w="1360"/>
      </w:tblGrid>
      <w:tr>
        <w:trPr>
          <w:trHeight w:val="679" w:hRule="atLeast"/>
        </w:trPr>
        <w:tc>
          <w:tcPr>
            <w:tcW w:w="3680" w:type="dxa"/>
            <w:shd w:val="clear" w:color="auto" w:fill="D9D9D9"/>
          </w:tcPr>
          <w:p>
            <w:pPr>
              <w:pStyle w:val="TableParagraph"/>
              <w:spacing w:before="4"/>
              <w:ind w:left="110"/>
              <w:rPr>
                <w:sz w:val="20"/>
              </w:rPr>
            </w:pPr>
            <w:r>
              <w:rPr>
                <w:sz w:val="20"/>
              </w:rPr>
              <w:t>PĮP</w:t>
            </w:r>
            <w:r>
              <w:rPr>
                <w:spacing w:val="-10"/>
                <w:sz w:val="20"/>
              </w:rPr>
              <w:t> </w:t>
            </w:r>
            <w:r>
              <w:rPr>
                <w:sz w:val="20"/>
              </w:rPr>
              <w:t>nurodytos</w:t>
            </w:r>
            <w:r>
              <w:rPr>
                <w:spacing w:val="-10"/>
                <w:sz w:val="20"/>
              </w:rPr>
              <w:t> </w:t>
            </w:r>
            <w:r>
              <w:rPr>
                <w:sz w:val="20"/>
              </w:rPr>
              <w:t>projekto</w:t>
            </w:r>
            <w:r>
              <w:rPr>
                <w:spacing w:val="-10"/>
                <w:sz w:val="20"/>
              </w:rPr>
              <w:t> </w:t>
            </w:r>
            <w:r>
              <w:rPr>
                <w:sz w:val="20"/>
              </w:rPr>
              <w:t>poveiklės numeris</w:t>
            </w:r>
            <w:r>
              <w:rPr>
                <w:spacing w:val="-9"/>
                <w:sz w:val="20"/>
              </w:rPr>
              <w:t> </w:t>
            </w:r>
            <w:r>
              <w:rPr>
                <w:sz w:val="20"/>
              </w:rPr>
              <w:t>(-iai)</w:t>
            </w:r>
            <w:r>
              <w:rPr>
                <w:spacing w:val="-7"/>
                <w:sz w:val="20"/>
              </w:rPr>
              <w:t> </w:t>
            </w:r>
            <w:r>
              <w:rPr>
                <w:sz w:val="20"/>
              </w:rPr>
              <w:t>ir</w:t>
            </w:r>
            <w:r>
              <w:rPr>
                <w:spacing w:val="-7"/>
                <w:sz w:val="20"/>
              </w:rPr>
              <w:t> </w:t>
            </w:r>
            <w:r>
              <w:rPr>
                <w:sz w:val="20"/>
              </w:rPr>
              <w:t>pavadinimas</w:t>
            </w:r>
            <w:r>
              <w:rPr>
                <w:spacing w:val="-7"/>
                <w:sz w:val="20"/>
              </w:rPr>
              <w:t> </w:t>
            </w:r>
            <w:r>
              <w:rPr>
                <w:sz w:val="20"/>
              </w:rPr>
              <w:t>(-</w:t>
            </w:r>
            <w:r>
              <w:rPr>
                <w:spacing w:val="-5"/>
                <w:sz w:val="20"/>
              </w:rPr>
              <w:t>ai)</w:t>
            </w:r>
          </w:p>
        </w:tc>
        <w:tc>
          <w:tcPr>
            <w:tcW w:w="1280" w:type="dxa"/>
          </w:tcPr>
          <w:p>
            <w:pPr>
              <w:pStyle w:val="TableParagraph"/>
              <w:spacing w:before="4"/>
              <w:ind w:left="120"/>
              <w:rPr>
                <w:sz w:val="20"/>
              </w:rPr>
            </w:pPr>
            <w:r>
              <w:rPr>
                <w:spacing w:val="-4"/>
                <w:sz w:val="20"/>
              </w:rPr>
              <w:t>1.1.</w:t>
            </w:r>
          </w:p>
        </w:tc>
        <w:tc>
          <w:tcPr>
            <w:tcW w:w="4760" w:type="dxa"/>
            <w:gridSpan w:val="2"/>
          </w:tcPr>
          <w:p>
            <w:pPr>
              <w:pStyle w:val="TableParagraph"/>
              <w:spacing w:line="230" w:lineRule="atLeast"/>
              <w:ind w:left="115" w:right="20"/>
              <w:rPr>
                <w:sz w:val="20"/>
              </w:rPr>
            </w:pPr>
            <w:r>
              <w:rPr>
                <w:sz w:val="20"/>
              </w:rPr>
              <w:t>Mokslinių tyrimų veiklos, siekiant sukurti automatizuotą</w:t>
            </w:r>
            <w:r>
              <w:rPr>
                <w:spacing w:val="-10"/>
                <w:sz w:val="20"/>
              </w:rPr>
              <w:t> </w:t>
            </w:r>
            <w:r>
              <w:rPr>
                <w:sz w:val="20"/>
              </w:rPr>
              <w:t>krovinių</w:t>
            </w:r>
            <w:r>
              <w:rPr>
                <w:spacing w:val="-10"/>
                <w:sz w:val="20"/>
              </w:rPr>
              <w:t> </w:t>
            </w:r>
            <w:r>
              <w:rPr>
                <w:sz w:val="20"/>
              </w:rPr>
              <w:t>maršrutų</w:t>
            </w:r>
            <w:r>
              <w:rPr>
                <w:spacing w:val="-10"/>
                <w:sz w:val="20"/>
              </w:rPr>
              <w:t> </w:t>
            </w:r>
            <w:r>
              <w:rPr>
                <w:sz w:val="20"/>
              </w:rPr>
              <w:t>sandorių</w:t>
            </w:r>
            <w:r>
              <w:rPr>
                <w:spacing w:val="-10"/>
                <w:sz w:val="20"/>
              </w:rPr>
              <w:t> </w:t>
            </w:r>
            <w:r>
              <w:rPr>
                <w:sz w:val="20"/>
              </w:rPr>
              <w:t>analizės </w:t>
            </w:r>
            <w:r>
              <w:rPr>
                <w:spacing w:val="-2"/>
                <w:sz w:val="20"/>
              </w:rPr>
              <w:t>sistemą</w:t>
            </w:r>
          </w:p>
        </w:tc>
      </w:tr>
      <w:tr>
        <w:trPr>
          <w:trHeight w:val="450" w:hRule="atLeast"/>
        </w:trPr>
        <w:tc>
          <w:tcPr>
            <w:tcW w:w="3680" w:type="dxa"/>
            <w:shd w:val="clear" w:color="auto" w:fill="D9D9D9"/>
          </w:tcPr>
          <w:p>
            <w:pPr>
              <w:pStyle w:val="TableParagraph"/>
              <w:spacing w:line="230" w:lineRule="exact"/>
              <w:ind w:left="110"/>
              <w:rPr>
                <w:sz w:val="20"/>
              </w:rPr>
            </w:pPr>
            <w:r>
              <w:rPr>
                <w:sz w:val="20"/>
              </w:rPr>
              <w:t>Projekto</w:t>
            </w:r>
            <w:r>
              <w:rPr>
                <w:spacing w:val="-13"/>
                <w:sz w:val="20"/>
              </w:rPr>
              <w:t> </w:t>
            </w:r>
            <w:r>
              <w:rPr>
                <w:sz w:val="20"/>
              </w:rPr>
              <w:t>mėnuo,</w:t>
            </w:r>
            <w:r>
              <w:rPr>
                <w:spacing w:val="-13"/>
                <w:sz w:val="20"/>
              </w:rPr>
              <w:t> </w:t>
            </w:r>
            <w:r>
              <w:rPr>
                <w:sz w:val="20"/>
              </w:rPr>
              <w:t>kada</w:t>
            </w:r>
            <w:r>
              <w:rPr>
                <w:spacing w:val="-13"/>
                <w:sz w:val="20"/>
              </w:rPr>
              <w:t> </w:t>
            </w:r>
            <w:r>
              <w:rPr>
                <w:sz w:val="20"/>
              </w:rPr>
              <w:t>planuojama pradėti poveiklę</w:t>
            </w:r>
          </w:p>
        </w:tc>
        <w:tc>
          <w:tcPr>
            <w:tcW w:w="1280" w:type="dxa"/>
          </w:tcPr>
          <w:p>
            <w:pPr>
              <w:pStyle w:val="TableParagraph"/>
              <w:spacing w:line="229" w:lineRule="exact"/>
              <w:ind w:left="120"/>
              <w:rPr>
                <w:sz w:val="20"/>
              </w:rPr>
            </w:pPr>
            <w:r>
              <w:rPr>
                <w:spacing w:val="-10"/>
                <w:sz w:val="20"/>
              </w:rPr>
              <w:t>1</w:t>
            </w:r>
          </w:p>
        </w:tc>
        <w:tc>
          <w:tcPr>
            <w:tcW w:w="3400" w:type="dxa"/>
            <w:shd w:val="clear" w:color="auto" w:fill="D9D9D9"/>
          </w:tcPr>
          <w:p>
            <w:pPr>
              <w:pStyle w:val="TableParagraph"/>
              <w:spacing w:line="230" w:lineRule="exact"/>
              <w:ind w:left="115"/>
              <w:rPr>
                <w:sz w:val="20"/>
              </w:rPr>
            </w:pPr>
            <w:r>
              <w:rPr>
                <w:sz w:val="20"/>
              </w:rPr>
              <w:t>Projekto</w:t>
            </w:r>
            <w:r>
              <w:rPr>
                <w:spacing w:val="-13"/>
                <w:sz w:val="20"/>
              </w:rPr>
              <w:t> </w:t>
            </w:r>
            <w:r>
              <w:rPr>
                <w:sz w:val="20"/>
              </w:rPr>
              <w:t>mėnuo,</w:t>
            </w:r>
            <w:r>
              <w:rPr>
                <w:spacing w:val="-13"/>
                <w:sz w:val="20"/>
              </w:rPr>
              <w:t> </w:t>
            </w:r>
            <w:r>
              <w:rPr>
                <w:sz w:val="20"/>
              </w:rPr>
              <w:t>kada</w:t>
            </w:r>
            <w:r>
              <w:rPr>
                <w:spacing w:val="-13"/>
                <w:sz w:val="20"/>
              </w:rPr>
              <w:t> </w:t>
            </w:r>
            <w:r>
              <w:rPr>
                <w:sz w:val="20"/>
              </w:rPr>
              <w:t>planuojama užbaigti poveiklę</w:t>
            </w:r>
          </w:p>
        </w:tc>
        <w:tc>
          <w:tcPr>
            <w:tcW w:w="1360" w:type="dxa"/>
          </w:tcPr>
          <w:p>
            <w:pPr>
              <w:pStyle w:val="TableParagraph"/>
              <w:spacing w:line="229" w:lineRule="exact"/>
              <w:ind w:left="121"/>
              <w:rPr>
                <w:sz w:val="20"/>
              </w:rPr>
            </w:pPr>
            <w:r>
              <w:rPr>
                <w:spacing w:val="-5"/>
                <w:sz w:val="20"/>
              </w:rPr>
              <w:t>12</w:t>
            </w:r>
          </w:p>
        </w:tc>
      </w:tr>
      <w:tr>
        <w:trPr>
          <w:trHeight w:val="450" w:hRule="atLeast"/>
        </w:trPr>
        <w:tc>
          <w:tcPr>
            <w:tcW w:w="3680" w:type="dxa"/>
            <w:shd w:val="clear" w:color="auto" w:fill="D9D9D9"/>
          </w:tcPr>
          <w:p>
            <w:pPr>
              <w:pStyle w:val="TableParagraph"/>
              <w:spacing w:line="224" w:lineRule="exact"/>
              <w:ind w:left="110"/>
              <w:rPr>
                <w:sz w:val="20"/>
              </w:rPr>
            </w:pPr>
            <w:r>
              <w:rPr>
                <w:sz w:val="20"/>
              </w:rPr>
              <w:t>Projekto</w:t>
            </w:r>
            <w:r>
              <w:rPr>
                <w:spacing w:val="-9"/>
                <w:sz w:val="20"/>
              </w:rPr>
              <w:t> </w:t>
            </w:r>
            <w:r>
              <w:rPr>
                <w:sz w:val="20"/>
              </w:rPr>
              <w:t>poveiklės</w:t>
            </w:r>
            <w:r>
              <w:rPr>
                <w:spacing w:val="-8"/>
                <w:sz w:val="20"/>
              </w:rPr>
              <w:t> </w:t>
            </w:r>
            <w:r>
              <w:rPr>
                <w:sz w:val="20"/>
              </w:rPr>
              <w:t>pradžios</w:t>
            </w:r>
            <w:r>
              <w:rPr>
                <w:spacing w:val="-8"/>
                <w:sz w:val="20"/>
              </w:rPr>
              <w:t> </w:t>
            </w:r>
            <w:r>
              <w:rPr>
                <w:spacing w:val="-5"/>
                <w:sz w:val="20"/>
              </w:rPr>
              <w:t>TPL</w:t>
            </w:r>
          </w:p>
        </w:tc>
        <w:tc>
          <w:tcPr>
            <w:tcW w:w="1280" w:type="dxa"/>
          </w:tcPr>
          <w:p>
            <w:pPr>
              <w:pStyle w:val="TableParagraph"/>
              <w:spacing w:line="224" w:lineRule="exact"/>
              <w:ind w:left="120"/>
              <w:rPr>
                <w:sz w:val="20"/>
              </w:rPr>
            </w:pPr>
            <w:r>
              <w:rPr>
                <w:sz w:val="20"/>
              </w:rPr>
              <w:t>4</w:t>
            </w:r>
            <w:r>
              <w:rPr>
                <w:spacing w:val="-1"/>
                <w:sz w:val="20"/>
              </w:rPr>
              <w:t> </w:t>
            </w:r>
            <w:r>
              <w:rPr>
                <w:spacing w:val="-5"/>
                <w:sz w:val="20"/>
              </w:rPr>
              <w:t>TPL</w:t>
            </w:r>
          </w:p>
        </w:tc>
        <w:tc>
          <w:tcPr>
            <w:tcW w:w="3400" w:type="dxa"/>
            <w:shd w:val="clear" w:color="auto" w:fill="D9D9D9"/>
          </w:tcPr>
          <w:p>
            <w:pPr>
              <w:pStyle w:val="TableParagraph"/>
              <w:spacing w:line="224" w:lineRule="exact"/>
              <w:ind w:left="115"/>
              <w:rPr>
                <w:sz w:val="20"/>
              </w:rPr>
            </w:pPr>
            <w:r>
              <w:rPr>
                <w:sz w:val="20"/>
              </w:rPr>
              <w:t>Poveiklės</w:t>
            </w:r>
            <w:r>
              <w:rPr>
                <w:spacing w:val="-9"/>
                <w:sz w:val="20"/>
              </w:rPr>
              <w:t> </w:t>
            </w:r>
            <w:r>
              <w:rPr>
                <w:sz w:val="20"/>
              </w:rPr>
              <w:t>pabaigoje</w:t>
            </w:r>
            <w:r>
              <w:rPr>
                <w:spacing w:val="-9"/>
                <w:sz w:val="20"/>
              </w:rPr>
              <w:t> </w:t>
            </w:r>
            <w:r>
              <w:rPr>
                <w:spacing w:val="-2"/>
                <w:sz w:val="20"/>
              </w:rPr>
              <w:t>planuojamas</w:t>
            </w:r>
          </w:p>
          <w:p>
            <w:pPr>
              <w:pStyle w:val="TableParagraph"/>
              <w:spacing w:line="206" w:lineRule="exact"/>
              <w:ind w:left="115"/>
              <w:rPr>
                <w:sz w:val="20"/>
              </w:rPr>
            </w:pPr>
            <w:r>
              <w:rPr>
                <w:sz w:val="20"/>
              </w:rPr>
              <w:t>pasiekti</w:t>
            </w:r>
            <w:r>
              <w:rPr>
                <w:spacing w:val="-8"/>
                <w:sz w:val="20"/>
              </w:rPr>
              <w:t> </w:t>
            </w:r>
            <w:r>
              <w:rPr>
                <w:spacing w:val="-5"/>
                <w:sz w:val="20"/>
              </w:rPr>
              <w:t>TPL</w:t>
            </w:r>
          </w:p>
        </w:tc>
        <w:tc>
          <w:tcPr>
            <w:tcW w:w="1360" w:type="dxa"/>
          </w:tcPr>
          <w:p>
            <w:pPr>
              <w:pStyle w:val="TableParagraph"/>
              <w:spacing w:line="224" w:lineRule="exact"/>
              <w:ind w:left="121"/>
              <w:rPr>
                <w:sz w:val="20"/>
              </w:rPr>
            </w:pPr>
            <w:r>
              <w:rPr>
                <w:sz w:val="20"/>
              </w:rPr>
              <w:t>5</w:t>
            </w:r>
            <w:r>
              <w:rPr>
                <w:spacing w:val="-1"/>
                <w:sz w:val="20"/>
              </w:rPr>
              <w:t> </w:t>
            </w:r>
            <w:r>
              <w:rPr>
                <w:spacing w:val="-5"/>
                <w:sz w:val="20"/>
              </w:rPr>
              <w:t>TPL</w:t>
            </w:r>
          </w:p>
        </w:tc>
      </w:tr>
      <w:tr>
        <w:trPr>
          <w:trHeight w:val="1360" w:hRule="atLeast"/>
        </w:trPr>
        <w:tc>
          <w:tcPr>
            <w:tcW w:w="3680" w:type="dxa"/>
            <w:shd w:val="clear" w:color="auto" w:fill="D9D9D9"/>
          </w:tcPr>
          <w:p>
            <w:pPr>
              <w:pStyle w:val="TableParagraph"/>
              <w:ind w:left="110"/>
              <w:rPr>
                <w:sz w:val="20"/>
              </w:rPr>
            </w:pPr>
            <w:r>
              <w:rPr>
                <w:sz w:val="20"/>
              </w:rPr>
              <w:t>Projekto poveiklės detalizavimas ir aprašymas,</w:t>
            </w:r>
            <w:r>
              <w:rPr>
                <w:spacing w:val="-8"/>
                <w:sz w:val="20"/>
              </w:rPr>
              <w:t> </w:t>
            </w:r>
            <w:r>
              <w:rPr>
                <w:sz w:val="20"/>
              </w:rPr>
              <w:t>kas</w:t>
            </w:r>
            <w:r>
              <w:rPr>
                <w:spacing w:val="-8"/>
                <w:sz w:val="20"/>
              </w:rPr>
              <w:t> </w:t>
            </w:r>
            <w:r>
              <w:rPr>
                <w:sz w:val="20"/>
              </w:rPr>
              <w:t>bus</w:t>
            </w:r>
            <w:r>
              <w:rPr>
                <w:spacing w:val="-8"/>
                <w:sz w:val="20"/>
              </w:rPr>
              <w:t> </w:t>
            </w:r>
            <w:r>
              <w:rPr>
                <w:sz w:val="20"/>
              </w:rPr>
              <w:t>daroma</w:t>
            </w:r>
            <w:r>
              <w:rPr>
                <w:spacing w:val="-8"/>
                <w:sz w:val="20"/>
              </w:rPr>
              <w:t> </w:t>
            </w:r>
            <w:r>
              <w:rPr>
                <w:sz w:val="20"/>
              </w:rPr>
              <w:t>bei</w:t>
            </w:r>
            <w:r>
              <w:rPr>
                <w:spacing w:val="-8"/>
                <w:sz w:val="20"/>
              </w:rPr>
              <w:t> </w:t>
            </w:r>
            <w:r>
              <w:rPr>
                <w:sz w:val="20"/>
              </w:rPr>
              <w:t>kokie resursai ir ištekliai tam bus reikalingi</w:t>
            </w:r>
          </w:p>
        </w:tc>
        <w:tc>
          <w:tcPr>
            <w:tcW w:w="6040" w:type="dxa"/>
            <w:gridSpan w:val="3"/>
          </w:tcPr>
          <w:p>
            <w:pPr>
              <w:pStyle w:val="TableParagraph"/>
              <w:spacing w:before="229"/>
              <w:ind w:left="120"/>
              <w:rPr>
                <w:b/>
                <w:sz w:val="20"/>
              </w:rPr>
            </w:pPr>
            <w:r>
              <w:rPr>
                <w:b/>
                <w:sz w:val="20"/>
              </w:rPr>
              <w:t>Tikslas:</w:t>
            </w:r>
            <w:r>
              <w:rPr>
                <w:b/>
                <w:spacing w:val="-9"/>
                <w:sz w:val="20"/>
              </w:rPr>
              <w:t> </w:t>
            </w:r>
            <w:r>
              <w:rPr>
                <w:b/>
                <w:sz w:val="20"/>
              </w:rPr>
              <w:t>Moksliniai</w:t>
            </w:r>
            <w:r>
              <w:rPr>
                <w:b/>
                <w:spacing w:val="-9"/>
                <w:sz w:val="20"/>
              </w:rPr>
              <w:t> </w:t>
            </w:r>
            <w:r>
              <w:rPr>
                <w:b/>
                <w:sz w:val="20"/>
              </w:rPr>
              <w:t>tyrimai</w:t>
            </w:r>
            <w:r>
              <w:rPr>
                <w:b/>
                <w:spacing w:val="-9"/>
                <w:sz w:val="20"/>
              </w:rPr>
              <w:t> </w:t>
            </w:r>
            <w:r>
              <w:rPr>
                <w:b/>
                <w:sz w:val="20"/>
              </w:rPr>
              <w:t>siekiant</w:t>
            </w:r>
            <w:r>
              <w:rPr>
                <w:b/>
                <w:spacing w:val="-9"/>
                <w:sz w:val="20"/>
              </w:rPr>
              <w:t> </w:t>
            </w:r>
            <w:r>
              <w:rPr>
                <w:b/>
                <w:sz w:val="20"/>
              </w:rPr>
              <w:t>sukurti</w:t>
            </w:r>
            <w:r>
              <w:rPr>
                <w:b/>
                <w:spacing w:val="-9"/>
                <w:sz w:val="20"/>
              </w:rPr>
              <w:t> </w:t>
            </w:r>
            <w:r>
              <w:rPr>
                <w:b/>
                <w:sz w:val="20"/>
              </w:rPr>
              <w:t>automatizuotą krovinių maršrutų sandorių analizės sistemą.</w:t>
            </w:r>
          </w:p>
          <w:p>
            <w:pPr>
              <w:pStyle w:val="TableParagraph"/>
              <w:spacing w:before="230"/>
              <w:ind w:left="120"/>
              <w:rPr>
                <w:b/>
                <w:sz w:val="20"/>
              </w:rPr>
            </w:pPr>
            <w:r>
              <w:rPr>
                <w:b/>
                <w:spacing w:val="-2"/>
                <w:sz w:val="20"/>
              </w:rPr>
              <w:t>Uždaviniai:</w:t>
            </w:r>
          </w:p>
        </w:tc>
      </w:tr>
    </w:tbl>
    <w:p>
      <w:pPr>
        <w:spacing w:after="0"/>
        <w:rPr>
          <w:sz w:val="20"/>
        </w:rPr>
        <w:sectPr>
          <w:pgSz w:w="11920" w:h="16840"/>
          <w:pgMar w:header="0" w:footer="541" w:top="106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6040"/>
      </w:tblGrid>
      <w:tr>
        <w:trPr>
          <w:trHeight w:val="14480" w:hRule="atLeast"/>
        </w:trPr>
        <w:tc>
          <w:tcPr>
            <w:tcW w:w="3680" w:type="dxa"/>
            <w:shd w:val="clear" w:color="auto" w:fill="D9D9D9"/>
          </w:tcPr>
          <w:p>
            <w:pPr>
              <w:pStyle w:val="TableParagraph"/>
              <w:rPr>
                <w:rFonts w:ascii="Times New Roman"/>
                <w:sz w:val="18"/>
              </w:rPr>
            </w:pPr>
          </w:p>
        </w:tc>
        <w:tc>
          <w:tcPr>
            <w:tcW w:w="6040" w:type="dxa"/>
          </w:tcPr>
          <w:p>
            <w:pPr>
              <w:pStyle w:val="TableParagraph"/>
              <w:numPr>
                <w:ilvl w:val="0"/>
                <w:numId w:val="9"/>
              </w:numPr>
              <w:tabs>
                <w:tab w:pos="568" w:val="left" w:leader="none"/>
                <w:tab w:pos="570" w:val="left" w:leader="none"/>
              </w:tabs>
              <w:spacing w:line="240" w:lineRule="auto" w:before="9" w:after="0"/>
              <w:ind w:left="570" w:right="1469" w:hanging="360"/>
              <w:jc w:val="left"/>
              <w:rPr>
                <w:sz w:val="20"/>
              </w:rPr>
            </w:pPr>
            <w:r>
              <w:rPr>
                <w:sz w:val="20"/>
              </w:rPr>
              <w:t>Sukurti</w:t>
            </w:r>
            <w:r>
              <w:rPr>
                <w:spacing w:val="-10"/>
                <w:sz w:val="20"/>
              </w:rPr>
              <w:t> </w:t>
            </w:r>
            <w:r>
              <w:rPr>
                <w:sz w:val="20"/>
              </w:rPr>
              <w:t>metodiką</w:t>
            </w:r>
            <w:r>
              <w:rPr>
                <w:spacing w:val="-10"/>
                <w:sz w:val="20"/>
              </w:rPr>
              <w:t> </w:t>
            </w:r>
            <w:r>
              <w:rPr>
                <w:sz w:val="20"/>
              </w:rPr>
              <w:t>krovinių</w:t>
            </w:r>
            <w:r>
              <w:rPr>
                <w:spacing w:val="-10"/>
                <w:sz w:val="20"/>
              </w:rPr>
              <w:t> </w:t>
            </w:r>
            <w:r>
              <w:rPr>
                <w:sz w:val="20"/>
              </w:rPr>
              <w:t>maršrutų</w:t>
            </w:r>
            <w:r>
              <w:rPr>
                <w:spacing w:val="-10"/>
                <w:sz w:val="20"/>
              </w:rPr>
              <w:t> </w:t>
            </w:r>
            <w:r>
              <w:rPr>
                <w:sz w:val="20"/>
              </w:rPr>
              <w:t>sinergijos (suderinamumo) vertinimui.</w:t>
            </w:r>
          </w:p>
          <w:p>
            <w:pPr>
              <w:pStyle w:val="TableParagraph"/>
              <w:numPr>
                <w:ilvl w:val="0"/>
                <w:numId w:val="9"/>
              </w:numPr>
              <w:tabs>
                <w:tab w:pos="568" w:val="left" w:leader="none"/>
                <w:tab w:pos="570" w:val="left" w:leader="none"/>
              </w:tabs>
              <w:spacing w:line="240" w:lineRule="auto" w:before="0" w:after="0"/>
              <w:ind w:left="570" w:right="490" w:hanging="360"/>
              <w:jc w:val="left"/>
              <w:rPr>
                <w:sz w:val="20"/>
              </w:rPr>
            </w:pPr>
            <w:r>
              <w:rPr>
                <w:sz w:val="20"/>
              </w:rPr>
              <w:t>Sukurti</w:t>
            </w:r>
            <w:r>
              <w:rPr>
                <w:spacing w:val="-10"/>
                <w:sz w:val="20"/>
              </w:rPr>
              <w:t> </w:t>
            </w:r>
            <w:r>
              <w:rPr>
                <w:sz w:val="20"/>
              </w:rPr>
              <w:t>metodiką</w:t>
            </w:r>
            <w:r>
              <w:rPr>
                <w:spacing w:val="-10"/>
                <w:sz w:val="20"/>
              </w:rPr>
              <w:t> </w:t>
            </w:r>
            <w:r>
              <w:rPr>
                <w:sz w:val="20"/>
              </w:rPr>
              <w:t>konkurencingos</w:t>
            </w:r>
            <w:r>
              <w:rPr>
                <w:spacing w:val="-10"/>
                <w:sz w:val="20"/>
              </w:rPr>
              <w:t> </w:t>
            </w:r>
            <w:r>
              <w:rPr>
                <w:sz w:val="20"/>
              </w:rPr>
              <w:t>transportavimo</w:t>
            </w:r>
            <w:r>
              <w:rPr>
                <w:spacing w:val="-10"/>
                <w:sz w:val="20"/>
              </w:rPr>
              <w:t> </w:t>
            </w:r>
            <w:r>
              <w:rPr>
                <w:sz w:val="20"/>
              </w:rPr>
              <w:t>kainos </w:t>
            </w:r>
            <w:r>
              <w:rPr>
                <w:spacing w:val="-2"/>
                <w:sz w:val="20"/>
              </w:rPr>
              <w:t>vertinimui.</w:t>
            </w:r>
          </w:p>
          <w:p>
            <w:pPr>
              <w:pStyle w:val="TableParagraph"/>
              <w:numPr>
                <w:ilvl w:val="0"/>
                <w:numId w:val="9"/>
              </w:numPr>
              <w:tabs>
                <w:tab w:pos="568" w:val="left" w:leader="none"/>
                <w:tab w:pos="570" w:val="left" w:leader="none"/>
              </w:tabs>
              <w:spacing w:line="240" w:lineRule="auto" w:before="0" w:after="0"/>
              <w:ind w:left="570" w:right="780" w:hanging="360"/>
              <w:jc w:val="left"/>
              <w:rPr>
                <w:sz w:val="20"/>
              </w:rPr>
            </w:pPr>
            <w:r>
              <w:rPr>
                <w:sz w:val="20"/>
              </w:rPr>
              <w:t>Sukurti</w:t>
            </w:r>
            <w:r>
              <w:rPr>
                <w:spacing w:val="-8"/>
                <w:sz w:val="20"/>
              </w:rPr>
              <w:t> </w:t>
            </w:r>
            <w:r>
              <w:rPr>
                <w:sz w:val="20"/>
              </w:rPr>
              <w:t>krovinių</w:t>
            </w:r>
            <w:r>
              <w:rPr>
                <w:spacing w:val="-8"/>
                <w:sz w:val="20"/>
              </w:rPr>
              <w:t> </w:t>
            </w:r>
            <w:r>
              <w:rPr>
                <w:sz w:val="20"/>
              </w:rPr>
              <w:t>maršrutų</w:t>
            </w:r>
            <w:r>
              <w:rPr>
                <w:spacing w:val="-8"/>
                <w:sz w:val="20"/>
              </w:rPr>
              <w:t> </w:t>
            </w:r>
            <w:r>
              <w:rPr>
                <w:sz w:val="20"/>
              </w:rPr>
              <w:t>sandorių</w:t>
            </w:r>
            <w:r>
              <w:rPr>
                <w:spacing w:val="-8"/>
                <w:sz w:val="20"/>
              </w:rPr>
              <w:t> </w:t>
            </w:r>
            <w:r>
              <w:rPr>
                <w:sz w:val="20"/>
              </w:rPr>
              <w:t>analizės</w:t>
            </w:r>
            <w:r>
              <w:rPr>
                <w:spacing w:val="-8"/>
                <w:sz w:val="20"/>
              </w:rPr>
              <w:t> </w:t>
            </w:r>
            <w:r>
              <w:rPr>
                <w:sz w:val="20"/>
              </w:rPr>
              <w:t>sistemos </w:t>
            </w:r>
            <w:r>
              <w:rPr>
                <w:spacing w:val="-2"/>
                <w:sz w:val="20"/>
              </w:rPr>
              <w:t>maketą.</w:t>
            </w:r>
          </w:p>
          <w:p>
            <w:pPr>
              <w:pStyle w:val="TableParagraph"/>
              <w:numPr>
                <w:ilvl w:val="0"/>
                <w:numId w:val="9"/>
              </w:numPr>
              <w:tabs>
                <w:tab w:pos="568" w:val="left" w:leader="none"/>
                <w:tab w:pos="570" w:val="left" w:leader="none"/>
              </w:tabs>
              <w:spacing w:line="240" w:lineRule="auto" w:before="0" w:after="0"/>
              <w:ind w:left="570" w:right="535" w:hanging="360"/>
              <w:jc w:val="left"/>
              <w:rPr>
                <w:sz w:val="20"/>
              </w:rPr>
            </w:pPr>
            <w:r>
              <w:rPr>
                <w:sz w:val="20"/>
              </w:rPr>
              <w:t>Eksperimentiškai</w:t>
            </w:r>
            <w:r>
              <w:rPr>
                <w:spacing w:val="-8"/>
                <w:sz w:val="20"/>
              </w:rPr>
              <w:t> </w:t>
            </w:r>
            <w:r>
              <w:rPr>
                <w:sz w:val="20"/>
              </w:rPr>
              <w:t>įvertinti</w:t>
            </w:r>
            <w:r>
              <w:rPr>
                <w:spacing w:val="-8"/>
                <w:sz w:val="20"/>
              </w:rPr>
              <w:t> </w:t>
            </w:r>
            <w:r>
              <w:rPr>
                <w:sz w:val="20"/>
              </w:rPr>
              <w:t>maketą</w:t>
            </w:r>
            <w:r>
              <w:rPr>
                <w:spacing w:val="-8"/>
                <w:sz w:val="20"/>
              </w:rPr>
              <w:t> </w:t>
            </w:r>
            <w:r>
              <w:rPr>
                <w:sz w:val="20"/>
              </w:rPr>
              <w:t>su</w:t>
            </w:r>
            <w:r>
              <w:rPr>
                <w:spacing w:val="-8"/>
                <w:sz w:val="20"/>
              </w:rPr>
              <w:t> </w:t>
            </w:r>
            <w:r>
              <w:rPr>
                <w:sz w:val="20"/>
              </w:rPr>
              <w:t>sintetiniu</w:t>
            </w:r>
            <w:r>
              <w:rPr>
                <w:spacing w:val="-8"/>
                <w:sz w:val="20"/>
              </w:rPr>
              <w:t> </w:t>
            </w:r>
            <w:r>
              <w:rPr>
                <w:sz w:val="20"/>
              </w:rPr>
              <w:t>duomenų </w:t>
            </w:r>
            <w:r>
              <w:rPr>
                <w:spacing w:val="-2"/>
                <w:sz w:val="20"/>
              </w:rPr>
              <w:t>rinkiniu.</w:t>
            </w:r>
          </w:p>
          <w:p>
            <w:pPr>
              <w:pStyle w:val="TableParagraph"/>
              <w:numPr>
                <w:ilvl w:val="0"/>
                <w:numId w:val="9"/>
              </w:numPr>
              <w:tabs>
                <w:tab w:pos="568" w:val="left" w:leader="none"/>
              </w:tabs>
              <w:spacing w:line="240" w:lineRule="auto" w:before="0" w:after="0"/>
              <w:ind w:left="568" w:right="0" w:hanging="358"/>
              <w:jc w:val="left"/>
              <w:rPr>
                <w:sz w:val="20"/>
              </w:rPr>
            </w:pPr>
            <w:r>
              <w:rPr>
                <w:sz w:val="20"/>
              </w:rPr>
              <w:t>Eksperimentiškai</w:t>
            </w:r>
            <w:r>
              <w:rPr>
                <w:spacing w:val="-12"/>
                <w:sz w:val="20"/>
              </w:rPr>
              <w:t> </w:t>
            </w:r>
            <w:r>
              <w:rPr>
                <w:sz w:val="20"/>
              </w:rPr>
              <w:t>įvertinti</w:t>
            </w:r>
            <w:r>
              <w:rPr>
                <w:spacing w:val="-9"/>
                <w:sz w:val="20"/>
              </w:rPr>
              <w:t> </w:t>
            </w:r>
            <w:r>
              <w:rPr>
                <w:sz w:val="20"/>
              </w:rPr>
              <w:t>maketą</w:t>
            </w:r>
            <w:r>
              <w:rPr>
                <w:spacing w:val="-9"/>
                <w:sz w:val="20"/>
              </w:rPr>
              <w:t> </w:t>
            </w:r>
            <w:r>
              <w:rPr>
                <w:sz w:val="20"/>
              </w:rPr>
              <w:t>realaus</w:t>
            </w:r>
            <w:r>
              <w:rPr>
                <w:spacing w:val="-9"/>
                <w:sz w:val="20"/>
              </w:rPr>
              <w:t> </w:t>
            </w:r>
            <w:r>
              <w:rPr>
                <w:sz w:val="20"/>
              </w:rPr>
              <w:t>aukciono</w:t>
            </w:r>
            <w:r>
              <w:rPr>
                <w:spacing w:val="-9"/>
                <w:sz w:val="20"/>
              </w:rPr>
              <w:t> </w:t>
            </w:r>
            <w:r>
              <w:rPr>
                <w:spacing w:val="-2"/>
                <w:sz w:val="20"/>
              </w:rPr>
              <w:t>atveju.</w:t>
            </w:r>
          </w:p>
          <w:p>
            <w:pPr>
              <w:pStyle w:val="TableParagraph"/>
              <w:spacing w:before="230"/>
              <w:ind w:left="120"/>
              <w:rPr>
                <w:b/>
                <w:sz w:val="20"/>
              </w:rPr>
            </w:pPr>
            <w:r>
              <w:rPr>
                <w:b/>
                <w:spacing w:val="-2"/>
                <w:sz w:val="20"/>
              </w:rPr>
              <w:t>Poveiklės</w:t>
            </w:r>
          </w:p>
          <w:p>
            <w:pPr>
              <w:pStyle w:val="TableParagraph"/>
              <w:spacing w:before="230"/>
              <w:ind w:left="120"/>
              <w:rPr>
                <w:b/>
                <w:sz w:val="20"/>
              </w:rPr>
            </w:pPr>
            <w:r>
              <w:rPr>
                <w:b/>
                <w:sz w:val="20"/>
              </w:rPr>
              <w:t>Poveiklė</w:t>
            </w:r>
            <w:r>
              <w:rPr>
                <w:b/>
                <w:spacing w:val="-9"/>
                <w:sz w:val="20"/>
              </w:rPr>
              <w:t> </w:t>
            </w:r>
            <w:r>
              <w:rPr>
                <w:b/>
                <w:sz w:val="20"/>
              </w:rPr>
              <w:t>Nr.</w:t>
            </w:r>
            <w:r>
              <w:rPr>
                <w:b/>
                <w:spacing w:val="-9"/>
                <w:sz w:val="20"/>
              </w:rPr>
              <w:t> </w:t>
            </w:r>
            <w:r>
              <w:rPr>
                <w:b/>
                <w:sz w:val="20"/>
              </w:rPr>
              <w:t>1.</w:t>
            </w:r>
            <w:r>
              <w:rPr>
                <w:b/>
                <w:spacing w:val="-9"/>
                <w:sz w:val="20"/>
              </w:rPr>
              <w:t> </w:t>
            </w:r>
            <w:r>
              <w:rPr>
                <w:b/>
                <w:sz w:val="20"/>
              </w:rPr>
              <w:t>Metodikos</w:t>
            </w:r>
            <w:r>
              <w:rPr>
                <w:b/>
                <w:spacing w:val="-9"/>
                <w:sz w:val="20"/>
              </w:rPr>
              <w:t> </w:t>
            </w:r>
            <w:r>
              <w:rPr>
                <w:b/>
                <w:sz w:val="20"/>
              </w:rPr>
              <w:t>krovinių</w:t>
            </w:r>
            <w:r>
              <w:rPr>
                <w:b/>
                <w:spacing w:val="-9"/>
                <w:sz w:val="20"/>
              </w:rPr>
              <w:t> </w:t>
            </w:r>
            <w:r>
              <w:rPr>
                <w:b/>
                <w:sz w:val="20"/>
              </w:rPr>
              <w:t>maršrutų</w:t>
            </w:r>
            <w:r>
              <w:rPr>
                <w:b/>
                <w:spacing w:val="-9"/>
                <w:sz w:val="20"/>
              </w:rPr>
              <w:t> </w:t>
            </w:r>
            <w:r>
              <w:rPr>
                <w:b/>
                <w:sz w:val="20"/>
              </w:rPr>
              <w:t>sinergijos (suderinamumo) vertinimui</w:t>
            </w:r>
            <w:r>
              <w:rPr>
                <w:b/>
                <w:spacing w:val="40"/>
                <w:sz w:val="20"/>
              </w:rPr>
              <w:t> </w:t>
            </w:r>
            <w:r>
              <w:rPr>
                <w:b/>
                <w:sz w:val="20"/>
              </w:rPr>
              <w:t>sukūrimas.</w:t>
            </w:r>
          </w:p>
          <w:p>
            <w:pPr>
              <w:pStyle w:val="TableParagraph"/>
              <w:ind w:left="120" w:right="126"/>
              <w:rPr>
                <w:sz w:val="20"/>
              </w:rPr>
            </w:pPr>
            <w:r>
              <w:rPr>
                <w:sz w:val="20"/>
              </w:rPr>
              <w:t>Šioje</w:t>
            </w:r>
            <w:r>
              <w:rPr>
                <w:spacing w:val="-6"/>
                <w:sz w:val="20"/>
              </w:rPr>
              <w:t> </w:t>
            </w:r>
            <w:r>
              <w:rPr>
                <w:sz w:val="20"/>
              </w:rPr>
              <w:t>veikloje</w:t>
            </w:r>
            <w:r>
              <w:rPr>
                <w:spacing w:val="-6"/>
                <w:sz w:val="20"/>
              </w:rPr>
              <w:t> </w:t>
            </w:r>
            <w:r>
              <w:rPr>
                <w:sz w:val="20"/>
              </w:rPr>
              <w:t>būtų</w:t>
            </w:r>
            <w:r>
              <w:rPr>
                <w:spacing w:val="-6"/>
                <w:sz w:val="20"/>
              </w:rPr>
              <w:t> </w:t>
            </w:r>
            <w:r>
              <w:rPr>
                <w:sz w:val="20"/>
              </w:rPr>
              <w:t>atliekami</w:t>
            </w:r>
            <w:r>
              <w:rPr>
                <w:spacing w:val="-6"/>
                <w:sz w:val="20"/>
              </w:rPr>
              <w:t> </w:t>
            </w:r>
            <w:r>
              <w:rPr>
                <w:sz w:val="20"/>
              </w:rPr>
              <w:t>taikomieji</w:t>
            </w:r>
            <w:r>
              <w:rPr>
                <w:spacing w:val="-6"/>
                <w:sz w:val="20"/>
              </w:rPr>
              <w:t> </w:t>
            </w:r>
            <w:r>
              <w:rPr>
                <w:sz w:val="20"/>
              </w:rPr>
              <w:t>tyrimai</w:t>
            </w:r>
            <w:r>
              <w:rPr>
                <w:spacing w:val="-6"/>
                <w:sz w:val="20"/>
              </w:rPr>
              <w:t> </w:t>
            </w:r>
            <w:r>
              <w:rPr>
                <w:sz w:val="20"/>
              </w:rPr>
              <w:t>siekiant</w:t>
            </w:r>
            <w:r>
              <w:rPr>
                <w:spacing w:val="-6"/>
                <w:sz w:val="20"/>
              </w:rPr>
              <w:t> </w:t>
            </w:r>
            <w:r>
              <w:rPr>
                <w:sz w:val="20"/>
              </w:rPr>
              <w:t>sukurti metodiką krovinių mašrutų sinergijos vertinimui, kuri leistų atpažinti kurie aukcionuose skelbiami kroviniai pasižymi didžiausiu suderinamumu su esamais vežėjo</w:t>
            </w:r>
            <w:r>
              <w:rPr>
                <w:spacing w:val="40"/>
                <w:sz w:val="20"/>
              </w:rPr>
              <w:t> </w:t>
            </w:r>
            <w:r>
              <w:rPr>
                <w:sz w:val="20"/>
              </w:rPr>
              <w:t>maršrutais.</w:t>
            </w:r>
          </w:p>
          <w:p>
            <w:pPr>
              <w:pStyle w:val="TableParagraph"/>
              <w:numPr>
                <w:ilvl w:val="1"/>
                <w:numId w:val="10"/>
              </w:numPr>
              <w:tabs>
                <w:tab w:pos="821" w:val="left" w:leader="none"/>
              </w:tabs>
              <w:spacing w:line="240" w:lineRule="auto" w:before="230" w:after="0"/>
              <w:ind w:left="821" w:right="0" w:hanging="464"/>
              <w:jc w:val="left"/>
              <w:rPr>
                <w:b/>
                <w:sz w:val="20"/>
              </w:rPr>
            </w:pPr>
            <w:r>
              <w:rPr>
                <w:b/>
                <w:sz w:val="20"/>
              </w:rPr>
              <w:t>Problemos</w:t>
            </w:r>
            <w:r>
              <w:rPr>
                <w:b/>
                <w:spacing w:val="-9"/>
                <w:sz w:val="20"/>
              </w:rPr>
              <w:t> </w:t>
            </w:r>
            <w:r>
              <w:rPr>
                <w:b/>
                <w:sz w:val="20"/>
              </w:rPr>
              <w:t>formalizavimas</w:t>
            </w:r>
            <w:r>
              <w:rPr>
                <w:b/>
                <w:spacing w:val="-8"/>
                <w:sz w:val="20"/>
              </w:rPr>
              <w:t> </w:t>
            </w:r>
            <w:r>
              <w:rPr>
                <w:b/>
                <w:sz w:val="20"/>
              </w:rPr>
              <w:t>ir</w:t>
            </w:r>
            <w:r>
              <w:rPr>
                <w:b/>
                <w:spacing w:val="-8"/>
                <w:sz w:val="20"/>
              </w:rPr>
              <w:t> </w:t>
            </w:r>
            <w:r>
              <w:rPr>
                <w:b/>
                <w:spacing w:val="-2"/>
                <w:sz w:val="20"/>
              </w:rPr>
              <w:t>analizė:</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Reikalavimų</w:t>
            </w:r>
            <w:r>
              <w:rPr>
                <w:spacing w:val="-11"/>
                <w:sz w:val="20"/>
              </w:rPr>
              <w:t> </w:t>
            </w:r>
            <w:r>
              <w:rPr>
                <w:spacing w:val="-2"/>
                <w:sz w:val="20"/>
              </w:rPr>
              <w:t>analizė</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Problemos</w:t>
            </w:r>
            <w:r>
              <w:rPr>
                <w:spacing w:val="-9"/>
                <w:sz w:val="20"/>
              </w:rPr>
              <w:t> </w:t>
            </w:r>
            <w:r>
              <w:rPr>
                <w:spacing w:val="-2"/>
                <w:sz w:val="20"/>
              </w:rPr>
              <w:t>formalizavimas;</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Kiekybinių</w:t>
            </w:r>
            <w:r>
              <w:rPr>
                <w:spacing w:val="-11"/>
                <w:sz w:val="20"/>
              </w:rPr>
              <w:t> </w:t>
            </w:r>
            <w:r>
              <w:rPr>
                <w:sz w:val="20"/>
              </w:rPr>
              <w:t>kokybės</w:t>
            </w:r>
            <w:r>
              <w:rPr>
                <w:spacing w:val="-9"/>
                <w:sz w:val="20"/>
              </w:rPr>
              <w:t> </w:t>
            </w:r>
            <w:r>
              <w:rPr>
                <w:sz w:val="20"/>
              </w:rPr>
              <w:t>vertinimo</w:t>
            </w:r>
            <w:r>
              <w:rPr>
                <w:spacing w:val="-9"/>
                <w:sz w:val="20"/>
              </w:rPr>
              <w:t> </w:t>
            </w:r>
            <w:r>
              <w:rPr>
                <w:sz w:val="20"/>
              </w:rPr>
              <w:t>kriterijų</w:t>
            </w:r>
            <w:r>
              <w:rPr>
                <w:spacing w:val="-8"/>
                <w:sz w:val="20"/>
              </w:rPr>
              <w:t> </w:t>
            </w:r>
            <w:r>
              <w:rPr>
                <w:spacing w:val="-2"/>
                <w:sz w:val="20"/>
              </w:rPr>
              <w:t>apibrėžimas.</w:t>
            </w:r>
          </w:p>
          <w:p>
            <w:pPr>
              <w:pStyle w:val="TableParagraph"/>
              <w:numPr>
                <w:ilvl w:val="1"/>
                <w:numId w:val="10"/>
              </w:numPr>
              <w:tabs>
                <w:tab w:pos="821" w:val="left" w:leader="none"/>
              </w:tabs>
              <w:spacing w:line="240" w:lineRule="auto" w:before="0" w:after="0"/>
              <w:ind w:left="821" w:right="0" w:hanging="464"/>
              <w:jc w:val="left"/>
              <w:rPr>
                <w:b/>
                <w:sz w:val="20"/>
              </w:rPr>
            </w:pPr>
            <w:r>
              <w:rPr>
                <w:b/>
                <w:sz w:val="20"/>
              </w:rPr>
              <w:t>Duomenų</w:t>
            </w:r>
            <w:r>
              <w:rPr>
                <w:b/>
                <w:spacing w:val="-9"/>
                <w:sz w:val="20"/>
              </w:rPr>
              <w:t> </w:t>
            </w:r>
            <w:r>
              <w:rPr>
                <w:b/>
                <w:sz w:val="20"/>
              </w:rPr>
              <w:t>parengimas,</w:t>
            </w:r>
            <w:r>
              <w:rPr>
                <w:b/>
                <w:spacing w:val="-9"/>
                <w:sz w:val="20"/>
              </w:rPr>
              <w:t> </w:t>
            </w:r>
            <w:r>
              <w:rPr>
                <w:b/>
                <w:spacing w:val="-2"/>
                <w:sz w:val="20"/>
              </w:rPr>
              <w:t>analizė:</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Galimų</w:t>
            </w:r>
            <w:r>
              <w:rPr>
                <w:spacing w:val="-7"/>
                <w:sz w:val="20"/>
              </w:rPr>
              <w:t> </w:t>
            </w:r>
            <w:r>
              <w:rPr>
                <w:sz w:val="20"/>
              </w:rPr>
              <w:t>duomenų</w:t>
            </w:r>
            <w:r>
              <w:rPr>
                <w:spacing w:val="-6"/>
                <w:sz w:val="20"/>
              </w:rPr>
              <w:t> </w:t>
            </w:r>
            <w:r>
              <w:rPr>
                <w:spacing w:val="-2"/>
                <w:sz w:val="20"/>
              </w:rPr>
              <w:t>analizė;</w:t>
            </w:r>
          </w:p>
          <w:p>
            <w:pPr>
              <w:pStyle w:val="TableParagraph"/>
              <w:numPr>
                <w:ilvl w:val="2"/>
                <w:numId w:val="10"/>
              </w:numPr>
              <w:tabs>
                <w:tab w:pos="1388" w:val="left" w:leader="none"/>
                <w:tab w:pos="1395" w:val="left" w:leader="none"/>
              </w:tabs>
              <w:spacing w:line="240" w:lineRule="auto" w:before="0" w:after="0"/>
              <w:ind w:left="1395" w:right="643" w:hanging="636"/>
              <w:jc w:val="left"/>
              <w:rPr>
                <w:sz w:val="20"/>
              </w:rPr>
            </w:pPr>
            <w:r>
              <w:rPr>
                <w:sz w:val="20"/>
              </w:rPr>
              <w:t>Duomenų</w:t>
            </w:r>
            <w:r>
              <w:rPr>
                <w:spacing w:val="-11"/>
                <w:sz w:val="20"/>
              </w:rPr>
              <w:t> </w:t>
            </w:r>
            <w:r>
              <w:rPr>
                <w:sz w:val="20"/>
              </w:rPr>
              <w:t>parengimas,</w:t>
            </w:r>
            <w:r>
              <w:rPr>
                <w:spacing w:val="-11"/>
                <w:sz w:val="20"/>
              </w:rPr>
              <w:t> </w:t>
            </w:r>
            <w:r>
              <w:rPr>
                <w:sz w:val="20"/>
              </w:rPr>
              <w:t>duomenų</w:t>
            </w:r>
            <w:r>
              <w:rPr>
                <w:spacing w:val="-11"/>
                <w:sz w:val="20"/>
              </w:rPr>
              <w:t> </w:t>
            </w:r>
            <w:r>
              <w:rPr>
                <w:sz w:val="20"/>
              </w:rPr>
              <w:t>kodavimas, bazinių statistikų skaičiavimas;</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Išskirčių</w:t>
            </w:r>
            <w:r>
              <w:rPr>
                <w:spacing w:val="-9"/>
                <w:sz w:val="20"/>
              </w:rPr>
              <w:t> </w:t>
            </w:r>
            <w:r>
              <w:rPr>
                <w:spacing w:val="-2"/>
                <w:sz w:val="20"/>
              </w:rPr>
              <w:t>analizė;</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Duomenų</w:t>
            </w:r>
            <w:r>
              <w:rPr>
                <w:spacing w:val="-7"/>
                <w:sz w:val="20"/>
              </w:rPr>
              <w:t> </w:t>
            </w:r>
            <w:r>
              <w:rPr>
                <w:spacing w:val="-2"/>
                <w:sz w:val="20"/>
              </w:rPr>
              <w:t>segmentavimas.</w:t>
            </w:r>
          </w:p>
          <w:p>
            <w:pPr>
              <w:pStyle w:val="TableParagraph"/>
              <w:numPr>
                <w:ilvl w:val="1"/>
                <w:numId w:val="10"/>
              </w:numPr>
              <w:tabs>
                <w:tab w:pos="820" w:val="left" w:leader="none"/>
                <w:tab w:pos="825" w:val="left" w:leader="none"/>
              </w:tabs>
              <w:spacing w:line="240" w:lineRule="auto" w:before="0" w:after="0"/>
              <w:ind w:left="825" w:right="1448" w:hanging="469"/>
              <w:jc w:val="left"/>
              <w:rPr>
                <w:b/>
                <w:sz w:val="20"/>
              </w:rPr>
            </w:pPr>
            <w:r>
              <w:rPr>
                <w:b/>
                <w:sz w:val="20"/>
              </w:rPr>
              <w:t>Metodikos</w:t>
            </w:r>
            <w:r>
              <w:rPr>
                <w:b/>
                <w:spacing w:val="-12"/>
                <w:sz w:val="20"/>
              </w:rPr>
              <w:t> </w:t>
            </w:r>
            <w:r>
              <w:rPr>
                <w:b/>
                <w:sz w:val="20"/>
              </w:rPr>
              <w:t>krovinių</w:t>
            </w:r>
            <w:r>
              <w:rPr>
                <w:b/>
                <w:spacing w:val="-12"/>
                <w:sz w:val="20"/>
              </w:rPr>
              <w:t> </w:t>
            </w:r>
            <w:r>
              <w:rPr>
                <w:b/>
                <w:sz w:val="20"/>
              </w:rPr>
              <w:t>maršrutų</w:t>
            </w:r>
            <w:r>
              <w:rPr>
                <w:b/>
                <w:spacing w:val="-12"/>
                <w:sz w:val="20"/>
              </w:rPr>
              <w:t> </w:t>
            </w:r>
            <w:r>
              <w:rPr>
                <w:b/>
                <w:sz w:val="20"/>
              </w:rPr>
              <w:t>sinergijos (suderinamumo)</w:t>
            </w:r>
            <w:r>
              <w:rPr>
                <w:b/>
                <w:spacing w:val="-13"/>
                <w:sz w:val="20"/>
              </w:rPr>
              <w:t> </w:t>
            </w:r>
            <w:r>
              <w:rPr>
                <w:b/>
                <w:sz w:val="20"/>
              </w:rPr>
              <w:t>vertinimui</w:t>
            </w:r>
            <w:r>
              <w:rPr>
                <w:b/>
                <w:spacing w:val="30"/>
                <w:sz w:val="20"/>
              </w:rPr>
              <w:t> </w:t>
            </w:r>
            <w:r>
              <w:rPr>
                <w:b/>
                <w:sz w:val="20"/>
              </w:rPr>
              <w:t>sukūrimas.</w:t>
            </w:r>
          </w:p>
          <w:p>
            <w:pPr>
              <w:pStyle w:val="TableParagraph"/>
              <w:numPr>
                <w:ilvl w:val="2"/>
                <w:numId w:val="10"/>
              </w:numPr>
              <w:tabs>
                <w:tab w:pos="1388" w:val="left" w:leader="none"/>
                <w:tab w:pos="1395" w:val="left" w:leader="none"/>
              </w:tabs>
              <w:spacing w:line="240" w:lineRule="auto" w:before="0" w:after="0"/>
              <w:ind w:left="1395" w:right="566" w:hanging="636"/>
              <w:jc w:val="left"/>
              <w:rPr>
                <w:sz w:val="20"/>
              </w:rPr>
            </w:pPr>
            <w:r>
              <w:rPr>
                <w:sz w:val="20"/>
              </w:rPr>
              <w:t>Krovinių</w:t>
            </w:r>
            <w:r>
              <w:rPr>
                <w:spacing w:val="-8"/>
                <w:sz w:val="20"/>
              </w:rPr>
              <w:t> </w:t>
            </w:r>
            <w:r>
              <w:rPr>
                <w:sz w:val="20"/>
              </w:rPr>
              <w:t>maršrutų</w:t>
            </w:r>
            <w:r>
              <w:rPr>
                <w:spacing w:val="-8"/>
                <w:sz w:val="20"/>
              </w:rPr>
              <w:t> </w:t>
            </w:r>
            <w:r>
              <w:rPr>
                <w:sz w:val="20"/>
              </w:rPr>
              <w:t>sinergijos</w:t>
            </w:r>
            <w:r>
              <w:rPr>
                <w:spacing w:val="-8"/>
                <w:sz w:val="20"/>
              </w:rPr>
              <w:t> </w:t>
            </w:r>
            <w:r>
              <w:rPr>
                <w:sz w:val="20"/>
              </w:rPr>
              <w:t>vertinimo</w:t>
            </w:r>
            <w:r>
              <w:rPr>
                <w:spacing w:val="-8"/>
                <w:sz w:val="20"/>
              </w:rPr>
              <w:t> </w:t>
            </w:r>
            <w:r>
              <w:rPr>
                <w:sz w:val="20"/>
              </w:rPr>
              <w:t>metodų </w:t>
            </w:r>
            <w:r>
              <w:rPr>
                <w:spacing w:val="-2"/>
                <w:sz w:val="20"/>
              </w:rPr>
              <w:t>sukūrimas;</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Eksperimentinis</w:t>
            </w:r>
            <w:r>
              <w:rPr>
                <w:spacing w:val="-10"/>
                <w:sz w:val="20"/>
              </w:rPr>
              <w:t> </w:t>
            </w:r>
            <w:r>
              <w:rPr>
                <w:sz w:val="20"/>
              </w:rPr>
              <w:t>metodų</w:t>
            </w:r>
            <w:r>
              <w:rPr>
                <w:spacing w:val="-7"/>
                <w:sz w:val="20"/>
              </w:rPr>
              <w:t> </w:t>
            </w:r>
            <w:r>
              <w:rPr>
                <w:sz w:val="20"/>
              </w:rPr>
              <w:t>tyrimas</w:t>
            </w:r>
            <w:r>
              <w:rPr>
                <w:spacing w:val="-8"/>
                <w:sz w:val="20"/>
              </w:rPr>
              <w:t> </w:t>
            </w:r>
            <w:r>
              <w:rPr>
                <w:sz w:val="20"/>
              </w:rPr>
              <w:t>ir</w:t>
            </w:r>
            <w:r>
              <w:rPr>
                <w:spacing w:val="-7"/>
                <w:sz w:val="20"/>
              </w:rPr>
              <w:t> </w:t>
            </w:r>
            <w:r>
              <w:rPr>
                <w:spacing w:val="-2"/>
                <w:sz w:val="20"/>
              </w:rPr>
              <w:t>validavimas;</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Metodikos</w:t>
            </w:r>
            <w:r>
              <w:rPr>
                <w:spacing w:val="-9"/>
                <w:sz w:val="20"/>
              </w:rPr>
              <w:t> </w:t>
            </w:r>
            <w:r>
              <w:rPr>
                <w:spacing w:val="-2"/>
                <w:sz w:val="20"/>
              </w:rPr>
              <w:t>sukūrimas;</w:t>
            </w:r>
          </w:p>
          <w:p>
            <w:pPr>
              <w:pStyle w:val="TableParagraph"/>
              <w:numPr>
                <w:ilvl w:val="2"/>
                <w:numId w:val="10"/>
              </w:numPr>
              <w:tabs>
                <w:tab w:pos="1389" w:val="left" w:leader="none"/>
              </w:tabs>
              <w:spacing w:line="240" w:lineRule="auto" w:before="0" w:after="0"/>
              <w:ind w:left="1389" w:right="0" w:hanging="629"/>
              <w:jc w:val="left"/>
              <w:rPr>
                <w:sz w:val="20"/>
              </w:rPr>
            </w:pPr>
            <w:r>
              <w:rPr>
                <w:sz w:val="20"/>
              </w:rPr>
              <w:t>Metodikos</w:t>
            </w:r>
            <w:r>
              <w:rPr>
                <w:spacing w:val="-12"/>
                <w:sz w:val="20"/>
              </w:rPr>
              <w:t> </w:t>
            </w:r>
            <w:r>
              <w:rPr>
                <w:sz w:val="20"/>
              </w:rPr>
              <w:t>eksperimentinis</w:t>
            </w:r>
            <w:r>
              <w:rPr>
                <w:spacing w:val="-12"/>
                <w:sz w:val="20"/>
              </w:rPr>
              <w:t> </w:t>
            </w:r>
            <w:r>
              <w:rPr>
                <w:spacing w:val="-2"/>
                <w:sz w:val="20"/>
              </w:rPr>
              <w:t>tyrimas.</w:t>
            </w:r>
          </w:p>
          <w:p>
            <w:pPr>
              <w:pStyle w:val="TableParagraph"/>
              <w:spacing w:before="230"/>
              <w:ind w:left="120"/>
              <w:rPr>
                <w:sz w:val="20"/>
              </w:rPr>
            </w:pPr>
            <w:r>
              <w:rPr>
                <w:sz w:val="20"/>
              </w:rPr>
              <w:t>Trukmė:</w:t>
            </w:r>
            <w:r>
              <w:rPr>
                <w:spacing w:val="-8"/>
                <w:sz w:val="20"/>
              </w:rPr>
              <w:t> </w:t>
            </w:r>
            <w:r>
              <w:rPr>
                <w:sz w:val="20"/>
              </w:rPr>
              <w:t>4</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11"/>
              </w:numPr>
              <w:tabs>
                <w:tab w:pos="840" w:val="left" w:leader="none"/>
              </w:tabs>
              <w:spacing w:line="240" w:lineRule="auto" w:before="0" w:after="0"/>
              <w:ind w:left="840" w:right="378" w:hanging="527"/>
              <w:jc w:val="left"/>
              <w:rPr>
                <w:sz w:val="20"/>
              </w:rPr>
            </w:pPr>
            <w:r>
              <w:rPr>
                <w:sz w:val="20"/>
              </w:rPr>
              <w:t>Sudaryta</w:t>
            </w:r>
            <w:r>
              <w:rPr>
                <w:spacing w:val="-11"/>
                <w:sz w:val="20"/>
              </w:rPr>
              <w:t> </w:t>
            </w:r>
            <w:r>
              <w:rPr>
                <w:sz w:val="20"/>
              </w:rPr>
              <w:t>krovinių</w:t>
            </w:r>
            <w:r>
              <w:rPr>
                <w:spacing w:val="-11"/>
                <w:sz w:val="20"/>
              </w:rPr>
              <w:t> </w:t>
            </w:r>
            <w:r>
              <w:rPr>
                <w:sz w:val="20"/>
              </w:rPr>
              <w:t>maršrutų</w:t>
            </w:r>
            <w:r>
              <w:rPr>
                <w:spacing w:val="-11"/>
                <w:sz w:val="20"/>
              </w:rPr>
              <w:t> </w:t>
            </w:r>
            <w:r>
              <w:rPr>
                <w:sz w:val="20"/>
              </w:rPr>
              <w:t>sinergijos</w:t>
            </w:r>
            <w:r>
              <w:rPr>
                <w:spacing w:val="-11"/>
                <w:sz w:val="20"/>
              </w:rPr>
              <w:t> </w:t>
            </w:r>
            <w:r>
              <w:rPr>
                <w:sz w:val="20"/>
              </w:rPr>
              <w:t>(suderinamumo) vertinimo metodika.</w:t>
            </w:r>
          </w:p>
          <w:p>
            <w:pPr>
              <w:pStyle w:val="TableParagraph"/>
              <w:numPr>
                <w:ilvl w:val="0"/>
                <w:numId w:val="11"/>
              </w:numPr>
              <w:tabs>
                <w:tab w:pos="840" w:val="left" w:leader="none"/>
              </w:tabs>
              <w:spacing w:line="240" w:lineRule="auto" w:before="0" w:after="0"/>
              <w:ind w:left="840" w:right="0" w:hanging="526"/>
              <w:jc w:val="left"/>
              <w:rPr>
                <w:sz w:val="20"/>
              </w:rPr>
            </w:pPr>
            <w:r>
              <w:rPr>
                <w:sz w:val="20"/>
              </w:rPr>
              <w:t>Parengti</w:t>
            </w:r>
            <w:r>
              <w:rPr>
                <w:spacing w:val="-12"/>
                <w:sz w:val="20"/>
              </w:rPr>
              <w:t> </w:t>
            </w:r>
            <w:r>
              <w:rPr>
                <w:sz w:val="20"/>
              </w:rPr>
              <w:t>duomenys</w:t>
            </w:r>
            <w:r>
              <w:rPr>
                <w:spacing w:val="-9"/>
                <w:sz w:val="20"/>
              </w:rPr>
              <w:t> </w:t>
            </w:r>
            <w:r>
              <w:rPr>
                <w:sz w:val="20"/>
              </w:rPr>
              <w:t>tolimesniems</w:t>
            </w:r>
            <w:r>
              <w:rPr>
                <w:spacing w:val="-9"/>
                <w:sz w:val="20"/>
              </w:rPr>
              <w:t> </w:t>
            </w:r>
            <w:r>
              <w:rPr>
                <w:spacing w:val="-2"/>
                <w:sz w:val="20"/>
              </w:rPr>
              <w:t>tyrimams.</w:t>
            </w:r>
          </w:p>
          <w:p>
            <w:pPr>
              <w:pStyle w:val="TableParagraph"/>
              <w:numPr>
                <w:ilvl w:val="0"/>
                <w:numId w:val="11"/>
              </w:numPr>
              <w:tabs>
                <w:tab w:pos="840" w:val="left" w:leader="none"/>
              </w:tabs>
              <w:spacing w:line="240" w:lineRule="auto" w:before="0" w:after="0"/>
              <w:ind w:left="840" w:right="0" w:hanging="526"/>
              <w:jc w:val="left"/>
              <w:rPr>
                <w:sz w:val="20"/>
              </w:rPr>
            </w:pPr>
            <w:r>
              <w:rPr>
                <w:sz w:val="20"/>
              </w:rPr>
              <w:t>Parengta</w:t>
            </w:r>
            <w:r>
              <w:rPr>
                <w:spacing w:val="-9"/>
                <w:sz w:val="20"/>
              </w:rPr>
              <w:t> </w:t>
            </w:r>
            <w:r>
              <w:rPr>
                <w:sz w:val="20"/>
              </w:rPr>
              <w:t>ataskaita,</w:t>
            </w:r>
            <w:r>
              <w:rPr>
                <w:spacing w:val="-9"/>
                <w:sz w:val="20"/>
              </w:rPr>
              <w:t> </w:t>
            </w:r>
            <w:r>
              <w:rPr>
                <w:spacing w:val="-2"/>
                <w:sz w:val="20"/>
              </w:rPr>
              <w:t>kurioje:</w:t>
            </w:r>
          </w:p>
          <w:p>
            <w:pPr>
              <w:pStyle w:val="TableParagraph"/>
              <w:numPr>
                <w:ilvl w:val="1"/>
                <w:numId w:val="11"/>
              </w:numPr>
              <w:tabs>
                <w:tab w:pos="1560" w:val="left" w:leader="none"/>
              </w:tabs>
              <w:spacing w:line="240" w:lineRule="auto" w:before="0" w:after="0"/>
              <w:ind w:left="1560" w:right="667" w:hanging="694"/>
              <w:jc w:val="left"/>
              <w:rPr>
                <w:sz w:val="20"/>
              </w:rPr>
            </w:pPr>
            <w:r>
              <w:rPr>
                <w:sz w:val="20"/>
              </w:rPr>
              <w:t>Dokumentuota</w:t>
            </w:r>
            <w:r>
              <w:rPr>
                <w:spacing w:val="-13"/>
                <w:sz w:val="20"/>
              </w:rPr>
              <w:t> </w:t>
            </w:r>
            <w:r>
              <w:rPr>
                <w:sz w:val="20"/>
              </w:rPr>
              <w:t>krovinių</w:t>
            </w:r>
            <w:r>
              <w:rPr>
                <w:spacing w:val="-13"/>
                <w:sz w:val="20"/>
              </w:rPr>
              <w:t> </w:t>
            </w:r>
            <w:r>
              <w:rPr>
                <w:sz w:val="20"/>
              </w:rPr>
              <w:t>maršrutų</w:t>
            </w:r>
            <w:r>
              <w:rPr>
                <w:spacing w:val="-13"/>
                <w:sz w:val="20"/>
              </w:rPr>
              <w:t> </w:t>
            </w:r>
            <w:r>
              <w:rPr>
                <w:sz w:val="20"/>
              </w:rPr>
              <w:t>sinergijos (suderinamumo) vertinimo metodika.</w:t>
            </w:r>
          </w:p>
          <w:p>
            <w:pPr>
              <w:pStyle w:val="TableParagraph"/>
              <w:numPr>
                <w:ilvl w:val="1"/>
                <w:numId w:val="11"/>
              </w:numPr>
              <w:tabs>
                <w:tab w:pos="1560" w:val="left" w:leader="none"/>
              </w:tabs>
              <w:spacing w:line="240" w:lineRule="auto" w:before="0" w:after="0"/>
              <w:ind w:left="1560" w:right="0" w:hanging="693"/>
              <w:jc w:val="left"/>
              <w:rPr>
                <w:sz w:val="20"/>
              </w:rPr>
            </w:pPr>
            <w:r>
              <w:rPr>
                <w:sz w:val="20"/>
              </w:rPr>
              <w:t>Įvertintas</w:t>
            </w:r>
            <w:r>
              <w:rPr>
                <w:spacing w:val="-12"/>
                <w:sz w:val="20"/>
              </w:rPr>
              <w:t> </w:t>
            </w:r>
            <w:r>
              <w:rPr>
                <w:sz w:val="20"/>
              </w:rPr>
              <w:t>sudarytos</w:t>
            </w:r>
            <w:r>
              <w:rPr>
                <w:spacing w:val="-9"/>
                <w:sz w:val="20"/>
              </w:rPr>
              <w:t> </w:t>
            </w:r>
            <w:r>
              <w:rPr>
                <w:sz w:val="20"/>
              </w:rPr>
              <w:t>metodikos</w:t>
            </w:r>
            <w:r>
              <w:rPr>
                <w:spacing w:val="-9"/>
                <w:sz w:val="20"/>
              </w:rPr>
              <w:t> </w:t>
            </w:r>
            <w:r>
              <w:rPr>
                <w:spacing w:val="-2"/>
                <w:sz w:val="20"/>
              </w:rPr>
              <w:t>efektyvumas.</w:t>
            </w:r>
          </w:p>
          <w:p>
            <w:pPr>
              <w:pStyle w:val="TableParagraph"/>
              <w:numPr>
                <w:ilvl w:val="1"/>
                <w:numId w:val="11"/>
              </w:numPr>
              <w:tabs>
                <w:tab w:pos="1560" w:val="left" w:leader="none"/>
              </w:tabs>
              <w:spacing w:line="240" w:lineRule="auto" w:before="0" w:after="0"/>
              <w:ind w:left="1560" w:right="0" w:hanging="693"/>
              <w:jc w:val="left"/>
              <w:rPr>
                <w:sz w:val="20"/>
              </w:rPr>
            </w:pPr>
            <w:r>
              <w:rPr>
                <w:sz w:val="20"/>
              </w:rPr>
              <w:t>Pateiktos</w:t>
            </w:r>
            <w:r>
              <w:rPr>
                <w:spacing w:val="-10"/>
                <w:sz w:val="20"/>
              </w:rPr>
              <w:t> </w:t>
            </w:r>
            <w:r>
              <w:rPr>
                <w:sz w:val="20"/>
              </w:rPr>
              <w:t>rekomendacijos</w:t>
            </w:r>
            <w:r>
              <w:rPr>
                <w:spacing w:val="-10"/>
                <w:sz w:val="20"/>
              </w:rPr>
              <w:t> </w:t>
            </w:r>
            <w:r>
              <w:rPr>
                <w:sz w:val="20"/>
              </w:rPr>
              <w:t>maketo</w:t>
            </w:r>
            <w:r>
              <w:rPr>
                <w:spacing w:val="-9"/>
                <w:sz w:val="20"/>
              </w:rPr>
              <w:t> </w:t>
            </w:r>
            <w:r>
              <w:rPr>
                <w:spacing w:val="-2"/>
                <w:sz w:val="20"/>
              </w:rPr>
              <w:t>kūrimui.</w:t>
            </w:r>
          </w:p>
          <w:p>
            <w:pPr>
              <w:pStyle w:val="TableParagraph"/>
              <w:spacing w:before="230"/>
              <w:ind w:left="120"/>
              <w:rPr>
                <w:b/>
                <w:sz w:val="20"/>
              </w:rPr>
            </w:pPr>
            <w:r>
              <w:rPr>
                <w:b/>
                <w:sz w:val="20"/>
              </w:rPr>
              <w:t>Poveiklė</w:t>
            </w:r>
            <w:r>
              <w:rPr>
                <w:b/>
                <w:spacing w:val="-10"/>
                <w:sz w:val="20"/>
              </w:rPr>
              <w:t> </w:t>
            </w:r>
            <w:r>
              <w:rPr>
                <w:b/>
                <w:sz w:val="20"/>
              </w:rPr>
              <w:t>Nr.</w:t>
            </w:r>
            <w:r>
              <w:rPr>
                <w:b/>
                <w:spacing w:val="-10"/>
                <w:sz w:val="20"/>
              </w:rPr>
              <w:t> </w:t>
            </w:r>
            <w:r>
              <w:rPr>
                <w:b/>
                <w:sz w:val="20"/>
              </w:rPr>
              <w:t>2.</w:t>
            </w:r>
            <w:r>
              <w:rPr>
                <w:b/>
                <w:spacing w:val="-10"/>
                <w:sz w:val="20"/>
              </w:rPr>
              <w:t> </w:t>
            </w:r>
            <w:r>
              <w:rPr>
                <w:b/>
                <w:sz w:val="20"/>
              </w:rPr>
              <w:t>Metodikos</w:t>
            </w:r>
            <w:r>
              <w:rPr>
                <w:b/>
                <w:spacing w:val="-10"/>
                <w:sz w:val="20"/>
              </w:rPr>
              <w:t> </w:t>
            </w:r>
            <w:r>
              <w:rPr>
                <w:b/>
                <w:sz w:val="20"/>
              </w:rPr>
              <w:t>konkurencingos</w:t>
            </w:r>
            <w:r>
              <w:rPr>
                <w:b/>
                <w:spacing w:val="-10"/>
                <w:sz w:val="20"/>
              </w:rPr>
              <w:t> </w:t>
            </w:r>
            <w:r>
              <w:rPr>
                <w:b/>
                <w:sz w:val="20"/>
              </w:rPr>
              <w:t>transportavimo kainos vertinimui</w:t>
            </w:r>
            <w:r>
              <w:rPr>
                <w:b/>
                <w:spacing w:val="40"/>
                <w:sz w:val="20"/>
              </w:rPr>
              <w:t> </w:t>
            </w:r>
            <w:r>
              <w:rPr>
                <w:b/>
                <w:sz w:val="20"/>
              </w:rPr>
              <w:t>sukūrimas.</w:t>
            </w:r>
          </w:p>
          <w:p>
            <w:pPr>
              <w:pStyle w:val="TableParagraph"/>
              <w:ind w:left="120" w:right="126"/>
              <w:rPr>
                <w:sz w:val="20"/>
              </w:rPr>
            </w:pPr>
            <w:r>
              <w:rPr>
                <w:sz w:val="20"/>
              </w:rPr>
              <w:t>Šioje veikloje būtų atliekami moksliniai tyrimai siekiant sukurti metodiką geriausio kainos ateities sandoriui įvertinimui. Siūloma kaina</w:t>
            </w:r>
            <w:r>
              <w:rPr>
                <w:spacing w:val="40"/>
                <w:sz w:val="20"/>
              </w:rPr>
              <w:t> </w:t>
            </w:r>
            <w:r>
              <w:rPr>
                <w:sz w:val="20"/>
              </w:rPr>
              <w:t>turi būti pakankamai aukšta, kad krovinio aptarnavimas būtų</w:t>
            </w:r>
            <w:r>
              <w:rPr>
                <w:spacing w:val="-6"/>
                <w:sz w:val="20"/>
              </w:rPr>
              <w:t> </w:t>
            </w:r>
            <w:r>
              <w:rPr>
                <w:sz w:val="20"/>
              </w:rPr>
              <w:t>pelningas,</w:t>
            </w:r>
            <w:r>
              <w:rPr>
                <w:spacing w:val="-6"/>
                <w:sz w:val="20"/>
              </w:rPr>
              <w:t> </w:t>
            </w:r>
            <w:r>
              <w:rPr>
                <w:sz w:val="20"/>
              </w:rPr>
              <w:t>tačiau</w:t>
            </w:r>
            <w:r>
              <w:rPr>
                <w:spacing w:val="-6"/>
                <w:sz w:val="20"/>
              </w:rPr>
              <w:t> </w:t>
            </w:r>
            <w:r>
              <w:rPr>
                <w:sz w:val="20"/>
              </w:rPr>
              <w:t>pakankamai</w:t>
            </w:r>
            <w:r>
              <w:rPr>
                <w:spacing w:val="-6"/>
                <w:sz w:val="20"/>
              </w:rPr>
              <w:t> </w:t>
            </w:r>
            <w:r>
              <w:rPr>
                <w:sz w:val="20"/>
              </w:rPr>
              <w:t>žema,</w:t>
            </w:r>
            <w:r>
              <w:rPr>
                <w:spacing w:val="-6"/>
                <w:sz w:val="20"/>
              </w:rPr>
              <w:t> </w:t>
            </w:r>
            <w:r>
              <w:rPr>
                <w:sz w:val="20"/>
              </w:rPr>
              <w:t>kad</w:t>
            </w:r>
            <w:r>
              <w:rPr>
                <w:spacing w:val="-6"/>
                <w:sz w:val="20"/>
              </w:rPr>
              <w:t> </w:t>
            </w:r>
            <w:r>
              <w:rPr>
                <w:sz w:val="20"/>
              </w:rPr>
              <w:t>įveiktų</w:t>
            </w:r>
            <w:r>
              <w:rPr>
                <w:spacing w:val="-6"/>
                <w:sz w:val="20"/>
              </w:rPr>
              <w:t> </w:t>
            </w:r>
            <w:r>
              <w:rPr>
                <w:sz w:val="20"/>
              </w:rPr>
              <w:t>konkurentų </w:t>
            </w:r>
            <w:r>
              <w:rPr>
                <w:spacing w:val="-2"/>
                <w:sz w:val="20"/>
              </w:rPr>
              <w:t>pasiūlymus.</w:t>
            </w:r>
          </w:p>
          <w:p>
            <w:pPr>
              <w:pStyle w:val="TableParagraph"/>
              <w:numPr>
                <w:ilvl w:val="1"/>
                <w:numId w:val="12"/>
              </w:numPr>
              <w:tabs>
                <w:tab w:pos="821" w:val="left" w:leader="none"/>
              </w:tabs>
              <w:spacing w:line="240" w:lineRule="auto" w:before="230" w:after="0"/>
              <w:ind w:left="821" w:right="0" w:hanging="464"/>
              <w:jc w:val="left"/>
              <w:rPr>
                <w:b/>
                <w:sz w:val="20"/>
              </w:rPr>
            </w:pPr>
            <w:r>
              <w:rPr>
                <w:b/>
                <w:sz w:val="20"/>
              </w:rPr>
              <w:t>Problemos</w:t>
            </w:r>
            <w:r>
              <w:rPr>
                <w:b/>
                <w:spacing w:val="-9"/>
                <w:sz w:val="20"/>
              </w:rPr>
              <w:t> </w:t>
            </w:r>
            <w:r>
              <w:rPr>
                <w:b/>
                <w:sz w:val="20"/>
              </w:rPr>
              <w:t>formalizavimas</w:t>
            </w:r>
            <w:r>
              <w:rPr>
                <w:b/>
                <w:spacing w:val="-8"/>
                <w:sz w:val="20"/>
              </w:rPr>
              <w:t> </w:t>
            </w:r>
            <w:r>
              <w:rPr>
                <w:b/>
                <w:sz w:val="20"/>
              </w:rPr>
              <w:t>ir</w:t>
            </w:r>
            <w:r>
              <w:rPr>
                <w:b/>
                <w:spacing w:val="-8"/>
                <w:sz w:val="20"/>
              </w:rPr>
              <w:t> </w:t>
            </w:r>
            <w:r>
              <w:rPr>
                <w:b/>
                <w:spacing w:val="-2"/>
                <w:sz w:val="20"/>
              </w:rPr>
              <w:t>analizė:</w:t>
            </w:r>
          </w:p>
          <w:p>
            <w:pPr>
              <w:pStyle w:val="TableParagraph"/>
              <w:numPr>
                <w:ilvl w:val="2"/>
                <w:numId w:val="12"/>
              </w:numPr>
              <w:tabs>
                <w:tab w:pos="1389" w:val="left" w:leader="none"/>
              </w:tabs>
              <w:spacing w:line="240" w:lineRule="auto" w:before="0" w:after="0"/>
              <w:ind w:left="1389" w:right="0" w:hanging="629"/>
              <w:jc w:val="left"/>
              <w:rPr>
                <w:sz w:val="20"/>
              </w:rPr>
            </w:pPr>
            <w:r>
              <w:rPr>
                <w:sz w:val="20"/>
              </w:rPr>
              <w:t>Reikalavimų</w:t>
            </w:r>
            <w:r>
              <w:rPr>
                <w:spacing w:val="-11"/>
                <w:sz w:val="20"/>
              </w:rPr>
              <w:t> </w:t>
            </w:r>
            <w:r>
              <w:rPr>
                <w:spacing w:val="-2"/>
                <w:sz w:val="20"/>
              </w:rPr>
              <w:t>analizė</w:t>
            </w:r>
          </w:p>
          <w:p>
            <w:pPr>
              <w:pStyle w:val="TableParagraph"/>
              <w:numPr>
                <w:ilvl w:val="2"/>
                <w:numId w:val="12"/>
              </w:numPr>
              <w:tabs>
                <w:tab w:pos="1389" w:val="left" w:leader="none"/>
              </w:tabs>
              <w:spacing w:line="240" w:lineRule="auto" w:before="0" w:after="0"/>
              <w:ind w:left="1389" w:right="0" w:hanging="629"/>
              <w:jc w:val="left"/>
              <w:rPr>
                <w:sz w:val="20"/>
              </w:rPr>
            </w:pPr>
            <w:r>
              <w:rPr>
                <w:sz w:val="20"/>
              </w:rPr>
              <w:t>Problemos</w:t>
            </w:r>
            <w:r>
              <w:rPr>
                <w:spacing w:val="-9"/>
                <w:sz w:val="20"/>
              </w:rPr>
              <w:t> </w:t>
            </w:r>
            <w:r>
              <w:rPr>
                <w:spacing w:val="-2"/>
                <w:sz w:val="20"/>
              </w:rPr>
              <w:t>formalizavimas;</w:t>
            </w:r>
          </w:p>
          <w:p>
            <w:pPr>
              <w:pStyle w:val="TableParagraph"/>
              <w:numPr>
                <w:ilvl w:val="2"/>
                <w:numId w:val="12"/>
              </w:numPr>
              <w:tabs>
                <w:tab w:pos="1389" w:val="left" w:leader="none"/>
              </w:tabs>
              <w:spacing w:line="240" w:lineRule="auto" w:before="0" w:after="0"/>
              <w:ind w:left="1389" w:right="0" w:hanging="629"/>
              <w:jc w:val="left"/>
              <w:rPr>
                <w:sz w:val="20"/>
              </w:rPr>
            </w:pPr>
            <w:r>
              <w:rPr>
                <w:sz w:val="20"/>
              </w:rPr>
              <w:t>Kiekybinių</w:t>
            </w:r>
            <w:r>
              <w:rPr>
                <w:spacing w:val="-11"/>
                <w:sz w:val="20"/>
              </w:rPr>
              <w:t> </w:t>
            </w:r>
            <w:r>
              <w:rPr>
                <w:sz w:val="20"/>
              </w:rPr>
              <w:t>kokybės</w:t>
            </w:r>
            <w:r>
              <w:rPr>
                <w:spacing w:val="-9"/>
                <w:sz w:val="20"/>
              </w:rPr>
              <w:t> </w:t>
            </w:r>
            <w:r>
              <w:rPr>
                <w:sz w:val="20"/>
              </w:rPr>
              <w:t>vertinimo</w:t>
            </w:r>
            <w:r>
              <w:rPr>
                <w:spacing w:val="-9"/>
                <w:sz w:val="20"/>
              </w:rPr>
              <w:t> </w:t>
            </w:r>
            <w:r>
              <w:rPr>
                <w:sz w:val="20"/>
              </w:rPr>
              <w:t>kriterijų</w:t>
            </w:r>
            <w:r>
              <w:rPr>
                <w:spacing w:val="-8"/>
                <w:sz w:val="20"/>
              </w:rPr>
              <w:t> </w:t>
            </w:r>
            <w:r>
              <w:rPr>
                <w:spacing w:val="-2"/>
                <w:sz w:val="20"/>
              </w:rPr>
              <w:t>apibrėžimas.</w:t>
            </w:r>
          </w:p>
          <w:p>
            <w:pPr>
              <w:pStyle w:val="TableParagraph"/>
              <w:numPr>
                <w:ilvl w:val="1"/>
                <w:numId w:val="12"/>
              </w:numPr>
              <w:tabs>
                <w:tab w:pos="821" w:val="left" w:leader="none"/>
              </w:tabs>
              <w:spacing w:line="240" w:lineRule="auto" w:before="0" w:after="0"/>
              <w:ind w:left="821" w:right="0" w:hanging="464"/>
              <w:jc w:val="left"/>
              <w:rPr>
                <w:b/>
                <w:sz w:val="20"/>
              </w:rPr>
            </w:pPr>
            <w:r>
              <w:rPr>
                <w:b/>
                <w:sz w:val="20"/>
              </w:rPr>
              <w:t>Duomenų</w:t>
            </w:r>
            <w:r>
              <w:rPr>
                <w:b/>
                <w:spacing w:val="-9"/>
                <w:sz w:val="20"/>
              </w:rPr>
              <w:t> </w:t>
            </w:r>
            <w:r>
              <w:rPr>
                <w:b/>
                <w:sz w:val="20"/>
              </w:rPr>
              <w:t>parengimas,</w:t>
            </w:r>
            <w:r>
              <w:rPr>
                <w:b/>
                <w:spacing w:val="-9"/>
                <w:sz w:val="20"/>
              </w:rPr>
              <w:t> </w:t>
            </w:r>
            <w:r>
              <w:rPr>
                <w:b/>
                <w:spacing w:val="-2"/>
                <w:sz w:val="20"/>
              </w:rPr>
              <w:t>analizė:</w:t>
            </w:r>
          </w:p>
          <w:p>
            <w:pPr>
              <w:pStyle w:val="TableParagraph"/>
              <w:numPr>
                <w:ilvl w:val="2"/>
                <w:numId w:val="12"/>
              </w:numPr>
              <w:tabs>
                <w:tab w:pos="1389" w:val="left" w:leader="none"/>
              </w:tabs>
              <w:spacing w:line="192" w:lineRule="exact" w:before="0" w:after="0"/>
              <w:ind w:left="1389" w:right="0" w:hanging="629"/>
              <w:jc w:val="left"/>
              <w:rPr>
                <w:sz w:val="20"/>
              </w:rPr>
            </w:pPr>
            <w:r>
              <w:rPr>
                <w:sz w:val="20"/>
              </w:rPr>
              <w:t>Galimų</w:t>
            </w:r>
            <w:r>
              <w:rPr>
                <w:spacing w:val="-7"/>
                <w:sz w:val="20"/>
              </w:rPr>
              <w:t> </w:t>
            </w:r>
            <w:r>
              <w:rPr>
                <w:sz w:val="20"/>
              </w:rPr>
              <w:t>duomenų</w:t>
            </w:r>
            <w:r>
              <w:rPr>
                <w:spacing w:val="-6"/>
                <w:sz w:val="20"/>
              </w:rPr>
              <w:t> </w:t>
            </w:r>
            <w:r>
              <w:rPr>
                <w:spacing w:val="-2"/>
                <w:sz w:val="20"/>
              </w:rPr>
              <w:t>analizė;</w:t>
            </w:r>
          </w:p>
        </w:tc>
      </w:tr>
    </w:tbl>
    <w:p>
      <w:pPr>
        <w:spacing w:after="0" w:line="192" w:lineRule="exact"/>
        <w:jc w:val="left"/>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6040"/>
      </w:tblGrid>
      <w:tr>
        <w:trPr>
          <w:trHeight w:val="14020" w:hRule="atLeast"/>
        </w:trPr>
        <w:tc>
          <w:tcPr>
            <w:tcW w:w="3680" w:type="dxa"/>
            <w:shd w:val="clear" w:color="auto" w:fill="D9D9D9"/>
          </w:tcPr>
          <w:p>
            <w:pPr>
              <w:pStyle w:val="TableParagraph"/>
              <w:rPr>
                <w:rFonts w:ascii="Times New Roman"/>
                <w:sz w:val="18"/>
              </w:rPr>
            </w:pPr>
          </w:p>
        </w:tc>
        <w:tc>
          <w:tcPr>
            <w:tcW w:w="6040" w:type="dxa"/>
          </w:tcPr>
          <w:p>
            <w:pPr>
              <w:pStyle w:val="TableParagraph"/>
              <w:numPr>
                <w:ilvl w:val="2"/>
                <w:numId w:val="13"/>
              </w:numPr>
              <w:tabs>
                <w:tab w:pos="1388" w:val="left" w:leader="none"/>
                <w:tab w:pos="1395" w:val="left" w:leader="none"/>
              </w:tabs>
              <w:spacing w:line="240" w:lineRule="auto" w:before="9" w:after="0"/>
              <w:ind w:left="1395" w:right="643" w:hanging="636"/>
              <w:jc w:val="left"/>
              <w:rPr>
                <w:sz w:val="20"/>
              </w:rPr>
            </w:pPr>
            <w:r>
              <w:rPr>
                <w:sz w:val="20"/>
              </w:rPr>
              <w:t>Duomenų</w:t>
            </w:r>
            <w:r>
              <w:rPr>
                <w:spacing w:val="-11"/>
                <w:sz w:val="20"/>
              </w:rPr>
              <w:t> </w:t>
            </w:r>
            <w:r>
              <w:rPr>
                <w:sz w:val="20"/>
              </w:rPr>
              <w:t>parengimas,</w:t>
            </w:r>
            <w:r>
              <w:rPr>
                <w:spacing w:val="-11"/>
                <w:sz w:val="20"/>
              </w:rPr>
              <w:t> </w:t>
            </w:r>
            <w:r>
              <w:rPr>
                <w:sz w:val="20"/>
              </w:rPr>
              <w:t>duomenų</w:t>
            </w:r>
            <w:r>
              <w:rPr>
                <w:spacing w:val="-11"/>
                <w:sz w:val="20"/>
              </w:rPr>
              <w:t> </w:t>
            </w:r>
            <w:r>
              <w:rPr>
                <w:sz w:val="20"/>
              </w:rPr>
              <w:t>kodavimas, bazinių statistikų skaičiavimas;</w:t>
            </w:r>
          </w:p>
          <w:p>
            <w:pPr>
              <w:pStyle w:val="TableParagraph"/>
              <w:numPr>
                <w:ilvl w:val="2"/>
                <w:numId w:val="13"/>
              </w:numPr>
              <w:tabs>
                <w:tab w:pos="1389" w:val="left" w:leader="none"/>
              </w:tabs>
              <w:spacing w:line="240" w:lineRule="auto" w:before="0" w:after="0"/>
              <w:ind w:left="1389" w:right="0" w:hanging="629"/>
              <w:jc w:val="left"/>
              <w:rPr>
                <w:sz w:val="20"/>
              </w:rPr>
            </w:pPr>
            <w:r>
              <w:rPr>
                <w:sz w:val="20"/>
              </w:rPr>
              <w:t>Išskirčių</w:t>
            </w:r>
            <w:r>
              <w:rPr>
                <w:spacing w:val="-9"/>
                <w:sz w:val="20"/>
              </w:rPr>
              <w:t> </w:t>
            </w:r>
            <w:r>
              <w:rPr>
                <w:spacing w:val="-2"/>
                <w:sz w:val="20"/>
              </w:rPr>
              <w:t>analizė;</w:t>
            </w:r>
          </w:p>
          <w:p>
            <w:pPr>
              <w:pStyle w:val="TableParagraph"/>
              <w:numPr>
                <w:ilvl w:val="2"/>
                <w:numId w:val="13"/>
              </w:numPr>
              <w:tabs>
                <w:tab w:pos="1389" w:val="left" w:leader="none"/>
              </w:tabs>
              <w:spacing w:line="240" w:lineRule="auto" w:before="0" w:after="0"/>
              <w:ind w:left="1389" w:right="0" w:hanging="629"/>
              <w:jc w:val="left"/>
              <w:rPr>
                <w:sz w:val="20"/>
              </w:rPr>
            </w:pPr>
            <w:r>
              <w:rPr>
                <w:sz w:val="20"/>
              </w:rPr>
              <w:t>Duomenų</w:t>
            </w:r>
            <w:r>
              <w:rPr>
                <w:spacing w:val="-7"/>
                <w:sz w:val="20"/>
              </w:rPr>
              <w:t> </w:t>
            </w:r>
            <w:r>
              <w:rPr>
                <w:spacing w:val="-2"/>
                <w:sz w:val="20"/>
              </w:rPr>
              <w:t>segmentavimas.</w:t>
            </w:r>
          </w:p>
          <w:p>
            <w:pPr>
              <w:pStyle w:val="TableParagraph"/>
              <w:numPr>
                <w:ilvl w:val="1"/>
                <w:numId w:val="14"/>
              </w:numPr>
              <w:tabs>
                <w:tab w:pos="820" w:val="left" w:leader="none"/>
                <w:tab w:pos="825" w:val="left" w:leader="none"/>
              </w:tabs>
              <w:spacing w:line="240" w:lineRule="auto" w:before="0" w:after="0"/>
              <w:ind w:left="825" w:right="348" w:hanging="469"/>
              <w:jc w:val="left"/>
              <w:rPr>
                <w:b/>
                <w:sz w:val="20"/>
              </w:rPr>
            </w:pPr>
            <w:r>
              <w:rPr>
                <w:b/>
                <w:sz w:val="20"/>
              </w:rPr>
              <w:t>Metodikos</w:t>
            </w:r>
            <w:r>
              <w:rPr>
                <w:b/>
                <w:spacing w:val="38"/>
                <w:sz w:val="20"/>
              </w:rPr>
              <w:t> </w:t>
            </w:r>
            <w:r>
              <w:rPr>
                <w:b/>
                <w:sz w:val="20"/>
              </w:rPr>
              <w:t>konkurencingos</w:t>
            </w:r>
            <w:r>
              <w:rPr>
                <w:b/>
                <w:spacing w:val="-9"/>
                <w:sz w:val="20"/>
              </w:rPr>
              <w:t> </w:t>
            </w:r>
            <w:r>
              <w:rPr>
                <w:b/>
                <w:sz w:val="20"/>
              </w:rPr>
              <w:t>transportavimo</w:t>
            </w:r>
            <w:r>
              <w:rPr>
                <w:b/>
                <w:spacing w:val="-9"/>
                <w:sz w:val="20"/>
              </w:rPr>
              <w:t> </w:t>
            </w:r>
            <w:r>
              <w:rPr>
                <w:b/>
                <w:sz w:val="20"/>
              </w:rPr>
              <w:t>kainos vertinimui</w:t>
            </w:r>
            <w:r>
              <w:rPr>
                <w:b/>
                <w:spacing w:val="40"/>
                <w:sz w:val="20"/>
              </w:rPr>
              <w:t> </w:t>
            </w:r>
            <w:r>
              <w:rPr>
                <w:b/>
                <w:sz w:val="20"/>
              </w:rPr>
              <w:t>sukūrimas.</w:t>
            </w:r>
          </w:p>
          <w:p>
            <w:pPr>
              <w:pStyle w:val="TableParagraph"/>
              <w:numPr>
                <w:ilvl w:val="2"/>
                <w:numId w:val="14"/>
              </w:numPr>
              <w:tabs>
                <w:tab w:pos="1388" w:val="left" w:leader="none"/>
                <w:tab w:pos="1395" w:val="left" w:leader="none"/>
              </w:tabs>
              <w:spacing w:line="240" w:lineRule="auto" w:before="0" w:after="0"/>
              <w:ind w:left="1395" w:right="1018" w:hanging="636"/>
              <w:jc w:val="left"/>
              <w:rPr>
                <w:sz w:val="20"/>
              </w:rPr>
            </w:pPr>
            <w:r>
              <w:rPr>
                <w:sz w:val="20"/>
              </w:rPr>
              <w:t>Transportavimo</w:t>
            </w:r>
            <w:r>
              <w:rPr>
                <w:spacing w:val="-13"/>
                <w:sz w:val="20"/>
              </w:rPr>
              <w:t> </w:t>
            </w:r>
            <w:r>
              <w:rPr>
                <w:sz w:val="20"/>
              </w:rPr>
              <w:t>kainos</w:t>
            </w:r>
            <w:r>
              <w:rPr>
                <w:spacing w:val="-13"/>
                <w:sz w:val="20"/>
              </w:rPr>
              <w:t> </w:t>
            </w:r>
            <w:r>
              <w:rPr>
                <w:sz w:val="20"/>
              </w:rPr>
              <w:t>vertinimo</w:t>
            </w:r>
            <w:r>
              <w:rPr>
                <w:spacing w:val="-13"/>
                <w:sz w:val="20"/>
              </w:rPr>
              <w:t> </w:t>
            </w:r>
            <w:r>
              <w:rPr>
                <w:sz w:val="20"/>
              </w:rPr>
              <w:t>metodų </w:t>
            </w:r>
            <w:r>
              <w:rPr>
                <w:spacing w:val="-2"/>
                <w:sz w:val="20"/>
              </w:rPr>
              <w:t>sukūrimas;</w:t>
            </w:r>
          </w:p>
          <w:p>
            <w:pPr>
              <w:pStyle w:val="TableParagraph"/>
              <w:numPr>
                <w:ilvl w:val="2"/>
                <w:numId w:val="14"/>
              </w:numPr>
              <w:tabs>
                <w:tab w:pos="1389" w:val="left" w:leader="none"/>
              </w:tabs>
              <w:spacing w:line="240" w:lineRule="auto" w:before="0" w:after="0"/>
              <w:ind w:left="1389" w:right="0" w:hanging="629"/>
              <w:jc w:val="left"/>
              <w:rPr>
                <w:sz w:val="20"/>
              </w:rPr>
            </w:pPr>
            <w:r>
              <w:rPr>
                <w:sz w:val="20"/>
              </w:rPr>
              <w:t>Eksperimentinis</w:t>
            </w:r>
            <w:r>
              <w:rPr>
                <w:spacing w:val="-10"/>
                <w:sz w:val="20"/>
              </w:rPr>
              <w:t> </w:t>
            </w:r>
            <w:r>
              <w:rPr>
                <w:sz w:val="20"/>
              </w:rPr>
              <w:t>metodų</w:t>
            </w:r>
            <w:r>
              <w:rPr>
                <w:spacing w:val="-7"/>
                <w:sz w:val="20"/>
              </w:rPr>
              <w:t> </w:t>
            </w:r>
            <w:r>
              <w:rPr>
                <w:sz w:val="20"/>
              </w:rPr>
              <w:t>tyrimas</w:t>
            </w:r>
            <w:r>
              <w:rPr>
                <w:spacing w:val="-8"/>
                <w:sz w:val="20"/>
              </w:rPr>
              <w:t> </w:t>
            </w:r>
            <w:r>
              <w:rPr>
                <w:sz w:val="20"/>
              </w:rPr>
              <w:t>ir</w:t>
            </w:r>
            <w:r>
              <w:rPr>
                <w:spacing w:val="-7"/>
                <w:sz w:val="20"/>
              </w:rPr>
              <w:t> </w:t>
            </w:r>
            <w:r>
              <w:rPr>
                <w:spacing w:val="-2"/>
                <w:sz w:val="20"/>
              </w:rPr>
              <w:t>validavimas;</w:t>
            </w:r>
          </w:p>
          <w:p>
            <w:pPr>
              <w:pStyle w:val="TableParagraph"/>
              <w:numPr>
                <w:ilvl w:val="2"/>
                <w:numId w:val="14"/>
              </w:numPr>
              <w:tabs>
                <w:tab w:pos="1389" w:val="left" w:leader="none"/>
              </w:tabs>
              <w:spacing w:line="240" w:lineRule="auto" w:before="0" w:after="0"/>
              <w:ind w:left="1389" w:right="0" w:hanging="629"/>
              <w:jc w:val="left"/>
              <w:rPr>
                <w:sz w:val="20"/>
              </w:rPr>
            </w:pPr>
            <w:r>
              <w:rPr>
                <w:sz w:val="20"/>
              </w:rPr>
              <w:t>Metodikos</w:t>
            </w:r>
            <w:r>
              <w:rPr>
                <w:spacing w:val="-9"/>
                <w:sz w:val="20"/>
              </w:rPr>
              <w:t> </w:t>
            </w:r>
            <w:r>
              <w:rPr>
                <w:spacing w:val="-2"/>
                <w:sz w:val="20"/>
              </w:rPr>
              <w:t>sukūrimas;</w:t>
            </w:r>
          </w:p>
          <w:p>
            <w:pPr>
              <w:pStyle w:val="TableParagraph"/>
              <w:numPr>
                <w:ilvl w:val="2"/>
                <w:numId w:val="14"/>
              </w:numPr>
              <w:tabs>
                <w:tab w:pos="1389" w:val="left" w:leader="none"/>
              </w:tabs>
              <w:spacing w:line="240" w:lineRule="auto" w:before="0" w:after="0"/>
              <w:ind w:left="1389" w:right="0" w:hanging="629"/>
              <w:jc w:val="left"/>
              <w:rPr>
                <w:sz w:val="20"/>
              </w:rPr>
            </w:pPr>
            <w:r>
              <w:rPr>
                <w:sz w:val="20"/>
              </w:rPr>
              <w:t>Metodikos</w:t>
            </w:r>
            <w:r>
              <w:rPr>
                <w:spacing w:val="-12"/>
                <w:sz w:val="20"/>
              </w:rPr>
              <w:t> </w:t>
            </w:r>
            <w:r>
              <w:rPr>
                <w:sz w:val="20"/>
              </w:rPr>
              <w:t>eksperimentinis</w:t>
            </w:r>
            <w:r>
              <w:rPr>
                <w:spacing w:val="-12"/>
                <w:sz w:val="20"/>
              </w:rPr>
              <w:t> </w:t>
            </w:r>
            <w:r>
              <w:rPr>
                <w:spacing w:val="-2"/>
                <w:sz w:val="20"/>
              </w:rPr>
              <w:t>tyrimas.</w:t>
            </w:r>
          </w:p>
          <w:p>
            <w:pPr>
              <w:pStyle w:val="TableParagraph"/>
              <w:spacing w:before="230"/>
              <w:ind w:left="120"/>
              <w:rPr>
                <w:sz w:val="20"/>
              </w:rPr>
            </w:pPr>
            <w:r>
              <w:rPr>
                <w:sz w:val="20"/>
              </w:rPr>
              <w:t>Trukmė:</w:t>
            </w:r>
            <w:r>
              <w:rPr>
                <w:spacing w:val="-8"/>
                <w:sz w:val="20"/>
              </w:rPr>
              <w:t> </w:t>
            </w:r>
            <w:r>
              <w:rPr>
                <w:sz w:val="20"/>
              </w:rPr>
              <w:t>4</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15"/>
              </w:numPr>
              <w:tabs>
                <w:tab w:pos="840" w:val="left" w:leader="none"/>
              </w:tabs>
              <w:spacing w:line="240" w:lineRule="auto" w:before="0" w:after="0"/>
              <w:ind w:left="840" w:right="909" w:hanging="510"/>
              <w:jc w:val="left"/>
              <w:rPr>
                <w:rFonts w:ascii="Times New Roman"/>
                <w:sz w:val="20"/>
              </w:rPr>
            </w:pPr>
            <w:r>
              <w:rPr>
                <w:sz w:val="20"/>
              </w:rPr>
              <w:t>Sudaryta</w:t>
            </w:r>
            <w:r>
              <w:rPr>
                <w:spacing w:val="-13"/>
                <w:sz w:val="20"/>
              </w:rPr>
              <w:t> </w:t>
            </w:r>
            <w:r>
              <w:rPr>
                <w:sz w:val="20"/>
              </w:rPr>
              <w:t>konkurencingos</w:t>
            </w:r>
            <w:r>
              <w:rPr>
                <w:spacing w:val="-13"/>
                <w:sz w:val="20"/>
              </w:rPr>
              <w:t> </w:t>
            </w:r>
            <w:r>
              <w:rPr>
                <w:sz w:val="20"/>
              </w:rPr>
              <w:t>transportavimo</w:t>
            </w:r>
            <w:r>
              <w:rPr>
                <w:spacing w:val="-13"/>
                <w:sz w:val="20"/>
              </w:rPr>
              <w:t> </w:t>
            </w:r>
            <w:r>
              <w:rPr>
                <w:sz w:val="20"/>
              </w:rPr>
              <w:t>kainos vertinimo metodika.</w:t>
            </w:r>
          </w:p>
          <w:p>
            <w:pPr>
              <w:pStyle w:val="TableParagraph"/>
              <w:numPr>
                <w:ilvl w:val="0"/>
                <w:numId w:val="15"/>
              </w:numPr>
              <w:tabs>
                <w:tab w:pos="840" w:val="left" w:leader="none"/>
              </w:tabs>
              <w:spacing w:line="240" w:lineRule="auto" w:before="0" w:after="0"/>
              <w:ind w:left="840" w:right="0" w:hanging="526"/>
              <w:jc w:val="left"/>
              <w:rPr>
                <w:sz w:val="20"/>
              </w:rPr>
            </w:pPr>
            <w:r>
              <w:rPr>
                <w:sz w:val="20"/>
              </w:rPr>
              <w:t>Parengti</w:t>
            </w:r>
            <w:r>
              <w:rPr>
                <w:spacing w:val="-12"/>
                <w:sz w:val="20"/>
              </w:rPr>
              <w:t> </w:t>
            </w:r>
            <w:r>
              <w:rPr>
                <w:sz w:val="20"/>
              </w:rPr>
              <w:t>duomenys</w:t>
            </w:r>
            <w:r>
              <w:rPr>
                <w:spacing w:val="-9"/>
                <w:sz w:val="20"/>
              </w:rPr>
              <w:t> </w:t>
            </w:r>
            <w:r>
              <w:rPr>
                <w:sz w:val="20"/>
              </w:rPr>
              <w:t>tolimesniems</w:t>
            </w:r>
            <w:r>
              <w:rPr>
                <w:spacing w:val="-9"/>
                <w:sz w:val="20"/>
              </w:rPr>
              <w:t> </w:t>
            </w:r>
            <w:r>
              <w:rPr>
                <w:spacing w:val="-2"/>
                <w:sz w:val="20"/>
              </w:rPr>
              <w:t>tyrimams.</w:t>
            </w:r>
          </w:p>
          <w:p>
            <w:pPr>
              <w:pStyle w:val="TableParagraph"/>
              <w:numPr>
                <w:ilvl w:val="0"/>
                <w:numId w:val="15"/>
              </w:numPr>
              <w:tabs>
                <w:tab w:pos="840" w:val="left" w:leader="none"/>
              </w:tabs>
              <w:spacing w:line="240" w:lineRule="auto" w:before="0" w:after="0"/>
              <w:ind w:left="840" w:right="0" w:hanging="526"/>
              <w:jc w:val="left"/>
              <w:rPr>
                <w:sz w:val="20"/>
              </w:rPr>
            </w:pPr>
            <w:r>
              <w:rPr>
                <w:sz w:val="20"/>
              </w:rPr>
              <w:t>Parengta</w:t>
            </w:r>
            <w:r>
              <w:rPr>
                <w:spacing w:val="-9"/>
                <w:sz w:val="20"/>
              </w:rPr>
              <w:t> </w:t>
            </w:r>
            <w:r>
              <w:rPr>
                <w:sz w:val="20"/>
              </w:rPr>
              <w:t>ataskaita,</w:t>
            </w:r>
            <w:r>
              <w:rPr>
                <w:spacing w:val="-9"/>
                <w:sz w:val="20"/>
              </w:rPr>
              <w:t> </w:t>
            </w:r>
            <w:r>
              <w:rPr>
                <w:spacing w:val="-2"/>
                <w:sz w:val="20"/>
              </w:rPr>
              <w:t>kurioje:</w:t>
            </w:r>
          </w:p>
          <w:p>
            <w:pPr>
              <w:pStyle w:val="TableParagraph"/>
              <w:numPr>
                <w:ilvl w:val="1"/>
                <w:numId w:val="15"/>
              </w:numPr>
              <w:tabs>
                <w:tab w:pos="1560" w:val="left" w:leader="none"/>
              </w:tabs>
              <w:spacing w:line="240" w:lineRule="auto" w:before="0" w:after="0"/>
              <w:ind w:left="1560" w:right="323" w:hanging="694"/>
              <w:jc w:val="left"/>
              <w:rPr>
                <w:sz w:val="20"/>
              </w:rPr>
            </w:pPr>
            <w:r>
              <w:rPr>
                <w:sz w:val="20"/>
              </w:rPr>
              <w:t>Dokumentuota</w:t>
            </w:r>
            <w:r>
              <w:rPr>
                <w:spacing w:val="-14"/>
                <w:sz w:val="20"/>
              </w:rPr>
              <w:t> </w:t>
            </w:r>
            <w:r>
              <w:rPr>
                <w:sz w:val="20"/>
              </w:rPr>
              <w:t>konkurencingos</w:t>
            </w:r>
            <w:r>
              <w:rPr>
                <w:spacing w:val="-14"/>
                <w:sz w:val="20"/>
              </w:rPr>
              <w:t> </w:t>
            </w:r>
            <w:r>
              <w:rPr>
                <w:sz w:val="20"/>
              </w:rPr>
              <w:t>transportavimo kainos vertinimo metodika.</w:t>
            </w:r>
          </w:p>
          <w:p>
            <w:pPr>
              <w:pStyle w:val="TableParagraph"/>
              <w:numPr>
                <w:ilvl w:val="1"/>
                <w:numId w:val="15"/>
              </w:numPr>
              <w:tabs>
                <w:tab w:pos="1560" w:val="left" w:leader="none"/>
              </w:tabs>
              <w:spacing w:line="240" w:lineRule="auto" w:before="0" w:after="0"/>
              <w:ind w:left="1560" w:right="0" w:hanging="693"/>
              <w:jc w:val="left"/>
              <w:rPr>
                <w:sz w:val="20"/>
              </w:rPr>
            </w:pPr>
            <w:r>
              <w:rPr>
                <w:sz w:val="20"/>
              </w:rPr>
              <w:t>Įvertintas</w:t>
            </w:r>
            <w:r>
              <w:rPr>
                <w:spacing w:val="-12"/>
                <w:sz w:val="20"/>
              </w:rPr>
              <w:t> </w:t>
            </w:r>
            <w:r>
              <w:rPr>
                <w:sz w:val="20"/>
              </w:rPr>
              <w:t>sudarytos</w:t>
            </w:r>
            <w:r>
              <w:rPr>
                <w:spacing w:val="-9"/>
                <w:sz w:val="20"/>
              </w:rPr>
              <w:t> </w:t>
            </w:r>
            <w:r>
              <w:rPr>
                <w:sz w:val="20"/>
              </w:rPr>
              <w:t>metodikos</w:t>
            </w:r>
            <w:r>
              <w:rPr>
                <w:spacing w:val="-9"/>
                <w:sz w:val="20"/>
              </w:rPr>
              <w:t> </w:t>
            </w:r>
            <w:r>
              <w:rPr>
                <w:spacing w:val="-2"/>
                <w:sz w:val="20"/>
              </w:rPr>
              <w:t>efektyvumas.</w:t>
            </w:r>
          </w:p>
          <w:p>
            <w:pPr>
              <w:pStyle w:val="TableParagraph"/>
              <w:numPr>
                <w:ilvl w:val="1"/>
                <w:numId w:val="15"/>
              </w:numPr>
              <w:tabs>
                <w:tab w:pos="1560" w:val="left" w:leader="none"/>
              </w:tabs>
              <w:spacing w:line="240" w:lineRule="auto" w:before="0" w:after="0"/>
              <w:ind w:left="1560" w:right="0" w:hanging="693"/>
              <w:jc w:val="left"/>
              <w:rPr>
                <w:sz w:val="20"/>
              </w:rPr>
            </w:pPr>
            <w:r>
              <w:rPr>
                <w:sz w:val="20"/>
              </w:rPr>
              <w:t>Pateiktos</w:t>
            </w:r>
            <w:r>
              <w:rPr>
                <w:spacing w:val="-10"/>
                <w:sz w:val="20"/>
              </w:rPr>
              <w:t> </w:t>
            </w:r>
            <w:r>
              <w:rPr>
                <w:sz w:val="20"/>
              </w:rPr>
              <w:t>rekomendacijos</w:t>
            </w:r>
            <w:r>
              <w:rPr>
                <w:spacing w:val="-10"/>
                <w:sz w:val="20"/>
              </w:rPr>
              <w:t> </w:t>
            </w:r>
            <w:r>
              <w:rPr>
                <w:sz w:val="20"/>
              </w:rPr>
              <w:t>maketo</w:t>
            </w:r>
            <w:r>
              <w:rPr>
                <w:spacing w:val="-9"/>
                <w:sz w:val="20"/>
              </w:rPr>
              <w:t> </w:t>
            </w:r>
            <w:r>
              <w:rPr>
                <w:spacing w:val="-2"/>
                <w:sz w:val="20"/>
              </w:rPr>
              <w:t>kūrimui.</w:t>
            </w:r>
          </w:p>
          <w:p>
            <w:pPr>
              <w:pStyle w:val="TableParagraph"/>
              <w:spacing w:before="230"/>
              <w:ind w:left="120"/>
              <w:rPr>
                <w:b/>
                <w:sz w:val="20"/>
              </w:rPr>
            </w:pPr>
            <w:r>
              <w:rPr>
                <w:b/>
                <w:sz w:val="20"/>
              </w:rPr>
              <w:t>Poveiklė</w:t>
            </w:r>
            <w:r>
              <w:rPr>
                <w:b/>
                <w:spacing w:val="-9"/>
                <w:sz w:val="20"/>
              </w:rPr>
              <w:t> </w:t>
            </w:r>
            <w:r>
              <w:rPr>
                <w:b/>
                <w:sz w:val="20"/>
              </w:rPr>
              <w:t>Nr.</w:t>
            </w:r>
            <w:r>
              <w:rPr>
                <w:b/>
                <w:spacing w:val="-9"/>
                <w:sz w:val="20"/>
              </w:rPr>
              <w:t> </w:t>
            </w:r>
            <w:r>
              <w:rPr>
                <w:b/>
                <w:sz w:val="20"/>
              </w:rPr>
              <w:t>3.</w:t>
            </w:r>
            <w:r>
              <w:rPr>
                <w:b/>
                <w:spacing w:val="-9"/>
                <w:sz w:val="20"/>
              </w:rPr>
              <w:t> </w:t>
            </w:r>
            <w:r>
              <w:rPr>
                <w:b/>
                <w:sz w:val="20"/>
              </w:rPr>
              <w:t>automatizuotos</w:t>
            </w:r>
            <w:r>
              <w:rPr>
                <w:b/>
                <w:spacing w:val="-9"/>
                <w:sz w:val="20"/>
              </w:rPr>
              <w:t> </w:t>
            </w:r>
            <w:r>
              <w:rPr>
                <w:b/>
                <w:sz w:val="20"/>
              </w:rPr>
              <w:t>krovinių</w:t>
            </w:r>
            <w:r>
              <w:rPr>
                <w:b/>
                <w:spacing w:val="-9"/>
                <w:sz w:val="20"/>
              </w:rPr>
              <w:t> </w:t>
            </w:r>
            <w:r>
              <w:rPr>
                <w:b/>
                <w:sz w:val="20"/>
              </w:rPr>
              <w:t>maršrutų</w:t>
            </w:r>
            <w:r>
              <w:rPr>
                <w:b/>
                <w:spacing w:val="-9"/>
                <w:sz w:val="20"/>
              </w:rPr>
              <w:t> </w:t>
            </w:r>
            <w:r>
              <w:rPr>
                <w:b/>
                <w:sz w:val="20"/>
              </w:rPr>
              <w:t>sandorių analizės sistemos maketo sukūrimas.</w:t>
            </w:r>
          </w:p>
          <w:p>
            <w:pPr>
              <w:pStyle w:val="TableParagraph"/>
              <w:spacing w:before="230"/>
              <w:ind w:left="120"/>
              <w:rPr>
                <w:sz w:val="20"/>
              </w:rPr>
            </w:pPr>
            <w:r>
              <w:rPr>
                <w:sz w:val="20"/>
              </w:rPr>
              <w:t>Šioje veikloje bus sukurtas automatizuotos krovinių maršrutų sandorių</w:t>
            </w:r>
            <w:r>
              <w:rPr>
                <w:spacing w:val="-6"/>
                <w:sz w:val="20"/>
              </w:rPr>
              <w:t> </w:t>
            </w:r>
            <w:r>
              <w:rPr>
                <w:sz w:val="20"/>
              </w:rPr>
              <w:t>analizės</w:t>
            </w:r>
            <w:r>
              <w:rPr>
                <w:spacing w:val="-6"/>
                <w:sz w:val="20"/>
              </w:rPr>
              <w:t> </w:t>
            </w:r>
            <w:r>
              <w:rPr>
                <w:sz w:val="20"/>
              </w:rPr>
              <w:t>sistemos</w:t>
            </w:r>
            <w:r>
              <w:rPr>
                <w:spacing w:val="-6"/>
                <w:sz w:val="20"/>
              </w:rPr>
              <w:t> </w:t>
            </w:r>
            <w:r>
              <w:rPr>
                <w:sz w:val="20"/>
              </w:rPr>
              <w:t>maketas,</w:t>
            </w:r>
            <w:r>
              <w:rPr>
                <w:spacing w:val="-6"/>
                <w:sz w:val="20"/>
              </w:rPr>
              <w:t> </w:t>
            </w:r>
            <w:r>
              <w:rPr>
                <w:sz w:val="20"/>
              </w:rPr>
              <w:t>jis</w:t>
            </w:r>
            <w:r>
              <w:rPr>
                <w:spacing w:val="-6"/>
                <w:sz w:val="20"/>
              </w:rPr>
              <w:t> </w:t>
            </w:r>
            <w:r>
              <w:rPr>
                <w:sz w:val="20"/>
              </w:rPr>
              <w:t>ištestuotas</w:t>
            </w:r>
            <w:r>
              <w:rPr>
                <w:spacing w:val="-6"/>
                <w:sz w:val="20"/>
              </w:rPr>
              <w:t> </w:t>
            </w:r>
            <w:r>
              <w:rPr>
                <w:sz w:val="20"/>
              </w:rPr>
              <w:t>su</w:t>
            </w:r>
            <w:r>
              <w:rPr>
                <w:spacing w:val="-6"/>
                <w:sz w:val="20"/>
              </w:rPr>
              <w:t> </w:t>
            </w:r>
            <w:r>
              <w:rPr>
                <w:sz w:val="20"/>
              </w:rPr>
              <w:t>sintetiniais duomenimis, patobulintas.</w:t>
            </w:r>
          </w:p>
          <w:p>
            <w:pPr>
              <w:pStyle w:val="TableParagraph"/>
              <w:numPr>
                <w:ilvl w:val="1"/>
                <w:numId w:val="16"/>
              </w:numPr>
              <w:tabs>
                <w:tab w:pos="1556" w:val="left" w:leader="none"/>
                <w:tab w:pos="1560" w:val="left" w:leader="none"/>
              </w:tabs>
              <w:spacing w:line="240" w:lineRule="auto" w:before="0" w:after="0"/>
              <w:ind w:left="1560" w:right="667"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 sistemos maketo projektavimas.</w:t>
            </w:r>
          </w:p>
          <w:p>
            <w:pPr>
              <w:pStyle w:val="TableParagraph"/>
              <w:numPr>
                <w:ilvl w:val="1"/>
                <w:numId w:val="16"/>
              </w:numPr>
              <w:tabs>
                <w:tab w:pos="1556" w:val="left" w:leader="none"/>
                <w:tab w:pos="1560" w:val="left" w:leader="none"/>
              </w:tabs>
              <w:spacing w:line="240" w:lineRule="auto" w:before="0" w:after="0"/>
              <w:ind w:left="1560" w:right="667"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 sistemos maketo realizavimas.</w:t>
            </w:r>
          </w:p>
          <w:p>
            <w:pPr>
              <w:pStyle w:val="TableParagraph"/>
              <w:numPr>
                <w:ilvl w:val="1"/>
                <w:numId w:val="16"/>
              </w:numPr>
              <w:tabs>
                <w:tab w:pos="1556" w:val="left" w:leader="none"/>
                <w:tab w:pos="1560" w:val="left" w:leader="none"/>
              </w:tabs>
              <w:spacing w:line="240" w:lineRule="auto" w:before="0" w:after="0"/>
              <w:ind w:left="1560" w:right="667"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 sistemos maketo eksperimentinis tyrimas su sintetiniais duomenimis.</w:t>
            </w:r>
          </w:p>
          <w:p>
            <w:pPr>
              <w:pStyle w:val="TableParagraph"/>
              <w:numPr>
                <w:ilvl w:val="1"/>
                <w:numId w:val="16"/>
              </w:numPr>
              <w:tabs>
                <w:tab w:pos="1556" w:val="left" w:leader="none"/>
                <w:tab w:pos="1560" w:val="left" w:leader="none"/>
              </w:tabs>
              <w:spacing w:line="240" w:lineRule="auto" w:before="0" w:after="0"/>
              <w:ind w:left="1560" w:right="667"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 sistemos maketo tobulinimas.</w:t>
            </w:r>
          </w:p>
          <w:p>
            <w:pPr>
              <w:pStyle w:val="TableParagraph"/>
              <w:numPr>
                <w:ilvl w:val="1"/>
                <w:numId w:val="16"/>
              </w:numPr>
              <w:tabs>
                <w:tab w:pos="1557" w:val="left" w:leader="none"/>
              </w:tabs>
              <w:spacing w:line="240" w:lineRule="auto" w:before="0" w:after="0"/>
              <w:ind w:left="1557" w:right="0" w:hanging="690"/>
              <w:jc w:val="both"/>
              <w:rPr>
                <w:sz w:val="20"/>
              </w:rPr>
            </w:pPr>
            <w:r>
              <w:rPr>
                <w:spacing w:val="-2"/>
                <w:sz w:val="20"/>
              </w:rPr>
              <w:t>Rekomendacijos</w:t>
            </w:r>
            <w:r>
              <w:rPr>
                <w:spacing w:val="14"/>
                <w:sz w:val="20"/>
              </w:rPr>
              <w:t> </w:t>
            </w:r>
            <w:r>
              <w:rPr>
                <w:spacing w:val="-2"/>
                <w:sz w:val="20"/>
              </w:rPr>
              <w:t>prototipui.</w:t>
            </w:r>
          </w:p>
          <w:p>
            <w:pPr>
              <w:pStyle w:val="TableParagraph"/>
              <w:spacing w:before="230"/>
              <w:ind w:left="120"/>
              <w:rPr>
                <w:sz w:val="20"/>
              </w:rPr>
            </w:pPr>
            <w:r>
              <w:rPr>
                <w:sz w:val="20"/>
              </w:rPr>
              <w:t>Trukmė:</w:t>
            </w:r>
            <w:r>
              <w:rPr>
                <w:spacing w:val="-8"/>
                <w:sz w:val="20"/>
              </w:rPr>
              <w:t> </w:t>
            </w:r>
            <w:r>
              <w:rPr>
                <w:sz w:val="20"/>
              </w:rPr>
              <w:t>1</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17"/>
              </w:numPr>
              <w:tabs>
                <w:tab w:pos="840" w:val="left" w:leader="none"/>
              </w:tabs>
              <w:spacing w:line="240" w:lineRule="auto" w:before="0" w:after="0"/>
              <w:ind w:left="840" w:right="0" w:hanging="526"/>
              <w:jc w:val="left"/>
              <w:rPr>
                <w:sz w:val="20"/>
              </w:rPr>
            </w:pPr>
            <w:r>
              <w:rPr>
                <w:sz w:val="20"/>
              </w:rPr>
              <w:t>Realizuotas</w:t>
            </w:r>
            <w:r>
              <w:rPr>
                <w:spacing w:val="-11"/>
                <w:sz w:val="20"/>
              </w:rPr>
              <w:t> </w:t>
            </w:r>
            <w:r>
              <w:rPr>
                <w:spacing w:val="-2"/>
                <w:sz w:val="20"/>
              </w:rPr>
              <w:t>maketas.</w:t>
            </w:r>
          </w:p>
          <w:p>
            <w:pPr>
              <w:pStyle w:val="TableParagraph"/>
              <w:numPr>
                <w:ilvl w:val="0"/>
                <w:numId w:val="17"/>
              </w:numPr>
              <w:tabs>
                <w:tab w:pos="840" w:val="left" w:leader="none"/>
              </w:tabs>
              <w:spacing w:line="240" w:lineRule="auto" w:before="0" w:after="0"/>
              <w:ind w:left="840" w:right="0" w:hanging="526"/>
              <w:jc w:val="left"/>
              <w:rPr>
                <w:sz w:val="20"/>
              </w:rPr>
            </w:pPr>
            <w:r>
              <w:rPr>
                <w:sz w:val="20"/>
              </w:rPr>
              <w:t>Parengta</w:t>
            </w:r>
            <w:r>
              <w:rPr>
                <w:spacing w:val="-9"/>
                <w:sz w:val="20"/>
              </w:rPr>
              <w:t> </w:t>
            </w:r>
            <w:r>
              <w:rPr>
                <w:sz w:val="20"/>
              </w:rPr>
              <w:t>ataskaita,</w:t>
            </w:r>
            <w:r>
              <w:rPr>
                <w:spacing w:val="-9"/>
                <w:sz w:val="20"/>
              </w:rPr>
              <w:t> </w:t>
            </w:r>
            <w:r>
              <w:rPr>
                <w:spacing w:val="-2"/>
                <w:sz w:val="20"/>
              </w:rPr>
              <w:t>kurioje:</w:t>
            </w:r>
          </w:p>
          <w:p>
            <w:pPr>
              <w:pStyle w:val="TableParagraph"/>
              <w:numPr>
                <w:ilvl w:val="1"/>
                <w:numId w:val="17"/>
              </w:numPr>
              <w:tabs>
                <w:tab w:pos="1560" w:val="left" w:leader="none"/>
              </w:tabs>
              <w:spacing w:line="240" w:lineRule="auto" w:before="0" w:after="0"/>
              <w:ind w:left="1560" w:right="0" w:hanging="693"/>
              <w:jc w:val="left"/>
              <w:rPr>
                <w:sz w:val="20"/>
              </w:rPr>
            </w:pPr>
            <w:r>
              <w:rPr>
                <w:sz w:val="20"/>
              </w:rPr>
              <w:t>Dokumentuotas</w:t>
            </w:r>
            <w:r>
              <w:rPr>
                <w:spacing w:val="-13"/>
                <w:sz w:val="20"/>
              </w:rPr>
              <w:t> </w:t>
            </w:r>
            <w:r>
              <w:rPr>
                <w:spacing w:val="-2"/>
                <w:sz w:val="20"/>
              </w:rPr>
              <w:t>maketas;</w:t>
            </w:r>
          </w:p>
          <w:p>
            <w:pPr>
              <w:pStyle w:val="TableParagraph"/>
              <w:numPr>
                <w:ilvl w:val="1"/>
                <w:numId w:val="17"/>
              </w:numPr>
              <w:tabs>
                <w:tab w:pos="1560" w:val="left" w:leader="none"/>
              </w:tabs>
              <w:spacing w:line="240" w:lineRule="auto" w:before="0" w:after="0"/>
              <w:ind w:left="1560" w:right="501" w:hanging="694"/>
              <w:jc w:val="left"/>
              <w:rPr>
                <w:sz w:val="20"/>
              </w:rPr>
            </w:pPr>
            <w:r>
              <w:rPr>
                <w:sz w:val="20"/>
              </w:rPr>
              <w:t>Įvertintas</w:t>
            </w:r>
            <w:r>
              <w:rPr>
                <w:spacing w:val="-10"/>
                <w:sz w:val="20"/>
              </w:rPr>
              <w:t> </w:t>
            </w:r>
            <w:r>
              <w:rPr>
                <w:sz w:val="20"/>
              </w:rPr>
              <w:t>maketo</w:t>
            </w:r>
            <w:r>
              <w:rPr>
                <w:spacing w:val="-10"/>
                <w:sz w:val="20"/>
              </w:rPr>
              <w:t> </w:t>
            </w:r>
            <w:r>
              <w:rPr>
                <w:sz w:val="20"/>
              </w:rPr>
              <w:t>efektyvumas</w:t>
            </w:r>
            <w:r>
              <w:rPr>
                <w:spacing w:val="-10"/>
                <w:sz w:val="20"/>
              </w:rPr>
              <w:t> </w:t>
            </w:r>
            <w:r>
              <w:rPr>
                <w:sz w:val="20"/>
              </w:rPr>
              <w:t>su</w:t>
            </w:r>
            <w:r>
              <w:rPr>
                <w:spacing w:val="-10"/>
                <w:sz w:val="20"/>
              </w:rPr>
              <w:t> </w:t>
            </w:r>
            <w:r>
              <w:rPr>
                <w:sz w:val="20"/>
              </w:rPr>
              <w:t>sintetiniais </w:t>
            </w:r>
            <w:r>
              <w:rPr>
                <w:spacing w:val="-2"/>
                <w:sz w:val="20"/>
              </w:rPr>
              <w:t>duomenimis;</w:t>
            </w:r>
          </w:p>
          <w:p>
            <w:pPr>
              <w:pStyle w:val="TableParagraph"/>
              <w:numPr>
                <w:ilvl w:val="1"/>
                <w:numId w:val="17"/>
              </w:numPr>
              <w:tabs>
                <w:tab w:pos="1560" w:val="left" w:leader="none"/>
              </w:tabs>
              <w:spacing w:line="240" w:lineRule="auto" w:before="0" w:after="0"/>
              <w:ind w:left="1560" w:right="0" w:hanging="693"/>
              <w:jc w:val="left"/>
              <w:rPr>
                <w:sz w:val="20"/>
              </w:rPr>
            </w:pPr>
            <w:r>
              <w:rPr>
                <w:sz w:val="20"/>
              </w:rPr>
              <w:t>Pateiktos</w:t>
            </w:r>
            <w:r>
              <w:rPr>
                <w:spacing w:val="-11"/>
                <w:sz w:val="20"/>
              </w:rPr>
              <w:t> </w:t>
            </w:r>
            <w:r>
              <w:rPr>
                <w:sz w:val="20"/>
              </w:rPr>
              <w:t>rekomendacijos</w:t>
            </w:r>
            <w:r>
              <w:rPr>
                <w:spacing w:val="-11"/>
                <w:sz w:val="20"/>
              </w:rPr>
              <w:t> </w:t>
            </w:r>
            <w:r>
              <w:rPr>
                <w:sz w:val="20"/>
              </w:rPr>
              <w:t>prototipo</w:t>
            </w:r>
            <w:r>
              <w:rPr>
                <w:spacing w:val="-10"/>
                <w:sz w:val="20"/>
              </w:rPr>
              <w:t> </w:t>
            </w:r>
            <w:r>
              <w:rPr>
                <w:spacing w:val="-2"/>
                <w:sz w:val="20"/>
              </w:rPr>
              <w:t>kūrimui.</w:t>
            </w:r>
          </w:p>
          <w:p>
            <w:pPr>
              <w:pStyle w:val="TableParagraph"/>
              <w:spacing w:before="230"/>
              <w:ind w:left="120" w:right="353"/>
              <w:jc w:val="both"/>
              <w:rPr>
                <w:b/>
                <w:sz w:val="20"/>
              </w:rPr>
            </w:pPr>
            <w:r>
              <w:rPr>
                <w:b/>
                <w:sz w:val="20"/>
              </w:rPr>
              <w:t>Poveiklė</w:t>
            </w:r>
            <w:r>
              <w:rPr>
                <w:b/>
                <w:spacing w:val="-9"/>
                <w:sz w:val="20"/>
              </w:rPr>
              <w:t> </w:t>
            </w:r>
            <w:r>
              <w:rPr>
                <w:b/>
                <w:sz w:val="20"/>
              </w:rPr>
              <w:t>Nr.</w:t>
            </w:r>
            <w:r>
              <w:rPr>
                <w:b/>
                <w:spacing w:val="-9"/>
                <w:sz w:val="20"/>
              </w:rPr>
              <w:t> </w:t>
            </w:r>
            <w:r>
              <w:rPr>
                <w:b/>
                <w:sz w:val="20"/>
              </w:rPr>
              <w:t>4.</w:t>
            </w:r>
            <w:r>
              <w:rPr>
                <w:b/>
                <w:spacing w:val="-9"/>
                <w:sz w:val="20"/>
              </w:rPr>
              <w:t> </w:t>
            </w:r>
            <w:r>
              <w:rPr>
                <w:b/>
                <w:sz w:val="20"/>
              </w:rPr>
              <w:t>automatizuotos</w:t>
            </w:r>
            <w:r>
              <w:rPr>
                <w:b/>
                <w:spacing w:val="-9"/>
                <w:sz w:val="20"/>
              </w:rPr>
              <w:t> </w:t>
            </w:r>
            <w:r>
              <w:rPr>
                <w:b/>
                <w:sz w:val="20"/>
              </w:rPr>
              <w:t>krovinių</w:t>
            </w:r>
            <w:r>
              <w:rPr>
                <w:b/>
                <w:spacing w:val="-9"/>
                <w:sz w:val="20"/>
              </w:rPr>
              <w:t> </w:t>
            </w:r>
            <w:r>
              <w:rPr>
                <w:b/>
                <w:sz w:val="20"/>
              </w:rPr>
              <w:t>maršrutų</w:t>
            </w:r>
            <w:r>
              <w:rPr>
                <w:b/>
                <w:spacing w:val="-9"/>
                <w:sz w:val="20"/>
              </w:rPr>
              <w:t> </w:t>
            </w:r>
            <w:r>
              <w:rPr>
                <w:b/>
                <w:sz w:val="20"/>
              </w:rPr>
              <w:t>sandorių analizės</w:t>
            </w:r>
            <w:r>
              <w:rPr>
                <w:b/>
                <w:spacing w:val="-2"/>
                <w:sz w:val="20"/>
              </w:rPr>
              <w:t> </w:t>
            </w:r>
            <w:r>
              <w:rPr>
                <w:b/>
                <w:sz w:val="20"/>
              </w:rPr>
              <w:t>sistemos</w:t>
            </w:r>
            <w:r>
              <w:rPr>
                <w:b/>
                <w:spacing w:val="-2"/>
                <w:sz w:val="20"/>
              </w:rPr>
              <w:t> </w:t>
            </w:r>
            <w:r>
              <w:rPr>
                <w:b/>
                <w:sz w:val="20"/>
              </w:rPr>
              <w:t>maketo</w:t>
            </w:r>
            <w:r>
              <w:rPr>
                <w:b/>
                <w:spacing w:val="-2"/>
                <w:sz w:val="20"/>
              </w:rPr>
              <w:t> </w:t>
            </w:r>
            <w:r>
              <w:rPr>
                <w:b/>
                <w:sz w:val="20"/>
              </w:rPr>
              <w:t>testavimas</w:t>
            </w:r>
            <w:r>
              <w:rPr>
                <w:b/>
                <w:spacing w:val="-2"/>
                <w:sz w:val="20"/>
              </w:rPr>
              <w:t> </w:t>
            </w:r>
            <w:r>
              <w:rPr>
                <w:b/>
                <w:sz w:val="20"/>
              </w:rPr>
              <w:t>su</w:t>
            </w:r>
            <w:r>
              <w:rPr>
                <w:b/>
                <w:spacing w:val="-2"/>
                <w:sz w:val="20"/>
              </w:rPr>
              <w:t> </w:t>
            </w:r>
            <w:r>
              <w:rPr>
                <w:b/>
                <w:sz w:val="20"/>
              </w:rPr>
              <w:t>realiais</w:t>
            </w:r>
            <w:r>
              <w:rPr>
                <w:b/>
                <w:spacing w:val="-2"/>
                <w:sz w:val="20"/>
              </w:rPr>
              <w:t> </w:t>
            </w:r>
            <w:r>
              <w:rPr>
                <w:b/>
                <w:sz w:val="20"/>
              </w:rPr>
              <w:t>aukcionų </w:t>
            </w:r>
            <w:r>
              <w:rPr>
                <w:b/>
                <w:spacing w:val="-2"/>
                <w:sz w:val="20"/>
              </w:rPr>
              <w:t>duomenimis.</w:t>
            </w:r>
          </w:p>
          <w:p>
            <w:pPr>
              <w:pStyle w:val="TableParagraph"/>
              <w:spacing w:before="230"/>
              <w:ind w:left="120" w:right="126"/>
              <w:rPr>
                <w:sz w:val="20"/>
              </w:rPr>
            </w:pPr>
            <w:r>
              <w:rPr>
                <w:sz w:val="20"/>
              </w:rPr>
              <w:t>Šioje veikloje bus atliktas detalus automatizuotos krovinių maršrutų sandorių analizės sistemos maketo testavimas su realiais</w:t>
            </w:r>
            <w:r>
              <w:rPr>
                <w:spacing w:val="-7"/>
                <w:sz w:val="20"/>
              </w:rPr>
              <w:t> </w:t>
            </w:r>
            <w:r>
              <w:rPr>
                <w:sz w:val="20"/>
              </w:rPr>
              <w:t>duomenimis,</w:t>
            </w:r>
            <w:r>
              <w:rPr>
                <w:spacing w:val="-7"/>
                <w:sz w:val="20"/>
              </w:rPr>
              <w:t> </w:t>
            </w:r>
            <w:r>
              <w:rPr>
                <w:sz w:val="20"/>
              </w:rPr>
              <w:t>remiantis</w:t>
            </w:r>
            <w:r>
              <w:rPr>
                <w:spacing w:val="-7"/>
                <w:sz w:val="20"/>
              </w:rPr>
              <w:t> </w:t>
            </w:r>
            <w:r>
              <w:rPr>
                <w:sz w:val="20"/>
              </w:rPr>
              <w:t>gautais</w:t>
            </w:r>
            <w:r>
              <w:rPr>
                <w:spacing w:val="-7"/>
                <w:sz w:val="20"/>
              </w:rPr>
              <w:t> </w:t>
            </w:r>
            <w:r>
              <w:rPr>
                <w:sz w:val="20"/>
              </w:rPr>
              <w:t>rezultatais</w:t>
            </w:r>
            <w:r>
              <w:rPr>
                <w:spacing w:val="-7"/>
                <w:sz w:val="20"/>
              </w:rPr>
              <w:t> </w:t>
            </w:r>
            <w:r>
              <w:rPr>
                <w:sz w:val="20"/>
              </w:rPr>
              <w:t>bus</w:t>
            </w:r>
            <w:r>
              <w:rPr>
                <w:spacing w:val="-7"/>
                <w:sz w:val="20"/>
              </w:rPr>
              <w:t> </w:t>
            </w:r>
            <w:r>
              <w:rPr>
                <w:sz w:val="20"/>
              </w:rPr>
              <w:t>atliktas maketo modifikavimas/patobulinimas.</w:t>
            </w:r>
          </w:p>
          <w:p>
            <w:pPr>
              <w:pStyle w:val="TableParagraph"/>
              <w:numPr>
                <w:ilvl w:val="1"/>
                <w:numId w:val="18"/>
              </w:numPr>
              <w:tabs>
                <w:tab w:pos="1560" w:val="left" w:leader="none"/>
              </w:tabs>
              <w:spacing w:line="230" w:lineRule="atLeast" w:before="0" w:after="0"/>
              <w:ind w:left="1560" w:right="689" w:hanging="694"/>
              <w:jc w:val="left"/>
              <w:rPr>
                <w:sz w:val="20"/>
              </w:rPr>
            </w:pPr>
            <w:r>
              <w:rPr>
                <w:sz w:val="20"/>
              </w:rPr>
              <w:t>automatizuotos</w:t>
            </w:r>
            <w:r>
              <w:rPr>
                <w:spacing w:val="-13"/>
                <w:sz w:val="20"/>
              </w:rPr>
              <w:t> </w:t>
            </w:r>
            <w:r>
              <w:rPr>
                <w:sz w:val="20"/>
              </w:rPr>
              <w:t>krovinių</w:t>
            </w:r>
            <w:r>
              <w:rPr>
                <w:spacing w:val="-13"/>
                <w:sz w:val="20"/>
              </w:rPr>
              <w:t> </w:t>
            </w:r>
            <w:r>
              <w:rPr>
                <w:sz w:val="20"/>
              </w:rPr>
              <w:t>maršrutų</w:t>
            </w:r>
            <w:r>
              <w:rPr>
                <w:spacing w:val="-13"/>
                <w:sz w:val="20"/>
              </w:rPr>
              <w:t> </w:t>
            </w:r>
            <w:r>
              <w:rPr>
                <w:sz w:val="20"/>
              </w:rPr>
              <w:t>sandorių analizės sistemos maketo parengimas;</w:t>
            </w:r>
          </w:p>
        </w:tc>
      </w:tr>
    </w:tbl>
    <w:p>
      <w:pPr>
        <w:spacing w:after="0" w:line="230" w:lineRule="atLeast"/>
        <w:jc w:val="left"/>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6040"/>
      </w:tblGrid>
      <w:tr>
        <w:trPr>
          <w:trHeight w:val="7360" w:hRule="atLeast"/>
        </w:trPr>
        <w:tc>
          <w:tcPr>
            <w:tcW w:w="3680" w:type="dxa"/>
            <w:shd w:val="clear" w:color="auto" w:fill="D9D9D9"/>
          </w:tcPr>
          <w:p>
            <w:pPr>
              <w:pStyle w:val="TableParagraph"/>
              <w:rPr>
                <w:rFonts w:ascii="Times New Roman"/>
                <w:sz w:val="18"/>
              </w:rPr>
            </w:pPr>
          </w:p>
        </w:tc>
        <w:tc>
          <w:tcPr>
            <w:tcW w:w="6040" w:type="dxa"/>
          </w:tcPr>
          <w:p>
            <w:pPr>
              <w:pStyle w:val="TableParagraph"/>
              <w:numPr>
                <w:ilvl w:val="1"/>
                <w:numId w:val="19"/>
              </w:numPr>
              <w:tabs>
                <w:tab w:pos="1556" w:val="left" w:leader="none"/>
                <w:tab w:pos="1560" w:val="left" w:leader="none"/>
              </w:tabs>
              <w:spacing w:line="240" w:lineRule="auto" w:before="9" w:after="0"/>
              <w:ind w:left="1560" w:right="689"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w:t>
            </w:r>
            <w:r>
              <w:rPr>
                <w:spacing w:val="-2"/>
                <w:sz w:val="20"/>
              </w:rPr>
              <w:t> </w:t>
            </w:r>
            <w:r>
              <w:rPr>
                <w:sz w:val="20"/>
              </w:rPr>
              <w:t>sistemos</w:t>
            </w:r>
            <w:r>
              <w:rPr>
                <w:spacing w:val="-2"/>
                <w:sz w:val="20"/>
              </w:rPr>
              <w:t> </w:t>
            </w:r>
            <w:r>
              <w:rPr>
                <w:sz w:val="20"/>
              </w:rPr>
              <w:t>maketo</w:t>
            </w:r>
            <w:r>
              <w:rPr>
                <w:spacing w:val="-2"/>
                <w:sz w:val="20"/>
              </w:rPr>
              <w:t> </w:t>
            </w:r>
            <w:r>
              <w:rPr>
                <w:sz w:val="20"/>
              </w:rPr>
              <w:t>eksperimentinis tyrimas su realiais duomenimis;</w:t>
            </w:r>
          </w:p>
          <w:p>
            <w:pPr>
              <w:pStyle w:val="TableParagraph"/>
              <w:numPr>
                <w:ilvl w:val="1"/>
                <w:numId w:val="19"/>
              </w:numPr>
              <w:tabs>
                <w:tab w:pos="1556" w:val="left" w:leader="none"/>
                <w:tab w:pos="1560" w:val="left" w:leader="none"/>
              </w:tabs>
              <w:spacing w:line="240" w:lineRule="auto" w:before="0" w:after="0"/>
              <w:ind w:left="1560" w:right="689" w:hanging="694"/>
              <w:jc w:val="both"/>
              <w:rPr>
                <w:sz w:val="20"/>
              </w:rPr>
            </w:pPr>
            <w:r>
              <w:rPr>
                <w:sz w:val="20"/>
              </w:rPr>
              <w:t>automatizuotos</w:t>
            </w:r>
            <w:r>
              <w:rPr>
                <w:spacing w:val="-12"/>
                <w:sz w:val="20"/>
              </w:rPr>
              <w:t> </w:t>
            </w:r>
            <w:r>
              <w:rPr>
                <w:sz w:val="20"/>
              </w:rPr>
              <w:t>krovinių</w:t>
            </w:r>
            <w:r>
              <w:rPr>
                <w:spacing w:val="-12"/>
                <w:sz w:val="20"/>
              </w:rPr>
              <w:t> </w:t>
            </w:r>
            <w:r>
              <w:rPr>
                <w:sz w:val="20"/>
              </w:rPr>
              <w:t>maršrutų</w:t>
            </w:r>
            <w:r>
              <w:rPr>
                <w:spacing w:val="-12"/>
                <w:sz w:val="20"/>
              </w:rPr>
              <w:t> </w:t>
            </w:r>
            <w:r>
              <w:rPr>
                <w:sz w:val="20"/>
              </w:rPr>
              <w:t>sandorių analizės sistemos maketo tobulinimas.</w:t>
            </w:r>
          </w:p>
          <w:p>
            <w:pPr>
              <w:pStyle w:val="TableParagraph"/>
              <w:spacing w:before="230"/>
              <w:ind w:left="120"/>
              <w:rPr>
                <w:sz w:val="20"/>
              </w:rPr>
            </w:pPr>
            <w:r>
              <w:rPr>
                <w:sz w:val="20"/>
              </w:rPr>
              <w:t>Trukmė:</w:t>
            </w:r>
            <w:r>
              <w:rPr>
                <w:spacing w:val="-8"/>
                <w:sz w:val="20"/>
              </w:rPr>
              <w:t> </w:t>
            </w:r>
            <w:r>
              <w:rPr>
                <w:sz w:val="20"/>
              </w:rPr>
              <w:t>1</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20"/>
              </w:numPr>
              <w:tabs>
                <w:tab w:pos="840" w:val="left" w:leader="none"/>
              </w:tabs>
              <w:spacing w:line="240" w:lineRule="auto" w:before="0" w:after="0"/>
              <w:ind w:left="840" w:right="0" w:hanging="526"/>
              <w:jc w:val="left"/>
              <w:rPr>
                <w:sz w:val="20"/>
              </w:rPr>
            </w:pPr>
            <w:r>
              <w:rPr>
                <w:sz w:val="20"/>
              </w:rPr>
              <w:t>Realizuotas</w:t>
            </w:r>
            <w:r>
              <w:rPr>
                <w:spacing w:val="-10"/>
                <w:sz w:val="20"/>
              </w:rPr>
              <w:t> </w:t>
            </w:r>
            <w:r>
              <w:rPr>
                <w:sz w:val="20"/>
              </w:rPr>
              <w:t>ir</w:t>
            </w:r>
            <w:r>
              <w:rPr>
                <w:spacing w:val="-9"/>
                <w:sz w:val="20"/>
              </w:rPr>
              <w:t> </w:t>
            </w:r>
            <w:r>
              <w:rPr>
                <w:sz w:val="20"/>
              </w:rPr>
              <w:t>eksperimentiškai</w:t>
            </w:r>
            <w:r>
              <w:rPr>
                <w:spacing w:val="-9"/>
                <w:sz w:val="20"/>
              </w:rPr>
              <w:t> </w:t>
            </w:r>
            <w:r>
              <w:rPr>
                <w:sz w:val="20"/>
              </w:rPr>
              <w:t>ištirtas</w:t>
            </w:r>
            <w:r>
              <w:rPr>
                <w:spacing w:val="-9"/>
                <w:sz w:val="20"/>
              </w:rPr>
              <w:t> </w:t>
            </w:r>
            <w:r>
              <w:rPr>
                <w:spacing w:val="-2"/>
                <w:sz w:val="20"/>
              </w:rPr>
              <w:t>maketas.</w:t>
            </w:r>
          </w:p>
          <w:p>
            <w:pPr>
              <w:pStyle w:val="TableParagraph"/>
              <w:numPr>
                <w:ilvl w:val="0"/>
                <w:numId w:val="20"/>
              </w:numPr>
              <w:tabs>
                <w:tab w:pos="840" w:val="left" w:leader="none"/>
              </w:tabs>
              <w:spacing w:line="240" w:lineRule="auto" w:before="0" w:after="0"/>
              <w:ind w:left="840" w:right="0" w:hanging="526"/>
              <w:jc w:val="left"/>
              <w:rPr>
                <w:sz w:val="20"/>
              </w:rPr>
            </w:pPr>
            <w:r>
              <w:rPr>
                <w:sz w:val="20"/>
              </w:rPr>
              <w:t>Parengta</w:t>
            </w:r>
            <w:r>
              <w:rPr>
                <w:spacing w:val="-9"/>
                <w:sz w:val="20"/>
              </w:rPr>
              <w:t> </w:t>
            </w:r>
            <w:r>
              <w:rPr>
                <w:sz w:val="20"/>
              </w:rPr>
              <w:t>ataskaita,</w:t>
            </w:r>
            <w:r>
              <w:rPr>
                <w:spacing w:val="-9"/>
                <w:sz w:val="20"/>
              </w:rPr>
              <w:t> </w:t>
            </w:r>
            <w:r>
              <w:rPr>
                <w:spacing w:val="-2"/>
                <w:sz w:val="20"/>
              </w:rPr>
              <w:t>kurioje:</w:t>
            </w:r>
          </w:p>
          <w:p>
            <w:pPr>
              <w:pStyle w:val="TableParagraph"/>
              <w:numPr>
                <w:ilvl w:val="1"/>
                <w:numId w:val="20"/>
              </w:numPr>
              <w:tabs>
                <w:tab w:pos="1560" w:val="left" w:leader="none"/>
              </w:tabs>
              <w:spacing w:line="240" w:lineRule="auto" w:before="0" w:after="0"/>
              <w:ind w:left="1560" w:right="0" w:hanging="693"/>
              <w:jc w:val="left"/>
              <w:rPr>
                <w:sz w:val="20"/>
              </w:rPr>
            </w:pPr>
            <w:r>
              <w:rPr>
                <w:sz w:val="20"/>
              </w:rPr>
              <w:t>Dokumentuotas</w:t>
            </w:r>
            <w:r>
              <w:rPr>
                <w:spacing w:val="-13"/>
                <w:sz w:val="20"/>
              </w:rPr>
              <w:t> </w:t>
            </w:r>
            <w:r>
              <w:rPr>
                <w:spacing w:val="-2"/>
                <w:sz w:val="20"/>
              </w:rPr>
              <w:t>maketas;</w:t>
            </w:r>
          </w:p>
          <w:p>
            <w:pPr>
              <w:pStyle w:val="TableParagraph"/>
              <w:numPr>
                <w:ilvl w:val="1"/>
                <w:numId w:val="20"/>
              </w:numPr>
              <w:tabs>
                <w:tab w:pos="1560" w:val="left" w:leader="none"/>
              </w:tabs>
              <w:spacing w:line="240" w:lineRule="auto" w:before="0" w:after="0"/>
              <w:ind w:left="1560" w:right="801" w:hanging="694"/>
              <w:jc w:val="left"/>
              <w:rPr>
                <w:sz w:val="20"/>
              </w:rPr>
            </w:pPr>
            <w:r>
              <w:rPr>
                <w:sz w:val="20"/>
              </w:rPr>
              <w:t>Įvertintas</w:t>
            </w:r>
            <w:r>
              <w:rPr>
                <w:spacing w:val="-10"/>
                <w:sz w:val="20"/>
              </w:rPr>
              <w:t> </w:t>
            </w:r>
            <w:r>
              <w:rPr>
                <w:sz w:val="20"/>
              </w:rPr>
              <w:t>maketo</w:t>
            </w:r>
            <w:r>
              <w:rPr>
                <w:spacing w:val="-10"/>
                <w:sz w:val="20"/>
              </w:rPr>
              <w:t> </w:t>
            </w:r>
            <w:r>
              <w:rPr>
                <w:sz w:val="20"/>
              </w:rPr>
              <w:t>efektyvumas</w:t>
            </w:r>
            <w:r>
              <w:rPr>
                <w:spacing w:val="-10"/>
                <w:sz w:val="20"/>
              </w:rPr>
              <w:t> </w:t>
            </w:r>
            <w:r>
              <w:rPr>
                <w:sz w:val="20"/>
              </w:rPr>
              <w:t>su</w:t>
            </w:r>
            <w:r>
              <w:rPr>
                <w:spacing w:val="-10"/>
                <w:sz w:val="20"/>
              </w:rPr>
              <w:t> </w:t>
            </w:r>
            <w:r>
              <w:rPr>
                <w:sz w:val="20"/>
              </w:rPr>
              <w:t>realiais aukcionų duomenimis;</w:t>
            </w:r>
          </w:p>
          <w:p>
            <w:pPr>
              <w:pStyle w:val="TableParagraph"/>
              <w:numPr>
                <w:ilvl w:val="1"/>
                <w:numId w:val="20"/>
              </w:numPr>
              <w:tabs>
                <w:tab w:pos="1560" w:val="left" w:leader="none"/>
              </w:tabs>
              <w:spacing w:line="240" w:lineRule="auto" w:before="0" w:after="0"/>
              <w:ind w:left="1560" w:right="0" w:hanging="693"/>
              <w:jc w:val="left"/>
              <w:rPr>
                <w:sz w:val="20"/>
              </w:rPr>
            </w:pPr>
            <w:r>
              <w:rPr>
                <w:sz w:val="20"/>
              </w:rPr>
              <w:t>Pateiktos</w:t>
            </w:r>
            <w:r>
              <w:rPr>
                <w:spacing w:val="-11"/>
                <w:sz w:val="20"/>
              </w:rPr>
              <w:t> </w:t>
            </w:r>
            <w:r>
              <w:rPr>
                <w:sz w:val="20"/>
              </w:rPr>
              <w:t>rekomendacijos</w:t>
            </w:r>
            <w:r>
              <w:rPr>
                <w:spacing w:val="-11"/>
                <w:sz w:val="20"/>
              </w:rPr>
              <w:t> </w:t>
            </w:r>
            <w:r>
              <w:rPr>
                <w:sz w:val="20"/>
              </w:rPr>
              <w:t>prototipo</w:t>
            </w:r>
            <w:r>
              <w:rPr>
                <w:spacing w:val="-10"/>
                <w:sz w:val="20"/>
              </w:rPr>
              <w:t> </w:t>
            </w:r>
            <w:r>
              <w:rPr>
                <w:spacing w:val="-2"/>
                <w:sz w:val="20"/>
              </w:rPr>
              <w:t>kūrimui.</w:t>
            </w:r>
          </w:p>
          <w:p>
            <w:pPr>
              <w:pStyle w:val="TableParagraph"/>
              <w:spacing w:before="230"/>
              <w:ind w:left="120"/>
              <w:rPr>
                <w:sz w:val="20"/>
              </w:rPr>
            </w:pPr>
            <w:r>
              <w:rPr>
                <w:sz w:val="20"/>
              </w:rPr>
              <w:t>Krovinių</w:t>
            </w:r>
            <w:r>
              <w:rPr>
                <w:spacing w:val="-7"/>
                <w:sz w:val="20"/>
              </w:rPr>
              <w:t> </w:t>
            </w:r>
            <w:r>
              <w:rPr>
                <w:sz w:val="20"/>
              </w:rPr>
              <w:t>maršrutų</w:t>
            </w:r>
            <w:r>
              <w:rPr>
                <w:spacing w:val="-7"/>
                <w:sz w:val="20"/>
              </w:rPr>
              <w:t> </w:t>
            </w:r>
            <w:r>
              <w:rPr>
                <w:sz w:val="20"/>
              </w:rPr>
              <w:t>sinergija</w:t>
            </w:r>
            <w:r>
              <w:rPr>
                <w:spacing w:val="-7"/>
                <w:sz w:val="20"/>
              </w:rPr>
              <w:t> </w:t>
            </w:r>
            <w:r>
              <w:rPr>
                <w:sz w:val="20"/>
              </w:rPr>
              <w:t>nusakoma</w:t>
            </w:r>
            <w:r>
              <w:rPr>
                <w:spacing w:val="-7"/>
                <w:sz w:val="20"/>
              </w:rPr>
              <w:t> </w:t>
            </w:r>
            <w:r>
              <w:rPr>
                <w:sz w:val="20"/>
              </w:rPr>
              <w:t>kaip</w:t>
            </w:r>
            <w:r>
              <w:rPr>
                <w:spacing w:val="-7"/>
                <w:sz w:val="20"/>
              </w:rPr>
              <w:t> </w:t>
            </w:r>
            <w:r>
              <w:rPr>
                <w:sz w:val="20"/>
              </w:rPr>
              <w:t>maršrutų</w:t>
            </w:r>
            <w:r>
              <w:rPr>
                <w:spacing w:val="-7"/>
                <w:sz w:val="20"/>
              </w:rPr>
              <w:t> </w:t>
            </w:r>
            <w:r>
              <w:rPr>
                <w:sz w:val="20"/>
              </w:rPr>
              <w:t>kombinacija pasižyminti didžiausiu pelningumu. Literatūroje siūloma sinergiją vertinti atsižvelgiant į tuščių kilometrų skaičių arba laiką sugaištą šiuose kelio ruožuose, tačiau vertinant maršrutų kombinacijos pelningumą svarbu atsižvelgti ne tik į išlaidas, bet ir į pajamas.</w:t>
            </w:r>
          </w:p>
          <w:p>
            <w:pPr>
              <w:pStyle w:val="TableParagraph"/>
              <w:ind w:left="120"/>
              <w:rPr>
                <w:sz w:val="20"/>
              </w:rPr>
            </w:pPr>
            <w:r>
              <w:rPr>
                <w:sz w:val="20"/>
              </w:rPr>
              <w:t>Pavyzdžiui,</w:t>
            </w:r>
            <w:r>
              <w:rPr>
                <w:spacing w:val="-5"/>
                <w:sz w:val="20"/>
              </w:rPr>
              <w:t> </w:t>
            </w:r>
            <w:r>
              <w:rPr>
                <w:sz w:val="20"/>
              </w:rPr>
              <w:t>viena</w:t>
            </w:r>
            <w:r>
              <w:rPr>
                <w:spacing w:val="-5"/>
                <w:sz w:val="20"/>
              </w:rPr>
              <w:t> </w:t>
            </w:r>
            <w:r>
              <w:rPr>
                <w:sz w:val="20"/>
              </w:rPr>
              <w:t>maršruto</w:t>
            </w:r>
            <w:r>
              <w:rPr>
                <w:spacing w:val="-5"/>
                <w:sz w:val="20"/>
              </w:rPr>
              <w:t> </w:t>
            </w:r>
            <w:r>
              <w:rPr>
                <w:sz w:val="20"/>
              </w:rPr>
              <w:t>atkarpa</w:t>
            </w:r>
            <w:r>
              <w:rPr>
                <w:spacing w:val="-5"/>
                <w:sz w:val="20"/>
              </w:rPr>
              <w:t> </w:t>
            </w:r>
            <w:r>
              <w:rPr>
                <w:sz w:val="20"/>
              </w:rPr>
              <w:t>gali</w:t>
            </w:r>
            <w:r>
              <w:rPr>
                <w:spacing w:val="-5"/>
                <w:sz w:val="20"/>
              </w:rPr>
              <w:t> </w:t>
            </w:r>
            <w:r>
              <w:rPr>
                <w:sz w:val="20"/>
              </w:rPr>
              <w:t>būti</w:t>
            </w:r>
            <w:r>
              <w:rPr>
                <w:spacing w:val="-5"/>
                <w:sz w:val="20"/>
              </w:rPr>
              <w:t> </w:t>
            </w:r>
            <w:r>
              <w:rPr>
                <w:sz w:val="20"/>
              </w:rPr>
              <w:t>labai</w:t>
            </w:r>
            <w:r>
              <w:rPr>
                <w:spacing w:val="-5"/>
                <w:sz w:val="20"/>
              </w:rPr>
              <w:t> </w:t>
            </w:r>
            <w:r>
              <w:rPr>
                <w:sz w:val="20"/>
              </w:rPr>
              <w:t>pelninga,</w:t>
            </w:r>
            <w:r>
              <w:rPr>
                <w:spacing w:val="-5"/>
                <w:sz w:val="20"/>
              </w:rPr>
              <w:t> </w:t>
            </w:r>
            <w:r>
              <w:rPr>
                <w:sz w:val="20"/>
              </w:rPr>
              <w:t>o</w:t>
            </w:r>
            <w:r>
              <w:rPr>
                <w:spacing w:val="-5"/>
                <w:sz w:val="20"/>
              </w:rPr>
              <w:t> </w:t>
            </w:r>
            <w:r>
              <w:rPr>
                <w:sz w:val="20"/>
              </w:rPr>
              <w:t>kita pasižymėti mažu pelningumu arba netgi būti nuostolinga. Tokiu atveju net ir labai mažas tuščių kilometrų skaičius neatspindės realios situacijos. Šio uždavinio tikslas rasti objektyvų maršrutų sinergijos apibrėžimą, kuris geriausiai atspindėtų pelningumo rodiklius bei sudaryti metodiką tokių maršrutų identifikavimui.</w:t>
            </w:r>
          </w:p>
          <w:p>
            <w:pPr>
              <w:pStyle w:val="TableParagraph"/>
              <w:spacing w:before="230"/>
              <w:ind w:left="120"/>
              <w:rPr>
                <w:sz w:val="20"/>
              </w:rPr>
            </w:pPr>
            <w:r>
              <w:rPr>
                <w:sz w:val="20"/>
              </w:rPr>
              <w:t>Veiklai</w:t>
            </w:r>
            <w:r>
              <w:rPr>
                <w:spacing w:val="40"/>
                <w:sz w:val="20"/>
              </w:rPr>
              <w:t> </w:t>
            </w:r>
            <w:r>
              <w:rPr>
                <w:sz w:val="20"/>
              </w:rPr>
              <w:t>įgyvendinti</w:t>
            </w:r>
            <w:r>
              <w:rPr>
                <w:spacing w:val="40"/>
                <w:sz w:val="20"/>
              </w:rPr>
              <w:t> </w:t>
            </w:r>
            <w:r>
              <w:rPr>
                <w:sz w:val="20"/>
              </w:rPr>
              <w:t>bus</w:t>
            </w:r>
            <w:r>
              <w:rPr>
                <w:spacing w:val="40"/>
                <w:sz w:val="20"/>
              </w:rPr>
              <w:t> </w:t>
            </w:r>
            <w:r>
              <w:rPr>
                <w:sz w:val="20"/>
              </w:rPr>
              <w:t>reikalingas</w:t>
            </w:r>
            <w:r>
              <w:rPr>
                <w:spacing w:val="40"/>
                <w:sz w:val="20"/>
              </w:rPr>
              <w:t> </w:t>
            </w:r>
            <w:r>
              <w:rPr>
                <w:sz w:val="20"/>
              </w:rPr>
              <w:t>tyrėjų</w:t>
            </w:r>
            <w:r>
              <w:rPr>
                <w:spacing w:val="40"/>
                <w:sz w:val="20"/>
              </w:rPr>
              <w:t> </w:t>
            </w:r>
            <w:r>
              <w:rPr>
                <w:sz w:val="20"/>
              </w:rPr>
              <w:t>darbo</w:t>
            </w:r>
            <w:r>
              <w:rPr>
                <w:spacing w:val="40"/>
                <w:sz w:val="20"/>
              </w:rPr>
              <w:t> </w:t>
            </w:r>
            <w:r>
              <w:rPr>
                <w:sz w:val="20"/>
              </w:rPr>
              <w:t>laikas,</w:t>
            </w:r>
            <w:r>
              <w:rPr>
                <w:spacing w:val="40"/>
                <w:sz w:val="20"/>
              </w:rPr>
              <w:t> </w:t>
            </w:r>
            <w:r>
              <w:rPr>
                <w:sz w:val="20"/>
              </w:rPr>
              <w:t>įranga darbo vietoms bei serverių nuoma.</w:t>
            </w:r>
          </w:p>
          <w:p>
            <w:pPr>
              <w:pStyle w:val="TableParagraph"/>
              <w:spacing w:line="202" w:lineRule="exact" w:before="230"/>
              <w:ind w:left="120"/>
              <w:rPr>
                <w:sz w:val="20"/>
              </w:rPr>
            </w:pPr>
            <w:r>
              <w:rPr>
                <w:sz w:val="20"/>
              </w:rPr>
              <w:t>Pareiškėjo</w:t>
            </w:r>
            <w:r>
              <w:rPr>
                <w:spacing w:val="-7"/>
                <w:sz w:val="20"/>
              </w:rPr>
              <w:t> </w:t>
            </w:r>
            <w:r>
              <w:rPr>
                <w:sz w:val="20"/>
              </w:rPr>
              <w:t>30</w:t>
            </w:r>
            <w:r>
              <w:rPr>
                <w:spacing w:val="-6"/>
                <w:sz w:val="20"/>
              </w:rPr>
              <w:t> </w:t>
            </w:r>
            <w:r>
              <w:rPr>
                <w:sz w:val="20"/>
              </w:rPr>
              <w:t>000</w:t>
            </w:r>
            <w:r>
              <w:rPr>
                <w:spacing w:val="-7"/>
                <w:sz w:val="20"/>
              </w:rPr>
              <w:t> </w:t>
            </w:r>
            <w:r>
              <w:rPr>
                <w:sz w:val="20"/>
              </w:rPr>
              <w:t>darbo</w:t>
            </w:r>
            <w:r>
              <w:rPr>
                <w:spacing w:val="-6"/>
                <w:sz w:val="20"/>
              </w:rPr>
              <w:t> </w:t>
            </w:r>
            <w:r>
              <w:rPr>
                <w:sz w:val="20"/>
              </w:rPr>
              <w:t>val.,</w:t>
            </w:r>
            <w:r>
              <w:rPr>
                <w:spacing w:val="-7"/>
                <w:sz w:val="20"/>
              </w:rPr>
              <w:t> </w:t>
            </w:r>
            <w:r>
              <w:rPr>
                <w:sz w:val="20"/>
              </w:rPr>
              <w:t>partnerio</w:t>
            </w:r>
            <w:r>
              <w:rPr>
                <w:spacing w:val="-6"/>
                <w:sz w:val="20"/>
              </w:rPr>
              <w:t> </w:t>
            </w:r>
            <w:r>
              <w:rPr>
                <w:sz w:val="20"/>
              </w:rPr>
              <w:t>11</w:t>
            </w:r>
            <w:r>
              <w:rPr>
                <w:spacing w:val="-7"/>
                <w:sz w:val="20"/>
              </w:rPr>
              <w:t> </w:t>
            </w:r>
            <w:r>
              <w:rPr>
                <w:sz w:val="20"/>
              </w:rPr>
              <w:t>400</w:t>
            </w:r>
            <w:r>
              <w:rPr>
                <w:spacing w:val="-6"/>
                <w:sz w:val="20"/>
              </w:rPr>
              <w:t> </w:t>
            </w:r>
            <w:r>
              <w:rPr>
                <w:sz w:val="20"/>
              </w:rPr>
              <w:t>darbo</w:t>
            </w:r>
            <w:r>
              <w:rPr>
                <w:spacing w:val="-6"/>
                <w:sz w:val="20"/>
              </w:rPr>
              <w:t> </w:t>
            </w:r>
            <w:r>
              <w:rPr>
                <w:spacing w:val="-4"/>
                <w:sz w:val="20"/>
              </w:rPr>
              <w:t>val.</w:t>
            </w:r>
          </w:p>
        </w:tc>
      </w:tr>
      <w:tr>
        <w:trPr>
          <w:trHeight w:val="1840" w:hRule="atLeast"/>
        </w:trPr>
        <w:tc>
          <w:tcPr>
            <w:tcW w:w="3680" w:type="dxa"/>
            <w:shd w:val="clear" w:color="auto" w:fill="D9D9D9"/>
          </w:tcPr>
          <w:p>
            <w:pPr>
              <w:pStyle w:val="TableParagraph"/>
              <w:spacing w:before="3"/>
              <w:ind w:left="110"/>
              <w:rPr>
                <w:sz w:val="20"/>
              </w:rPr>
            </w:pPr>
            <w:r>
              <w:rPr>
                <w:sz w:val="20"/>
              </w:rPr>
              <w:t>Sėkmės</w:t>
            </w:r>
            <w:r>
              <w:rPr>
                <w:spacing w:val="-6"/>
                <w:sz w:val="20"/>
              </w:rPr>
              <w:t> </w:t>
            </w:r>
            <w:r>
              <w:rPr>
                <w:spacing w:val="-2"/>
                <w:sz w:val="20"/>
              </w:rPr>
              <w:t>kriterijai</w:t>
            </w:r>
          </w:p>
        </w:tc>
        <w:tc>
          <w:tcPr>
            <w:tcW w:w="6040" w:type="dxa"/>
          </w:tcPr>
          <w:p>
            <w:pPr>
              <w:pStyle w:val="TableParagraph"/>
              <w:numPr>
                <w:ilvl w:val="0"/>
                <w:numId w:val="21"/>
              </w:numPr>
              <w:tabs>
                <w:tab w:pos="840" w:val="left" w:leader="none"/>
              </w:tabs>
              <w:spacing w:line="240" w:lineRule="auto" w:before="3" w:after="0"/>
              <w:ind w:left="840" w:right="620" w:hanging="510"/>
              <w:jc w:val="left"/>
              <w:rPr>
                <w:rFonts w:ascii="Times New Roman" w:hAnsi="Times New Roman"/>
                <w:sz w:val="20"/>
              </w:rPr>
            </w:pPr>
            <w:r>
              <w:rPr>
                <w:sz w:val="20"/>
              </w:rPr>
              <w:t>Sukurta metodika leidžia sėkmingai sukurti automatizuotos</w:t>
            </w:r>
            <w:r>
              <w:rPr>
                <w:spacing w:val="-10"/>
                <w:sz w:val="20"/>
              </w:rPr>
              <w:t> </w:t>
            </w:r>
            <w:r>
              <w:rPr>
                <w:sz w:val="20"/>
              </w:rPr>
              <w:t>krovinių</w:t>
            </w:r>
            <w:r>
              <w:rPr>
                <w:spacing w:val="-10"/>
                <w:sz w:val="20"/>
              </w:rPr>
              <w:t> </w:t>
            </w:r>
            <w:r>
              <w:rPr>
                <w:sz w:val="20"/>
              </w:rPr>
              <w:t>maršrutų</w:t>
            </w:r>
            <w:r>
              <w:rPr>
                <w:spacing w:val="-10"/>
                <w:sz w:val="20"/>
              </w:rPr>
              <w:t> </w:t>
            </w:r>
            <w:r>
              <w:rPr>
                <w:sz w:val="20"/>
              </w:rPr>
              <w:t>sandorių</w:t>
            </w:r>
            <w:r>
              <w:rPr>
                <w:spacing w:val="-10"/>
                <w:sz w:val="20"/>
              </w:rPr>
              <w:t> </w:t>
            </w:r>
            <w:r>
              <w:rPr>
                <w:sz w:val="20"/>
              </w:rPr>
              <w:t>analizės sistemos maketą.</w:t>
            </w:r>
          </w:p>
          <w:p>
            <w:pPr>
              <w:pStyle w:val="TableParagraph"/>
              <w:numPr>
                <w:ilvl w:val="0"/>
                <w:numId w:val="21"/>
              </w:numPr>
              <w:tabs>
                <w:tab w:pos="840" w:val="left" w:leader="none"/>
              </w:tabs>
              <w:spacing w:line="240" w:lineRule="auto" w:before="0" w:after="0"/>
              <w:ind w:left="840" w:right="0" w:hanging="526"/>
              <w:jc w:val="left"/>
              <w:rPr>
                <w:sz w:val="20"/>
              </w:rPr>
            </w:pPr>
            <w:r>
              <w:rPr>
                <w:sz w:val="20"/>
              </w:rPr>
              <w:t>Maketas</w:t>
            </w:r>
            <w:r>
              <w:rPr>
                <w:spacing w:val="-8"/>
                <w:sz w:val="20"/>
              </w:rPr>
              <w:t> </w:t>
            </w:r>
            <w:r>
              <w:rPr>
                <w:sz w:val="20"/>
              </w:rPr>
              <w:t>atitinka</w:t>
            </w:r>
            <w:r>
              <w:rPr>
                <w:spacing w:val="-7"/>
                <w:sz w:val="20"/>
              </w:rPr>
              <w:t> </w:t>
            </w:r>
            <w:r>
              <w:rPr>
                <w:spacing w:val="-2"/>
                <w:sz w:val="20"/>
              </w:rPr>
              <w:t>reikalavimus:</w:t>
            </w:r>
          </w:p>
          <w:p>
            <w:pPr>
              <w:pStyle w:val="TableParagraph"/>
              <w:numPr>
                <w:ilvl w:val="1"/>
                <w:numId w:val="21"/>
              </w:numPr>
              <w:tabs>
                <w:tab w:pos="1560" w:val="left" w:leader="none"/>
              </w:tabs>
              <w:spacing w:line="240" w:lineRule="auto" w:before="0" w:after="0"/>
              <w:ind w:left="1560" w:right="0" w:hanging="693"/>
              <w:jc w:val="left"/>
              <w:rPr>
                <w:sz w:val="20"/>
              </w:rPr>
            </w:pPr>
            <w:r>
              <w:rPr>
                <w:sz w:val="20"/>
              </w:rPr>
              <w:t>Pasiektas</w:t>
            </w:r>
            <w:r>
              <w:rPr>
                <w:spacing w:val="-10"/>
                <w:sz w:val="20"/>
              </w:rPr>
              <w:t> </w:t>
            </w:r>
            <w:r>
              <w:rPr>
                <w:sz w:val="20"/>
              </w:rPr>
              <w:t>suplanuotas</w:t>
            </w:r>
            <w:r>
              <w:rPr>
                <w:spacing w:val="-10"/>
                <w:sz w:val="20"/>
              </w:rPr>
              <w:t> </w:t>
            </w:r>
            <w:r>
              <w:rPr>
                <w:spacing w:val="-2"/>
                <w:sz w:val="20"/>
              </w:rPr>
              <w:t>tikslumas;</w:t>
            </w:r>
          </w:p>
          <w:p>
            <w:pPr>
              <w:pStyle w:val="TableParagraph"/>
              <w:numPr>
                <w:ilvl w:val="1"/>
                <w:numId w:val="21"/>
              </w:numPr>
              <w:tabs>
                <w:tab w:pos="1560" w:val="left" w:leader="none"/>
              </w:tabs>
              <w:spacing w:line="240" w:lineRule="auto" w:before="0" w:after="0"/>
              <w:ind w:left="1560" w:right="0" w:hanging="693"/>
              <w:jc w:val="left"/>
              <w:rPr>
                <w:sz w:val="20"/>
              </w:rPr>
            </w:pPr>
            <w:r>
              <w:rPr>
                <w:sz w:val="20"/>
              </w:rPr>
              <w:t>Rezultatai</w:t>
            </w:r>
            <w:r>
              <w:rPr>
                <w:spacing w:val="-8"/>
                <w:sz w:val="20"/>
              </w:rPr>
              <w:t> </w:t>
            </w:r>
            <w:r>
              <w:rPr>
                <w:sz w:val="20"/>
              </w:rPr>
              <w:t>paaiškinami</w:t>
            </w:r>
            <w:r>
              <w:rPr>
                <w:spacing w:val="-7"/>
                <w:sz w:val="20"/>
              </w:rPr>
              <w:t> </w:t>
            </w:r>
            <w:r>
              <w:rPr>
                <w:sz w:val="20"/>
              </w:rPr>
              <w:t>(iš</w:t>
            </w:r>
            <w:r>
              <w:rPr>
                <w:spacing w:val="-8"/>
                <w:sz w:val="20"/>
              </w:rPr>
              <w:t> </w:t>
            </w:r>
            <w:r>
              <w:rPr>
                <w:sz w:val="20"/>
              </w:rPr>
              <w:t>dalies</w:t>
            </w:r>
            <w:r>
              <w:rPr>
                <w:spacing w:val="-7"/>
                <w:sz w:val="20"/>
              </w:rPr>
              <w:t> </w:t>
            </w:r>
            <w:r>
              <w:rPr>
                <w:spacing w:val="-2"/>
                <w:sz w:val="20"/>
              </w:rPr>
              <w:t>paaiškinami);</w:t>
            </w:r>
          </w:p>
          <w:p>
            <w:pPr>
              <w:pStyle w:val="TableParagraph"/>
              <w:numPr>
                <w:ilvl w:val="1"/>
                <w:numId w:val="21"/>
              </w:numPr>
              <w:tabs>
                <w:tab w:pos="1560" w:val="left" w:leader="none"/>
              </w:tabs>
              <w:spacing w:line="230" w:lineRule="atLeast" w:before="0" w:after="0"/>
              <w:ind w:left="1560" w:right="212" w:hanging="694"/>
              <w:jc w:val="left"/>
              <w:rPr>
                <w:sz w:val="20"/>
              </w:rPr>
            </w:pPr>
            <w:r>
              <w:rPr>
                <w:sz w:val="20"/>
              </w:rPr>
              <w:t>Metodikos</w:t>
            </w:r>
            <w:r>
              <w:rPr>
                <w:spacing w:val="-10"/>
                <w:sz w:val="20"/>
              </w:rPr>
              <w:t> </w:t>
            </w:r>
            <w:r>
              <w:rPr>
                <w:sz w:val="20"/>
              </w:rPr>
              <w:t>dokumentavimas</w:t>
            </w:r>
            <w:r>
              <w:rPr>
                <w:spacing w:val="-10"/>
                <w:sz w:val="20"/>
              </w:rPr>
              <w:t> </w:t>
            </w:r>
            <w:r>
              <w:rPr>
                <w:sz w:val="20"/>
              </w:rPr>
              <w:t>leidžia</w:t>
            </w:r>
            <w:r>
              <w:rPr>
                <w:spacing w:val="-10"/>
                <w:sz w:val="20"/>
              </w:rPr>
              <w:t> </w:t>
            </w:r>
            <w:r>
              <w:rPr>
                <w:sz w:val="20"/>
              </w:rPr>
              <w:t>projektuoti</w:t>
            </w:r>
            <w:r>
              <w:rPr>
                <w:spacing w:val="-10"/>
                <w:sz w:val="20"/>
              </w:rPr>
              <w:t> </w:t>
            </w:r>
            <w:r>
              <w:rPr>
                <w:sz w:val="20"/>
              </w:rPr>
              <w:t>ir realizuoti prototipą.</w:t>
            </w:r>
          </w:p>
        </w:tc>
      </w:tr>
      <w:tr>
        <w:trPr>
          <w:trHeight w:val="2275" w:hRule="atLeast"/>
        </w:trPr>
        <w:tc>
          <w:tcPr>
            <w:tcW w:w="3680" w:type="dxa"/>
            <w:shd w:val="clear" w:color="auto" w:fill="D9D9D9"/>
          </w:tcPr>
          <w:p>
            <w:pPr>
              <w:pStyle w:val="TableParagraph"/>
              <w:spacing w:line="225" w:lineRule="exact"/>
              <w:ind w:left="110"/>
              <w:rPr>
                <w:sz w:val="20"/>
              </w:rPr>
            </w:pPr>
            <w:r>
              <w:rPr>
                <w:sz w:val="20"/>
              </w:rPr>
              <w:t>TPL</w:t>
            </w:r>
            <w:r>
              <w:rPr>
                <w:spacing w:val="-4"/>
                <w:sz w:val="20"/>
              </w:rPr>
              <w:t> </w:t>
            </w:r>
            <w:r>
              <w:rPr>
                <w:sz w:val="20"/>
              </w:rPr>
              <w:t>ir</w:t>
            </w:r>
            <w:r>
              <w:rPr>
                <w:spacing w:val="-4"/>
                <w:sz w:val="20"/>
              </w:rPr>
              <w:t> </w:t>
            </w:r>
            <w:r>
              <w:rPr>
                <w:sz w:val="20"/>
              </w:rPr>
              <w:t>TPL</w:t>
            </w:r>
            <w:r>
              <w:rPr>
                <w:spacing w:val="-4"/>
                <w:sz w:val="20"/>
              </w:rPr>
              <w:t> </w:t>
            </w:r>
            <w:r>
              <w:rPr>
                <w:sz w:val="20"/>
              </w:rPr>
              <w:t>pabaigos</w:t>
            </w:r>
            <w:r>
              <w:rPr>
                <w:spacing w:val="-4"/>
                <w:sz w:val="20"/>
              </w:rPr>
              <w:t> data</w:t>
            </w:r>
          </w:p>
        </w:tc>
        <w:tc>
          <w:tcPr>
            <w:tcW w:w="6040" w:type="dxa"/>
          </w:tcPr>
          <w:p>
            <w:pPr>
              <w:pStyle w:val="TableParagraph"/>
              <w:ind w:left="120"/>
              <w:rPr>
                <w:sz w:val="20"/>
              </w:rPr>
            </w:pPr>
            <w:r>
              <w:rPr>
                <w:sz w:val="20"/>
              </w:rPr>
              <w:t>Pirminis</w:t>
            </w:r>
            <w:r>
              <w:rPr>
                <w:spacing w:val="-5"/>
                <w:sz w:val="20"/>
              </w:rPr>
              <w:t> </w:t>
            </w:r>
            <w:r>
              <w:rPr>
                <w:sz w:val="20"/>
              </w:rPr>
              <w:t>TPL:</w:t>
            </w:r>
            <w:r>
              <w:rPr>
                <w:spacing w:val="-5"/>
                <w:sz w:val="20"/>
              </w:rPr>
              <w:t> </w:t>
            </w:r>
            <w:r>
              <w:rPr>
                <w:sz w:val="20"/>
              </w:rPr>
              <w:t>4</w:t>
            </w:r>
            <w:r>
              <w:rPr>
                <w:spacing w:val="-5"/>
                <w:sz w:val="20"/>
              </w:rPr>
              <w:t> </w:t>
            </w:r>
            <w:r>
              <w:rPr>
                <w:sz w:val="20"/>
              </w:rPr>
              <w:t>lygis</w:t>
            </w:r>
            <w:r>
              <w:rPr>
                <w:spacing w:val="-5"/>
                <w:sz w:val="20"/>
              </w:rPr>
              <w:t> </w:t>
            </w:r>
            <w:r>
              <w:rPr>
                <w:sz w:val="20"/>
              </w:rPr>
              <w:t>-</w:t>
            </w:r>
            <w:r>
              <w:rPr>
                <w:spacing w:val="-5"/>
                <w:sz w:val="20"/>
              </w:rPr>
              <w:t> </w:t>
            </w:r>
            <w:r>
              <w:rPr>
                <w:sz w:val="20"/>
              </w:rPr>
              <w:t>sukurta</w:t>
            </w:r>
            <w:r>
              <w:rPr>
                <w:spacing w:val="-5"/>
                <w:sz w:val="20"/>
              </w:rPr>
              <w:t> </w:t>
            </w:r>
            <w:r>
              <w:rPr>
                <w:sz w:val="20"/>
              </w:rPr>
              <w:t>automatizuotos</w:t>
            </w:r>
            <w:r>
              <w:rPr>
                <w:spacing w:val="-5"/>
                <w:sz w:val="20"/>
              </w:rPr>
              <w:t> </w:t>
            </w:r>
            <w:r>
              <w:rPr>
                <w:sz w:val="20"/>
              </w:rPr>
              <w:t>krovinių</w:t>
            </w:r>
            <w:r>
              <w:rPr>
                <w:spacing w:val="-5"/>
                <w:sz w:val="20"/>
              </w:rPr>
              <w:t> </w:t>
            </w:r>
            <w:r>
              <w:rPr>
                <w:sz w:val="20"/>
              </w:rPr>
              <w:t>maršrutų sandorių analizės sistemos koncepcija (veikiantis pirminis </w:t>
            </w:r>
            <w:r>
              <w:rPr>
                <w:spacing w:val="-2"/>
                <w:sz w:val="20"/>
              </w:rPr>
              <w:t>maketas).</w:t>
            </w:r>
          </w:p>
          <w:p>
            <w:pPr>
              <w:pStyle w:val="TableParagraph"/>
              <w:spacing w:before="225"/>
              <w:ind w:left="120" w:right="126"/>
              <w:rPr>
                <w:sz w:val="20"/>
              </w:rPr>
            </w:pPr>
            <w:r>
              <w:rPr>
                <w:sz w:val="20"/>
              </w:rPr>
              <w:t>Planuojamas</w:t>
            </w:r>
            <w:r>
              <w:rPr>
                <w:spacing w:val="-7"/>
                <w:sz w:val="20"/>
              </w:rPr>
              <w:t> </w:t>
            </w:r>
            <w:r>
              <w:rPr>
                <w:sz w:val="20"/>
              </w:rPr>
              <w:t>pasiekti</w:t>
            </w:r>
            <w:r>
              <w:rPr>
                <w:spacing w:val="-7"/>
                <w:sz w:val="20"/>
              </w:rPr>
              <w:t> </w:t>
            </w:r>
            <w:r>
              <w:rPr>
                <w:sz w:val="20"/>
              </w:rPr>
              <w:t>TPL5</w:t>
            </w:r>
            <w:r>
              <w:rPr>
                <w:spacing w:val="-7"/>
                <w:sz w:val="20"/>
              </w:rPr>
              <w:t> </w:t>
            </w:r>
            <w:r>
              <w:rPr>
                <w:sz w:val="20"/>
              </w:rPr>
              <w:t>-</w:t>
            </w:r>
            <w:r>
              <w:rPr>
                <w:spacing w:val="-7"/>
                <w:sz w:val="20"/>
              </w:rPr>
              <w:t> </w:t>
            </w:r>
            <w:r>
              <w:rPr>
                <w:sz w:val="20"/>
              </w:rPr>
              <w:t>sukurtas</w:t>
            </w:r>
            <w:r>
              <w:rPr>
                <w:spacing w:val="-7"/>
                <w:sz w:val="20"/>
              </w:rPr>
              <w:t> </w:t>
            </w:r>
            <w:r>
              <w:rPr>
                <w:sz w:val="20"/>
              </w:rPr>
              <w:t>sprendimo</w:t>
            </w:r>
            <w:r>
              <w:rPr>
                <w:spacing w:val="-7"/>
                <w:sz w:val="20"/>
              </w:rPr>
              <w:t> </w:t>
            </w:r>
            <w:r>
              <w:rPr>
                <w:sz w:val="20"/>
              </w:rPr>
              <w:t>maketas, atliktas patikrinimas imituojant realias sąlygas.</w:t>
            </w:r>
          </w:p>
          <w:p>
            <w:pPr>
              <w:pStyle w:val="TableParagraph"/>
              <w:rPr>
                <w:b/>
                <w:sz w:val="20"/>
              </w:rPr>
            </w:pPr>
          </w:p>
          <w:p>
            <w:pPr>
              <w:pStyle w:val="TableParagraph"/>
              <w:ind w:left="120"/>
              <w:rPr>
                <w:sz w:val="20"/>
              </w:rPr>
            </w:pPr>
            <w:r>
              <w:rPr>
                <w:sz w:val="20"/>
              </w:rPr>
              <w:t>Rezultatas</w:t>
            </w:r>
            <w:r>
              <w:rPr>
                <w:spacing w:val="-8"/>
                <w:sz w:val="20"/>
              </w:rPr>
              <w:t> </w:t>
            </w:r>
            <w:r>
              <w:rPr>
                <w:sz w:val="20"/>
              </w:rPr>
              <w:t>bus</w:t>
            </w:r>
            <w:r>
              <w:rPr>
                <w:spacing w:val="-7"/>
                <w:sz w:val="20"/>
              </w:rPr>
              <w:t> </w:t>
            </w:r>
            <w:r>
              <w:rPr>
                <w:sz w:val="20"/>
              </w:rPr>
              <w:t>pasiektas</w:t>
            </w:r>
            <w:r>
              <w:rPr>
                <w:spacing w:val="-7"/>
                <w:sz w:val="20"/>
              </w:rPr>
              <w:t> </w:t>
            </w:r>
            <w:r>
              <w:rPr>
                <w:sz w:val="20"/>
              </w:rPr>
              <w:t>12</w:t>
            </w:r>
            <w:r>
              <w:rPr>
                <w:spacing w:val="-8"/>
                <w:sz w:val="20"/>
              </w:rPr>
              <w:t> </w:t>
            </w:r>
            <w:r>
              <w:rPr>
                <w:sz w:val="20"/>
              </w:rPr>
              <w:t>projekto</w:t>
            </w:r>
            <w:r>
              <w:rPr>
                <w:spacing w:val="-7"/>
                <w:sz w:val="20"/>
              </w:rPr>
              <w:t> </w:t>
            </w:r>
            <w:r>
              <w:rPr>
                <w:sz w:val="20"/>
              </w:rPr>
              <w:t>įgyvendinimo</w:t>
            </w:r>
            <w:r>
              <w:rPr>
                <w:spacing w:val="-7"/>
                <w:sz w:val="20"/>
              </w:rPr>
              <w:t> </w:t>
            </w:r>
            <w:r>
              <w:rPr>
                <w:spacing w:val="-4"/>
                <w:sz w:val="20"/>
              </w:rPr>
              <w:t>mėn.</w:t>
            </w:r>
          </w:p>
        </w:tc>
      </w:tr>
    </w:tbl>
    <w:p>
      <w:pPr>
        <w:pStyle w:val="BodyText"/>
        <w:rPr>
          <w:b/>
        </w:rPr>
      </w:pPr>
    </w:p>
    <w:p>
      <w:pPr>
        <w:pStyle w:val="BodyText"/>
        <w:rPr>
          <w:b/>
        </w:rPr>
      </w:pPr>
    </w:p>
    <w:p>
      <w:pPr>
        <w:pStyle w:val="BodyText"/>
        <w:spacing w:before="31"/>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1280"/>
        <w:gridCol w:w="3400"/>
        <w:gridCol w:w="1360"/>
      </w:tblGrid>
      <w:tr>
        <w:trPr>
          <w:trHeight w:val="680" w:hRule="atLeast"/>
        </w:trPr>
        <w:tc>
          <w:tcPr>
            <w:tcW w:w="3680" w:type="dxa"/>
            <w:shd w:val="clear" w:color="auto" w:fill="D9D9D9"/>
          </w:tcPr>
          <w:p>
            <w:pPr>
              <w:pStyle w:val="TableParagraph"/>
              <w:ind w:left="110"/>
              <w:rPr>
                <w:sz w:val="20"/>
              </w:rPr>
            </w:pPr>
            <w:r>
              <w:rPr>
                <w:sz w:val="20"/>
              </w:rPr>
              <w:t>PĮP</w:t>
            </w:r>
            <w:r>
              <w:rPr>
                <w:spacing w:val="-10"/>
                <w:sz w:val="20"/>
              </w:rPr>
              <w:t> </w:t>
            </w:r>
            <w:r>
              <w:rPr>
                <w:sz w:val="20"/>
              </w:rPr>
              <w:t>nurodytos</w:t>
            </w:r>
            <w:r>
              <w:rPr>
                <w:spacing w:val="-10"/>
                <w:sz w:val="20"/>
              </w:rPr>
              <w:t> </w:t>
            </w:r>
            <w:r>
              <w:rPr>
                <w:sz w:val="20"/>
              </w:rPr>
              <w:t>projekto</w:t>
            </w:r>
            <w:r>
              <w:rPr>
                <w:spacing w:val="-10"/>
                <w:sz w:val="20"/>
              </w:rPr>
              <w:t> </w:t>
            </w:r>
            <w:r>
              <w:rPr>
                <w:sz w:val="20"/>
              </w:rPr>
              <w:t>poveiklės numeris</w:t>
            </w:r>
            <w:r>
              <w:rPr>
                <w:spacing w:val="-9"/>
                <w:sz w:val="20"/>
              </w:rPr>
              <w:t> </w:t>
            </w:r>
            <w:r>
              <w:rPr>
                <w:sz w:val="20"/>
              </w:rPr>
              <w:t>(-iai)</w:t>
            </w:r>
            <w:r>
              <w:rPr>
                <w:spacing w:val="-7"/>
                <w:sz w:val="20"/>
              </w:rPr>
              <w:t> </w:t>
            </w:r>
            <w:r>
              <w:rPr>
                <w:sz w:val="20"/>
              </w:rPr>
              <w:t>ir</w:t>
            </w:r>
            <w:r>
              <w:rPr>
                <w:spacing w:val="-7"/>
                <w:sz w:val="20"/>
              </w:rPr>
              <w:t> </w:t>
            </w:r>
            <w:r>
              <w:rPr>
                <w:sz w:val="20"/>
              </w:rPr>
              <w:t>pavadinimas</w:t>
            </w:r>
            <w:r>
              <w:rPr>
                <w:spacing w:val="-7"/>
                <w:sz w:val="20"/>
              </w:rPr>
              <w:t> </w:t>
            </w:r>
            <w:r>
              <w:rPr>
                <w:sz w:val="20"/>
              </w:rPr>
              <w:t>(-</w:t>
            </w:r>
            <w:r>
              <w:rPr>
                <w:spacing w:val="-5"/>
                <w:sz w:val="20"/>
              </w:rPr>
              <w:t>ai)</w:t>
            </w:r>
          </w:p>
        </w:tc>
        <w:tc>
          <w:tcPr>
            <w:tcW w:w="1280" w:type="dxa"/>
          </w:tcPr>
          <w:p>
            <w:pPr>
              <w:pStyle w:val="TableParagraph"/>
              <w:spacing w:line="229" w:lineRule="exact"/>
              <w:ind w:left="120"/>
              <w:rPr>
                <w:sz w:val="20"/>
              </w:rPr>
            </w:pPr>
            <w:r>
              <w:rPr>
                <w:spacing w:val="-4"/>
                <w:sz w:val="20"/>
              </w:rPr>
              <w:t>1.2.</w:t>
            </w:r>
          </w:p>
        </w:tc>
        <w:tc>
          <w:tcPr>
            <w:tcW w:w="4760" w:type="dxa"/>
            <w:gridSpan w:val="2"/>
          </w:tcPr>
          <w:p>
            <w:pPr>
              <w:pStyle w:val="TableParagraph"/>
              <w:spacing w:line="230" w:lineRule="exact"/>
              <w:ind w:left="115" w:right="20"/>
              <w:rPr>
                <w:sz w:val="20"/>
              </w:rPr>
            </w:pPr>
            <w:r>
              <w:rPr>
                <w:sz w:val="20"/>
              </w:rPr>
              <w:t>Eksperimentinė plėtra, siekiant sukurti automatizuotą</w:t>
            </w:r>
            <w:r>
              <w:rPr>
                <w:spacing w:val="-10"/>
                <w:sz w:val="20"/>
              </w:rPr>
              <w:t> </w:t>
            </w:r>
            <w:r>
              <w:rPr>
                <w:sz w:val="20"/>
              </w:rPr>
              <w:t>krovinių</w:t>
            </w:r>
            <w:r>
              <w:rPr>
                <w:spacing w:val="-10"/>
                <w:sz w:val="20"/>
              </w:rPr>
              <w:t> </w:t>
            </w:r>
            <w:r>
              <w:rPr>
                <w:sz w:val="20"/>
              </w:rPr>
              <w:t>maršrutų</w:t>
            </w:r>
            <w:r>
              <w:rPr>
                <w:spacing w:val="-10"/>
                <w:sz w:val="20"/>
              </w:rPr>
              <w:t> </w:t>
            </w:r>
            <w:r>
              <w:rPr>
                <w:sz w:val="20"/>
              </w:rPr>
              <w:t>sandorių</w:t>
            </w:r>
            <w:r>
              <w:rPr>
                <w:spacing w:val="-10"/>
                <w:sz w:val="20"/>
              </w:rPr>
              <w:t> </w:t>
            </w:r>
            <w:r>
              <w:rPr>
                <w:sz w:val="20"/>
              </w:rPr>
              <w:t>analizės </w:t>
            </w:r>
            <w:r>
              <w:rPr>
                <w:spacing w:val="-2"/>
                <w:sz w:val="20"/>
              </w:rPr>
              <w:t>sistemą</w:t>
            </w:r>
          </w:p>
        </w:tc>
      </w:tr>
      <w:tr>
        <w:trPr>
          <w:trHeight w:val="449" w:hRule="atLeast"/>
        </w:trPr>
        <w:tc>
          <w:tcPr>
            <w:tcW w:w="3680" w:type="dxa"/>
            <w:shd w:val="clear" w:color="auto" w:fill="D9D9D9"/>
          </w:tcPr>
          <w:p>
            <w:pPr>
              <w:pStyle w:val="TableParagraph"/>
              <w:spacing w:line="224" w:lineRule="exact"/>
              <w:ind w:left="110"/>
              <w:rPr>
                <w:sz w:val="20"/>
              </w:rPr>
            </w:pPr>
            <w:r>
              <w:rPr>
                <w:sz w:val="20"/>
              </w:rPr>
              <w:t>Projekto</w:t>
            </w:r>
            <w:r>
              <w:rPr>
                <w:spacing w:val="-6"/>
                <w:sz w:val="20"/>
              </w:rPr>
              <w:t> </w:t>
            </w:r>
            <w:r>
              <w:rPr>
                <w:sz w:val="20"/>
              </w:rPr>
              <w:t>mėnuo,</w:t>
            </w:r>
            <w:r>
              <w:rPr>
                <w:spacing w:val="-6"/>
                <w:sz w:val="20"/>
              </w:rPr>
              <w:t> </w:t>
            </w:r>
            <w:r>
              <w:rPr>
                <w:sz w:val="20"/>
              </w:rPr>
              <w:t>kada</w:t>
            </w:r>
            <w:r>
              <w:rPr>
                <w:spacing w:val="-6"/>
                <w:sz w:val="20"/>
              </w:rPr>
              <w:t> </w:t>
            </w:r>
            <w:r>
              <w:rPr>
                <w:spacing w:val="-2"/>
                <w:sz w:val="20"/>
              </w:rPr>
              <w:t>planuojama</w:t>
            </w:r>
          </w:p>
          <w:p>
            <w:pPr>
              <w:pStyle w:val="TableParagraph"/>
              <w:spacing w:line="206" w:lineRule="exact"/>
              <w:ind w:left="110"/>
              <w:rPr>
                <w:sz w:val="20"/>
              </w:rPr>
            </w:pPr>
            <w:r>
              <w:rPr>
                <w:sz w:val="20"/>
              </w:rPr>
              <w:t>pradėti</w:t>
            </w:r>
            <w:r>
              <w:rPr>
                <w:spacing w:val="-7"/>
                <w:sz w:val="20"/>
              </w:rPr>
              <w:t> </w:t>
            </w:r>
            <w:r>
              <w:rPr>
                <w:spacing w:val="-2"/>
                <w:sz w:val="20"/>
              </w:rPr>
              <w:t>poveiklę</w:t>
            </w:r>
          </w:p>
        </w:tc>
        <w:tc>
          <w:tcPr>
            <w:tcW w:w="1280" w:type="dxa"/>
          </w:tcPr>
          <w:p>
            <w:pPr>
              <w:pStyle w:val="TableParagraph"/>
              <w:spacing w:line="224" w:lineRule="exact"/>
              <w:ind w:left="120"/>
              <w:rPr>
                <w:sz w:val="20"/>
              </w:rPr>
            </w:pPr>
            <w:r>
              <w:rPr>
                <w:spacing w:val="-5"/>
                <w:sz w:val="20"/>
              </w:rPr>
              <w:t>10</w:t>
            </w:r>
          </w:p>
        </w:tc>
        <w:tc>
          <w:tcPr>
            <w:tcW w:w="3400" w:type="dxa"/>
            <w:shd w:val="clear" w:color="auto" w:fill="D9D9D9"/>
          </w:tcPr>
          <w:p>
            <w:pPr>
              <w:pStyle w:val="TableParagraph"/>
              <w:spacing w:line="224" w:lineRule="exact"/>
              <w:ind w:left="115"/>
              <w:rPr>
                <w:sz w:val="20"/>
              </w:rPr>
            </w:pPr>
            <w:r>
              <w:rPr>
                <w:sz w:val="20"/>
              </w:rPr>
              <w:t>Projekto</w:t>
            </w:r>
            <w:r>
              <w:rPr>
                <w:spacing w:val="-6"/>
                <w:sz w:val="20"/>
              </w:rPr>
              <w:t> </w:t>
            </w:r>
            <w:r>
              <w:rPr>
                <w:sz w:val="20"/>
              </w:rPr>
              <w:t>mėnuo,</w:t>
            </w:r>
            <w:r>
              <w:rPr>
                <w:spacing w:val="-6"/>
                <w:sz w:val="20"/>
              </w:rPr>
              <w:t> </w:t>
            </w:r>
            <w:r>
              <w:rPr>
                <w:sz w:val="20"/>
              </w:rPr>
              <w:t>kada</w:t>
            </w:r>
            <w:r>
              <w:rPr>
                <w:spacing w:val="-6"/>
                <w:sz w:val="20"/>
              </w:rPr>
              <w:t> </w:t>
            </w:r>
            <w:r>
              <w:rPr>
                <w:spacing w:val="-2"/>
                <w:sz w:val="20"/>
              </w:rPr>
              <w:t>planuojama</w:t>
            </w:r>
          </w:p>
          <w:p>
            <w:pPr>
              <w:pStyle w:val="TableParagraph"/>
              <w:spacing w:line="206" w:lineRule="exact"/>
              <w:ind w:left="115"/>
              <w:rPr>
                <w:sz w:val="20"/>
              </w:rPr>
            </w:pPr>
            <w:r>
              <w:rPr>
                <w:sz w:val="20"/>
              </w:rPr>
              <w:t>užbaigti</w:t>
            </w:r>
            <w:r>
              <w:rPr>
                <w:spacing w:val="-8"/>
                <w:sz w:val="20"/>
              </w:rPr>
              <w:t> </w:t>
            </w:r>
            <w:r>
              <w:rPr>
                <w:spacing w:val="-2"/>
                <w:sz w:val="20"/>
              </w:rPr>
              <w:t>poveiklę</w:t>
            </w:r>
          </w:p>
        </w:tc>
        <w:tc>
          <w:tcPr>
            <w:tcW w:w="1360" w:type="dxa"/>
          </w:tcPr>
          <w:p>
            <w:pPr>
              <w:pStyle w:val="TableParagraph"/>
              <w:spacing w:line="224" w:lineRule="exact"/>
              <w:ind w:left="121"/>
              <w:rPr>
                <w:sz w:val="20"/>
              </w:rPr>
            </w:pPr>
            <w:r>
              <w:rPr>
                <w:spacing w:val="-5"/>
                <w:sz w:val="20"/>
              </w:rPr>
              <w:t>24</w:t>
            </w:r>
          </w:p>
        </w:tc>
      </w:tr>
      <w:tr>
        <w:trPr>
          <w:trHeight w:val="440" w:hRule="atLeast"/>
        </w:trPr>
        <w:tc>
          <w:tcPr>
            <w:tcW w:w="3680" w:type="dxa"/>
            <w:shd w:val="clear" w:color="auto" w:fill="D9D9D9"/>
          </w:tcPr>
          <w:p>
            <w:pPr>
              <w:pStyle w:val="TableParagraph"/>
              <w:spacing w:line="229" w:lineRule="exact"/>
              <w:ind w:left="110"/>
              <w:rPr>
                <w:sz w:val="20"/>
              </w:rPr>
            </w:pPr>
            <w:r>
              <w:rPr>
                <w:sz w:val="20"/>
              </w:rPr>
              <w:t>Projekto</w:t>
            </w:r>
            <w:r>
              <w:rPr>
                <w:spacing w:val="-9"/>
                <w:sz w:val="20"/>
              </w:rPr>
              <w:t> </w:t>
            </w:r>
            <w:r>
              <w:rPr>
                <w:sz w:val="20"/>
              </w:rPr>
              <w:t>poveiklės</w:t>
            </w:r>
            <w:r>
              <w:rPr>
                <w:spacing w:val="-8"/>
                <w:sz w:val="20"/>
              </w:rPr>
              <w:t> </w:t>
            </w:r>
            <w:r>
              <w:rPr>
                <w:sz w:val="20"/>
              </w:rPr>
              <w:t>pradžios</w:t>
            </w:r>
            <w:r>
              <w:rPr>
                <w:spacing w:val="-8"/>
                <w:sz w:val="20"/>
              </w:rPr>
              <w:t> </w:t>
            </w:r>
            <w:r>
              <w:rPr>
                <w:spacing w:val="-5"/>
                <w:sz w:val="20"/>
              </w:rPr>
              <w:t>TPL</w:t>
            </w:r>
          </w:p>
        </w:tc>
        <w:tc>
          <w:tcPr>
            <w:tcW w:w="1280" w:type="dxa"/>
          </w:tcPr>
          <w:p>
            <w:pPr>
              <w:pStyle w:val="TableParagraph"/>
              <w:spacing w:line="229" w:lineRule="exact"/>
              <w:ind w:left="120"/>
              <w:rPr>
                <w:sz w:val="20"/>
              </w:rPr>
            </w:pPr>
            <w:r>
              <w:rPr>
                <w:sz w:val="20"/>
              </w:rPr>
              <w:t>5</w:t>
            </w:r>
            <w:r>
              <w:rPr>
                <w:spacing w:val="-1"/>
                <w:sz w:val="20"/>
              </w:rPr>
              <w:t> </w:t>
            </w:r>
            <w:r>
              <w:rPr>
                <w:spacing w:val="-5"/>
                <w:sz w:val="20"/>
              </w:rPr>
              <w:t>TPL</w:t>
            </w:r>
          </w:p>
        </w:tc>
        <w:tc>
          <w:tcPr>
            <w:tcW w:w="3400" w:type="dxa"/>
            <w:shd w:val="clear" w:color="auto" w:fill="D9D9D9"/>
          </w:tcPr>
          <w:p>
            <w:pPr>
              <w:pStyle w:val="TableParagraph"/>
              <w:spacing w:line="230" w:lineRule="exact"/>
              <w:ind w:left="115"/>
              <w:rPr>
                <w:sz w:val="20"/>
              </w:rPr>
            </w:pPr>
            <w:r>
              <w:rPr>
                <w:sz w:val="20"/>
              </w:rPr>
              <w:t>Poveiklės</w:t>
            </w:r>
            <w:r>
              <w:rPr>
                <w:spacing w:val="-14"/>
                <w:sz w:val="20"/>
              </w:rPr>
              <w:t> </w:t>
            </w:r>
            <w:r>
              <w:rPr>
                <w:sz w:val="20"/>
              </w:rPr>
              <w:t>pabaigoje</w:t>
            </w:r>
            <w:r>
              <w:rPr>
                <w:spacing w:val="-14"/>
                <w:sz w:val="20"/>
              </w:rPr>
              <w:t> </w:t>
            </w:r>
            <w:r>
              <w:rPr>
                <w:sz w:val="20"/>
              </w:rPr>
              <w:t>planuojamas pasiekti TPL</w:t>
            </w:r>
          </w:p>
        </w:tc>
        <w:tc>
          <w:tcPr>
            <w:tcW w:w="1360" w:type="dxa"/>
          </w:tcPr>
          <w:p>
            <w:pPr>
              <w:pStyle w:val="TableParagraph"/>
              <w:spacing w:line="229" w:lineRule="exact"/>
              <w:ind w:left="121"/>
              <w:rPr>
                <w:sz w:val="20"/>
              </w:rPr>
            </w:pPr>
            <w:r>
              <w:rPr>
                <w:sz w:val="20"/>
              </w:rPr>
              <w:t>8</w:t>
            </w:r>
            <w:r>
              <w:rPr>
                <w:spacing w:val="-1"/>
                <w:sz w:val="20"/>
              </w:rPr>
              <w:t> </w:t>
            </w:r>
            <w:r>
              <w:rPr>
                <w:spacing w:val="-5"/>
                <w:sz w:val="20"/>
              </w:rPr>
              <w:t>TPL</w:t>
            </w:r>
          </w:p>
        </w:tc>
      </w:tr>
    </w:tbl>
    <w:p>
      <w:pPr>
        <w:spacing w:after="0" w:line="229" w:lineRule="exact"/>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6040"/>
      </w:tblGrid>
      <w:tr>
        <w:trPr>
          <w:trHeight w:val="13340" w:hRule="atLeast"/>
        </w:trPr>
        <w:tc>
          <w:tcPr>
            <w:tcW w:w="3680" w:type="dxa"/>
            <w:shd w:val="clear" w:color="auto" w:fill="D9D9D9"/>
          </w:tcPr>
          <w:p>
            <w:pPr>
              <w:pStyle w:val="TableParagraph"/>
              <w:spacing w:before="9"/>
              <w:ind w:left="110"/>
              <w:rPr>
                <w:sz w:val="20"/>
              </w:rPr>
            </w:pPr>
            <w:r>
              <w:rPr>
                <w:sz w:val="20"/>
              </w:rPr>
              <w:t>Projekto poveiklės detalizavimas ir aprašymas,</w:t>
            </w:r>
            <w:r>
              <w:rPr>
                <w:spacing w:val="-8"/>
                <w:sz w:val="20"/>
              </w:rPr>
              <w:t> </w:t>
            </w:r>
            <w:r>
              <w:rPr>
                <w:sz w:val="20"/>
              </w:rPr>
              <w:t>kas</w:t>
            </w:r>
            <w:r>
              <w:rPr>
                <w:spacing w:val="-8"/>
                <w:sz w:val="20"/>
              </w:rPr>
              <w:t> </w:t>
            </w:r>
            <w:r>
              <w:rPr>
                <w:sz w:val="20"/>
              </w:rPr>
              <w:t>bus</w:t>
            </w:r>
            <w:r>
              <w:rPr>
                <w:spacing w:val="-8"/>
                <w:sz w:val="20"/>
              </w:rPr>
              <w:t> </w:t>
            </w:r>
            <w:r>
              <w:rPr>
                <w:sz w:val="20"/>
              </w:rPr>
              <w:t>daroma</w:t>
            </w:r>
            <w:r>
              <w:rPr>
                <w:spacing w:val="-8"/>
                <w:sz w:val="20"/>
              </w:rPr>
              <w:t> </w:t>
            </w:r>
            <w:r>
              <w:rPr>
                <w:sz w:val="20"/>
              </w:rPr>
              <w:t>bei</w:t>
            </w:r>
            <w:r>
              <w:rPr>
                <w:spacing w:val="-8"/>
                <w:sz w:val="20"/>
              </w:rPr>
              <w:t> </w:t>
            </w:r>
            <w:r>
              <w:rPr>
                <w:sz w:val="20"/>
              </w:rPr>
              <w:t>kokie resursai ir ištekliai tam bus reikalingi</w:t>
            </w:r>
          </w:p>
        </w:tc>
        <w:tc>
          <w:tcPr>
            <w:tcW w:w="6040" w:type="dxa"/>
          </w:tcPr>
          <w:p>
            <w:pPr>
              <w:pStyle w:val="TableParagraph"/>
              <w:spacing w:before="8"/>
              <w:rPr>
                <w:b/>
                <w:sz w:val="20"/>
              </w:rPr>
            </w:pPr>
          </w:p>
          <w:p>
            <w:pPr>
              <w:pStyle w:val="TableParagraph"/>
              <w:spacing w:before="1"/>
              <w:ind w:left="120"/>
              <w:rPr>
                <w:b/>
                <w:sz w:val="20"/>
              </w:rPr>
            </w:pPr>
            <w:r>
              <w:rPr>
                <w:b/>
                <w:sz w:val="20"/>
              </w:rPr>
              <w:t>Tikslas:</w:t>
            </w:r>
            <w:r>
              <w:rPr>
                <w:b/>
                <w:spacing w:val="-9"/>
                <w:sz w:val="20"/>
              </w:rPr>
              <w:t> </w:t>
            </w:r>
            <w:r>
              <w:rPr>
                <w:b/>
                <w:sz w:val="20"/>
              </w:rPr>
              <w:t>sukurti</w:t>
            </w:r>
            <w:r>
              <w:rPr>
                <w:b/>
                <w:spacing w:val="-9"/>
                <w:sz w:val="20"/>
              </w:rPr>
              <w:t> </w:t>
            </w:r>
            <w:r>
              <w:rPr>
                <w:b/>
                <w:sz w:val="20"/>
              </w:rPr>
              <w:t>automatizuotą</w:t>
            </w:r>
            <w:r>
              <w:rPr>
                <w:b/>
                <w:spacing w:val="-9"/>
                <w:sz w:val="20"/>
              </w:rPr>
              <w:t> </w:t>
            </w:r>
            <w:r>
              <w:rPr>
                <w:b/>
                <w:sz w:val="20"/>
              </w:rPr>
              <w:t>krovinių</w:t>
            </w:r>
            <w:r>
              <w:rPr>
                <w:b/>
                <w:spacing w:val="-9"/>
                <w:sz w:val="20"/>
              </w:rPr>
              <w:t> </w:t>
            </w:r>
            <w:r>
              <w:rPr>
                <w:b/>
                <w:sz w:val="20"/>
              </w:rPr>
              <w:t>maršrutų</w:t>
            </w:r>
            <w:r>
              <w:rPr>
                <w:b/>
                <w:spacing w:val="-9"/>
                <w:sz w:val="20"/>
              </w:rPr>
              <w:t> </w:t>
            </w:r>
            <w:r>
              <w:rPr>
                <w:b/>
                <w:sz w:val="20"/>
              </w:rPr>
              <w:t>sandorių analizės sistemos prototipą.</w:t>
            </w:r>
          </w:p>
          <w:p>
            <w:pPr>
              <w:pStyle w:val="TableParagraph"/>
              <w:spacing w:before="230"/>
              <w:ind w:left="120"/>
              <w:rPr>
                <w:b/>
                <w:sz w:val="20"/>
              </w:rPr>
            </w:pPr>
            <w:r>
              <w:rPr>
                <w:b/>
                <w:spacing w:val="-2"/>
                <w:sz w:val="20"/>
              </w:rPr>
              <w:t>Uždaviniai:</w:t>
            </w:r>
          </w:p>
          <w:p>
            <w:pPr>
              <w:pStyle w:val="TableParagraph"/>
              <w:numPr>
                <w:ilvl w:val="0"/>
                <w:numId w:val="22"/>
              </w:numPr>
              <w:tabs>
                <w:tab w:pos="838" w:val="left" w:leader="none"/>
                <w:tab w:pos="840" w:val="left" w:leader="none"/>
              </w:tabs>
              <w:spacing w:line="240" w:lineRule="auto" w:before="230" w:after="0"/>
              <w:ind w:left="840" w:right="832" w:hanging="360"/>
              <w:jc w:val="left"/>
              <w:rPr>
                <w:sz w:val="20"/>
              </w:rPr>
            </w:pPr>
            <w:r>
              <w:rPr>
                <w:sz w:val="20"/>
              </w:rPr>
              <w:t>Sukurti</w:t>
            </w:r>
            <w:r>
              <w:rPr>
                <w:spacing w:val="-10"/>
                <w:sz w:val="20"/>
              </w:rPr>
              <w:t> </w:t>
            </w:r>
            <w:r>
              <w:rPr>
                <w:sz w:val="20"/>
              </w:rPr>
              <w:t>automatizuotą</w:t>
            </w:r>
            <w:r>
              <w:rPr>
                <w:spacing w:val="-10"/>
                <w:sz w:val="20"/>
              </w:rPr>
              <w:t> </w:t>
            </w:r>
            <w:r>
              <w:rPr>
                <w:sz w:val="20"/>
              </w:rPr>
              <w:t>krovinių</w:t>
            </w:r>
            <w:r>
              <w:rPr>
                <w:spacing w:val="-10"/>
                <w:sz w:val="20"/>
              </w:rPr>
              <w:t> </w:t>
            </w:r>
            <w:r>
              <w:rPr>
                <w:sz w:val="20"/>
              </w:rPr>
              <w:t>maršrutų</w:t>
            </w:r>
            <w:r>
              <w:rPr>
                <w:spacing w:val="-10"/>
                <w:sz w:val="20"/>
              </w:rPr>
              <w:t> </w:t>
            </w:r>
            <w:r>
              <w:rPr>
                <w:sz w:val="20"/>
              </w:rPr>
              <w:t>sandorių analizės sistemos prototipą.</w:t>
            </w:r>
          </w:p>
          <w:p>
            <w:pPr>
              <w:pStyle w:val="TableParagraph"/>
              <w:numPr>
                <w:ilvl w:val="0"/>
                <w:numId w:val="22"/>
              </w:numPr>
              <w:tabs>
                <w:tab w:pos="838" w:val="left" w:leader="none"/>
                <w:tab w:pos="840" w:val="left" w:leader="none"/>
              </w:tabs>
              <w:spacing w:line="240" w:lineRule="auto" w:before="0" w:after="0"/>
              <w:ind w:left="840" w:right="587" w:hanging="360"/>
              <w:jc w:val="left"/>
              <w:rPr>
                <w:sz w:val="20"/>
              </w:rPr>
            </w:pPr>
            <w:r>
              <w:rPr>
                <w:sz w:val="20"/>
              </w:rPr>
              <w:t>Eksperimentiškai</w:t>
            </w:r>
            <w:r>
              <w:rPr>
                <w:spacing w:val="-8"/>
                <w:sz w:val="20"/>
              </w:rPr>
              <w:t> </w:t>
            </w:r>
            <w:r>
              <w:rPr>
                <w:sz w:val="20"/>
              </w:rPr>
              <w:t>ištestuoti</w:t>
            </w:r>
            <w:r>
              <w:rPr>
                <w:spacing w:val="-8"/>
                <w:sz w:val="20"/>
              </w:rPr>
              <w:t> </w:t>
            </w:r>
            <w:r>
              <w:rPr>
                <w:sz w:val="20"/>
              </w:rPr>
              <w:t>ir</w:t>
            </w:r>
            <w:r>
              <w:rPr>
                <w:spacing w:val="-8"/>
                <w:sz w:val="20"/>
              </w:rPr>
              <w:t> </w:t>
            </w:r>
            <w:r>
              <w:rPr>
                <w:sz w:val="20"/>
              </w:rPr>
              <w:t>patobulinti</w:t>
            </w:r>
            <w:r>
              <w:rPr>
                <w:spacing w:val="-8"/>
                <w:sz w:val="20"/>
              </w:rPr>
              <w:t> </w:t>
            </w:r>
            <w:r>
              <w:rPr>
                <w:sz w:val="20"/>
              </w:rPr>
              <w:t>prototipą</w:t>
            </w:r>
            <w:r>
              <w:rPr>
                <w:spacing w:val="-8"/>
                <w:sz w:val="20"/>
              </w:rPr>
              <w:t> </w:t>
            </w:r>
            <w:r>
              <w:rPr>
                <w:sz w:val="20"/>
              </w:rPr>
              <w:t>su sintetiniais ir iš anksto parengtais duomenimis.</w:t>
            </w:r>
          </w:p>
          <w:p>
            <w:pPr>
              <w:pStyle w:val="TableParagraph"/>
              <w:numPr>
                <w:ilvl w:val="0"/>
                <w:numId w:val="22"/>
              </w:numPr>
              <w:tabs>
                <w:tab w:pos="838" w:val="left" w:leader="none"/>
                <w:tab w:pos="840" w:val="left" w:leader="none"/>
              </w:tabs>
              <w:spacing w:line="240" w:lineRule="auto" w:before="0" w:after="0"/>
              <w:ind w:left="840" w:right="843" w:hanging="360"/>
              <w:jc w:val="left"/>
              <w:rPr>
                <w:sz w:val="20"/>
              </w:rPr>
            </w:pPr>
            <w:r>
              <w:rPr>
                <w:sz w:val="20"/>
              </w:rPr>
              <w:t>Sukurti</w:t>
            </w:r>
            <w:r>
              <w:rPr>
                <w:spacing w:val="-7"/>
                <w:sz w:val="20"/>
              </w:rPr>
              <w:t> </w:t>
            </w:r>
            <w:r>
              <w:rPr>
                <w:sz w:val="20"/>
              </w:rPr>
              <w:t>bandomąją</w:t>
            </w:r>
            <w:r>
              <w:rPr>
                <w:spacing w:val="-7"/>
                <w:sz w:val="20"/>
              </w:rPr>
              <w:t> </w:t>
            </w:r>
            <w:r>
              <w:rPr>
                <w:sz w:val="20"/>
              </w:rPr>
              <w:t>partiją,</w:t>
            </w:r>
            <w:r>
              <w:rPr>
                <w:spacing w:val="-7"/>
                <w:sz w:val="20"/>
              </w:rPr>
              <w:t> </w:t>
            </w:r>
            <w:r>
              <w:rPr>
                <w:sz w:val="20"/>
              </w:rPr>
              <w:t>ją</w:t>
            </w:r>
            <w:r>
              <w:rPr>
                <w:spacing w:val="-7"/>
                <w:sz w:val="20"/>
              </w:rPr>
              <w:t> </w:t>
            </w:r>
            <w:r>
              <w:rPr>
                <w:sz w:val="20"/>
              </w:rPr>
              <w:t>ištestuoti</w:t>
            </w:r>
            <w:r>
              <w:rPr>
                <w:spacing w:val="-7"/>
                <w:sz w:val="20"/>
              </w:rPr>
              <w:t> </w:t>
            </w:r>
            <w:r>
              <w:rPr>
                <w:sz w:val="20"/>
              </w:rPr>
              <w:t>su</w:t>
            </w:r>
            <w:r>
              <w:rPr>
                <w:spacing w:val="-7"/>
                <w:sz w:val="20"/>
              </w:rPr>
              <w:t> </w:t>
            </w:r>
            <w:r>
              <w:rPr>
                <w:sz w:val="20"/>
              </w:rPr>
              <w:t>realiais </w:t>
            </w:r>
            <w:r>
              <w:rPr>
                <w:spacing w:val="-2"/>
                <w:sz w:val="20"/>
              </w:rPr>
              <w:t>duomenimis.</w:t>
            </w:r>
          </w:p>
          <w:p>
            <w:pPr>
              <w:pStyle w:val="TableParagraph"/>
              <w:spacing w:before="230"/>
              <w:ind w:left="120"/>
              <w:rPr>
                <w:b/>
                <w:sz w:val="20"/>
              </w:rPr>
            </w:pPr>
            <w:r>
              <w:rPr>
                <w:b/>
                <w:spacing w:val="-2"/>
                <w:sz w:val="20"/>
              </w:rPr>
              <w:t>Poveiklės</w:t>
            </w:r>
          </w:p>
          <w:p>
            <w:pPr>
              <w:pStyle w:val="TableParagraph"/>
              <w:spacing w:before="230"/>
              <w:ind w:left="120"/>
              <w:rPr>
                <w:b/>
                <w:sz w:val="20"/>
              </w:rPr>
            </w:pPr>
            <w:r>
              <w:rPr>
                <w:b/>
                <w:sz w:val="20"/>
              </w:rPr>
              <w:t>Poveiklė</w:t>
            </w:r>
            <w:r>
              <w:rPr>
                <w:b/>
                <w:spacing w:val="-7"/>
                <w:sz w:val="20"/>
              </w:rPr>
              <w:t> </w:t>
            </w:r>
            <w:r>
              <w:rPr>
                <w:b/>
                <w:sz w:val="20"/>
              </w:rPr>
              <w:t>Nr.</w:t>
            </w:r>
            <w:r>
              <w:rPr>
                <w:b/>
                <w:spacing w:val="-7"/>
                <w:sz w:val="20"/>
              </w:rPr>
              <w:t> </w:t>
            </w:r>
            <w:r>
              <w:rPr>
                <w:b/>
                <w:sz w:val="20"/>
              </w:rPr>
              <w:t>1.</w:t>
            </w:r>
            <w:r>
              <w:rPr>
                <w:b/>
                <w:spacing w:val="-7"/>
                <w:sz w:val="20"/>
              </w:rPr>
              <w:t> </w:t>
            </w:r>
            <w:r>
              <w:rPr>
                <w:b/>
                <w:sz w:val="20"/>
              </w:rPr>
              <w:t>Prototipo</w:t>
            </w:r>
            <w:r>
              <w:rPr>
                <w:b/>
                <w:spacing w:val="43"/>
                <w:sz w:val="20"/>
              </w:rPr>
              <w:t> </w:t>
            </w:r>
            <w:r>
              <w:rPr>
                <w:b/>
                <w:spacing w:val="-2"/>
                <w:sz w:val="20"/>
              </w:rPr>
              <w:t>sukūrimas.</w:t>
            </w:r>
          </w:p>
          <w:p>
            <w:pPr>
              <w:pStyle w:val="TableParagraph"/>
              <w:numPr>
                <w:ilvl w:val="1"/>
                <w:numId w:val="23"/>
              </w:numPr>
              <w:tabs>
                <w:tab w:pos="1560" w:val="left" w:leader="none"/>
              </w:tabs>
              <w:spacing w:line="240" w:lineRule="auto" w:before="0" w:after="0"/>
              <w:ind w:left="1560" w:right="0" w:hanging="693"/>
              <w:jc w:val="left"/>
              <w:rPr>
                <w:sz w:val="20"/>
              </w:rPr>
            </w:pPr>
            <w:r>
              <w:rPr>
                <w:sz w:val="20"/>
              </w:rPr>
              <w:t>Prototipo</w:t>
            </w:r>
            <w:r>
              <w:rPr>
                <w:spacing w:val="-9"/>
                <w:sz w:val="20"/>
              </w:rPr>
              <w:t> </w:t>
            </w:r>
            <w:r>
              <w:rPr>
                <w:spacing w:val="-2"/>
                <w:sz w:val="20"/>
              </w:rPr>
              <w:t>projektavimas;</w:t>
            </w:r>
          </w:p>
          <w:p>
            <w:pPr>
              <w:pStyle w:val="TableParagraph"/>
              <w:numPr>
                <w:ilvl w:val="1"/>
                <w:numId w:val="23"/>
              </w:numPr>
              <w:tabs>
                <w:tab w:pos="1560" w:val="left" w:leader="none"/>
              </w:tabs>
              <w:spacing w:line="240" w:lineRule="auto" w:before="0" w:after="0"/>
              <w:ind w:left="1560" w:right="0" w:hanging="693"/>
              <w:jc w:val="left"/>
              <w:rPr>
                <w:sz w:val="20"/>
              </w:rPr>
            </w:pPr>
            <w:r>
              <w:rPr>
                <w:sz w:val="20"/>
              </w:rPr>
              <w:t>Prototipo</w:t>
            </w:r>
            <w:r>
              <w:rPr>
                <w:spacing w:val="-9"/>
                <w:sz w:val="20"/>
              </w:rPr>
              <w:t> </w:t>
            </w:r>
            <w:r>
              <w:rPr>
                <w:spacing w:val="-2"/>
                <w:sz w:val="20"/>
              </w:rPr>
              <w:t>programavimas;</w:t>
            </w:r>
          </w:p>
          <w:p>
            <w:pPr>
              <w:pStyle w:val="TableParagraph"/>
              <w:numPr>
                <w:ilvl w:val="1"/>
                <w:numId w:val="23"/>
              </w:numPr>
              <w:tabs>
                <w:tab w:pos="1560" w:val="left" w:leader="none"/>
              </w:tabs>
              <w:spacing w:line="240" w:lineRule="auto" w:before="0" w:after="0"/>
              <w:ind w:left="1560" w:right="800" w:hanging="694"/>
              <w:jc w:val="left"/>
              <w:rPr>
                <w:sz w:val="20"/>
              </w:rPr>
            </w:pPr>
            <w:r>
              <w:rPr>
                <w:sz w:val="20"/>
              </w:rPr>
              <w:t>Išorinių</w:t>
            </w:r>
            <w:r>
              <w:rPr>
                <w:spacing w:val="-13"/>
                <w:sz w:val="20"/>
              </w:rPr>
              <w:t> </w:t>
            </w:r>
            <w:r>
              <w:rPr>
                <w:sz w:val="20"/>
              </w:rPr>
              <w:t>duomenų</w:t>
            </w:r>
            <w:r>
              <w:rPr>
                <w:spacing w:val="-13"/>
                <w:sz w:val="20"/>
              </w:rPr>
              <w:t> </w:t>
            </w:r>
            <w:r>
              <w:rPr>
                <w:sz w:val="20"/>
              </w:rPr>
              <w:t>šaltinių</w:t>
            </w:r>
            <w:r>
              <w:rPr>
                <w:spacing w:val="-13"/>
                <w:sz w:val="20"/>
              </w:rPr>
              <w:t> </w:t>
            </w:r>
            <w:r>
              <w:rPr>
                <w:sz w:val="20"/>
              </w:rPr>
              <w:t>eksperimentinis </w:t>
            </w:r>
            <w:r>
              <w:rPr>
                <w:spacing w:val="-2"/>
                <w:sz w:val="20"/>
              </w:rPr>
              <w:t>integravimas;</w:t>
            </w:r>
          </w:p>
          <w:p>
            <w:pPr>
              <w:pStyle w:val="TableParagraph"/>
              <w:numPr>
                <w:ilvl w:val="1"/>
                <w:numId w:val="23"/>
              </w:numPr>
              <w:tabs>
                <w:tab w:pos="1560" w:val="left" w:leader="none"/>
              </w:tabs>
              <w:spacing w:line="240" w:lineRule="auto" w:before="0" w:after="0"/>
              <w:ind w:left="1560" w:right="0" w:hanging="693"/>
              <w:jc w:val="left"/>
              <w:rPr>
                <w:sz w:val="20"/>
              </w:rPr>
            </w:pPr>
            <w:r>
              <w:rPr>
                <w:sz w:val="20"/>
              </w:rPr>
              <w:t>Prototipo</w:t>
            </w:r>
            <w:r>
              <w:rPr>
                <w:spacing w:val="-9"/>
                <w:sz w:val="20"/>
              </w:rPr>
              <w:t> </w:t>
            </w:r>
            <w:r>
              <w:rPr>
                <w:spacing w:val="-2"/>
                <w:sz w:val="20"/>
              </w:rPr>
              <w:t>testavimas.</w:t>
            </w:r>
          </w:p>
          <w:p>
            <w:pPr>
              <w:pStyle w:val="TableParagraph"/>
              <w:spacing w:before="230"/>
              <w:ind w:left="120"/>
              <w:rPr>
                <w:sz w:val="20"/>
              </w:rPr>
            </w:pPr>
            <w:r>
              <w:rPr>
                <w:sz w:val="20"/>
              </w:rPr>
              <w:t>Trukmė:</w:t>
            </w:r>
            <w:r>
              <w:rPr>
                <w:spacing w:val="-8"/>
                <w:sz w:val="20"/>
              </w:rPr>
              <w:t> </w:t>
            </w:r>
            <w:r>
              <w:rPr>
                <w:sz w:val="20"/>
              </w:rPr>
              <w:t>3</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24"/>
              </w:numPr>
              <w:tabs>
                <w:tab w:pos="838" w:val="left" w:leader="none"/>
              </w:tabs>
              <w:spacing w:line="240" w:lineRule="auto" w:before="0" w:after="0"/>
              <w:ind w:left="838" w:right="0" w:hanging="358"/>
              <w:jc w:val="left"/>
              <w:rPr>
                <w:sz w:val="20"/>
              </w:rPr>
            </w:pPr>
            <w:r>
              <w:rPr>
                <w:sz w:val="20"/>
              </w:rPr>
              <w:t>Realizuotas</w:t>
            </w:r>
            <w:r>
              <w:rPr>
                <w:spacing w:val="-11"/>
                <w:sz w:val="20"/>
              </w:rPr>
              <w:t> </w:t>
            </w:r>
            <w:r>
              <w:rPr>
                <w:spacing w:val="-2"/>
                <w:sz w:val="20"/>
              </w:rPr>
              <w:t>prototipas</w:t>
            </w:r>
          </w:p>
          <w:p>
            <w:pPr>
              <w:pStyle w:val="TableParagraph"/>
              <w:numPr>
                <w:ilvl w:val="0"/>
                <w:numId w:val="24"/>
              </w:numPr>
              <w:tabs>
                <w:tab w:pos="838" w:val="left" w:leader="none"/>
              </w:tabs>
              <w:spacing w:line="240" w:lineRule="auto" w:before="0" w:after="0"/>
              <w:ind w:left="838" w:right="0" w:hanging="358"/>
              <w:jc w:val="left"/>
              <w:rPr>
                <w:sz w:val="20"/>
              </w:rPr>
            </w:pPr>
            <w:r>
              <w:rPr>
                <w:sz w:val="20"/>
              </w:rPr>
              <w:t>Prototipas</w:t>
            </w:r>
            <w:r>
              <w:rPr>
                <w:spacing w:val="-9"/>
                <w:sz w:val="20"/>
              </w:rPr>
              <w:t> </w:t>
            </w:r>
            <w:r>
              <w:rPr>
                <w:sz w:val="20"/>
              </w:rPr>
              <w:t>naudoja</w:t>
            </w:r>
            <w:r>
              <w:rPr>
                <w:spacing w:val="-8"/>
                <w:sz w:val="20"/>
              </w:rPr>
              <w:t> </w:t>
            </w:r>
            <w:r>
              <w:rPr>
                <w:sz w:val="20"/>
              </w:rPr>
              <w:t>išorinius</w:t>
            </w:r>
            <w:r>
              <w:rPr>
                <w:spacing w:val="-8"/>
                <w:sz w:val="20"/>
              </w:rPr>
              <w:t> </w:t>
            </w:r>
            <w:r>
              <w:rPr>
                <w:sz w:val="20"/>
              </w:rPr>
              <w:t>duomenų</w:t>
            </w:r>
            <w:r>
              <w:rPr>
                <w:spacing w:val="-8"/>
                <w:sz w:val="20"/>
              </w:rPr>
              <w:t> </w:t>
            </w:r>
            <w:r>
              <w:rPr>
                <w:spacing w:val="-2"/>
                <w:sz w:val="20"/>
              </w:rPr>
              <w:t>šaltinius.</w:t>
            </w:r>
          </w:p>
          <w:p>
            <w:pPr>
              <w:pStyle w:val="TableParagraph"/>
              <w:spacing w:before="230"/>
              <w:ind w:left="120"/>
              <w:rPr>
                <w:b/>
                <w:sz w:val="20"/>
              </w:rPr>
            </w:pPr>
            <w:r>
              <w:rPr>
                <w:b/>
                <w:sz w:val="20"/>
              </w:rPr>
              <w:t>Poveiklė</w:t>
            </w:r>
            <w:r>
              <w:rPr>
                <w:b/>
                <w:spacing w:val="-10"/>
                <w:sz w:val="20"/>
              </w:rPr>
              <w:t> </w:t>
            </w:r>
            <w:r>
              <w:rPr>
                <w:b/>
                <w:sz w:val="20"/>
              </w:rPr>
              <w:t>Nr.</w:t>
            </w:r>
            <w:r>
              <w:rPr>
                <w:b/>
                <w:spacing w:val="-8"/>
                <w:sz w:val="20"/>
              </w:rPr>
              <w:t> </w:t>
            </w:r>
            <w:r>
              <w:rPr>
                <w:b/>
                <w:sz w:val="20"/>
              </w:rPr>
              <w:t>2.</w:t>
            </w:r>
            <w:r>
              <w:rPr>
                <w:b/>
                <w:spacing w:val="-7"/>
                <w:sz w:val="20"/>
              </w:rPr>
              <w:t> </w:t>
            </w:r>
            <w:r>
              <w:rPr>
                <w:b/>
                <w:sz w:val="20"/>
              </w:rPr>
              <w:t>Prototipo</w:t>
            </w:r>
            <w:r>
              <w:rPr>
                <w:b/>
                <w:spacing w:val="-8"/>
                <w:sz w:val="20"/>
              </w:rPr>
              <w:t> </w:t>
            </w:r>
            <w:r>
              <w:rPr>
                <w:b/>
                <w:sz w:val="20"/>
              </w:rPr>
              <w:t>tyrimas,</w:t>
            </w:r>
            <w:r>
              <w:rPr>
                <w:b/>
                <w:spacing w:val="-7"/>
                <w:sz w:val="20"/>
              </w:rPr>
              <w:t> </w:t>
            </w:r>
            <w:r>
              <w:rPr>
                <w:b/>
                <w:sz w:val="20"/>
              </w:rPr>
              <w:t>testavimas</w:t>
            </w:r>
            <w:r>
              <w:rPr>
                <w:b/>
                <w:spacing w:val="-8"/>
                <w:sz w:val="20"/>
              </w:rPr>
              <w:t> </w:t>
            </w:r>
            <w:r>
              <w:rPr>
                <w:b/>
                <w:sz w:val="20"/>
              </w:rPr>
              <w:t>ir</w:t>
            </w:r>
            <w:r>
              <w:rPr>
                <w:b/>
                <w:spacing w:val="-7"/>
                <w:sz w:val="20"/>
              </w:rPr>
              <w:t> </w:t>
            </w:r>
            <w:r>
              <w:rPr>
                <w:b/>
                <w:spacing w:val="-2"/>
                <w:sz w:val="20"/>
              </w:rPr>
              <w:t>tobulinimas.</w:t>
            </w:r>
          </w:p>
          <w:p>
            <w:pPr>
              <w:pStyle w:val="TableParagraph"/>
              <w:numPr>
                <w:ilvl w:val="1"/>
                <w:numId w:val="24"/>
              </w:numPr>
              <w:tabs>
                <w:tab w:pos="1560" w:val="left" w:leader="none"/>
              </w:tabs>
              <w:spacing w:line="240" w:lineRule="auto" w:before="0" w:after="0"/>
              <w:ind w:left="1560" w:right="0" w:hanging="693"/>
              <w:jc w:val="left"/>
              <w:rPr>
                <w:sz w:val="20"/>
              </w:rPr>
            </w:pPr>
            <w:r>
              <w:rPr>
                <w:sz w:val="20"/>
              </w:rPr>
              <w:t>Eksperimentinis</w:t>
            </w:r>
            <w:r>
              <w:rPr>
                <w:spacing w:val="-12"/>
                <w:sz w:val="20"/>
              </w:rPr>
              <w:t> </w:t>
            </w:r>
            <w:r>
              <w:rPr>
                <w:sz w:val="20"/>
              </w:rPr>
              <w:t>prototipo</w:t>
            </w:r>
            <w:r>
              <w:rPr>
                <w:spacing w:val="-12"/>
                <w:sz w:val="20"/>
              </w:rPr>
              <w:t> </w:t>
            </w:r>
            <w:r>
              <w:rPr>
                <w:spacing w:val="-2"/>
                <w:sz w:val="20"/>
              </w:rPr>
              <w:t>tyrimas;</w:t>
            </w:r>
          </w:p>
          <w:p>
            <w:pPr>
              <w:pStyle w:val="TableParagraph"/>
              <w:numPr>
                <w:ilvl w:val="1"/>
                <w:numId w:val="24"/>
              </w:numPr>
              <w:tabs>
                <w:tab w:pos="1560" w:val="left" w:leader="none"/>
              </w:tabs>
              <w:spacing w:line="240" w:lineRule="auto" w:before="0" w:after="0"/>
              <w:ind w:left="1560" w:right="0" w:hanging="693"/>
              <w:jc w:val="left"/>
              <w:rPr>
                <w:sz w:val="20"/>
              </w:rPr>
            </w:pPr>
            <w:r>
              <w:rPr>
                <w:sz w:val="20"/>
              </w:rPr>
              <w:t>Prototipo</w:t>
            </w:r>
            <w:r>
              <w:rPr>
                <w:spacing w:val="-9"/>
                <w:sz w:val="20"/>
              </w:rPr>
              <w:t> </w:t>
            </w:r>
            <w:r>
              <w:rPr>
                <w:spacing w:val="-2"/>
                <w:sz w:val="20"/>
              </w:rPr>
              <w:t>tobulinimas;</w:t>
            </w:r>
          </w:p>
          <w:p>
            <w:pPr>
              <w:pStyle w:val="TableParagraph"/>
              <w:numPr>
                <w:ilvl w:val="1"/>
                <w:numId w:val="24"/>
              </w:numPr>
              <w:tabs>
                <w:tab w:pos="1560" w:val="left" w:leader="none"/>
              </w:tabs>
              <w:spacing w:line="240" w:lineRule="auto" w:before="0" w:after="0"/>
              <w:ind w:left="1560" w:right="0" w:hanging="693"/>
              <w:jc w:val="left"/>
              <w:rPr>
                <w:sz w:val="20"/>
              </w:rPr>
            </w:pPr>
            <w:r>
              <w:rPr>
                <w:sz w:val="20"/>
              </w:rPr>
              <w:t>Rekomendacijos</w:t>
            </w:r>
            <w:r>
              <w:rPr>
                <w:spacing w:val="-12"/>
                <w:sz w:val="20"/>
              </w:rPr>
              <w:t> </w:t>
            </w:r>
            <w:r>
              <w:rPr>
                <w:sz w:val="20"/>
              </w:rPr>
              <w:t>bandomajai</w:t>
            </w:r>
            <w:r>
              <w:rPr>
                <w:spacing w:val="-12"/>
                <w:sz w:val="20"/>
              </w:rPr>
              <w:t> </w:t>
            </w:r>
            <w:r>
              <w:rPr>
                <w:spacing w:val="-2"/>
                <w:sz w:val="20"/>
              </w:rPr>
              <w:t>partijai.</w:t>
            </w:r>
          </w:p>
          <w:p>
            <w:pPr>
              <w:pStyle w:val="TableParagraph"/>
              <w:spacing w:before="230"/>
              <w:ind w:left="120"/>
              <w:rPr>
                <w:sz w:val="20"/>
              </w:rPr>
            </w:pPr>
            <w:r>
              <w:rPr>
                <w:sz w:val="20"/>
              </w:rPr>
              <w:t>Trukmė:</w:t>
            </w:r>
            <w:r>
              <w:rPr>
                <w:spacing w:val="-8"/>
                <w:sz w:val="20"/>
              </w:rPr>
              <w:t> </w:t>
            </w:r>
            <w:r>
              <w:rPr>
                <w:sz w:val="20"/>
              </w:rPr>
              <w:t>3</w:t>
            </w:r>
            <w:r>
              <w:rPr>
                <w:spacing w:val="-7"/>
                <w:sz w:val="20"/>
              </w:rPr>
              <w:t> </w:t>
            </w:r>
            <w:r>
              <w:rPr>
                <w:spacing w:val="-4"/>
                <w:sz w:val="20"/>
              </w:rPr>
              <w:t>mėn.</w:t>
            </w:r>
          </w:p>
          <w:p>
            <w:pPr>
              <w:pStyle w:val="TableParagraph"/>
              <w:spacing w:before="230"/>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25"/>
              </w:numPr>
              <w:tabs>
                <w:tab w:pos="838" w:val="left" w:leader="none"/>
              </w:tabs>
              <w:spacing w:line="240" w:lineRule="auto" w:before="0" w:after="0"/>
              <w:ind w:left="838" w:right="0" w:hanging="358"/>
              <w:jc w:val="left"/>
              <w:rPr>
                <w:sz w:val="20"/>
              </w:rPr>
            </w:pPr>
            <w:r>
              <w:rPr>
                <w:sz w:val="20"/>
              </w:rPr>
              <w:t>Prototipas</w:t>
            </w:r>
            <w:r>
              <w:rPr>
                <w:spacing w:val="-8"/>
                <w:sz w:val="20"/>
              </w:rPr>
              <w:t> </w:t>
            </w:r>
            <w:r>
              <w:rPr>
                <w:sz w:val="20"/>
              </w:rPr>
              <w:t>patobulintas</w:t>
            </w:r>
            <w:r>
              <w:rPr>
                <w:spacing w:val="-8"/>
                <w:sz w:val="20"/>
              </w:rPr>
              <w:t> </w:t>
            </w:r>
            <w:r>
              <w:rPr>
                <w:sz w:val="20"/>
              </w:rPr>
              <w:t>ir</w:t>
            </w:r>
            <w:r>
              <w:rPr>
                <w:spacing w:val="-8"/>
                <w:sz w:val="20"/>
              </w:rPr>
              <w:t> </w:t>
            </w:r>
            <w:r>
              <w:rPr>
                <w:spacing w:val="-2"/>
                <w:sz w:val="20"/>
              </w:rPr>
              <w:t>ištestuotas.</w:t>
            </w:r>
          </w:p>
          <w:p>
            <w:pPr>
              <w:pStyle w:val="TableParagraph"/>
              <w:numPr>
                <w:ilvl w:val="0"/>
                <w:numId w:val="25"/>
              </w:numPr>
              <w:tabs>
                <w:tab w:pos="838" w:val="left" w:leader="none"/>
                <w:tab w:pos="840" w:val="left" w:leader="none"/>
              </w:tabs>
              <w:spacing w:line="240" w:lineRule="auto" w:before="0" w:after="0"/>
              <w:ind w:left="840" w:right="865" w:hanging="360"/>
              <w:jc w:val="left"/>
              <w:rPr>
                <w:sz w:val="20"/>
              </w:rPr>
            </w:pPr>
            <w:r>
              <w:rPr>
                <w:sz w:val="20"/>
              </w:rPr>
              <w:t>Parengtos</w:t>
            </w:r>
            <w:r>
              <w:rPr>
                <w:spacing w:val="-13"/>
                <w:sz w:val="20"/>
              </w:rPr>
              <w:t> </w:t>
            </w:r>
            <w:r>
              <w:rPr>
                <w:sz w:val="20"/>
              </w:rPr>
              <w:t>rekomendacijos</w:t>
            </w:r>
            <w:r>
              <w:rPr>
                <w:spacing w:val="-13"/>
                <w:sz w:val="20"/>
              </w:rPr>
              <w:t> </w:t>
            </w:r>
            <w:r>
              <w:rPr>
                <w:sz w:val="20"/>
              </w:rPr>
              <w:t>bandomosios</w:t>
            </w:r>
            <w:r>
              <w:rPr>
                <w:spacing w:val="-13"/>
                <w:sz w:val="20"/>
              </w:rPr>
              <w:t> </w:t>
            </w:r>
            <w:r>
              <w:rPr>
                <w:sz w:val="20"/>
              </w:rPr>
              <w:t>partijos </w:t>
            </w:r>
            <w:r>
              <w:rPr>
                <w:spacing w:val="-2"/>
                <w:sz w:val="20"/>
              </w:rPr>
              <w:t>realizavimui.</w:t>
            </w:r>
          </w:p>
          <w:p>
            <w:pPr>
              <w:pStyle w:val="TableParagraph"/>
              <w:spacing w:before="230"/>
              <w:ind w:left="120"/>
              <w:rPr>
                <w:b/>
                <w:sz w:val="20"/>
              </w:rPr>
            </w:pPr>
            <w:r>
              <w:rPr>
                <w:b/>
                <w:sz w:val="20"/>
              </w:rPr>
              <w:t>Poveiklė</w:t>
            </w:r>
            <w:r>
              <w:rPr>
                <w:b/>
                <w:spacing w:val="-9"/>
                <w:sz w:val="20"/>
              </w:rPr>
              <w:t> </w:t>
            </w:r>
            <w:r>
              <w:rPr>
                <w:b/>
                <w:sz w:val="20"/>
              </w:rPr>
              <w:t>Nr.</w:t>
            </w:r>
            <w:r>
              <w:rPr>
                <w:b/>
                <w:spacing w:val="-9"/>
                <w:sz w:val="20"/>
              </w:rPr>
              <w:t> </w:t>
            </w:r>
            <w:r>
              <w:rPr>
                <w:b/>
                <w:sz w:val="20"/>
              </w:rPr>
              <w:t>3.</w:t>
            </w:r>
            <w:r>
              <w:rPr>
                <w:b/>
                <w:spacing w:val="-8"/>
                <w:sz w:val="20"/>
              </w:rPr>
              <w:t> </w:t>
            </w:r>
            <w:r>
              <w:rPr>
                <w:b/>
                <w:sz w:val="20"/>
              </w:rPr>
              <w:t>bandomosios</w:t>
            </w:r>
            <w:r>
              <w:rPr>
                <w:b/>
                <w:spacing w:val="-9"/>
                <w:sz w:val="20"/>
              </w:rPr>
              <w:t> </w:t>
            </w:r>
            <w:r>
              <w:rPr>
                <w:b/>
                <w:sz w:val="20"/>
              </w:rPr>
              <w:t>partijos</w:t>
            </w:r>
            <w:r>
              <w:rPr>
                <w:b/>
                <w:spacing w:val="-8"/>
                <w:sz w:val="20"/>
              </w:rPr>
              <w:t> </w:t>
            </w:r>
            <w:r>
              <w:rPr>
                <w:b/>
                <w:spacing w:val="-2"/>
                <w:sz w:val="20"/>
              </w:rPr>
              <w:t>realizavimas.</w:t>
            </w:r>
          </w:p>
          <w:p>
            <w:pPr>
              <w:pStyle w:val="TableParagraph"/>
              <w:numPr>
                <w:ilvl w:val="1"/>
                <w:numId w:val="26"/>
              </w:numPr>
              <w:tabs>
                <w:tab w:pos="1560" w:val="left" w:leader="none"/>
              </w:tabs>
              <w:spacing w:line="240" w:lineRule="auto" w:before="0" w:after="0"/>
              <w:ind w:left="1560" w:right="1256" w:hanging="694"/>
              <w:jc w:val="left"/>
              <w:rPr>
                <w:sz w:val="20"/>
              </w:rPr>
            </w:pPr>
            <w:r>
              <w:rPr>
                <w:sz w:val="20"/>
              </w:rPr>
              <w:t>Bandomosios</w:t>
            </w:r>
            <w:r>
              <w:rPr>
                <w:spacing w:val="-14"/>
                <w:sz w:val="20"/>
              </w:rPr>
              <w:t> </w:t>
            </w:r>
            <w:r>
              <w:rPr>
                <w:sz w:val="20"/>
              </w:rPr>
              <w:t>partijos</w:t>
            </w:r>
            <w:r>
              <w:rPr>
                <w:spacing w:val="-14"/>
                <w:sz w:val="20"/>
              </w:rPr>
              <w:t> </w:t>
            </w:r>
            <w:r>
              <w:rPr>
                <w:sz w:val="20"/>
              </w:rPr>
              <w:t>projektavimas </w:t>
            </w:r>
            <w:r>
              <w:rPr>
                <w:spacing w:val="-2"/>
                <w:sz w:val="20"/>
              </w:rPr>
              <w:t>projektavimas;</w:t>
            </w:r>
          </w:p>
          <w:p>
            <w:pPr>
              <w:pStyle w:val="TableParagraph"/>
              <w:numPr>
                <w:ilvl w:val="1"/>
                <w:numId w:val="26"/>
              </w:numPr>
              <w:tabs>
                <w:tab w:pos="1560" w:val="left" w:leader="none"/>
              </w:tabs>
              <w:spacing w:line="240" w:lineRule="auto" w:before="0" w:after="0"/>
              <w:ind w:left="1560" w:right="0" w:hanging="693"/>
              <w:jc w:val="left"/>
              <w:rPr>
                <w:sz w:val="20"/>
              </w:rPr>
            </w:pPr>
            <w:r>
              <w:rPr>
                <w:sz w:val="20"/>
              </w:rPr>
              <w:t>Bandomosios</w:t>
            </w:r>
            <w:r>
              <w:rPr>
                <w:spacing w:val="-10"/>
                <w:sz w:val="20"/>
              </w:rPr>
              <w:t> </w:t>
            </w:r>
            <w:r>
              <w:rPr>
                <w:sz w:val="20"/>
              </w:rPr>
              <w:t>partijos</w:t>
            </w:r>
            <w:r>
              <w:rPr>
                <w:spacing w:val="-9"/>
                <w:sz w:val="20"/>
              </w:rPr>
              <w:t> </w:t>
            </w:r>
            <w:r>
              <w:rPr>
                <w:spacing w:val="-2"/>
                <w:sz w:val="20"/>
              </w:rPr>
              <w:t>programavimas;</w:t>
            </w:r>
          </w:p>
          <w:p>
            <w:pPr>
              <w:pStyle w:val="TableParagraph"/>
              <w:numPr>
                <w:ilvl w:val="1"/>
                <w:numId w:val="26"/>
              </w:numPr>
              <w:tabs>
                <w:tab w:pos="1560" w:val="left" w:leader="none"/>
              </w:tabs>
              <w:spacing w:line="240" w:lineRule="auto" w:before="0" w:after="0"/>
              <w:ind w:left="1560" w:right="1470" w:hanging="694"/>
              <w:jc w:val="left"/>
              <w:rPr>
                <w:sz w:val="20"/>
              </w:rPr>
            </w:pPr>
            <w:r>
              <w:rPr>
                <w:sz w:val="20"/>
              </w:rPr>
              <w:t>Visų</w:t>
            </w:r>
            <w:r>
              <w:rPr>
                <w:spacing w:val="-14"/>
                <w:sz w:val="20"/>
              </w:rPr>
              <w:t> </w:t>
            </w:r>
            <w:r>
              <w:rPr>
                <w:sz w:val="20"/>
              </w:rPr>
              <w:t>suplanuotų</w:t>
            </w:r>
            <w:r>
              <w:rPr>
                <w:spacing w:val="-14"/>
                <w:sz w:val="20"/>
              </w:rPr>
              <w:t> </w:t>
            </w:r>
            <w:r>
              <w:rPr>
                <w:sz w:val="20"/>
              </w:rPr>
              <w:t>duomenų</w:t>
            </w:r>
            <w:r>
              <w:rPr>
                <w:spacing w:val="-14"/>
                <w:sz w:val="20"/>
              </w:rPr>
              <w:t> </w:t>
            </w:r>
            <w:r>
              <w:rPr>
                <w:sz w:val="20"/>
              </w:rPr>
              <w:t>šaltinių eksperimentinis integravimas;</w:t>
            </w:r>
          </w:p>
          <w:p>
            <w:pPr>
              <w:pStyle w:val="TableParagraph"/>
              <w:numPr>
                <w:ilvl w:val="1"/>
                <w:numId w:val="26"/>
              </w:numPr>
              <w:tabs>
                <w:tab w:pos="1560" w:val="left" w:leader="none"/>
              </w:tabs>
              <w:spacing w:line="240" w:lineRule="auto" w:before="0" w:after="0"/>
              <w:ind w:left="1560" w:right="578" w:hanging="694"/>
              <w:jc w:val="left"/>
              <w:rPr>
                <w:sz w:val="20"/>
              </w:rPr>
            </w:pPr>
            <w:r>
              <w:rPr>
                <w:sz w:val="20"/>
              </w:rPr>
              <w:t>Bandomosios</w:t>
            </w:r>
            <w:r>
              <w:rPr>
                <w:spacing w:val="-10"/>
                <w:sz w:val="20"/>
              </w:rPr>
              <w:t> </w:t>
            </w:r>
            <w:r>
              <w:rPr>
                <w:sz w:val="20"/>
              </w:rPr>
              <w:t>partijos</w:t>
            </w:r>
            <w:r>
              <w:rPr>
                <w:spacing w:val="-10"/>
                <w:sz w:val="20"/>
              </w:rPr>
              <w:t> </w:t>
            </w:r>
            <w:r>
              <w:rPr>
                <w:sz w:val="20"/>
              </w:rPr>
              <w:t>testavimas</w:t>
            </w:r>
            <w:r>
              <w:rPr>
                <w:spacing w:val="-10"/>
                <w:sz w:val="20"/>
              </w:rPr>
              <w:t> </w:t>
            </w:r>
            <w:r>
              <w:rPr>
                <w:sz w:val="20"/>
              </w:rPr>
              <w:t>su</w:t>
            </w:r>
            <w:r>
              <w:rPr>
                <w:spacing w:val="-10"/>
                <w:sz w:val="20"/>
              </w:rPr>
              <w:t> </w:t>
            </w:r>
            <w:r>
              <w:rPr>
                <w:sz w:val="20"/>
              </w:rPr>
              <w:t>realiais duomenimis, tobulinimas.</w:t>
            </w:r>
          </w:p>
          <w:p>
            <w:pPr>
              <w:pStyle w:val="TableParagraph"/>
              <w:spacing w:before="229"/>
              <w:ind w:left="120"/>
              <w:rPr>
                <w:sz w:val="20"/>
              </w:rPr>
            </w:pPr>
            <w:r>
              <w:rPr>
                <w:sz w:val="20"/>
              </w:rPr>
              <w:t>Trukmė:</w:t>
            </w:r>
            <w:r>
              <w:rPr>
                <w:spacing w:val="-8"/>
                <w:sz w:val="20"/>
              </w:rPr>
              <w:t> </w:t>
            </w:r>
            <w:r>
              <w:rPr>
                <w:sz w:val="20"/>
              </w:rPr>
              <w:t>2</w:t>
            </w:r>
            <w:r>
              <w:rPr>
                <w:spacing w:val="-7"/>
                <w:sz w:val="20"/>
              </w:rPr>
              <w:t> </w:t>
            </w:r>
            <w:r>
              <w:rPr>
                <w:spacing w:val="-4"/>
                <w:sz w:val="20"/>
              </w:rPr>
              <w:t>mėn.</w:t>
            </w:r>
          </w:p>
          <w:p>
            <w:pPr>
              <w:pStyle w:val="TableParagraph"/>
              <w:rPr>
                <w:b/>
                <w:sz w:val="20"/>
              </w:rPr>
            </w:pPr>
          </w:p>
          <w:p>
            <w:pPr>
              <w:pStyle w:val="TableParagraph"/>
              <w:spacing w:before="1"/>
              <w:ind w:left="120"/>
              <w:rPr>
                <w:b/>
                <w:sz w:val="20"/>
              </w:rPr>
            </w:pPr>
            <w:r>
              <w:rPr>
                <w:b/>
                <w:spacing w:val="-2"/>
                <w:sz w:val="20"/>
              </w:rPr>
              <w:t>Veiklos</w:t>
            </w:r>
            <w:r>
              <w:rPr>
                <w:b/>
                <w:spacing w:val="-4"/>
                <w:sz w:val="20"/>
              </w:rPr>
              <w:t> </w:t>
            </w:r>
            <w:r>
              <w:rPr>
                <w:b/>
                <w:spacing w:val="-2"/>
                <w:sz w:val="20"/>
              </w:rPr>
              <w:t>rezultatai:</w:t>
            </w:r>
          </w:p>
          <w:p>
            <w:pPr>
              <w:pStyle w:val="TableParagraph"/>
              <w:numPr>
                <w:ilvl w:val="0"/>
                <w:numId w:val="27"/>
              </w:numPr>
              <w:tabs>
                <w:tab w:pos="838" w:val="left" w:leader="none"/>
              </w:tabs>
              <w:spacing w:line="240" w:lineRule="auto" w:before="0" w:after="0"/>
              <w:ind w:left="838" w:right="0" w:hanging="358"/>
              <w:jc w:val="left"/>
              <w:rPr>
                <w:sz w:val="20"/>
              </w:rPr>
            </w:pPr>
            <w:r>
              <w:rPr>
                <w:sz w:val="20"/>
              </w:rPr>
              <w:t>Realizuota</w:t>
            </w:r>
            <w:r>
              <w:rPr>
                <w:spacing w:val="-10"/>
                <w:sz w:val="20"/>
              </w:rPr>
              <w:t> </w:t>
            </w:r>
            <w:r>
              <w:rPr>
                <w:sz w:val="20"/>
              </w:rPr>
              <w:t>bandomoji</w:t>
            </w:r>
            <w:r>
              <w:rPr>
                <w:spacing w:val="-9"/>
                <w:sz w:val="20"/>
              </w:rPr>
              <w:t> </w:t>
            </w:r>
            <w:r>
              <w:rPr>
                <w:spacing w:val="-2"/>
                <w:sz w:val="20"/>
              </w:rPr>
              <w:t>partija.</w:t>
            </w:r>
          </w:p>
          <w:p>
            <w:pPr>
              <w:pStyle w:val="TableParagraph"/>
              <w:spacing w:before="229"/>
              <w:ind w:left="120"/>
              <w:rPr>
                <w:sz w:val="20"/>
              </w:rPr>
            </w:pPr>
            <w:r>
              <w:rPr>
                <w:sz w:val="20"/>
              </w:rPr>
              <w:t>Veiklai</w:t>
            </w:r>
            <w:r>
              <w:rPr>
                <w:spacing w:val="40"/>
                <w:sz w:val="20"/>
              </w:rPr>
              <w:t> </w:t>
            </w:r>
            <w:r>
              <w:rPr>
                <w:sz w:val="20"/>
              </w:rPr>
              <w:t>įgyvendinti</w:t>
            </w:r>
            <w:r>
              <w:rPr>
                <w:spacing w:val="40"/>
                <w:sz w:val="20"/>
              </w:rPr>
              <w:t> </w:t>
            </w:r>
            <w:r>
              <w:rPr>
                <w:sz w:val="20"/>
              </w:rPr>
              <w:t>bus</w:t>
            </w:r>
            <w:r>
              <w:rPr>
                <w:spacing w:val="40"/>
                <w:sz w:val="20"/>
              </w:rPr>
              <w:t> </w:t>
            </w:r>
            <w:r>
              <w:rPr>
                <w:sz w:val="20"/>
              </w:rPr>
              <w:t>reikalingas</w:t>
            </w:r>
            <w:r>
              <w:rPr>
                <w:spacing w:val="40"/>
                <w:sz w:val="20"/>
              </w:rPr>
              <w:t> </w:t>
            </w:r>
            <w:r>
              <w:rPr>
                <w:sz w:val="20"/>
              </w:rPr>
              <w:t>tyrėjų</w:t>
            </w:r>
            <w:r>
              <w:rPr>
                <w:spacing w:val="40"/>
                <w:sz w:val="20"/>
              </w:rPr>
              <w:t> </w:t>
            </w:r>
            <w:r>
              <w:rPr>
                <w:sz w:val="20"/>
              </w:rPr>
              <w:t>darbo</w:t>
            </w:r>
            <w:r>
              <w:rPr>
                <w:spacing w:val="40"/>
                <w:sz w:val="20"/>
              </w:rPr>
              <w:t> </w:t>
            </w:r>
            <w:r>
              <w:rPr>
                <w:sz w:val="20"/>
              </w:rPr>
              <w:t>laikas,</w:t>
            </w:r>
            <w:r>
              <w:rPr>
                <w:spacing w:val="40"/>
                <w:sz w:val="20"/>
              </w:rPr>
              <w:t> </w:t>
            </w:r>
            <w:r>
              <w:rPr>
                <w:sz w:val="20"/>
              </w:rPr>
              <w:t>įranga darbo vietoms bei serverių nuoma.</w:t>
            </w:r>
          </w:p>
          <w:p>
            <w:pPr>
              <w:pStyle w:val="TableParagraph"/>
              <w:rPr>
                <w:b/>
                <w:sz w:val="20"/>
              </w:rPr>
            </w:pPr>
          </w:p>
          <w:p>
            <w:pPr>
              <w:pStyle w:val="TableParagraph"/>
              <w:spacing w:line="202" w:lineRule="exact"/>
              <w:ind w:left="120"/>
              <w:rPr>
                <w:sz w:val="20"/>
              </w:rPr>
            </w:pPr>
            <w:r>
              <w:rPr>
                <w:sz w:val="20"/>
              </w:rPr>
              <w:t>Pareiškėjo</w:t>
            </w:r>
            <w:r>
              <w:rPr>
                <w:spacing w:val="-7"/>
                <w:sz w:val="20"/>
              </w:rPr>
              <w:t> </w:t>
            </w:r>
            <w:r>
              <w:rPr>
                <w:sz w:val="20"/>
              </w:rPr>
              <w:t>25</w:t>
            </w:r>
            <w:r>
              <w:rPr>
                <w:spacing w:val="-5"/>
                <w:sz w:val="20"/>
              </w:rPr>
              <w:t> </w:t>
            </w:r>
            <w:r>
              <w:rPr>
                <w:sz w:val="20"/>
              </w:rPr>
              <w:t>150</w:t>
            </w:r>
            <w:r>
              <w:rPr>
                <w:spacing w:val="-5"/>
                <w:sz w:val="20"/>
              </w:rPr>
              <w:t> </w:t>
            </w:r>
            <w:r>
              <w:rPr>
                <w:sz w:val="20"/>
              </w:rPr>
              <w:t>darbo</w:t>
            </w:r>
            <w:r>
              <w:rPr>
                <w:spacing w:val="-5"/>
                <w:sz w:val="20"/>
              </w:rPr>
              <w:t> </w:t>
            </w:r>
            <w:r>
              <w:rPr>
                <w:sz w:val="20"/>
              </w:rPr>
              <w:t>val.,</w:t>
            </w:r>
            <w:r>
              <w:rPr>
                <w:spacing w:val="-4"/>
                <w:sz w:val="20"/>
              </w:rPr>
              <w:t> </w:t>
            </w:r>
            <w:r>
              <w:rPr>
                <w:sz w:val="20"/>
              </w:rPr>
              <w:t>partnerio</w:t>
            </w:r>
            <w:r>
              <w:rPr>
                <w:spacing w:val="-5"/>
                <w:sz w:val="20"/>
              </w:rPr>
              <w:t> </w:t>
            </w:r>
            <w:r>
              <w:rPr>
                <w:sz w:val="20"/>
              </w:rPr>
              <w:t>3</w:t>
            </w:r>
            <w:r>
              <w:rPr>
                <w:spacing w:val="-5"/>
                <w:sz w:val="20"/>
              </w:rPr>
              <w:t> </w:t>
            </w:r>
            <w:r>
              <w:rPr>
                <w:sz w:val="20"/>
              </w:rPr>
              <w:t>600</w:t>
            </w:r>
            <w:r>
              <w:rPr>
                <w:spacing w:val="-5"/>
                <w:sz w:val="20"/>
              </w:rPr>
              <w:t> </w:t>
            </w:r>
            <w:r>
              <w:rPr>
                <w:sz w:val="20"/>
              </w:rPr>
              <w:t>darbo</w:t>
            </w:r>
            <w:r>
              <w:rPr>
                <w:spacing w:val="-4"/>
                <w:sz w:val="20"/>
              </w:rPr>
              <w:t> val.</w:t>
            </w:r>
          </w:p>
        </w:tc>
      </w:tr>
      <w:tr>
        <w:trPr>
          <w:trHeight w:val="919" w:hRule="atLeast"/>
        </w:trPr>
        <w:tc>
          <w:tcPr>
            <w:tcW w:w="3680" w:type="dxa"/>
            <w:shd w:val="clear" w:color="auto" w:fill="D9D9D9"/>
          </w:tcPr>
          <w:p>
            <w:pPr>
              <w:pStyle w:val="TableParagraph"/>
              <w:spacing w:before="3"/>
              <w:ind w:left="110"/>
              <w:rPr>
                <w:sz w:val="20"/>
              </w:rPr>
            </w:pPr>
            <w:r>
              <w:rPr>
                <w:sz w:val="20"/>
              </w:rPr>
              <w:t>Sėkmės</w:t>
            </w:r>
            <w:r>
              <w:rPr>
                <w:spacing w:val="-6"/>
                <w:sz w:val="20"/>
              </w:rPr>
              <w:t> </w:t>
            </w:r>
            <w:r>
              <w:rPr>
                <w:spacing w:val="-2"/>
                <w:sz w:val="20"/>
              </w:rPr>
              <w:t>kriterijai</w:t>
            </w:r>
          </w:p>
        </w:tc>
        <w:tc>
          <w:tcPr>
            <w:tcW w:w="6040" w:type="dxa"/>
          </w:tcPr>
          <w:p>
            <w:pPr>
              <w:pStyle w:val="TableParagraph"/>
              <w:numPr>
                <w:ilvl w:val="0"/>
                <w:numId w:val="28"/>
              </w:numPr>
              <w:tabs>
                <w:tab w:pos="838" w:val="left" w:leader="none"/>
                <w:tab w:pos="840" w:val="left" w:leader="none"/>
                <w:tab w:pos="1976" w:val="left" w:leader="none"/>
                <w:tab w:pos="3112" w:val="left" w:leader="none"/>
                <w:tab w:pos="3777" w:val="left" w:leader="none"/>
                <w:tab w:pos="4208" w:val="left" w:leader="none"/>
                <w:tab w:pos="4929" w:val="left" w:leader="none"/>
              </w:tabs>
              <w:spacing w:line="240" w:lineRule="auto" w:before="3" w:after="0"/>
              <w:ind w:left="840" w:right="121" w:hanging="360"/>
              <w:jc w:val="left"/>
              <w:rPr>
                <w:sz w:val="20"/>
              </w:rPr>
            </w:pPr>
            <w:r>
              <w:rPr>
                <w:spacing w:val="-2"/>
                <w:sz w:val="20"/>
              </w:rPr>
              <w:t>Prototipas</w:t>
            </w:r>
            <w:r>
              <w:rPr>
                <w:sz w:val="20"/>
              </w:rPr>
              <w:tab/>
            </w:r>
            <w:r>
              <w:rPr>
                <w:spacing w:val="-2"/>
                <w:sz w:val="20"/>
              </w:rPr>
              <w:t>sėkmingai</w:t>
            </w:r>
            <w:r>
              <w:rPr>
                <w:sz w:val="20"/>
              </w:rPr>
              <w:tab/>
            </w:r>
            <w:r>
              <w:rPr>
                <w:spacing w:val="-2"/>
                <w:sz w:val="20"/>
              </w:rPr>
              <w:t>dirba</w:t>
            </w:r>
            <w:r>
              <w:rPr>
                <w:sz w:val="20"/>
              </w:rPr>
              <w:tab/>
            </w:r>
            <w:r>
              <w:rPr>
                <w:spacing w:val="-6"/>
                <w:sz w:val="20"/>
              </w:rPr>
              <w:t>su</w:t>
            </w:r>
            <w:r>
              <w:rPr>
                <w:sz w:val="20"/>
              </w:rPr>
              <w:tab/>
            </w:r>
            <w:r>
              <w:rPr>
                <w:spacing w:val="-2"/>
                <w:sz w:val="20"/>
              </w:rPr>
              <w:t>visais</w:t>
            </w:r>
            <w:r>
              <w:rPr>
                <w:sz w:val="20"/>
              </w:rPr>
              <w:tab/>
            </w:r>
            <w:r>
              <w:rPr>
                <w:spacing w:val="-2"/>
                <w:sz w:val="20"/>
              </w:rPr>
              <w:t>numatytais </w:t>
            </w:r>
            <w:r>
              <w:rPr>
                <w:sz w:val="20"/>
              </w:rPr>
              <w:t>duomenų šaltiniais.</w:t>
            </w:r>
          </w:p>
          <w:p>
            <w:pPr>
              <w:pStyle w:val="TableParagraph"/>
              <w:numPr>
                <w:ilvl w:val="0"/>
                <w:numId w:val="28"/>
              </w:numPr>
              <w:tabs>
                <w:tab w:pos="838" w:val="left" w:leader="none"/>
              </w:tabs>
              <w:spacing w:line="240" w:lineRule="auto" w:before="0" w:after="0"/>
              <w:ind w:left="838" w:right="0" w:hanging="358"/>
              <w:jc w:val="left"/>
              <w:rPr>
                <w:sz w:val="20"/>
              </w:rPr>
            </w:pPr>
            <w:r>
              <w:rPr>
                <w:sz w:val="20"/>
              </w:rPr>
              <w:t>Užtikrinama</w:t>
            </w:r>
            <w:r>
              <w:rPr>
                <w:spacing w:val="-11"/>
                <w:sz w:val="20"/>
              </w:rPr>
              <w:t> </w:t>
            </w:r>
            <w:r>
              <w:rPr>
                <w:sz w:val="20"/>
              </w:rPr>
              <w:t>suplanuota</w:t>
            </w:r>
            <w:r>
              <w:rPr>
                <w:spacing w:val="-10"/>
                <w:sz w:val="20"/>
              </w:rPr>
              <w:t> </w:t>
            </w:r>
            <w:r>
              <w:rPr>
                <w:spacing w:val="-2"/>
                <w:sz w:val="20"/>
              </w:rPr>
              <w:t>kokybė.</w:t>
            </w:r>
          </w:p>
          <w:p>
            <w:pPr>
              <w:pStyle w:val="TableParagraph"/>
              <w:numPr>
                <w:ilvl w:val="0"/>
                <w:numId w:val="28"/>
              </w:numPr>
              <w:tabs>
                <w:tab w:pos="838" w:val="left" w:leader="none"/>
              </w:tabs>
              <w:spacing w:line="207" w:lineRule="exact" w:before="0" w:after="0"/>
              <w:ind w:left="838" w:right="0" w:hanging="358"/>
              <w:jc w:val="left"/>
              <w:rPr>
                <w:sz w:val="20"/>
              </w:rPr>
            </w:pPr>
            <w:r>
              <w:rPr>
                <w:sz w:val="20"/>
              </w:rPr>
              <w:t>Užtikrinama</w:t>
            </w:r>
            <w:r>
              <w:rPr>
                <w:spacing w:val="-11"/>
                <w:sz w:val="20"/>
              </w:rPr>
              <w:t> </w:t>
            </w:r>
            <w:r>
              <w:rPr>
                <w:sz w:val="20"/>
              </w:rPr>
              <w:t>suplanuota</w:t>
            </w:r>
            <w:r>
              <w:rPr>
                <w:spacing w:val="-10"/>
                <w:sz w:val="20"/>
              </w:rPr>
              <w:t> </w:t>
            </w:r>
            <w:r>
              <w:rPr>
                <w:spacing w:val="-2"/>
                <w:sz w:val="20"/>
              </w:rPr>
              <w:t>greitaveika.</w:t>
            </w:r>
          </w:p>
        </w:tc>
      </w:tr>
      <w:tr>
        <w:trPr>
          <w:trHeight w:val="220" w:hRule="atLeast"/>
        </w:trPr>
        <w:tc>
          <w:tcPr>
            <w:tcW w:w="3680" w:type="dxa"/>
            <w:shd w:val="clear" w:color="auto" w:fill="D9D9D9"/>
          </w:tcPr>
          <w:p>
            <w:pPr>
              <w:pStyle w:val="TableParagraph"/>
              <w:spacing w:line="200" w:lineRule="exact"/>
              <w:ind w:left="110"/>
              <w:rPr>
                <w:sz w:val="20"/>
              </w:rPr>
            </w:pPr>
            <w:r>
              <w:rPr>
                <w:sz w:val="20"/>
              </w:rPr>
              <w:t>TPL</w:t>
            </w:r>
            <w:r>
              <w:rPr>
                <w:spacing w:val="-4"/>
                <w:sz w:val="20"/>
              </w:rPr>
              <w:t> </w:t>
            </w:r>
            <w:r>
              <w:rPr>
                <w:sz w:val="20"/>
              </w:rPr>
              <w:t>ir</w:t>
            </w:r>
            <w:r>
              <w:rPr>
                <w:spacing w:val="-4"/>
                <w:sz w:val="20"/>
              </w:rPr>
              <w:t> </w:t>
            </w:r>
            <w:r>
              <w:rPr>
                <w:sz w:val="20"/>
              </w:rPr>
              <w:t>TPL</w:t>
            </w:r>
            <w:r>
              <w:rPr>
                <w:spacing w:val="-4"/>
                <w:sz w:val="20"/>
              </w:rPr>
              <w:t> </w:t>
            </w:r>
            <w:r>
              <w:rPr>
                <w:sz w:val="20"/>
              </w:rPr>
              <w:t>pabaigos</w:t>
            </w:r>
            <w:r>
              <w:rPr>
                <w:spacing w:val="-4"/>
                <w:sz w:val="20"/>
              </w:rPr>
              <w:t> data</w:t>
            </w:r>
          </w:p>
        </w:tc>
        <w:tc>
          <w:tcPr>
            <w:tcW w:w="6040" w:type="dxa"/>
          </w:tcPr>
          <w:p>
            <w:pPr>
              <w:pStyle w:val="TableParagraph"/>
              <w:spacing w:line="200" w:lineRule="exact"/>
              <w:ind w:left="120"/>
              <w:rPr>
                <w:sz w:val="20"/>
              </w:rPr>
            </w:pPr>
            <w:r>
              <w:rPr>
                <w:sz w:val="20"/>
              </w:rPr>
              <w:t>Pirminis:</w:t>
            </w:r>
            <w:r>
              <w:rPr>
                <w:spacing w:val="-8"/>
                <w:sz w:val="20"/>
              </w:rPr>
              <w:t> </w:t>
            </w:r>
            <w:r>
              <w:rPr>
                <w:sz w:val="20"/>
              </w:rPr>
              <w:t>TPL5,</w:t>
            </w:r>
            <w:r>
              <w:rPr>
                <w:spacing w:val="-8"/>
                <w:sz w:val="20"/>
              </w:rPr>
              <w:t> </w:t>
            </w:r>
            <w:r>
              <w:rPr>
                <w:sz w:val="20"/>
              </w:rPr>
              <w:t>veikiantis</w:t>
            </w:r>
            <w:r>
              <w:rPr>
                <w:spacing w:val="-8"/>
                <w:sz w:val="20"/>
              </w:rPr>
              <w:t> </w:t>
            </w:r>
            <w:r>
              <w:rPr>
                <w:spacing w:val="-2"/>
                <w:sz w:val="20"/>
              </w:rPr>
              <w:t>maketas.</w:t>
            </w:r>
          </w:p>
        </w:tc>
      </w:tr>
    </w:tbl>
    <w:p>
      <w:pPr>
        <w:spacing w:after="0" w:line="200" w:lineRule="exact"/>
        <w:rPr>
          <w:sz w:val="20"/>
        </w:rPr>
        <w:sectPr>
          <w:type w:val="continuous"/>
          <w:pgSz w:w="11920" w:h="16840"/>
          <w:pgMar w:header="0" w:footer="541" w:top="1100" w:bottom="740"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80"/>
        <w:gridCol w:w="6040"/>
      </w:tblGrid>
      <w:tr>
        <w:trPr>
          <w:trHeight w:val="1139" w:hRule="atLeast"/>
        </w:trPr>
        <w:tc>
          <w:tcPr>
            <w:tcW w:w="3680" w:type="dxa"/>
            <w:shd w:val="clear" w:color="auto" w:fill="D9D9D9"/>
          </w:tcPr>
          <w:p>
            <w:pPr>
              <w:pStyle w:val="TableParagraph"/>
              <w:rPr>
                <w:rFonts w:ascii="Times New Roman"/>
                <w:sz w:val="20"/>
              </w:rPr>
            </w:pPr>
          </w:p>
        </w:tc>
        <w:tc>
          <w:tcPr>
            <w:tcW w:w="6040" w:type="dxa"/>
          </w:tcPr>
          <w:p>
            <w:pPr>
              <w:pStyle w:val="TableParagraph"/>
              <w:spacing w:before="8"/>
              <w:rPr>
                <w:b/>
                <w:sz w:val="20"/>
              </w:rPr>
            </w:pPr>
          </w:p>
          <w:p>
            <w:pPr>
              <w:pStyle w:val="TableParagraph"/>
              <w:spacing w:before="1"/>
              <w:ind w:left="120"/>
              <w:rPr>
                <w:sz w:val="20"/>
              </w:rPr>
            </w:pPr>
            <w:r>
              <w:rPr>
                <w:sz w:val="20"/>
              </w:rPr>
              <w:t>Planuojamas</w:t>
            </w:r>
            <w:r>
              <w:rPr>
                <w:spacing w:val="40"/>
                <w:sz w:val="20"/>
              </w:rPr>
              <w:t> </w:t>
            </w:r>
            <w:r>
              <w:rPr>
                <w:sz w:val="20"/>
              </w:rPr>
              <w:t>pasiekti</w:t>
            </w:r>
            <w:r>
              <w:rPr>
                <w:spacing w:val="40"/>
                <w:sz w:val="20"/>
              </w:rPr>
              <w:t> </w:t>
            </w:r>
            <w:r>
              <w:rPr>
                <w:sz w:val="20"/>
              </w:rPr>
              <w:t>-</w:t>
            </w:r>
            <w:r>
              <w:rPr>
                <w:spacing w:val="40"/>
                <w:sz w:val="20"/>
              </w:rPr>
              <w:t> </w:t>
            </w:r>
            <w:r>
              <w:rPr>
                <w:sz w:val="20"/>
              </w:rPr>
              <w:t>TPL8</w:t>
            </w:r>
            <w:r>
              <w:rPr>
                <w:spacing w:val="40"/>
                <w:sz w:val="20"/>
              </w:rPr>
              <w:t> </w:t>
            </w:r>
            <w:r>
              <w:rPr>
                <w:sz w:val="20"/>
              </w:rPr>
              <w:t>Prototipas</w:t>
            </w:r>
            <w:r>
              <w:rPr>
                <w:spacing w:val="40"/>
                <w:sz w:val="20"/>
              </w:rPr>
              <w:t> </w:t>
            </w:r>
            <w:r>
              <w:rPr>
                <w:sz w:val="20"/>
              </w:rPr>
              <w:t>ir</w:t>
            </w:r>
            <w:r>
              <w:rPr>
                <w:spacing w:val="40"/>
                <w:sz w:val="20"/>
              </w:rPr>
              <w:t> </w:t>
            </w:r>
            <w:r>
              <w:rPr>
                <w:sz w:val="20"/>
              </w:rPr>
              <w:t>bandomoji</w:t>
            </w:r>
            <w:r>
              <w:rPr>
                <w:spacing w:val="40"/>
                <w:sz w:val="20"/>
              </w:rPr>
              <w:t> </w:t>
            </w:r>
            <w:r>
              <w:rPr>
                <w:sz w:val="20"/>
              </w:rPr>
              <w:t>partija, išbandyta galutinė versija.</w:t>
            </w:r>
          </w:p>
          <w:p>
            <w:pPr>
              <w:pStyle w:val="TableParagraph"/>
              <w:spacing w:line="191" w:lineRule="exact" w:before="230"/>
              <w:ind w:left="120"/>
              <w:rPr>
                <w:sz w:val="20"/>
              </w:rPr>
            </w:pPr>
            <w:r>
              <w:rPr>
                <w:sz w:val="20"/>
              </w:rPr>
              <w:t>Rezultatas</w:t>
            </w:r>
            <w:r>
              <w:rPr>
                <w:spacing w:val="-7"/>
                <w:sz w:val="20"/>
              </w:rPr>
              <w:t> </w:t>
            </w:r>
            <w:r>
              <w:rPr>
                <w:sz w:val="20"/>
              </w:rPr>
              <w:t>bus</w:t>
            </w:r>
            <w:r>
              <w:rPr>
                <w:spacing w:val="-6"/>
                <w:sz w:val="20"/>
              </w:rPr>
              <w:t> </w:t>
            </w:r>
            <w:r>
              <w:rPr>
                <w:sz w:val="20"/>
              </w:rPr>
              <w:t>pasiektas</w:t>
            </w:r>
            <w:r>
              <w:rPr>
                <w:spacing w:val="-7"/>
                <w:sz w:val="20"/>
              </w:rPr>
              <w:t> </w:t>
            </w:r>
            <w:r>
              <w:rPr>
                <w:sz w:val="20"/>
              </w:rPr>
              <w:t>24</w:t>
            </w:r>
            <w:r>
              <w:rPr>
                <w:spacing w:val="43"/>
                <w:sz w:val="20"/>
              </w:rPr>
              <w:t> </w:t>
            </w:r>
            <w:r>
              <w:rPr>
                <w:sz w:val="20"/>
              </w:rPr>
              <w:t>projekto</w:t>
            </w:r>
            <w:r>
              <w:rPr>
                <w:spacing w:val="-6"/>
                <w:sz w:val="20"/>
              </w:rPr>
              <w:t> </w:t>
            </w:r>
            <w:r>
              <w:rPr>
                <w:sz w:val="20"/>
              </w:rPr>
              <w:t>įgyvendinimo</w:t>
            </w:r>
            <w:r>
              <w:rPr>
                <w:spacing w:val="-6"/>
                <w:sz w:val="20"/>
              </w:rPr>
              <w:t> </w:t>
            </w:r>
            <w:r>
              <w:rPr>
                <w:spacing w:val="-4"/>
                <w:sz w:val="20"/>
              </w:rPr>
              <w:t>mėn.</w:t>
            </w:r>
          </w:p>
        </w:tc>
      </w:tr>
    </w:tbl>
    <w:p>
      <w:pPr>
        <w:pStyle w:val="BodyText"/>
        <w:rPr>
          <w:b/>
          <w:sz w:val="22"/>
        </w:rPr>
      </w:pPr>
    </w:p>
    <w:p>
      <w:pPr>
        <w:pStyle w:val="BodyText"/>
        <w:spacing w:before="118"/>
        <w:rPr>
          <w:b/>
          <w:sz w:val="22"/>
        </w:rPr>
      </w:pPr>
    </w:p>
    <w:p>
      <w:pPr>
        <w:pStyle w:val="Heading2"/>
        <w:numPr>
          <w:ilvl w:val="1"/>
          <w:numId w:val="5"/>
        </w:numPr>
        <w:tabs>
          <w:tab w:pos="545" w:val="left" w:leader="none"/>
        </w:tabs>
        <w:spacing w:line="240" w:lineRule="auto" w:before="1" w:after="0"/>
        <w:ind w:left="545" w:right="0" w:hanging="424"/>
        <w:jc w:val="left"/>
      </w:pPr>
      <w:bookmarkStart w:name="_TOC_250018" w:id="40"/>
      <w:r>
        <w:rPr/>
        <w:t>MTEP</w:t>
      </w:r>
      <w:r>
        <w:rPr>
          <w:spacing w:val="-6"/>
        </w:rPr>
        <w:t> </w:t>
      </w:r>
      <w:r>
        <w:rPr/>
        <w:t>veiklų</w:t>
      </w:r>
      <w:r>
        <w:rPr>
          <w:spacing w:val="-6"/>
        </w:rPr>
        <w:t> </w:t>
      </w:r>
      <w:r>
        <w:rPr/>
        <w:t>rizikos</w:t>
      </w:r>
      <w:r>
        <w:rPr>
          <w:spacing w:val="-5"/>
        </w:rPr>
        <w:t> </w:t>
      </w:r>
      <w:bookmarkEnd w:id="40"/>
      <w:r>
        <w:rPr>
          <w:spacing w:val="-2"/>
        </w:rPr>
        <w:t>įvertinimas</w:t>
      </w:r>
    </w:p>
    <w:p>
      <w:pPr>
        <w:pStyle w:val="BodyText"/>
        <w:spacing w:before="73"/>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80"/>
        <w:gridCol w:w="2060"/>
        <w:gridCol w:w="1960"/>
        <w:gridCol w:w="3620"/>
      </w:tblGrid>
      <w:tr>
        <w:trPr>
          <w:trHeight w:val="440" w:hRule="atLeast"/>
        </w:trPr>
        <w:tc>
          <w:tcPr>
            <w:tcW w:w="1980" w:type="dxa"/>
            <w:shd w:val="clear" w:color="auto" w:fill="D9D9D9"/>
          </w:tcPr>
          <w:p>
            <w:pPr>
              <w:pStyle w:val="TableParagraph"/>
              <w:spacing w:before="107"/>
              <w:ind w:left="110"/>
              <w:rPr>
                <w:sz w:val="20"/>
              </w:rPr>
            </w:pPr>
            <w:r>
              <w:rPr>
                <w:spacing w:val="-2"/>
                <w:sz w:val="20"/>
              </w:rPr>
              <w:t>Etapas</w:t>
            </w:r>
          </w:p>
        </w:tc>
        <w:tc>
          <w:tcPr>
            <w:tcW w:w="2060" w:type="dxa"/>
            <w:shd w:val="clear" w:color="auto" w:fill="D9D9D9"/>
          </w:tcPr>
          <w:p>
            <w:pPr>
              <w:pStyle w:val="TableParagraph"/>
              <w:spacing w:before="107"/>
              <w:ind w:left="110"/>
              <w:rPr>
                <w:sz w:val="20"/>
              </w:rPr>
            </w:pPr>
            <w:r>
              <w:rPr>
                <w:spacing w:val="-2"/>
                <w:sz w:val="20"/>
              </w:rPr>
              <w:t>Rizikos</w:t>
            </w:r>
          </w:p>
        </w:tc>
        <w:tc>
          <w:tcPr>
            <w:tcW w:w="1960" w:type="dxa"/>
            <w:shd w:val="clear" w:color="auto" w:fill="D9D9D9"/>
          </w:tcPr>
          <w:p>
            <w:pPr>
              <w:pStyle w:val="TableParagraph"/>
              <w:spacing w:before="107"/>
              <w:ind w:right="583"/>
              <w:jc w:val="right"/>
              <w:rPr>
                <w:sz w:val="20"/>
              </w:rPr>
            </w:pPr>
            <w:r>
              <w:rPr>
                <w:sz w:val="20"/>
              </w:rPr>
              <w:t>Kritiniai</w:t>
            </w:r>
            <w:r>
              <w:rPr>
                <w:spacing w:val="-9"/>
                <w:sz w:val="20"/>
              </w:rPr>
              <w:t> </w:t>
            </w:r>
            <w:r>
              <w:rPr>
                <w:spacing w:val="-2"/>
                <w:sz w:val="20"/>
              </w:rPr>
              <w:t>taškai</w:t>
            </w:r>
          </w:p>
        </w:tc>
        <w:tc>
          <w:tcPr>
            <w:tcW w:w="3620" w:type="dxa"/>
            <w:shd w:val="clear" w:color="auto" w:fill="D9D9D9"/>
          </w:tcPr>
          <w:p>
            <w:pPr>
              <w:pStyle w:val="TableParagraph"/>
              <w:spacing w:before="107"/>
              <w:ind w:left="111"/>
              <w:rPr>
                <w:sz w:val="20"/>
              </w:rPr>
            </w:pPr>
            <w:r>
              <w:rPr>
                <w:sz w:val="20"/>
              </w:rPr>
              <w:t>Rizikų</w:t>
            </w:r>
            <w:r>
              <w:rPr>
                <w:spacing w:val="-7"/>
                <w:sz w:val="20"/>
              </w:rPr>
              <w:t> </w:t>
            </w:r>
            <w:r>
              <w:rPr>
                <w:sz w:val="20"/>
              </w:rPr>
              <w:t>mažinimo</w:t>
            </w:r>
            <w:r>
              <w:rPr>
                <w:spacing w:val="-7"/>
                <w:sz w:val="20"/>
              </w:rPr>
              <w:t> </w:t>
            </w:r>
            <w:r>
              <w:rPr>
                <w:spacing w:val="-2"/>
                <w:sz w:val="20"/>
              </w:rPr>
              <w:t>veiksmai</w:t>
            </w:r>
          </w:p>
        </w:tc>
      </w:tr>
      <w:tr>
        <w:trPr>
          <w:trHeight w:val="3880" w:hRule="atLeast"/>
        </w:trPr>
        <w:tc>
          <w:tcPr>
            <w:tcW w:w="1980" w:type="dxa"/>
          </w:tcPr>
          <w:p>
            <w:pPr>
              <w:pStyle w:val="TableParagraph"/>
              <w:spacing w:before="102"/>
              <w:ind w:left="110" w:right="199"/>
              <w:rPr>
                <w:sz w:val="20"/>
              </w:rPr>
            </w:pPr>
            <w:r>
              <w:rPr>
                <w:color w:val="000000"/>
                <w:spacing w:val="-2"/>
                <w:sz w:val="20"/>
                <w:shd w:fill="FAFAFA" w:color="auto" w:val="clear"/>
              </w:rPr>
              <w:t>Koncepcijos</w:t>
            </w:r>
            <w:r>
              <w:rPr>
                <w:color w:val="000000"/>
                <w:spacing w:val="-2"/>
                <w:sz w:val="20"/>
              </w:rPr>
              <w:t> </w:t>
            </w:r>
            <w:r>
              <w:rPr>
                <w:color w:val="000000"/>
                <w:sz w:val="20"/>
                <w:shd w:fill="FAFAFA" w:color="auto" w:val="clear"/>
              </w:rPr>
              <w:t>performulavimas</w:t>
            </w:r>
            <w:r>
              <w:rPr>
                <w:color w:val="000000"/>
                <w:spacing w:val="-14"/>
                <w:sz w:val="20"/>
                <w:shd w:fill="FAFAFA" w:color="auto" w:val="clear"/>
              </w:rPr>
              <w:t> </w:t>
            </w:r>
            <w:r>
              <w:rPr>
                <w:color w:val="000000"/>
                <w:sz w:val="20"/>
                <w:shd w:fill="FAFAFA" w:color="auto" w:val="clear"/>
              </w:rPr>
              <w:t>ir</w:t>
            </w:r>
            <w:r>
              <w:rPr>
                <w:color w:val="000000"/>
                <w:sz w:val="20"/>
              </w:rPr>
              <w:t> </w:t>
            </w:r>
            <w:r>
              <w:rPr>
                <w:color w:val="000000"/>
                <w:spacing w:val="-2"/>
                <w:sz w:val="20"/>
                <w:shd w:fill="FAFAFA" w:color="auto" w:val="clear"/>
              </w:rPr>
              <w:t>įgyvendinamumo</w:t>
            </w:r>
            <w:r>
              <w:rPr>
                <w:color w:val="000000"/>
                <w:spacing w:val="-2"/>
                <w:sz w:val="20"/>
              </w:rPr>
              <w:t> </w:t>
            </w:r>
            <w:r>
              <w:rPr>
                <w:color w:val="000000"/>
                <w:spacing w:val="-2"/>
                <w:sz w:val="20"/>
                <w:shd w:fill="FAFAFA" w:color="auto" w:val="clear"/>
              </w:rPr>
              <w:t>patvirtinimas</w:t>
            </w:r>
          </w:p>
        </w:tc>
        <w:tc>
          <w:tcPr>
            <w:tcW w:w="2060" w:type="dxa"/>
          </w:tcPr>
          <w:p>
            <w:pPr>
              <w:pStyle w:val="TableParagraph"/>
              <w:spacing w:before="102"/>
              <w:ind w:left="110" w:right="112"/>
              <w:rPr>
                <w:sz w:val="20"/>
              </w:rPr>
            </w:pPr>
            <w:r>
              <w:rPr>
                <w:color w:val="000000"/>
                <w:sz w:val="20"/>
                <w:shd w:fill="FAFAFA" w:color="auto" w:val="clear"/>
              </w:rPr>
              <w:t>Sistemos siūlomi</w:t>
            </w:r>
            <w:r>
              <w:rPr>
                <w:color w:val="000000"/>
                <w:sz w:val="20"/>
              </w:rPr>
              <w:t> </w:t>
            </w:r>
            <w:r>
              <w:rPr>
                <w:color w:val="000000"/>
                <w:sz w:val="20"/>
                <w:shd w:fill="FAFAFA" w:color="auto" w:val="clear"/>
              </w:rPr>
              <w:t>krovinių maršrutai</w:t>
            </w:r>
            <w:r>
              <w:rPr>
                <w:color w:val="000000"/>
                <w:sz w:val="20"/>
              </w:rPr>
              <w:t> </w:t>
            </w:r>
            <w:r>
              <w:rPr>
                <w:color w:val="000000"/>
                <w:sz w:val="20"/>
                <w:shd w:fill="FAFAFA" w:color="auto" w:val="clear"/>
              </w:rPr>
              <w:t>pasižymės</w:t>
            </w:r>
            <w:r>
              <w:rPr>
                <w:color w:val="000000"/>
                <w:spacing w:val="-14"/>
                <w:sz w:val="20"/>
                <w:shd w:fill="FAFAFA" w:color="auto" w:val="clear"/>
              </w:rPr>
              <w:t> </w:t>
            </w:r>
            <w:r>
              <w:rPr>
                <w:color w:val="000000"/>
                <w:sz w:val="20"/>
                <w:shd w:fill="FAFAFA" w:color="auto" w:val="clear"/>
              </w:rPr>
              <w:t>mažesne</w:t>
            </w:r>
            <w:r>
              <w:rPr>
                <w:color w:val="000000"/>
                <w:sz w:val="20"/>
              </w:rPr>
              <w:t> </w:t>
            </w:r>
            <w:r>
              <w:rPr>
                <w:color w:val="000000"/>
                <w:spacing w:val="-2"/>
                <w:sz w:val="20"/>
                <w:shd w:fill="FAFAFA" w:color="auto" w:val="clear"/>
              </w:rPr>
              <w:t>sinergija</w:t>
            </w:r>
            <w:r>
              <w:rPr>
                <w:color w:val="000000"/>
                <w:spacing w:val="-2"/>
                <w:sz w:val="20"/>
              </w:rPr>
              <w:t> </w:t>
            </w:r>
            <w:r>
              <w:rPr>
                <w:color w:val="000000"/>
                <w:spacing w:val="-2"/>
                <w:sz w:val="20"/>
                <w:shd w:fill="FAFAFA" w:color="auto" w:val="clear"/>
              </w:rPr>
              <w:t>(suderinamumu),</w:t>
            </w:r>
            <w:r>
              <w:rPr>
                <w:color w:val="000000"/>
                <w:spacing w:val="-2"/>
                <w:sz w:val="20"/>
              </w:rPr>
              <w:t> </w:t>
            </w:r>
            <w:r>
              <w:rPr>
                <w:color w:val="000000"/>
                <w:sz w:val="20"/>
                <w:shd w:fill="FAFAFA" w:color="auto" w:val="clear"/>
              </w:rPr>
              <w:t>negu dispečerių</w:t>
            </w:r>
            <w:r>
              <w:rPr>
                <w:color w:val="000000"/>
                <w:sz w:val="20"/>
              </w:rPr>
              <w:t> </w:t>
            </w:r>
            <w:r>
              <w:rPr>
                <w:color w:val="000000"/>
                <w:spacing w:val="-2"/>
                <w:sz w:val="20"/>
                <w:shd w:fill="FAFAFA" w:color="auto" w:val="clear"/>
              </w:rPr>
              <w:t>žmonių.</w:t>
            </w:r>
          </w:p>
        </w:tc>
        <w:tc>
          <w:tcPr>
            <w:tcW w:w="1960" w:type="dxa"/>
          </w:tcPr>
          <w:p>
            <w:pPr>
              <w:pStyle w:val="TableParagraph"/>
              <w:spacing w:before="102"/>
              <w:ind w:right="584"/>
              <w:jc w:val="right"/>
              <w:rPr>
                <w:sz w:val="20"/>
              </w:rPr>
            </w:pPr>
            <w:r>
              <w:rPr>
                <w:color w:val="000000"/>
                <w:spacing w:val="-2"/>
                <w:sz w:val="20"/>
                <w:shd w:fill="FAFAFA" w:color="auto" w:val="clear"/>
              </w:rPr>
              <w:t>Veikla</w:t>
            </w:r>
            <w:r>
              <w:rPr>
                <w:color w:val="000000"/>
                <w:spacing w:val="-5"/>
                <w:sz w:val="20"/>
                <w:shd w:fill="FAFAFA" w:color="auto" w:val="clear"/>
              </w:rPr>
              <w:t> 1.</w:t>
            </w:r>
          </w:p>
        </w:tc>
        <w:tc>
          <w:tcPr>
            <w:tcW w:w="3620" w:type="dxa"/>
          </w:tcPr>
          <w:p>
            <w:pPr>
              <w:pStyle w:val="TableParagraph"/>
              <w:spacing w:before="102"/>
              <w:ind w:left="111"/>
              <w:rPr>
                <w:sz w:val="20"/>
              </w:rPr>
            </w:pPr>
            <w:r>
              <w:rPr>
                <w:color w:val="000000"/>
                <w:sz w:val="20"/>
                <w:shd w:fill="FAFAFA" w:color="auto" w:val="clear"/>
              </w:rPr>
              <w:t>Kadangi žmogus gali aprėpti gana</w:t>
            </w:r>
            <w:r>
              <w:rPr>
                <w:color w:val="000000"/>
                <w:sz w:val="20"/>
              </w:rPr>
              <w:t> </w:t>
            </w:r>
            <w:r>
              <w:rPr>
                <w:color w:val="000000"/>
                <w:sz w:val="20"/>
                <w:shd w:fill="FAFAFA" w:color="auto" w:val="clear"/>
              </w:rPr>
              <w:t>mažai</w:t>
            </w:r>
            <w:r>
              <w:rPr>
                <w:color w:val="000000"/>
                <w:spacing w:val="-10"/>
                <w:sz w:val="20"/>
                <w:shd w:fill="FAFAFA" w:color="auto" w:val="clear"/>
              </w:rPr>
              <w:t> </w:t>
            </w:r>
            <w:r>
              <w:rPr>
                <w:color w:val="000000"/>
                <w:sz w:val="20"/>
                <w:shd w:fill="FAFAFA" w:color="auto" w:val="clear"/>
              </w:rPr>
              <w:t>informacijos,</w:t>
            </w:r>
            <w:r>
              <w:rPr>
                <w:color w:val="000000"/>
                <w:spacing w:val="-10"/>
                <w:sz w:val="20"/>
                <w:shd w:fill="FAFAFA" w:color="auto" w:val="clear"/>
              </w:rPr>
              <w:t> </w:t>
            </w:r>
            <w:r>
              <w:rPr>
                <w:color w:val="000000"/>
                <w:sz w:val="20"/>
                <w:shd w:fill="FAFAFA" w:color="auto" w:val="clear"/>
              </w:rPr>
              <w:t>tai</w:t>
            </w:r>
            <w:r>
              <w:rPr>
                <w:color w:val="000000"/>
                <w:spacing w:val="-10"/>
                <w:sz w:val="20"/>
                <w:shd w:fill="FAFAFA" w:color="auto" w:val="clear"/>
              </w:rPr>
              <w:t> </w:t>
            </w:r>
            <w:r>
              <w:rPr>
                <w:color w:val="000000"/>
                <w:sz w:val="20"/>
                <w:shd w:fill="FAFAFA" w:color="auto" w:val="clear"/>
              </w:rPr>
              <w:t>mažai</w:t>
            </w:r>
            <w:r>
              <w:rPr>
                <w:color w:val="000000"/>
                <w:spacing w:val="-10"/>
                <w:sz w:val="20"/>
                <w:shd w:fill="FAFAFA" w:color="auto" w:val="clear"/>
              </w:rPr>
              <w:t> </w:t>
            </w:r>
            <w:r>
              <w:rPr>
                <w:color w:val="000000"/>
                <w:sz w:val="20"/>
                <w:shd w:fill="FAFAFA" w:color="auto" w:val="clear"/>
              </w:rPr>
              <w:t>tikėtina,</w:t>
            </w:r>
            <w:r>
              <w:rPr>
                <w:color w:val="000000"/>
                <w:sz w:val="20"/>
              </w:rPr>
              <w:t> </w:t>
            </w:r>
            <w:r>
              <w:rPr>
                <w:color w:val="000000"/>
                <w:sz w:val="20"/>
                <w:shd w:fill="FAFAFA" w:color="auto" w:val="clear"/>
              </w:rPr>
              <w:t>kad sistema, turėdama galimybę</w:t>
            </w:r>
            <w:r>
              <w:rPr>
                <w:color w:val="000000"/>
                <w:sz w:val="20"/>
              </w:rPr>
              <w:t> </w:t>
            </w:r>
            <w:r>
              <w:rPr>
                <w:color w:val="000000"/>
                <w:sz w:val="20"/>
                <w:shd w:fill="FAFAFA" w:color="auto" w:val="clear"/>
              </w:rPr>
              <w:t>apdoroti didelius duomenų kiekius,</w:t>
            </w:r>
            <w:r>
              <w:rPr>
                <w:color w:val="000000"/>
                <w:sz w:val="20"/>
              </w:rPr>
              <w:t> </w:t>
            </w:r>
            <w:r>
              <w:rPr>
                <w:color w:val="000000"/>
                <w:sz w:val="20"/>
                <w:shd w:fill="FAFAFA" w:color="auto" w:val="clear"/>
              </w:rPr>
              <w:t>veiks prasčiau.</w:t>
            </w:r>
          </w:p>
          <w:p>
            <w:pPr>
              <w:pStyle w:val="TableParagraph"/>
              <w:spacing w:before="230"/>
              <w:ind w:left="111"/>
              <w:rPr>
                <w:sz w:val="20"/>
              </w:rPr>
            </w:pPr>
            <w:r>
              <w:rPr>
                <w:color w:val="000000"/>
                <w:sz w:val="20"/>
                <w:shd w:fill="FAFAFA" w:color="auto" w:val="clear"/>
              </w:rPr>
              <w:t>Rizika</w:t>
            </w:r>
            <w:r>
              <w:rPr>
                <w:color w:val="000000"/>
                <w:spacing w:val="-5"/>
                <w:sz w:val="20"/>
                <w:shd w:fill="FAFAFA" w:color="auto" w:val="clear"/>
              </w:rPr>
              <w:t> </w:t>
            </w:r>
            <w:r>
              <w:rPr>
                <w:color w:val="000000"/>
                <w:sz w:val="20"/>
                <w:shd w:fill="FAFAFA" w:color="auto" w:val="clear"/>
              </w:rPr>
              <w:t>bus</w:t>
            </w:r>
            <w:r>
              <w:rPr>
                <w:color w:val="000000"/>
                <w:spacing w:val="-4"/>
                <w:sz w:val="20"/>
                <w:shd w:fill="FAFAFA" w:color="auto" w:val="clear"/>
              </w:rPr>
              <w:t> </w:t>
            </w:r>
            <w:r>
              <w:rPr>
                <w:color w:val="000000"/>
                <w:spacing w:val="-2"/>
                <w:sz w:val="20"/>
                <w:shd w:fill="FAFAFA" w:color="auto" w:val="clear"/>
              </w:rPr>
              <w:t>mažinama:</w:t>
            </w:r>
          </w:p>
          <w:p>
            <w:pPr>
              <w:pStyle w:val="TableParagraph"/>
              <w:numPr>
                <w:ilvl w:val="0"/>
                <w:numId w:val="29"/>
              </w:numPr>
              <w:tabs>
                <w:tab w:pos="394" w:val="left" w:leader="none"/>
                <w:tab w:pos="396" w:val="left" w:leader="none"/>
              </w:tabs>
              <w:spacing w:line="240" w:lineRule="auto" w:before="0" w:after="0"/>
              <w:ind w:left="396" w:right="446" w:hanging="285"/>
              <w:jc w:val="left"/>
              <w:rPr>
                <w:sz w:val="20"/>
              </w:rPr>
            </w:pPr>
            <w:r>
              <w:rPr>
                <w:color w:val="000000"/>
                <w:sz w:val="20"/>
                <w:shd w:fill="FAFAFA" w:color="auto" w:val="clear"/>
              </w:rPr>
              <w:t>Bus dirbama su realiais</w:t>
            </w:r>
            <w:r>
              <w:rPr>
                <w:color w:val="000000"/>
                <w:sz w:val="20"/>
              </w:rPr>
              <w:t> </w:t>
            </w:r>
            <w:r>
              <w:rPr>
                <w:color w:val="000000"/>
                <w:sz w:val="20"/>
                <w:shd w:fill="FAFAFA" w:color="auto" w:val="clear"/>
              </w:rPr>
              <w:t>duomenimis,</w:t>
            </w:r>
            <w:r>
              <w:rPr>
                <w:color w:val="000000"/>
                <w:spacing w:val="-13"/>
                <w:sz w:val="20"/>
                <w:shd w:fill="FAFAFA" w:color="auto" w:val="clear"/>
              </w:rPr>
              <w:t> </w:t>
            </w:r>
            <w:r>
              <w:rPr>
                <w:color w:val="000000"/>
                <w:sz w:val="20"/>
                <w:shd w:fill="FAFAFA" w:color="auto" w:val="clear"/>
              </w:rPr>
              <w:t>kurių</w:t>
            </w:r>
            <w:r>
              <w:rPr>
                <w:color w:val="000000"/>
                <w:spacing w:val="-13"/>
                <w:sz w:val="20"/>
                <w:shd w:fill="FAFAFA" w:color="auto" w:val="clear"/>
              </w:rPr>
              <w:t> </w:t>
            </w:r>
            <w:r>
              <w:rPr>
                <w:color w:val="000000"/>
                <w:sz w:val="20"/>
                <w:shd w:fill="FAFAFA" w:color="auto" w:val="clear"/>
              </w:rPr>
              <w:t>gavimas</w:t>
            </w:r>
            <w:r>
              <w:rPr>
                <w:color w:val="000000"/>
                <w:spacing w:val="-13"/>
                <w:sz w:val="20"/>
                <w:shd w:fill="FAFAFA" w:color="auto" w:val="clear"/>
              </w:rPr>
              <w:t> </w:t>
            </w:r>
            <w:r>
              <w:rPr>
                <w:color w:val="000000"/>
                <w:sz w:val="20"/>
                <w:shd w:fill="FAFAFA" w:color="auto" w:val="clear"/>
              </w:rPr>
              <w:t>yra</w:t>
            </w:r>
            <w:r>
              <w:rPr>
                <w:color w:val="000000"/>
                <w:sz w:val="20"/>
              </w:rPr>
              <w:t> </w:t>
            </w:r>
            <w:r>
              <w:rPr>
                <w:color w:val="000000"/>
                <w:spacing w:val="-2"/>
                <w:sz w:val="20"/>
                <w:shd w:fill="FAFAFA" w:color="auto" w:val="clear"/>
              </w:rPr>
              <w:t>užtikrintas.</w:t>
            </w:r>
          </w:p>
          <w:p>
            <w:pPr>
              <w:pStyle w:val="TableParagraph"/>
              <w:numPr>
                <w:ilvl w:val="0"/>
                <w:numId w:val="29"/>
              </w:numPr>
              <w:tabs>
                <w:tab w:pos="394" w:val="left" w:leader="none"/>
                <w:tab w:pos="396" w:val="left" w:leader="none"/>
              </w:tabs>
              <w:spacing w:line="240" w:lineRule="auto" w:before="0" w:after="0"/>
              <w:ind w:left="396" w:right="257" w:hanging="285"/>
              <w:jc w:val="left"/>
              <w:rPr>
                <w:sz w:val="20"/>
              </w:rPr>
            </w:pPr>
            <w:r>
              <w:rPr>
                <w:color w:val="000000"/>
                <w:sz w:val="20"/>
                <w:shd w:fill="FAFAFA" w:color="auto" w:val="clear"/>
              </w:rPr>
              <w:t>Pareiškėjas</w:t>
            </w:r>
            <w:r>
              <w:rPr>
                <w:color w:val="000000"/>
                <w:spacing w:val="-13"/>
                <w:sz w:val="20"/>
                <w:shd w:fill="FAFAFA" w:color="auto" w:val="clear"/>
              </w:rPr>
              <w:t> </w:t>
            </w:r>
            <w:r>
              <w:rPr>
                <w:color w:val="000000"/>
                <w:sz w:val="20"/>
                <w:shd w:fill="FAFAFA" w:color="auto" w:val="clear"/>
              </w:rPr>
              <w:t>atliko</w:t>
            </w:r>
            <w:r>
              <w:rPr>
                <w:color w:val="000000"/>
                <w:spacing w:val="-13"/>
                <w:sz w:val="20"/>
                <w:shd w:fill="FAFAFA" w:color="auto" w:val="clear"/>
              </w:rPr>
              <w:t> </w:t>
            </w:r>
            <w:r>
              <w:rPr>
                <w:color w:val="000000"/>
                <w:sz w:val="20"/>
                <w:shd w:fill="FAFAFA" w:color="auto" w:val="clear"/>
              </w:rPr>
              <w:t>detalią</w:t>
            </w:r>
            <w:r>
              <w:rPr>
                <w:color w:val="000000"/>
                <w:spacing w:val="-13"/>
                <w:sz w:val="20"/>
                <w:shd w:fill="FAFAFA" w:color="auto" w:val="clear"/>
              </w:rPr>
              <w:t> </w:t>
            </w:r>
            <w:r>
              <w:rPr>
                <w:color w:val="000000"/>
                <w:sz w:val="20"/>
                <w:shd w:fill="FAFAFA" w:color="auto" w:val="clear"/>
              </w:rPr>
              <w:t>analizę,</w:t>
            </w:r>
            <w:r>
              <w:rPr>
                <w:color w:val="000000"/>
                <w:sz w:val="20"/>
              </w:rPr>
              <w:t> </w:t>
            </w:r>
            <w:r>
              <w:rPr>
                <w:color w:val="000000"/>
                <w:sz w:val="20"/>
                <w:shd w:fill="FAFAFA" w:color="auto" w:val="clear"/>
              </w:rPr>
              <w:t>kurios metu buvo įvertinta, kad</w:t>
            </w:r>
            <w:r>
              <w:rPr>
                <w:color w:val="000000"/>
                <w:sz w:val="20"/>
              </w:rPr>
              <w:t> </w:t>
            </w:r>
            <w:r>
              <w:rPr>
                <w:color w:val="000000"/>
                <w:sz w:val="20"/>
                <w:shd w:fill="FAFAFA" w:color="auto" w:val="clear"/>
              </w:rPr>
              <w:t>egzistuoja metodai, tenkinantis</w:t>
            </w:r>
            <w:r>
              <w:rPr>
                <w:color w:val="000000"/>
                <w:sz w:val="20"/>
              </w:rPr>
              <w:t> </w:t>
            </w:r>
            <w:r>
              <w:rPr>
                <w:color w:val="000000"/>
                <w:sz w:val="20"/>
                <w:shd w:fill="FAFAFA" w:color="auto" w:val="clear"/>
              </w:rPr>
              <w:t>minimalius (nulinius)</w:t>
            </w:r>
            <w:r>
              <w:rPr>
                <w:color w:val="000000"/>
                <w:sz w:val="20"/>
              </w:rPr>
              <w:t> </w:t>
            </w:r>
            <w:r>
              <w:rPr>
                <w:color w:val="000000"/>
                <w:spacing w:val="-2"/>
                <w:sz w:val="20"/>
                <w:shd w:fill="FAFAFA" w:color="auto" w:val="clear"/>
              </w:rPr>
              <w:t>reikalavimus.</w:t>
            </w:r>
          </w:p>
        </w:tc>
      </w:tr>
      <w:tr>
        <w:trPr>
          <w:trHeight w:val="4339" w:hRule="atLeast"/>
        </w:trPr>
        <w:tc>
          <w:tcPr>
            <w:tcW w:w="1980" w:type="dxa"/>
          </w:tcPr>
          <w:p>
            <w:pPr>
              <w:pStyle w:val="TableParagraph"/>
              <w:spacing w:before="106"/>
              <w:ind w:left="110" w:right="243"/>
              <w:rPr>
                <w:sz w:val="20"/>
              </w:rPr>
            </w:pPr>
            <w:r>
              <w:rPr>
                <w:color w:val="000000"/>
                <w:sz w:val="20"/>
                <w:shd w:fill="FAFAFA" w:color="auto" w:val="clear"/>
              </w:rPr>
              <w:t>Maketo</w:t>
            </w:r>
            <w:r>
              <w:rPr>
                <w:color w:val="000000"/>
                <w:spacing w:val="-14"/>
                <w:sz w:val="20"/>
                <w:shd w:fill="FAFAFA" w:color="auto" w:val="clear"/>
              </w:rPr>
              <w:t> </w:t>
            </w:r>
            <w:r>
              <w:rPr>
                <w:color w:val="000000"/>
                <w:sz w:val="20"/>
                <w:shd w:fill="FAFAFA" w:color="auto" w:val="clear"/>
              </w:rPr>
              <w:t>vystymas,</w:t>
            </w:r>
            <w:r>
              <w:rPr>
                <w:color w:val="000000"/>
                <w:sz w:val="20"/>
              </w:rPr>
              <w:t> </w:t>
            </w:r>
            <w:r>
              <w:rPr>
                <w:color w:val="000000"/>
                <w:spacing w:val="-2"/>
                <w:sz w:val="20"/>
                <w:shd w:fill="FAFAFA" w:color="auto" w:val="clear"/>
              </w:rPr>
              <w:t>testavimas,</w:t>
            </w:r>
            <w:r>
              <w:rPr>
                <w:color w:val="000000"/>
                <w:spacing w:val="-2"/>
                <w:sz w:val="20"/>
              </w:rPr>
              <w:t> </w:t>
            </w:r>
            <w:r>
              <w:rPr>
                <w:color w:val="000000"/>
                <w:spacing w:val="-2"/>
                <w:sz w:val="20"/>
                <w:shd w:fill="FAFAFA" w:color="auto" w:val="clear"/>
              </w:rPr>
              <w:t>patikrinimas</w:t>
            </w:r>
          </w:p>
        </w:tc>
        <w:tc>
          <w:tcPr>
            <w:tcW w:w="2060" w:type="dxa"/>
          </w:tcPr>
          <w:p>
            <w:pPr>
              <w:pStyle w:val="TableParagraph"/>
              <w:spacing w:before="106"/>
              <w:ind w:left="110" w:right="189"/>
              <w:rPr>
                <w:sz w:val="20"/>
              </w:rPr>
            </w:pPr>
            <w:r>
              <w:rPr>
                <w:color w:val="000000"/>
                <w:sz w:val="20"/>
                <w:shd w:fill="FAFAFA" w:color="auto" w:val="clear"/>
              </w:rPr>
              <w:t>Krovinių maršrutų</w:t>
            </w:r>
            <w:r>
              <w:rPr>
                <w:color w:val="000000"/>
                <w:sz w:val="20"/>
              </w:rPr>
              <w:t> </w:t>
            </w:r>
            <w:r>
              <w:rPr>
                <w:color w:val="000000"/>
                <w:sz w:val="20"/>
                <w:shd w:fill="FAFAFA" w:color="auto" w:val="clear"/>
              </w:rPr>
              <w:t>analizė užtruks per</w:t>
            </w:r>
            <w:r>
              <w:rPr>
                <w:color w:val="000000"/>
                <w:sz w:val="20"/>
              </w:rPr>
              <w:t> </w:t>
            </w:r>
            <w:r>
              <w:rPr>
                <w:color w:val="000000"/>
                <w:sz w:val="20"/>
                <w:shd w:fill="FAFAFA" w:color="auto" w:val="clear"/>
              </w:rPr>
              <w:t>ilgai, t. y. sistema</w:t>
            </w:r>
            <w:r>
              <w:rPr>
                <w:color w:val="000000"/>
                <w:sz w:val="20"/>
              </w:rPr>
              <w:t> </w:t>
            </w:r>
            <w:r>
              <w:rPr>
                <w:color w:val="000000"/>
                <w:sz w:val="20"/>
                <w:shd w:fill="FAFAFA" w:color="auto" w:val="clear"/>
              </w:rPr>
              <w:t>netenkins</w:t>
            </w:r>
            <w:r>
              <w:rPr>
                <w:color w:val="000000"/>
                <w:spacing w:val="-14"/>
                <w:sz w:val="20"/>
                <w:shd w:fill="FAFAFA" w:color="auto" w:val="clear"/>
              </w:rPr>
              <w:t> </w:t>
            </w:r>
            <w:r>
              <w:rPr>
                <w:color w:val="000000"/>
                <w:sz w:val="20"/>
                <w:shd w:fill="FAFAFA" w:color="auto" w:val="clear"/>
              </w:rPr>
              <w:t>numatytų</w:t>
            </w:r>
            <w:r>
              <w:rPr>
                <w:color w:val="000000"/>
                <w:sz w:val="20"/>
              </w:rPr>
              <w:t> </w:t>
            </w:r>
            <w:r>
              <w:rPr>
                <w:color w:val="000000"/>
                <w:spacing w:val="-2"/>
                <w:sz w:val="20"/>
                <w:shd w:fill="FAFAFA" w:color="auto" w:val="clear"/>
              </w:rPr>
              <w:t>greitaveikos</w:t>
            </w:r>
            <w:r>
              <w:rPr>
                <w:color w:val="000000"/>
                <w:spacing w:val="-2"/>
                <w:sz w:val="20"/>
              </w:rPr>
              <w:t> </w:t>
            </w:r>
            <w:r>
              <w:rPr>
                <w:color w:val="000000"/>
                <w:sz w:val="20"/>
                <w:shd w:fill="FAFAFA" w:color="auto" w:val="clear"/>
              </w:rPr>
              <w:t>reikalavimų, nebus</w:t>
            </w:r>
            <w:r>
              <w:rPr>
                <w:color w:val="000000"/>
                <w:sz w:val="20"/>
              </w:rPr>
              <w:t> </w:t>
            </w:r>
            <w:r>
              <w:rPr>
                <w:color w:val="000000"/>
                <w:spacing w:val="-2"/>
                <w:sz w:val="20"/>
                <w:shd w:fill="FAFAFA" w:color="auto" w:val="clear"/>
              </w:rPr>
              <w:t>įgyvendintas</w:t>
            </w:r>
            <w:r>
              <w:rPr>
                <w:color w:val="000000"/>
                <w:spacing w:val="-2"/>
                <w:sz w:val="20"/>
              </w:rPr>
              <w:t> </w:t>
            </w:r>
            <w:r>
              <w:rPr>
                <w:color w:val="000000"/>
                <w:sz w:val="20"/>
                <w:shd w:fill="FAFAFA" w:color="auto" w:val="clear"/>
              </w:rPr>
              <w:t>svarbus produkto</w:t>
            </w:r>
            <w:r>
              <w:rPr>
                <w:color w:val="000000"/>
                <w:sz w:val="20"/>
              </w:rPr>
              <w:t> </w:t>
            </w:r>
            <w:r>
              <w:rPr>
                <w:color w:val="000000"/>
                <w:spacing w:val="-2"/>
                <w:sz w:val="20"/>
                <w:shd w:fill="FAFAFA" w:color="auto" w:val="clear"/>
              </w:rPr>
              <w:t>funkcionalumas.</w:t>
            </w:r>
          </w:p>
        </w:tc>
        <w:tc>
          <w:tcPr>
            <w:tcW w:w="1960" w:type="dxa"/>
          </w:tcPr>
          <w:p>
            <w:pPr>
              <w:pStyle w:val="TableParagraph"/>
              <w:spacing w:before="106"/>
              <w:ind w:right="584"/>
              <w:jc w:val="right"/>
              <w:rPr>
                <w:sz w:val="20"/>
              </w:rPr>
            </w:pPr>
            <w:r>
              <w:rPr>
                <w:color w:val="000000"/>
                <w:spacing w:val="-2"/>
                <w:sz w:val="20"/>
                <w:shd w:fill="FAFAFA" w:color="auto" w:val="clear"/>
              </w:rPr>
              <w:t>Veikla</w:t>
            </w:r>
            <w:r>
              <w:rPr>
                <w:color w:val="000000"/>
                <w:spacing w:val="-5"/>
                <w:sz w:val="20"/>
                <w:shd w:fill="FAFAFA" w:color="auto" w:val="clear"/>
              </w:rPr>
              <w:t> 1.</w:t>
            </w:r>
          </w:p>
        </w:tc>
        <w:tc>
          <w:tcPr>
            <w:tcW w:w="3620" w:type="dxa"/>
          </w:tcPr>
          <w:p>
            <w:pPr>
              <w:pStyle w:val="TableParagraph"/>
              <w:spacing w:before="106"/>
              <w:ind w:left="111" w:right="97"/>
              <w:rPr>
                <w:sz w:val="20"/>
              </w:rPr>
            </w:pPr>
            <w:r>
              <w:rPr>
                <w:color w:val="000000"/>
                <w:sz w:val="20"/>
                <w:shd w:fill="FAFAFA" w:color="auto" w:val="clear"/>
              </w:rPr>
              <w:t>Metai analizuojantys visų aukcionų</w:t>
            </w:r>
            <w:r>
              <w:rPr>
                <w:color w:val="000000"/>
                <w:sz w:val="20"/>
              </w:rPr>
              <w:t> </w:t>
            </w:r>
            <w:r>
              <w:rPr>
                <w:color w:val="000000"/>
                <w:sz w:val="20"/>
                <w:shd w:fill="FAFAFA" w:color="auto" w:val="clear"/>
              </w:rPr>
              <w:t>duomenų</w:t>
            </w:r>
            <w:r>
              <w:rPr>
                <w:color w:val="000000"/>
                <w:spacing w:val="-8"/>
                <w:sz w:val="20"/>
                <w:shd w:fill="FAFAFA" w:color="auto" w:val="clear"/>
              </w:rPr>
              <w:t> </w:t>
            </w:r>
            <w:r>
              <w:rPr>
                <w:color w:val="000000"/>
                <w:sz w:val="20"/>
                <w:shd w:fill="FAFAFA" w:color="auto" w:val="clear"/>
              </w:rPr>
              <w:t>aibę</w:t>
            </w:r>
            <w:r>
              <w:rPr>
                <w:color w:val="000000"/>
                <w:spacing w:val="-8"/>
                <w:sz w:val="20"/>
                <w:shd w:fill="FAFAFA" w:color="auto" w:val="clear"/>
              </w:rPr>
              <w:t> </w:t>
            </w:r>
            <w:r>
              <w:rPr>
                <w:color w:val="000000"/>
                <w:sz w:val="20"/>
                <w:shd w:fill="FAFAFA" w:color="auto" w:val="clear"/>
              </w:rPr>
              <w:t>gali</w:t>
            </w:r>
            <w:r>
              <w:rPr>
                <w:color w:val="000000"/>
                <w:spacing w:val="-8"/>
                <w:sz w:val="20"/>
                <w:shd w:fill="FAFAFA" w:color="auto" w:val="clear"/>
              </w:rPr>
              <w:t> </w:t>
            </w:r>
            <w:r>
              <w:rPr>
                <w:color w:val="000000"/>
                <w:sz w:val="20"/>
                <w:shd w:fill="FAFAFA" w:color="auto" w:val="clear"/>
              </w:rPr>
              <w:t>pasirodyti</w:t>
            </w:r>
            <w:r>
              <w:rPr>
                <w:color w:val="000000"/>
                <w:spacing w:val="-8"/>
                <w:sz w:val="20"/>
                <w:shd w:fill="FAFAFA" w:color="auto" w:val="clear"/>
              </w:rPr>
              <w:t> </w:t>
            </w:r>
            <w:r>
              <w:rPr>
                <w:color w:val="000000"/>
                <w:sz w:val="20"/>
                <w:shd w:fill="FAFAFA" w:color="auto" w:val="clear"/>
              </w:rPr>
              <w:t>labai</w:t>
            </w:r>
            <w:r>
              <w:rPr>
                <w:color w:val="000000"/>
                <w:spacing w:val="-8"/>
                <w:sz w:val="20"/>
                <w:shd w:fill="FAFAFA" w:color="auto" w:val="clear"/>
              </w:rPr>
              <w:t> </w:t>
            </w:r>
            <w:r>
              <w:rPr>
                <w:color w:val="000000"/>
                <w:sz w:val="20"/>
                <w:shd w:fill="FAFAFA" w:color="auto" w:val="clear"/>
              </w:rPr>
              <w:t>lėti,</w:t>
            </w:r>
            <w:r>
              <w:rPr>
                <w:color w:val="000000"/>
                <w:sz w:val="20"/>
              </w:rPr>
              <w:t> </w:t>
            </w:r>
            <w:r>
              <w:rPr>
                <w:color w:val="000000"/>
                <w:sz w:val="20"/>
                <w:shd w:fill="FAFAFA" w:color="auto" w:val="clear"/>
              </w:rPr>
              <w:t>tačiau literatūros analizė parodė, kad</w:t>
            </w:r>
            <w:r>
              <w:rPr>
                <w:color w:val="000000"/>
                <w:sz w:val="20"/>
              </w:rPr>
              <w:t> </w:t>
            </w:r>
            <w:r>
              <w:rPr>
                <w:color w:val="000000"/>
                <w:sz w:val="20"/>
                <w:shd w:fill="FAFAFA" w:color="auto" w:val="clear"/>
              </w:rPr>
              <w:t>papildomų sąlygų/filtrų įvedimas</w:t>
            </w:r>
            <w:r>
              <w:rPr>
                <w:color w:val="000000"/>
                <w:sz w:val="20"/>
              </w:rPr>
              <w:t> </w:t>
            </w:r>
            <w:r>
              <w:rPr>
                <w:color w:val="000000"/>
                <w:sz w:val="20"/>
                <w:shd w:fill="FAFAFA" w:color="auto" w:val="clear"/>
              </w:rPr>
              <w:t>leidžia iš anksto atmesti neefektyvius</w:t>
            </w:r>
            <w:r>
              <w:rPr>
                <w:color w:val="000000"/>
                <w:sz w:val="20"/>
              </w:rPr>
              <w:t> </w:t>
            </w:r>
            <w:r>
              <w:rPr>
                <w:color w:val="000000"/>
                <w:sz w:val="20"/>
                <w:shd w:fill="FAFAFA" w:color="auto" w:val="clear"/>
              </w:rPr>
              <w:t>sprendimus. Be to yra nemažai</w:t>
            </w:r>
            <w:r>
              <w:rPr>
                <w:color w:val="000000"/>
                <w:sz w:val="20"/>
              </w:rPr>
              <w:t> </w:t>
            </w:r>
            <w:r>
              <w:rPr>
                <w:color w:val="000000"/>
                <w:sz w:val="20"/>
                <w:shd w:fill="FAFAFA" w:color="auto" w:val="clear"/>
              </w:rPr>
              <w:t>euristikų, kurios tinkamai pritaikius,</w:t>
            </w:r>
            <w:r>
              <w:rPr>
                <w:color w:val="000000"/>
                <w:sz w:val="20"/>
              </w:rPr>
              <w:t> </w:t>
            </w:r>
            <w:r>
              <w:rPr>
                <w:color w:val="000000"/>
                <w:sz w:val="20"/>
                <w:shd w:fill="FAFAFA" w:color="auto" w:val="clear"/>
              </w:rPr>
              <w:t>užtikrins, kad per apibrėžtą laiką bus</w:t>
            </w:r>
            <w:r>
              <w:rPr>
                <w:color w:val="000000"/>
                <w:sz w:val="20"/>
              </w:rPr>
              <w:t> </w:t>
            </w:r>
            <w:r>
              <w:rPr>
                <w:color w:val="000000"/>
                <w:sz w:val="20"/>
                <w:shd w:fill="FAFAFA" w:color="auto" w:val="clear"/>
              </w:rPr>
              <w:t>gautas reikalavimus atitinkantis</w:t>
            </w:r>
            <w:r>
              <w:rPr>
                <w:color w:val="000000"/>
                <w:sz w:val="20"/>
              </w:rPr>
              <w:t> </w:t>
            </w:r>
            <w:r>
              <w:rPr>
                <w:color w:val="000000"/>
                <w:spacing w:val="-2"/>
                <w:sz w:val="20"/>
                <w:shd w:fill="FAFAFA" w:color="auto" w:val="clear"/>
              </w:rPr>
              <w:t>sprendimas.</w:t>
            </w:r>
          </w:p>
          <w:p>
            <w:pPr>
              <w:pStyle w:val="TableParagraph"/>
              <w:ind w:left="111"/>
              <w:rPr>
                <w:sz w:val="20"/>
              </w:rPr>
            </w:pPr>
            <w:r>
              <w:rPr>
                <w:color w:val="000000"/>
                <w:sz w:val="20"/>
                <w:shd w:fill="FAFAFA" w:color="auto" w:val="clear"/>
              </w:rPr>
              <w:t>Rizika</w:t>
            </w:r>
            <w:r>
              <w:rPr>
                <w:color w:val="000000"/>
                <w:spacing w:val="-5"/>
                <w:sz w:val="20"/>
                <w:shd w:fill="FAFAFA" w:color="auto" w:val="clear"/>
              </w:rPr>
              <w:t> </w:t>
            </w:r>
            <w:r>
              <w:rPr>
                <w:color w:val="000000"/>
                <w:sz w:val="20"/>
                <w:shd w:fill="FAFAFA" w:color="auto" w:val="clear"/>
              </w:rPr>
              <w:t>bus</w:t>
            </w:r>
            <w:r>
              <w:rPr>
                <w:color w:val="000000"/>
                <w:spacing w:val="-4"/>
                <w:sz w:val="20"/>
                <w:shd w:fill="FAFAFA" w:color="auto" w:val="clear"/>
              </w:rPr>
              <w:t> </w:t>
            </w:r>
            <w:r>
              <w:rPr>
                <w:color w:val="000000"/>
                <w:spacing w:val="-2"/>
                <w:sz w:val="20"/>
                <w:shd w:fill="FAFAFA" w:color="auto" w:val="clear"/>
              </w:rPr>
              <w:t>mažinama:</w:t>
            </w:r>
          </w:p>
          <w:p>
            <w:pPr>
              <w:pStyle w:val="TableParagraph"/>
              <w:numPr>
                <w:ilvl w:val="0"/>
                <w:numId w:val="30"/>
              </w:numPr>
              <w:tabs>
                <w:tab w:pos="394" w:val="left" w:leader="none"/>
                <w:tab w:pos="396" w:val="left" w:leader="none"/>
              </w:tabs>
              <w:spacing w:line="240" w:lineRule="auto" w:before="0" w:after="0"/>
              <w:ind w:left="396" w:right="446" w:hanging="285"/>
              <w:jc w:val="left"/>
              <w:rPr>
                <w:sz w:val="20"/>
              </w:rPr>
            </w:pPr>
            <w:r>
              <w:rPr>
                <w:color w:val="000000"/>
                <w:sz w:val="20"/>
                <w:shd w:fill="FAFAFA" w:color="auto" w:val="clear"/>
              </w:rPr>
              <w:t>Bus dirbama su realiais</w:t>
            </w:r>
            <w:r>
              <w:rPr>
                <w:color w:val="000000"/>
                <w:sz w:val="20"/>
              </w:rPr>
              <w:t> </w:t>
            </w:r>
            <w:r>
              <w:rPr>
                <w:color w:val="000000"/>
                <w:sz w:val="20"/>
                <w:shd w:fill="FAFAFA" w:color="auto" w:val="clear"/>
              </w:rPr>
              <w:t>duomenimis,</w:t>
            </w:r>
            <w:r>
              <w:rPr>
                <w:color w:val="000000"/>
                <w:spacing w:val="-13"/>
                <w:sz w:val="20"/>
                <w:shd w:fill="FAFAFA" w:color="auto" w:val="clear"/>
              </w:rPr>
              <w:t> </w:t>
            </w:r>
            <w:r>
              <w:rPr>
                <w:color w:val="000000"/>
                <w:sz w:val="20"/>
                <w:shd w:fill="FAFAFA" w:color="auto" w:val="clear"/>
              </w:rPr>
              <w:t>kurių</w:t>
            </w:r>
            <w:r>
              <w:rPr>
                <w:color w:val="000000"/>
                <w:spacing w:val="-13"/>
                <w:sz w:val="20"/>
                <w:shd w:fill="FAFAFA" w:color="auto" w:val="clear"/>
              </w:rPr>
              <w:t> </w:t>
            </w:r>
            <w:r>
              <w:rPr>
                <w:color w:val="000000"/>
                <w:sz w:val="20"/>
                <w:shd w:fill="FAFAFA" w:color="auto" w:val="clear"/>
              </w:rPr>
              <w:t>gavimas</w:t>
            </w:r>
            <w:r>
              <w:rPr>
                <w:color w:val="000000"/>
                <w:spacing w:val="-13"/>
                <w:sz w:val="20"/>
                <w:shd w:fill="FAFAFA" w:color="auto" w:val="clear"/>
              </w:rPr>
              <w:t> </w:t>
            </w:r>
            <w:r>
              <w:rPr>
                <w:color w:val="000000"/>
                <w:sz w:val="20"/>
                <w:shd w:fill="FAFAFA" w:color="auto" w:val="clear"/>
              </w:rPr>
              <w:t>yra</w:t>
            </w:r>
            <w:r>
              <w:rPr>
                <w:color w:val="000000"/>
                <w:sz w:val="20"/>
              </w:rPr>
              <w:t> </w:t>
            </w:r>
            <w:r>
              <w:rPr>
                <w:color w:val="000000"/>
                <w:spacing w:val="-2"/>
                <w:sz w:val="20"/>
                <w:shd w:fill="FAFAFA" w:color="auto" w:val="clear"/>
              </w:rPr>
              <w:t>užtikrintas.</w:t>
            </w:r>
          </w:p>
          <w:p>
            <w:pPr>
              <w:pStyle w:val="TableParagraph"/>
              <w:numPr>
                <w:ilvl w:val="0"/>
                <w:numId w:val="30"/>
              </w:numPr>
              <w:tabs>
                <w:tab w:pos="394" w:val="left" w:leader="none"/>
                <w:tab w:pos="396" w:val="left" w:leader="none"/>
              </w:tabs>
              <w:spacing w:line="240" w:lineRule="auto" w:before="0" w:after="0"/>
              <w:ind w:left="396" w:right="168" w:hanging="285"/>
              <w:jc w:val="left"/>
              <w:rPr>
                <w:sz w:val="20"/>
              </w:rPr>
            </w:pPr>
            <w:r>
              <w:rPr>
                <w:color w:val="000000"/>
                <w:sz w:val="20"/>
                <w:shd w:fill="FAFAFA" w:color="auto" w:val="clear"/>
              </w:rPr>
              <w:t>Pareiškėjas atliko detalią analizę,</w:t>
            </w:r>
            <w:r>
              <w:rPr>
                <w:color w:val="000000"/>
                <w:sz w:val="20"/>
              </w:rPr>
              <w:t> </w:t>
            </w:r>
            <w:r>
              <w:rPr>
                <w:color w:val="000000"/>
                <w:sz w:val="20"/>
                <w:shd w:fill="FAFAFA" w:color="auto" w:val="clear"/>
              </w:rPr>
              <w:t>kurios metu buvo įvertinta, kad</w:t>
            </w:r>
            <w:r>
              <w:rPr>
                <w:color w:val="000000"/>
                <w:sz w:val="20"/>
              </w:rPr>
              <w:t> </w:t>
            </w:r>
            <w:r>
              <w:rPr>
                <w:color w:val="000000"/>
                <w:sz w:val="20"/>
                <w:shd w:fill="FAFAFA" w:color="auto" w:val="clear"/>
              </w:rPr>
              <w:t>egzistuoja metodai, tenkinantis</w:t>
            </w:r>
            <w:r>
              <w:rPr>
                <w:color w:val="000000"/>
                <w:sz w:val="20"/>
              </w:rPr>
              <w:t> </w:t>
            </w:r>
            <w:r>
              <w:rPr>
                <w:color w:val="000000"/>
                <w:sz w:val="20"/>
                <w:shd w:fill="FAFAFA" w:color="auto" w:val="clear"/>
              </w:rPr>
              <w:t>minimalius</w:t>
            </w:r>
            <w:r>
              <w:rPr>
                <w:color w:val="000000"/>
                <w:spacing w:val="-14"/>
                <w:sz w:val="20"/>
                <w:shd w:fill="FAFAFA" w:color="auto" w:val="clear"/>
              </w:rPr>
              <w:t> </w:t>
            </w:r>
            <w:r>
              <w:rPr>
                <w:color w:val="000000"/>
                <w:sz w:val="20"/>
                <w:shd w:fill="FAFAFA" w:color="auto" w:val="clear"/>
              </w:rPr>
              <w:t>(nulinius)</w:t>
            </w:r>
            <w:r>
              <w:rPr>
                <w:color w:val="000000"/>
                <w:spacing w:val="-14"/>
                <w:sz w:val="20"/>
                <w:shd w:fill="FAFAFA" w:color="auto" w:val="clear"/>
              </w:rPr>
              <w:t> </w:t>
            </w:r>
            <w:r>
              <w:rPr>
                <w:color w:val="000000"/>
                <w:sz w:val="20"/>
                <w:shd w:fill="FAFAFA" w:color="auto" w:val="clear"/>
              </w:rPr>
              <w:t>reikalavimus.</w:t>
            </w:r>
          </w:p>
        </w:tc>
      </w:tr>
      <w:tr>
        <w:trPr>
          <w:trHeight w:val="3419" w:hRule="atLeast"/>
        </w:trPr>
        <w:tc>
          <w:tcPr>
            <w:tcW w:w="1980" w:type="dxa"/>
          </w:tcPr>
          <w:p>
            <w:pPr>
              <w:pStyle w:val="TableParagraph"/>
              <w:spacing w:before="111"/>
              <w:ind w:left="110" w:right="202"/>
              <w:rPr>
                <w:sz w:val="20"/>
              </w:rPr>
            </w:pPr>
            <w:r>
              <w:rPr>
                <w:spacing w:val="-2"/>
                <w:sz w:val="20"/>
              </w:rPr>
              <w:t>Prototipo </w:t>
            </w:r>
            <w:r>
              <w:rPr>
                <w:sz w:val="20"/>
              </w:rPr>
              <w:t>sukūrimas ir </w:t>
            </w:r>
            <w:r>
              <w:rPr>
                <w:spacing w:val="-2"/>
                <w:sz w:val="20"/>
              </w:rPr>
              <w:t>demonstravimas</w:t>
            </w:r>
          </w:p>
        </w:tc>
        <w:tc>
          <w:tcPr>
            <w:tcW w:w="2060" w:type="dxa"/>
          </w:tcPr>
          <w:p>
            <w:pPr>
              <w:pStyle w:val="TableParagraph"/>
              <w:spacing w:before="111"/>
              <w:ind w:left="110" w:right="256"/>
              <w:rPr>
                <w:sz w:val="20"/>
              </w:rPr>
            </w:pPr>
            <w:r>
              <w:rPr>
                <w:sz w:val="20"/>
              </w:rPr>
              <w:t>Nepavyks</w:t>
            </w:r>
            <w:r>
              <w:rPr>
                <w:spacing w:val="-14"/>
                <w:sz w:val="20"/>
              </w:rPr>
              <w:t> </w:t>
            </w:r>
            <w:r>
              <w:rPr>
                <w:sz w:val="20"/>
              </w:rPr>
              <w:t>užtikrinti pakankamai</w:t>
            </w:r>
            <w:r>
              <w:rPr>
                <w:spacing w:val="-5"/>
                <w:sz w:val="20"/>
              </w:rPr>
              <w:t> </w:t>
            </w:r>
            <w:r>
              <w:rPr>
                <w:sz w:val="20"/>
              </w:rPr>
              <w:t>greito produkto veikimas realiu laiku, todėl </w:t>
            </w:r>
            <w:r>
              <w:rPr>
                <w:spacing w:val="-2"/>
                <w:sz w:val="20"/>
              </w:rPr>
              <w:t>prototipo demonstravimas </w:t>
            </w:r>
            <w:r>
              <w:rPr>
                <w:sz w:val="20"/>
              </w:rPr>
              <w:t>bus nesėkmingas</w:t>
            </w:r>
          </w:p>
        </w:tc>
        <w:tc>
          <w:tcPr>
            <w:tcW w:w="1960" w:type="dxa"/>
          </w:tcPr>
          <w:p>
            <w:pPr>
              <w:pStyle w:val="TableParagraph"/>
              <w:spacing w:before="111"/>
              <w:ind w:right="584"/>
              <w:jc w:val="right"/>
              <w:rPr>
                <w:sz w:val="20"/>
              </w:rPr>
            </w:pPr>
            <w:r>
              <w:rPr>
                <w:spacing w:val="-2"/>
                <w:sz w:val="20"/>
              </w:rPr>
              <w:t>Veikla</w:t>
            </w:r>
            <w:r>
              <w:rPr>
                <w:spacing w:val="-5"/>
                <w:sz w:val="20"/>
              </w:rPr>
              <w:t> 2.</w:t>
            </w:r>
          </w:p>
        </w:tc>
        <w:tc>
          <w:tcPr>
            <w:tcW w:w="3620" w:type="dxa"/>
          </w:tcPr>
          <w:p>
            <w:pPr>
              <w:pStyle w:val="TableParagraph"/>
              <w:spacing w:before="111"/>
              <w:ind w:left="111" w:right="118"/>
              <w:rPr>
                <w:sz w:val="20"/>
              </w:rPr>
            </w:pPr>
            <w:r>
              <w:rPr>
                <w:sz w:val="20"/>
              </w:rPr>
              <w:t>Išsami mokslinės literatūros analizė parodė, kad yra nemažai euristikų, kurios tinkamai pritaikius, gali užtikrinti,</w:t>
            </w:r>
            <w:r>
              <w:rPr>
                <w:spacing w:val="-8"/>
                <w:sz w:val="20"/>
              </w:rPr>
              <w:t> </w:t>
            </w:r>
            <w:r>
              <w:rPr>
                <w:sz w:val="20"/>
              </w:rPr>
              <w:t>kad</w:t>
            </w:r>
            <w:r>
              <w:rPr>
                <w:spacing w:val="-8"/>
                <w:sz w:val="20"/>
              </w:rPr>
              <w:t> </w:t>
            </w:r>
            <w:r>
              <w:rPr>
                <w:sz w:val="20"/>
              </w:rPr>
              <w:t>per</w:t>
            </w:r>
            <w:r>
              <w:rPr>
                <w:spacing w:val="-8"/>
                <w:sz w:val="20"/>
              </w:rPr>
              <w:t> </w:t>
            </w:r>
            <w:r>
              <w:rPr>
                <w:sz w:val="20"/>
              </w:rPr>
              <w:t>apibrėžtą</w:t>
            </w:r>
            <w:r>
              <w:rPr>
                <w:spacing w:val="-8"/>
                <w:sz w:val="20"/>
              </w:rPr>
              <w:t> </w:t>
            </w:r>
            <w:r>
              <w:rPr>
                <w:sz w:val="20"/>
              </w:rPr>
              <w:t>laiką</w:t>
            </w:r>
            <w:r>
              <w:rPr>
                <w:spacing w:val="-8"/>
                <w:sz w:val="20"/>
              </w:rPr>
              <w:t> </w:t>
            </w:r>
            <w:r>
              <w:rPr>
                <w:sz w:val="20"/>
              </w:rPr>
              <w:t>bus gautas reikalavimus atitinkantis </w:t>
            </w:r>
            <w:r>
              <w:rPr>
                <w:spacing w:val="-2"/>
                <w:sz w:val="20"/>
              </w:rPr>
              <w:t>sprendimas.</w:t>
            </w:r>
          </w:p>
          <w:p>
            <w:pPr>
              <w:pStyle w:val="TableParagraph"/>
              <w:ind w:left="111"/>
              <w:rPr>
                <w:sz w:val="20"/>
              </w:rPr>
            </w:pPr>
            <w:r>
              <w:rPr>
                <w:sz w:val="20"/>
              </w:rPr>
              <w:t>Rizika</w:t>
            </w:r>
            <w:r>
              <w:rPr>
                <w:spacing w:val="-5"/>
                <w:sz w:val="20"/>
              </w:rPr>
              <w:t> </w:t>
            </w:r>
            <w:r>
              <w:rPr>
                <w:sz w:val="20"/>
              </w:rPr>
              <w:t>bus</w:t>
            </w:r>
            <w:r>
              <w:rPr>
                <w:spacing w:val="-4"/>
                <w:sz w:val="20"/>
              </w:rPr>
              <w:t> </w:t>
            </w:r>
            <w:r>
              <w:rPr>
                <w:spacing w:val="-2"/>
                <w:sz w:val="20"/>
              </w:rPr>
              <w:t>mažinama:</w:t>
            </w:r>
          </w:p>
          <w:p>
            <w:pPr>
              <w:pStyle w:val="TableParagraph"/>
              <w:numPr>
                <w:ilvl w:val="0"/>
                <w:numId w:val="31"/>
              </w:numPr>
              <w:tabs>
                <w:tab w:pos="394" w:val="left" w:leader="none"/>
                <w:tab w:pos="396" w:val="left" w:leader="none"/>
              </w:tabs>
              <w:spacing w:line="240" w:lineRule="auto" w:before="0" w:after="0"/>
              <w:ind w:left="396" w:right="446" w:hanging="285"/>
              <w:jc w:val="left"/>
              <w:rPr>
                <w:sz w:val="20"/>
              </w:rPr>
            </w:pPr>
            <w:r>
              <w:rPr>
                <w:sz w:val="20"/>
              </w:rPr>
              <w:t>Bus dirbama su realiais duomenimis,</w:t>
            </w:r>
            <w:r>
              <w:rPr>
                <w:spacing w:val="-13"/>
                <w:sz w:val="20"/>
              </w:rPr>
              <w:t> </w:t>
            </w:r>
            <w:r>
              <w:rPr>
                <w:sz w:val="20"/>
              </w:rPr>
              <w:t>kurių</w:t>
            </w:r>
            <w:r>
              <w:rPr>
                <w:spacing w:val="-13"/>
                <w:sz w:val="20"/>
              </w:rPr>
              <w:t> </w:t>
            </w:r>
            <w:r>
              <w:rPr>
                <w:sz w:val="20"/>
              </w:rPr>
              <w:t>gavimas</w:t>
            </w:r>
            <w:r>
              <w:rPr>
                <w:spacing w:val="-13"/>
                <w:sz w:val="20"/>
              </w:rPr>
              <w:t> </w:t>
            </w:r>
            <w:r>
              <w:rPr>
                <w:sz w:val="20"/>
              </w:rPr>
              <w:t>yra </w:t>
            </w:r>
            <w:r>
              <w:rPr>
                <w:spacing w:val="-2"/>
                <w:sz w:val="20"/>
              </w:rPr>
              <w:t>užtikrintas.</w:t>
            </w:r>
          </w:p>
          <w:p>
            <w:pPr>
              <w:pStyle w:val="TableParagraph"/>
              <w:numPr>
                <w:ilvl w:val="0"/>
                <w:numId w:val="31"/>
              </w:numPr>
              <w:tabs>
                <w:tab w:pos="394" w:val="left" w:leader="none"/>
                <w:tab w:pos="396" w:val="left" w:leader="none"/>
              </w:tabs>
              <w:spacing w:line="240" w:lineRule="auto" w:before="0" w:after="0"/>
              <w:ind w:left="396" w:right="168" w:hanging="285"/>
              <w:jc w:val="left"/>
              <w:rPr>
                <w:sz w:val="20"/>
              </w:rPr>
            </w:pPr>
            <w:r>
              <w:rPr>
                <w:sz w:val="20"/>
              </w:rPr>
              <w:t>Pareiškėjas atliko detalią analizę, kurios metu buvo įvertinta, kad egzistuoja metodai, tenkinantis minimalius</w:t>
            </w:r>
            <w:r>
              <w:rPr>
                <w:spacing w:val="-14"/>
                <w:sz w:val="20"/>
              </w:rPr>
              <w:t> </w:t>
            </w:r>
            <w:r>
              <w:rPr>
                <w:sz w:val="20"/>
              </w:rPr>
              <w:t>(nulinius)</w:t>
            </w:r>
            <w:r>
              <w:rPr>
                <w:spacing w:val="-14"/>
                <w:sz w:val="20"/>
              </w:rPr>
              <w:t> </w:t>
            </w:r>
            <w:r>
              <w:rPr>
                <w:sz w:val="20"/>
              </w:rPr>
              <w:t>reikalavimus.</w:t>
            </w:r>
          </w:p>
        </w:tc>
      </w:tr>
    </w:tbl>
    <w:p>
      <w:pPr>
        <w:spacing w:after="0" w:line="240" w:lineRule="auto"/>
        <w:jc w:val="left"/>
        <w:rPr>
          <w:sz w:val="20"/>
        </w:rPr>
        <w:sectPr>
          <w:type w:val="continuous"/>
          <w:pgSz w:w="11920" w:h="16840"/>
          <w:pgMar w:header="0" w:footer="541" w:top="1100" w:bottom="982"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80"/>
        <w:gridCol w:w="2060"/>
        <w:gridCol w:w="1960"/>
        <w:gridCol w:w="3620"/>
      </w:tblGrid>
      <w:tr>
        <w:trPr>
          <w:trHeight w:val="440" w:hRule="atLeast"/>
        </w:trPr>
        <w:tc>
          <w:tcPr>
            <w:tcW w:w="1980" w:type="dxa"/>
          </w:tcPr>
          <w:p>
            <w:pPr>
              <w:pStyle w:val="TableParagraph"/>
              <w:rPr>
                <w:rFonts w:ascii="Times New Roman"/>
                <w:sz w:val="20"/>
              </w:rPr>
            </w:pPr>
          </w:p>
        </w:tc>
        <w:tc>
          <w:tcPr>
            <w:tcW w:w="2060" w:type="dxa"/>
          </w:tcPr>
          <w:p>
            <w:pPr>
              <w:pStyle w:val="TableParagraph"/>
              <w:rPr>
                <w:rFonts w:ascii="Times New Roman"/>
                <w:sz w:val="20"/>
              </w:rPr>
            </w:pPr>
          </w:p>
        </w:tc>
        <w:tc>
          <w:tcPr>
            <w:tcW w:w="1960" w:type="dxa"/>
          </w:tcPr>
          <w:p>
            <w:pPr>
              <w:pStyle w:val="TableParagraph"/>
              <w:rPr>
                <w:rFonts w:ascii="Times New Roman"/>
                <w:sz w:val="20"/>
              </w:rPr>
            </w:pPr>
          </w:p>
        </w:tc>
        <w:tc>
          <w:tcPr>
            <w:tcW w:w="3620" w:type="dxa"/>
          </w:tcPr>
          <w:p>
            <w:pPr>
              <w:pStyle w:val="TableParagraph"/>
              <w:rPr>
                <w:rFonts w:ascii="Times New Roman"/>
                <w:sz w:val="20"/>
              </w:rPr>
            </w:pPr>
          </w:p>
        </w:tc>
      </w:tr>
      <w:tr>
        <w:trPr>
          <w:trHeight w:val="2040" w:hRule="atLeast"/>
        </w:trPr>
        <w:tc>
          <w:tcPr>
            <w:tcW w:w="1980" w:type="dxa"/>
          </w:tcPr>
          <w:p>
            <w:pPr>
              <w:pStyle w:val="TableParagraph"/>
              <w:spacing w:before="109"/>
              <w:ind w:left="110" w:right="202"/>
              <w:rPr>
                <w:sz w:val="20"/>
              </w:rPr>
            </w:pPr>
            <w:r>
              <w:rPr>
                <w:spacing w:val="-2"/>
                <w:sz w:val="20"/>
              </w:rPr>
              <w:t>Bandomosios </w:t>
            </w:r>
            <w:r>
              <w:rPr>
                <w:sz w:val="20"/>
              </w:rPr>
              <w:t>partijos</w:t>
            </w:r>
            <w:r>
              <w:rPr>
                <w:spacing w:val="-14"/>
                <w:sz w:val="20"/>
              </w:rPr>
              <w:t> </w:t>
            </w:r>
            <w:r>
              <w:rPr>
                <w:sz w:val="20"/>
              </w:rPr>
              <w:t>gamyba</w:t>
            </w:r>
            <w:r>
              <w:rPr>
                <w:spacing w:val="-14"/>
                <w:sz w:val="20"/>
              </w:rPr>
              <w:t> </w:t>
            </w:r>
            <w:r>
              <w:rPr>
                <w:sz w:val="20"/>
              </w:rPr>
              <w:t>ir </w:t>
            </w:r>
            <w:r>
              <w:rPr>
                <w:spacing w:val="-2"/>
                <w:sz w:val="20"/>
              </w:rPr>
              <w:t>įvertinimas</w:t>
            </w:r>
          </w:p>
        </w:tc>
        <w:tc>
          <w:tcPr>
            <w:tcW w:w="2060" w:type="dxa"/>
          </w:tcPr>
          <w:p>
            <w:pPr>
              <w:pStyle w:val="TableParagraph"/>
              <w:spacing w:before="109"/>
              <w:ind w:left="110" w:right="134"/>
              <w:rPr>
                <w:sz w:val="20"/>
              </w:rPr>
            </w:pPr>
            <w:r>
              <w:rPr>
                <w:sz w:val="20"/>
              </w:rPr>
              <w:t>Galutinis prototipas nebus patrauklus/ patogus naudoti </w:t>
            </w:r>
            <w:r>
              <w:rPr>
                <w:spacing w:val="-2"/>
                <w:sz w:val="20"/>
              </w:rPr>
              <w:t>potencialiems </w:t>
            </w:r>
            <w:r>
              <w:rPr>
                <w:sz w:val="20"/>
              </w:rPr>
              <w:t>klientams, todėl </w:t>
            </w:r>
            <w:r>
              <w:rPr>
                <w:spacing w:val="-2"/>
                <w:sz w:val="20"/>
              </w:rPr>
              <w:t>produkto </w:t>
            </w:r>
            <w:r>
              <w:rPr>
                <w:sz w:val="20"/>
              </w:rPr>
              <w:t>komercializacija</w:t>
            </w:r>
            <w:r>
              <w:rPr>
                <w:spacing w:val="-14"/>
                <w:sz w:val="20"/>
              </w:rPr>
              <w:t> </w:t>
            </w:r>
            <w:r>
              <w:rPr>
                <w:sz w:val="20"/>
              </w:rPr>
              <w:t>bus </w:t>
            </w:r>
            <w:r>
              <w:rPr>
                <w:spacing w:val="-2"/>
                <w:sz w:val="20"/>
              </w:rPr>
              <w:t>nesėkminga</w:t>
            </w:r>
          </w:p>
        </w:tc>
        <w:tc>
          <w:tcPr>
            <w:tcW w:w="1960" w:type="dxa"/>
          </w:tcPr>
          <w:p>
            <w:pPr>
              <w:pStyle w:val="TableParagraph"/>
              <w:spacing w:before="109"/>
              <w:ind w:left="598"/>
              <w:rPr>
                <w:sz w:val="20"/>
              </w:rPr>
            </w:pPr>
            <w:r>
              <w:rPr>
                <w:spacing w:val="-2"/>
                <w:sz w:val="20"/>
              </w:rPr>
              <w:t>Veikla</w:t>
            </w:r>
            <w:r>
              <w:rPr>
                <w:spacing w:val="-5"/>
                <w:sz w:val="20"/>
              </w:rPr>
              <w:t> 2.</w:t>
            </w:r>
          </w:p>
        </w:tc>
        <w:tc>
          <w:tcPr>
            <w:tcW w:w="3620" w:type="dxa"/>
          </w:tcPr>
          <w:p>
            <w:pPr>
              <w:pStyle w:val="TableParagraph"/>
              <w:spacing w:before="109"/>
              <w:ind w:left="111" w:right="97"/>
              <w:rPr>
                <w:sz w:val="20"/>
              </w:rPr>
            </w:pPr>
            <w:r>
              <w:rPr>
                <w:sz w:val="20"/>
              </w:rPr>
              <w:t>Numatoma konsultuotis su realių klientų tiksline grupe, vertinant subjektyvius</w:t>
            </w:r>
            <w:r>
              <w:rPr>
                <w:spacing w:val="-14"/>
                <w:sz w:val="20"/>
              </w:rPr>
              <w:t> </w:t>
            </w:r>
            <w:r>
              <w:rPr>
                <w:sz w:val="20"/>
              </w:rPr>
              <w:t>rodiklius</w:t>
            </w:r>
            <w:r>
              <w:rPr>
                <w:spacing w:val="-13"/>
                <w:sz w:val="20"/>
              </w:rPr>
              <w:t> </w:t>
            </w:r>
            <w:r>
              <w:rPr>
                <w:sz w:val="20"/>
              </w:rPr>
              <w:t>bei</w:t>
            </w:r>
            <w:r>
              <w:rPr>
                <w:spacing w:val="-14"/>
                <w:sz w:val="20"/>
              </w:rPr>
              <w:t> </w:t>
            </w:r>
            <w:r>
              <w:rPr>
                <w:sz w:val="20"/>
              </w:rPr>
              <w:t>produkto </w:t>
            </w:r>
            <w:r>
              <w:rPr>
                <w:spacing w:val="-2"/>
                <w:sz w:val="20"/>
              </w:rPr>
              <w:t>veikimą.</w:t>
            </w:r>
          </w:p>
        </w:tc>
      </w:tr>
    </w:tbl>
    <w:p>
      <w:pPr>
        <w:pStyle w:val="BodyText"/>
        <w:rPr>
          <w:b/>
          <w:sz w:val="22"/>
        </w:rPr>
      </w:pPr>
    </w:p>
    <w:p>
      <w:pPr>
        <w:pStyle w:val="BodyText"/>
        <w:spacing w:before="112"/>
        <w:rPr>
          <w:b/>
          <w:sz w:val="22"/>
        </w:rPr>
      </w:pPr>
    </w:p>
    <w:p>
      <w:pPr>
        <w:pStyle w:val="Heading2"/>
        <w:numPr>
          <w:ilvl w:val="1"/>
          <w:numId w:val="5"/>
        </w:numPr>
        <w:tabs>
          <w:tab w:pos="545" w:val="left" w:leader="none"/>
        </w:tabs>
        <w:spacing w:line="240" w:lineRule="auto" w:before="1" w:after="0"/>
        <w:ind w:left="545" w:right="0" w:hanging="424"/>
        <w:jc w:val="left"/>
      </w:pPr>
      <w:bookmarkStart w:name="_TOC_250017" w:id="41"/>
      <w:r>
        <w:rPr/>
        <w:t>Partnerystės</w:t>
      </w:r>
      <w:r>
        <w:rPr>
          <w:spacing w:val="-9"/>
        </w:rPr>
        <w:t> </w:t>
      </w:r>
      <w:r>
        <w:rPr/>
        <w:t>pagrįstumas</w:t>
      </w:r>
      <w:r>
        <w:rPr>
          <w:spacing w:val="-8"/>
        </w:rPr>
        <w:t> </w:t>
      </w:r>
      <w:r>
        <w:rPr/>
        <w:t>ir</w:t>
      </w:r>
      <w:r>
        <w:rPr>
          <w:spacing w:val="-8"/>
        </w:rPr>
        <w:t> </w:t>
      </w:r>
      <w:r>
        <w:rPr/>
        <w:t>teikiama</w:t>
      </w:r>
      <w:r>
        <w:rPr>
          <w:spacing w:val="-8"/>
        </w:rPr>
        <w:t> </w:t>
      </w:r>
      <w:bookmarkEnd w:id="41"/>
      <w:r>
        <w:rPr>
          <w:spacing w:val="-2"/>
        </w:rPr>
        <w:t>nauda</w:t>
      </w:r>
    </w:p>
    <w:p>
      <w:pPr>
        <w:pStyle w:val="BodyText"/>
        <w:spacing w:before="80"/>
        <w:ind w:left="121"/>
      </w:pPr>
      <w:r>
        <w:rPr/>
        <w:t>Projektą nuspręsta įgyvendinti su partneriu – SMK Aukštąja mokykla. Pasirinktas partneris yra būtinas sėkmingam</w:t>
      </w:r>
      <w:r>
        <w:rPr>
          <w:spacing w:val="-6"/>
        </w:rPr>
        <w:t> </w:t>
      </w:r>
      <w:r>
        <w:rPr/>
        <w:t>projekto</w:t>
      </w:r>
      <w:r>
        <w:rPr>
          <w:spacing w:val="-6"/>
        </w:rPr>
        <w:t> </w:t>
      </w:r>
      <w:r>
        <w:rPr/>
        <w:t>įgyvendinimui,</w:t>
      </w:r>
      <w:r>
        <w:rPr>
          <w:spacing w:val="-6"/>
        </w:rPr>
        <w:t> </w:t>
      </w:r>
      <w:r>
        <w:rPr/>
        <w:t>kadangi</w:t>
      </w:r>
      <w:r>
        <w:rPr>
          <w:spacing w:val="-6"/>
        </w:rPr>
        <w:t> </w:t>
      </w:r>
      <w:r>
        <w:rPr/>
        <w:t>UAB</w:t>
      </w:r>
      <w:r>
        <w:rPr>
          <w:spacing w:val="-6"/>
        </w:rPr>
        <w:t> </w:t>
      </w:r>
      <w:r>
        <w:rPr/>
        <w:t>NFQ</w:t>
      </w:r>
      <w:r>
        <w:rPr>
          <w:spacing w:val="-6"/>
        </w:rPr>
        <w:t> </w:t>
      </w:r>
      <w:r>
        <w:rPr/>
        <w:t>Technologies</w:t>
      </w:r>
      <w:r>
        <w:rPr>
          <w:spacing w:val="-6"/>
        </w:rPr>
        <w:t> </w:t>
      </w:r>
      <w:r>
        <w:rPr/>
        <w:t>turimos</w:t>
      </w:r>
      <w:r>
        <w:rPr>
          <w:spacing w:val="-6"/>
        </w:rPr>
        <w:t> </w:t>
      </w:r>
      <w:r>
        <w:rPr/>
        <w:t>žinios,</w:t>
      </w:r>
      <w:r>
        <w:rPr>
          <w:spacing w:val="-6"/>
        </w:rPr>
        <w:t> </w:t>
      </w:r>
      <w:r>
        <w:rPr/>
        <w:t>susijusios</w:t>
      </w:r>
      <w:r>
        <w:rPr>
          <w:spacing w:val="-6"/>
        </w:rPr>
        <w:t> </w:t>
      </w:r>
      <w:r>
        <w:rPr/>
        <w:t>su</w:t>
      </w:r>
      <w:r>
        <w:rPr>
          <w:spacing w:val="-6"/>
        </w:rPr>
        <w:t> </w:t>
      </w:r>
      <w:r>
        <w:rPr/>
        <w:t>praktiniais sprendžiamos problemos verslo uždaviniais, nėra pakankamos atlikti suplanuotas mokslinių tyrimų ir eksperimentinės plėtros veiklas logistikos srityje.</w:t>
      </w:r>
    </w:p>
    <w:p>
      <w:pPr>
        <w:pStyle w:val="BodyText"/>
        <w:spacing w:before="229"/>
        <w:ind w:left="121"/>
      </w:pPr>
      <w:r>
        <w:rPr/>
        <w:t>Pažymėtina, kad SMK sėkmingai dalyvauja tarptautiniuose projektuose ir turi dvi specializuotas studijų programas</w:t>
      </w:r>
      <w:r>
        <w:rPr>
          <w:spacing w:val="-6"/>
        </w:rPr>
        <w:t> </w:t>
      </w:r>
      <w:r>
        <w:rPr/>
        <w:t>susijusias</w:t>
      </w:r>
      <w:r>
        <w:rPr>
          <w:spacing w:val="-6"/>
        </w:rPr>
        <w:t> </w:t>
      </w:r>
      <w:r>
        <w:rPr/>
        <w:t>su</w:t>
      </w:r>
      <w:r>
        <w:rPr>
          <w:spacing w:val="-6"/>
        </w:rPr>
        <w:t> </w:t>
      </w:r>
      <w:r>
        <w:rPr/>
        <w:t>logistika.</w:t>
      </w:r>
      <w:r>
        <w:rPr>
          <w:spacing w:val="-6"/>
        </w:rPr>
        <w:t> </w:t>
      </w:r>
      <w:r>
        <w:rPr/>
        <w:t>Taigi</w:t>
      </w:r>
      <w:r>
        <w:rPr>
          <w:spacing w:val="-6"/>
        </w:rPr>
        <w:t> </w:t>
      </w:r>
      <w:r>
        <w:rPr/>
        <w:t>pasirinktas</w:t>
      </w:r>
      <w:r>
        <w:rPr>
          <w:spacing w:val="-6"/>
        </w:rPr>
        <w:t> </w:t>
      </w:r>
      <w:r>
        <w:rPr/>
        <w:t>projekto</w:t>
      </w:r>
      <w:r>
        <w:rPr>
          <w:spacing w:val="-6"/>
        </w:rPr>
        <w:t> </w:t>
      </w:r>
      <w:r>
        <w:rPr/>
        <w:t>partneris</w:t>
      </w:r>
      <w:r>
        <w:rPr>
          <w:spacing w:val="-6"/>
        </w:rPr>
        <w:t> </w:t>
      </w:r>
      <w:r>
        <w:rPr/>
        <w:t>turi</w:t>
      </w:r>
      <w:r>
        <w:rPr>
          <w:spacing w:val="-6"/>
        </w:rPr>
        <w:t> </w:t>
      </w:r>
      <w:r>
        <w:rPr/>
        <w:t>reikšmingos</w:t>
      </w:r>
      <w:r>
        <w:rPr>
          <w:spacing w:val="-6"/>
        </w:rPr>
        <w:t> </w:t>
      </w:r>
      <w:r>
        <w:rPr/>
        <w:t>ir</w:t>
      </w:r>
      <w:r>
        <w:rPr>
          <w:spacing w:val="-6"/>
        </w:rPr>
        <w:t> </w:t>
      </w:r>
      <w:r>
        <w:rPr/>
        <w:t>svarbios</w:t>
      </w:r>
      <w:r>
        <w:rPr>
          <w:spacing w:val="-6"/>
        </w:rPr>
        <w:t> </w:t>
      </w:r>
      <w:r>
        <w:rPr/>
        <w:t>patirties numatomo įgyvendinti projekto veiklų srityje.</w:t>
      </w:r>
    </w:p>
    <w:p>
      <w:pPr>
        <w:pStyle w:val="BodyText"/>
      </w:pPr>
    </w:p>
    <w:p>
      <w:pPr>
        <w:pStyle w:val="BodyText"/>
        <w:ind w:left="121" w:right="209"/>
      </w:pPr>
      <w:r>
        <w:rPr/>
        <w:t>SMK aktyviai plėtoja mokslo taikomąją veiklą, skiria daug dėmesio mokslinės produkcijos kūrimui</w:t>
      </w:r>
      <w:r>
        <w:rPr/>
        <w:t> strateginėse mokslo kryptyse, mokslo taikomosios veiklos tinklaveikos vystymui, mokslo populiarinimui ir įsitraukimui į mokslo taikomąją veiklą, dalyvauja eksperimentinės plėtros, regionų plėtros projektuose ir konsultacinėje veikloje. Pagal SMK gautas MTEP veiklos pajamas 2022 m. SMK užėmė 1-ą vietą tarp visų privačių kolegijų ir 4-ą vietą tarp visų kolegijų Lietuvoje. 2023 m. patvirtintos SMK mokslinių tyrimų kryptys aktualios teikiamo projekto tematikoje: Vadybos transformacijos ieškant kūrybinių sprendimų verslo inovacijoms ir plėtrai; Skaitmeninės technologijos; Dirbtinis intelektas ir virtuali realybė. Šiose srityse taip pat sutelktas ir mokslinis potencialas, kuris vykdo mokslo taikomąją-eksperimentinę veiklą, o šios veiklos metu gautus</w:t>
      </w:r>
      <w:r>
        <w:rPr>
          <w:spacing w:val="-5"/>
        </w:rPr>
        <w:t> </w:t>
      </w:r>
      <w:r>
        <w:rPr/>
        <w:t>rezultatus</w:t>
      </w:r>
      <w:r>
        <w:rPr>
          <w:spacing w:val="-5"/>
        </w:rPr>
        <w:t> </w:t>
      </w:r>
      <w:r>
        <w:rPr/>
        <w:t>integruoja</w:t>
      </w:r>
      <w:r>
        <w:rPr>
          <w:spacing w:val="-5"/>
        </w:rPr>
        <w:t> </w:t>
      </w:r>
      <w:r>
        <w:rPr/>
        <w:t>į</w:t>
      </w:r>
      <w:r>
        <w:rPr>
          <w:spacing w:val="-5"/>
        </w:rPr>
        <w:t> </w:t>
      </w:r>
      <w:r>
        <w:rPr/>
        <w:t>studijų</w:t>
      </w:r>
      <w:r>
        <w:rPr>
          <w:spacing w:val="-5"/>
        </w:rPr>
        <w:t> </w:t>
      </w:r>
      <w:r>
        <w:rPr/>
        <w:t>procesą.</w:t>
      </w:r>
      <w:r>
        <w:rPr>
          <w:spacing w:val="-5"/>
        </w:rPr>
        <w:t> </w:t>
      </w:r>
      <w:r>
        <w:rPr/>
        <w:t>SMK</w:t>
      </w:r>
      <w:r>
        <w:rPr>
          <w:spacing w:val="-5"/>
        </w:rPr>
        <w:t> </w:t>
      </w:r>
      <w:r>
        <w:rPr/>
        <w:t>vykdydama</w:t>
      </w:r>
      <w:r>
        <w:rPr>
          <w:spacing w:val="-5"/>
        </w:rPr>
        <w:t> </w:t>
      </w:r>
      <w:r>
        <w:rPr/>
        <w:t>Transporto</w:t>
      </w:r>
      <w:r>
        <w:rPr>
          <w:spacing w:val="-5"/>
        </w:rPr>
        <w:t> </w:t>
      </w:r>
      <w:r>
        <w:rPr/>
        <w:t>ir</w:t>
      </w:r>
      <w:r>
        <w:rPr>
          <w:spacing w:val="-5"/>
        </w:rPr>
        <w:t> </w:t>
      </w:r>
      <w:r>
        <w:rPr/>
        <w:t>logistikos</w:t>
      </w:r>
      <w:r>
        <w:rPr>
          <w:spacing w:val="-5"/>
        </w:rPr>
        <w:t> </w:t>
      </w:r>
      <w:r>
        <w:rPr/>
        <w:t>verslo,</w:t>
      </w:r>
      <w:r>
        <w:rPr>
          <w:spacing w:val="-5"/>
        </w:rPr>
        <w:t> </w:t>
      </w:r>
      <w:r>
        <w:rPr/>
        <w:t>Programavimo ir multimedijos studijų programas yra sutelkusi nemažą dėstytojų tyrėjų potencialą, kurie vykdo įvairius tyrimus susijusius su transporto ir logistikos verslu bei IT. Tyrėjai vykdo tyrimus šiose srityse - efektyvus sandėlio ploto panaudojimas; sandėlių apskaitos ir valdymo sistemų analizė; konteinerių krovos įrangos analizė; tiekėjų santykių valdymas; logistinių paslaugų vertės kūrimas ir vertinimas; produktų kokybės užtikrinimas sandėliavimo logistikoje; išmaniųjų transporto sistemų plėtra; IT taikymas Lietuvos</w:t>
      </w:r>
      <w:r>
        <w:rPr>
          <w:spacing w:val="40"/>
        </w:rPr>
        <w:t> </w:t>
      </w:r>
      <w:r>
        <w:rPr/>
        <w:t>įmonių transporto ekspedicinėje veikloje; kelių transporto tinklo vertinimas taikant santykinius rodiklius; skaitmeninių technologijų pasitelkimas krovinių ekspeditoriaus darbo procesuose; specialių ir pavojingų krovinių vežimas; prekių</w:t>
      </w:r>
      <w:r>
        <w:rPr>
          <w:spacing w:val="-5"/>
        </w:rPr>
        <w:t> </w:t>
      </w:r>
      <w:r>
        <w:rPr/>
        <w:t>ir</w:t>
      </w:r>
      <w:r>
        <w:rPr>
          <w:spacing w:val="-5"/>
        </w:rPr>
        <w:t> </w:t>
      </w:r>
      <w:r>
        <w:rPr/>
        <w:t>krovinių</w:t>
      </w:r>
      <w:r>
        <w:rPr>
          <w:spacing w:val="-5"/>
        </w:rPr>
        <w:t> </w:t>
      </w:r>
      <w:r>
        <w:rPr/>
        <w:t>klasifikavimas;</w:t>
      </w:r>
      <w:r>
        <w:rPr>
          <w:spacing w:val="-5"/>
        </w:rPr>
        <w:t> </w:t>
      </w:r>
      <w:r>
        <w:rPr/>
        <w:t>žalioji</w:t>
      </w:r>
      <w:r>
        <w:rPr>
          <w:spacing w:val="-5"/>
        </w:rPr>
        <w:t> </w:t>
      </w:r>
      <w:r>
        <w:rPr/>
        <w:t>logistika</w:t>
      </w:r>
      <w:r>
        <w:rPr>
          <w:spacing w:val="-5"/>
        </w:rPr>
        <w:t> </w:t>
      </w:r>
      <w:r>
        <w:rPr/>
        <w:t>ir</w:t>
      </w:r>
      <w:r>
        <w:rPr>
          <w:spacing w:val="-5"/>
        </w:rPr>
        <w:t> </w:t>
      </w:r>
      <w:r>
        <w:rPr/>
        <w:t>t.t.</w:t>
      </w:r>
      <w:r>
        <w:rPr>
          <w:spacing w:val="-5"/>
        </w:rPr>
        <w:t> </w:t>
      </w:r>
      <w:r>
        <w:rPr/>
        <w:t>Taip</w:t>
      </w:r>
      <w:r>
        <w:rPr>
          <w:spacing w:val="-5"/>
        </w:rPr>
        <w:t> </w:t>
      </w:r>
      <w:r>
        <w:rPr/>
        <w:t>pat</w:t>
      </w:r>
      <w:r>
        <w:rPr>
          <w:spacing w:val="-5"/>
        </w:rPr>
        <w:t> </w:t>
      </w:r>
      <w:r>
        <w:rPr/>
        <w:t>vystomi</w:t>
      </w:r>
      <w:r>
        <w:rPr>
          <w:spacing w:val="-5"/>
        </w:rPr>
        <w:t> </w:t>
      </w:r>
      <w:r>
        <w:rPr/>
        <w:t>moksliniai</w:t>
      </w:r>
      <w:r>
        <w:rPr>
          <w:spacing w:val="-5"/>
        </w:rPr>
        <w:t> </w:t>
      </w:r>
      <w:r>
        <w:rPr/>
        <w:t>tyrimai</w:t>
      </w:r>
      <w:r>
        <w:rPr>
          <w:spacing w:val="-5"/>
        </w:rPr>
        <w:t> </w:t>
      </w:r>
      <w:r>
        <w:rPr/>
        <w:t>sistemų</w:t>
      </w:r>
      <w:r>
        <w:rPr>
          <w:spacing w:val="-5"/>
        </w:rPr>
        <w:t> </w:t>
      </w:r>
      <w:r>
        <w:rPr/>
        <w:t>modeliavimo, kalbos ir semantinių technologijų, informacinių sistemų projektavimo tematikose.</w:t>
      </w:r>
    </w:p>
    <w:p>
      <w:pPr>
        <w:pStyle w:val="BodyText"/>
      </w:pPr>
    </w:p>
    <w:p>
      <w:pPr>
        <w:pStyle w:val="BodyText"/>
        <w:spacing w:before="1"/>
        <w:ind w:left="121" w:right="209"/>
      </w:pPr>
      <w:r>
        <w:rPr/>
        <w:t>SMK tyrėjai yra prisidėję prie Nacionalinės informacinio poveikio atpažinimo ir analizės ekosistemos (NAAS) sukūrimo siekiant užtikrinti šiuolaikines tendencijas atliepiančių nacionalinio, visuomenės ir viešojo saugumo specialistų rengimą, mokslinės veiklos, apimančios informacinį saugumą, informacinių ir hibridinių grėsmių analizes, integruotą (interneto ir kinetinės) informacinės erdvės stebėjimą ir galimai nusikalstamo turinio analizę, vykdymą. Bendradarbiaujant su LKAB „Klaipėdos Smeltė“, SMK tyrėjai prisidėjo prie šios įmonės generalinių</w:t>
      </w:r>
      <w:r>
        <w:rPr>
          <w:spacing w:val="-5"/>
        </w:rPr>
        <w:t> </w:t>
      </w:r>
      <w:r>
        <w:rPr/>
        <w:t>krovinių</w:t>
      </w:r>
      <w:r>
        <w:rPr>
          <w:spacing w:val="-5"/>
        </w:rPr>
        <w:t> </w:t>
      </w:r>
      <w:r>
        <w:rPr/>
        <w:t>krovos</w:t>
      </w:r>
      <w:r>
        <w:rPr>
          <w:spacing w:val="-5"/>
        </w:rPr>
        <w:t> </w:t>
      </w:r>
      <w:r>
        <w:rPr/>
        <w:t>technologinių</w:t>
      </w:r>
      <w:r>
        <w:rPr>
          <w:spacing w:val="-5"/>
        </w:rPr>
        <w:t> </w:t>
      </w:r>
      <w:r>
        <w:rPr/>
        <w:t>procesų</w:t>
      </w:r>
      <w:r>
        <w:rPr>
          <w:spacing w:val="-5"/>
        </w:rPr>
        <w:t> </w:t>
      </w:r>
      <w:r>
        <w:rPr/>
        <w:t>analizės,</w:t>
      </w:r>
      <w:r>
        <w:rPr>
          <w:spacing w:val="-5"/>
        </w:rPr>
        <w:t> </w:t>
      </w:r>
      <w:r>
        <w:rPr/>
        <w:t>konteinerių</w:t>
      </w:r>
      <w:r>
        <w:rPr>
          <w:spacing w:val="-5"/>
        </w:rPr>
        <w:t> </w:t>
      </w:r>
      <w:r>
        <w:rPr/>
        <w:t>krovinių</w:t>
      </w:r>
      <w:r>
        <w:rPr>
          <w:spacing w:val="-5"/>
        </w:rPr>
        <w:t> </w:t>
      </w:r>
      <w:r>
        <w:rPr/>
        <w:t>krovos</w:t>
      </w:r>
      <w:r>
        <w:rPr>
          <w:spacing w:val="-5"/>
        </w:rPr>
        <w:t> </w:t>
      </w:r>
      <w:r>
        <w:rPr/>
        <w:t>technologinių</w:t>
      </w:r>
      <w:r>
        <w:rPr>
          <w:spacing w:val="-5"/>
        </w:rPr>
        <w:t> </w:t>
      </w:r>
      <w:r>
        <w:rPr/>
        <w:t>procesų </w:t>
      </w:r>
      <w:r>
        <w:rPr>
          <w:spacing w:val="-2"/>
        </w:rPr>
        <w:t>analizės.</w:t>
      </w:r>
    </w:p>
    <w:p>
      <w:pPr>
        <w:pStyle w:val="BodyText"/>
        <w:spacing w:before="229"/>
        <w:ind w:left="121" w:right="302"/>
      </w:pPr>
      <w:r>
        <w:rPr/>
        <w:t>Be to, SMK į mokslo taikomąją veiklą taip pat aktyviai įtraukia ir studentus, skatina juos vykdyti tyrimus, rengti baigiamuosius darbus atsižvelgiant į suinteresuotų šalių poreikius. Pvz. logistikos srityje dėstytojai kuravo</w:t>
      </w:r>
      <w:r>
        <w:rPr>
          <w:spacing w:val="-5"/>
        </w:rPr>
        <w:t> </w:t>
      </w:r>
      <w:r>
        <w:rPr/>
        <w:t>studentų</w:t>
      </w:r>
      <w:r>
        <w:rPr>
          <w:spacing w:val="-5"/>
        </w:rPr>
        <w:t> </w:t>
      </w:r>
      <w:r>
        <w:rPr/>
        <w:t>darbus</w:t>
      </w:r>
      <w:r>
        <w:rPr>
          <w:spacing w:val="-5"/>
        </w:rPr>
        <w:t> </w:t>
      </w:r>
      <w:r>
        <w:rPr/>
        <w:t>aktualius</w:t>
      </w:r>
      <w:r>
        <w:rPr>
          <w:spacing w:val="-5"/>
        </w:rPr>
        <w:t> </w:t>
      </w:r>
      <w:r>
        <w:rPr/>
        <w:t>logistikos</w:t>
      </w:r>
      <w:r>
        <w:rPr>
          <w:spacing w:val="-5"/>
        </w:rPr>
        <w:t> </w:t>
      </w:r>
      <w:r>
        <w:rPr/>
        <w:t>kompanijoms</w:t>
      </w:r>
      <w:r>
        <w:rPr>
          <w:spacing w:val="-5"/>
        </w:rPr>
        <w:t> </w:t>
      </w:r>
      <w:r>
        <w:rPr/>
        <w:t>(UAB</w:t>
      </w:r>
      <w:r>
        <w:rPr>
          <w:spacing w:val="-5"/>
        </w:rPr>
        <w:t> </w:t>
      </w:r>
      <w:r>
        <w:rPr/>
        <w:t>„Manvesta“</w:t>
      </w:r>
      <w:r>
        <w:rPr>
          <w:spacing w:val="-5"/>
        </w:rPr>
        <w:t> </w:t>
      </w:r>
      <w:r>
        <w:rPr/>
        <w:t>maršruto</w:t>
      </w:r>
      <w:r>
        <w:rPr>
          <w:spacing w:val="-5"/>
        </w:rPr>
        <w:t> </w:t>
      </w:r>
      <w:r>
        <w:rPr/>
        <w:t>Kiolnas</w:t>
      </w:r>
      <w:r>
        <w:rPr>
          <w:spacing w:val="-5"/>
        </w:rPr>
        <w:t> </w:t>
      </w:r>
      <w:r>
        <w:rPr/>
        <w:t>(Vokietija)</w:t>
      </w:r>
      <w:r>
        <w:rPr>
          <w:spacing w:val="-5"/>
        </w:rPr>
        <w:t> </w:t>
      </w:r>
      <w:r>
        <w:rPr/>
        <w:t>– Orgelet (Prancūzija) tobulinimas; Transporto įmonės krovinių vežimo tarptautiniais maršrutais plėtros </w:t>
      </w:r>
      <w:r>
        <w:rPr>
          <w:spacing w:val="-2"/>
        </w:rPr>
        <w:t>galimybės).</w:t>
      </w:r>
    </w:p>
    <w:p>
      <w:pPr>
        <w:pStyle w:val="BodyText"/>
      </w:pPr>
    </w:p>
    <w:p>
      <w:pPr>
        <w:pStyle w:val="BodyText"/>
        <w:ind w:left="121"/>
      </w:pPr>
      <w:r>
        <w:rPr/>
        <w:t>Detali</w:t>
      </w:r>
      <w:r>
        <w:rPr>
          <w:spacing w:val="-4"/>
        </w:rPr>
        <w:t> </w:t>
      </w:r>
      <w:r>
        <w:rPr/>
        <w:t>informacija</w:t>
      </w:r>
      <w:r>
        <w:rPr>
          <w:spacing w:val="-4"/>
        </w:rPr>
        <w:t> </w:t>
      </w:r>
      <w:r>
        <w:rPr/>
        <w:t>apie</w:t>
      </w:r>
      <w:r>
        <w:rPr>
          <w:spacing w:val="-4"/>
        </w:rPr>
        <w:t> </w:t>
      </w:r>
      <w:r>
        <w:rPr/>
        <w:t>projekto</w:t>
      </w:r>
      <w:r>
        <w:rPr>
          <w:spacing w:val="-4"/>
        </w:rPr>
        <w:t> </w:t>
      </w:r>
      <w:r>
        <w:rPr/>
        <w:t>partnerystės</w:t>
      </w:r>
      <w:r>
        <w:rPr>
          <w:spacing w:val="-4"/>
        </w:rPr>
        <w:t> </w:t>
      </w:r>
      <w:r>
        <w:rPr/>
        <w:t>sąlygas,</w:t>
      </w:r>
      <w:r>
        <w:rPr>
          <w:spacing w:val="-4"/>
        </w:rPr>
        <w:t> </w:t>
      </w:r>
      <w:r>
        <w:rPr/>
        <w:t>rezultatų</w:t>
      </w:r>
      <w:r>
        <w:rPr>
          <w:spacing w:val="-4"/>
        </w:rPr>
        <w:t> </w:t>
      </w:r>
      <w:r>
        <w:rPr/>
        <w:t>pasidalinimą</w:t>
      </w:r>
      <w:r>
        <w:rPr>
          <w:spacing w:val="-4"/>
        </w:rPr>
        <w:t> </w:t>
      </w:r>
      <w:r>
        <w:rPr/>
        <w:t>yra</w:t>
      </w:r>
      <w:r>
        <w:rPr>
          <w:spacing w:val="-4"/>
        </w:rPr>
        <w:t> </w:t>
      </w:r>
      <w:r>
        <w:rPr/>
        <w:t>pateikta</w:t>
      </w:r>
      <w:r>
        <w:rPr>
          <w:spacing w:val="-4"/>
        </w:rPr>
        <w:t> </w:t>
      </w:r>
      <w:r>
        <w:rPr/>
        <w:t>kartu</w:t>
      </w:r>
      <w:r>
        <w:rPr>
          <w:spacing w:val="-4"/>
        </w:rPr>
        <w:t> </w:t>
      </w:r>
      <w:r>
        <w:rPr/>
        <w:t>su</w:t>
      </w:r>
      <w:r>
        <w:rPr>
          <w:spacing w:val="-4"/>
        </w:rPr>
        <w:t> </w:t>
      </w:r>
      <w:r>
        <w:rPr/>
        <w:t>paraiška teikiamoje pasirašytoje jungtinės veiklos sutartyje.</w:t>
      </w:r>
    </w:p>
    <w:p>
      <w:pPr>
        <w:spacing w:after="0"/>
        <w:sectPr>
          <w:type w:val="continuous"/>
          <w:pgSz w:w="11920" w:h="16840"/>
          <w:pgMar w:header="0" w:footer="541" w:top="110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16" w:id="42"/>
      <w:r>
        <w:rPr>
          <w:spacing w:val="-2"/>
        </w:rPr>
        <w:t>PRODUKTO</w:t>
      </w:r>
      <w:r>
        <w:rPr>
          <w:spacing w:val="-5"/>
        </w:rPr>
        <w:t> </w:t>
      </w:r>
      <w:bookmarkEnd w:id="42"/>
      <w:r>
        <w:rPr>
          <w:spacing w:val="-2"/>
        </w:rPr>
        <w:t>PATEIKIMAS RINKAI</w:t>
      </w:r>
    </w:p>
    <w:p>
      <w:pPr>
        <w:pStyle w:val="BodyText"/>
        <w:spacing w:before="84"/>
        <w:rPr>
          <w:b/>
          <w:sz w:val="24"/>
        </w:rPr>
      </w:pPr>
    </w:p>
    <w:p>
      <w:pPr>
        <w:pStyle w:val="Heading2"/>
        <w:numPr>
          <w:ilvl w:val="1"/>
          <w:numId w:val="3"/>
        </w:numPr>
        <w:tabs>
          <w:tab w:pos="545" w:val="left" w:leader="none"/>
        </w:tabs>
        <w:spacing w:line="240" w:lineRule="auto" w:before="0" w:after="0"/>
        <w:ind w:left="545" w:right="0" w:hanging="424"/>
        <w:jc w:val="left"/>
      </w:pPr>
      <w:bookmarkStart w:name="_TOC_250015" w:id="43"/>
      <w:r>
        <w:rPr/>
        <w:t>Produkto</w:t>
      </w:r>
      <w:r>
        <w:rPr>
          <w:spacing w:val="-8"/>
        </w:rPr>
        <w:t> </w:t>
      </w:r>
      <w:r>
        <w:rPr/>
        <w:t>naudotojai</w:t>
      </w:r>
      <w:r>
        <w:rPr>
          <w:spacing w:val="-7"/>
        </w:rPr>
        <w:t> </w:t>
      </w:r>
      <w:r>
        <w:rPr/>
        <w:t>ir</w:t>
      </w:r>
      <w:r>
        <w:rPr>
          <w:spacing w:val="-7"/>
        </w:rPr>
        <w:t> </w:t>
      </w:r>
      <w:r>
        <w:rPr/>
        <w:t>tikslinės</w:t>
      </w:r>
      <w:r>
        <w:rPr>
          <w:spacing w:val="-7"/>
        </w:rPr>
        <w:t> </w:t>
      </w:r>
      <w:bookmarkEnd w:id="43"/>
      <w:r>
        <w:rPr>
          <w:spacing w:val="-2"/>
        </w:rPr>
        <w:t>rinkos</w:t>
      </w:r>
    </w:p>
    <w:p>
      <w:pPr>
        <w:pStyle w:val="BodyText"/>
        <w:spacing w:before="56"/>
        <w:rPr>
          <w:b/>
          <w:sz w:val="22"/>
        </w:rPr>
      </w:pPr>
    </w:p>
    <w:p>
      <w:pPr>
        <w:pStyle w:val="BodyText"/>
        <w:spacing w:before="1"/>
        <w:ind w:left="121" w:right="209"/>
      </w:pPr>
      <w:r>
        <w:rPr/>
        <w:t>Šiuo projektu planuojama sukurti krovinių maršrutų suderinamumo automatizavimo platformos prototipo versiją. Produktas yra skirtas logistikos industrijos krovinių pervežimo kelių transporto priemonėmis segmentui.</w:t>
      </w:r>
      <w:r>
        <w:rPr>
          <w:spacing w:val="-4"/>
        </w:rPr>
        <w:t> </w:t>
      </w:r>
      <w:r>
        <w:rPr/>
        <w:t>Planuojamos</w:t>
      </w:r>
      <w:r>
        <w:rPr>
          <w:spacing w:val="-4"/>
        </w:rPr>
        <w:t> </w:t>
      </w:r>
      <w:r>
        <w:rPr/>
        <w:t>sukurti</w:t>
      </w:r>
      <w:r>
        <w:rPr>
          <w:spacing w:val="-4"/>
        </w:rPr>
        <w:t> </w:t>
      </w:r>
      <w:r>
        <w:rPr/>
        <w:t>platformos</w:t>
      </w:r>
      <w:r>
        <w:rPr>
          <w:spacing w:val="-4"/>
        </w:rPr>
        <w:t> </w:t>
      </w:r>
      <w:r>
        <w:rPr/>
        <w:t>funkcinės</w:t>
      </w:r>
      <w:r>
        <w:rPr>
          <w:spacing w:val="-4"/>
        </w:rPr>
        <w:t> </w:t>
      </w:r>
      <w:r>
        <w:rPr/>
        <w:t>charakteristikos</w:t>
      </w:r>
      <w:r>
        <w:rPr>
          <w:spacing w:val="-4"/>
        </w:rPr>
        <w:t> </w:t>
      </w:r>
      <w:r>
        <w:rPr/>
        <w:t>ir</w:t>
      </w:r>
      <w:r>
        <w:rPr>
          <w:spacing w:val="-4"/>
        </w:rPr>
        <w:t> </w:t>
      </w:r>
      <w:r>
        <w:rPr/>
        <w:t>sukuriamos</w:t>
      </w:r>
      <w:r>
        <w:rPr>
          <w:spacing w:val="-4"/>
        </w:rPr>
        <w:t> </w:t>
      </w:r>
      <w:r>
        <w:rPr/>
        <w:t>naudos</w:t>
      </w:r>
      <w:r>
        <w:rPr>
          <w:spacing w:val="-4"/>
        </w:rPr>
        <w:t> </w:t>
      </w:r>
      <w:r>
        <w:rPr/>
        <w:t>verslui</w:t>
      </w:r>
      <w:r>
        <w:rPr>
          <w:spacing w:val="-4"/>
        </w:rPr>
        <w:t> </w:t>
      </w:r>
      <w:r>
        <w:rPr/>
        <w:t>vertė</w:t>
      </w:r>
      <w:r>
        <w:rPr>
          <w:spacing w:val="-4"/>
        </w:rPr>
        <w:t> </w:t>
      </w:r>
      <w:r>
        <w:rPr/>
        <w:t>yra orientuota į mažų, vidutinių ir didelių krovinių gabenimo sunkvežimiais kompanijų verslo poreikius.</w:t>
      </w:r>
    </w:p>
    <w:p>
      <w:pPr>
        <w:pStyle w:val="BodyText"/>
        <w:spacing w:before="230"/>
        <w:ind w:left="121" w:right="269"/>
      </w:pPr>
      <w:r>
        <w:rPr/>
        <w:t>Atsižvelgiant</w:t>
      </w:r>
      <w:r>
        <w:rPr>
          <w:spacing w:val="-4"/>
        </w:rPr>
        <w:t> </w:t>
      </w:r>
      <w:r>
        <w:rPr/>
        <w:t>į</w:t>
      </w:r>
      <w:r>
        <w:rPr>
          <w:spacing w:val="-4"/>
        </w:rPr>
        <w:t> </w:t>
      </w:r>
      <w:r>
        <w:rPr/>
        <w:t>produkto</w:t>
      </w:r>
      <w:r>
        <w:rPr>
          <w:spacing w:val="-4"/>
        </w:rPr>
        <w:t> </w:t>
      </w:r>
      <w:r>
        <w:rPr/>
        <w:t>inovatyvumo</w:t>
      </w:r>
      <w:r>
        <w:rPr>
          <w:spacing w:val="-4"/>
        </w:rPr>
        <w:t> </w:t>
      </w:r>
      <w:r>
        <w:rPr/>
        <w:t>lygį,</w:t>
      </w:r>
      <w:r>
        <w:rPr>
          <w:spacing w:val="-4"/>
        </w:rPr>
        <w:t> </w:t>
      </w:r>
      <w:r>
        <w:rPr/>
        <w:t>geografine</w:t>
      </w:r>
      <w:r>
        <w:rPr>
          <w:spacing w:val="-4"/>
        </w:rPr>
        <w:t> </w:t>
      </w:r>
      <w:r>
        <w:rPr/>
        <w:t>prasme</w:t>
      </w:r>
      <w:r>
        <w:rPr>
          <w:spacing w:val="-4"/>
        </w:rPr>
        <w:t> </w:t>
      </w:r>
      <w:r>
        <w:rPr/>
        <w:t>produkto</w:t>
      </w:r>
      <w:r>
        <w:rPr>
          <w:spacing w:val="-4"/>
        </w:rPr>
        <w:t> </w:t>
      </w:r>
      <w:r>
        <w:rPr/>
        <w:t>rinka</w:t>
      </w:r>
      <w:r>
        <w:rPr>
          <w:spacing w:val="-4"/>
        </w:rPr>
        <w:t> </w:t>
      </w:r>
      <w:r>
        <w:rPr/>
        <w:t>yra</w:t>
      </w:r>
      <w:r>
        <w:rPr>
          <w:spacing w:val="-4"/>
        </w:rPr>
        <w:t> </w:t>
      </w:r>
      <w:r>
        <w:rPr/>
        <w:t>visas</w:t>
      </w:r>
      <w:r>
        <w:rPr>
          <w:spacing w:val="-4"/>
        </w:rPr>
        <w:t> </w:t>
      </w:r>
      <w:r>
        <w:rPr/>
        <w:t>pasaulis,</w:t>
      </w:r>
      <w:r>
        <w:rPr>
          <w:spacing w:val="-4"/>
        </w:rPr>
        <w:t> </w:t>
      </w:r>
      <w:r>
        <w:rPr/>
        <w:t>tačiau pirminei komercializacijai perspektyviausiomis yra vertinamos Europos Sąjungos bei JAV rinkos.</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14" w:id="44"/>
      <w:r>
        <w:rPr/>
        <w:t>ES</w:t>
      </w:r>
      <w:r>
        <w:rPr>
          <w:spacing w:val="-9"/>
        </w:rPr>
        <w:t> </w:t>
      </w:r>
      <w:r>
        <w:rPr/>
        <w:t>rinkos</w:t>
      </w:r>
      <w:r>
        <w:rPr>
          <w:spacing w:val="-7"/>
        </w:rPr>
        <w:t> </w:t>
      </w:r>
      <w:r>
        <w:rPr/>
        <w:t>perspektyvos</w:t>
      </w:r>
      <w:r>
        <w:rPr>
          <w:spacing w:val="-7"/>
        </w:rPr>
        <w:t> </w:t>
      </w:r>
      <w:r>
        <w:rPr/>
        <w:t>produkto</w:t>
      </w:r>
      <w:r>
        <w:rPr>
          <w:spacing w:val="-7"/>
        </w:rPr>
        <w:t> </w:t>
      </w:r>
      <w:r>
        <w:rPr/>
        <w:t>sukūrimui,</w:t>
      </w:r>
      <w:r>
        <w:rPr>
          <w:spacing w:val="-7"/>
        </w:rPr>
        <w:t> </w:t>
      </w:r>
      <w:r>
        <w:rPr/>
        <w:t>vystymui</w:t>
      </w:r>
      <w:r>
        <w:rPr>
          <w:spacing w:val="-7"/>
        </w:rPr>
        <w:t> </w:t>
      </w:r>
      <w:r>
        <w:rPr/>
        <w:t>ir</w:t>
      </w:r>
      <w:r>
        <w:rPr>
          <w:spacing w:val="-6"/>
        </w:rPr>
        <w:t> </w:t>
      </w:r>
      <w:bookmarkEnd w:id="44"/>
      <w:r>
        <w:rPr>
          <w:spacing w:val="-2"/>
        </w:rPr>
        <w:t>plėtrai</w:t>
      </w:r>
    </w:p>
    <w:p>
      <w:pPr>
        <w:pStyle w:val="BodyText"/>
        <w:spacing w:before="57"/>
        <w:rPr>
          <w:b/>
          <w:sz w:val="22"/>
        </w:rPr>
      </w:pPr>
    </w:p>
    <w:p>
      <w:pPr>
        <w:pStyle w:val="BodyText"/>
        <w:ind w:left="121"/>
      </w:pPr>
      <w:r>
        <w:rPr/>
        <w:t>2020-2023</w:t>
      </w:r>
      <w:r>
        <w:rPr>
          <w:spacing w:val="-4"/>
        </w:rPr>
        <w:t> </w:t>
      </w:r>
      <w:r>
        <w:rPr/>
        <w:t>m.</w:t>
      </w:r>
      <w:r>
        <w:rPr>
          <w:spacing w:val="-4"/>
        </w:rPr>
        <w:t> </w:t>
      </w:r>
      <w:r>
        <w:rPr/>
        <w:t>Europos</w:t>
      </w:r>
      <w:r>
        <w:rPr>
          <w:spacing w:val="-4"/>
        </w:rPr>
        <w:t> </w:t>
      </w:r>
      <w:r>
        <w:rPr/>
        <w:t>Sąjungoje</w:t>
      </w:r>
      <w:r>
        <w:rPr>
          <w:spacing w:val="-4"/>
        </w:rPr>
        <w:t> </w:t>
      </w:r>
      <w:r>
        <w:rPr/>
        <w:t>metiniai</w:t>
      </w:r>
      <w:r>
        <w:rPr>
          <w:spacing w:val="-4"/>
        </w:rPr>
        <w:t> </w:t>
      </w:r>
      <w:r>
        <w:rPr/>
        <w:t>krovinių</w:t>
      </w:r>
      <w:r>
        <w:rPr>
          <w:spacing w:val="-4"/>
        </w:rPr>
        <w:t> </w:t>
      </w:r>
      <w:r>
        <w:rPr/>
        <w:t>pervežimai</w:t>
      </w:r>
      <w:r>
        <w:rPr>
          <w:spacing w:val="-4"/>
        </w:rPr>
        <w:t> </w:t>
      </w:r>
      <w:r>
        <w:rPr/>
        <w:t>keliais</w:t>
      </w:r>
      <w:r>
        <w:rPr>
          <w:spacing w:val="-4"/>
        </w:rPr>
        <w:t> </w:t>
      </w:r>
      <w:r>
        <w:rPr/>
        <w:t>sudarė</w:t>
      </w:r>
      <w:r>
        <w:rPr>
          <w:spacing w:val="-4"/>
        </w:rPr>
        <w:t> </w:t>
      </w:r>
      <w:r>
        <w:rPr/>
        <w:t>77,4%</w:t>
      </w:r>
      <w:r>
        <w:rPr>
          <w:spacing w:val="-4"/>
        </w:rPr>
        <w:t> </w:t>
      </w:r>
      <w:r>
        <w:rPr/>
        <w:t>nuo</w:t>
      </w:r>
      <w:r>
        <w:rPr>
          <w:spacing w:val="-4"/>
        </w:rPr>
        <w:t> </w:t>
      </w:r>
      <w:r>
        <w:rPr/>
        <w:t>visų</w:t>
      </w:r>
      <w:r>
        <w:rPr>
          <w:spacing w:val="-4"/>
        </w:rPr>
        <w:t> </w:t>
      </w:r>
      <w:r>
        <w:rPr/>
        <w:t>transporto</w:t>
      </w:r>
      <w:r>
        <w:rPr>
          <w:spacing w:val="-4"/>
        </w:rPr>
        <w:t> </w:t>
      </w:r>
      <w:r>
        <w:rPr/>
        <w:t>rūšių pervežimų, kuomet kiekvienais metais buvo atlikta beveik 2 mlrd. tonkilometrių pervežimų, o rinkos dydis svyravo 350 mlrd. Eur. rėžiuose ir artimiausioje perspektyvoje planuojamas augimas.</w:t>
      </w:r>
    </w:p>
    <w:p>
      <w:pPr>
        <w:pStyle w:val="BodyText"/>
      </w:pPr>
    </w:p>
    <w:p>
      <w:pPr>
        <w:spacing w:before="0"/>
        <w:ind w:left="121" w:right="0" w:firstLine="0"/>
        <w:jc w:val="left"/>
        <w:rPr>
          <w:b/>
          <w:i/>
          <w:sz w:val="16"/>
        </w:rPr>
      </w:pPr>
      <w:r>
        <w:rPr>
          <w:b/>
          <w:i/>
          <w:sz w:val="16"/>
        </w:rPr>
        <w:t>Grafikas</w:t>
      </w:r>
      <w:r>
        <w:rPr>
          <w:b/>
          <w:i/>
          <w:spacing w:val="-10"/>
          <w:sz w:val="16"/>
        </w:rPr>
        <w:t> </w:t>
      </w:r>
      <w:r>
        <w:rPr>
          <w:b/>
          <w:i/>
          <w:sz w:val="16"/>
        </w:rPr>
        <w:t>Nr.</w:t>
      </w:r>
      <w:r>
        <w:rPr>
          <w:b/>
          <w:i/>
          <w:spacing w:val="-8"/>
          <w:sz w:val="16"/>
        </w:rPr>
        <w:t> </w:t>
      </w:r>
      <w:r>
        <w:rPr>
          <w:b/>
          <w:i/>
          <w:sz w:val="16"/>
        </w:rPr>
        <w:t>2,</w:t>
      </w:r>
      <w:r>
        <w:rPr>
          <w:b/>
          <w:i/>
          <w:spacing w:val="-8"/>
          <w:sz w:val="16"/>
        </w:rPr>
        <w:t> </w:t>
      </w:r>
      <w:r>
        <w:rPr>
          <w:b/>
          <w:i/>
          <w:sz w:val="16"/>
        </w:rPr>
        <w:t>krovinių</w:t>
      </w:r>
      <w:r>
        <w:rPr>
          <w:b/>
          <w:i/>
          <w:spacing w:val="-8"/>
          <w:sz w:val="16"/>
        </w:rPr>
        <w:t> </w:t>
      </w:r>
      <w:r>
        <w:rPr>
          <w:b/>
          <w:i/>
          <w:sz w:val="16"/>
        </w:rPr>
        <w:t>gabenimo</w:t>
      </w:r>
      <w:r>
        <w:rPr>
          <w:b/>
          <w:i/>
          <w:spacing w:val="-7"/>
          <w:sz w:val="16"/>
        </w:rPr>
        <w:t> </w:t>
      </w:r>
      <w:r>
        <w:rPr>
          <w:b/>
          <w:i/>
          <w:sz w:val="16"/>
        </w:rPr>
        <w:t>pasiskirstymas</w:t>
      </w:r>
      <w:r>
        <w:rPr>
          <w:b/>
          <w:i/>
          <w:spacing w:val="-8"/>
          <w:sz w:val="16"/>
        </w:rPr>
        <w:t> </w:t>
      </w:r>
      <w:r>
        <w:rPr>
          <w:b/>
          <w:i/>
          <w:sz w:val="16"/>
        </w:rPr>
        <w:t>per</w:t>
      </w:r>
      <w:r>
        <w:rPr>
          <w:b/>
          <w:i/>
          <w:spacing w:val="-8"/>
          <w:sz w:val="16"/>
        </w:rPr>
        <w:t> </w:t>
      </w:r>
      <w:r>
        <w:rPr>
          <w:b/>
          <w:i/>
          <w:sz w:val="16"/>
        </w:rPr>
        <w:t>transporto</w:t>
      </w:r>
      <w:r>
        <w:rPr>
          <w:b/>
          <w:i/>
          <w:spacing w:val="-8"/>
          <w:sz w:val="16"/>
        </w:rPr>
        <w:t> </w:t>
      </w:r>
      <w:r>
        <w:rPr>
          <w:b/>
          <w:i/>
          <w:sz w:val="16"/>
        </w:rPr>
        <w:t>rūšis,</w:t>
      </w:r>
      <w:r>
        <w:rPr>
          <w:b/>
          <w:i/>
          <w:spacing w:val="-7"/>
          <w:sz w:val="16"/>
        </w:rPr>
        <w:t> </w:t>
      </w:r>
      <w:r>
        <w:rPr>
          <w:b/>
          <w:i/>
          <w:spacing w:val="-2"/>
          <w:sz w:val="16"/>
        </w:rPr>
        <w:t>šaltinis</w:t>
      </w:r>
      <w:r>
        <w:rPr>
          <w:b/>
          <w:i/>
          <w:spacing w:val="-2"/>
          <w:sz w:val="16"/>
          <w:vertAlign w:val="superscript"/>
        </w:rPr>
        <w:t>24</w:t>
      </w:r>
    </w:p>
    <w:p>
      <w:pPr>
        <w:pStyle w:val="BodyText"/>
        <w:spacing w:before="3"/>
        <w:rPr>
          <w:b/>
          <w:i/>
          <w:sz w:val="12"/>
        </w:rPr>
      </w:pPr>
      <w:r>
        <w:rPr/>
        <w:drawing>
          <wp:anchor distT="0" distB="0" distL="0" distR="0" allowOverlap="1" layoutInCell="1" locked="0" behindDoc="1" simplePos="0" relativeHeight="487589888">
            <wp:simplePos x="0" y="0"/>
            <wp:positionH relativeFrom="page">
              <wp:posOffset>1246879</wp:posOffset>
            </wp:positionH>
            <wp:positionV relativeFrom="paragraph">
              <wp:posOffset>105373</wp:posOffset>
            </wp:positionV>
            <wp:extent cx="5311773" cy="3528726"/>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30" cstate="print"/>
                    <a:stretch>
                      <a:fillRect/>
                    </a:stretch>
                  </pic:blipFill>
                  <pic:spPr>
                    <a:xfrm>
                      <a:off x="0" y="0"/>
                      <a:ext cx="5311773" cy="3528726"/>
                    </a:xfrm>
                    <a:prstGeom prst="rect">
                      <a:avLst/>
                    </a:prstGeom>
                  </pic:spPr>
                </pic:pic>
              </a:graphicData>
            </a:graphic>
          </wp:anchor>
        </w:drawing>
      </w: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rPr>
          <w:b/>
          <w:i/>
          <w:sz w:val="16"/>
        </w:rPr>
      </w:pPr>
    </w:p>
    <w:p>
      <w:pPr>
        <w:pStyle w:val="BodyText"/>
        <w:spacing w:before="90"/>
        <w:rPr>
          <w:b/>
          <w:i/>
          <w:sz w:val="16"/>
        </w:rPr>
      </w:pPr>
    </w:p>
    <w:p>
      <w:pPr>
        <w:spacing w:before="0"/>
        <w:ind w:left="121" w:right="0" w:firstLine="0"/>
        <w:jc w:val="left"/>
        <w:rPr>
          <w:b/>
          <w:i/>
          <w:sz w:val="16"/>
        </w:rPr>
      </w:pPr>
      <w:r>
        <w:rPr>
          <w:b/>
          <w:i/>
          <w:sz w:val="16"/>
        </w:rPr>
        <w:t>Grafikas</w:t>
      </w:r>
      <w:r>
        <w:rPr>
          <w:b/>
          <w:i/>
          <w:spacing w:val="-8"/>
          <w:sz w:val="16"/>
        </w:rPr>
        <w:t> </w:t>
      </w:r>
      <w:r>
        <w:rPr>
          <w:b/>
          <w:i/>
          <w:sz w:val="16"/>
        </w:rPr>
        <w:t>Nr.</w:t>
      </w:r>
      <w:r>
        <w:rPr>
          <w:b/>
          <w:i/>
          <w:spacing w:val="-7"/>
          <w:sz w:val="16"/>
        </w:rPr>
        <w:t> </w:t>
      </w:r>
      <w:r>
        <w:rPr>
          <w:b/>
          <w:i/>
          <w:sz w:val="16"/>
        </w:rPr>
        <w:t>3,</w:t>
      </w:r>
      <w:r>
        <w:rPr>
          <w:b/>
          <w:i/>
          <w:spacing w:val="-8"/>
          <w:sz w:val="16"/>
        </w:rPr>
        <w:t> </w:t>
      </w:r>
      <w:r>
        <w:rPr>
          <w:b/>
          <w:i/>
          <w:sz w:val="16"/>
        </w:rPr>
        <w:t>krovinių</w:t>
      </w:r>
      <w:r>
        <w:rPr>
          <w:b/>
          <w:i/>
          <w:spacing w:val="-7"/>
          <w:sz w:val="16"/>
        </w:rPr>
        <w:t> </w:t>
      </w:r>
      <w:r>
        <w:rPr>
          <w:b/>
          <w:i/>
          <w:sz w:val="16"/>
        </w:rPr>
        <w:t>gabenimo</w:t>
      </w:r>
      <w:r>
        <w:rPr>
          <w:b/>
          <w:i/>
          <w:spacing w:val="-8"/>
          <w:sz w:val="16"/>
        </w:rPr>
        <w:t> </w:t>
      </w:r>
      <w:r>
        <w:rPr>
          <w:b/>
          <w:i/>
          <w:sz w:val="16"/>
        </w:rPr>
        <w:t>kiekių</w:t>
      </w:r>
      <w:r>
        <w:rPr>
          <w:b/>
          <w:i/>
          <w:spacing w:val="-7"/>
          <w:sz w:val="16"/>
        </w:rPr>
        <w:t> </w:t>
      </w:r>
      <w:r>
        <w:rPr>
          <w:b/>
          <w:i/>
          <w:sz w:val="16"/>
        </w:rPr>
        <w:t>dinamika,</w:t>
      </w:r>
      <w:r>
        <w:rPr>
          <w:b/>
          <w:i/>
          <w:spacing w:val="-7"/>
          <w:sz w:val="16"/>
        </w:rPr>
        <w:t> </w:t>
      </w:r>
      <w:r>
        <w:rPr>
          <w:b/>
          <w:i/>
          <w:spacing w:val="-2"/>
          <w:sz w:val="16"/>
        </w:rPr>
        <w:t>šaltinis</w:t>
      </w:r>
      <w:r>
        <w:rPr>
          <w:b/>
          <w:i/>
          <w:spacing w:val="-2"/>
          <w:sz w:val="16"/>
          <w:vertAlign w:val="superscript"/>
        </w:rPr>
        <w:t>25</w:t>
      </w:r>
    </w:p>
    <w:p>
      <w:pPr>
        <w:pStyle w:val="BodyText"/>
        <w:rPr>
          <w:b/>
          <w:i/>
        </w:rPr>
      </w:pPr>
    </w:p>
    <w:p>
      <w:pPr>
        <w:pStyle w:val="BodyText"/>
        <w:spacing w:before="197"/>
        <w:rPr>
          <w:b/>
          <w:i/>
        </w:rPr>
      </w:pPr>
      <w:r>
        <w:rPr/>
        <mc:AlternateContent>
          <mc:Choice Requires="wps">
            <w:drawing>
              <wp:anchor distT="0" distB="0" distL="0" distR="0" allowOverlap="1" layoutInCell="1" locked="0" behindDoc="1" simplePos="0" relativeHeight="487590400">
                <wp:simplePos x="0" y="0"/>
                <wp:positionH relativeFrom="page">
                  <wp:posOffset>1076325</wp:posOffset>
                </wp:positionH>
                <wp:positionV relativeFrom="paragraph">
                  <wp:posOffset>286449</wp:posOffset>
                </wp:positionV>
                <wp:extent cx="182880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22.555044pt;width:144pt;height:.1pt;mso-position-horizontal-relative:page;mso-position-vertical-relative:paragraph;z-index:-15726080;mso-wrap-distance-left:0;mso-wrap-distance-right:0" id="docshape6" coordorigin="1695,451" coordsize="2880,0" path="m1695,451l4575,451e" filled="false" stroked="true" strokeweight=".75pt" strokecolor="#000000">
                <v:path arrowok="t"/>
                <v:stroke dashstyle="solid"/>
                <w10:wrap type="topAndBottom"/>
              </v:shape>
            </w:pict>
          </mc:Fallback>
        </mc:AlternateContent>
      </w:r>
    </w:p>
    <w:p>
      <w:pPr>
        <w:pStyle w:val="BodyText"/>
        <w:spacing w:line="230" w:lineRule="exact" w:before="105"/>
        <w:ind w:left="841"/>
      </w:pPr>
      <w:r>
        <w:rPr>
          <w:spacing w:val="-2"/>
          <w:vertAlign w:val="superscript"/>
        </w:rPr>
        <w:t>24</w:t>
      </w:r>
      <w:r>
        <w:rPr>
          <w:spacing w:val="65"/>
          <w:vertAlign w:val="baseline"/>
        </w:rPr>
        <w:t> </w:t>
      </w:r>
      <w:hyperlink r:id="rId12">
        <w:r>
          <w:rPr>
            <w:color w:val="1154CC"/>
            <w:spacing w:val="-2"/>
            <w:u w:val="thick" w:color="1154CC"/>
            <w:vertAlign w:val="baseline"/>
          </w:rPr>
          <w:t>https://ec.europa.eu/eurostat/documents/15216629/15589759/KS-07-22-523-EN-N.pdf</w:t>
        </w:r>
      </w:hyperlink>
    </w:p>
    <w:p>
      <w:pPr>
        <w:spacing w:line="138" w:lineRule="exact" w:before="0"/>
        <w:ind w:left="841" w:right="0" w:firstLine="0"/>
        <w:jc w:val="left"/>
        <w:rPr>
          <w:sz w:val="12"/>
        </w:rPr>
      </w:pPr>
      <w:r>
        <w:rPr>
          <w:spacing w:val="-5"/>
          <w:sz w:val="12"/>
        </w:rPr>
        <w:t>25</w:t>
      </w:r>
    </w:p>
    <w:p>
      <w:pPr>
        <w:pStyle w:val="BodyText"/>
        <w:spacing w:before="92"/>
        <w:ind w:left="121"/>
      </w:pPr>
      <w:hyperlink r:id="rId13">
        <w:r>
          <w:rPr>
            <w:color w:val="1154CC"/>
            <w:spacing w:val="-2"/>
            <w:u w:val="thick" w:color="1154CC"/>
          </w:rPr>
          <w:t>https://ec.europa.eu/eurostat/statistics-explained/index.php?title=Road_freight_transport_statistics&amp;oldid=57</w:t>
        </w:r>
      </w:hyperlink>
      <w:r>
        <w:rPr>
          <w:color w:val="1154CC"/>
          <w:spacing w:val="-2"/>
          <w:u w:val="none"/>
        </w:rPr>
        <w:t> </w:t>
      </w:r>
      <w:hyperlink r:id="rId13">
        <w:r>
          <w:rPr>
            <w:color w:val="1154CC"/>
            <w:spacing w:val="-2"/>
            <w:u w:val="thick" w:color="1154CC"/>
          </w:rPr>
          <w:t>5068#The_total_EU_road_freight_transport_performance_in_2022_remained_at_the_2021_levels</w:t>
        </w:r>
      </w:hyperlink>
    </w:p>
    <w:p>
      <w:pPr>
        <w:spacing w:after="0"/>
        <w:sectPr>
          <w:pgSz w:w="11920" w:h="16840"/>
          <w:pgMar w:header="0" w:footer="541" w:top="1060" w:bottom="740" w:left="1580" w:right="380"/>
        </w:sectPr>
      </w:pPr>
    </w:p>
    <w:p>
      <w:pPr>
        <w:pStyle w:val="BodyText"/>
        <w:ind w:left="374"/>
      </w:pPr>
      <w:r>
        <w:rPr/>
        <w:drawing>
          <wp:inline distT="0" distB="0" distL="0" distR="0">
            <wp:extent cx="5797955" cy="296037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31" cstate="print"/>
                    <a:stretch>
                      <a:fillRect/>
                    </a:stretch>
                  </pic:blipFill>
                  <pic:spPr>
                    <a:xfrm>
                      <a:off x="0" y="0"/>
                      <a:ext cx="5797955" cy="2960370"/>
                    </a:xfrm>
                    <a:prstGeom prst="rect">
                      <a:avLst/>
                    </a:prstGeom>
                  </pic:spPr>
                </pic:pic>
              </a:graphicData>
            </a:graphic>
          </wp:inline>
        </w:drawing>
      </w:r>
      <w:r>
        <w:rPr/>
      </w:r>
    </w:p>
    <w:p>
      <w:pPr>
        <w:pStyle w:val="BodyText"/>
        <w:rPr>
          <w:sz w:val="16"/>
        </w:rPr>
      </w:pPr>
    </w:p>
    <w:p>
      <w:pPr>
        <w:pStyle w:val="BodyText"/>
        <w:rPr>
          <w:sz w:val="16"/>
        </w:rPr>
      </w:pPr>
    </w:p>
    <w:p>
      <w:pPr>
        <w:pStyle w:val="BodyText"/>
        <w:spacing w:before="17"/>
        <w:rPr>
          <w:sz w:val="16"/>
        </w:rPr>
      </w:pPr>
    </w:p>
    <w:p>
      <w:pPr>
        <w:spacing w:before="0"/>
        <w:ind w:left="121" w:right="0" w:firstLine="0"/>
        <w:jc w:val="left"/>
        <w:rPr>
          <w:b/>
          <w:i/>
          <w:sz w:val="16"/>
        </w:rPr>
      </w:pPr>
      <w:r>
        <w:rPr>
          <w:b/>
          <w:i/>
          <w:sz w:val="16"/>
        </w:rPr>
        <w:t>Grafikas</w:t>
      </w:r>
      <w:r>
        <w:rPr>
          <w:b/>
          <w:i/>
          <w:spacing w:val="-9"/>
          <w:sz w:val="16"/>
        </w:rPr>
        <w:t> </w:t>
      </w:r>
      <w:r>
        <w:rPr>
          <w:b/>
          <w:i/>
          <w:sz w:val="16"/>
        </w:rPr>
        <w:t>Nr.</w:t>
      </w:r>
      <w:r>
        <w:rPr>
          <w:b/>
          <w:i/>
          <w:spacing w:val="-6"/>
          <w:sz w:val="16"/>
        </w:rPr>
        <w:t> </w:t>
      </w:r>
      <w:r>
        <w:rPr>
          <w:b/>
          <w:i/>
          <w:sz w:val="16"/>
        </w:rPr>
        <w:t>4,</w:t>
      </w:r>
      <w:r>
        <w:rPr>
          <w:b/>
          <w:i/>
          <w:spacing w:val="-7"/>
          <w:sz w:val="16"/>
        </w:rPr>
        <w:t> </w:t>
      </w:r>
      <w:r>
        <w:rPr>
          <w:b/>
          <w:i/>
          <w:sz w:val="16"/>
        </w:rPr>
        <w:t>ES</w:t>
      </w:r>
      <w:r>
        <w:rPr>
          <w:b/>
          <w:i/>
          <w:spacing w:val="-6"/>
          <w:sz w:val="16"/>
        </w:rPr>
        <w:t> </w:t>
      </w:r>
      <w:r>
        <w:rPr>
          <w:b/>
          <w:i/>
          <w:sz w:val="16"/>
        </w:rPr>
        <w:t>krovinių</w:t>
      </w:r>
      <w:r>
        <w:rPr>
          <w:b/>
          <w:i/>
          <w:spacing w:val="-7"/>
          <w:sz w:val="16"/>
        </w:rPr>
        <w:t> </w:t>
      </w:r>
      <w:r>
        <w:rPr>
          <w:b/>
          <w:i/>
          <w:sz w:val="16"/>
        </w:rPr>
        <w:t>gabenimo</w:t>
      </w:r>
      <w:r>
        <w:rPr>
          <w:b/>
          <w:i/>
          <w:spacing w:val="-6"/>
          <w:sz w:val="16"/>
        </w:rPr>
        <w:t> </w:t>
      </w:r>
      <w:r>
        <w:rPr>
          <w:b/>
          <w:i/>
          <w:sz w:val="16"/>
        </w:rPr>
        <w:t>keliais</w:t>
      </w:r>
      <w:r>
        <w:rPr>
          <w:b/>
          <w:i/>
          <w:spacing w:val="-7"/>
          <w:sz w:val="16"/>
        </w:rPr>
        <w:t> </w:t>
      </w:r>
      <w:r>
        <w:rPr>
          <w:b/>
          <w:i/>
          <w:sz w:val="16"/>
        </w:rPr>
        <w:t>rinkos</w:t>
      </w:r>
      <w:r>
        <w:rPr>
          <w:b/>
          <w:i/>
          <w:spacing w:val="-6"/>
          <w:sz w:val="16"/>
        </w:rPr>
        <w:t> </w:t>
      </w:r>
      <w:r>
        <w:rPr>
          <w:b/>
          <w:i/>
          <w:sz w:val="16"/>
        </w:rPr>
        <w:t>dydis,</w:t>
      </w:r>
      <w:r>
        <w:rPr>
          <w:b/>
          <w:i/>
          <w:spacing w:val="-6"/>
          <w:sz w:val="16"/>
        </w:rPr>
        <w:t> </w:t>
      </w:r>
      <w:r>
        <w:rPr>
          <w:b/>
          <w:i/>
          <w:spacing w:val="-2"/>
          <w:sz w:val="16"/>
        </w:rPr>
        <w:t>šaltinis</w:t>
      </w:r>
      <w:r>
        <w:rPr>
          <w:b/>
          <w:i/>
          <w:spacing w:val="-2"/>
          <w:sz w:val="16"/>
          <w:vertAlign w:val="superscript"/>
        </w:rPr>
        <w:t>26</w:t>
      </w:r>
    </w:p>
    <w:p>
      <w:pPr>
        <w:pStyle w:val="BodyText"/>
        <w:spacing w:before="6"/>
        <w:rPr>
          <w:b/>
          <w:i/>
        </w:rPr>
      </w:pPr>
      <w:r>
        <w:rPr/>
        <w:drawing>
          <wp:anchor distT="0" distB="0" distL="0" distR="0" allowOverlap="1" layoutInCell="1" locked="0" behindDoc="1" simplePos="0" relativeHeight="487590912">
            <wp:simplePos x="0" y="0"/>
            <wp:positionH relativeFrom="page">
              <wp:posOffset>1099184</wp:posOffset>
            </wp:positionH>
            <wp:positionV relativeFrom="paragraph">
              <wp:posOffset>165338</wp:posOffset>
            </wp:positionV>
            <wp:extent cx="6170071" cy="4366069"/>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32" cstate="print"/>
                    <a:stretch>
                      <a:fillRect/>
                    </a:stretch>
                  </pic:blipFill>
                  <pic:spPr>
                    <a:xfrm>
                      <a:off x="0" y="0"/>
                      <a:ext cx="6170071" cy="4366069"/>
                    </a:xfrm>
                    <a:prstGeom prst="rect">
                      <a:avLst/>
                    </a:prstGeom>
                  </pic:spPr>
                </pic:pic>
              </a:graphicData>
            </a:graphic>
          </wp:anchor>
        </w:drawing>
      </w:r>
    </w:p>
    <w:p>
      <w:pPr>
        <w:pStyle w:val="BodyText"/>
        <w:rPr>
          <w:b/>
          <w:i/>
          <w:sz w:val="16"/>
        </w:rPr>
      </w:pPr>
    </w:p>
    <w:p>
      <w:pPr>
        <w:pStyle w:val="BodyText"/>
        <w:rPr>
          <w:b/>
          <w:i/>
          <w:sz w:val="16"/>
        </w:rPr>
      </w:pPr>
    </w:p>
    <w:p>
      <w:pPr>
        <w:pStyle w:val="BodyText"/>
        <w:spacing w:before="129"/>
        <w:rPr>
          <w:b/>
          <w:i/>
          <w:sz w:val="16"/>
        </w:rPr>
      </w:pPr>
    </w:p>
    <w:p>
      <w:pPr>
        <w:pStyle w:val="BodyText"/>
        <w:ind w:left="83" w:right="1364"/>
        <w:jc w:val="center"/>
      </w:pPr>
      <w:r>
        <w:rPr/>
        <w:t>Šie</w:t>
      </w:r>
      <w:r>
        <w:rPr>
          <w:spacing w:val="-7"/>
        </w:rPr>
        <w:t> </w:t>
      </w:r>
      <w:r>
        <w:rPr/>
        <w:t>parametrai</w:t>
      </w:r>
      <w:r>
        <w:rPr>
          <w:spacing w:val="-7"/>
        </w:rPr>
        <w:t> </w:t>
      </w:r>
      <w:r>
        <w:rPr/>
        <w:t>parodo</w:t>
      </w:r>
      <w:r>
        <w:rPr>
          <w:spacing w:val="-6"/>
        </w:rPr>
        <w:t> </w:t>
      </w:r>
      <w:r>
        <w:rPr/>
        <w:t>šios</w:t>
      </w:r>
      <w:r>
        <w:rPr>
          <w:spacing w:val="-7"/>
        </w:rPr>
        <w:t> </w:t>
      </w:r>
      <w:r>
        <w:rPr/>
        <w:t>industrijos</w:t>
      </w:r>
      <w:r>
        <w:rPr>
          <w:spacing w:val="-6"/>
        </w:rPr>
        <w:t> </w:t>
      </w:r>
      <w:r>
        <w:rPr/>
        <w:t>faktinius</w:t>
      </w:r>
      <w:r>
        <w:rPr>
          <w:spacing w:val="-7"/>
        </w:rPr>
        <w:t> </w:t>
      </w:r>
      <w:r>
        <w:rPr/>
        <w:t>pajėgumus</w:t>
      </w:r>
      <w:r>
        <w:rPr>
          <w:spacing w:val="-7"/>
        </w:rPr>
        <w:t> </w:t>
      </w:r>
      <w:r>
        <w:rPr/>
        <w:t>atliepiant</w:t>
      </w:r>
      <w:r>
        <w:rPr>
          <w:spacing w:val="-6"/>
        </w:rPr>
        <w:t> </w:t>
      </w:r>
      <w:r>
        <w:rPr/>
        <w:t>į</w:t>
      </w:r>
      <w:r>
        <w:rPr>
          <w:spacing w:val="-7"/>
        </w:rPr>
        <w:t> </w:t>
      </w:r>
      <w:r>
        <w:rPr/>
        <w:t>rinkos</w:t>
      </w:r>
      <w:r>
        <w:rPr>
          <w:spacing w:val="-6"/>
        </w:rPr>
        <w:t> </w:t>
      </w:r>
      <w:r>
        <w:rPr/>
        <w:t>paklausą</w:t>
      </w:r>
      <w:r>
        <w:rPr>
          <w:spacing w:val="-7"/>
        </w:rPr>
        <w:t> </w:t>
      </w:r>
      <w:r>
        <w:rPr/>
        <w:t>ir</w:t>
      </w:r>
      <w:r>
        <w:rPr>
          <w:spacing w:val="-6"/>
        </w:rPr>
        <w:t> </w:t>
      </w:r>
      <w:r>
        <w:rPr>
          <w:spacing w:val="-2"/>
        </w:rPr>
        <w:t>poreikį.</w:t>
      </w:r>
    </w:p>
    <w:p>
      <w:pPr>
        <w:pStyle w:val="BodyText"/>
        <w:spacing w:before="185"/>
      </w:pPr>
      <w:r>
        <w:rPr/>
        <mc:AlternateContent>
          <mc:Choice Requires="wps">
            <w:drawing>
              <wp:anchor distT="0" distB="0" distL="0" distR="0" allowOverlap="1" layoutInCell="1" locked="0" behindDoc="1" simplePos="0" relativeHeight="487591424">
                <wp:simplePos x="0" y="0"/>
                <wp:positionH relativeFrom="page">
                  <wp:posOffset>1076325</wp:posOffset>
                </wp:positionH>
                <wp:positionV relativeFrom="paragraph">
                  <wp:posOffset>279131</wp:posOffset>
                </wp:positionV>
                <wp:extent cx="182880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21.978863pt;width:144pt;height:.1pt;mso-position-horizontal-relative:page;mso-position-vertical-relative:paragraph;z-index:-15725056;mso-wrap-distance-left:0;mso-wrap-distance-right:0" id="docshape7" coordorigin="1695,440" coordsize="2880,0" path="m1695,440l4575,440e" filled="false" stroked="true" strokeweight=".75pt" strokecolor="#000000">
                <v:path arrowok="t"/>
                <v:stroke dashstyle="solid"/>
                <w10:wrap type="topAndBottom"/>
              </v:shape>
            </w:pict>
          </mc:Fallback>
        </mc:AlternateContent>
      </w:r>
    </w:p>
    <w:p>
      <w:pPr>
        <w:pStyle w:val="BodyText"/>
        <w:spacing w:before="104"/>
        <w:ind w:right="1364"/>
        <w:jc w:val="center"/>
      </w:pPr>
      <w:r>
        <w:rPr>
          <w:spacing w:val="-2"/>
          <w:vertAlign w:val="superscript"/>
        </w:rPr>
        <w:t>26</w:t>
      </w:r>
      <w:r>
        <w:rPr>
          <w:spacing w:val="49"/>
          <w:vertAlign w:val="baseline"/>
        </w:rPr>
        <w:t> </w:t>
      </w:r>
      <w:hyperlink r:id="rId33">
        <w:r>
          <w:rPr>
            <w:color w:val="1154CC"/>
            <w:spacing w:val="-2"/>
            <w:u w:val="thick" w:color="1154CC"/>
            <w:vertAlign w:val="baseline"/>
          </w:rPr>
          <w:t>https://www.statista.com/statistics/1068472/road-freight-market-size-europe/</w:t>
        </w:r>
      </w:hyperlink>
    </w:p>
    <w:p>
      <w:pPr>
        <w:spacing w:after="0"/>
        <w:jc w:val="center"/>
        <w:sectPr>
          <w:pgSz w:w="11920" w:h="16840"/>
          <w:pgMar w:header="0" w:footer="541" w:top="1460" w:bottom="740" w:left="1580" w:right="380"/>
        </w:sectPr>
      </w:pPr>
    </w:p>
    <w:p>
      <w:pPr>
        <w:pStyle w:val="BodyText"/>
        <w:spacing w:before="74"/>
        <w:ind w:left="121" w:right="269"/>
      </w:pPr>
      <w:r>
        <w:rPr/>
        <w:t>Tačiau, remiantis Eurostat duomenimis, 2020 m. Bendrijos narių sunkvežimiais atliekamų tuščių mylių rodiklis svyravo ties 20% nuo visų įvykdytų kelionių, kas reiškia, kad 1 iš 5 sunkvežimių ES keliais važiavo tuščias, nes neturėjo krovinio. Tokiose šalyse kaip Austrija, Airija, Kipras tuščių pervežimų rodiklis viršija ne 35%.</w:t>
      </w:r>
      <w:r>
        <w:rPr>
          <w:spacing w:val="-3"/>
        </w:rPr>
        <w:t> </w:t>
      </w:r>
      <w:r>
        <w:rPr/>
        <w:t>Svarbu</w:t>
      </w:r>
      <w:r>
        <w:rPr>
          <w:spacing w:val="-3"/>
        </w:rPr>
        <w:t> </w:t>
      </w:r>
      <w:r>
        <w:rPr/>
        <w:t>paminėti,</w:t>
      </w:r>
      <w:r>
        <w:rPr>
          <w:spacing w:val="-3"/>
        </w:rPr>
        <w:t> </w:t>
      </w:r>
      <w:r>
        <w:rPr/>
        <w:t>kad</w:t>
      </w:r>
      <w:r>
        <w:rPr>
          <w:spacing w:val="-3"/>
        </w:rPr>
        <w:t> </w:t>
      </w:r>
      <w:r>
        <w:rPr/>
        <w:t>pastarasis</w:t>
      </w:r>
      <w:r>
        <w:rPr>
          <w:spacing w:val="-3"/>
        </w:rPr>
        <w:t> </w:t>
      </w:r>
      <w:r>
        <w:rPr/>
        <w:t>rodiklis</w:t>
      </w:r>
      <w:r>
        <w:rPr>
          <w:spacing w:val="-3"/>
        </w:rPr>
        <w:t> </w:t>
      </w:r>
      <w:r>
        <w:rPr/>
        <w:t>yra</w:t>
      </w:r>
      <w:r>
        <w:rPr>
          <w:spacing w:val="-3"/>
        </w:rPr>
        <w:t> </w:t>
      </w:r>
      <w:r>
        <w:rPr/>
        <w:t>linkęs</w:t>
      </w:r>
      <w:r>
        <w:rPr>
          <w:spacing w:val="-3"/>
        </w:rPr>
        <w:t> </w:t>
      </w:r>
      <w:r>
        <w:rPr/>
        <w:t>didėti,</w:t>
      </w:r>
      <w:r>
        <w:rPr>
          <w:spacing w:val="-3"/>
        </w:rPr>
        <w:t> </w:t>
      </w:r>
      <w:r>
        <w:rPr/>
        <w:t>o</w:t>
      </w:r>
      <w:r>
        <w:rPr>
          <w:spacing w:val="-3"/>
        </w:rPr>
        <w:t> </w:t>
      </w:r>
      <w:r>
        <w:rPr/>
        <w:t>jį</w:t>
      </w:r>
      <w:r>
        <w:rPr>
          <w:spacing w:val="-3"/>
        </w:rPr>
        <w:t> </w:t>
      </w:r>
      <w:r>
        <w:rPr/>
        <w:t>lemia</w:t>
      </w:r>
      <w:r>
        <w:rPr>
          <w:spacing w:val="-3"/>
        </w:rPr>
        <w:t> </w:t>
      </w:r>
      <w:r>
        <w:rPr/>
        <w:t>COVID-19</w:t>
      </w:r>
      <w:r>
        <w:rPr>
          <w:spacing w:val="-3"/>
        </w:rPr>
        <w:t> </w:t>
      </w:r>
      <w:r>
        <w:rPr/>
        <w:t>pandemijos,</w:t>
      </w:r>
      <w:r>
        <w:rPr>
          <w:spacing w:val="-3"/>
        </w:rPr>
        <w:t> </w:t>
      </w:r>
      <w:r>
        <w:rPr/>
        <w:t>Brexit’o</w:t>
      </w:r>
      <w:r>
        <w:rPr>
          <w:spacing w:val="-3"/>
        </w:rPr>
        <w:t> </w:t>
      </w:r>
      <w:r>
        <w:rPr/>
        <w:t>bei kiti makroekonominiai, geopolitiniai faktoriai.</w:t>
      </w:r>
    </w:p>
    <w:p>
      <w:pPr>
        <w:pStyle w:val="BodyText"/>
      </w:pPr>
    </w:p>
    <w:p>
      <w:pPr>
        <w:spacing w:before="0"/>
        <w:ind w:left="121" w:right="0" w:firstLine="0"/>
        <w:jc w:val="left"/>
        <w:rPr>
          <w:b/>
          <w:i/>
          <w:sz w:val="16"/>
        </w:rPr>
      </w:pPr>
      <w:r>
        <w:rPr>
          <w:b/>
          <w:i/>
          <w:sz w:val="16"/>
        </w:rPr>
        <w:t>Grafikas</w:t>
      </w:r>
      <w:r>
        <w:rPr>
          <w:b/>
          <w:i/>
          <w:spacing w:val="-9"/>
          <w:sz w:val="16"/>
        </w:rPr>
        <w:t> </w:t>
      </w:r>
      <w:r>
        <w:rPr>
          <w:b/>
          <w:i/>
          <w:sz w:val="16"/>
        </w:rPr>
        <w:t>Nr.</w:t>
      </w:r>
      <w:r>
        <w:rPr>
          <w:b/>
          <w:i/>
          <w:spacing w:val="-6"/>
          <w:sz w:val="16"/>
        </w:rPr>
        <w:t> </w:t>
      </w:r>
      <w:r>
        <w:rPr>
          <w:b/>
          <w:i/>
          <w:sz w:val="16"/>
        </w:rPr>
        <w:t>5,</w:t>
      </w:r>
      <w:r>
        <w:rPr>
          <w:b/>
          <w:i/>
          <w:spacing w:val="-6"/>
          <w:sz w:val="16"/>
        </w:rPr>
        <w:t> </w:t>
      </w:r>
      <w:r>
        <w:rPr>
          <w:b/>
          <w:i/>
          <w:sz w:val="16"/>
        </w:rPr>
        <w:t>ES</w:t>
      </w:r>
      <w:r>
        <w:rPr>
          <w:b/>
          <w:i/>
          <w:spacing w:val="-7"/>
          <w:sz w:val="16"/>
        </w:rPr>
        <w:t> </w:t>
      </w:r>
      <w:r>
        <w:rPr>
          <w:b/>
          <w:i/>
          <w:sz w:val="16"/>
        </w:rPr>
        <w:t>krovinių</w:t>
      </w:r>
      <w:r>
        <w:rPr>
          <w:b/>
          <w:i/>
          <w:spacing w:val="-6"/>
          <w:sz w:val="16"/>
        </w:rPr>
        <w:t> </w:t>
      </w:r>
      <w:r>
        <w:rPr>
          <w:b/>
          <w:i/>
          <w:sz w:val="16"/>
        </w:rPr>
        <w:t>gabenimo</w:t>
      </w:r>
      <w:r>
        <w:rPr>
          <w:b/>
          <w:i/>
          <w:spacing w:val="-6"/>
          <w:sz w:val="16"/>
        </w:rPr>
        <w:t> </w:t>
      </w:r>
      <w:r>
        <w:rPr>
          <w:b/>
          <w:i/>
          <w:sz w:val="16"/>
        </w:rPr>
        <w:t>keliais</w:t>
      </w:r>
      <w:r>
        <w:rPr>
          <w:b/>
          <w:i/>
          <w:spacing w:val="-7"/>
          <w:sz w:val="16"/>
        </w:rPr>
        <w:t> </w:t>
      </w:r>
      <w:r>
        <w:rPr>
          <w:b/>
          <w:i/>
          <w:sz w:val="16"/>
        </w:rPr>
        <w:t>tuščių</w:t>
      </w:r>
      <w:r>
        <w:rPr>
          <w:b/>
          <w:i/>
          <w:spacing w:val="-6"/>
          <w:sz w:val="16"/>
        </w:rPr>
        <w:t> </w:t>
      </w:r>
      <w:r>
        <w:rPr>
          <w:b/>
          <w:i/>
          <w:sz w:val="16"/>
        </w:rPr>
        <w:t>mylių</w:t>
      </w:r>
      <w:r>
        <w:rPr>
          <w:b/>
          <w:i/>
          <w:spacing w:val="-6"/>
          <w:sz w:val="16"/>
        </w:rPr>
        <w:t> </w:t>
      </w:r>
      <w:r>
        <w:rPr>
          <w:b/>
          <w:i/>
          <w:sz w:val="16"/>
        </w:rPr>
        <w:t>dalis,</w:t>
      </w:r>
      <w:r>
        <w:rPr>
          <w:b/>
          <w:i/>
          <w:spacing w:val="-6"/>
          <w:sz w:val="16"/>
        </w:rPr>
        <w:t> </w:t>
      </w:r>
      <w:r>
        <w:rPr>
          <w:b/>
          <w:i/>
          <w:spacing w:val="-2"/>
          <w:sz w:val="16"/>
        </w:rPr>
        <w:t>šaltinis</w:t>
      </w:r>
      <w:r>
        <w:rPr>
          <w:b/>
          <w:i/>
          <w:spacing w:val="-2"/>
          <w:sz w:val="16"/>
          <w:vertAlign w:val="superscript"/>
        </w:rPr>
        <w:t>27</w:t>
      </w:r>
    </w:p>
    <w:p>
      <w:pPr>
        <w:pStyle w:val="BodyText"/>
        <w:spacing w:before="5"/>
        <w:rPr>
          <w:b/>
          <w:i/>
        </w:rPr>
      </w:pPr>
      <w:r>
        <w:rPr/>
        <w:drawing>
          <wp:anchor distT="0" distB="0" distL="0" distR="0" allowOverlap="1" layoutInCell="1" locked="0" behindDoc="1" simplePos="0" relativeHeight="487591936">
            <wp:simplePos x="0" y="0"/>
            <wp:positionH relativeFrom="page">
              <wp:posOffset>1099184</wp:posOffset>
            </wp:positionH>
            <wp:positionV relativeFrom="paragraph">
              <wp:posOffset>165065</wp:posOffset>
            </wp:positionV>
            <wp:extent cx="6149361" cy="486784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6149361" cy="4867846"/>
                    </a:xfrm>
                    <a:prstGeom prst="rect">
                      <a:avLst/>
                    </a:prstGeom>
                  </pic:spPr>
                </pic:pic>
              </a:graphicData>
            </a:graphic>
          </wp:anchor>
        </w:drawing>
      </w:r>
    </w:p>
    <w:p>
      <w:pPr>
        <w:pStyle w:val="BodyText"/>
        <w:spacing w:before="57"/>
        <w:rPr>
          <w:b/>
          <w:i/>
          <w:sz w:val="16"/>
        </w:rPr>
      </w:pPr>
    </w:p>
    <w:p>
      <w:pPr>
        <w:pStyle w:val="BodyText"/>
        <w:ind w:left="121" w:right="302"/>
      </w:pPr>
      <w:r>
        <w:rPr/>
        <w:t>Nepaisant itin sparčios pasaulinės logistikos ir transporto industrijos plėtros bei naudojamų technologijų, būtent reisų suderinamumo procesai vis dar stokoja skaitmeninės transformacijos (esamų analoginių procesų skaitmenizavimas, automatizacija) ir inovatyvių (naujų skaitmeninių verslo modelių, procesų valdymo</w:t>
      </w:r>
      <w:r>
        <w:rPr>
          <w:spacing w:val="-3"/>
        </w:rPr>
        <w:t> </w:t>
      </w:r>
      <w:r>
        <w:rPr/>
        <w:t>sukūrimas)</w:t>
      </w:r>
      <w:r>
        <w:rPr>
          <w:spacing w:val="-3"/>
        </w:rPr>
        <w:t> </w:t>
      </w:r>
      <w:r>
        <w:rPr/>
        <w:t>sprendimų.</w:t>
      </w:r>
      <w:r>
        <w:rPr>
          <w:spacing w:val="-3"/>
        </w:rPr>
        <w:t> </w:t>
      </w:r>
      <w:r>
        <w:rPr/>
        <w:t>Šią</w:t>
      </w:r>
      <w:r>
        <w:rPr>
          <w:spacing w:val="-3"/>
        </w:rPr>
        <w:t> </w:t>
      </w:r>
      <w:r>
        <w:rPr/>
        <w:t>atskirtį</w:t>
      </w:r>
      <w:r>
        <w:rPr>
          <w:spacing w:val="-3"/>
        </w:rPr>
        <w:t> </w:t>
      </w:r>
      <w:r>
        <w:rPr/>
        <w:t>dar</w:t>
      </w:r>
      <w:r>
        <w:rPr>
          <w:spacing w:val="-3"/>
        </w:rPr>
        <w:t> </w:t>
      </w:r>
      <w:r>
        <w:rPr/>
        <w:t>labiau</w:t>
      </w:r>
      <w:r>
        <w:rPr>
          <w:spacing w:val="-3"/>
        </w:rPr>
        <w:t> </w:t>
      </w:r>
      <w:r>
        <w:rPr/>
        <w:t>išryškino</w:t>
      </w:r>
      <w:r>
        <w:rPr>
          <w:spacing w:val="-3"/>
        </w:rPr>
        <w:t> </w:t>
      </w:r>
      <w:r>
        <w:rPr/>
        <w:t>COVID-19</w:t>
      </w:r>
      <w:r>
        <w:rPr>
          <w:spacing w:val="-3"/>
        </w:rPr>
        <w:t> </w:t>
      </w:r>
      <w:r>
        <w:rPr/>
        <w:t>pandemijos,</w:t>
      </w:r>
      <w:r>
        <w:rPr>
          <w:spacing w:val="-3"/>
        </w:rPr>
        <w:t> </w:t>
      </w:r>
      <w:r>
        <w:rPr/>
        <w:t>ES</w:t>
      </w:r>
      <w:r>
        <w:rPr>
          <w:spacing w:val="-3"/>
        </w:rPr>
        <w:t> </w:t>
      </w:r>
      <w:r>
        <w:rPr/>
        <w:t>žaliojo</w:t>
      </w:r>
      <w:r>
        <w:rPr>
          <w:spacing w:val="-3"/>
        </w:rPr>
        <w:t> </w:t>
      </w:r>
      <w:r>
        <w:rPr/>
        <w:t>kurso, mobilumo</w:t>
      </w:r>
      <w:r>
        <w:rPr>
          <w:spacing w:val="-4"/>
        </w:rPr>
        <w:t> </w:t>
      </w:r>
      <w:r>
        <w:rPr/>
        <w:t>paketo</w:t>
      </w:r>
      <w:r>
        <w:rPr>
          <w:spacing w:val="-4"/>
        </w:rPr>
        <w:t> </w:t>
      </w:r>
      <w:r>
        <w:rPr/>
        <w:t>direktyvos</w:t>
      </w:r>
      <w:r>
        <w:rPr>
          <w:spacing w:val="-4"/>
        </w:rPr>
        <w:t> </w:t>
      </w:r>
      <w:r>
        <w:rPr/>
        <w:t>bei</w:t>
      </w:r>
      <w:r>
        <w:rPr>
          <w:spacing w:val="-4"/>
        </w:rPr>
        <w:t> </w:t>
      </w:r>
      <w:r>
        <w:rPr/>
        <w:t>kiti</w:t>
      </w:r>
      <w:r>
        <w:rPr>
          <w:spacing w:val="-4"/>
        </w:rPr>
        <w:t> </w:t>
      </w:r>
      <w:r>
        <w:rPr/>
        <w:t>geopolitiniai</w:t>
      </w:r>
      <w:r>
        <w:rPr>
          <w:spacing w:val="-4"/>
        </w:rPr>
        <w:t> </w:t>
      </w:r>
      <w:r>
        <w:rPr/>
        <w:t>pokyčiai</w:t>
      </w:r>
      <w:r>
        <w:rPr>
          <w:spacing w:val="-4"/>
        </w:rPr>
        <w:t> </w:t>
      </w:r>
      <w:r>
        <w:rPr/>
        <w:t>ir</w:t>
      </w:r>
      <w:r>
        <w:rPr>
          <w:spacing w:val="-4"/>
        </w:rPr>
        <w:t> </w:t>
      </w:r>
      <w:r>
        <w:rPr/>
        <w:t>neapibrėžtumai,</w:t>
      </w:r>
      <w:r>
        <w:rPr>
          <w:spacing w:val="-4"/>
        </w:rPr>
        <w:t> </w:t>
      </w:r>
      <w:r>
        <w:rPr/>
        <w:t>kurie</w:t>
      </w:r>
      <w:r>
        <w:rPr>
          <w:spacing w:val="-4"/>
        </w:rPr>
        <w:t> </w:t>
      </w:r>
      <w:r>
        <w:rPr/>
        <w:t>pakeitė</w:t>
      </w:r>
      <w:r>
        <w:rPr>
          <w:spacing w:val="-4"/>
        </w:rPr>
        <w:t> </w:t>
      </w:r>
      <w:r>
        <w:rPr/>
        <w:t>nusistovėjusias krovinių gabenimo taisykles, o šios sąlygojo naujus iššūkius, siekiant maksimaliai efektyvaus ir tvaraus resursų ir transporto parko valdymo.</w:t>
      </w:r>
    </w:p>
    <w:p>
      <w:pPr>
        <w:pStyle w:val="BodyText"/>
      </w:pPr>
    </w:p>
    <w:p>
      <w:pPr>
        <w:pStyle w:val="BodyText"/>
        <w:ind w:left="121" w:right="302"/>
      </w:pPr>
      <w:r>
        <w:rPr/>
        <w:t>Svarbu</w:t>
      </w:r>
      <w:r>
        <w:rPr>
          <w:spacing w:val="-4"/>
        </w:rPr>
        <w:t> </w:t>
      </w:r>
      <w:r>
        <w:rPr/>
        <w:t>paminėti,</w:t>
      </w:r>
      <w:r>
        <w:rPr>
          <w:spacing w:val="-4"/>
        </w:rPr>
        <w:t> </w:t>
      </w:r>
      <w:r>
        <w:rPr/>
        <w:t>kad</w:t>
      </w:r>
      <w:r>
        <w:rPr>
          <w:spacing w:val="-4"/>
        </w:rPr>
        <w:t> </w:t>
      </w:r>
      <w:r>
        <w:rPr/>
        <w:t>ES</w:t>
      </w:r>
      <w:r>
        <w:rPr>
          <w:spacing w:val="-4"/>
        </w:rPr>
        <w:t> </w:t>
      </w:r>
      <w:r>
        <w:rPr/>
        <w:t>planuojamo</w:t>
      </w:r>
      <w:r>
        <w:rPr>
          <w:spacing w:val="-4"/>
        </w:rPr>
        <w:t> </w:t>
      </w:r>
      <w:r>
        <w:rPr/>
        <w:t>produkto</w:t>
      </w:r>
      <w:r>
        <w:rPr>
          <w:spacing w:val="-4"/>
        </w:rPr>
        <w:t> </w:t>
      </w:r>
      <w:r>
        <w:rPr/>
        <w:t>sukūrimui</w:t>
      </w:r>
      <w:r>
        <w:rPr>
          <w:spacing w:val="-4"/>
        </w:rPr>
        <w:t> </w:t>
      </w:r>
      <w:r>
        <w:rPr/>
        <w:t>yra</w:t>
      </w:r>
      <w:r>
        <w:rPr>
          <w:spacing w:val="-4"/>
        </w:rPr>
        <w:t> </w:t>
      </w:r>
      <w:r>
        <w:rPr/>
        <w:t>itin</w:t>
      </w:r>
      <w:r>
        <w:rPr>
          <w:spacing w:val="-4"/>
        </w:rPr>
        <w:t> </w:t>
      </w:r>
      <w:r>
        <w:rPr/>
        <w:t>perspektyvi</w:t>
      </w:r>
      <w:r>
        <w:rPr>
          <w:spacing w:val="-4"/>
        </w:rPr>
        <w:t> </w:t>
      </w:r>
      <w:r>
        <w:rPr/>
        <w:t>rinka</w:t>
      </w:r>
      <w:r>
        <w:rPr>
          <w:spacing w:val="-4"/>
        </w:rPr>
        <w:t> </w:t>
      </w:r>
      <w:r>
        <w:rPr/>
        <w:t>dėl</w:t>
      </w:r>
      <w:r>
        <w:rPr>
          <w:spacing w:val="-4"/>
        </w:rPr>
        <w:t> </w:t>
      </w:r>
      <w:r>
        <w:rPr/>
        <w:t>Bendrijos</w:t>
      </w:r>
      <w:r>
        <w:rPr>
          <w:spacing w:val="-4"/>
        </w:rPr>
        <w:t> </w:t>
      </w:r>
      <w:r>
        <w:rPr/>
        <w:t>vykdomos politikos susijusios su tvarumo emisijų valdymu. Bendrijoja įsigalioja Įmonių informacijos apie tvarumą teikimo direktyva</w:t>
      </w:r>
      <w:r>
        <w:rPr>
          <w:vertAlign w:val="superscript"/>
        </w:rPr>
        <w:t>28</w:t>
      </w:r>
      <w:r>
        <w:rPr>
          <w:vertAlign w:val="baseline"/>
        </w:rPr>
        <w:t> (The Corporate Sustainability Reporting Directive, toliau – CSRD), kuri įpareigos visas dideles, o vėliau ir mažesnes bendrijos įmones reguliariai rengti ir atnaujinti bendrus Europos standartus atitinkančias tvarumo ataskaitas. Pastarosios direktyvos tikslas - padėti investuotojams, vartotojams, politikos formuotojams ir kitoms suinteresuotoms šalims įvertinti įmonių nefinansinius rezultatus.</w:t>
      </w:r>
    </w:p>
    <w:p>
      <w:pPr>
        <w:pStyle w:val="BodyText"/>
        <w:spacing w:before="11"/>
        <w:rPr>
          <w:sz w:val="8"/>
        </w:rPr>
      </w:pPr>
      <w:r>
        <w:rPr/>
        <mc:AlternateContent>
          <mc:Choice Requires="wps">
            <w:drawing>
              <wp:anchor distT="0" distB="0" distL="0" distR="0" allowOverlap="1" layoutInCell="1" locked="0" behindDoc="1" simplePos="0" relativeHeight="487592448">
                <wp:simplePos x="0" y="0"/>
                <wp:positionH relativeFrom="page">
                  <wp:posOffset>1076325</wp:posOffset>
                </wp:positionH>
                <wp:positionV relativeFrom="paragraph">
                  <wp:posOffset>80733</wp:posOffset>
                </wp:positionV>
                <wp:extent cx="182880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6.356948pt;width:144pt;height:.1pt;mso-position-horizontal-relative:page;mso-position-vertical-relative:paragraph;z-index:-15724032;mso-wrap-distance-left:0;mso-wrap-distance-right:0" id="docshape8" coordorigin="1695,127" coordsize="2880,0" path="m1695,127l4575,127e" filled="false" stroked="true" strokeweight=".75pt" strokecolor="#000000">
                <v:path arrowok="t"/>
                <v:stroke dashstyle="solid"/>
                <w10:wrap type="topAndBottom"/>
              </v:shape>
            </w:pict>
          </mc:Fallback>
        </mc:AlternateContent>
      </w:r>
    </w:p>
    <w:p>
      <w:pPr>
        <w:pStyle w:val="BodyText"/>
        <w:spacing w:line="230" w:lineRule="exact" w:before="104"/>
        <w:ind w:left="841"/>
      </w:pPr>
      <w:r>
        <w:rPr>
          <w:spacing w:val="-2"/>
          <w:vertAlign w:val="superscript"/>
        </w:rPr>
        <w:t>27</w:t>
      </w:r>
      <w:r>
        <w:rPr>
          <w:spacing w:val="49"/>
          <w:vertAlign w:val="baseline"/>
        </w:rPr>
        <w:t> </w:t>
      </w:r>
      <w:hyperlink r:id="rId14">
        <w:r>
          <w:rPr>
            <w:color w:val="1154CC"/>
            <w:spacing w:val="-2"/>
            <w:u w:val="thick" w:color="1154CC"/>
            <w:vertAlign w:val="baseline"/>
          </w:rPr>
          <w:t>https://ec.europa.eu/eurostat/web/products-eurostat-news/-/ddn-20211210-</w:t>
        </w:r>
        <w:r>
          <w:rPr>
            <w:color w:val="1154CC"/>
            <w:spacing w:val="-10"/>
            <w:u w:val="thick" w:color="1154CC"/>
            <w:vertAlign w:val="baseline"/>
          </w:rPr>
          <w:t>1</w:t>
        </w:r>
      </w:hyperlink>
    </w:p>
    <w:p>
      <w:pPr>
        <w:spacing w:line="138" w:lineRule="exact" w:before="0"/>
        <w:ind w:left="841" w:right="0" w:firstLine="0"/>
        <w:jc w:val="left"/>
        <w:rPr>
          <w:sz w:val="12"/>
        </w:rPr>
      </w:pPr>
      <w:r>
        <w:rPr>
          <w:spacing w:val="-5"/>
          <w:sz w:val="12"/>
        </w:rPr>
        <w:t>28</w:t>
      </w:r>
    </w:p>
    <w:p>
      <w:pPr>
        <w:pStyle w:val="BodyText"/>
        <w:spacing w:before="93"/>
        <w:ind w:left="121" w:right="269"/>
      </w:pPr>
      <w:hyperlink r:id="rId17">
        <w:r>
          <w:rPr>
            <w:color w:val="1154CC"/>
            <w:spacing w:val="-2"/>
            <w:u w:val="thick" w:color="1154CC"/>
          </w:rPr>
          <w:t>https://finance.ec.europa.eu/capital-markets-union-and-financial-markets/company-reporting-and-auditing/co</w:t>
        </w:r>
      </w:hyperlink>
      <w:r>
        <w:rPr>
          <w:color w:val="1154CC"/>
          <w:spacing w:val="-2"/>
          <w:u w:val="none"/>
        </w:rPr>
        <w:t> </w:t>
      </w:r>
      <w:hyperlink r:id="rId17">
        <w:r>
          <w:rPr>
            <w:color w:val="1154CC"/>
            <w:spacing w:val="-2"/>
            <w:u w:val="thick" w:color="1154CC"/>
          </w:rPr>
          <w:t>mpany-reporting/corporate-sustainability-reporting_en</w:t>
        </w:r>
      </w:hyperlink>
    </w:p>
    <w:p>
      <w:pPr>
        <w:spacing w:after="0"/>
        <w:sectPr>
          <w:pgSz w:w="11920" w:h="16840"/>
          <w:pgMar w:header="0" w:footer="541" w:top="1520" w:bottom="740" w:left="1580" w:right="380"/>
        </w:sectPr>
      </w:pPr>
    </w:p>
    <w:p>
      <w:pPr>
        <w:pStyle w:val="BodyText"/>
        <w:spacing w:before="64"/>
        <w:ind w:left="121" w:right="269"/>
      </w:pPr>
      <w:r>
        <w:rPr/>
        <w:t>Kol ES ruošia detalius CSRD metodologinius kriterijus, tvarus CO2 emisijų valdymas transporto įmonėms tampa esminiu ne finansiniu kriterijumi, kuris sąlygoja naujų galimybių, inovacijų paieškos ir specializuotų produktų</w:t>
      </w:r>
      <w:r>
        <w:rPr>
          <w:spacing w:val="-4"/>
        </w:rPr>
        <w:t> </w:t>
      </w:r>
      <w:r>
        <w:rPr/>
        <w:t>sukūrimo</w:t>
      </w:r>
      <w:r>
        <w:rPr>
          <w:spacing w:val="-4"/>
        </w:rPr>
        <w:t> </w:t>
      </w:r>
      <w:r>
        <w:rPr/>
        <w:t>poreikį.</w:t>
      </w:r>
      <w:r>
        <w:rPr>
          <w:spacing w:val="-4"/>
        </w:rPr>
        <w:t> </w:t>
      </w:r>
      <w:r>
        <w:rPr/>
        <w:t>Iš</w:t>
      </w:r>
      <w:r>
        <w:rPr>
          <w:spacing w:val="-4"/>
        </w:rPr>
        <w:t> </w:t>
      </w:r>
      <w:r>
        <w:rPr/>
        <w:t>to</w:t>
      </w:r>
      <w:r>
        <w:rPr>
          <w:spacing w:val="-4"/>
        </w:rPr>
        <w:t> </w:t>
      </w:r>
      <w:r>
        <w:rPr/>
        <w:t>kylantys</w:t>
      </w:r>
      <w:r>
        <w:rPr>
          <w:spacing w:val="-4"/>
        </w:rPr>
        <w:t> </w:t>
      </w:r>
      <w:r>
        <w:rPr/>
        <w:t>neapibrėžtumai</w:t>
      </w:r>
      <w:r>
        <w:rPr>
          <w:spacing w:val="-4"/>
        </w:rPr>
        <w:t> </w:t>
      </w:r>
      <w:r>
        <w:rPr/>
        <w:t>sukuria</w:t>
      </w:r>
      <w:r>
        <w:rPr>
          <w:spacing w:val="-4"/>
        </w:rPr>
        <w:t> </w:t>
      </w:r>
      <w:r>
        <w:rPr/>
        <w:t>itin</w:t>
      </w:r>
      <w:r>
        <w:rPr>
          <w:spacing w:val="-4"/>
        </w:rPr>
        <w:t> </w:t>
      </w:r>
      <w:r>
        <w:rPr/>
        <w:t>palankias</w:t>
      </w:r>
      <w:r>
        <w:rPr>
          <w:spacing w:val="-4"/>
        </w:rPr>
        <w:t> </w:t>
      </w:r>
      <w:r>
        <w:rPr/>
        <w:t>sąlygas</w:t>
      </w:r>
      <w:r>
        <w:rPr>
          <w:spacing w:val="-4"/>
        </w:rPr>
        <w:t> </w:t>
      </w:r>
      <w:r>
        <w:rPr/>
        <w:t>kurti</w:t>
      </w:r>
      <w:r>
        <w:rPr>
          <w:spacing w:val="-4"/>
        </w:rPr>
        <w:t> </w:t>
      </w:r>
      <w:r>
        <w:rPr/>
        <w:t>specializuotus dirbtinio intelekto, robotikos procesų automatizavimo produktus ir sprendimus, kurie būtų nauji ne tik nacionaliniu rinkos lygmeniu, bet ir visos ES bendrijos ar net globaliu mastu.</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13" w:id="45"/>
      <w:r>
        <w:rPr/>
        <w:t>JAV</w:t>
      </w:r>
      <w:r>
        <w:rPr>
          <w:spacing w:val="-12"/>
        </w:rPr>
        <w:t> </w:t>
      </w:r>
      <w:r>
        <w:rPr/>
        <w:t>rinkos</w:t>
      </w:r>
      <w:r>
        <w:rPr>
          <w:spacing w:val="-9"/>
        </w:rPr>
        <w:t> </w:t>
      </w:r>
      <w:r>
        <w:rPr/>
        <w:t>perspektyvos</w:t>
      </w:r>
      <w:r>
        <w:rPr>
          <w:spacing w:val="-9"/>
        </w:rPr>
        <w:t> </w:t>
      </w:r>
      <w:r>
        <w:rPr/>
        <w:t>produkto</w:t>
      </w:r>
      <w:r>
        <w:rPr>
          <w:spacing w:val="-10"/>
        </w:rPr>
        <w:t> </w:t>
      </w:r>
      <w:r>
        <w:rPr/>
        <w:t>sukūrimui,</w:t>
      </w:r>
      <w:r>
        <w:rPr>
          <w:spacing w:val="-9"/>
        </w:rPr>
        <w:t> </w:t>
      </w:r>
      <w:r>
        <w:rPr/>
        <w:t>vystymui</w:t>
      </w:r>
      <w:r>
        <w:rPr>
          <w:spacing w:val="-9"/>
        </w:rPr>
        <w:t> </w:t>
      </w:r>
      <w:r>
        <w:rPr/>
        <w:t>ir</w:t>
      </w:r>
      <w:r>
        <w:rPr>
          <w:spacing w:val="-9"/>
        </w:rPr>
        <w:t> </w:t>
      </w:r>
      <w:bookmarkEnd w:id="45"/>
      <w:r>
        <w:rPr>
          <w:spacing w:val="-2"/>
        </w:rPr>
        <w:t>plėtrai</w:t>
      </w:r>
    </w:p>
    <w:p>
      <w:pPr>
        <w:pStyle w:val="BodyText"/>
        <w:spacing w:before="56"/>
        <w:rPr>
          <w:b/>
          <w:sz w:val="22"/>
        </w:rPr>
      </w:pPr>
    </w:p>
    <w:p>
      <w:pPr>
        <w:pStyle w:val="BodyText"/>
        <w:spacing w:before="1"/>
        <w:ind w:left="121" w:right="209"/>
      </w:pPr>
      <w:r>
        <w:rPr/>
        <w:t>Prognozuojama, kad metinis JAV krovinių gabenimo sausuma rinkos dydžio augimas bus 5,8% ir sudarys 212,2</w:t>
      </w:r>
      <w:r>
        <w:rPr>
          <w:spacing w:val="-4"/>
        </w:rPr>
        <w:t> </w:t>
      </w:r>
      <w:r>
        <w:rPr/>
        <w:t>mlrd.</w:t>
      </w:r>
      <w:r>
        <w:rPr>
          <w:spacing w:val="-4"/>
        </w:rPr>
        <w:t> </w:t>
      </w:r>
      <w:r>
        <w:rPr/>
        <w:t>JAV</w:t>
      </w:r>
      <w:r>
        <w:rPr>
          <w:spacing w:val="-4"/>
        </w:rPr>
        <w:t> </w:t>
      </w:r>
      <w:r>
        <w:rPr/>
        <w:t>dolerių.</w:t>
      </w:r>
      <w:r>
        <w:rPr>
          <w:spacing w:val="-4"/>
        </w:rPr>
        <w:t> </w:t>
      </w:r>
      <w:r>
        <w:rPr/>
        <w:t>Krovinių</w:t>
      </w:r>
      <w:r>
        <w:rPr>
          <w:spacing w:val="-4"/>
        </w:rPr>
        <w:t> </w:t>
      </w:r>
      <w:r>
        <w:rPr/>
        <w:t>gabenimo</w:t>
      </w:r>
      <w:r>
        <w:rPr>
          <w:spacing w:val="-4"/>
        </w:rPr>
        <w:t> </w:t>
      </w:r>
      <w:r>
        <w:rPr/>
        <w:t>rinkos</w:t>
      </w:r>
      <w:r>
        <w:rPr>
          <w:spacing w:val="-4"/>
        </w:rPr>
        <w:t> </w:t>
      </w:r>
      <w:r>
        <w:rPr/>
        <w:t>dydis</w:t>
      </w:r>
      <w:r>
        <w:rPr>
          <w:spacing w:val="-4"/>
        </w:rPr>
        <w:t> </w:t>
      </w:r>
      <w:r>
        <w:rPr/>
        <w:t>2016-2021</w:t>
      </w:r>
      <w:r>
        <w:rPr>
          <w:spacing w:val="-4"/>
        </w:rPr>
        <w:t> </w:t>
      </w:r>
      <w:r>
        <w:rPr/>
        <w:t>m.</w:t>
      </w:r>
      <w:r>
        <w:rPr>
          <w:spacing w:val="-4"/>
        </w:rPr>
        <w:t> </w:t>
      </w:r>
      <w:r>
        <w:rPr/>
        <w:t>išlaiko</w:t>
      </w:r>
      <w:r>
        <w:rPr>
          <w:spacing w:val="-4"/>
        </w:rPr>
        <w:t> </w:t>
      </w:r>
      <w:r>
        <w:rPr/>
        <w:t>stabilų</w:t>
      </w:r>
      <w:r>
        <w:rPr>
          <w:spacing w:val="-4"/>
        </w:rPr>
        <w:t> </w:t>
      </w:r>
      <w:r>
        <w:rPr/>
        <w:t>augimą</w:t>
      </w:r>
      <w:r>
        <w:rPr>
          <w:spacing w:val="-4"/>
        </w:rPr>
        <w:t> </w:t>
      </w:r>
      <w:r>
        <w:rPr/>
        <w:t>ir</w:t>
      </w:r>
      <w:r>
        <w:rPr>
          <w:spacing w:val="-4"/>
        </w:rPr>
        <w:t> </w:t>
      </w:r>
      <w:r>
        <w:rPr/>
        <w:t>vidutiniškai auga po 3,5% per metus. Įdomiausia, kad net 72% visų nacionalinių krovinių pervežimų JAV rinkoje yra atliekama naudojant vilkikų transportą</w:t>
      </w:r>
      <w:r>
        <w:rPr>
          <w:vertAlign w:val="superscript"/>
        </w:rPr>
        <w:t>29</w:t>
      </w:r>
      <w:r>
        <w:rPr>
          <w:vertAlign w:val="baseline"/>
        </w:rPr>
        <w:t>.</w:t>
      </w:r>
    </w:p>
    <w:p>
      <w:pPr>
        <w:pStyle w:val="BodyText"/>
        <w:spacing w:before="129"/>
      </w:pPr>
    </w:p>
    <w:p>
      <w:pPr>
        <w:pStyle w:val="Heading2"/>
        <w:numPr>
          <w:ilvl w:val="1"/>
          <w:numId w:val="3"/>
        </w:numPr>
        <w:tabs>
          <w:tab w:pos="545" w:val="left" w:leader="none"/>
        </w:tabs>
        <w:spacing w:line="240" w:lineRule="auto" w:before="1" w:after="0"/>
        <w:ind w:left="545" w:right="0" w:hanging="424"/>
        <w:jc w:val="left"/>
      </w:pPr>
      <w:bookmarkStart w:name="_TOC_250012" w:id="46"/>
      <w:r>
        <w:rPr/>
        <w:t>Pasaulinė</w:t>
      </w:r>
      <w:r>
        <w:rPr>
          <w:spacing w:val="-9"/>
        </w:rPr>
        <w:t> </w:t>
      </w:r>
      <w:r>
        <w:rPr/>
        <w:t>krovinių</w:t>
      </w:r>
      <w:r>
        <w:rPr>
          <w:spacing w:val="-8"/>
        </w:rPr>
        <w:t> </w:t>
      </w:r>
      <w:r>
        <w:rPr/>
        <w:t>gabenimo</w:t>
      </w:r>
      <w:r>
        <w:rPr>
          <w:spacing w:val="-8"/>
        </w:rPr>
        <w:t> </w:t>
      </w:r>
      <w:bookmarkEnd w:id="46"/>
      <w:r>
        <w:rPr>
          <w:spacing w:val="-2"/>
        </w:rPr>
        <w:t>rinka</w:t>
      </w:r>
    </w:p>
    <w:p>
      <w:pPr>
        <w:pStyle w:val="BodyText"/>
        <w:spacing w:before="56"/>
        <w:rPr>
          <w:b/>
          <w:sz w:val="22"/>
        </w:rPr>
      </w:pPr>
    </w:p>
    <w:p>
      <w:pPr>
        <w:pStyle w:val="BodyText"/>
        <w:spacing w:before="1"/>
        <w:ind w:left="121" w:right="280"/>
      </w:pPr>
      <w:r>
        <w:rPr/>
        <w:t>Pasaulinis krovininis transportas yra pagrindinė prekių ir medžiagų prekybos sudedamoji dalis ir apima sudėtingą transporto tinklų, įmonių ir valstybinių įstaigų sistemą, organizuojant prekių judėjimą iš vienos vietos į kitą. Šiandien pasaulinė krovinių gabenimo pramonė kasmet gabena trilijonų dolerių vertės prekių į kiekvieną pasaulio kampelį. Sunkvežimiai yra krovinių gabenimo ekosistemos pagrindas, nes beveik kiekvienas</w:t>
      </w:r>
      <w:r>
        <w:rPr>
          <w:spacing w:val="-4"/>
        </w:rPr>
        <w:t> </w:t>
      </w:r>
      <w:r>
        <w:rPr/>
        <w:t>siuntinys</w:t>
      </w:r>
      <w:r>
        <w:rPr>
          <w:spacing w:val="-4"/>
        </w:rPr>
        <w:t> </w:t>
      </w:r>
      <w:r>
        <w:rPr/>
        <w:t>ar</w:t>
      </w:r>
      <w:r>
        <w:rPr>
          <w:spacing w:val="-4"/>
        </w:rPr>
        <w:t> </w:t>
      </w:r>
      <w:r>
        <w:rPr/>
        <w:t>konteineris,</w:t>
      </w:r>
      <w:r>
        <w:rPr>
          <w:spacing w:val="-4"/>
        </w:rPr>
        <w:t> </w:t>
      </w:r>
      <w:r>
        <w:rPr/>
        <w:t>nepriklausomai</w:t>
      </w:r>
      <w:r>
        <w:rPr>
          <w:spacing w:val="-4"/>
        </w:rPr>
        <w:t> </w:t>
      </w:r>
      <w:r>
        <w:rPr/>
        <w:t>nuo</w:t>
      </w:r>
      <w:r>
        <w:rPr>
          <w:spacing w:val="-4"/>
        </w:rPr>
        <w:t> </w:t>
      </w:r>
      <w:r>
        <w:rPr/>
        <w:t>kilmės</w:t>
      </w:r>
      <w:r>
        <w:rPr>
          <w:spacing w:val="-4"/>
        </w:rPr>
        <w:t> </w:t>
      </w:r>
      <w:r>
        <w:rPr/>
        <w:t>vietos</w:t>
      </w:r>
      <w:r>
        <w:rPr>
          <w:spacing w:val="-4"/>
        </w:rPr>
        <w:t> </w:t>
      </w:r>
      <w:r>
        <w:rPr/>
        <w:t>yra</w:t>
      </w:r>
      <w:r>
        <w:rPr>
          <w:spacing w:val="-4"/>
        </w:rPr>
        <w:t> </w:t>
      </w:r>
      <w:r>
        <w:rPr/>
        <w:t>gabenamas</w:t>
      </w:r>
      <w:r>
        <w:rPr>
          <w:spacing w:val="-4"/>
        </w:rPr>
        <w:t> </w:t>
      </w:r>
      <w:r>
        <w:rPr/>
        <w:t>krovininiu</w:t>
      </w:r>
      <w:r>
        <w:rPr>
          <w:spacing w:val="-4"/>
        </w:rPr>
        <w:t> </w:t>
      </w:r>
      <w:r>
        <w:rPr/>
        <w:t>sunkvežimiu</w:t>
      </w:r>
      <w:r>
        <w:rPr/>
        <w:t> į galutinę pristatymo vietą.</w:t>
      </w:r>
    </w:p>
    <w:p>
      <w:pPr>
        <w:pStyle w:val="BodyText"/>
        <w:spacing w:before="230"/>
        <w:ind w:left="121" w:right="209"/>
      </w:pPr>
      <w:r>
        <w:rPr/>
        <w:t>Krovinių</w:t>
      </w:r>
      <w:r>
        <w:rPr>
          <w:spacing w:val="-4"/>
        </w:rPr>
        <w:t> </w:t>
      </w:r>
      <w:r>
        <w:rPr/>
        <w:t>gabenimas</w:t>
      </w:r>
      <w:r>
        <w:rPr>
          <w:spacing w:val="-4"/>
        </w:rPr>
        <w:t> </w:t>
      </w:r>
      <w:r>
        <w:rPr/>
        <w:t>sausuma</w:t>
      </w:r>
      <w:r>
        <w:rPr>
          <w:spacing w:val="-4"/>
        </w:rPr>
        <w:t> </w:t>
      </w:r>
      <w:r>
        <w:rPr/>
        <w:t>turi</w:t>
      </w:r>
      <w:r>
        <w:rPr>
          <w:spacing w:val="-4"/>
        </w:rPr>
        <w:t> </w:t>
      </w:r>
      <w:r>
        <w:rPr/>
        <w:t>daug</w:t>
      </w:r>
      <w:r>
        <w:rPr>
          <w:spacing w:val="-4"/>
        </w:rPr>
        <w:t> </w:t>
      </w:r>
      <w:r>
        <w:rPr/>
        <w:t>privalumų,</w:t>
      </w:r>
      <w:r>
        <w:rPr>
          <w:spacing w:val="-4"/>
        </w:rPr>
        <w:t> </w:t>
      </w:r>
      <w:r>
        <w:rPr/>
        <w:t>tokių</w:t>
      </w:r>
      <w:r>
        <w:rPr>
          <w:spacing w:val="-4"/>
        </w:rPr>
        <w:t> </w:t>
      </w:r>
      <w:r>
        <w:rPr/>
        <w:t>kaip</w:t>
      </w:r>
      <w:r>
        <w:rPr>
          <w:spacing w:val="-4"/>
        </w:rPr>
        <w:t> </w:t>
      </w:r>
      <w:r>
        <w:rPr/>
        <w:t>ekonomiškumas,</w:t>
      </w:r>
      <w:r>
        <w:rPr>
          <w:spacing w:val="-4"/>
        </w:rPr>
        <w:t> </w:t>
      </w:r>
      <w:r>
        <w:rPr/>
        <w:t>susijęs</w:t>
      </w:r>
      <w:r>
        <w:rPr>
          <w:spacing w:val="-4"/>
        </w:rPr>
        <w:t> </w:t>
      </w:r>
      <w:r>
        <w:rPr/>
        <w:t>su</w:t>
      </w:r>
      <w:r>
        <w:rPr>
          <w:spacing w:val="-4"/>
        </w:rPr>
        <w:t> </w:t>
      </w:r>
      <w:r>
        <w:rPr/>
        <w:t>mažu</w:t>
      </w:r>
      <w:r>
        <w:rPr>
          <w:spacing w:val="-4"/>
        </w:rPr>
        <w:t> </w:t>
      </w:r>
      <w:r>
        <w:rPr/>
        <w:t>pakavimo poreikiu</w:t>
      </w:r>
      <w:r>
        <w:rPr>
          <w:spacing w:val="-3"/>
        </w:rPr>
        <w:t> </w:t>
      </w:r>
      <w:r>
        <w:rPr/>
        <w:t>ir</w:t>
      </w:r>
      <w:r>
        <w:rPr>
          <w:spacing w:val="-3"/>
        </w:rPr>
        <w:t> </w:t>
      </w:r>
      <w:r>
        <w:rPr/>
        <w:t>degalų</w:t>
      </w:r>
      <w:r>
        <w:rPr>
          <w:spacing w:val="-3"/>
        </w:rPr>
        <w:t> </w:t>
      </w:r>
      <w:r>
        <w:rPr/>
        <w:t>sąnaudomis,</w:t>
      </w:r>
      <w:r>
        <w:rPr>
          <w:spacing w:val="-3"/>
        </w:rPr>
        <w:t> </w:t>
      </w:r>
      <w:r>
        <w:rPr/>
        <w:t>taip</w:t>
      </w:r>
      <w:r>
        <w:rPr>
          <w:spacing w:val="-3"/>
        </w:rPr>
        <w:t> </w:t>
      </w:r>
      <w:r>
        <w:rPr/>
        <w:t>pat</w:t>
      </w:r>
      <w:r>
        <w:rPr>
          <w:spacing w:val="-3"/>
        </w:rPr>
        <w:t> </w:t>
      </w:r>
      <w:r>
        <w:rPr/>
        <w:t>yra</w:t>
      </w:r>
      <w:r>
        <w:rPr>
          <w:spacing w:val="-3"/>
        </w:rPr>
        <w:t> </w:t>
      </w:r>
      <w:r>
        <w:rPr/>
        <w:t>itin</w:t>
      </w:r>
      <w:r>
        <w:rPr>
          <w:spacing w:val="-3"/>
        </w:rPr>
        <w:t> </w:t>
      </w:r>
      <w:r>
        <w:rPr/>
        <w:t>universalus</w:t>
      </w:r>
      <w:r>
        <w:rPr>
          <w:spacing w:val="-3"/>
        </w:rPr>
        <w:t> </w:t>
      </w:r>
      <w:r>
        <w:rPr/>
        <w:t>ir</w:t>
      </w:r>
      <w:r>
        <w:rPr>
          <w:spacing w:val="-3"/>
        </w:rPr>
        <w:t> </w:t>
      </w:r>
      <w:r>
        <w:rPr/>
        <w:t>lankstus,</w:t>
      </w:r>
      <w:r>
        <w:rPr>
          <w:spacing w:val="-3"/>
        </w:rPr>
        <w:t> </w:t>
      </w:r>
      <w:r>
        <w:rPr/>
        <w:t>nes</w:t>
      </w:r>
      <w:r>
        <w:rPr>
          <w:spacing w:val="-3"/>
        </w:rPr>
        <w:t> </w:t>
      </w:r>
      <w:r>
        <w:rPr/>
        <w:t>yra</w:t>
      </w:r>
      <w:r>
        <w:rPr>
          <w:spacing w:val="-3"/>
        </w:rPr>
        <w:t> </w:t>
      </w:r>
      <w:r>
        <w:rPr/>
        <w:t>įvairių</w:t>
      </w:r>
      <w:r>
        <w:rPr>
          <w:spacing w:val="-3"/>
        </w:rPr>
        <w:t> </w:t>
      </w:r>
      <w:r>
        <w:rPr/>
        <w:t>dydžių</w:t>
      </w:r>
      <w:r>
        <w:rPr>
          <w:spacing w:val="-3"/>
        </w:rPr>
        <w:t> </w:t>
      </w:r>
      <w:r>
        <w:rPr/>
        <w:t>sunkvežimių, galinčių vežti trumpus ar tolimus reisus, vietinius ar tarpvalstybinius naudojant gerai išvystytą kelių infrastruktūrą ir automatizuotas muitinės kontrolės procedūras.</w:t>
      </w:r>
    </w:p>
    <w:p>
      <w:pPr>
        <w:pStyle w:val="BodyText"/>
        <w:spacing w:before="230"/>
        <w:ind w:left="121" w:right="302"/>
      </w:pPr>
      <w:r>
        <w:rPr/>
        <w:t>Prognozuojama,</w:t>
      </w:r>
      <w:r>
        <w:rPr>
          <w:spacing w:val="-4"/>
        </w:rPr>
        <w:t> </w:t>
      </w:r>
      <w:r>
        <w:rPr/>
        <w:t>kad</w:t>
      </w:r>
      <w:r>
        <w:rPr>
          <w:spacing w:val="-4"/>
        </w:rPr>
        <w:t> </w:t>
      </w:r>
      <w:r>
        <w:rPr/>
        <w:t>COVID-19</w:t>
      </w:r>
      <w:r>
        <w:rPr>
          <w:spacing w:val="-4"/>
        </w:rPr>
        <w:t> </w:t>
      </w:r>
      <w:r>
        <w:rPr/>
        <w:t>krizės</w:t>
      </w:r>
      <w:r>
        <w:rPr>
          <w:spacing w:val="-4"/>
        </w:rPr>
        <w:t> </w:t>
      </w:r>
      <w:r>
        <w:rPr/>
        <w:t>metu</w:t>
      </w:r>
      <w:r>
        <w:rPr>
          <w:spacing w:val="-4"/>
        </w:rPr>
        <w:t> </w:t>
      </w:r>
      <w:r>
        <w:rPr/>
        <w:t>pasaulinė</w:t>
      </w:r>
      <w:r>
        <w:rPr>
          <w:spacing w:val="-4"/>
        </w:rPr>
        <w:t> </w:t>
      </w:r>
      <w:r>
        <w:rPr/>
        <w:t>krovinių</w:t>
      </w:r>
      <w:r>
        <w:rPr>
          <w:spacing w:val="-4"/>
        </w:rPr>
        <w:t> </w:t>
      </w:r>
      <w:r>
        <w:rPr/>
        <w:t>gabenimo</w:t>
      </w:r>
      <w:r>
        <w:rPr>
          <w:spacing w:val="-4"/>
        </w:rPr>
        <w:t> </w:t>
      </w:r>
      <w:r>
        <w:rPr/>
        <w:t>rinka,</w:t>
      </w:r>
      <w:r>
        <w:rPr>
          <w:spacing w:val="-4"/>
        </w:rPr>
        <w:t> </w:t>
      </w:r>
      <w:r>
        <w:rPr/>
        <w:t>kurios</w:t>
      </w:r>
      <w:r>
        <w:rPr>
          <w:spacing w:val="-4"/>
        </w:rPr>
        <w:t> </w:t>
      </w:r>
      <w:r>
        <w:rPr/>
        <w:t>vertė</w:t>
      </w:r>
      <w:r>
        <w:rPr>
          <w:spacing w:val="-4"/>
        </w:rPr>
        <w:t> </w:t>
      </w:r>
      <w:r>
        <w:rPr/>
        <w:t>2020</w:t>
      </w:r>
      <w:r>
        <w:rPr>
          <w:spacing w:val="-4"/>
        </w:rPr>
        <w:t> </w:t>
      </w:r>
      <w:r>
        <w:rPr/>
        <w:t>m.</w:t>
      </w:r>
      <w:r>
        <w:rPr>
          <w:spacing w:val="-4"/>
        </w:rPr>
        <w:t> </w:t>
      </w:r>
      <w:r>
        <w:rPr/>
        <w:t>siekė 2,1 trilijono JAV dolerių, iki 2026 m. pasieks 2,7 trilijono JAV dolerių ir per analizuojamą laikotarpį išaugs </w:t>
      </w:r>
      <w:r>
        <w:rPr>
          <w:spacing w:val="-2"/>
        </w:rPr>
        <w:t>4,7%</w:t>
      </w:r>
      <w:r>
        <w:rPr>
          <w:spacing w:val="-2"/>
          <w:vertAlign w:val="superscript"/>
        </w:rPr>
        <w:t>30</w:t>
      </w:r>
      <w:r>
        <w:rPr>
          <w:spacing w:val="-2"/>
          <w:vertAlign w:val="baseline"/>
        </w:rPr>
        <w:t>.</w:t>
      </w:r>
    </w:p>
    <w:p>
      <w:pPr>
        <w:pStyle w:val="BodyText"/>
        <w:spacing w:before="129"/>
      </w:pPr>
    </w:p>
    <w:p>
      <w:pPr>
        <w:pStyle w:val="Heading2"/>
        <w:numPr>
          <w:ilvl w:val="1"/>
          <w:numId w:val="3"/>
        </w:numPr>
        <w:tabs>
          <w:tab w:pos="606" w:val="left" w:leader="none"/>
        </w:tabs>
        <w:spacing w:line="240" w:lineRule="auto" w:before="1" w:after="0"/>
        <w:ind w:left="606" w:right="0" w:hanging="485"/>
        <w:jc w:val="left"/>
      </w:pPr>
      <w:bookmarkStart w:name="_TOC_250011" w:id="47"/>
      <w:r>
        <w:rPr/>
        <w:t>Produkto</w:t>
      </w:r>
      <w:r>
        <w:rPr>
          <w:spacing w:val="-7"/>
        </w:rPr>
        <w:t> </w:t>
      </w:r>
      <w:r>
        <w:rPr/>
        <w:t>paklausos</w:t>
      </w:r>
      <w:r>
        <w:rPr>
          <w:spacing w:val="-7"/>
        </w:rPr>
        <w:t> </w:t>
      </w:r>
      <w:r>
        <w:rPr/>
        <w:t>ir</w:t>
      </w:r>
      <w:r>
        <w:rPr>
          <w:spacing w:val="-7"/>
        </w:rPr>
        <w:t> </w:t>
      </w:r>
      <w:r>
        <w:rPr/>
        <w:t>pasiūlos</w:t>
      </w:r>
      <w:r>
        <w:rPr>
          <w:spacing w:val="-6"/>
        </w:rPr>
        <w:t> </w:t>
      </w:r>
      <w:bookmarkEnd w:id="47"/>
      <w:r>
        <w:rPr>
          <w:spacing w:val="-2"/>
        </w:rPr>
        <w:t>prognozė</w:t>
      </w:r>
    </w:p>
    <w:p>
      <w:pPr>
        <w:pStyle w:val="BodyText"/>
        <w:spacing w:before="56"/>
        <w:rPr>
          <w:b/>
          <w:sz w:val="22"/>
        </w:rPr>
      </w:pPr>
    </w:p>
    <w:p>
      <w:pPr>
        <w:pStyle w:val="BodyText"/>
        <w:spacing w:before="1"/>
        <w:ind w:left="121" w:right="269"/>
      </w:pPr>
      <w:r>
        <w:rPr/>
        <w:t>Pateikiama krovinių maršrutų sandorių analizės ir automatizavimo platformos licencijų ir aptarnavimo paslaugų</w:t>
      </w:r>
      <w:r>
        <w:rPr>
          <w:spacing w:val="-5"/>
        </w:rPr>
        <w:t> </w:t>
      </w:r>
      <w:r>
        <w:rPr/>
        <w:t>pardavimų</w:t>
      </w:r>
      <w:r>
        <w:rPr>
          <w:spacing w:val="-5"/>
        </w:rPr>
        <w:t> </w:t>
      </w:r>
      <w:r>
        <w:rPr/>
        <w:t>prognozė</w:t>
      </w:r>
      <w:r>
        <w:rPr>
          <w:spacing w:val="-5"/>
        </w:rPr>
        <w:t> </w:t>
      </w:r>
      <w:r>
        <w:rPr/>
        <w:t>remiantis</w:t>
      </w:r>
      <w:r>
        <w:rPr>
          <w:spacing w:val="-5"/>
        </w:rPr>
        <w:t> </w:t>
      </w:r>
      <w:r>
        <w:rPr/>
        <w:t>numatyta</w:t>
      </w:r>
      <w:r>
        <w:rPr>
          <w:spacing w:val="-5"/>
        </w:rPr>
        <w:t> </w:t>
      </w:r>
      <w:r>
        <w:rPr/>
        <w:t>produkto</w:t>
      </w:r>
      <w:r>
        <w:rPr>
          <w:spacing w:val="-5"/>
        </w:rPr>
        <w:t> </w:t>
      </w:r>
      <w:r>
        <w:rPr/>
        <w:t>komercijos</w:t>
      </w:r>
      <w:r>
        <w:rPr>
          <w:spacing w:val="-5"/>
        </w:rPr>
        <w:t> </w:t>
      </w:r>
      <w:r>
        <w:rPr/>
        <w:t>koncepcija.</w:t>
      </w:r>
      <w:r>
        <w:rPr>
          <w:spacing w:val="-5"/>
        </w:rPr>
        <w:t> </w:t>
      </w:r>
      <w:r>
        <w:rPr/>
        <w:t>Detalesnė</w:t>
      </w:r>
      <w:r>
        <w:rPr>
          <w:spacing w:val="-5"/>
        </w:rPr>
        <w:t> </w:t>
      </w:r>
      <w:r>
        <w:rPr/>
        <w:t>informacija pateikiama susijusiuose paraiškos prieduose.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r>
        <w:rPr/>
        <mc:AlternateContent>
          <mc:Choice Requires="wps">
            <w:drawing>
              <wp:anchor distT="0" distB="0" distL="0" distR="0" allowOverlap="1" layoutInCell="1" locked="0" behindDoc="1" simplePos="0" relativeHeight="487592960">
                <wp:simplePos x="0" y="0"/>
                <wp:positionH relativeFrom="page">
                  <wp:posOffset>1076325</wp:posOffset>
                </wp:positionH>
                <wp:positionV relativeFrom="paragraph">
                  <wp:posOffset>269626</wp:posOffset>
                </wp:positionV>
                <wp:extent cx="182880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8800" cy="1270"/>
                        </a:xfrm>
                        <a:custGeom>
                          <a:avLst/>
                          <a:gdLst/>
                          <a:ahLst/>
                          <a:cxnLst/>
                          <a:rect l="l" t="t" r="r" b="b"/>
                          <a:pathLst>
                            <a:path w="1828800" h="0">
                              <a:moveTo>
                                <a:pt x="0" y="0"/>
                              </a:moveTo>
                              <a:lnTo>
                                <a:pt x="18288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75pt;margin-top:21.230469pt;width:144pt;height:.1pt;mso-position-horizontal-relative:page;mso-position-vertical-relative:paragraph;z-index:-15723520;mso-wrap-distance-left:0;mso-wrap-distance-right:0" id="docshape9" coordorigin="1695,425" coordsize="2880,0" path="m1695,425l4575,425e" filled="false" stroked="true" strokeweight=".75pt" strokecolor="#000000">
                <v:path arrowok="t"/>
                <v:stroke dashstyle="solid"/>
                <w10:wrap type="topAndBottom"/>
              </v:shape>
            </w:pict>
          </mc:Fallback>
        </mc:AlternateContent>
      </w:r>
    </w:p>
    <w:p>
      <w:pPr>
        <w:pStyle w:val="BodyText"/>
        <w:spacing w:before="99"/>
        <w:ind w:left="841"/>
      </w:pPr>
      <w:r>
        <w:rPr>
          <w:vertAlign w:val="superscript"/>
        </w:rPr>
        <w:t>29</w:t>
      </w:r>
      <w:r>
        <w:rPr>
          <w:spacing w:val="-8"/>
          <w:vertAlign w:val="baseline"/>
        </w:rPr>
        <w:t> </w:t>
      </w:r>
      <w:r>
        <w:rPr>
          <w:vertAlign w:val="baseline"/>
        </w:rPr>
        <w:t>Šaltinis</w:t>
      </w:r>
      <w:r>
        <w:rPr>
          <w:spacing w:val="-8"/>
          <w:vertAlign w:val="baseline"/>
        </w:rPr>
        <w:t> </w:t>
      </w:r>
      <w:r>
        <w:rPr>
          <w:color w:val="373737"/>
          <w:vertAlign w:val="baseline"/>
        </w:rPr>
        <w:t>Global</w:t>
      </w:r>
      <w:r>
        <w:rPr>
          <w:color w:val="373737"/>
          <w:spacing w:val="-8"/>
          <w:vertAlign w:val="baseline"/>
        </w:rPr>
        <w:t> </w:t>
      </w:r>
      <w:r>
        <w:rPr>
          <w:color w:val="373737"/>
          <w:vertAlign w:val="baseline"/>
        </w:rPr>
        <w:t>Industry</w:t>
      </w:r>
      <w:r>
        <w:rPr>
          <w:color w:val="373737"/>
          <w:spacing w:val="-8"/>
          <w:vertAlign w:val="baseline"/>
        </w:rPr>
        <w:t> </w:t>
      </w:r>
      <w:r>
        <w:rPr>
          <w:color w:val="373737"/>
          <w:vertAlign w:val="baseline"/>
        </w:rPr>
        <w:t>Analysts</w:t>
      </w:r>
      <w:r>
        <w:rPr>
          <w:color w:val="373737"/>
          <w:spacing w:val="-7"/>
          <w:vertAlign w:val="baseline"/>
        </w:rPr>
        <w:t> </w:t>
      </w:r>
      <w:r>
        <w:rPr>
          <w:color w:val="373737"/>
          <w:vertAlign w:val="baseline"/>
        </w:rPr>
        <w:t>Inc,</w:t>
      </w:r>
      <w:r>
        <w:rPr>
          <w:color w:val="373737"/>
          <w:spacing w:val="-8"/>
          <w:vertAlign w:val="baseline"/>
        </w:rPr>
        <w:t> </w:t>
      </w:r>
      <w:r>
        <w:rPr>
          <w:color w:val="373737"/>
          <w:spacing w:val="-4"/>
          <w:vertAlign w:val="baseline"/>
        </w:rPr>
        <w:t>2021</w:t>
      </w:r>
    </w:p>
    <w:p>
      <w:pPr>
        <w:pStyle w:val="BodyText"/>
        <w:ind w:left="841"/>
      </w:pPr>
      <w:r>
        <w:rPr>
          <w:vertAlign w:val="superscript"/>
        </w:rPr>
        <w:t>30</w:t>
      </w:r>
      <w:r>
        <w:rPr>
          <w:spacing w:val="-8"/>
          <w:vertAlign w:val="baseline"/>
        </w:rPr>
        <w:t> </w:t>
      </w:r>
      <w:r>
        <w:rPr>
          <w:vertAlign w:val="baseline"/>
        </w:rPr>
        <w:t>Šaltinis</w:t>
      </w:r>
      <w:r>
        <w:rPr>
          <w:spacing w:val="-8"/>
          <w:vertAlign w:val="baseline"/>
        </w:rPr>
        <w:t> </w:t>
      </w:r>
      <w:r>
        <w:rPr>
          <w:color w:val="373737"/>
          <w:vertAlign w:val="baseline"/>
        </w:rPr>
        <w:t>Global</w:t>
      </w:r>
      <w:r>
        <w:rPr>
          <w:color w:val="373737"/>
          <w:spacing w:val="-8"/>
          <w:vertAlign w:val="baseline"/>
        </w:rPr>
        <w:t> </w:t>
      </w:r>
      <w:r>
        <w:rPr>
          <w:color w:val="373737"/>
          <w:vertAlign w:val="baseline"/>
        </w:rPr>
        <w:t>Industry</w:t>
      </w:r>
      <w:r>
        <w:rPr>
          <w:color w:val="373737"/>
          <w:spacing w:val="-8"/>
          <w:vertAlign w:val="baseline"/>
        </w:rPr>
        <w:t> </w:t>
      </w:r>
      <w:r>
        <w:rPr>
          <w:color w:val="373737"/>
          <w:vertAlign w:val="baseline"/>
        </w:rPr>
        <w:t>Analysts</w:t>
      </w:r>
      <w:r>
        <w:rPr>
          <w:color w:val="373737"/>
          <w:spacing w:val="-7"/>
          <w:vertAlign w:val="baseline"/>
        </w:rPr>
        <w:t> </w:t>
      </w:r>
      <w:r>
        <w:rPr>
          <w:color w:val="373737"/>
          <w:vertAlign w:val="baseline"/>
        </w:rPr>
        <w:t>Inc,</w:t>
      </w:r>
      <w:r>
        <w:rPr>
          <w:color w:val="373737"/>
          <w:spacing w:val="-8"/>
          <w:vertAlign w:val="baseline"/>
        </w:rPr>
        <w:t> </w:t>
      </w:r>
      <w:r>
        <w:rPr>
          <w:color w:val="373737"/>
          <w:spacing w:val="-4"/>
          <w:vertAlign w:val="baseline"/>
        </w:rPr>
        <w:t>2021</w:t>
      </w:r>
    </w:p>
    <w:p>
      <w:pPr>
        <w:spacing w:after="0"/>
        <w:sectPr>
          <w:pgSz w:w="11920" w:h="16840"/>
          <w:pgMar w:header="0" w:footer="541" w:top="1300" w:bottom="740" w:left="1580" w:right="380"/>
        </w:sectPr>
      </w:pPr>
    </w:p>
    <w:p>
      <w:pPr>
        <w:pStyle w:val="BodyText"/>
        <w:ind w:left="151"/>
      </w:pPr>
      <w:r>
        <w:rPr/>
        <w:drawing>
          <wp:inline distT="0" distB="0" distL="0" distR="0">
            <wp:extent cx="6151753" cy="306152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34" cstate="print"/>
                    <a:stretch>
                      <a:fillRect/>
                    </a:stretch>
                  </pic:blipFill>
                  <pic:spPr>
                    <a:xfrm>
                      <a:off x="0" y="0"/>
                      <a:ext cx="6151753" cy="3061525"/>
                    </a:xfrm>
                    <a:prstGeom prst="rect">
                      <a:avLst/>
                    </a:prstGeom>
                  </pic:spPr>
                </pic:pic>
              </a:graphicData>
            </a:graphic>
          </wp:inline>
        </w:drawing>
      </w:r>
      <w:r>
        <w:rPr/>
      </w:r>
    </w:p>
    <w:p>
      <w:pPr>
        <w:pStyle w:val="BodyText"/>
        <w:spacing w:before="131"/>
        <w:rPr>
          <w:sz w:val="22"/>
        </w:rPr>
      </w:pPr>
    </w:p>
    <w:p>
      <w:pPr>
        <w:pStyle w:val="Heading2"/>
        <w:numPr>
          <w:ilvl w:val="1"/>
          <w:numId w:val="3"/>
        </w:numPr>
        <w:tabs>
          <w:tab w:pos="545" w:val="left" w:leader="none"/>
        </w:tabs>
        <w:spacing w:line="240" w:lineRule="auto" w:before="0" w:after="0"/>
        <w:ind w:left="545" w:right="0" w:hanging="424"/>
        <w:jc w:val="left"/>
      </w:pPr>
      <w:bookmarkStart w:name="_TOC_250010" w:id="48"/>
      <w:r>
        <w:rPr/>
        <w:t>Produkto</w:t>
      </w:r>
      <w:r>
        <w:rPr>
          <w:spacing w:val="-10"/>
        </w:rPr>
        <w:t> </w:t>
      </w:r>
      <w:r>
        <w:rPr/>
        <w:t>pakeičiamumo</w:t>
      </w:r>
      <w:r>
        <w:rPr>
          <w:spacing w:val="-10"/>
        </w:rPr>
        <w:t> </w:t>
      </w:r>
      <w:bookmarkEnd w:id="48"/>
      <w:r>
        <w:rPr>
          <w:spacing w:val="-2"/>
        </w:rPr>
        <w:t>lygis</w:t>
      </w:r>
    </w:p>
    <w:p>
      <w:pPr>
        <w:pStyle w:val="BodyText"/>
        <w:spacing w:before="57"/>
        <w:rPr>
          <w:b/>
          <w:sz w:val="22"/>
        </w:rPr>
      </w:pPr>
    </w:p>
    <w:p>
      <w:pPr>
        <w:pStyle w:val="BodyText"/>
        <w:ind w:left="121" w:right="209"/>
      </w:pPr>
      <w:r>
        <w:rPr/>
        <w:t>Planuojamo</w:t>
      </w:r>
      <w:r>
        <w:rPr>
          <w:spacing w:val="-5"/>
        </w:rPr>
        <w:t> </w:t>
      </w:r>
      <w:r>
        <w:rPr/>
        <w:t>produkto</w:t>
      </w:r>
      <w:r>
        <w:rPr>
          <w:spacing w:val="-5"/>
        </w:rPr>
        <w:t> </w:t>
      </w:r>
      <w:r>
        <w:rPr/>
        <w:t>koncepcija,</w:t>
      </w:r>
      <w:r>
        <w:rPr>
          <w:spacing w:val="-5"/>
        </w:rPr>
        <w:t> </w:t>
      </w:r>
      <w:r>
        <w:rPr/>
        <w:t>numatytosios</w:t>
      </w:r>
      <w:r>
        <w:rPr>
          <w:spacing w:val="-5"/>
        </w:rPr>
        <w:t> </w:t>
      </w:r>
      <w:r>
        <w:rPr/>
        <w:t>charakteristikos,</w:t>
      </w:r>
      <w:r>
        <w:rPr>
          <w:spacing w:val="-5"/>
        </w:rPr>
        <w:t> </w:t>
      </w:r>
      <w:r>
        <w:rPr/>
        <w:t>planuojamos</w:t>
      </w:r>
      <w:r>
        <w:rPr>
          <w:spacing w:val="-5"/>
        </w:rPr>
        <w:t> </w:t>
      </w:r>
      <w:r>
        <w:rPr/>
        <w:t>priemonės</w:t>
      </w:r>
      <w:r>
        <w:rPr>
          <w:spacing w:val="-5"/>
        </w:rPr>
        <w:t> </w:t>
      </w:r>
      <w:r>
        <w:rPr/>
        <w:t>ir</w:t>
      </w:r>
      <w:r>
        <w:rPr>
          <w:spacing w:val="-5"/>
        </w:rPr>
        <w:t> </w:t>
      </w:r>
      <w:r>
        <w:rPr/>
        <w:t>būdai</w:t>
      </w:r>
      <w:r>
        <w:rPr>
          <w:spacing w:val="-5"/>
        </w:rPr>
        <w:t> </w:t>
      </w:r>
      <w:r>
        <w:rPr/>
        <w:t>tikslinei verslo problemos sprendimui, o taip pat produkto vystymo ir plėtros bei komercializavimo strategija ir, svarbiausia, produktą kuriančios kompanijos patirtis ir partnerių tinklas, kuriant ir vystant sėkmingus pasaulinio lygio produktus, yra esminės sąlygos, kurios mažins produkto pakeičiamumo rizikas.</w:t>
      </w:r>
    </w:p>
    <w:p>
      <w:pPr>
        <w:pStyle w:val="BodyText"/>
      </w:pPr>
    </w:p>
    <w:p>
      <w:pPr>
        <w:pStyle w:val="BodyText"/>
        <w:ind w:left="121" w:right="216"/>
      </w:pPr>
      <w:r>
        <w:rPr/>
        <w:t>Tačiau svarbu suvokti, kad iš esmės neegzistuoja nepakeičiamų tiek technologinių, tiek fizinių, tiek kt. produktų. Tačiau pasiekus užsibrėžtus krovinių maršrutų sandorių analizės ir automatizavimo platformos tikslus, kurie yra suformuoti vadovaujantis objektyviais transporto kompanijų poreikiais, šis produktas turi aukštą komercinės sėkmės potencialą ir apsunkintą pakeičiamumą. Svarbu paminėti, kad suplanuota sistemos komercinė strategija ir papildomų produktą aptarnaujančių paslaugų pardavimas užtikrins artimą</w:t>
      </w:r>
      <w:r>
        <w:rPr/>
        <w:t> ryšį ir komunikaciją su galutiniais produktų naudotojais - verslo įmonėmis. Būtent šis aspektas minimizuos produkto pakeičiamumo rizikas, nes nuolat bus galima aktualizuoti produkto koncepciją ir funkcinės charakteristikas pagal besikeičiančius verslo poreikius. Svarbu paminėti, kad platformos technologijų vystymo</w:t>
      </w:r>
      <w:r>
        <w:rPr>
          <w:spacing w:val="-4"/>
        </w:rPr>
        <w:t> </w:t>
      </w:r>
      <w:r>
        <w:rPr/>
        <w:t>ir</w:t>
      </w:r>
      <w:r>
        <w:rPr>
          <w:spacing w:val="-4"/>
        </w:rPr>
        <w:t> </w:t>
      </w:r>
      <w:r>
        <w:rPr/>
        <w:t>komercinės</w:t>
      </w:r>
      <w:r>
        <w:rPr>
          <w:spacing w:val="-4"/>
        </w:rPr>
        <w:t> </w:t>
      </w:r>
      <w:r>
        <w:rPr/>
        <w:t>plėtros</w:t>
      </w:r>
      <w:r>
        <w:rPr>
          <w:spacing w:val="-4"/>
        </w:rPr>
        <w:t> </w:t>
      </w:r>
      <w:r>
        <w:rPr/>
        <w:t>komandos</w:t>
      </w:r>
      <w:r>
        <w:rPr>
          <w:spacing w:val="-4"/>
        </w:rPr>
        <w:t> </w:t>
      </w:r>
      <w:r>
        <w:rPr/>
        <w:t>turės</w:t>
      </w:r>
      <w:r>
        <w:rPr>
          <w:spacing w:val="-4"/>
        </w:rPr>
        <w:t> </w:t>
      </w:r>
      <w:r>
        <w:rPr/>
        <w:t>užtikrinti</w:t>
      </w:r>
      <w:r>
        <w:rPr>
          <w:spacing w:val="-4"/>
        </w:rPr>
        <w:t> </w:t>
      </w:r>
      <w:r>
        <w:rPr/>
        <w:t>konkurencingos</w:t>
      </w:r>
      <w:r>
        <w:rPr>
          <w:spacing w:val="-4"/>
        </w:rPr>
        <w:t> </w:t>
      </w:r>
      <w:r>
        <w:rPr/>
        <w:t>kainodaros,</w:t>
      </w:r>
      <w:r>
        <w:rPr>
          <w:spacing w:val="-4"/>
        </w:rPr>
        <w:t> </w:t>
      </w:r>
      <w:r>
        <w:rPr/>
        <w:t>aukštos</w:t>
      </w:r>
      <w:r>
        <w:rPr>
          <w:spacing w:val="-4"/>
        </w:rPr>
        <w:t> </w:t>
      </w:r>
      <w:r>
        <w:rPr/>
        <w:t>produkto</w:t>
      </w:r>
      <w:r>
        <w:rPr>
          <w:spacing w:val="-4"/>
        </w:rPr>
        <w:t> </w:t>
      </w:r>
      <w:r>
        <w:rPr/>
        <w:t>vertės ir naudos verslui, produkto kokybės, prieinamumo ir bendrąjį pakeičiamumo rizikos valdymą.</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09" w:id="49"/>
      <w:r>
        <w:rPr/>
        <w:t>Pagrindiniai</w:t>
      </w:r>
      <w:r>
        <w:rPr>
          <w:spacing w:val="-12"/>
        </w:rPr>
        <w:t> </w:t>
      </w:r>
      <w:bookmarkEnd w:id="49"/>
      <w:r>
        <w:rPr>
          <w:spacing w:val="-2"/>
        </w:rPr>
        <w:t>konkurentai</w:t>
      </w:r>
    </w:p>
    <w:p>
      <w:pPr>
        <w:pStyle w:val="BodyText"/>
        <w:spacing w:before="57"/>
        <w:rPr>
          <w:b/>
          <w:sz w:val="22"/>
        </w:rPr>
      </w:pPr>
    </w:p>
    <w:p>
      <w:pPr>
        <w:pStyle w:val="BodyText"/>
        <w:ind w:left="121" w:right="302"/>
      </w:pPr>
      <w:r>
        <w:rPr/>
        <w:t>Vykdant potencialių krovinių maršrutų suderinamumo automatizacijos platformų rinkos tyrimą nepavyko identifikuoti</w:t>
      </w:r>
      <w:r>
        <w:rPr>
          <w:spacing w:val="-4"/>
        </w:rPr>
        <w:t> </w:t>
      </w:r>
      <w:r>
        <w:rPr/>
        <w:t>identiškų,</w:t>
      </w:r>
      <w:r>
        <w:rPr>
          <w:spacing w:val="-4"/>
        </w:rPr>
        <w:t> </w:t>
      </w:r>
      <w:r>
        <w:rPr/>
        <w:t>tiek</w:t>
      </w:r>
      <w:r>
        <w:rPr>
          <w:spacing w:val="-4"/>
        </w:rPr>
        <w:t> </w:t>
      </w:r>
      <w:r>
        <w:rPr/>
        <w:t>komerciškai,</w:t>
      </w:r>
      <w:r>
        <w:rPr>
          <w:spacing w:val="-4"/>
        </w:rPr>
        <w:t> </w:t>
      </w:r>
      <w:r>
        <w:rPr/>
        <w:t>tiek</w:t>
      </w:r>
      <w:r>
        <w:rPr>
          <w:spacing w:val="-4"/>
        </w:rPr>
        <w:t> </w:t>
      </w:r>
      <w:r>
        <w:rPr/>
        <w:t>funkciškai</w:t>
      </w:r>
      <w:r>
        <w:rPr>
          <w:spacing w:val="-4"/>
        </w:rPr>
        <w:t> </w:t>
      </w:r>
      <w:r>
        <w:rPr/>
        <w:t>išvystytų</w:t>
      </w:r>
      <w:r>
        <w:rPr>
          <w:spacing w:val="-4"/>
        </w:rPr>
        <w:t> </w:t>
      </w:r>
      <w:r>
        <w:rPr/>
        <w:t>ir</w:t>
      </w:r>
      <w:r>
        <w:rPr>
          <w:spacing w:val="-4"/>
        </w:rPr>
        <w:t> </w:t>
      </w:r>
      <w:r>
        <w:rPr/>
        <w:t>viešai</w:t>
      </w:r>
      <w:r>
        <w:rPr>
          <w:spacing w:val="-4"/>
        </w:rPr>
        <w:t> </w:t>
      </w:r>
      <w:r>
        <w:rPr/>
        <w:t>prieinamų</w:t>
      </w:r>
      <w:r>
        <w:rPr>
          <w:spacing w:val="-4"/>
        </w:rPr>
        <w:t> </w:t>
      </w:r>
      <w:r>
        <w:rPr/>
        <w:t>produktų,</w:t>
      </w:r>
      <w:r>
        <w:rPr>
          <w:spacing w:val="-4"/>
        </w:rPr>
        <w:t> </w:t>
      </w:r>
      <w:r>
        <w:rPr/>
        <w:t>kurie</w:t>
      </w:r>
      <w:r>
        <w:rPr>
          <w:spacing w:val="-4"/>
        </w:rPr>
        <w:t> </w:t>
      </w:r>
      <w:r>
        <w:rPr/>
        <w:t>iš</w:t>
      </w:r>
      <w:r>
        <w:rPr>
          <w:spacing w:val="-4"/>
        </w:rPr>
        <w:t> </w:t>
      </w:r>
      <w:r>
        <w:rPr/>
        <w:t>esmės spręstu šią krovinių suderinamumo automatizacijos problemą ir pasižymėtų identiškomis suplanuotai sistemai funkcinėmis charakteristikomis. Kaip minėta aukščiau, galima konstatuoti, kad didelė logistikos ir transporto industrijos technologijų kūrėjų yra susikoncentravę į specializuotų verslo ir resursų valdymo bei finansinės apskaitos sistemų (pavyzdžiui, Magaya, Abona, Andsoft, Logistaas, Eresource ir kt.) kūrimą.</w:t>
      </w:r>
    </w:p>
    <w:p>
      <w:pPr>
        <w:pStyle w:val="BodyText"/>
      </w:pPr>
    </w:p>
    <w:p>
      <w:pPr>
        <w:pStyle w:val="BodyText"/>
        <w:ind w:left="121" w:right="209"/>
      </w:pPr>
      <w:r>
        <w:rPr/>
        <w:t>Iš kitos pusės, galima konstatuoti, kad itin didelė koncentracija, kalbant apie technologinius sprendimus, skirtus krovinių gabenimo segmentui, yra susijusi su internetiniais krovinių biržų registrais (pavyzdžiui, Timocom,</w:t>
      </w:r>
      <w:r>
        <w:rPr>
          <w:spacing w:val="-5"/>
        </w:rPr>
        <w:t> </w:t>
      </w:r>
      <w:r>
        <w:rPr/>
        <w:t>Trans,</w:t>
      </w:r>
      <w:r>
        <w:rPr>
          <w:spacing w:val="-5"/>
        </w:rPr>
        <w:t> </w:t>
      </w:r>
      <w:r>
        <w:rPr/>
        <w:t>Freightender,</w:t>
      </w:r>
      <w:r>
        <w:rPr>
          <w:spacing w:val="-5"/>
        </w:rPr>
        <w:t> </w:t>
      </w:r>
      <w:r>
        <w:rPr/>
        <w:t>Convoy,</w:t>
      </w:r>
      <w:r>
        <w:rPr>
          <w:spacing w:val="-5"/>
        </w:rPr>
        <w:t> </w:t>
      </w:r>
      <w:r>
        <w:rPr/>
        <w:t>Tendereasy,</w:t>
      </w:r>
      <w:r>
        <w:rPr>
          <w:spacing w:val="-5"/>
        </w:rPr>
        <w:t> </w:t>
      </w:r>
      <w:r>
        <w:rPr/>
        <w:t>Shipsta,</w:t>
      </w:r>
      <w:r>
        <w:rPr>
          <w:spacing w:val="-5"/>
        </w:rPr>
        <w:t> </w:t>
      </w:r>
      <w:r>
        <w:rPr/>
        <w:t>Quickcargo</w:t>
      </w:r>
      <w:r>
        <w:rPr>
          <w:spacing w:val="-5"/>
        </w:rPr>
        <w:t> </w:t>
      </w:r>
      <w:r>
        <w:rPr/>
        <w:t>ir</w:t>
      </w:r>
      <w:r>
        <w:rPr>
          <w:spacing w:val="-5"/>
        </w:rPr>
        <w:t> </w:t>
      </w:r>
      <w:r>
        <w:rPr/>
        <w:t>kt.).</w:t>
      </w:r>
      <w:r>
        <w:rPr>
          <w:spacing w:val="-5"/>
        </w:rPr>
        <w:t> </w:t>
      </w:r>
      <w:r>
        <w:rPr/>
        <w:t>Šio</w:t>
      </w:r>
      <w:r>
        <w:rPr>
          <w:spacing w:val="-5"/>
        </w:rPr>
        <w:t> </w:t>
      </w:r>
      <w:r>
        <w:rPr/>
        <w:t>tipo</w:t>
      </w:r>
      <w:r>
        <w:rPr>
          <w:spacing w:val="-5"/>
        </w:rPr>
        <w:t> </w:t>
      </w:r>
      <w:r>
        <w:rPr/>
        <w:t>sistemose</w:t>
      </w:r>
      <w:r>
        <w:rPr>
          <w:spacing w:val="-5"/>
        </w:rPr>
        <w:t> </w:t>
      </w:r>
      <w:r>
        <w:rPr/>
        <w:t>krovinių turėtojai gali publikuoti informaciją apie krovinių gabenimo instrukcijas, o krovinių gabenimo įmonės gauti informacija apie jas dominančius krovinių tipus pagal nustatytus kriterijus. Tačiau nei viena iš tyrimo metu analizuotų</w:t>
      </w:r>
      <w:r>
        <w:rPr>
          <w:spacing w:val="-3"/>
        </w:rPr>
        <w:t> </w:t>
      </w:r>
      <w:r>
        <w:rPr/>
        <w:t>sistemų</w:t>
      </w:r>
      <w:r>
        <w:rPr>
          <w:spacing w:val="-3"/>
        </w:rPr>
        <w:t> </w:t>
      </w:r>
      <w:r>
        <w:rPr/>
        <w:t>nesiūlo</w:t>
      </w:r>
      <w:r>
        <w:rPr>
          <w:spacing w:val="-3"/>
        </w:rPr>
        <w:t> </w:t>
      </w:r>
      <w:r>
        <w:rPr/>
        <w:t>viešai</w:t>
      </w:r>
      <w:r>
        <w:rPr>
          <w:spacing w:val="-3"/>
        </w:rPr>
        <w:t> </w:t>
      </w:r>
      <w:r>
        <w:rPr/>
        <w:t>prieinamų</w:t>
      </w:r>
      <w:r>
        <w:rPr>
          <w:spacing w:val="-3"/>
        </w:rPr>
        <w:t> </w:t>
      </w:r>
      <w:r>
        <w:rPr/>
        <w:t>sprendimų,</w:t>
      </w:r>
      <w:r>
        <w:rPr>
          <w:spacing w:val="-3"/>
        </w:rPr>
        <w:t> </w:t>
      </w:r>
      <w:r>
        <w:rPr/>
        <w:t>kurie</w:t>
      </w:r>
      <w:r>
        <w:rPr>
          <w:spacing w:val="-3"/>
        </w:rPr>
        <w:t> </w:t>
      </w:r>
      <w:r>
        <w:rPr/>
        <w:t>užtikrintų</w:t>
      </w:r>
      <w:r>
        <w:rPr>
          <w:spacing w:val="-3"/>
        </w:rPr>
        <w:t> </w:t>
      </w:r>
      <w:r>
        <w:rPr/>
        <w:t>krovinių</w:t>
      </w:r>
      <w:r>
        <w:rPr>
          <w:spacing w:val="-3"/>
        </w:rPr>
        <w:t> </w:t>
      </w:r>
      <w:r>
        <w:rPr/>
        <w:t>maršrutų</w:t>
      </w:r>
      <w:r>
        <w:rPr>
          <w:spacing w:val="-3"/>
        </w:rPr>
        <w:t> </w:t>
      </w:r>
      <w:r>
        <w:rPr/>
        <w:t>sandorių</w:t>
      </w:r>
      <w:r>
        <w:rPr>
          <w:spacing w:val="-3"/>
        </w:rPr>
        <w:t> </w:t>
      </w:r>
      <w:r>
        <w:rPr/>
        <w:t>analizę</w:t>
      </w:r>
      <w:r>
        <w:rPr>
          <w:spacing w:val="-3"/>
        </w:rPr>
        <w:t> </w:t>
      </w:r>
      <w:r>
        <w:rPr/>
        <w:t>ir automatizuotą</w:t>
      </w:r>
      <w:r>
        <w:rPr>
          <w:spacing w:val="-5"/>
        </w:rPr>
        <w:t> </w:t>
      </w:r>
      <w:r>
        <w:rPr/>
        <w:t>galimų</w:t>
      </w:r>
      <w:r>
        <w:rPr>
          <w:spacing w:val="-5"/>
        </w:rPr>
        <w:t> </w:t>
      </w:r>
      <w:r>
        <w:rPr/>
        <w:t>scenarijų</w:t>
      </w:r>
      <w:r>
        <w:rPr>
          <w:spacing w:val="-5"/>
        </w:rPr>
        <w:t> </w:t>
      </w:r>
      <w:r>
        <w:rPr/>
        <w:t>pateikimą,</w:t>
      </w:r>
      <w:r>
        <w:rPr>
          <w:spacing w:val="-5"/>
        </w:rPr>
        <w:t> </w:t>
      </w:r>
      <w:r>
        <w:rPr/>
        <w:t>atsižvelgiant</w:t>
      </w:r>
      <w:r>
        <w:rPr>
          <w:spacing w:val="-5"/>
        </w:rPr>
        <w:t> </w:t>
      </w:r>
      <w:r>
        <w:rPr/>
        <w:t>į</w:t>
      </w:r>
      <w:r>
        <w:rPr>
          <w:spacing w:val="-5"/>
        </w:rPr>
        <w:t> </w:t>
      </w:r>
      <w:r>
        <w:rPr/>
        <w:t>konkrečios</w:t>
      </w:r>
      <w:r>
        <w:rPr>
          <w:spacing w:val="-5"/>
        </w:rPr>
        <w:t> </w:t>
      </w:r>
      <w:r>
        <w:rPr/>
        <w:t>transporto</w:t>
      </w:r>
      <w:r>
        <w:rPr>
          <w:spacing w:val="-5"/>
        </w:rPr>
        <w:t> </w:t>
      </w:r>
      <w:r>
        <w:rPr/>
        <w:t>kompanijos</w:t>
      </w:r>
      <w:r>
        <w:rPr>
          <w:spacing w:val="-5"/>
        </w:rPr>
        <w:t> </w:t>
      </w:r>
      <w:r>
        <w:rPr/>
        <w:t>esamų</w:t>
      </w:r>
      <w:r>
        <w:rPr>
          <w:spacing w:val="-5"/>
        </w:rPr>
        <w:t> </w:t>
      </w:r>
      <w:r>
        <w:rPr/>
        <w:t>maršrutų struktūrą, specifiką. Taip pat galima reziumuoti, kad gana reikšmingą dalį krovinių gabenimo industrijoje užima technologinių sprendimų kūrėjai, siūlantys maršruto optimizavimo ir monitoringo sistemas.</w:t>
      </w:r>
    </w:p>
    <w:p>
      <w:pPr>
        <w:pStyle w:val="BodyText"/>
      </w:pPr>
    </w:p>
    <w:p>
      <w:pPr>
        <w:pStyle w:val="BodyText"/>
        <w:ind w:left="121" w:right="269"/>
      </w:pPr>
      <w:r>
        <w:rPr/>
        <w:t>Atlikus viešai prieinamų produktų analizę, galima daryti apibendrinimą, kad rinkoje esantys produktai tik maža</w:t>
      </w:r>
      <w:r>
        <w:rPr>
          <w:spacing w:val="-4"/>
        </w:rPr>
        <w:t> </w:t>
      </w:r>
      <w:r>
        <w:rPr/>
        <w:t>dalimi</w:t>
      </w:r>
      <w:r>
        <w:rPr>
          <w:spacing w:val="-4"/>
        </w:rPr>
        <w:t> </w:t>
      </w:r>
      <w:r>
        <w:rPr/>
        <w:t>sprendžia</w:t>
      </w:r>
      <w:r>
        <w:rPr>
          <w:spacing w:val="-4"/>
        </w:rPr>
        <w:t> </w:t>
      </w:r>
      <w:r>
        <w:rPr/>
        <w:t>vieną</w:t>
      </w:r>
      <w:r>
        <w:rPr>
          <w:spacing w:val="-4"/>
        </w:rPr>
        <w:t> </w:t>
      </w:r>
      <w:r>
        <w:rPr/>
        <w:t>aktualiausių</w:t>
      </w:r>
      <w:r>
        <w:rPr>
          <w:spacing w:val="-4"/>
        </w:rPr>
        <w:t> </w:t>
      </w:r>
      <w:r>
        <w:rPr/>
        <w:t>krovinių</w:t>
      </w:r>
      <w:r>
        <w:rPr>
          <w:spacing w:val="-4"/>
        </w:rPr>
        <w:t> </w:t>
      </w:r>
      <w:r>
        <w:rPr/>
        <w:t>gabenimo</w:t>
      </w:r>
      <w:r>
        <w:rPr>
          <w:spacing w:val="-4"/>
        </w:rPr>
        <w:t> </w:t>
      </w:r>
      <w:r>
        <w:rPr/>
        <w:t>industrijos</w:t>
      </w:r>
      <w:r>
        <w:rPr>
          <w:spacing w:val="-4"/>
        </w:rPr>
        <w:t> </w:t>
      </w:r>
      <w:r>
        <w:rPr/>
        <w:t>problemų</w:t>
      </w:r>
      <w:r>
        <w:rPr>
          <w:spacing w:val="-4"/>
        </w:rPr>
        <w:t> </w:t>
      </w:r>
      <w:r>
        <w:rPr/>
        <w:t>ir</w:t>
      </w:r>
      <w:r>
        <w:rPr>
          <w:spacing w:val="-4"/>
        </w:rPr>
        <w:t> </w:t>
      </w:r>
      <w:r>
        <w:rPr/>
        <w:t>iš</w:t>
      </w:r>
      <w:r>
        <w:rPr>
          <w:spacing w:val="-4"/>
        </w:rPr>
        <w:t> </w:t>
      </w:r>
      <w:r>
        <w:rPr/>
        <w:t>esmės</w:t>
      </w:r>
      <w:r>
        <w:rPr>
          <w:spacing w:val="-4"/>
        </w:rPr>
        <w:t> </w:t>
      </w:r>
      <w:r>
        <w:rPr/>
        <w:t>nesprendžia</w:t>
      </w:r>
    </w:p>
    <w:p>
      <w:pPr>
        <w:spacing w:after="0"/>
        <w:sectPr>
          <w:pgSz w:w="11920" w:h="16840"/>
          <w:pgMar w:header="0" w:footer="541" w:top="1160" w:bottom="740" w:left="1580" w:right="380"/>
        </w:sectPr>
      </w:pPr>
    </w:p>
    <w:p>
      <w:pPr>
        <w:pStyle w:val="BodyText"/>
        <w:spacing w:before="74"/>
        <w:ind w:left="121" w:right="209"/>
      </w:pPr>
      <w:r>
        <w:rPr/>
        <w:t>užduočių</w:t>
      </w:r>
      <w:r>
        <w:rPr>
          <w:spacing w:val="-4"/>
        </w:rPr>
        <w:t> </w:t>
      </w:r>
      <w:r>
        <w:rPr/>
        <w:t>susijusių</w:t>
      </w:r>
      <w:r>
        <w:rPr>
          <w:spacing w:val="-4"/>
        </w:rPr>
        <w:t> </w:t>
      </w:r>
      <w:r>
        <w:rPr/>
        <w:t>su</w:t>
      </w:r>
      <w:r>
        <w:rPr>
          <w:spacing w:val="-4"/>
        </w:rPr>
        <w:t> </w:t>
      </w:r>
      <w:r>
        <w:rPr/>
        <w:t>veiklos</w:t>
      </w:r>
      <w:r>
        <w:rPr>
          <w:spacing w:val="-4"/>
        </w:rPr>
        <w:t> </w:t>
      </w:r>
      <w:r>
        <w:rPr/>
        <w:t>efektyvinimo</w:t>
      </w:r>
      <w:r>
        <w:rPr>
          <w:spacing w:val="-4"/>
        </w:rPr>
        <w:t> </w:t>
      </w:r>
      <w:r>
        <w:rPr/>
        <w:t>transformacija,</w:t>
      </w:r>
      <w:r>
        <w:rPr>
          <w:spacing w:val="-4"/>
        </w:rPr>
        <w:t> </w:t>
      </w:r>
      <w:r>
        <w:rPr/>
        <w:t>nes</w:t>
      </w:r>
      <w:r>
        <w:rPr>
          <w:spacing w:val="-4"/>
        </w:rPr>
        <w:t> </w:t>
      </w:r>
      <w:r>
        <w:rPr/>
        <w:t>čia</w:t>
      </w:r>
      <w:r>
        <w:rPr>
          <w:spacing w:val="-4"/>
        </w:rPr>
        <w:t> </w:t>
      </w:r>
      <w:r>
        <w:rPr/>
        <w:t>yra</w:t>
      </w:r>
      <w:r>
        <w:rPr>
          <w:spacing w:val="-4"/>
        </w:rPr>
        <w:t> </w:t>
      </w:r>
      <w:r>
        <w:rPr/>
        <w:t>reikalingi</w:t>
      </w:r>
      <w:r>
        <w:rPr>
          <w:spacing w:val="-4"/>
        </w:rPr>
        <w:t> </w:t>
      </w:r>
      <w:r>
        <w:rPr/>
        <w:t>gilūs</w:t>
      </w:r>
      <w:r>
        <w:rPr>
          <w:spacing w:val="-4"/>
        </w:rPr>
        <w:t> </w:t>
      </w:r>
      <w:r>
        <w:rPr/>
        <w:t>tarpdisciplininiai duomenų mokslo tyrimai ir eksperimentai.</w:t>
      </w:r>
    </w:p>
    <w:p>
      <w:pPr>
        <w:pStyle w:val="BodyText"/>
      </w:pPr>
    </w:p>
    <w:p>
      <w:pPr>
        <w:pStyle w:val="BodyText"/>
        <w:ind w:left="121" w:right="209"/>
      </w:pPr>
      <w:r>
        <w:rPr/>
        <w:t>Tačiau dėl technologijų vystymosi, krovinių gabenimo industrija žengia į itin aukštą skaitmeninės transformacijos poreikio būseną, kuri jau netolimoje ateityje pasižymės didele technologinių eksperimentų paklausa,</w:t>
      </w:r>
      <w:r>
        <w:rPr>
          <w:spacing w:val="-1"/>
        </w:rPr>
        <w:t> </w:t>
      </w:r>
      <w:r>
        <w:rPr/>
        <w:t>nes</w:t>
      </w:r>
      <w:r>
        <w:rPr>
          <w:spacing w:val="-1"/>
        </w:rPr>
        <w:t> </w:t>
      </w:r>
      <w:r>
        <w:rPr/>
        <w:t>bus</w:t>
      </w:r>
      <w:r>
        <w:rPr>
          <w:spacing w:val="-1"/>
        </w:rPr>
        <w:t> </w:t>
      </w:r>
      <w:r>
        <w:rPr/>
        <w:t>nuolat</w:t>
      </w:r>
      <w:r>
        <w:rPr>
          <w:spacing w:val="-1"/>
        </w:rPr>
        <w:t> </w:t>
      </w:r>
      <w:r>
        <w:rPr/>
        <w:t>ieškoma</w:t>
      </w:r>
      <w:r>
        <w:rPr>
          <w:spacing w:val="-1"/>
        </w:rPr>
        <w:t> </w:t>
      </w:r>
      <w:r>
        <w:rPr/>
        <w:t>naujų,</w:t>
      </w:r>
      <w:r>
        <w:rPr>
          <w:spacing w:val="-1"/>
        </w:rPr>
        <w:t> </w:t>
      </w:r>
      <w:r>
        <w:rPr/>
        <w:t>efektyvesnių</w:t>
      </w:r>
      <w:r>
        <w:rPr>
          <w:spacing w:val="-1"/>
        </w:rPr>
        <w:t> </w:t>
      </w:r>
      <w:r>
        <w:rPr/>
        <w:t>paslaugos</w:t>
      </w:r>
      <w:r>
        <w:rPr>
          <w:spacing w:val="-1"/>
        </w:rPr>
        <w:t> </w:t>
      </w:r>
      <w:r>
        <w:rPr/>
        <w:t>teikimo</w:t>
      </w:r>
      <w:r>
        <w:rPr>
          <w:spacing w:val="-1"/>
        </w:rPr>
        <w:t> </w:t>
      </w:r>
      <w:r>
        <w:rPr/>
        <w:t>modelių</w:t>
      </w:r>
      <w:r>
        <w:rPr>
          <w:spacing w:val="-1"/>
        </w:rPr>
        <w:t> </w:t>
      </w:r>
      <w:r>
        <w:rPr/>
        <w:t>panaudojant</w:t>
      </w:r>
      <w:r>
        <w:rPr>
          <w:spacing w:val="-1"/>
        </w:rPr>
        <w:t> </w:t>
      </w:r>
      <w:r>
        <w:rPr/>
        <w:t>individualius krovinių gabenimo įmonių resursus, verslo plėtros ir tvarumo ambicijas. Akivaizdu, kad siekiant minimizuoti produkto kūrimo konkurencines rizikas yra itin svarbu aktyviai stebėti tiek aukščiau minėtų produktų, tiek apskritai visos logistikos industrijos technologijų vystymąsį ir naujai atirasiančias technologines inovacijas, kad</w:t>
      </w:r>
      <w:r>
        <w:rPr>
          <w:spacing w:val="-4"/>
        </w:rPr>
        <w:t> </w:t>
      </w:r>
      <w:r>
        <w:rPr/>
        <w:t>būtų</w:t>
      </w:r>
      <w:r>
        <w:rPr>
          <w:spacing w:val="-4"/>
        </w:rPr>
        <w:t> </w:t>
      </w:r>
      <w:r>
        <w:rPr/>
        <w:t>galima</w:t>
      </w:r>
      <w:r>
        <w:rPr>
          <w:spacing w:val="-4"/>
        </w:rPr>
        <w:t> </w:t>
      </w:r>
      <w:r>
        <w:rPr/>
        <w:t>kuo</w:t>
      </w:r>
      <w:r>
        <w:rPr>
          <w:spacing w:val="-4"/>
        </w:rPr>
        <w:t> </w:t>
      </w:r>
      <w:r>
        <w:rPr/>
        <w:t>operatyviau</w:t>
      </w:r>
      <w:r>
        <w:rPr>
          <w:spacing w:val="-4"/>
        </w:rPr>
        <w:t> </w:t>
      </w:r>
      <w:r>
        <w:rPr/>
        <w:t>aktualizuoti</w:t>
      </w:r>
      <w:r>
        <w:rPr>
          <w:spacing w:val="-4"/>
        </w:rPr>
        <w:t> </w:t>
      </w:r>
      <w:r>
        <w:rPr/>
        <w:t>produkto</w:t>
      </w:r>
      <w:r>
        <w:rPr>
          <w:spacing w:val="-4"/>
        </w:rPr>
        <w:t> </w:t>
      </w:r>
      <w:r>
        <w:rPr/>
        <w:t>funkcines</w:t>
      </w:r>
      <w:r>
        <w:rPr>
          <w:spacing w:val="-4"/>
        </w:rPr>
        <w:t> </w:t>
      </w:r>
      <w:r>
        <w:rPr/>
        <w:t>charakteristikas</w:t>
      </w:r>
      <w:r>
        <w:rPr>
          <w:spacing w:val="-4"/>
        </w:rPr>
        <w:t> </w:t>
      </w:r>
      <w:r>
        <w:rPr/>
        <w:t>ir</w:t>
      </w:r>
      <w:r>
        <w:rPr>
          <w:spacing w:val="-4"/>
        </w:rPr>
        <w:t> </w:t>
      </w:r>
      <w:r>
        <w:rPr/>
        <w:t>vertės</w:t>
      </w:r>
      <w:r>
        <w:rPr>
          <w:spacing w:val="-4"/>
        </w:rPr>
        <w:t> </w:t>
      </w:r>
      <w:r>
        <w:rPr/>
        <w:t>verslui</w:t>
      </w:r>
      <w:r>
        <w:rPr>
          <w:spacing w:val="-4"/>
        </w:rPr>
        <w:t> </w:t>
      </w:r>
      <w:r>
        <w:rPr/>
        <w:t>pasiūlymą, atsižvelgiant į rinkos poreikius ir rinkoje prieinamas technologines inovacijas.</w:t>
      </w:r>
    </w:p>
    <w:p>
      <w:pPr>
        <w:pStyle w:val="BodyText"/>
        <w:spacing w:before="230"/>
        <w:ind w:left="121" w:right="276"/>
      </w:pPr>
      <w:r>
        <w:rPr/>
        <w:t>Taip</w:t>
      </w:r>
      <w:r>
        <w:rPr>
          <w:spacing w:val="-3"/>
        </w:rPr>
        <w:t> </w:t>
      </w:r>
      <w:r>
        <w:rPr/>
        <w:t>pat</w:t>
      </w:r>
      <w:r>
        <w:rPr>
          <w:spacing w:val="-3"/>
        </w:rPr>
        <w:t> </w:t>
      </w:r>
      <w:r>
        <w:rPr/>
        <w:t>būtina</w:t>
      </w:r>
      <w:r>
        <w:rPr>
          <w:spacing w:val="-3"/>
        </w:rPr>
        <w:t> </w:t>
      </w:r>
      <w:r>
        <w:rPr/>
        <w:t>labai</w:t>
      </w:r>
      <w:r>
        <w:rPr>
          <w:spacing w:val="-3"/>
        </w:rPr>
        <w:t> </w:t>
      </w:r>
      <w:r>
        <w:rPr/>
        <w:t>aktyviai</w:t>
      </w:r>
      <w:r>
        <w:rPr>
          <w:spacing w:val="-3"/>
        </w:rPr>
        <w:t> </w:t>
      </w:r>
      <w:r>
        <w:rPr/>
        <w:t>stebėti</w:t>
      </w:r>
      <w:r>
        <w:rPr>
          <w:spacing w:val="-3"/>
        </w:rPr>
        <w:t> </w:t>
      </w:r>
      <w:r>
        <w:rPr/>
        <w:t>procesus</w:t>
      </w:r>
      <w:r>
        <w:rPr>
          <w:spacing w:val="-3"/>
        </w:rPr>
        <w:t> </w:t>
      </w:r>
      <w:r>
        <w:rPr/>
        <w:t>vykstančius</w:t>
      </w:r>
      <w:r>
        <w:rPr>
          <w:spacing w:val="-3"/>
        </w:rPr>
        <w:t> </w:t>
      </w:r>
      <w:r>
        <w:rPr/>
        <w:t>ne</w:t>
      </w:r>
      <w:r>
        <w:rPr>
          <w:spacing w:val="-3"/>
        </w:rPr>
        <w:t> </w:t>
      </w:r>
      <w:r>
        <w:rPr/>
        <w:t>tik</w:t>
      </w:r>
      <w:r>
        <w:rPr>
          <w:spacing w:val="-3"/>
        </w:rPr>
        <w:t> </w:t>
      </w:r>
      <w:r>
        <w:rPr/>
        <w:t>krovinių</w:t>
      </w:r>
      <w:r>
        <w:rPr>
          <w:spacing w:val="-3"/>
        </w:rPr>
        <w:t> </w:t>
      </w:r>
      <w:r>
        <w:rPr/>
        <w:t>gabenimo</w:t>
      </w:r>
      <w:r>
        <w:rPr>
          <w:spacing w:val="-3"/>
        </w:rPr>
        <w:t> </w:t>
      </w:r>
      <w:r>
        <w:rPr/>
        <w:t>sausuma</w:t>
      </w:r>
      <w:r>
        <w:rPr>
          <w:spacing w:val="-3"/>
        </w:rPr>
        <w:t> </w:t>
      </w:r>
      <w:r>
        <w:rPr/>
        <w:t>sektoriuje,</w:t>
      </w:r>
      <w:r>
        <w:rPr>
          <w:spacing w:val="-3"/>
        </w:rPr>
        <w:t> </w:t>
      </w:r>
      <w:r>
        <w:rPr/>
        <w:t>bet visoje krovinių gabenimo industrijoje. Svarbu paminėti, kad atliekant egzistuojančių technologinių inovacijų rinkos tyrimą buvo pastebėta, kad su identiškomis problemomis ir technologinių produktų poreikiu susiduria ne tik krovinių gabenimo sunkvežimiais sektorius, bet ir aviacinių krovinių industrija. Atitinkamai jau yra suplanuota</w:t>
      </w:r>
      <w:r>
        <w:rPr>
          <w:spacing w:val="-4"/>
        </w:rPr>
        <w:t> </w:t>
      </w:r>
      <w:r>
        <w:rPr/>
        <w:t>atlikti</w:t>
      </w:r>
      <w:r>
        <w:rPr>
          <w:spacing w:val="-4"/>
        </w:rPr>
        <w:t> </w:t>
      </w:r>
      <w:r>
        <w:rPr/>
        <w:t>gylesnius</w:t>
      </w:r>
      <w:r>
        <w:rPr>
          <w:spacing w:val="-4"/>
        </w:rPr>
        <w:t> </w:t>
      </w:r>
      <w:r>
        <w:rPr/>
        <w:t>rinkos</w:t>
      </w:r>
      <w:r>
        <w:rPr>
          <w:spacing w:val="-4"/>
        </w:rPr>
        <w:t> </w:t>
      </w:r>
      <w:r>
        <w:rPr/>
        <w:t>tyrimus</w:t>
      </w:r>
      <w:r>
        <w:rPr>
          <w:spacing w:val="-4"/>
        </w:rPr>
        <w:t> </w:t>
      </w:r>
      <w:r>
        <w:rPr/>
        <w:t>analizuojant</w:t>
      </w:r>
      <w:r>
        <w:rPr>
          <w:spacing w:val="-4"/>
        </w:rPr>
        <w:t> </w:t>
      </w:r>
      <w:r>
        <w:rPr/>
        <w:t>krovinių</w:t>
      </w:r>
      <w:r>
        <w:rPr>
          <w:spacing w:val="-4"/>
        </w:rPr>
        <w:t> </w:t>
      </w:r>
      <w:r>
        <w:rPr/>
        <w:t>gabenimo</w:t>
      </w:r>
      <w:r>
        <w:rPr>
          <w:spacing w:val="-4"/>
        </w:rPr>
        <w:t> </w:t>
      </w:r>
      <w:r>
        <w:rPr/>
        <w:t>oro</w:t>
      </w:r>
      <w:r>
        <w:rPr>
          <w:spacing w:val="-4"/>
        </w:rPr>
        <w:t> </w:t>
      </w:r>
      <w:r>
        <w:rPr/>
        <w:t>transportu</w:t>
      </w:r>
      <w:r>
        <w:rPr>
          <w:spacing w:val="-4"/>
        </w:rPr>
        <w:t> </w:t>
      </w:r>
      <w:r>
        <w:rPr/>
        <w:t>specifiką,</w:t>
      </w:r>
      <w:r>
        <w:rPr>
          <w:spacing w:val="-4"/>
        </w:rPr>
        <w:t> </w:t>
      </w:r>
      <w:r>
        <w:rPr/>
        <w:t>poreikius ir technologinių produktų vystymo potencialą, kad pagal surinktus duomenis būtų galima ieškoti naujų planuojamos platformos mokslinių tyrimų ir eksperimentinės plėtros galimybių.</w:t>
      </w:r>
    </w:p>
    <w:p>
      <w:pPr>
        <w:pStyle w:val="BodyText"/>
        <w:spacing w:before="230"/>
        <w:ind w:left="121" w:right="209"/>
      </w:pPr>
      <w:r>
        <w:rPr/>
        <w:t>Platesnis</w:t>
      </w:r>
      <w:r>
        <w:rPr>
          <w:spacing w:val="-6"/>
        </w:rPr>
        <w:t> </w:t>
      </w:r>
      <w:r>
        <w:rPr/>
        <w:t>komentaras</w:t>
      </w:r>
      <w:r>
        <w:rPr>
          <w:spacing w:val="-6"/>
        </w:rPr>
        <w:t> </w:t>
      </w:r>
      <w:r>
        <w:rPr/>
        <w:t>apie</w:t>
      </w:r>
      <w:r>
        <w:rPr>
          <w:spacing w:val="-6"/>
        </w:rPr>
        <w:t> </w:t>
      </w:r>
      <w:r>
        <w:rPr/>
        <w:t>planuojamo</w:t>
      </w:r>
      <w:r>
        <w:rPr>
          <w:spacing w:val="-6"/>
        </w:rPr>
        <w:t> </w:t>
      </w:r>
      <w:r>
        <w:rPr/>
        <w:t>kurti</w:t>
      </w:r>
      <w:r>
        <w:rPr>
          <w:spacing w:val="-6"/>
        </w:rPr>
        <w:t> </w:t>
      </w:r>
      <w:r>
        <w:rPr/>
        <w:t>produkto</w:t>
      </w:r>
      <w:r>
        <w:rPr>
          <w:spacing w:val="-6"/>
        </w:rPr>
        <w:t> </w:t>
      </w:r>
      <w:r>
        <w:rPr/>
        <w:t>konkurencinę</w:t>
      </w:r>
      <w:r>
        <w:rPr>
          <w:spacing w:val="-6"/>
        </w:rPr>
        <w:t> </w:t>
      </w:r>
      <w:r>
        <w:rPr/>
        <w:t>aplinką</w:t>
      </w:r>
      <w:r>
        <w:rPr>
          <w:spacing w:val="-6"/>
        </w:rPr>
        <w:t> </w:t>
      </w:r>
      <w:r>
        <w:rPr/>
        <w:t>pateikiamas</w:t>
      </w:r>
      <w:r>
        <w:rPr>
          <w:spacing w:val="-6"/>
        </w:rPr>
        <w:t> </w:t>
      </w:r>
      <w:r>
        <w:rPr/>
        <w:t>skyriuje</w:t>
      </w:r>
      <w:r>
        <w:rPr>
          <w:spacing w:val="-6"/>
        </w:rPr>
        <w:t> </w:t>
      </w:r>
      <w:r>
        <w:rPr/>
        <w:t>Nr.3.5 “Kuriamo produkto analogai ir inovaciniai pranašumai”.</w:t>
      </w:r>
    </w:p>
    <w:p>
      <w:pPr>
        <w:pStyle w:val="BodyText"/>
        <w:spacing w:before="130"/>
      </w:pPr>
    </w:p>
    <w:p>
      <w:pPr>
        <w:pStyle w:val="Heading2"/>
        <w:numPr>
          <w:ilvl w:val="1"/>
          <w:numId w:val="3"/>
        </w:numPr>
        <w:tabs>
          <w:tab w:pos="545" w:val="left" w:leader="none"/>
        </w:tabs>
        <w:spacing w:line="240" w:lineRule="auto" w:before="0" w:after="0"/>
        <w:ind w:left="545" w:right="0" w:hanging="424"/>
        <w:jc w:val="left"/>
      </w:pPr>
      <w:bookmarkStart w:name="_TOC_250008" w:id="50"/>
      <w:r>
        <w:rPr/>
        <w:t>Produkto</w:t>
      </w:r>
      <w:r>
        <w:rPr>
          <w:spacing w:val="-7"/>
        </w:rPr>
        <w:t> </w:t>
      </w:r>
      <w:r>
        <w:rPr/>
        <w:t>kainodara</w:t>
      </w:r>
      <w:r>
        <w:rPr>
          <w:spacing w:val="-6"/>
        </w:rPr>
        <w:t> </w:t>
      </w:r>
      <w:r>
        <w:rPr/>
        <w:t>ir</w:t>
      </w:r>
      <w:r>
        <w:rPr>
          <w:spacing w:val="-7"/>
        </w:rPr>
        <w:t> </w:t>
      </w:r>
      <w:r>
        <w:rPr/>
        <w:t>prielaidos</w:t>
      </w:r>
      <w:r>
        <w:rPr>
          <w:spacing w:val="-6"/>
        </w:rPr>
        <w:t> </w:t>
      </w:r>
      <w:r>
        <w:rPr/>
        <w:t>jos</w:t>
      </w:r>
      <w:r>
        <w:rPr>
          <w:spacing w:val="-6"/>
        </w:rPr>
        <w:t> </w:t>
      </w:r>
      <w:bookmarkEnd w:id="50"/>
      <w:r>
        <w:rPr>
          <w:spacing w:val="-2"/>
        </w:rPr>
        <w:t>nustatymui</w:t>
      </w:r>
    </w:p>
    <w:p>
      <w:pPr>
        <w:pStyle w:val="BodyText"/>
        <w:spacing w:before="56"/>
        <w:rPr>
          <w:b/>
          <w:sz w:val="22"/>
        </w:rPr>
      </w:pPr>
    </w:p>
    <w:p>
      <w:pPr>
        <w:pStyle w:val="BodyText"/>
        <w:spacing w:before="1"/>
        <w:ind w:left="121" w:right="209"/>
      </w:pPr>
      <w:r>
        <w:rPr/>
        <w:t>Krovinių maršrutų sandorių analizės ir automatizavimo platforma yra technologiškai ir komerciškai naujas produktas.</w:t>
      </w:r>
      <w:r>
        <w:rPr>
          <w:spacing w:val="-4"/>
        </w:rPr>
        <w:t> </w:t>
      </w:r>
      <w:r>
        <w:rPr/>
        <w:t>Analizuojant</w:t>
      </w:r>
      <w:r>
        <w:rPr>
          <w:spacing w:val="-4"/>
        </w:rPr>
        <w:t> </w:t>
      </w:r>
      <w:r>
        <w:rPr/>
        <w:t>globalią</w:t>
      </w:r>
      <w:r>
        <w:rPr>
          <w:spacing w:val="-4"/>
        </w:rPr>
        <w:t> </w:t>
      </w:r>
      <w:r>
        <w:rPr/>
        <w:t>rinką</w:t>
      </w:r>
      <w:r>
        <w:rPr>
          <w:spacing w:val="-4"/>
        </w:rPr>
        <w:t> </w:t>
      </w:r>
      <w:r>
        <w:rPr/>
        <w:t>ir</w:t>
      </w:r>
      <w:r>
        <w:rPr>
          <w:spacing w:val="-4"/>
        </w:rPr>
        <w:t> </w:t>
      </w:r>
      <w:r>
        <w:rPr/>
        <w:t>atlikus</w:t>
      </w:r>
      <w:r>
        <w:rPr>
          <w:spacing w:val="-4"/>
        </w:rPr>
        <w:t> </w:t>
      </w:r>
      <w:r>
        <w:rPr/>
        <w:t>išsamią</w:t>
      </w:r>
      <w:r>
        <w:rPr>
          <w:spacing w:val="-4"/>
        </w:rPr>
        <w:t> </w:t>
      </w:r>
      <w:r>
        <w:rPr/>
        <w:t>analizę,</w:t>
      </w:r>
      <w:r>
        <w:rPr>
          <w:spacing w:val="-4"/>
        </w:rPr>
        <w:t> </w:t>
      </w:r>
      <w:r>
        <w:rPr/>
        <w:t>nepavyko</w:t>
      </w:r>
      <w:r>
        <w:rPr>
          <w:spacing w:val="-4"/>
        </w:rPr>
        <w:t> </w:t>
      </w:r>
      <w:r>
        <w:rPr/>
        <w:t>rasti</w:t>
      </w:r>
      <w:r>
        <w:rPr>
          <w:spacing w:val="-4"/>
        </w:rPr>
        <w:t> </w:t>
      </w:r>
      <w:r>
        <w:rPr/>
        <w:t>tokio</w:t>
      </w:r>
      <w:r>
        <w:rPr>
          <w:spacing w:val="-4"/>
        </w:rPr>
        <w:t> </w:t>
      </w:r>
      <w:r>
        <w:rPr/>
        <w:t>kompleksinio</w:t>
      </w:r>
      <w:r>
        <w:rPr>
          <w:spacing w:val="-4"/>
        </w:rPr>
        <w:t> </w:t>
      </w:r>
      <w:r>
        <w:rPr/>
        <w:t>ir</w:t>
      </w:r>
      <w:r>
        <w:rPr>
          <w:spacing w:val="-4"/>
        </w:rPr>
        <w:t> </w:t>
      </w:r>
      <w:r>
        <w:rPr/>
        <w:t>viešai prieinamo</w:t>
      </w:r>
      <w:r>
        <w:rPr>
          <w:spacing w:val="-5"/>
        </w:rPr>
        <w:t> </w:t>
      </w:r>
      <w:r>
        <w:rPr/>
        <w:t>technologinio</w:t>
      </w:r>
      <w:r>
        <w:rPr>
          <w:spacing w:val="-5"/>
        </w:rPr>
        <w:t> </w:t>
      </w:r>
      <w:r>
        <w:rPr/>
        <w:t>sprendimo</w:t>
      </w:r>
      <w:r>
        <w:rPr>
          <w:spacing w:val="-5"/>
        </w:rPr>
        <w:t> </w:t>
      </w:r>
      <w:r>
        <w:rPr/>
        <w:t>ar</w:t>
      </w:r>
      <w:r>
        <w:rPr>
          <w:spacing w:val="-5"/>
        </w:rPr>
        <w:t> </w:t>
      </w:r>
      <w:r>
        <w:rPr/>
        <w:t>paslaugos,</w:t>
      </w:r>
      <w:r>
        <w:rPr>
          <w:spacing w:val="-5"/>
        </w:rPr>
        <w:t> </w:t>
      </w:r>
      <w:r>
        <w:rPr/>
        <w:t>kuri</w:t>
      </w:r>
      <w:r>
        <w:rPr>
          <w:spacing w:val="-5"/>
        </w:rPr>
        <w:t> </w:t>
      </w:r>
      <w:r>
        <w:rPr/>
        <w:t>atitiktų</w:t>
      </w:r>
      <w:r>
        <w:rPr>
          <w:spacing w:val="-5"/>
        </w:rPr>
        <w:t> </w:t>
      </w:r>
      <w:r>
        <w:rPr/>
        <w:t>suformuotą</w:t>
      </w:r>
      <w:r>
        <w:rPr>
          <w:spacing w:val="-5"/>
        </w:rPr>
        <w:t> </w:t>
      </w:r>
      <w:r>
        <w:rPr/>
        <w:t>produkto</w:t>
      </w:r>
      <w:r>
        <w:rPr>
          <w:spacing w:val="-5"/>
        </w:rPr>
        <w:t> </w:t>
      </w:r>
      <w:r>
        <w:rPr/>
        <w:t>koncepciją.</w:t>
      </w:r>
      <w:r>
        <w:rPr>
          <w:spacing w:val="-5"/>
        </w:rPr>
        <w:t> </w:t>
      </w:r>
      <w:r>
        <w:rPr/>
        <w:t>Atitinkamai nėra galimybių pateikti objektyvius komercinių sąlygų palyginimus, nes rinkoje nepavyko rasti identiško, funkcinių charakteristikų ir naudos verslui kriterijų visumos, produkto.</w:t>
      </w:r>
    </w:p>
    <w:p>
      <w:pPr>
        <w:pStyle w:val="BodyText"/>
        <w:spacing w:before="230"/>
        <w:ind w:left="121" w:right="302"/>
      </w:pPr>
      <w:r>
        <w:rPr/>
        <w:t>Platformos funkcinių charakteristikų, aptarnavimo paslaugų ir komercinė koncepcijos yra suformuotos taip, kad atitiktų mažų (brandžių), vidutinio dydžio ir didelių kompanijų poreikius. Komercinė produkto strategija yra suformuota taip, kad produkto naudotojams, dėl laiko ir itin specifinių žinių trūkumo, būtų per sudėtinga tokio tipo sistemą kurti, vystyti ir prižiūrėti patiems. Numatyta, kad produkto kainodarą sudarys skirtingos naudojimosi produktu licencijos, kurios nustatys prieigą prie platformos funkcinių charakteristikų savybių ir analizuojamos</w:t>
      </w:r>
      <w:r>
        <w:rPr>
          <w:spacing w:val="-5"/>
        </w:rPr>
        <w:t> </w:t>
      </w:r>
      <w:r>
        <w:rPr/>
        <w:t>duomenų</w:t>
      </w:r>
      <w:r>
        <w:rPr>
          <w:spacing w:val="-5"/>
        </w:rPr>
        <w:t> </w:t>
      </w:r>
      <w:r>
        <w:rPr/>
        <w:t>aibės</w:t>
      </w:r>
      <w:r>
        <w:rPr>
          <w:spacing w:val="-5"/>
        </w:rPr>
        <w:t> </w:t>
      </w:r>
      <w:r>
        <w:rPr/>
        <w:t>lygmens.</w:t>
      </w:r>
      <w:r>
        <w:rPr>
          <w:spacing w:val="-5"/>
        </w:rPr>
        <w:t> </w:t>
      </w:r>
      <w:r>
        <w:rPr/>
        <w:t>Transporto</w:t>
      </w:r>
      <w:r>
        <w:rPr>
          <w:spacing w:val="-5"/>
        </w:rPr>
        <w:t> </w:t>
      </w:r>
      <w:r>
        <w:rPr/>
        <w:t>kompanijos</w:t>
      </w:r>
      <w:r>
        <w:rPr>
          <w:spacing w:val="-5"/>
        </w:rPr>
        <w:t> </w:t>
      </w:r>
      <w:r>
        <w:rPr/>
        <w:t>galės</w:t>
      </w:r>
      <w:r>
        <w:rPr>
          <w:spacing w:val="-5"/>
        </w:rPr>
        <w:t> </w:t>
      </w:r>
      <w:r>
        <w:rPr/>
        <w:t>pasirinkti</w:t>
      </w:r>
      <w:r>
        <w:rPr>
          <w:spacing w:val="-5"/>
        </w:rPr>
        <w:t> </w:t>
      </w:r>
      <w:r>
        <w:rPr/>
        <w:t>geriausią</w:t>
      </w:r>
      <w:r>
        <w:rPr>
          <w:spacing w:val="-5"/>
        </w:rPr>
        <w:t> </w:t>
      </w:r>
      <w:r>
        <w:rPr/>
        <w:t>jų</w:t>
      </w:r>
      <w:r>
        <w:rPr>
          <w:spacing w:val="-5"/>
        </w:rPr>
        <w:t> </w:t>
      </w:r>
      <w:r>
        <w:rPr/>
        <w:t>verslo</w:t>
      </w:r>
      <w:r>
        <w:rPr>
          <w:spacing w:val="-5"/>
        </w:rPr>
        <w:t> </w:t>
      </w:r>
      <w:r>
        <w:rPr/>
        <w:t>poreikius atitinkančią produkto licenciją, o taip pat, pagal poreikį gauti tiek nemokamų, tiek mokamų naudojimosi sistema konsultacinių ir aptarnavimo paslaugų.</w:t>
      </w:r>
    </w:p>
    <w:p>
      <w:pPr>
        <w:pStyle w:val="BodyText"/>
        <w:spacing w:before="230"/>
        <w:ind w:left="121" w:right="294"/>
        <w:jc w:val="both"/>
      </w:pPr>
      <w:r>
        <w:rPr/>
        <w:t>Komercinis modelis projektuojamas įvertinus, kad statistiškai vienas transporto vadybininkas kokybiškai gali aptarnauti</w:t>
      </w:r>
      <w:r>
        <w:rPr>
          <w:spacing w:val="-4"/>
        </w:rPr>
        <w:t> </w:t>
      </w:r>
      <w:r>
        <w:rPr/>
        <w:t>apie</w:t>
      </w:r>
      <w:r>
        <w:rPr>
          <w:spacing w:val="-4"/>
        </w:rPr>
        <w:t> </w:t>
      </w:r>
      <w:r>
        <w:rPr/>
        <w:t>12</w:t>
      </w:r>
      <w:r>
        <w:rPr>
          <w:spacing w:val="-4"/>
        </w:rPr>
        <w:t> </w:t>
      </w:r>
      <w:r>
        <w:rPr/>
        <w:t>transporto</w:t>
      </w:r>
      <w:r>
        <w:rPr>
          <w:spacing w:val="-4"/>
        </w:rPr>
        <w:t> </w:t>
      </w:r>
      <w:r>
        <w:rPr/>
        <w:t>priemonių,</w:t>
      </w:r>
      <w:r>
        <w:rPr>
          <w:spacing w:val="-4"/>
        </w:rPr>
        <w:t> </w:t>
      </w:r>
      <w:r>
        <w:rPr/>
        <w:t>o</w:t>
      </w:r>
      <w:r>
        <w:rPr>
          <w:spacing w:val="-4"/>
        </w:rPr>
        <w:t> </w:t>
      </w:r>
      <w:r>
        <w:rPr/>
        <w:t>mėnesinis</w:t>
      </w:r>
      <w:r>
        <w:rPr>
          <w:spacing w:val="-4"/>
        </w:rPr>
        <w:t> </w:t>
      </w:r>
      <w:r>
        <w:rPr/>
        <w:t>darbo</w:t>
      </w:r>
      <w:r>
        <w:rPr>
          <w:spacing w:val="-4"/>
        </w:rPr>
        <w:t> </w:t>
      </w:r>
      <w:r>
        <w:rPr/>
        <w:t>užmokestis</w:t>
      </w:r>
      <w:r>
        <w:rPr>
          <w:spacing w:val="-4"/>
        </w:rPr>
        <w:t> </w:t>
      </w:r>
      <w:r>
        <w:rPr/>
        <w:t>Lietuvoje</w:t>
      </w:r>
      <w:r>
        <w:rPr>
          <w:spacing w:val="-4"/>
        </w:rPr>
        <w:t> </w:t>
      </w:r>
      <w:r>
        <w:rPr/>
        <w:t>2023</w:t>
      </w:r>
      <w:r>
        <w:rPr>
          <w:spacing w:val="-4"/>
        </w:rPr>
        <w:t> </w:t>
      </w:r>
      <w:r>
        <w:rPr/>
        <w:t>m.</w:t>
      </w:r>
      <w:r>
        <w:rPr>
          <w:spacing w:val="-4"/>
        </w:rPr>
        <w:t> </w:t>
      </w:r>
      <w:r>
        <w:rPr/>
        <w:t>II</w:t>
      </w:r>
      <w:r>
        <w:rPr>
          <w:spacing w:val="-4"/>
        </w:rPr>
        <w:t> </w:t>
      </w:r>
      <w:r>
        <w:rPr/>
        <w:t>ketv.</w:t>
      </w:r>
      <w:r>
        <w:rPr>
          <w:spacing w:val="-4"/>
        </w:rPr>
        <w:t> </w:t>
      </w:r>
      <w:r>
        <w:rPr/>
        <w:t>buvo</w:t>
      </w:r>
      <w:r>
        <w:rPr>
          <w:spacing w:val="-4"/>
        </w:rPr>
        <w:t> </w:t>
      </w:r>
      <w:r>
        <w:rPr/>
        <w:t>1776 Eur, o tuščių mylių koeficientas - 17-20%.</w:t>
      </w:r>
    </w:p>
    <w:p>
      <w:pPr>
        <w:pStyle w:val="BodyText"/>
        <w:spacing w:before="230"/>
        <w:ind w:left="121"/>
        <w:jc w:val="both"/>
      </w:pPr>
      <w:r>
        <w:rPr/>
        <w:t>Preliminarus</w:t>
      </w:r>
      <w:r>
        <w:rPr>
          <w:spacing w:val="-13"/>
        </w:rPr>
        <w:t> </w:t>
      </w:r>
      <w:r>
        <w:rPr/>
        <w:t>krovinių</w:t>
      </w:r>
      <w:r>
        <w:rPr>
          <w:spacing w:val="-11"/>
        </w:rPr>
        <w:t> </w:t>
      </w:r>
      <w:r>
        <w:rPr/>
        <w:t>maršrutų</w:t>
      </w:r>
      <w:r>
        <w:rPr>
          <w:spacing w:val="-10"/>
        </w:rPr>
        <w:t> </w:t>
      </w:r>
      <w:r>
        <w:rPr/>
        <w:t>suderinamumo</w:t>
      </w:r>
      <w:r>
        <w:rPr>
          <w:spacing w:val="-11"/>
        </w:rPr>
        <w:t> </w:t>
      </w:r>
      <w:r>
        <w:rPr/>
        <w:t>automatizavimo</w:t>
      </w:r>
      <w:r>
        <w:rPr>
          <w:spacing w:val="-10"/>
        </w:rPr>
        <w:t> </w:t>
      </w:r>
      <w:r>
        <w:rPr/>
        <w:t>platformos</w:t>
      </w:r>
      <w:r>
        <w:rPr>
          <w:spacing w:val="-11"/>
        </w:rPr>
        <w:t> </w:t>
      </w:r>
      <w:r>
        <w:rPr/>
        <w:t>komercijos</w:t>
      </w:r>
      <w:r>
        <w:rPr>
          <w:spacing w:val="-10"/>
        </w:rPr>
        <w:t> </w:t>
      </w:r>
      <w:r>
        <w:rPr>
          <w:spacing w:val="-2"/>
        </w:rPr>
        <w:t>modelis</w:t>
      </w:r>
    </w:p>
    <w:p>
      <w:pPr>
        <w:pStyle w:val="BodyText"/>
        <w:spacing w:before="5"/>
        <w:rPr>
          <w:sz w:val="19"/>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200"/>
        <w:gridCol w:w="3200"/>
      </w:tblGrid>
      <w:tr>
        <w:trPr>
          <w:trHeight w:val="659" w:hRule="atLeast"/>
        </w:trPr>
        <w:tc>
          <w:tcPr>
            <w:tcW w:w="3180" w:type="dxa"/>
            <w:shd w:val="clear" w:color="auto" w:fill="CCCCCC"/>
          </w:tcPr>
          <w:p>
            <w:pPr>
              <w:pStyle w:val="TableParagraph"/>
              <w:spacing w:before="106"/>
              <w:ind w:left="95"/>
              <w:rPr>
                <w:b/>
                <w:sz w:val="20"/>
              </w:rPr>
            </w:pPr>
            <w:r>
              <w:rPr>
                <w:b/>
                <w:spacing w:val="-2"/>
                <w:sz w:val="20"/>
              </w:rPr>
              <w:t>Paslauga</w:t>
            </w:r>
          </w:p>
        </w:tc>
        <w:tc>
          <w:tcPr>
            <w:tcW w:w="3200" w:type="dxa"/>
            <w:shd w:val="clear" w:color="auto" w:fill="CCCCCC"/>
          </w:tcPr>
          <w:p>
            <w:pPr>
              <w:pStyle w:val="TableParagraph"/>
              <w:spacing w:before="106"/>
              <w:ind w:left="110"/>
              <w:rPr>
                <w:b/>
                <w:sz w:val="20"/>
              </w:rPr>
            </w:pPr>
            <w:r>
              <w:rPr>
                <w:b/>
                <w:sz w:val="20"/>
              </w:rPr>
              <w:t>Vienkartinis</w:t>
            </w:r>
            <w:r>
              <w:rPr>
                <w:b/>
                <w:spacing w:val="-14"/>
                <w:sz w:val="20"/>
              </w:rPr>
              <w:t> </w:t>
            </w:r>
            <w:r>
              <w:rPr>
                <w:b/>
                <w:sz w:val="20"/>
              </w:rPr>
              <w:t>mokestis,</w:t>
            </w:r>
            <w:r>
              <w:rPr>
                <w:b/>
                <w:spacing w:val="-14"/>
                <w:sz w:val="20"/>
              </w:rPr>
              <w:t> </w:t>
            </w:r>
            <w:r>
              <w:rPr>
                <w:b/>
                <w:sz w:val="20"/>
              </w:rPr>
              <w:t>Eur</w:t>
            </w:r>
            <w:r>
              <w:rPr>
                <w:b/>
                <w:spacing w:val="-14"/>
                <w:sz w:val="20"/>
              </w:rPr>
              <w:t> </w:t>
            </w:r>
            <w:r>
              <w:rPr>
                <w:b/>
                <w:sz w:val="20"/>
              </w:rPr>
              <w:t>be </w:t>
            </w:r>
            <w:r>
              <w:rPr>
                <w:b/>
                <w:spacing w:val="-4"/>
                <w:sz w:val="20"/>
              </w:rPr>
              <w:t>PVM</w:t>
            </w:r>
          </w:p>
        </w:tc>
        <w:tc>
          <w:tcPr>
            <w:tcW w:w="3200" w:type="dxa"/>
            <w:shd w:val="clear" w:color="auto" w:fill="CCCCCC"/>
          </w:tcPr>
          <w:p>
            <w:pPr>
              <w:pStyle w:val="TableParagraph"/>
              <w:spacing w:before="106"/>
              <w:ind w:left="106"/>
              <w:rPr>
                <w:b/>
                <w:sz w:val="20"/>
              </w:rPr>
            </w:pPr>
            <w:r>
              <w:rPr>
                <w:b/>
                <w:sz w:val="20"/>
              </w:rPr>
              <w:t>Mėnesinis</w:t>
            </w:r>
            <w:r>
              <w:rPr>
                <w:b/>
                <w:spacing w:val="-14"/>
                <w:sz w:val="20"/>
              </w:rPr>
              <w:t> </w:t>
            </w:r>
            <w:r>
              <w:rPr>
                <w:b/>
                <w:sz w:val="20"/>
              </w:rPr>
              <w:t>licencijos</w:t>
            </w:r>
            <w:r>
              <w:rPr>
                <w:b/>
                <w:spacing w:val="-14"/>
                <w:sz w:val="20"/>
              </w:rPr>
              <w:t> </w:t>
            </w:r>
            <w:r>
              <w:rPr>
                <w:b/>
                <w:sz w:val="20"/>
              </w:rPr>
              <w:t>mokestis, Eur be PVM</w:t>
            </w:r>
          </w:p>
        </w:tc>
      </w:tr>
      <w:tr>
        <w:trPr>
          <w:trHeight w:val="660" w:hRule="atLeast"/>
        </w:trPr>
        <w:tc>
          <w:tcPr>
            <w:tcW w:w="3180" w:type="dxa"/>
          </w:tcPr>
          <w:p>
            <w:pPr>
              <w:pStyle w:val="TableParagraph"/>
              <w:spacing w:before="111"/>
              <w:ind w:left="95"/>
              <w:rPr>
                <w:sz w:val="20"/>
              </w:rPr>
            </w:pPr>
            <w:r>
              <w:rPr>
                <w:sz w:val="20"/>
              </w:rPr>
              <w:t>Produkto</w:t>
            </w:r>
            <w:r>
              <w:rPr>
                <w:spacing w:val="-14"/>
                <w:sz w:val="20"/>
              </w:rPr>
              <w:t> </w:t>
            </w:r>
            <w:r>
              <w:rPr>
                <w:sz w:val="20"/>
              </w:rPr>
              <w:t>instaliavimas</w:t>
            </w:r>
            <w:r>
              <w:rPr>
                <w:spacing w:val="-14"/>
                <w:sz w:val="20"/>
              </w:rPr>
              <w:t> </w:t>
            </w:r>
            <w:r>
              <w:rPr>
                <w:sz w:val="20"/>
              </w:rPr>
              <w:t>ir </w:t>
            </w:r>
            <w:r>
              <w:rPr>
                <w:spacing w:val="-2"/>
                <w:sz w:val="20"/>
              </w:rPr>
              <w:t>konfigūravimas</w:t>
            </w:r>
          </w:p>
        </w:tc>
        <w:tc>
          <w:tcPr>
            <w:tcW w:w="3200" w:type="dxa"/>
          </w:tcPr>
          <w:p>
            <w:pPr>
              <w:pStyle w:val="TableParagraph"/>
              <w:spacing w:before="111"/>
              <w:ind w:left="110"/>
              <w:rPr>
                <w:sz w:val="20"/>
              </w:rPr>
            </w:pPr>
            <w:r>
              <w:rPr>
                <w:spacing w:val="-2"/>
                <w:sz w:val="20"/>
              </w:rPr>
              <w:t>16000,00</w:t>
            </w:r>
          </w:p>
        </w:tc>
        <w:tc>
          <w:tcPr>
            <w:tcW w:w="3200" w:type="dxa"/>
          </w:tcPr>
          <w:p>
            <w:pPr>
              <w:pStyle w:val="TableParagraph"/>
              <w:spacing w:before="111"/>
              <w:ind w:left="106"/>
              <w:rPr>
                <w:sz w:val="20"/>
              </w:rPr>
            </w:pPr>
            <w:r>
              <w:rPr>
                <w:spacing w:val="-10"/>
                <w:sz w:val="20"/>
              </w:rPr>
              <w:t>-</w:t>
            </w:r>
          </w:p>
        </w:tc>
      </w:tr>
      <w:tr>
        <w:trPr>
          <w:trHeight w:val="679" w:hRule="atLeast"/>
        </w:trPr>
        <w:tc>
          <w:tcPr>
            <w:tcW w:w="3180" w:type="dxa"/>
          </w:tcPr>
          <w:p>
            <w:pPr>
              <w:pStyle w:val="TableParagraph"/>
              <w:spacing w:before="116"/>
              <w:ind w:left="95"/>
              <w:rPr>
                <w:sz w:val="20"/>
              </w:rPr>
            </w:pPr>
            <w:r>
              <w:rPr>
                <w:sz w:val="20"/>
              </w:rPr>
              <w:t>Standartinė</w:t>
            </w:r>
            <w:r>
              <w:rPr>
                <w:spacing w:val="-14"/>
                <w:sz w:val="20"/>
              </w:rPr>
              <w:t> </w:t>
            </w:r>
            <w:r>
              <w:rPr>
                <w:sz w:val="20"/>
              </w:rPr>
              <w:t>licencija</w:t>
            </w:r>
            <w:r>
              <w:rPr>
                <w:spacing w:val="-14"/>
                <w:sz w:val="20"/>
              </w:rPr>
              <w:t> </w:t>
            </w:r>
            <w:r>
              <w:rPr>
                <w:sz w:val="20"/>
              </w:rPr>
              <w:t>(transporto priemonių parkas &lt;50 vnt.)</w:t>
            </w:r>
          </w:p>
        </w:tc>
        <w:tc>
          <w:tcPr>
            <w:tcW w:w="3200" w:type="dxa"/>
          </w:tcPr>
          <w:p>
            <w:pPr>
              <w:pStyle w:val="TableParagraph"/>
              <w:spacing w:before="116"/>
              <w:ind w:left="110"/>
              <w:rPr>
                <w:sz w:val="20"/>
              </w:rPr>
            </w:pPr>
            <w:r>
              <w:rPr>
                <w:spacing w:val="-10"/>
                <w:sz w:val="20"/>
              </w:rPr>
              <w:t>-</w:t>
            </w:r>
          </w:p>
        </w:tc>
        <w:tc>
          <w:tcPr>
            <w:tcW w:w="3200" w:type="dxa"/>
          </w:tcPr>
          <w:p>
            <w:pPr>
              <w:pStyle w:val="TableParagraph"/>
              <w:spacing w:before="116"/>
              <w:ind w:left="106"/>
              <w:rPr>
                <w:sz w:val="20"/>
              </w:rPr>
            </w:pPr>
            <w:r>
              <w:rPr>
                <w:spacing w:val="-2"/>
                <w:sz w:val="20"/>
              </w:rPr>
              <w:t>4000,00</w:t>
            </w:r>
          </w:p>
        </w:tc>
      </w:tr>
      <w:tr>
        <w:trPr>
          <w:trHeight w:val="659" w:hRule="atLeast"/>
        </w:trPr>
        <w:tc>
          <w:tcPr>
            <w:tcW w:w="3180" w:type="dxa"/>
          </w:tcPr>
          <w:p>
            <w:pPr>
              <w:pStyle w:val="TableParagraph"/>
              <w:spacing w:before="101"/>
              <w:ind w:left="95"/>
              <w:rPr>
                <w:sz w:val="20"/>
              </w:rPr>
            </w:pPr>
            <w:r>
              <w:rPr>
                <w:sz w:val="20"/>
              </w:rPr>
              <w:t>Pažangi licencija (transporto priemonių</w:t>
            </w:r>
            <w:r>
              <w:rPr>
                <w:spacing w:val="-13"/>
                <w:sz w:val="20"/>
              </w:rPr>
              <w:t> </w:t>
            </w:r>
            <w:r>
              <w:rPr>
                <w:sz w:val="20"/>
              </w:rPr>
              <w:t>parkas</w:t>
            </w:r>
            <w:r>
              <w:rPr>
                <w:spacing w:val="-13"/>
                <w:sz w:val="20"/>
              </w:rPr>
              <w:t> </w:t>
            </w:r>
            <w:r>
              <w:rPr>
                <w:sz w:val="20"/>
              </w:rPr>
              <w:t>50-100</w:t>
            </w:r>
            <w:r>
              <w:rPr>
                <w:spacing w:val="-13"/>
                <w:sz w:val="20"/>
              </w:rPr>
              <w:t> </w:t>
            </w:r>
            <w:r>
              <w:rPr>
                <w:sz w:val="20"/>
              </w:rPr>
              <w:t>vnt.)</w:t>
            </w:r>
          </w:p>
        </w:tc>
        <w:tc>
          <w:tcPr>
            <w:tcW w:w="3200" w:type="dxa"/>
          </w:tcPr>
          <w:p>
            <w:pPr>
              <w:pStyle w:val="TableParagraph"/>
              <w:spacing w:before="101"/>
              <w:ind w:left="110"/>
              <w:rPr>
                <w:sz w:val="20"/>
              </w:rPr>
            </w:pPr>
            <w:r>
              <w:rPr>
                <w:spacing w:val="-10"/>
                <w:sz w:val="20"/>
              </w:rPr>
              <w:t>-</w:t>
            </w:r>
          </w:p>
        </w:tc>
        <w:tc>
          <w:tcPr>
            <w:tcW w:w="3200" w:type="dxa"/>
          </w:tcPr>
          <w:p>
            <w:pPr>
              <w:pStyle w:val="TableParagraph"/>
              <w:spacing w:before="101"/>
              <w:ind w:left="106"/>
              <w:rPr>
                <w:sz w:val="20"/>
              </w:rPr>
            </w:pPr>
            <w:r>
              <w:rPr>
                <w:spacing w:val="-2"/>
                <w:sz w:val="20"/>
              </w:rPr>
              <w:t>12000,00</w:t>
            </w:r>
          </w:p>
        </w:tc>
      </w:tr>
      <w:tr>
        <w:trPr>
          <w:trHeight w:val="660" w:hRule="atLeast"/>
        </w:trPr>
        <w:tc>
          <w:tcPr>
            <w:tcW w:w="3180" w:type="dxa"/>
          </w:tcPr>
          <w:p>
            <w:pPr>
              <w:pStyle w:val="TableParagraph"/>
              <w:spacing w:before="106"/>
              <w:ind w:left="95"/>
              <w:rPr>
                <w:sz w:val="20"/>
              </w:rPr>
            </w:pPr>
            <w:r>
              <w:rPr>
                <w:sz w:val="20"/>
              </w:rPr>
              <w:t>Enterprise</w:t>
            </w:r>
            <w:r>
              <w:rPr>
                <w:spacing w:val="-14"/>
                <w:sz w:val="20"/>
              </w:rPr>
              <w:t> </w:t>
            </w:r>
            <w:r>
              <w:rPr>
                <w:sz w:val="20"/>
              </w:rPr>
              <w:t>licencija</w:t>
            </w:r>
            <w:r>
              <w:rPr>
                <w:spacing w:val="-14"/>
                <w:sz w:val="20"/>
              </w:rPr>
              <w:t> </w:t>
            </w:r>
            <w:r>
              <w:rPr>
                <w:sz w:val="20"/>
              </w:rPr>
              <w:t>(transporto priemonių parkas &gt;100 vnt.)</w:t>
            </w:r>
          </w:p>
        </w:tc>
        <w:tc>
          <w:tcPr>
            <w:tcW w:w="3200" w:type="dxa"/>
          </w:tcPr>
          <w:p>
            <w:pPr>
              <w:pStyle w:val="TableParagraph"/>
              <w:spacing w:before="106"/>
              <w:ind w:left="110"/>
              <w:rPr>
                <w:sz w:val="20"/>
              </w:rPr>
            </w:pPr>
            <w:r>
              <w:rPr>
                <w:sz w:val="20"/>
              </w:rPr>
              <w:t>Atskiras</w:t>
            </w:r>
            <w:r>
              <w:rPr>
                <w:spacing w:val="-8"/>
                <w:sz w:val="20"/>
              </w:rPr>
              <w:t> </w:t>
            </w:r>
            <w:r>
              <w:rPr>
                <w:spacing w:val="-2"/>
                <w:sz w:val="20"/>
              </w:rPr>
              <w:t>susitarimas</w:t>
            </w:r>
          </w:p>
        </w:tc>
        <w:tc>
          <w:tcPr>
            <w:tcW w:w="3200" w:type="dxa"/>
          </w:tcPr>
          <w:p>
            <w:pPr>
              <w:pStyle w:val="TableParagraph"/>
              <w:spacing w:before="106"/>
              <w:ind w:left="106"/>
              <w:rPr>
                <w:sz w:val="20"/>
              </w:rPr>
            </w:pPr>
            <w:r>
              <w:rPr>
                <w:sz w:val="20"/>
              </w:rPr>
              <w:t>Atskiras</w:t>
            </w:r>
            <w:r>
              <w:rPr>
                <w:spacing w:val="-8"/>
                <w:sz w:val="20"/>
              </w:rPr>
              <w:t> </w:t>
            </w:r>
            <w:r>
              <w:rPr>
                <w:spacing w:val="-2"/>
                <w:sz w:val="20"/>
              </w:rPr>
              <w:t>susitarimas</w:t>
            </w:r>
          </w:p>
        </w:tc>
      </w:tr>
    </w:tbl>
    <w:p>
      <w:pPr>
        <w:spacing w:after="0"/>
        <w:rPr>
          <w:sz w:val="20"/>
        </w:rPr>
        <w:sectPr>
          <w:pgSz w:w="11920" w:h="16840"/>
          <w:pgMar w:header="0" w:footer="541" w:top="1060" w:bottom="1243" w:left="1580" w:right="380"/>
        </w:sect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200"/>
        <w:gridCol w:w="3200"/>
      </w:tblGrid>
      <w:tr>
        <w:trPr>
          <w:trHeight w:val="440" w:hRule="atLeast"/>
        </w:trPr>
        <w:tc>
          <w:tcPr>
            <w:tcW w:w="3180" w:type="dxa"/>
          </w:tcPr>
          <w:p>
            <w:pPr>
              <w:pStyle w:val="TableParagraph"/>
              <w:spacing w:before="114"/>
              <w:ind w:left="95"/>
              <w:rPr>
                <w:sz w:val="20"/>
              </w:rPr>
            </w:pPr>
            <w:r>
              <w:rPr>
                <w:sz w:val="20"/>
              </w:rPr>
              <w:t>Aptarnavimas</w:t>
            </w:r>
            <w:r>
              <w:rPr>
                <w:spacing w:val="-7"/>
                <w:sz w:val="20"/>
              </w:rPr>
              <w:t> </w:t>
            </w:r>
            <w:r>
              <w:rPr>
                <w:sz w:val="20"/>
              </w:rPr>
              <w:t>ir</w:t>
            </w:r>
            <w:r>
              <w:rPr>
                <w:spacing w:val="-7"/>
                <w:sz w:val="20"/>
              </w:rPr>
              <w:t> </w:t>
            </w:r>
            <w:r>
              <w:rPr>
                <w:spacing w:val="-2"/>
                <w:sz w:val="20"/>
              </w:rPr>
              <w:t>konsultacijos</w:t>
            </w:r>
          </w:p>
        </w:tc>
        <w:tc>
          <w:tcPr>
            <w:tcW w:w="3200" w:type="dxa"/>
          </w:tcPr>
          <w:p>
            <w:pPr>
              <w:pStyle w:val="TableParagraph"/>
              <w:spacing w:before="114"/>
              <w:ind w:left="110"/>
              <w:rPr>
                <w:sz w:val="20"/>
              </w:rPr>
            </w:pPr>
            <w:r>
              <w:rPr>
                <w:spacing w:val="-10"/>
                <w:sz w:val="20"/>
              </w:rPr>
              <w:t>-</w:t>
            </w:r>
          </w:p>
        </w:tc>
        <w:tc>
          <w:tcPr>
            <w:tcW w:w="3200" w:type="dxa"/>
          </w:tcPr>
          <w:p>
            <w:pPr>
              <w:pStyle w:val="TableParagraph"/>
              <w:spacing w:before="114"/>
              <w:ind w:left="106"/>
              <w:rPr>
                <w:sz w:val="20"/>
              </w:rPr>
            </w:pPr>
            <w:r>
              <w:rPr>
                <w:sz w:val="20"/>
              </w:rPr>
              <w:t>nuo</w:t>
            </w:r>
            <w:r>
              <w:rPr>
                <w:spacing w:val="-5"/>
                <w:sz w:val="20"/>
              </w:rPr>
              <w:t> </w:t>
            </w:r>
            <w:r>
              <w:rPr>
                <w:spacing w:val="-2"/>
                <w:sz w:val="20"/>
              </w:rPr>
              <w:t>1400,00</w:t>
            </w:r>
          </w:p>
        </w:tc>
      </w:tr>
    </w:tbl>
    <w:p>
      <w:pPr>
        <w:pStyle w:val="BodyText"/>
      </w:pPr>
    </w:p>
    <w:p>
      <w:pPr>
        <w:pStyle w:val="BodyText"/>
        <w:spacing w:before="24"/>
      </w:pPr>
    </w:p>
    <w:p>
      <w:pPr>
        <w:pStyle w:val="BodyText"/>
        <w:ind w:left="121" w:right="225"/>
      </w:pPr>
      <w:r>
        <w:rPr/>
        <w:t>Pateiktas</w:t>
      </w:r>
      <w:r>
        <w:rPr>
          <w:spacing w:val="-4"/>
        </w:rPr>
        <w:t> </w:t>
      </w:r>
      <w:r>
        <w:rPr/>
        <w:t>platformos</w:t>
      </w:r>
      <w:r>
        <w:rPr>
          <w:spacing w:val="-4"/>
        </w:rPr>
        <w:t> </w:t>
      </w:r>
      <w:r>
        <w:rPr/>
        <w:t>komercijos</w:t>
      </w:r>
      <w:r>
        <w:rPr>
          <w:spacing w:val="-4"/>
        </w:rPr>
        <w:t> </w:t>
      </w:r>
      <w:r>
        <w:rPr/>
        <w:t>modelis</w:t>
      </w:r>
      <w:r>
        <w:rPr>
          <w:spacing w:val="-4"/>
        </w:rPr>
        <w:t> </w:t>
      </w:r>
      <w:r>
        <w:rPr/>
        <w:t>yra</w:t>
      </w:r>
      <w:r>
        <w:rPr>
          <w:spacing w:val="-4"/>
        </w:rPr>
        <w:t> </w:t>
      </w:r>
      <w:r>
        <w:rPr/>
        <w:t>preliminarus</w:t>
      </w:r>
      <w:r>
        <w:rPr>
          <w:spacing w:val="-4"/>
        </w:rPr>
        <w:t> </w:t>
      </w:r>
      <w:r>
        <w:rPr/>
        <w:t>ir</w:t>
      </w:r>
      <w:r>
        <w:rPr>
          <w:spacing w:val="-4"/>
        </w:rPr>
        <w:t> </w:t>
      </w:r>
      <w:r>
        <w:rPr/>
        <w:t>gali</w:t>
      </w:r>
      <w:r>
        <w:rPr>
          <w:spacing w:val="-4"/>
        </w:rPr>
        <w:t> </w:t>
      </w:r>
      <w:r>
        <w:rPr/>
        <w:t>kisti</w:t>
      </w:r>
      <w:r>
        <w:rPr>
          <w:spacing w:val="-4"/>
        </w:rPr>
        <w:t> </w:t>
      </w:r>
      <w:r>
        <w:rPr/>
        <w:t>pradėjus</w:t>
      </w:r>
      <w:r>
        <w:rPr>
          <w:spacing w:val="-4"/>
        </w:rPr>
        <w:t> </w:t>
      </w:r>
      <w:r>
        <w:rPr/>
        <w:t>sistemos</w:t>
      </w:r>
      <w:r>
        <w:rPr>
          <w:spacing w:val="-4"/>
        </w:rPr>
        <w:t> </w:t>
      </w:r>
      <w:r>
        <w:rPr/>
        <w:t>prototipo</w:t>
      </w:r>
      <w:r>
        <w:rPr>
          <w:spacing w:val="-4"/>
        </w:rPr>
        <w:t> </w:t>
      </w:r>
      <w:r>
        <w:rPr/>
        <w:t>komercinės versijos diegimų bandymus bei praktiškai įvertinus serverinius skaičiavimo resursų poreikius ir juos sudarančius kaštus (pastarieji neatsispindi komerciniame modelyje, todėl bus vertinami atskirai ir turės atskirą dedamąją galutinėje produkto ir paslaugos kainodaroje).</w:t>
      </w:r>
    </w:p>
    <w:p>
      <w:pPr>
        <w:pStyle w:val="BodyText"/>
      </w:pPr>
    </w:p>
    <w:p>
      <w:pPr>
        <w:pStyle w:val="BodyText"/>
        <w:ind w:left="121" w:right="302"/>
      </w:pPr>
      <w:r>
        <w:rPr/>
        <w:t>Platformos</w:t>
      </w:r>
      <w:r>
        <w:rPr>
          <w:spacing w:val="-5"/>
        </w:rPr>
        <w:t> </w:t>
      </w:r>
      <w:r>
        <w:rPr/>
        <w:t>funkcinių</w:t>
      </w:r>
      <w:r>
        <w:rPr>
          <w:spacing w:val="-5"/>
        </w:rPr>
        <w:t> </w:t>
      </w:r>
      <w:r>
        <w:rPr/>
        <w:t>charakteristikų,</w:t>
      </w:r>
      <w:r>
        <w:rPr>
          <w:spacing w:val="-5"/>
        </w:rPr>
        <w:t> </w:t>
      </w:r>
      <w:r>
        <w:rPr/>
        <w:t>aptarnavimo</w:t>
      </w:r>
      <w:r>
        <w:rPr>
          <w:spacing w:val="-5"/>
        </w:rPr>
        <w:t> </w:t>
      </w:r>
      <w:r>
        <w:rPr/>
        <w:t>paslaugų</w:t>
      </w:r>
      <w:r>
        <w:rPr>
          <w:spacing w:val="-5"/>
        </w:rPr>
        <w:t> </w:t>
      </w:r>
      <w:r>
        <w:rPr/>
        <w:t>ir</w:t>
      </w:r>
      <w:r>
        <w:rPr>
          <w:spacing w:val="-5"/>
        </w:rPr>
        <w:t> </w:t>
      </w:r>
      <w:r>
        <w:rPr/>
        <w:t>komercinė</w:t>
      </w:r>
      <w:r>
        <w:rPr>
          <w:spacing w:val="-5"/>
        </w:rPr>
        <w:t> </w:t>
      </w:r>
      <w:r>
        <w:rPr/>
        <w:t>koncepcijos</w:t>
      </w:r>
      <w:r>
        <w:rPr>
          <w:spacing w:val="-5"/>
        </w:rPr>
        <w:t> </w:t>
      </w:r>
      <w:r>
        <w:rPr/>
        <w:t>yra</w:t>
      </w:r>
      <w:r>
        <w:rPr>
          <w:spacing w:val="-5"/>
        </w:rPr>
        <w:t> </w:t>
      </w:r>
      <w:r>
        <w:rPr/>
        <w:t>suformuotos</w:t>
      </w:r>
      <w:r>
        <w:rPr>
          <w:spacing w:val="-5"/>
        </w:rPr>
        <w:t> </w:t>
      </w:r>
      <w:r>
        <w:rPr/>
        <w:t>taip, kad atitiktų mažų (brandžių), vidutinio dydžio ir didelių kompanijų poreikius. Komercinė produkto strategija yra suformuota taip, kad produkto naudotojams, dėl laiko ir itin specifinių žinių trūkumo, būtų iš esmės per sudėtinga, o daugeliui ir neįmanoma, tokio tipo sistemą susikurti, vystyti ir patiems prižiūrėti.</w:t>
      </w:r>
    </w:p>
    <w:p>
      <w:pPr>
        <w:pStyle w:val="BodyText"/>
        <w:spacing w:before="230"/>
        <w:ind w:left="121" w:right="176"/>
      </w:pPr>
      <w:r>
        <w:rPr/>
        <w:t>Krovinių maršrutų sandorių analizės ir automatizavimo platformos produkto įdiegimas ir naudojimas verslo įmonei užtikrins ne tik fiksuotų kaštų (rankinis darbas, kurį atlieka transporto vadybininkai) minimizavimą, bet suteiks</w:t>
      </w:r>
      <w:r>
        <w:rPr>
          <w:spacing w:val="-4"/>
        </w:rPr>
        <w:t> </w:t>
      </w:r>
      <w:r>
        <w:rPr/>
        <w:t>iš</w:t>
      </w:r>
      <w:r>
        <w:rPr>
          <w:spacing w:val="-4"/>
        </w:rPr>
        <w:t> </w:t>
      </w:r>
      <w:r>
        <w:rPr/>
        <w:t>esmės</w:t>
      </w:r>
      <w:r>
        <w:rPr>
          <w:spacing w:val="-4"/>
        </w:rPr>
        <w:t> </w:t>
      </w:r>
      <w:r>
        <w:rPr/>
        <w:t>naujo</w:t>
      </w:r>
      <w:r>
        <w:rPr>
          <w:spacing w:val="-4"/>
        </w:rPr>
        <w:t> </w:t>
      </w:r>
      <w:r>
        <w:rPr/>
        <w:t>lygmens</w:t>
      </w:r>
      <w:r>
        <w:rPr>
          <w:spacing w:val="-4"/>
        </w:rPr>
        <w:t> </w:t>
      </w:r>
      <w:r>
        <w:rPr/>
        <w:t>ir</w:t>
      </w:r>
      <w:r>
        <w:rPr>
          <w:spacing w:val="-4"/>
        </w:rPr>
        <w:t> </w:t>
      </w:r>
      <w:r>
        <w:rPr/>
        <w:t>kokybės</w:t>
      </w:r>
      <w:r>
        <w:rPr>
          <w:spacing w:val="-4"/>
        </w:rPr>
        <w:t> </w:t>
      </w:r>
      <w:r>
        <w:rPr/>
        <w:t>įžvalgas</w:t>
      </w:r>
      <w:r>
        <w:rPr>
          <w:spacing w:val="-4"/>
        </w:rPr>
        <w:t> </w:t>
      </w:r>
      <w:r>
        <w:rPr/>
        <w:t>dėl</w:t>
      </w:r>
      <w:r>
        <w:rPr>
          <w:spacing w:val="-4"/>
        </w:rPr>
        <w:t> </w:t>
      </w:r>
      <w:r>
        <w:rPr/>
        <w:t>maršrutų</w:t>
      </w:r>
      <w:r>
        <w:rPr>
          <w:spacing w:val="-4"/>
        </w:rPr>
        <w:t> </w:t>
      </w:r>
      <w:r>
        <w:rPr/>
        <w:t>aptarnavimo</w:t>
      </w:r>
      <w:r>
        <w:rPr>
          <w:spacing w:val="-4"/>
        </w:rPr>
        <w:t> </w:t>
      </w:r>
      <w:r>
        <w:rPr/>
        <w:t>modelio,</w:t>
      </w:r>
      <w:r>
        <w:rPr>
          <w:spacing w:val="-4"/>
        </w:rPr>
        <w:t> </w:t>
      </w:r>
      <w:r>
        <w:rPr/>
        <w:t>resursų</w:t>
      </w:r>
      <w:r>
        <w:rPr>
          <w:spacing w:val="-4"/>
        </w:rPr>
        <w:t> </w:t>
      </w:r>
      <w:r>
        <w:rPr/>
        <w:t>optimizavimo ir</w:t>
      </w:r>
      <w:r>
        <w:rPr>
          <w:spacing w:val="-3"/>
        </w:rPr>
        <w:t> </w:t>
      </w:r>
      <w:r>
        <w:rPr/>
        <w:t>plėtros.</w:t>
      </w:r>
      <w:r>
        <w:rPr>
          <w:spacing w:val="-3"/>
        </w:rPr>
        <w:t> </w:t>
      </w:r>
      <w:r>
        <w:rPr/>
        <w:t>Tai</w:t>
      </w:r>
      <w:r>
        <w:rPr>
          <w:spacing w:val="-3"/>
        </w:rPr>
        <w:t> </w:t>
      </w:r>
      <w:r>
        <w:rPr/>
        <w:t>yra</w:t>
      </w:r>
      <w:r>
        <w:rPr>
          <w:spacing w:val="-3"/>
        </w:rPr>
        <w:t> </w:t>
      </w:r>
      <w:r>
        <w:rPr/>
        <w:t>pagrindinė</w:t>
      </w:r>
      <w:r>
        <w:rPr>
          <w:spacing w:val="-3"/>
        </w:rPr>
        <w:t> </w:t>
      </w:r>
      <w:r>
        <w:rPr/>
        <w:t>kuriamos</w:t>
      </w:r>
      <w:r>
        <w:rPr>
          <w:spacing w:val="-3"/>
        </w:rPr>
        <w:t> </w:t>
      </w:r>
      <w:r>
        <w:rPr/>
        <w:t>platformos</w:t>
      </w:r>
      <w:r>
        <w:rPr>
          <w:spacing w:val="-3"/>
        </w:rPr>
        <w:t> </w:t>
      </w:r>
      <w:r>
        <w:rPr/>
        <w:t>vertė,</w:t>
      </w:r>
      <w:r>
        <w:rPr>
          <w:spacing w:val="-3"/>
        </w:rPr>
        <w:t> </w:t>
      </w:r>
      <w:r>
        <w:rPr/>
        <w:t>kuri</w:t>
      </w:r>
      <w:r>
        <w:rPr>
          <w:spacing w:val="-3"/>
        </w:rPr>
        <w:t> </w:t>
      </w:r>
      <w:r>
        <w:rPr/>
        <w:t>yra</w:t>
      </w:r>
      <w:r>
        <w:rPr>
          <w:spacing w:val="-3"/>
        </w:rPr>
        <w:t> </w:t>
      </w:r>
      <w:r>
        <w:rPr/>
        <w:t>susieta</w:t>
      </w:r>
      <w:r>
        <w:rPr>
          <w:spacing w:val="-3"/>
        </w:rPr>
        <w:t> </w:t>
      </w:r>
      <w:r>
        <w:rPr/>
        <w:t>su</w:t>
      </w:r>
      <w:r>
        <w:rPr>
          <w:spacing w:val="-3"/>
        </w:rPr>
        <w:t> </w:t>
      </w:r>
      <w:r>
        <w:rPr/>
        <w:t>produkto</w:t>
      </w:r>
      <w:r>
        <w:rPr>
          <w:spacing w:val="-3"/>
        </w:rPr>
        <w:t> </w:t>
      </w:r>
      <w:r>
        <w:rPr/>
        <w:t>monetizacijos</w:t>
      </w:r>
      <w:r>
        <w:rPr>
          <w:spacing w:val="-3"/>
        </w:rPr>
        <w:t> </w:t>
      </w:r>
      <w:r>
        <w:rPr/>
        <w:t>principais. Svarbu paminėti, kad produkto funkcinių charakteristikų ir monetizavimo koncepcijos nustatymas remiasi produkto vizijos pristatymo ir verslo poreikių apklausomis, kurios buvo atliekamos su potencialiais šio produkto naudotojais.</w:t>
      </w:r>
    </w:p>
    <w:p>
      <w:pPr>
        <w:pStyle w:val="BodyText"/>
        <w:spacing w:before="129"/>
      </w:pPr>
    </w:p>
    <w:p>
      <w:pPr>
        <w:pStyle w:val="Heading2"/>
        <w:numPr>
          <w:ilvl w:val="1"/>
          <w:numId w:val="3"/>
        </w:numPr>
        <w:tabs>
          <w:tab w:pos="545" w:val="left" w:leader="none"/>
        </w:tabs>
        <w:spacing w:line="240" w:lineRule="auto" w:before="1" w:after="0"/>
        <w:ind w:left="545" w:right="0" w:hanging="424"/>
        <w:jc w:val="left"/>
      </w:pPr>
      <w:bookmarkStart w:name="_TOC_250007" w:id="51"/>
      <w:r>
        <w:rPr/>
        <w:t>Projekto</w:t>
      </w:r>
      <w:r>
        <w:rPr>
          <w:spacing w:val="-9"/>
        </w:rPr>
        <w:t> </w:t>
      </w:r>
      <w:r>
        <w:rPr/>
        <w:t>įgyvendinimo</w:t>
      </w:r>
      <w:r>
        <w:rPr>
          <w:spacing w:val="-8"/>
        </w:rPr>
        <w:t> </w:t>
      </w:r>
      <w:r>
        <w:rPr/>
        <w:t>metu</w:t>
      </w:r>
      <w:r>
        <w:rPr>
          <w:spacing w:val="-8"/>
        </w:rPr>
        <w:t> </w:t>
      </w:r>
      <w:r>
        <w:rPr/>
        <w:t>sukurto</w:t>
      </w:r>
      <w:r>
        <w:rPr>
          <w:spacing w:val="-9"/>
        </w:rPr>
        <w:t> </w:t>
      </w:r>
      <w:r>
        <w:rPr/>
        <w:t>produkto</w:t>
      </w:r>
      <w:r>
        <w:rPr>
          <w:spacing w:val="-8"/>
        </w:rPr>
        <w:t> </w:t>
      </w:r>
      <w:r>
        <w:rPr/>
        <w:t>komercinimo</w:t>
      </w:r>
      <w:r>
        <w:rPr>
          <w:spacing w:val="-8"/>
        </w:rPr>
        <w:t> </w:t>
      </w:r>
      <w:bookmarkEnd w:id="51"/>
      <w:r>
        <w:rPr>
          <w:spacing w:val="-2"/>
        </w:rPr>
        <w:t>potencialas</w:t>
      </w:r>
    </w:p>
    <w:p>
      <w:pPr>
        <w:pStyle w:val="BodyText"/>
        <w:spacing w:before="63"/>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40"/>
        <w:gridCol w:w="1920"/>
        <w:gridCol w:w="1920"/>
        <w:gridCol w:w="3960"/>
      </w:tblGrid>
      <w:tr>
        <w:trPr>
          <w:trHeight w:val="1439" w:hRule="atLeast"/>
        </w:trPr>
        <w:tc>
          <w:tcPr>
            <w:tcW w:w="1840" w:type="dxa"/>
          </w:tcPr>
          <w:p>
            <w:pPr>
              <w:pStyle w:val="TableParagraph"/>
              <w:spacing w:before="116"/>
              <w:ind w:left="110"/>
              <w:rPr>
                <w:sz w:val="20"/>
              </w:rPr>
            </w:pPr>
            <w:r>
              <w:rPr>
                <w:spacing w:val="-2"/>
                <w:sz w:val="20"/>
              </w:rPr>
              <w:t>Produktas</w:t>
            </w:r>
          </w:p>
        </w:tc>
        <w:tc>
          <w:tcPr>
            <w:tcW w:w="1920" w:type="dxa"/>
          </w:tcPr>
          <w:p>
            <w:pPr>
              <w:pStyle w:val="TableParagraph"/>
              <w:spacing w:line="256" w:lineRule="auto" w:before="116"/>
              <w:ind w:left="115" w:right="311"/>
              <w:rPr>
                <w:sz w:val="20"/>
              </w:rPr>
            </w:pPr>
            <w:r>
              <w:rPr>
                <w:spacing w:val="-2"/>
                <w:sz w:val="20"/>
              </w:rPr>
              <w:t>Produkto technologinės </w:t>
            </w:r>
            <w:r>
              <w:rPr>
                <w:sz w:val="20"/>
              </w:rPr>
              <w:t>parengties</w:t>
            </w:r>
            <w:r>
              <w:rPr>
                <w:spacing w:val="-14"/>
                <w:sz w:val="20"/>
              </w:rPr>
              <w:t> </w:t>
            </w:r>
            <w:r>
              <w:rPr>
                <w:sz w:val="20"/>
              </w:rPr>
              <w:t>lygis* prieš pradedant projekto veiklas</w:t>
            </w:r>
          </w:p>
        </w:tc>
        <w:tc>
          <w:tcPr>
            <w:tcW w:w="1920" w:type="dxa"/>
          </w:tcPr>
          <w:p>
            <w:pPr>
              <w:pStyle w:val="TableParagraph"/>
              <w:spacing w:line="256" w:lineRule="auto" w:before="116"/>
              <w:ind w:left="115" w:right="389"/>
              <w:rPr>
                <w:sz w:val="20"/>
              </w:rPr>
            </w:pPr>
            <w:r>
              <w:rPr>
                <w:spacing w:val="-2"/>
                <w:sz w:val="20"/>
              </w:rPr>
              <w:t>Produkto technologinės </w:t>
            </w:r>
            <w:r>
              <w:rPr>
                <w:sz w:val="20"/>
              </w:rPr>
              <w:t>parengties</w:t>
            </w:r>
            <w:r>
              <w:rPr>
                <w:spacing w:val="-14"/>
                <w:sz w:val="20"/>
              </w:rPr>
              <w:t> </w:t>
            </w:r>
            <w:r>
              <w:rPr>
                <w:sz w:val="20"/>
              </w:rPr>
              <w:t>lygis </w:t>
            </w:r>
            <w:r>
              <w:rPr>
                <w:spacing w:val="-2"/>
                <w:sz w:val="20"/>
              </w:rPr>
              <w:t>įgyvendinus projektą</w:t>
            </w:r>
          </w:p>
        </w:tc>
        <w:tc>
          <w:tcPr>
            <w:tcW w:w="3960" w:type="dxa"/>
          </w:tcPr>
          <w:p>
            <w:pPr>
              <w:pStyle w:val="TableParagraph"/>
              <w:spacing w:line="256" w:lineRule="auto" w:before="116"/>
              <w:ind w:left="115" w:right="91"/>
              <w:rPr>
                <w:sz w:val="20"/>
              </w:rPr>
            </w:pPr>
            <w:r>
              <w:rPr>
                <w:sz w:val="20"/>
              </w:rPr>
              <w:t>Pagrindimas,</w:t>
            </w:r>
            <w:r>
              <w:rPr>
                <w:spacing w:val="-10"/>
                <w:sz w:val="20"/>
              </w:rPr>
              <w:t> </w:t>
            </w:r>
            <w:r>
              <w:rPr>
                <w:sz w:val="20"/>
              </w:rPr>
              <w:t>kad</w:t>
            </w:r>
            <w:r>
              <w:rPr>
                <w:spacing w:val="-10"/>
                <w:sz w:val="20"/>
              </w:rPr>
              <w:t> </w:t>
            </w:r>
            <w:r>
              <w:rPr>
                <w:sz w:val="20"/>
              </w:rPr>
              <w:t>produktas</w:t>
            </w:r>
            <w:r>
              <w:rPr>
                <w:spacing w:val="-10"/>
                <w:sz w:val="20"/>
              </w:rPr>
              <w:t> </w:t>
            </w:r>
            <w:r>
              <w:rPr>
                <w:sz w:val="20"/>
              </w:rPr>
              <w:t>atitinka</w:t>
            </w:r>
            <w:r>
              <w:rPr>
                <w:spacing w:val="-10"/>
                <w:sz w:val="20"/>
              </w:rPr>
              <w:t> </w:t>
            </w:r>
            <w:r>
              <w:rPr>
                <w:sz w:val="20"/>
              </w:rPr>
              <w:t>tam tikrą technologinės parengties lygį</w:t>
            </w:r>
          </w:p>
        </w:tc>
      </w:tr>
      <w:tr>
        <w:trPr>
          <w:trHeight w:val="3120" w:hRule="atLeast"/>
        </w:trPr>
        <w:tc>
          <w:tcPr>
            <w:tcW w:w="1840" w:type="dxa"/>
          </w:tcPr>
          <w:p>
            <w:pPr>
              <w:pStyle w:val="TableParagraph"/>
              <w:spacing w:before="118"/>
              <w:rPr>
                <w:b/>
                <w:sz w:val="20"/>
              </w:rPr>
            </w:pPr>
          </w:p>
          <w:p>
            <w:pPr>
              <w:pStyle w:val="TableParagraph"/>
              <w:spacing w:line="254" w:lineRule="auto"/>
              <w:ind w:left="95" w:right="151"/>
              <w:rPr>
                <w:sz w:val="20"/>
              </w:rPr>
            </w:pPr>
            <w:r>
              <w:rPr>
                <w:sz w:val="20"/>
              </w:rPr>
              <w:t>Krovinių</w:t>
            </w:r>
            <w:r>
              <w:rPr>
                <w:spacing w:val="-14"/>
                <w:sz w:val="20"/>
              </w:rPr>
              <w:t> </w:t>
            </w:r>
            <w:r>
              <w:rPr>
                <w:sz w:val="20"/>
              </w:rPr>
              <w:t>maršrutų </w:t>
            </w:r>
            <w:r>
              <w:rPr>
                <w:spacing w:val="-2"/>
                <w:sz w:val="20"/>
              </w:rPr>
              <w:t>suderinamumo automatizacijos platforma</w:t>
            </w:r>
          </w:p>
        </w:tc>
        <w:tc>
          <w:tcPr>
            <w:tcW w:w="1920" w:type="dxa"/>
          </w:tcPr>
          <w:p>
            <w:pPr>
              <w:pStyle w:val="TableParagraph"/>
              <w:spacing w:before="118"/>
              <w:rPr>
                <w:b/>
                <w:sz w:val="20"/>
              </w:rPr>
            </w:pPr>
          </w:p>
          <w:p>
            <w:pPr>
              <w:pStyle w:val="TableParagraph"/>
              <w:ind w:left="100"/>
              <w:rPr>
                <w:sz w:val="20"/>
              </w:rPr>
            </w:pPr>
            <w:r>
              <w:rPr>
                <w:sz w:val="20"/>
              </w:rPr>
              <w:t>4</w:t>
            </w:r>
            <w:r>
              <w:rPr>
                <w:spacing w:val="-1"/>
                <w:sz w:val="20"/>
              </w:rPr>
              <w:t> </w:t>
            </w:r>
            <w:r>
              <w:rPr>
                <w:spacing w:val="-5"/>
                <w:sz w:val="20"/>
              </w:rPr>
              <w:t>TPL</w:t>
            </w:r>
          </w:p>
        </w:tc>
        <w:tc>
          <w:tcPr>
            <w:tcW w:w="1920" w:type="dxa"/>
          </w:tcPr>
          <w:p>
            <w:pPr>
              <w:pStyle w:val="TableParagraph"/>
              <w:spacing w:before="118"/>
              <w:rPr>
                <w:b/>
                <w:sz w:val="20"/>
              </w:rPr>
            </w:pPr>
          </w:p>
          <w:p>
            <w:pPr>
              <w:pStyle w:val="TableParagraph"/>
              <w:spacing w:line="254" w:lineRule="auto"/>
              <w:ind w:left="100"/>
              <w:rPr>
                <w:sz w:val="20"/>
              </w:rPr>
            </w:pPr>
            <w:r>
              <w:rPr>
                <w:sz w:val="20"/>
              </w:rPr>
              <w:t>TPL8</w:t>
            </w:r>
            <w:r>
              <w:rPr>
                <w:spacing w:val="-14"/>
                <w:sz w:val="20"/>
              </w:rPr>
              <w:t> </w:t>
            </w:r>
            <w:r>
              <w:rPr>
                <w:sz w:val="20"/>
              </w:rPr>
              <w:t>Prototipas</w:t>
            </w:r>
            <w:r>
              <w:rPr>
                <w:spacing w:val="-14"/>
                <w:sz w:val="20"/>
              </w:rPr>
              <w:t> </w:t>
            </w:r>
            <w:r>
              <w:rPr>
                <w:sz w:val="20"/>
              </w:rPr>
              <w:t>ir bandomoji</w:t>
            </w:r>
            <w:r>
              <w:rPr>
                <w:spacing w:val="-9"/>
                <w:sz w:val="20"/>
              </w:rPr>
              <w:t> </w:t>
            </w:r>
            <w:r>
              <w:rPr>
                <w:spacing w:val="-2"/>
                <w:sz w:val="20"/>
              </w:rPr>
              <w:t>partija.</w:t>
            </w:r>
          </w:p>
        </w:tc>
        <w:tc>
          <w:tcPr>
            <w:tcW w:w="3960" w:type="dxa"/>
          </w:tcPr>
          <w:p>
            <w:pPr>
              <w:pStyle w:val="TableParagraph"/>
              <w:spacing w:before="118"/>
              <w:rPr>
                <w:b/>
                <w:sz w:val="20"/>
              </w:rPr>
            </w:pPr>
          </w:p>
          <w:p>
            <w:pPr>
              <w:pStyle w:val="TableParagraph"/>
              <w:spacing w:line="254" w:lineRule="auto"/>
              <w:ind w:left="100" w:right="91"/>
              <w:rPr>
                <w:sz w:val="20"/>
              </w:rPr>
            </w:pPr>
            <w:r>
              <w:rPr>
                <w:sz w:val="20"/>
              </w:rPr>
              <w:t>Bus sukurtas krovinių maršrutų suderinamumo</w:t>
            </w:r>
            <w:r>
              <w:rPr>
                <w:spacing w:val="-14"/>
                <w:sz w:val="20"/>
              </w:rPr>
              <w:t> </w:t>
            </w:r>
            <w:r>
              <w:rPr>
                <w:sz w:val="20"/>
              </w:rPr>
              <w:t>automatizacijos</w:t>
            </w:r>
            <w:r>
              <w:rPr>
                <w:spacing w:val="-14"/>
                <w:sz w:val="20"/>
              </w:rPr>
              <w:t> </w:t>
            </w:r>
            <w:r>
              <w:rPr>
                <w:sz w:val="20"/>
              </w:rPr>
              <w:t>platformos </w:t>
            </w:r>
            <w:r>
              <w:rPr>
                <w:spacing w:val="-2"/>
                <w:sz w:val="20"/>
              </w:rPr>
              <w:t>prototipas.</w:t>
            </w:r>
          </w:p>
          <w:p>
            <w:pPr>
              <w:pStyle w:val="TableParagraph"/>
              <w:spacing w:before="9"/>
              <w:rPr>
                <w:b/>
                <w:sz w:val="20"/>
              </w:rPr>
            </w:pPr>
          </w:p>
          <w:p>
            <w:pPr>
              <w:pStyle w:val="TableParagraph"/>
              <w:spacing w:line="254" w:lineRule="auto"/>
              <w:ind w:left="100" w:right="91"/>
              <w:rPr>
                <w:sz w:val="20"/>
              </w:rPr>
            </w:pPr>
            <w:r>
              <w:rPr>
                <w:sz w:val="20"/>
              </w:rPr>
              <w:t>Eksperimentiškai ištestuotas ir patobulintas</w:t>
            </w:r>
            <w:r>
              <w:rPr>
                <w:spacing w:val="-8"/>
                <w:sz w:val="20"/>
              </w:rPr>
              <w:t> </w:t>
            </w:r>
            <w:r>
              <w:rPr>
                <w:sz w:val="20"/>
              </w:rPr>
              <w:t>prototipą</w:t>
            </w:r>
            <w:r>
              <w:rPr>
                <w:spacing w:val="-8"/>
                <w:sz w:val="20"/>
              </w:rPr>
              <w:t> </w:t>
            </w:r>
            <w:r>
              <w:rPr>
                <w:sz w:val="20"/>
              </w:rPr>
              <w:t>su</w:t>
            </w:r>
            <w:r>
              <w:rPr>
                <w:spacing w:val="-8"/>
                <w:sz w:val="20"/>
              </w:rPr>
              <w:t> </w:t>
            </w:r>
            <w:r>
              <w:rPr>
                <w:sz w:val="20"/>
              </w:rPr>
              <w:t>sintetiniais</w:t>
            </w:r>
            <w:r>
              <w:rPr>
                <w:spacing w:val="-8"/>
                <w:sz w:val="20"/>
              </w:rPr>
              <w:t> </w:t>
            </w:r>
            <w:r>
              <w:rPr>
                <w:sz w:val="20"/>
              </w:rPr>
              <w:t>ir</w:t>
            </w:r>
            <w:r>
              <w:rPr>
                <w:spacing w:val="-8"/>
                <w:sz w:val="20"/>
              </w:rPr>
              <w:t> </w:t>
            </w:r>
            <w:r>
              <w:rPr>
                <w:sz w:val="20"/>
              </w:rPr>
              <w:t>iš anksto parengtais duomenimis.</w:t>
            </w:r>
          </w:p>
          <w:p>
            <w:pPr>
              <w:pStyle w:val="TableParagraph"/>
              <w:spacing w:before="8"/>
              <w:rPr>
                <w:b/>
                <w:sz w:val="20"/>
              </w:rPr>
            </w:pPr>
          </w:p>
          <w:p>
            <w:pPr>
              <w:pStyle w:val="TableParagraph"/>
              <w:spacing w:line="254" w:lineRule="auto" w:before="1"/>
              <w:ind w:left="100" w:right="91"/>
              <w:rPr>
                <w:sz w:val="20"/>
              </w:rPr>
            </w:pPr>
            <w:r>
              <w:rPr>
                <w:sz w:val="20"/>
              </w:rPr>
              <w:t>Bus</w:t>
            </w:r>
            <w:r>
              <w:rPr>
                <w:spacing w:val="-10"/>
                <w:sz w:val="20"/>
              </w:rPr>
              <w:t> </w:t>
            </w:r>
            <w:r>
              <w:rPr>
                <w:sz w:val="20"/>
              </w:rPr>
              <w:t>sukurta</w:t>
            </w:r>
            <w:r>
              <w:rPr>
                <w:spacing w:val="-10"/>
                <w:sz w:val="20"/>
              </w:rPr>
              <w:t> </w:t>
            </w:r>
            <w:r>
              <w:rPr>
                <w:sz w:val="20"/>
              </w:rPr>
              <w:t>bandomoji</w:t>
            </w:r>
            <w:r>
              <w:rPr>
                <w:spacing w:val="-10"/>
                <w:sz w:val="20"/>
              </w:rPr>
              <w:t> </w:t>
            </w:r>
            <w:r>
              <w:rPr>
                <w:sz w:val="20"/>
              </w:rPr>
              <w:t>partija,</w:t>
            </w:r>
            <w:r>
              <w:rPr>
                <w:spacing w:val="-10"/>
                <w:sz w:val="20"/>
              </w:rPr>
              <w:t> </w:t>
            </w:r>
            <w:r>
              <w:rPr>
                <w:sz w:val="20"/>
              </w:rPr>
              <w:t>ištestuota su realiais duomenimis.</w:t>
            </w:r>
          </w:p>
        </w:tc>
      </w:tr>
    </w:tbl>
    <w:p>
      <w:pPr>
        <w:spacing w:after="0" w:line="254" w:lineRule="auto"/>
        <w:rPr>
          <w:sz w:val="20"/>
        </w:rPr>
        <w:sectPr>
          <w:type w:val="continuous"/>
          <w:pgSz w:w="11920" w:h="16840"/>
          <w:pgMar w:header="0" w:footer="541" w:top="110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06" w:id="52"/>
      <w:r>
        <w:rPr/>
        <w:t>PRODUKTO</w:t>
      </w:r>
      <w:r>
        <w:rPr>
          <w:spacing w:val="-2"/>
        </w:rPr>
        <w:t> </w:t>
      </w:r>
      <w:r>
        <w:rPr/>
        <w:t>KŪRIMUI</w:t>
      </w:r>
      <w:r>
        <w:rPr>
          <w:spacing w:val="-2"/>
        </w:rPr>
        <w:t> </w:t>
      </w:r>
      <w:r>
        <w:rPr/>
        <w:t>REIKALINGI</w:t>
      </w:r>
      <w:r>
        <w:rPr>
          <w:spacing w:val="-1"/>
        </w:rPr>
        <w:t> </w:t>
      </w:r>
      <w:bookmarkEnd w:id="52"/>
      <w:r>
        <w:rPr>
          <w:spacing w:val="-2"/>
        </w:rPr>
        <w:t>IŠTEKLIAI</w:t>
      </w:r>
    </w:p>
    <w:p>
      <w:pPr>
        <w:pStyle w:val="BodyText"/>
        <w:spacing w:before="84"/>
        <w:rPr>
          <w:b/>
          <w:sz w:val="24"/>
        </w:rPr>
      </w:pPr>
    </w:p>
    <w:p>
      <w:pPr>
        <w:pStyle w:val="Heading2"/>
        <w:numPr>
          <w:ilvl w:val="1"/>
          <w:numId w:val="3"/>
        </w:numPr>
        <w:tabs>
          <w:tab w:pos="545" w:val="left" w:leader="none"/>
        </w:tabs>
        <w:spacing w:line="240" w:lineRule="auto" w:before="0" w:after="0"/>
        <w:ind w:left="545" w:right="0" w:hanging="424"/>
        <w:jc w:val="left"/>
      </w:pPr>
      <w:bookmarkStart w:name="_TOC_250005" w:id="53"/>
      <w:r>
        <w:rPr/>
        <w:t>Pareiškėjo</w:t>
      </w:r>
      <w:r>
        <w:rPr>
          <w:spacing w:val="-7"/>
        </w:rPr>
        <w:t> </w:t>
      </w:r>
      <w:r>
        <w:rPr/>
        <w:t>turto</w:t>
      </w:r>
      <w:r>
        <w:rPr>
          <w:spacing w:val="-7"/>
        </w:rPr>
        <w:t> </w:t>
      </w:r>
      <w:r>
        <w:rPr/>
        <w:t>ištekliai</w:t>
      </w:r>
      <w:r>
        <w:rPr>
          <w:spacing w:val="-7"/>
        </w:rPr>
        <w:t> </w:t>
      </w:r>
      <w:r>
        <w:rPr/>
        <w:t>MTEP</w:t>
      </w:r>
      <w:r>
        <w:rPr>
          <w:spacing w:val="-7"/>
        </w:rPr>
        <w:t> </w:t>
      </w:r>
      <w:r>
        <w:rPr/>
        <w:t>veiklų</w:t>
      </w:r>
      <w:r>
        <w:rPr>
          <w:spacing w:val="-6"/>
        </w:rPr>
        <w:t> </w:t>
      </w:r>
      <w:bookmarkEnd w:id="53"/>
      <w:r>
        <w:rPr>
          <w:spacing w:val="-2"/>
        </w:rPr>
        <w:t>įgyvendinimui</w:t>
      </w:r>
    </w:p>
    <w:p>
      <w:pPr>
        <w:pStyle w:val="BodyText"/>
        <w:spacing w:before="67"/>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00"/>
        <w:gridCol w:w="1540"/>
        <w:gridCol w:w="2460"/>
        <w:gridCol w:w="3820"/>
      </w:tblGrid>
      <w:tr>
        <w:trPr>
          <w:trHeight w:val="1120" w:hRule="atLeast"/>
        </w:trPr>
        <w:tc>
          <w:tcPr>
            <w:tcW w:w="1800" w:type="dxa"/>
            <w:shd w:val="clear" w:color="auto" w:fill="D9D9D9"/>
          </w:tcPr>
          <w:p>
            <w:pPr>
              <w:pStyle w:val="TableParagraph"/>
              <w:spacing w:before="113"/>
              <w:ind w:left="110" w:right="185"/>
              <w:rPr>
                <w:sz w:val="20"/>
              </w:rPr>
            </w:pPr>
            <w:r>
              <w:rPr>
                <w:spacing w:val="-2"/>
                <w:sz w:val="20"/>
              </w:rPr>
              <w:t>Turto pavadinimas </w:t>
            </w:r>
            <w:r>
              <w:rPr>
                <w:sz w:val="20"/>
              </w:rPr>
              <w:t>(žemė,</w:t>
            </w:r>
            <w:r>
              <w:rPr>
                <w:spacing w:val="-14"/>
                <w:sz w:val="20"/>
              </w:rPr>
              <w:t> </w:t>
            </w:r>
            <w:r>
              <w:rPr>
                <w:sz w:val="20"/>
              </w:rPr>
              <w:t>patalpos, įranga ir pan.)</w:t>
            </w:r>
          </w:p>
        </w:tc>
        <w:tc>
          <w:tcPr>
            <w:tcW w:w="1540" w:type="dxa"/>
            <w:shd w:val="clear" w:color="auto" w:fill="D9D9D9"/>
          </w:tcPr>
          <w:p>
            <w:pPr>
              <w:pStyle w:val="TableParagraph"/>
              <w:spacing w:before="112"/>
              <w:rPr>
                <w:b/>
                <w:sz w:val="20"/>
              </w:rPr>
            </w:pPr>
          </w:p>
          <w:p>
            <w:pPr>
              <w:pStyle w:val="TableParagraph"/>
              <w:spacing w:before="1"/>
              <w:ind w:left="125"/>
              <w:rPr>
                <w:sz w:val="20"/>
              </w:rPr>
            </w:pPr>
            <w:r>
              <w:rPr>
                <w:spacing w:val="-2"/>
                <w:sz w:val="20"/>
              </w:rPr>
              <w:t>Nuosavybės forma</w:t>
            </w:r>
          </w:p>
        </w:tc>
        <w:tc>
          <w:tcPr>
            <w:tcW w:w="2460" w:type="dxa"/>
            <w:shd w:val="clear" w:color="auto" w:fill="D9D9D9"/>
          </w:tcPr>
          <w:p>
            <w:pPr>
              <w:pStyle w:val="TableParagraph"/>
              <w:spacing w:before="113"/>
              <w:ind w:left="115" w:right="54"/>
              <w:rPr>
                <w:sz w:val="20"/>
              </w:rPr>
            </w:pPr>
            <w:r>
              <w:rPr>
                <w:sz w:val="20"/>
              </w:rPr>
              <w:t>Kokia dalis bus naudojama vykdant MTEP</w:t>
            </w:r>
            <w:r>
              <w:rPr>
                <w:spacing w:val="-14"/>
                <w:sz w:val="20"/>
              </w:rPr>
              <w:t> </w:t>
            </w:r>
            <w:r>
              <w:rPr>
                <w:sz w:val="20"/>
              </w:rPr>
              <w:t>veiklas</w:t>
            </w:r>
            <w:r>
              <w:rPr>
                <w:spacing w:val="-14"/>
                <w:sz w:val="20"/>
              </w:rPr>
              <w:t> </w:t>
            </w:r>
            <w:r>
              <w:rPr>
                <w:sz w:val="20"/>
              </w:rPr>
              <w:t>(m</w:t>
            </w:r>
            <w:r>
              <w:rPr>
                <w:sz w:val="20"/>
                <w:vertAlign w:val="superscript"/>
              </w:rPr>
              <w:t>2</w:t>
            </w:r>
            <w:r>
              <w:rPr>
                <w:sz w:val="20"/>
                <w:vertAlign w:val="baseline"/>
              </w:rPr>
              <w:t>,</w:t>
            </w:r>
            <w:r>
              <w:rPr>
                <w:spacing w:val="-14"/>
                <w:sz w:val="20"/>
                <w:vertAlign w:val="baseline"/>
              </w:rPr>
              <w:t> </w:t>
            </w:r>
            <w:r>
              <w:rPr>
                <w:sz w:val="20"/>
                <w:vertAlign w:val="baseline"/>
              </w:rPr>
              <w:t>proc., </w:t>
            </w:r>
            <w:r>
              <w:rPr>
                <w:spacing w:val="-2"/>
                <w:sz w:val="20"/>
                <w:vertAlign w:val="baseline"/>
              </w:rPr>
              <w:t>vnt.)</w:t>
            </w:r>
          </w:p>
        </w:tc>
        <w:tc>
          <w:tcPr>
            <w:tcW w:w="3820" w:type="dxa"/>
            <w:shd w:val="clear" w:color="auto" w:fill="D9D9D9"/>
          </w:tcPr>
          <w:p>
            <w:pPr>
              <w:pStyle w:val="TableParagraph"/>
              <w:spacing w:before="112"/>
              <w:rPr>
                <w:b/>
                <w:sz w:val="20"/>
              </w:rPr>
            </w:pPr>
          </w:p>
          <w:p>
            <w:pPr>
              <w:pStyle w:val="TableParagraph"/>
              <w:spacing w:before="1"/>
              <w:ind w:left="116" w:right="63"/>
              <w:rPr>
                <w:sz w:val="20"/>
              </w:rPr>
            </w:pPr>
            <w:r>
              <w:rPr>
                <w:sz w:val="20"/>
              </w:rPr>
              <w:t>Kokioms</w:t>
            </w:r>
            <w:r>
              <w:rPr>
                <w:spacing w:val="-10"/>
                <w:sz w:val="20"/>
              </w:rPr>
              <w:t> </w:t>
            </w:r>
            <w:r>
              <w:rPr>
                <w:sz w:val="20"/>
              </w:rPr>
              <w:t>MTEP</w:t>
            </w:r>
            <w:r>
              <w:rPr>
                <w:spacing w:val="-10"/>
                <w:sz w:val="20"/>
              </w:rPr>
              <w:t> </w:t>
            </w:r>
            <w:r>
              <w:rPr>
                <w:sz w:val="20"/>
              </w:rPr>
              <w:t>veikloms</w:t>
            </w:r>
            <w:r>
              <w:rPr>
                <w:spacing w:val="-10"/>
                <w:sz w:val="20"/>
              </w:rPr>
              <w:t> </w:t>
            </w:r>
            <w:r>
              <w:rPr>
                <w:sz w:val="20"/>
              </w:rPr>
              <w:t>vykdyti</w:t>
            </w:r>
            <w:r>
              <w:rPr>
                <w:spacing w:val="-10"/>
                <w:sz w:val="20"/>
              </w:rPr>
              <w:t> </w:t>
            </w:r>
            <w:r>
              <w:rPr>
                <w:sz w:val="20"/>
              </w:rPr>
              <w:t>bus </w:t>
            </w:r>
            <w:r>
              <w:rPr>
                <w:spacing w:val="-2"/>
                <w:sz w:val="20"/>
              </w:rPr>
              <w:t>naudojamas</w:t>
            </w:r>
          </w:p>
        </w:tc>
      </w:tr>
      <w:tr>
        <w:trPr>
          <w:trHeight w:val="1819" w:hRule="atLeast"/>
        </w:trPr>
        <w:tc>
          <w:tcPr>
            <w:tcW w:w="1800" w:type="dxa"/>
          </w:tcPr>
          <w:p>
            <w:pPr>
              <w:pStyle w:val="TableParagraph"/>
              <w:spacing w:before="117"/>
              <w:rPr>
                <w:b/>
                <w:sz w:val="20"/>
              </w:rPr>
            </w:pPr>
          </w:p>
          <w:p>
            <w:pPr>
              <w:pStyle w:val="TableParagraph"/>
              <w:spacing w:before="1"/>
              <w:ind w:left="110" w:right="433"/>
              <w:jc w:val="both"/>
              <w:rPr>
                <w:sz w:val="20"/>
              </w:rPr>
            </w:pPr>
            <w:r>
              <w:rPr>
                <w:sz w:val="20"/>
              </w:rPr>
              <w:t>Kauno</w:t>
            </w:r>
            <w:r>
              <w:rPr>
                <w:spacing w:val="-14"/>
                <w:sz w:val="20"/>
              </w:rPr>
              <w:t> </w:t>
            </w:r>
            <w:r>
              <w:rPr>
                <w:sz w:val="20"/>
              </w:rPr>
              <w:t>biuras, Brastos</w:t>
            </w:r>
            <w:r>
              <w:rPr>
                <w:spacing w:val="-14"/>
                <w:sz w:val="20"/>
              </w:rPr>
              <w:t> </w:t>
            </w:r>
            <w:r>
              <w:rPr>
                <w:sz w:val="20"/>
              </w:rPr>
              <w:t>g.</w:t>
            </w:r>
            <w:r>
              <w:rPr>
                <w:spacing w:val="-14"/>
                <w:sz w:val="20"/>
              </w:rPr>
              <w:t> </w:t>
            </w:r>
            <w:r>
              <w:rPr>
                <w:sz w:val="20"/>
              </w:rPr>
              <w:t>15, </w:t>
            </w:r>
            <w:r>
              <w:rPr>
                <w:spacing w:val="-2"/>
                <w:sz w:val="20"/>
              </w:rPr>
              <w:t>LT-47183,</w:t>
            </w:r>
          </w:p>
          <w:p>
            <w:pPr>
              <w:pStyle w:val="TableParagraph"/>
              <w:ind w:left="110" w:right="930"/>
              <w:rPr>
                <w:sz w:val="20"/>
              </w:rPr>
            </w:pPr>
            <w:r>
              <w:rPr>
                <w:spacing w:val="-2"/>
                <w:sz w:val="20"/>
              </w:rPr>
              <w:t>Kaunas, Lietuva</w:t>
            </w:r>
          </w:p>
        </w:tc>
        <w:tc>
          <w:tcPr>
            <w:tcW w:w="1540" w:type="dxa"/>
          </w:tcPr>
          <w:p>
            <w:pPr>
              <w:pStyle w:val="TableParagraph"/>
              <w:spacing w:before="117"/>
              <w:rPr>
                <w:b/>
                <w:sz w:val="20"/>
              </w:rPr>
            </w:pPr>
          </w:p>
          <w:p>
            <w:pPr>
              <w:pStyle w:val="TableParagraph"/>
              <w:spacing w:before="1"/>
              <w:ind w:left="125"/>
              <w:rPr>
                <w:sz w:val="20"/>
              </w:rPr>
            </w:pPr>
            <w:r>
              <w:rPr>
                <w:spacing w:val="-2"/>
                <w:sz w:val="20"/>
              </w:rPr>
              <w:t>Nuomojamos patalpos</w:t>
            </w:r>
          </w:p>
        </w:tc>
        <w:tc>
          <w:tcPr>
            <w:tcW w:w="2460" w:type="dxa"/>
          </w:tcPr>
          <w:p>
            <w:pPr>
              <w:pStyle w:val="TableParagraph"/>
              <w:spacing w:before="117"/>
              <w:rPr>
                <w:b/>
                <w:sz w:val="20"/>
              </w:rPr>
            </w:pPr>
          </w:p>
          <w:p>
            <w:pPr>
              <w:pStyle w:val="TableParagraph"/>
              <w:spacing w:before="1"/>
              <w:ind w:left="115" w:right="54"/>
              <w:rPr>
                <w:sz w:val="20"/>
              </w:rPr>
            </w:pPr>
            <w:r>
              <w:rPr>
                <w:sz w:val="20"/>
              </w:rPr>
              <w:t>Bendras</w:t>
            </w:r>
            <w:r>
              <w:rPr>
                <w:spacing w:val="-14"/>
                <w:sz w:val="20"/>
              </w:rPr>
              <w:t> </w:t>
            </w:r>
            <w:r>
              <w:rPr>
                <w:sz w:val="20"/>
              </w:rPr>
              <w:t>plotas</w:t>
            </w:r>
            <w:r>
              <w:rPr>
                <w:spacing w:val="-14"/>
                <w:sz w:val="20"/>
              </w:rPr>
              <w:t> </w:t>
            </w:r>
            <w:r>
              <w:rPr>
                <w:sz w:val="20"/>
              </w:rPr>
              <w:t>2271,31 m2, naudojama MTEP veiklai bus 170 m2</w:t>
            </w:r>
          </w:p>
        </w:tc>
        <w:tc>
          <w:tcPr>
            <w:tcW w:w="3820" w:type="dxa"/>
          </w:tcPr>
          <w:p>
            <w:pPr>
              <w:pStyle w:val="TableParagraph"/>
              <w:spacing w:before="118"/>
              <w:ind w:left="116" w:right="63"/>
              <w:rPr>
                <w:sz w:val="20"/>
              </w:rPr>
            </w:pPr>
            <w:r>
              <w:rPr>
                <w:sz w:val="20"/>
              </w:rPr>
              <w:t>Patalpos</w:t>
            </w:r>
            <w:r>
              <w:rPr>
                <w:spacing w:val="-13"/>
                <w:sz w:val="20"/>
              </w:rPr>
              <w:t> </w:t>
            </w:r>
            <w:r>
              <w:rPr>
                <w:sz w:val="20"/>
              </w:rPr>
              <w:t>bus</w:t>
            </w:r>
            <w:r>
              <w:rPr>
                <w:spacing w:val="-13"/>
                <w:sz w:val="20"/>
              </w:rPr>
              <w:t> </w:t>
            </w:r>
            <w:r>
              <w:rPr>
                <w:sz w:val="20"/>
              </w:rPr>
              <w:t>naudojamos</w:t>
            </w:r>
            <w:r>
              <w:rPr>
                <w:spacing w:val="-13"/>
                <w:sz w:val="20"/>
              </w:rPr>
              <w:t> </w:t>
            </w:r>
            <w:r>
              <w:rPr>
                <w:sz w:val="20"/>
              </w:rPr>
              <w:t>mokslinio tyrimo ir eksperimentinės plėtros </w:t>
            </w:r>
            <w:r>
              <w:rPr>
                <w:spacing w:val="-2"/>
                <w:sz w:val="20"/>
              </w:rPr>
              <w:t>veikloms</w:t>
            </w:r>
          </w:p>
        </w:tc>
      </w:tr>
      <w:tr>
        <w:trPr>
          <w:trHeight w:val="1580" w:hRule="atLeast"/>
        </w:trPr>
        <w:tc>
          <w:tcPr>
            <w:tcW w:w="1800" w:type="dxa"/>
          </w:tcPr>
          <w:p>
            <w:pPr>
              <w:pStyle w:val="TableParagraph"/>
              <w:spacing w:before="112"/>
              <w:rPr>
                <w:b/>
                <w:sz w:val="20"/>
              </w:rPr>
            </w:pPr>
          </w:p>
          <w:p>
            <w:pPr>
              <w:pStyle w:val="TableParagraph"/>
              <w:ind w:left="110" w:right="411"/>
              <w:rPr>
                <w:sz w:val="20"/>
              </w:rPr>
            </w:pPr>
            <w:r>
              <w:rPr>
                <w:sz w:val="20"/>
              </w:rPr>
              <w:t>Šiaulių</w:t>
            </w:r>
            <w:r>
              <w:rPr>
                <w:spacing w:val="-14"/>
                <w:sz w:val="20"/>
              </w:rPr>
              <w:t> </w:t>
            </w:r>
            <w:r>
              <w:rPr>
                <w:sz w:val="20"/>
              </w:rPr>
              <w:t>biuras, Tilžės g. 157, </w:t>
            </w:r>
            <w:r>
              <w:rPr>
                <w:spacing w:val="-2"/>
                <w:sz w:val="20"/>
              </w:rPr>
              <w:t>LT-77160,</w:t>
            </w:r>
          </w:p>
          <w:p>
            <w:pPr>
              <w:pStyle w:val="TableParagraph"/>
              <w:ind w:left="110"/>
              <w:rPr>
                <w:sz w:val="20"/>
              </w:rPr>
            </w:pPr>
            <w:r>
              <w:rPr>
                <w:sz w:val="20"/>
              </w:rPr>
              <w:t>Šiauliai,</w:t>
            </w:r>
            <w:r>
              <w:rPr>
                <w:spacing w:val="-9"/>
                <w:sz w:val="20"/>
              </w:rPr>
              <w:t> </w:t>
            </w:r>
            <w:r>
              <w:rPr>
                <w:spacing w:val="-2"/>
                <w:sz w:val="20"/>
              </w:rPr>
              <w:t>Lietuva</w:t>
            </w:r>
          </w:p>
        </w:tc>
        <w:tc>
          <w:tcPr>
            <w:tcW w:w="1540" w:type="dxa"/>
          </w:tcPr>
          <w:p>
            <w:pPr>
              <w:pStyle w:val="TableParagraph"/>
              <w:spacing w:before="112"/>
              <w:rPr>
                <w:b/>
                <w:sz w:val="20"/>
              </w:rPr>
            </w:pPr>
          </w:p>
          <w:p>
            <w:pPr>
              <w:pStyle w:val="TableParagraph"/>
              <w:ind w:left="125"/>
              <w:rPr>
                <w:sz w:val="20"/>
              </w:rPr>
            </w:pPr>
            <w:r>
              <w:rPr>
                <w:spacing w:val="-2"/>
                <w:sz w:val="20"/>
              </w:rPr>
              <w:t>Nuomojamos patalpos</w:t>
            </w:r>
          </w:p>
        </w:tc>
        <w:tc>
          <w:tcPr>
            <w:tcW w:w="2460" w:type="dxa"/>
          </w:tcPr>
          <w:p>
            <w:pPr>
              <w:pStyle w:val="TableParagraph"/>
              <w:spacing w:before="112"/>
              <w:ind w:left="115" w:right="321"/>
              <w:jc w:val="both"/>
              <w:rPr>
                <w:sz w:val="20"/>
              </w:rPr>
            </w:pPr>
            <w:r>
              <w:rPr>
                <w:sz w:val="20"/>
              </w:rPr>
              <w:t>Bendras</w:t>
            </w:r>
            <w:r>
              <w:rPr>
                <w:spacing w:val="-14"/>
                <w:sz w:val="20"/>
              </w:rPr>
              <w:t> </w:t>
            </w:r>
            <w:r>
              <w:rPr>
                <w:sz w:val="20"/>
              </w:rPr>
              <w:t>plotas</w:t>
            </w:r>
            <w:r>
              <w:rPr>
                <w:spacing w:val="-14"/>
                <w:sz w:val="20"/>
              </w:rPr>
              <w:t> </w:t>
            </w:r>
            <w:r>
              <w:rPr>
                <w:sz w:val="20"/>
              </w:rPr>
              <w:t>569,42 m2,</w:t>
            </w:r>
            <w:r>
              <w:rPr>
                <w:spacing w:val="-13"/>
                <w:sz w:val="20"/>
              </w:rPr>
              <w:t> </w:t>
            </w:r>
            <w:r>
              <w:rPr>
                <w:sz w:val="20"/>
              </w:rPr>
              <w:t>naudojama</w:t>
            </w:r>
            <w:r>
              <w:rPr>
                <w:spacing w:val="-13"/>
                <w:sz w:val="20"/>
              </w:rPr>
              <w:t> </w:t>
            </w:r>
            <w:r>
              <w:rPr>
                <w:sz w:val="20"/>
              </w:rPr>
              <w:t>MTEP veiklai bus 30 m2</w:t>
            </w:r>
          </w:p>
        </w:tc>
        <w:tc>
          <w:tcPr>
            <w:tcW w:w="3820" w:type="dxa"/>
          </w:tcPr>
          <w:p>
            <w:pPr>
              <w:pStyle w:val="TableParagraph"/>
              <w:spacing w:before="112"/>
              <w:ind w:left="116" w:right="63"/>
              <w:rPr>
                <w:sz w:val="20"/>
              </w:rPr>
            </w:pPr>
            <w:r>
              <w:rPr>
                <w:sz w:val="20"/>
              </w:rPr>
              <w:t>Patalpos</w:t>
            </w:r>
            <w:r>
              <w:rPr>
                <w:spacing w:val="-13"/>
                <w:sz w:val="20"/>
              </w:rPr>
              <w:t> </w:t>
            </w:r>
            <w:r>
              <w:rPr>
                <w:sz w:val="20"/>
              </w:rPr>
              <w:t>bus</w:t>
            </w:r>
            <w:r>
              <w:rPr>
                <w:spacing w:val="-13"/>
                <w:sz w:val="20"/>
              </w:rPr>
              <w:t> </w:t>
            </w:r>
            <w:r>
              <w:rPr>
                <w:sz w:val="20"/>
              </w:rPr>
              <w:t>naudojamos</w:t>
            </w:r>
            <w:r>
              <w:rPr>
                <w:spacing w:val="-13"/>
                <w:sz w:val="20"/>
              </w:rPr>
              <w:t> </w:t>
            </w:r>
            <w:r>
              <w:rPr>
                <w:sz w:val="20"/>
              </w:rPr>
              <w:t>mokslinio tyrimo ir eksperimentinės plėtros </w:t>
            </w:r>
            <w:r>
              <w:rPr>
                <w:spacing w:val="-2"/>
                <w:sz w:val="20"/>
              </w:rPr>
              <w:t>veikloms</w:t>
            </w:r>
          </w:p>
        </w:tc>
      </w:tr>
    </w:tbl>
    <w:p>
      <w:pPr>
        <w:pStyle w:val="BodyText"/>
        <w:rPr>
          <w:b/>
          <w:sz w:val="22"/>
        </w:rPr>
      </w:pPr>
    </w:p>
    <w:p>
      <w:pPr>
        <w:pStyle w:val="BodyText"/>
        <w:spacing w:before="97"/>
        <w:rPr>
          <w:b/>
          <w:sz w:val="22"/>
        </w:rPr>
      </w:pPr>
    </w:p>
    <w:p>
      <w:pPr>
        <w:pStyle w:val="Heading2"/>
        <w:numPr>
          <w:ilvl w:val="1"/>
          <w:numId w:val="3"/>
        </w:numPr>
        <w:tabs>
          <w:tab w:pos="545" w:val="left" w:leader="none"/>
        </w:tabs>
        <w:spacing w:line="240" w:lineRule="auto" w:before="0" w:after="0"/>
        <w:ind w:left="545" w:right="0" w:hanging="424"/>
        <w:jc w:val="left"/>
      </w:pPr>
      <w:bookmarkStart w:name="_TOC_250004" w:id="54"/>
      <w:r>
        <w:rPr/>
        <w:t>Partnerio</w:t>
      </w:r>
      <w:r>
        <w:rPr>
          <w:spacing w:val="-9"/>
        </w:rPr>
        <w:t> </w:t>
      </w:r>
      <w:r>
        <w:rPr/>
        <w:t>turto</w:t>
      </w:r>
      <w:r>
        <w:rPr>
          <w:spacing w:val="-7"/>
        </w:rPr>
        <w:t> </w:t>
      </w:r>
      <w:r>
        <w:rPr/>
        <w:t>ištekliai</w:t>
      </w:r>
      <w:r>
        <w:rPr>
          <w:spacing w:val="-6"/>
        </w:rPr>
        <w:t> </w:t>
      </w:r>
      <w:r>
        <w:rPr/>
        <w:t>MTEP</w:t>
      </w:r>
      <w:r>
        <w:rPr>
          <w:spacing w:val="-7"/>
        </w:rPr>
        <w:t> </w:t>
      </w:r>
      <w:r>
        <w:rPr/>
        <w:t>veiklų</w:t>
      </w:r>
      <w:r>
        <w:rPr>
          <w:spacing w:val="-6"/>
        </w:rPr>
        <w:t> </w:t>
      </w:r>
      <w:bookmarkEnd w:id="54"/>
      <w:r>
        <w:rPr>
          <w:spacing w:val="-2"/>
        </w:rPr>
        <w:t>įgyvendinimui</w:t>
      </w:r>
    </w:p>
    <w:p>
      <w:pPr>
        <w:pStyle w:val="BodyText"/>
        <w:rPr>
          <w:b/>
        </w:rPr>
      </w:pPr>
    </w:p>
    <w:p>
      <w:pPr>
        <w:pStyle w:val="BodyText"/>
        <w:spacing w:before="65"/>
        <w:rPr>
          <w:b/>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60"/>
        <w:gridCol w:w="1540"/>
        <w:gridCol w:w="1600"/>
        <w:gridCol w:w="3800"/>
      </w:tblGrid>
      <w:tr>
        <w:trPr>
          <w:trHeight w:val="1375" w:hRule="atLeast"/>
        </w:trPr>
        <w:tc>
          <w:tcPr>
            <w:tcW w:w="2660" w:type="dxa"/>
            <w:tcBorders>
              <w:bottom w:val="nil"/>
            </w:tcBorders>
            <w:shd w:val="clear" w:color="auto" w:fill="D9D9D9"/>
          </w:tcPr>
          <w:p>
            <w:pPr>
              <w:pStyle w:val="TableParagraph"/>
              <w:rPr>
                <w:b/>
                <w:sz w:val="20"/>
              </w:rPr>
            </w:pPr>
          </w:p>
          <w:p>
            <w:pPr>
              <w:pStyle w:val="TableParagraph"/>
              <w:rPr>
                <w:b/>
                <w:sz w:val="20"/>
              </w:rPr>
            </w:pPr>
          </w:p>
          <w:p>
            <w:pPr>
              <w:pStyle w:val="TableParagraph"/>
              <w:ind w:left="110"/>
              <w:rPr>
                <w:sz w:val="20"/>
              </w:rPr>
            </w:pPr>
            <w:r>
              <w:rPr>
                <w:sz w:val="20"/>
              </w:rPr>
              <w:t>Turto</w:t>
            </w:r>
            <w:r>
              <w:rPr>
                <w:spacing w:val="-14"/>
                <w:sz w:val="20"/>
              </w:rPr>
              <w:t> </w:t>
            </w:r>
            <w:r>
              <w:rPr>
                <w:sz w:val="20"/>
              </w:rPr>
              <w:t>pavadinimas</w:t>
            </w:r>
            <w:r>
              <w:rPr>
                <w:spacing w:val="-14"/>
                <w:sz w:val="20"/>
              </w:rPr>
              <w:t> </w:t>
            </w:r>
            <w:r>
              <w:rPr>
                <w:sz w:val="20"/>
              </w:rPr>
              <w:t>(žemė, patalpos, įranga ir pan.)</w:t>
            </w:r>
          </w:p>
        </w:tc>
        <w:tc>
          <w:tcPr>
            <w:tcW w:w="1540" w:type="dxa"/>
            <w:tcBorders>
              <w:bottom w:val="nil"/>
            </w:tcBorders>
            <w:shd w:val="clear" w:color="auto" w:fill="D9D9D9"/>
          </w:tcPr>
          <w:p>
            <w:pPr>
              <w:pStyle w:val="TableParagraph"/>
              <w:rPr>
                <w:b/>
                <w:sz w:val="20"/>
              </w:rPr>
            </w:pPr>
          </w:p>
          <w:p>
            <w:pPr>
              <w:pStyle w:val="TableParagraph"/>
              <w:rPr>
                <w:b/>
                <w:sz w:val="20"/>
              </w:rPr>
            </w:pPr>
          </w:p>
          <w:p>
            <w:pPr>
              <w:pStyle w:val="TableParagraph"/>
              <w:ind w:left="120"/>
              <w:rPr>
                <w:sz w:val="20"/>
              </w:rPr>
            </w:pPr>
            <w:r>
              <w:rPr>
                <w:spacing w:val="-2"/>
                <w:sz w:val="20"/>
              </w:rPr>
              <w:t>Nuosavybės forma</w:t>
            </w:r>
          </w:p>
        </w:tc>
        <w:tc>
          <w:tcPr>
            <w:tcW w:w="1600" w:type="dxa"/>
            <w:tcBorders>
              <w:bottom w:val="nil"/>
            </w:tcBorders>
            <w:shd w:val="clear" w:color="auto" w:fill="D9D9D9"/>
          </w:tcPr>
          <w:p>
            <w:pPr>
              <w:pStyle w:val="TableParagraph"/>
              <w:spacing w:before="115"/>
              <w:ind w:left="125"/>
              <w:rPr>
                <w:sz w:val="20"/>
              </w:rPr>
            </w:pPr>
            <w:r>
              <w:rPr>
                <w:sz w:val="20"/>
              </w:rPr>
              <w:t>Kokia</w:t>
            </w:r>
            <w:r>
              <w:rPr>
                <w:spacing w:val="-14"/>
                <w:sz w:val="20"/>
              </w:rPr>
              <w:t> </w:t>
            </w:r>
            <w:r>
              <w:rPr>
                <w:sz w:val="20"/>
              </w:rPr>
              <w:t>dalis</w:t>
            </w:r>
            <w:r>
              <w:rPr>
                <w:spacing w:val="-14"/>
                <w:sz w:val="20"/>
              </w:rPr>
              <w:t> </w:t>
            </w:r>
            <w:r>
              <w:rPr>
                <w:sz w:val="20"/>
              </w:rPr>
              <w:t>bus </w:t>
            </w:r>
            <w:r>
              <w:rPr>
                <w:spacing w:val="-2"/>
                <w:sz w:val="20"/>
              </w:rPr>
              <w:t>naudojama </w:t>
            </w:r>
            <w:r>
              <w:rPr>
                <w:sz w:val="20"/>
              </w:rPr>
              <w:t>vykdant MTEP veiklas (m</w:t>
            </w:r>
            <w:r>
              <w:rPr>
                <w:sz w:val="20"/>
                <w:vertAlign w:val="superscript"/>
              </w:rPr>
              <w:t>2</w:t>
            </w:r>
            <w:r>
              <w:rPr>
                <w:sz w:val="20"/>
                <w:vertAlign w:val="baseline"/>
              </w:rPr>
              <w:t>, proc., vnt.)</w:t>
            </w:r>
          </w:p>
        </w:tc>
        <w:tc>
          <w:tcPr>
            <w:tcW w:w="3800" w:type="dxa"/>
            <w:tcBorders>
              <w:bottom w:val="nil"/>
            </w:tcBorders>
            <w:shd w:val="clear" w:color="auto" w:fill="D9D9D9"/>
          </w:tcPr>
          <w:p>
            <w:pPr>
              <w:pStyle w:val="TableParagraph"/>
              <w:rPr>
                <w:b/>
                <w:sz w:val="20"/>
              </w:rPr>
            </w:pPr>
          </w:p>
          <w:p>
            <w:pPr>
              <w:pStyle w:val="TableParagraph"/>
              <w:rPr>
                <w:b/>
                <w:sz w:val="20"/>
              </w:rPr>
            </w:pPr>
          </w:p>
          <w:p>
            <w:pPr>
              <w:pStyle w:val="TableParagraph"/>
              <w:ind w:left="116" w:right="54"/>
              <w:rPr>
                <w:sz w:val="20"/>
              </w:rPr>
            </w:pPr>
            <w:r>
              <w:rPr>
                <w:sz w:val="20"/>
              </w:rPr>
              <w:t>Kokioms</w:t>
            </w:r>
            <w:r>
              <w:rPr>
                <w:spacing w:val="-10"/>
                <w:sz w:val="20"/>
              </w:rPr>
              <w:t> </w:t>
            </w:r>
            <w:r>
              <w:rPr>
                <w:sz w:val="20"/>
              </w:rPr>
              <w:t>MTEP</w:t>
            </w:r>
            <w:r>
              <w:rPr>
                <w:spacing w:val="-10"/>
                <w:sz w:val="20"/>
              </w:rPr>
              <w:t> </w:t>
            </w:r>
            <w:r>
              <w:rPr>
                <w:sz w:val="20"/>
              </w:rPr>
              <w:t>veikloms</w:t>
            </w:r>
            <w:r>
              <w:rPr>
                <w:spacing w:val="-10"/>
                <w:sz w:val="20"/>
              </w:rPr>
              <w:t> </w:t>
            </w:r>
            <w:r>
              <w:rPr>
                <w:sz w:val="20"/>
              </w:rPr>
              <w:t>vykdyti</w:t>
            </w:r>
            <w:r>
              <w:rPr>
                <w:spacing w:val="-10"/>
                <w:sz w:val="20"/>
              </w:rPr>
              <w:t> </w:t>
            </w:r>
            <w:r>
              <w:rPr>
                <w:sz w:val="20"/>
              </w:rPr>
              <w:t>bus </w:t>
            </w:r>
            <w:r>
              <w:rPr>
                <w:spacing w:val="-2"/>
                <w:sz w:val="20"/>
              </w:rPr>
              <w:t>naudojamas</w:t>
            </w:r>
          </w:p>
        </w:tc>
      </w:tr>
      <w:tr>
        <w:trPr>
          <w:trHeight w:val="564" w:hRule="atLeast"/>
        </w:trPr>
        <w:tc>
          <w:tcPr>
            <w:tcW w:w="2660" w:type="dxa"/>
            <w:tcBorders>
              <w:top w:val="nil"/>
            </w:tcBorders>
          </w:tcPr>
          <w:p>
            <w:pPr>
              <w:pStyle w:val="TableParagraph"/>
              <w:spacing w:before="10"/>
              <w:ind w:left="5"/>
              <w:rPr>
                <w:sz w:val="20"/>
              </w:rPr>
            </w:pPr>
            <w:r>
              <w:rPr>
                <w:sz w:val="20"/>
              </w:rPr>
              <w:t>Pastatas</w:t>
            </w:r>
            <w:r>
              <w:rPr>
                <w:spacing w:val="-11"/>
                <w:sz w:val="20"/>
              </w:rPr>
              <w:t> </w:t>
            </w:r>
            <w:r>
              <w:rPr>
                <w:sz w:val="20"/>
              </w:rPr>
              <w:t>Vilties</w:t>
            </w:r>
            <w:r>
              <w:rPr>
                <w:spacing w:val="-11"/>
                <w:sz w:val="20"/>
              </w:rPr>
              <w:t> </w:t>
            </w:r>
            <w:r>
              <w:rPr>
                <w:sz w:val="20"/>
              </w:rPr>
              <w:t>g.</w:t>
            </w:r>
            <w:r>
              <w:rPr>
                <w:spacing w:val="-11"/>
                <w:sz w:val="20"/>
              </w:rPr>
              <w:t> </w:t>
            </w:r>
            <w:r>
              <w:rPr>
                <w:sz w:val="20"/>
              </w:rPr>
              <w:t>2,</w:t>
            </w:r>
            <w:r>
              <w:rPr>
                <w:spacing w:val="-11"/>
                <w:sz w:val="20"/>
              </w:rPr>
              <w:t> </w:t>
            </w:r>
            <w:r>
              <w:rPr>
                <w:sz w:val="20"/>
              </w:rPr>
              <w:t>Kaunas, 3323 kv.m.</w:t>
            </w:r>
          </w:p>
        </w:tc>
        <w:tc>
          <w:tcPr>
            <w:tcW w:w="1540" w:type="dxa"/>
            <w:tcBorders>
              <w:top w:val="nil"/>
            </w:tcBorders>
          </w:tcPr>
          <w:p>
            <w:pPr>
              <w:pStyle w:val="TableParagraph"/>
              <w:spacing w:before="9"/>
              <w:rPr>
                <w:b/>
                <w:sz w:val="20"/>
              </w:rPr>
            </w:pPr>
          </w:p>
          <w:p>
            <w:pPr>
              <w:pStyle w:val="TableParagraph"/>
              <w:spacing w:before="1"/>
              <w:ind w:left="15"/>
              <w:rPr>
                <w:sz w:val="20"/>
              </w:rPr>
            </w:pPr>
            <w:r>
              <w:rPr>
                <w:spacing w:val="-2"/>
                <w:sz w:val="20"/>
              </w:rPr>
              <w:t>Nuomojama</w:t>
            </w:r>
          </w:p>
        </w:tc>
        <w:tc>
          <w:tcPr>
            <w:tcW w:w="1600" w:type="dxa"/>
            <w:tcBorders>
              <w:top w:val="nil"/>
            </w:tcBorders>
          </w:tcPr>
          <w:p>
            <w:pPr>
              <w:pStyle w:val="TableParagraph"/>
              <w:spacing w:before="9"/>
              <w:rPr>
                <w:b/>
                <w:sz w:val="20"/>
              </w:rPr>
            </w:pPr>
          </w:p>
          <w:p>
            <w:pPr>
              <w:pStyle w:val="TableParagraph"/>
              <w:spacing w:before="1"/>
              <w:ind w:left="20"/>
              <w:rPr>
                <w:sz w:val="20"/>
              </w:rPr>
            </w:pPr>
            <w:r>
              <w:rPr>
                <w:sz w:val="20"/>
              </w:rPr>
              <w:t>15</w:t>
            </w:r>
            <w:r>
              <w:rPr>
                <w:spacing w:val="-4"/>
                <w:sz w:val="20"/>
              </w:rPr>
              <w:t> </w:t>
            </w:r>
            <w:r>
              <w:rPr>
                <w:spacing w:val="-2"/>
                <w:sz w:val="20"/>
              </w:rPr>
              <w:t>proc.</w:t>
            </w:r>
          </w:p>
        </w:tc>
        <w:tc>
          <w:tcPr>
            <w:tcW w:w="3800" w:type="dxa"/>
            <w:tcBorders>
              <w:top w:val="nil"/>
            </w:tcBorders>
          </w:tcPr>
          <w:p>
            <w:pPr>
              <w:pStyle w:val="TableParagraph"/>
              <w:spacing w:before="10"/>
              <w:ind w:left="10" w:right="54"/>
              <w:rPr>
                <w:sz w:val="20"/>
              </w:rPr>
            </w:pPr>
            <w:r>
              <w:rPr>
                <w:sz w:val="20"/>
              </w:rPr>
              <w:t>Patalpos bus naudojamos mokslinio tyrimo</w:t>
            </w:r>
            <w:r>
              <w:rPr>
                <w:spacing w:val="-10"/>
                <w:sz w:val="20"/>
              </w:rPr>
              <w:t> </w:t>
            </w:r>
            <w:r>
              <w:rPr>
                <w:sz w:val="20"/>
              </w:rPr>
              <w:t>ir</w:t>
            </w:r>
            <w:r>
              <w:rPr>
                <w:spacing w:val="-10"/>
                <w:sz w:val="20"/>
              </w:rPr>
              <w:t> </w:t>
            </w:r>
            <w:r>
              <w:rPr>
                <w:sz w:val="20"/>
              </w:rPr>
              <w:t>eksperimentinės</w:t>
            </w:r>
            <w:r>
              <w:rPr>
                <w:spacing w:val="-10"/>
                <w:sz w:val="20"/>
              </w:rPr>
              <w:t> </w:t>
            </w:r>
            <w:r>
              <w:rPr>
                <w:sz w:val="20"/>
              </w:rPr>
              <w:t>plėtros</w:t>
            </w:r>
            <w:r>
              <w:rPr>
                <w:spacing w:val="-10"/>
                <w:sz w:val="20"/>
              </w:rPr>
              <w:t> </w:t>
            </w:r>
            <w:r>
              <w:rPr>
                <w:sz w:val="20"/>
              </w:rPr>
              <w:t>veikloms</w:t>
            </w:r>
          </w:p>
        </w:tc>
      </w:tr>
      <w:tr>
        <w:trPr>
          <w:trHeight w:val="579" w:hRule="atLeast"/>
        </w:trPr>
        <w:tc>
          <w:tcPr>
            <w:tcW w:w="2660" w:type="dxa"/>
          </w:tcPr>
          <w:p>
            <w:pPr>
              <w:pStyle w:val="TableParagraph"/>
              <w:spacing w:before="20"/>
              <w:ind w:left="5"/>
              <w:rPr>
                <w:sz w:val="20"/>
              </w:rPr>
            </w:pPr>
            <w:r>
              <w:rPr>
                <w:sz w:val="20"/>
              </w:rPr>
              <w:t>Pastatas</w:t>
            </w:r>
            <w:r>
              <w:rPr>
                <w:spacing w:val="-13"/>
                <w:sz w:val="20"/>
              </w:rPr>
              <w:t> </w:t>
            </w:r>
            <w:r>
              <w:rPr>
                <w:sz w:val="20"/>
              </w:rPr>
              <w:t>Liepų</w:t>
            </w:r>
            <w:r>
              <w:rPr>
                <w:spacing w:val="-13"/>
                <w:sz w:val="20"/>
              </w:rPr>
              <w:t> </w:t>
            </w:r>
            <w:r>
              <w:rPr>
                <w:sz w:val="20"/>
              </w:rPr>
              <w:t>g.</w:t>
            </w:r>
            <w:r>
              <w:rPr>
                <w:spacing w:val="-13"/>
                <w:sz w:val="20"/>
              </w:rPr>
              <w:t> </w:t>
            </w:r>
            <w:r>
              <w:rPr>
                <w:sz w:val="20"/>
              </w:rPr>
              <w:t>83B, Klaipėda, 1287 kv.m.</w:t>
            </w:r>
          </w:p>
        </w:tc>
        <w:tc>
          <w:tcPr>
            <w:tcW w:w="1540" w:type="dxa"/>
          </w:tcPr>
          <w:p>
            <w:pPr>
              <w:pStyle w:val="TableParagraph"/>
              <w:spacing w:before="20"/>
              <w:rPr>
                <w:b/>
                <w:sz w:val="20"/>
              </w:rPr>
            </w:pPr>
          </w:p>
          <w:p>
            <w:pPr>
              <w:pStyle w:val="TableParagraph"/>
              <w:ind w:left="15"/>
              <w:rPr>
                <w:sz w:val="20"/>
              </w:rPr>
            </w:pPr>
            <w:r>
              <w:rPr>
                <w:spacing w:val="-2"/>
                <w:sz w:val="20"/>
              </w:rPr>
              <w:t>Nuomojama</w:t>
            </w:r>
          </w:p>
        </w:tc>
        <w:tc>
          <w:tcPr>
            <w:tcW w:w="1600" w:type="dxa"/>
          </w:tcPr>
          <w:p>
            <w:pPr>
              <w:pStyle w:val="TableParagraph"/>
              <w:spacing w:before="20"/>
              <w:rPr>
                <w:b/>
                <w:sz w:val="20"/>
              </w:rPr>
            </w:pPr>
          </w:p>
          <w:p>
            <w:pPr>
              <w:pStyle w:val="TableParagraph"/>
              <w:ind w:left="20"/>
              <w:rPr>
                <w:sz w:val="20"/>
              </w:rPr>
            </w:pPr>
            <w:r>
              <w:rPr>
                <w:sz w:val="20"/>
              </w:rPr>
              <w:t>15</w:t>
            </w:r>
            <w:r>
              <w:rPr>
                <w:spacing w:val="-4"/>
                <w:sz w:val="20"/>
              </w:rPr>
              <w:t> </w:t>
            </w:r>
            <w:r>
              <w:rPr>
                <w:spacing w:val="-2"/>
                <w:sz w:val="20"/>
              </w:rPr>
              <w:t>proc.</w:t>
            </w:r>
          </w:p>
        </w:tc>
        <w:tc>
          <w:tcPr>
            <w:tcW w:w="3800" w:type="dxa"/>
          </w:tcPr>
          <w:p>
            <w:pPr>
              <w:pStyle w:val="TableParagraph"/>
              <w:spacing w:before="20"/>
              <w:ind w:left="10" w:right="54"/>
              <w:rPr>
                <w:sz w:val="20"/>
              </w:rPr>
            </w:pPr>
            <w:r>
              <w:rPr>
                <w:sz w:val="20"/>
              </w:rPr>
              <w:t>Patalpos bus naudojamos mokslinio tyrimo</w:t>
            </w:r>
            <w:r>
              <w:rPr>
                <w:spacing w:val="-10"/>
                <w:sz w:val="20"/>
              </w:rPr>
              <w:t> </w:t>
            </w:r>
            <w:r>
              <w:rPr>
                <w:sz w:val="20"/>
              </w:rPr>
              <w:t>ir</w:t>
            </w:r>
            <w:r>
              <w:rPr>
                <w:spacing w:val="-10"/>
                <w:sz w:val="20"/>
              </w:rPr>
              <w:t> </w:t>
            </w:r>
            <w:r>
              <w:rPr>
                <w:sz w:val="20"/>
              </w:rPr>
              <w:t>eksperimentinės</w:t>
            </w:r>
            <w:r>
              <w:rPr>
                <w:spacing w:val="-10"/>
                <w:sz w:val="20"/>
              </w:rPr>
              <w:t> </w:t>
            </w:r>
            <w:r>
              <w:rPr>
                <w:sz w:val="20"/>
              </w:rPr>
              <w:t>plėtros</w:t>
            </w:r>
            <w:r>
              <w:rPr>
                <w:spacing w:val="-10"/>
                <w:sz w:val="20"/>
              </w:rPr>
              <w:t> </w:t>
            </w:r>
            <w:r>
              <w:rPr>
                <w:sz w:val="20"/>
              </w:rPr>
              <w:t>veikloms</w:t>
            </w:r>
          </w:p>
        </w:tc>
      </w:tr>
      <w:tr>
        <w:trPr>
          <w:trHeight w:val="580" w:hRule="atLeast"/>
        </w:trPr>
        <w:tc>
          <w:tcPr>
            <w:tcW w:w="2660" w:type="dxa"/>
          </w:tcPr>
          <w:p>
            <w:pPr>
              <w:pStyle w:val="TableParagraph"/>
              <w:spacing w:before="15"/>
              <w:ind w:left="5"/>
              <w:rPr>
                <w:sz w:val="20"/>
              </w:rPr>
            </w:pPr>
            <w:r>
              <w:rPr>
                <w:sz w:val="20"/>
              </w:rPr>
              <w:t>Pastatas</w:t>
            </w:r>
            <w:r>
              <w:rPr>
                <w:spacing w:val="-13"/>
                <w:sz w:val="20"/>
              </w:rPr>
              <w:t> </w:t>
            </w:r>
            <w:r>
              <w:rPr>
                <w:sz w:val="20"/>
              </w:rPr>
              <w:t>Nemuno</w:t>
            </w:r>
            <w:r>
              <w:rPr>
                <w:spacing w:val="-13"/>
                <w:sz w:val="20"/>
              </w:rPr>
              <w:t> </w:t>
            </w:r>
            <w:r>
              <w:rPr>
                <w:sz w:val="20"/>
              </w:rPr>
              <w:t>g.</w:t>
            </w:r>
            <w:r>
              <w:rPr>
                <w:spacing w:val="-13"/>
                <w:sz w:val="20"/>
              </w:rPr>
              <w:t> </w:t>
            </w:r>
            <w:r>
              <w:rPr>
                <w:sz w:val="20"/>
              </w:rPr>
              <w:t>2, Klaipėda, 1940 kv.m.</w:t>
            </w:r>
          </w:p>
        </w:tc>
        <w:tc>
          <w:tcPr>
            <w:tcW w:w="1540" w:type="dxa"/>
          </w:tcPr>
          <w:p>
            <w:pPr>
              <w:pStyle w:val="TableParagraph"/>
              <w:spacing w:before="15"/>
              <w:ind w:left="15" w:right="31"/>
              <w:rPr>
                <w:sz w:val="20"/>
              </w:rPr>
            </w:pPr>
            <w:r>
              <w:rPr>
                <w:spacing w:val="-2"/>
                <w:sz w:val="20"/>
              </w:rPr>
              <w:t>Nuosavybės teisė</w:t>
            </w:r>
          </w:p>
        </w:tc>
        <w:tc>
          <w:tcPr>
            <w:tcW w:w="1600" w:type="dxa"/>
          </w:tcPr>
          <w:p>
            <w:pPr>
              <w:pStyle w:val="TableParagraph"/>
              <w:spacing w:before="15"/>
              <w:rPr>
                <w:b/>
                <w:sz w:val="20"/>
              </w:rPr>
            </w:pPr>
          </w:p>
          <w:p>
            <w:pPr>
              <w:pStyle w:val="TableParagraph"/>
              <w:ind w:left="20"/>
              <w:rPr>
                <w:sz w:val="20"/>
              </w:rPr>
            </w:pPr>
            <w:r>
              <w:rPr>
                <w:sz w:val="20"/>
              </w:rPr>
              <w:t>15</w:t>
            </w:r>
            <w:r>
              <w:rPr>
                <w:spacing w:val="-4"/>
                <w:sz w:val="20"/>
              </w:rPr>
              <w:t> </w:t>
            </w:r>
            <w:r>
              <w:rPr>
                <w:spacing w:val="-2"/>
                <w:sz w:val="20"/>
              </w:rPr>
              <w:t>proc.</w:t>
            </w:r>
          </w:p>
        </w:tc>
        <w:tc>
          <w:tcPr>
            <w:tcW w:w="3800" w:type="dxa"/>
          </w:tcPr>
          <w:p>
            <w:pPr>
              <w:pStyle w:val="TableParagraph"/>
              <w:spacing w:before="15"/>
              <w:ind w:left="10" w:right="54"/>
              <w:rPr>
                <w:sz w:val="20"/>
              </w:rPr>
            </w:pPr>
            <w:r>
              <w:rPr>
                <w:sz w:val="20"/>
              </w:rPr>
              <w:t>Patalpos bus naudojamos mokslinio tyrimo</w:t>
            </w:r>
            <w:r>
              <w:rPr>
                <w:spacing w:val="-10"/>
                <w:sz w:val="20"/>
              </w:rPr>
              <w:t> </w:t>
            </w:r>
            <w:r>
              <w:rPr>
                <w:sz w:val="20"/>
              </w:rPr>
              <w:t>ir</w:t>
            </w:r>
            <w:r>
              <w:rPr>
                <w:spacing w:val="-10"/>
                <w:sz w:val="20"/>
              </w:rPr>
              <w:t> </w:t>
            </w:r>
            <w:r>
              <w:rPr>
                <w:sz w:val="20"/>
              </w:rPr>
              <w:t>eksperimentinės</w:t>
            </w:r>
            <w:r>
              <w:rPr>
                <w:spacing w:val="-10"/>
                <w:sz w:val="20"/>
              </w:rPr>
              <w:t> </w:t>
            </w:r>
            <w:r>
              <w:rPr>
                <w:sz w:val="20"/>
              </w:rPr>
              <w:t>plėtros</w:t>
            </w:r>
            <w:r>
              <w:rPr>
                <w:spacing w:val="-10"/>
                <w:sz w:val="20"/>
              </w:rPr>
              <w:t> </w:t>
            </w:r>
            <w:r>
              <w:rPr>
                <w:sz w:val="20"/>
              </w:rPr>
              <w:t>veikloms</w:t>
            </w:r>
          </w:p>
        </w:tc>
      </w:tr>
    </w:tbl>
    <w:p>
      <w:pPr>
        <w:spacing w:after="0"/>
        <w:rPr>
          <w:sz w:val="20"/>
        </w:rPr>
        <w:sectPr>
          <w:pgSz w:w="11920" w:h="16840"/>
          <w:pgMar w:header="0" w:footer="541" w:top="106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03" w:id="55"/>
      <w:r>
        <w:rPr/>
        <w:t>FINANSINIS </w:t>
      </w:r>
      <w:bookmarkEnd w:id="55"/>
      <w:r>
        <w:rPr>
          <w:spacing w:val="-2"/>
        </w:rPr>
        <w:t>PLANAS</w:t>
      </w:r>
    </w:p>
    <w:p>
      <w:pPr>
        <w:pStyle w:val="BodyText"/>
        <w:rPr>
          <w:b/>
        </w:rPr>
      </w:pPr>
    </w:p>
    <w:p>
      <w:pPr>
        <w:pStyle w:val="BodyText"/>
        <w:spacing w:before="26"/>
        <w:rPr>
          <w:b/>
        </w:rPr>
      </w:pPr>
      <w:r>
        <w:rPr/>
        <mc:AlternateContent>
          <mc:Choice Requires="wps">
            <w:drawing>
              <wp:anchor distT="0" distB="0" distL="0" distR="0" allowOverlap="1" layoutInCell="1" locked="0" behindDoc="1" simplePos="0" relativeHeight="487593472">
                <wp:simplePos x="0" y="0"/>
                <wp:positionH relativeFrom="page">
                  <wp:posOffset>1085850</wp:posOffset>
                </wp:positionH>
                <wp:positionV relativeFrom="paragraph">
                  <wp:posOffset>184216</wp:posOffset>
                </wp:positionV>
                <wp:extent cx="6108700" cy="292100"/>
                <wp:effectExtent l="0" t="0" r="0" b="0"/>
                <wp:wrapTopAndBottom/>
                <wp:docPr id="17" name="Textbox 17"/>
                <wp:cNvGraphicFramePr>
                  <a:graphicFrameLocks/>
                </wp:cNvGraphicFramePr>
                <a:graphic>
                  <a:graphicData uri="http://schemas.microsoft.com/office/word/2010/wordprocessingShape">
                    <wps:wsp>
                      <wps:cNvPr id="17" name="Textbox 17"/>
                      <wps:cNvSpPr txBox="1"/>
                      <wps:spPr>
                        <a:xfrm>
                          <a:off x="0" y="0"/>
                          <a:ext cx="6108700" cy="292100"/>
                        </a:xfrm>
                        <a:prstGeom prst="rect">
                          <a:avLst/>
                        </a:prstGeom>
                        <a:ln w="12700">
                          <a:solidFill>
                            <a:srgbClr val="000000"/>
                          </a:solidFill>
                          <a:prstDash val="solid"/>
                        </a:ln>
                      </wps:spPr>
                      <wps:txbx>
                        <w:txbxContent>
                          <w:p>
                            <w:pPr>
                              <w:spacing w:before="110"/>
                              <w:ind w:left="100" w:right="0" w:firstLine="0"/>
                              <w:jc w:val="left"/>
                              <w:rPr>
                                <w:i/>
                                <w:sz w:val="20"/>
                              </w:rPr>
                            </w:pPr>
                            <w:r>
                              <w:rPr>
                                <w:i/>
                                <w:sz w:val="20"/>
                              </w:rPr>
                              <w:t>!</w:t>
                            </w:r>
                            <w:r>
                              <w:rPr>
                                <w:i/>
                                <w:spacing w:val="-7"/>
                                <w:sz w:val="20"/>
                              </w:rPr>
                              <w:t> </w:t>
                            </w:r>
                            <w:r>
                              <w:rPr>
                                <w:i/>
                                <w:sz w:val="20"/>
                              </w:rPr>
                              <w:t>Finansinis</w:t>
                            </w:r>
                            <w:r>
                              <w:rPr>
                                <w:i/>
                                <w:spacing w:val="-7"/>
                                <w:sz w:val="20"/>
                              </w:rPr>
                              <w:t> </w:t>
                            </w:r>
                            <w:r>
                              <w:rPr>
                                <w:i/>
                                <w:sz w:val="20"/>
                              </w:rPr>
                              <w:t>planas</w:t>
                            </w:r>
                            <w:r>
                              <w:rPr>
                                <w:i/>
                                <w:spacing w:val="-7"/>
                                <w:sz w:val="20"/>
                              </w:rPr>
                              <w:t> </w:t>
                            </w:r>
                            <w:r>
                              <w:rPr>
                                <w:i/>
                                <w:sz w:val="20"/>
                              </w:rPr>
                              <w:t>pildomas</w:t>
                            </w:r>
                            <w:r>
                              <w:rPr>
                                <w:i/>
                                <w:spacing w:val="-6"/>
                                <w:sz w:val="20"/>
                              </w:rPr>
                              <w:t> </w:t>
                            </w:r>
                            <w:r>
                              <w:rPr>
                                <w:i/>
                                <w:sz w:val="20"/>
                              </w:rPr>
                              <w:t>pridedamoje</w:t>
                            </w:r>
                            <w:r>
                              <w:rPr>
                                <w:i/>
                                <w:spacing w:val="-7"/>
                                <w:sz w:val="20"/>
                              </w:rPr>
                              <w:t> </w:t>
                            </w:r>
                            <w:r>
                              <w:rPr>
                                <w:i/>
                                <w:sz w:val="20"/>
                              </w:rPr>
                              <w:t>verslo</w:t>
                            </w:r>
                            <w:r>
                              <w:rPr>
                                <w:i/>
                                <w:spacing w:val="-7"/>
                                <w:sz w:val="20"/>
                              </w:rPr>
                              <w:t> </w:t>
                            </w:r>
                            <w:r>
                              <w:rPr>
                                <w:i/>
                                <w:sz w:val="20"/>
                              </w:rPr>
                              <w:t>plano</w:t>
                            </w:r>
                            <w:r>
                              <w:rPr>
                                <w:i/>
                                <w:spacing w:val="-6"/>
                                <w:sz w:val="20"/>
                              </w:rPr>
                              <w:t> </w:t>
                            </w:r>
                            <w:r>
                              <w:rPr>
                                <w:i/>
                                <w:sz w:val="20"/>
                              </w:rPr>
                              <w:t>priedo</w:t>
                            </w:r>
                            <w:r>
                              <w:rPr>
                                <w:i/>
                                <w:spacing w:val="-7"/>
                                <w:sz w:val="20"/>
                              </w:rPr>
                              <w:t> </w:t>
                            </w:r>
                            <w:r>
                              <w:rPr>
                                <w:i/>
                                <w:sz w:val="20"/>
                              </w:rPr>
                              <w:t>Nr.</w:t>
                            </w:r>
                            <w:r>
                              <w:rPr>
                                <w:i/>
                                <w:spacing w:val="-7"/>
                                <w:sz w:val="20"/>
                              </w:rPr>
                              <w:t> </w:t>
                            </w:r>
                            <w:r>
                              <w:rPr>
                                <w:i/>
                                <w:sz w:val="20"/>
                              </w:rPr>
                              <w:t>3</w:t>
                            </w:r>
                            <w:r>
                              <w:rPr>
                                <w:i/>
                                <w:spacing w:val="-6"/>
                                <w:sz w:val="20"/>
                              </w:rPr>
                              <w:t> </w:t>
                            </w:r>
                            <w:r>
                              <w:rPr>
                                <w:i/>
                                <w:sz w:val="20"/>
                              </w:rPr>
                              <w:t>Excel</w:t>
                            </w:r>
                            <w:r>
                              <w:rPr>
                                <w:i/>
                                <w:spacing w:val="-7"/>
                                <w:sz w:val="20"/>
                              </w:rPr>
                              <w:t> </w:t>
                            </w:r>
                            <w:r>
                              <w:rPr>
                                <w:i/>
                                <w:sz w:val="20"/>
                              </w:rPr>
                              <w:t>formoje</w:t>
                            </w:r>
                            <w:r>
                              <w:rPr>
                                <w:i/>
                                <w:spacing w:val="-7"/>
                                <w:sz w:val="20"/>
                              </w:rPr>
                              <w:t> </w:t>
                            </w:r>
                            <w:r>
                              <w:rPr>
                                <w:i/>
                                <w:sz w:val="20"/>
                              </w:rPr>
                              <w:t>„Finansinis</w:t>
                            </w:r>
                            <w:r>
                              <w:rPr>
                                <w:i/>
                                <w:spacing w:val="-6"/>
                                <w:sz w:val="20"/>
                              </w:rPr>
                              <w:t> </w:t>
                            </w:r>
                            <w:r>
                              <w:rPr>
                                <w:i/>
                                <w:spacing w:val="-2"/>
                                <w:sz w:val="20"/>
                              </w:rPr>
                              <w:t>planas“.</w:t>
                            </w:r>
                          </w:p>
                        </w:txbxContent>
                      </wps:txbx>
                      <wps:bodyPr wrap="square" lIns="0" tIns="0" rIns="0" bIns="0" rtlCol="0">
                        <a:noAutofit/>
                      </wps:bodyPr>
                    </wps:wsp>
                  </a:graphicData>
                </a:graphic>
              </wp:anchor>
            </w:drawing>
          </mc:Choice>
          <mc:Fallback>
            <w:pict>
              <v:shape style="position:absolute;margin-left:85.5pt;margin-top:14.505274pt;width:481pt;height:23pt;mso-position-horizontal-relative:page;mso-position-vertical-relative:paragraph;z-index:-15723008;mso-wrap-distance-left:0;mso-wrap-distance-right:0" type="#_x0000_t202" id="docshape10" filled="false" stroked="true" strokeweight="1.0pt" strokecolor="#000000">
                <v:textbox inset="0,0,0,0">
                  <w:txbxContent>
                    <w:p>
                      <w:pPr>
                        <w:spacing w:before="110"/>
                        <w:ind w:left="100" w:right="0" w:firstLine="0"/>
                        <w:jc w:val="left"/>
                        <w:rPr>
                          <w:i/>
                          <w:sz w:val="20"/>
                        </w:rPr>
                      </w:pPr>
                      <w:r>
                        <w:rPr>
                          <w:i/>
                          <w:sz w:val="20"/>
                        </w:rPr>
                        <w:t>!</w:t>
                      </w:r>
                      <w:r>
                        <w:rPr>
                          <w:i/>
                          <w:spacing w:val="-7"/>
                          <w:sz w:val="20"/>
                        </w:rPr>
                        <w:t> </w:t>
                      </w:r>
                      <w:r>
                        <w:rPr>
                          <w:i/>
                          <w:sz w:val="20"/>
                        </w:rPr>
                        <w:t>Finansinis</w:t>
                      </w:r>
                      <w:r>
                        <w:rPr>
                          <w:i/>
                          <w:spacing w:val="-7"/>
                          <w:sz w:val="20"/>
                        </w:rPr>
                        <w:t> </w:t>
                      </w:r>
                      <w:r>
                        <w:rPr>
                          <w:i/>
                          <w:sz w:val="20"/>
                        </w:rPr>
                        <w:t>planas</w:t>
                      </w:r>
                      <w:r>
                        <w:rPr>
                          <w:i/>
                          <w:spacing w:val="-7"/>
                          <w:sz w:val="20"/>
                        </w:rPr>
                        <w:t> </w:t>
                      </w:r>
                      <w:r>
                        <w:rPr>
                          <w:i/>
                          <w:sz w:val="20"/>
                        </w:rPr>
                        <w:t>pildomas</w:t>
                      </w:r>
                      <w:r>
                        <w:rPr>
                          <w:i/>
                          <w:spacing w:val="-6"/>
                          <w:sz w:val="20"/>
                        </w:rPr>
                        <w:t> </w:t>
                      </w:r>
                      <w:r>
                        <w:rPr>
                          <w:i/>
                          <w:sz w:val="20"/>
                        </w:rPr>
                        <w:t>pridedamoje</w:t>
                      </w:r>
                      <w:r>
                        <w:rPr>
                          <w:i/>
                          <w:spacing w:val="-7"/>
                          <w:sz w:val="20"/>
                        </w:rPr>
                        <w:t> </w:t>
                      </w:r>
                      <w:r>
                        <w:rPr>
                          <w:i/>
                          <w:sz w:val="20"/>
                        </w:rPr>
                        <w:t>verslo</w:t>
                      </w:r>
                      <w:r>
                        <w:rPr>
                          <w:i/>
                          <w:spacing w:val="-7"/>
                          <w:sz w:val="20"/>
                        </w:rPr>
                        <w:t> </w:t>
                      </w:r>
                      <w:r>
                        <w:rPr>
                          <w:i/>
                          <w:sz w:val="20"/>
                        </w:rPr>
                        <w:t>plano</w:t>
                      </w:r>
                      <w:r>
                        <w:rPr>
                          <w:i/>
                          <w:spacing w:val="-6"/>
                          <w:sz w:val="20"/>
                        </w:rPr>
                        <w:t> </w:t>
                      </w:r>
                      <w:r>
                        <w:rPr>
                          <w:i/>
                          <w:sz w:val="20"/>
                        </w:rPr>
                        <w:t>priedo</w:t>
                      </w:r>
                      <w:r>
                        <w:rPr>
                          <w:i/>
                          <w:spacing w:val="-7"/>
                          <w:sz w:val="20"/>
                        </w:rPr>
                        <w:t> </w:t>
                      </w:r>
                      <w:r>
                        <w:rPr>
                          <w:i/>
                          <w:sz w:val="20"/>
                        </w:rPr>
                        <w:t>Nr.</w:t>
                      </w:r>
                      <w:r>
                        <w:rPr>
                          <w:i/>
                          <w:spacing w:val="-7"/>
                          <w:sz w:val="20"/>
                        </w:rPr>
                        <w:t> </w:t>
                      </w:r>
                      <w:r>
                        <w:rPr>
                          <w:i/>
                          <w:sz w:val="20"/>
                        </w:rPr>
                        <w:t>3</w:t>
                      </w:r>
                      <w:r>
                        <w:rPr>
                          <w:i/>
                          <w:spacing w:val="-6"/>
                          <w:sz w:val="20"/>
                        </w:rPr>
                        <w:t> </w:t>
                      </w:r>
                      <w:r>
                        <w:rPr>
                          <w:i/>
                          <w:sz w:val="20"/>
                        </w:rPr>
                        <w:t>Excel</w:t>
                      </w:r>
                      <w:r>
                        <w:rPr>
                          <w:i/>
                          <w:spacing w:val="-7"/>
                          <w:sz w:val="20"/>
                        </w:rPr>
                        <w:t> </w:t>
                      </w:r>
                      <w:r>
                        <w:rPr>
                          <w:i/>
                          <w:sz w:val="20"/>
                        </w:rPr>
                        <w:t>formoje</w:t>
                      </w:r>
                      <w:r>
                        <w:rPr>
                          <w:i/>
                          <w:spacing w:val="-7"/>
                          <w:sz w:val="20"/>
                        </w:rPr>
                        <w:t> </w:t>
                      </w:r>
                      <w:r>
                        <w:rPr>
                          <w:i/>
                          <w:sz w:val="20"/>
                        </w:rPr>
                        <w:t>„Finansinis</w:t>
                      </w:r>
                      <w:r>
                        <w:rPr>
                          <w:i/>
                          <w:spacing w:val="-6"/>
                          <w:sz w:val="20"/>
                        </w:rPr>
                        <w:t> </w:t>
                      </w:r>
                      <w:r>
                        <w:rPr>
                          <w:i/>
                          <w:spacing w:val="-2"/>
                          <w:sz w:val="20"/>
                        </w:rPr>
                        <w:t>planas“.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1085850</wp:posOffset>
                </wp:positionH>
                <wp:positionV relativeFrom="paragraph">
                  <wp:posOffset>628692</wp:posOffset>
                </wp:positionV>
                <wp:extent cx="6108700" cy="876300"/>
                <wp:effectExtent l="0" t="0" r="0" b="0"/>
                <wp:wrapTopAndBottom/>
                <wp:docPr id="18" name="Textbox 18"/>
                <wp:cNvGraphicFramePr>
                  <a:graphicFrameLocks/>
                </wp:cNvGraphicFramePr>
                <a:graphic>
                  <a:graphicData uri="http://schemas.microsoft.com/office/word/2010/wordprocessingShape">
                    <wps:wsp>
                      <wps:cNvPr id="18" name="Textbox 18"/>
                      <wps:cNvSpPr txBox="1"/>
                      <wps:spPr>
                        <a:xfrm>
                          <a:off x="0" y="0"/>
                          <a:ext cx="6108700" cy="876300"/>
                        </a:xfrm>
                        <a:prstGeom prst="rect">
                          <a:avLst/>
                        </a:prstGeom>
                        <a:ln w="12700">
                          <a:solidFill>
                            <a:srgbClr val="000000"/>
                          </a:solidFill>
                          <a:prstDash val="solid"/>
                        </a:ln>
                      </wps:spPr>
                      <wps:txbx>
                        <w:txbxContent>
                          <w:p>
                            <w:pPr>
                              <w:spacing w:before="110"/>
                              <w:ind w:left="100" w:right="0" w:firstLine="0"/>
                              <w:jc w:val="both"/>
                              <w:rPr>
                                <w:i/>
                                <w:sz w:val="20"/>
                              </w:rPr>
                            </w:pPr>
                            <w:r>
                              <w:rPr>
                                <w:i/>
                                <w:sz w:val="20"/>
                              </w:rPr>
                              <w:t>!</w:t>
                            </w:r>
                            <w:r>
                              <w:rPr>
                                <w:i/>
                                <w:spacing w:val="-6"/>
                                <w:sz w:val="20"/>
                              </w:rPr>
                              <w:t> </w:t>
                            </w:r>
                            <w:r>
                              <w:rPr>
                                <w:i/>
                                <w:sz w:val="20"/>
                              </w:rPr>
                              <w:t>Rengiant</w:t>
                            </w:r>
                            <w:r>
                              <w:rPr>
                                <w:i/>
                                <w:spacing w:val="-6"/>
                                <w:sz w:val="20"/>
                              </w:rPr>
                              <w:t> </w:t>
                            </w:r>
                            <w:r>
                              <w:rPr>
                                <w:i/>
                                <w:sz w:val="20"/>
                              </w:rPr>
                              <w:t>finansinį</w:t>
                            </w:r>
                            <w:r>
                              <w:rPr>
                                <w:i/>
                                <w:spacing w:val="-6"/>
                                <w:sz w:val="20"/>
                              </w:rPr>
                              <w:t> </w:t>
                            </w:r>
                            <w:r>
                              <w:rPr>
                                <w:i/>
                                <w:spacing w:val="-2"/>
                                <w:sz w:val="20"/>
                              </w:rPr>
                              <w:t>planą:</w:t>
                            </w:r>
                          </w:p>
                          <w:p>
                            <w:pPr>
                              <w:spacing w:before="0"/>
                              <w:ind w:left="100" w:right="107" w:firstLine="0"/>
                              <w:jc w:val="both"/>
                              <w:rPr>
                                <w:i/>
                                <w:sz w:val="20"/>
                              </w:rPr>
                            </w:pPr>
                            <w:r>
                              <w:rPr>
                                <w:i/>
                                <w:sz w:val="20"/>
                              </w:rPr>
                              <w:t>Projekto metu sukurtų produktų pardavimo prognozės pateikiamos projekto įgyvendinimo metu (jei</w:t>
                            </w:r>
                            <w:r>
                              <w:rPr>
                                <w:i/>
                                <w:sz w:val="20"/>
                              </w:rPr>
                              <w:t> planuojama) ir per tris metus (per 36 kalendorinius mėnesius) po projekto veiklų įgyvendinimo pabaigos (pvz., jei projektas baigiamas įgyvendinti 2025 m. birželio mėn., planuojamos gauti pajamos turėtų būti nurodytos, skaičiuojant iki 2028 m. birželio 30 d.)</w:t>
                            </w:r>
                          </w:p>
                        </w:txbxContent>
                      </wps:txbx>
                      <wps:bodyPr wrap="square" lIns="0" tIns="0" rIns="0" bIns="0" rtlCol="0">
                        <a:noAutofit/>
                      </wps:bodyPr>
                    </wps:wsp>
                  </a:graphicData>
                </a:graphic>
              </wp:anchor>
            </w:drawing>
          </mc:Choice>
          <mc:Fallback>
            <w:pict>
              <v:shape style="position:absolute;margin-left:85.5pt;margin-top:49.503319pt;width:481pt;height:69pt;mso-position-horizontal-relative:page;mso-position-vertical-relative:paragraph;z-index:-15722496;mso-wrap-distance-left:0;mso-wrap-distance-right:0" type="#_x0000_t202" id="docshape11" filled="false" stroked="true" strokeweight="1.0pt" strokecolor="#000000">
                <v:textbox inset="0,0,0,0">
                  <w:txbxContent>
                    <w:p>
                      <w:pPr>
                        <w:spacing w:before="110"/>
                        <w:ind w:left="100" w:right="0" w:firstLine="0"/>
                        <w:jc w:val="both"/>
                        <w:rPr>
                          <w:i/>
                          <w:sz w:val="20"/>
                        </w:rPr>
                      </w:pPr>
                      <w:r>
                        <w:rPr>
                          <w:i/>
                          <w:sz w:val="20"/>
                        </w:rPr>
                        <w:t>!</w:t>
                      </w:r>
                      <w:r>
                        <w:rPr>
                          <w:i/>
                          <w:spacing w:val="-6"/>
                          <w:sz w:val="20"/>
                        </w:rPr>
                        <w:t> </w:t>
                      </w:r>
                      <w:r>
                        <w:rPr>
                          <w:i/>
                          <w:sz w:val="20"/>
                        </w:rPr>
                        <w:t>Rengiant</w:t>
                      </w:r>
                      <w:r>
                        <w:rPr>
                          <w:i/>
                          <w:spacing w:val="-6"/>
                          <w:sz w:val="20"/>
                        </w:rPr>
                        <w:t> </w:t>
                      </w:r>
                      <w:r>
                        <w:rPr>
                          <w:i/>
                          <w:sz w:val="20"/>
                        </w:rPr>
                        <w:t>finansinį</w:t>
                      </w:r>
                      <w:r>
                        <w:rPr>
                          <w:i/>
                          <w:spacing w:val="-6"/>
                          <w:sz w:val="20"/>
                        </w:rPr>
                        <w:t> </w:t>
                      </w:r>
                      <w:r>
                        <w:rPr>
                          <w:i/>
                          <w:spacing w:val="-2"/>
                          <w:sz w:val="20"/>
                        </w:rPr>
                        <w:t>planą:</w:t>
                      </w:r>
                    </w:p>
                    <w:p>
                      <w:pPr>
                        <w:spacing w:before="0"/>
                        <w:ind w:left="100" w:right="107" w:firstLine="0"/>
                        <w:jc w:val="both"/>
                        <w:rPr>
                          <w:i/>
                          <w:sz w:val="20"/>
                        </w:rPr>
                      </w:pPr>
                      <w:r>
                        <w:rPr>
                          <w:i/>
                          <w:sz w:val="20"/>
                        </w:rPr>
                        <w:t>Projekto metu sukurtų produktų pardavimo prognozės pateikiamos projekto įgyvendinimo metu (jei</w:t>
                      </w:r>
                      <w:r>
                        <w:rPr>
                          <w:i/>
                          <w:sz w:val="20"/>
                        </w:rPr>
                        <w:t> planuojama) ir per tris metus (per 36 kalendorinius mėnesius) po projekto veiklų įgyvendinimo pabaigos (pvz., jei projektas baigiamas įgyvendinti 2025 m. birželio mėn., planuojamos gauti pajamos turėtų būti nurodytos, skaičiuojant iki 2028 m. birželio 30 d.)</w:t>
                      </w:r>
                    </w:p>
                  </w:txbxContent>
                </v:textbox>
                <v:stroke dashstyle="solid"/>
                <w10:wrap type="topAndBottom"/>
              </v:shape>
            </w:pict>
          </mc:Fallback>
        </mc:AlternateContent>
      </w:r>
    </w:p>
    <w:p>
      <w:pPr>
        <w:pStyle w:val="BodyText"/>
        <w:spacing w:before="10"/>
        <w:rPr>
          <w:b/>
          <w:sz w:val="17"/>
        </w:rPr>
      </w:pPr>
    </w:p>
    <w:p>
      <w:pPr>
        <w:pStyle w:val="BodyText"/>
        <w:spacing w:before="9"/>
        <w:rPr>
          <w:b/>
        </w:rPr>
      </w:pPr>
    </w:p>
    <w:p>
      <w:pPr>
        <w:pStyle w:val="ListParagraph"/>
        <w:numPr>
          <w:ilvl w:val="1"/>
          <w:numId w:val="3"/>
        </w:numPr>
        <w:tabs>
          <w:tab w:pos="1301" w:val="left" w:leader="none"/>
        </w:tabs>
        <w:spacing w:line="240" w:lineRule="auto" w:before="1" w:after="0"/>
        <w:ind w:left="121" w:right="203" w:firstLine="720"/>
        <w:jc w:val="both"/>
        <w:rPr>
          <w:sz w:val="20"/>
        </w:rPr>
      </w:pPr>
      <w:r>
        <w:rPr>
          <w:sz w:val="20"/>
        </w:rPr>
        <w:t>Projekto įgyvendinimo metu ir 3 metus po projekto veiklų įgyvendinimo pabaigos įmonės planuojamų pajamų, gautų iš įgyvendinant projektą ir tiesiogiai projekto metu sukurtų ir rinkai pateiktų produktų, santykis su tinkamomis finansuoti projekto išlaidomis:</w:t>
      </w:r>
    </w:p>
    <w:p>
      <w:pPr>
        <w:pStyle w:val="BodyText"/>
        <w:spacing w:before="1"/>
        <w:rPr>
          <w:sz w:val="19"/>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00"/>
        <w:gridCol w:w="3220"/>
        <w:gridCol w:w="3200"/>
      </w:tblGrid>
      <w:tr>
        <w:trPr>
          <w:trHeight w:val="660" w:hRule="atLeast"/>
        </w:trPr>
        <w:tc>
          <w:tcPr>
            <w:tcW w:w="3200" w:type="dxa"/>
            <w:shd w:val="clear" w:color="auto" w:fill="D9D9D9"/>
          </w:tcPr>
          <w:p>
            <w:pPr>
              <w:pStyle w:val="TableParagraph"/>
              <w:spacing w:before="224"/>
              <w:ind w:left="240"/>
              <w:rPr>
                <w:sz w:val="20"/>
              </w:rPr>
            </w:pPr>
            <w:r>
              <w:rPr>
                <w:sz w:val="20"/>
              </w:rPr>
              <w:t>Planuojamos</w:t>
            </w:r>
            <w:r>
              <w:rPr>
                <w:spacing w:val="-8"/>
                <w:sz w:val="20"/>
              </w:rPr>
              <w:t> </w:t>
            </w:r>
            <w:r>
              <w:rPr>
                <w:sz w:val="20"/>
              </w:rPr>
              <w:t>pajamos</w:t>
            </w:r>
            <w:r>
              <w:rPr>
                <w:spacing w:val="-7"/>
                <w:sz w:val="20"/>
              </w:rPr>
              <w:t> </w:t>
            </w:r>
            <w:r>
              <w:rPr>
                <w:sz w:val="20"/>
              </w:rPr>
              <w:t>(P),</w:t>
            </w:r>
            <w:r>
              <w:rPr>
                <w:spacing w:val="-7"/>
                <w:sz w:val="20"/>
              </w:rPr>
              <w:t> </w:t>
            </w:r>
            <w:r>
              <w:rPr>
                <w:spacing w:val="-5"/>
                <w:sz w:val="20"/>
              </w:rPr>
              <w:t>Eur</w:t>
            </w:r>
          </w:p>
        </w:tc>
        <w:tc>
          <w:tcPr>
            <w:tcW w:w="3220" w:type="dxa"/>
            <w:shd w:val="clear" w:color="auto" w:fill="D9D9D9"/>
          </w:tcPr>
          <w:p>
            <w:pPr>
              <w:pStyle w:val="TableParagraph"/>
              <w:spacing w:before="109"/>
              <w:ind w:left="939" w:hanging="603"/>
              <w:rPr>
                <w:sz w:val="20"/>
              </w:rPr>
            </w:pPr>
            <w:r>
              <w:rPr>
                <w:sz w:val="20"/>
              </w:rPr>
              <w:t>Tinkamos</w:t>
            </w:r>
            <w:r>
              <w:rPr>
                <w:spacing w:val="-14"/>
                <w:sz w:val="20"/>
              </w:rPr>
              <w:t> </w:t>
            </w:r>
            <w:r>
              <w:rPr>
                <w:sz w:val="20"/>
              </w:rPr>
              <w:t>finansuoti</w:t>
            </w:r>
            <w:r>
              <w:rPr>
                <w:spacing w:val="-14"/>
                <w:sz w:val="20"/>
              </w:rPr>
              <w:t> </w:t>
            </w:r>
            <w:r>
              <w:rPr>
                <w:sz w:val="20"/>
              </w:rPr>
              <w:t>projekto išlaidos (I), Eur</w:t>
            </w:r>
          </w:p>
        </w:tc>
        <w:tc>
          <w:tcPr>
            <w:tcW w:w="3200" w:type="dxa"/>
            <w:shd w:val="clear" w:color="auto" w:fill="D9D9D9"/>
          </w:tcPr>
          <w:p>
            <w:pPr>
              <w:pStyle w:val="TableParagraph"/>
              <w:spacing w:before="224"/>
              <w:ind w:left="273"/>
              <w:rPr>
                <w:sz w:val="20"/>
              </w:rPr>
            </w:pPr>
            <w:r>
              <w:rPr>
                <w:sz w:val="20"/>
              </w:rPr>
              <w:t>Pajamų</w:t>
            </w:r>
            <w:r>
              <w:rPr>
                <w:spacing w:val="-6"/>
                <w:sz w:val="20"/>
              </w:rPr>
              <w:t> </w:t>
            </w:r>
            <w:r>
              <w:rPr>
                <w:sz w:val="20"/>
              </w:rPr>
              <w:t>ir</w:t>
            </w:r>
            <w:r>
              <w:rPr>
                <w:spacing w:val="-6"/>
                <w:sz w:val="20"/>
              </w:rPr>
              <w:t> </w:t>
            </w:r>
            <w:r>
              <w:rPr>
                <w:sz w:val="20"/>
              </w:rPr>
              <w:t>išlaidų</w:t>
            </w:r>
            <w:r>
              <w:rPr>
                <w:spacing w:val="-6"/>
                <w:sz w:val="20"/>
              </w:rPr>
              <w:t> </w:t>
            </w:r>
            <w:r>
              <w:rPr>
                <w:sz w:val="20"/>
              </w:rPr>
              <w:t>santykis</w:t>
            </w:r>
            <w:r>
              <w:rPr>
                <w:spacing w:val="-5"/>
                <w:sz w:val="20"/>
              </w:rPr>
              <w:t> </w:t>
            </w:r>
            <w:r>
              <w:rPr>
                <w:spacing w:val="-4"/>
                <w:sz w:val="20"/>
              </w:rPr>
              <w:t>(X)*</w:t>
            </w:r>
          </w:p>
        </w:tc>
      </w:tr>
      <w:tr>
        <w:trPr>
          <w:trHeight w:val="439" w:hRule="atLeast"/>
        </w:trPr>
        <w:tc>
          <w:tcPr>
            <w:tcW w:w="3200" w:type="dxa"/>
          </w:tcPr>
          <w:p>
            <w:pPr>
              <w:pStyle w:val="TableParagraph"/>
              <w:spacing w:before="114"/>
              <w:ind w:left="110"/>
              <w:rPr>
                <w:sz w:val="20"/>
              </w:rPr>
            </w:pPr>
            <w:r>
              <w:rPr>
                <w:sz w:val="20"/>
              </w:rPr>
              <w:t>14</w:t>
            </w:r>
            <w:r>
              <w:rPr>
                <w:spacing w:val="-3"/>
                <w:sz w:val="20"/>
              </w:rPr>
              <w:t> </w:t>
            </w:r>
            <w:r>
              <w:rPr>
                <w:sz w:val="20"/>
              </w:rPr>
              <w:t>768</w:t>
            </w:r>
            <w:r>
              <w:rPr>
                <w:spacing w:val="-2"/>
                <w:sz w:val="20"/>
              </w:rPr>
              <w:t> 400,00</w:t>
            </w:r>
          </w:p>
        </w:tc>
        <w:tc>
          <w:tcPr>
            <w:tcW w:w="3220" w:type="dxa"/>
          </w:tcPr>
          <w:p>
            <w:pPr>
              <w:pStyle w:val="TableParagraph"/>
              <w:spacing w:before="114"/>
              <w:ind w:left="120"/>
              <w:rPr>
                <w:sz w:val="20"/>
              </w:rPr>
            </w:pPr>
            <w:r>
              <w:rPr>
                <w:sz w:val="20"/>
              </w:rPr>
              <w:t>3</w:t>
            </w:r>
            <w:r>
              <w:rPr>
                <w:spacing w:val="-2"/>
                <w:sz w:val="20"/>
              </w:rPr>
              <w:t> </w:t>
            </w:r>
            <w:r>
              <w:rPr>
                <w:sz w:val="20"/>
              </w:rPr>
              <w:t>548</w:t>
            </w:r>
            <w:r>
              <w:rPr>
                <w:spacing w:val="-2"/>
                <w:sz w:val="20"/>
              </w:rPr>
              <w:t> 104,04</w:t>
            </w:r>
          </w:p>
        </w:tc>
        <w:tc>
          <w:tcPr>
            <w:tcW w:w="3200" w:type="dxa"/>
          </w:tcPr>
          <w:p>
            <w:pPr>
              <w:pStyle w:val="TableParagraph"/>
              <w:spacing w:before="114"/>
              <w:ind w:left="111"/>
              <w:rPr>
                <w:sz w:val="20"/>
              </w:rPr>
            </w:pPr>
            <w:r>
              <w:rPr>
                <w:spacing w:val="-4"/>
                <w:sz w:val="20"/>
              </w:rPr>
              <w:t>4,16</w:t>
            </w:r>
          </w:p>
        </w:tc>
      </w:tr>
    </w:tbl>
    <w:p>
      <w:pPr>
        <w:pStyle w:val="BodyText"/>
        <w:spacing w:before="5"/>
      </w:pPr>
    </w:p>
    <w:p>
      <w:pPr>
        <w:spacing w:before="0"/>
        <w:ind w:left="841" w:right="4273" w:firstLine="0"/>
        <w:jc w:val="left"/>
        <w:rPr>
          <w:i/>
          <w:sz w:val="18"/>
        </w:rPr>
      </w:pPr>
      <w:r>
        <w:rPr>
          <w:i/>
          <w:sz w:val="18"/>
        </w:rPr>
        <w:t>*Pajamų</w:t>
      </w:r>
      <w:r>
        <w:rPr>
          <w:i/>
          <w:spacing w:val="-7"/>
          <w:sz w:val="18"/>
        </w:rPr>
        <w:t> </w:t>
      </w:r>
      <w:r>
        <w:rPr>
          <w:i/>
          <w:sz w:val="18"/>
        </w:rPr>
        <w:t>ir</w:t>
      </w:r>
      <w:r>
        <w:rPr>
          <w:i/>
          <w:spacing w:val="-7"/>
          <w:sz w:val="18"/>
        </w:rPr>
        <w:t> </w:t>
      </w:r>
      <w:r>
        <w:rPr>
          <w:i/>
          <w:sz w:val="18"/>
        </w:rPr>
        <w:t>išlaidų</w:t>
      </w:r>
      <w:r>
        <w:rPr>
          <w:i/>
          <w:spacing w:val="-7"/>
          <w:sz w:val="18"/>
        </w:rPr>
        <w:t> </w:t>
      </w:r>
      <w:r>
        <w:rPr>
          <w:i/>
          <w:sz w:val="18"/>
        </w:rPr>
        <w:t>santykis</w:t>
      </w:r>
      <w:r>
        <w:rPr>
          <w:i/>
          <w:spacing w:val="-7"/>
          <w:sz w:val="18"/>
        </w:rPr>
        <w:t> </w:t>
      </w:r>
      <w:r>
        <w:rPr>
          <w:i/>
          <w:sz w:val="18"/>
        </w:rPr>
        <w:t>skaičiuojamas</w:t>
      </w:r>
      <w:r>
        <w:rPr>
          <w:i/>
          <w:spacing w:val="-7"/>
          <w:sz w:val="18"/>
        </w:rPr>
        <w:t> </w:t>
      </w:r>
      <w:r>
        <w:rPr>
          <w:i/>
          <w:sz w:val="18"/>
        </w:rPr>
        <w:t>pagal</w:t>
      </w:r>
      <w:r>
        <w:rPr>
          <w:i/>
          <w:spacing w:val="-7"/>
          <w:sz w:val="18"/>
        </w:rPr>
        <w:t> </w:t>
      </w:r>
      <w:r>
        <w:rPr>
          <w:i/>
          <w:sz w:val="18"/>
        </w:rPr>
        <w:t>formulę</w:t>
      </w:r>
      <w:r>
        <w:rPr>
          <w:i/>
          <w:sz w:val="18"/>
        </w:rPr>
        <w:t> X=P/I, kurioje:</w:t>
      </w:r>
    </w:p>
    <w:p>
      <w:pPr>
        <w:spacing w:before="0"/>
        <w:ind w:left="121" w:right="0" w:firstLine="720"/>
        <w:jc w:val="left"/>
        <w:rPr>
          <w:i/>
          <w:sz w:val="18"/>
        </w:rPr>
      </w:pPr>
      <w:r>
        <w:rPr>
          <w:i/>
          <w:sz w:val="18"/>
        </w:rPr>
        <w:t>P – projekto įgyvendinimo metu ir 3</w:t>
      </w:r>
      <w:r>
        <w:rPr>
          <w:i/>
          <w:spacing w:val="-3"/>
          <w:sz w:val="18"/>
        </w:rPr>
        <w:t> </w:t>
      </w:r>
      <w:r>
        <w:rPr>
          <w:i/>
          <w:sz w:val="18"/>
        </w:rPr>
        <w:t>metus</w:t>
      </w:r>
      <w:r>
        <w:rPr>
          <w:i/>
          <w:spacing w:val="-3"/>
          <w:sz w:val="18"/>
        </w:rPr>
        <w:t> </w:t>
      </w:r>
      <w:r>
        <w:rPr>
          <w:i/>
          <w:sz w:val="18"/>
        </w:rPr>
        <w:t>po</w:t>
      </w:r>
      <w:r>
        <w:rPr>
          <w:i/>
          <w:spacing w:val="-3"/>
          <w:sz w:val="18"/>
        </w:rPr>
        <w:t> </w:t>
      </w:r>
      <w:r>
        <w:rPr>
          <w:i/>
          <w:sz w:val="18"/>
        </w:rPr>
        <w:t>projekto</w:t>
      </w:r>
      <w:r>
        <w:rPr>
          <w:i/>
          <w:spacing w:val="-3"/>
          <w:sz w:val="18"/>
        </w:rPr>
        <w:t> </w:t>
      </w:r>
      <w:r>
        <w:rPr>
          <w:i/>
          <w:sz w:val="18"/>
        </w:rPr>
        <w:t>veiklų</w:t>
      </w:r>
      <w:r>
        <w:rPr>
          <w:i/>
          <w:spacing w:val="-3"/>
          <w:sz w:val="18"/>
        </w:rPr>
        <w:t> </w:t>
      </w:r>
      <w:r>
        <w:rPr>
          <w:i/>
          <w:sz w:val="18"/>
        </w:rPr>
        <w:t>įgyvendinimo</w:t>
      </w:r>
      <w:r>
        <w:rPr>
          <w:i/>
          <w:spacing w:val="-3"/>
          <w:sz w:val="18"/>
        </w:rPr>
        <w:t> </w:t>
      </w:r>
      <w:r>
        <w:rPr>
          <w:i/>
          <w:sz w:val="18"/>
        </w:rPr>
        <w:t>pabaigos</w:t>
      </w:r>
      <w:r>
        <w:rPr>
          <w:i/>
          <w:spacing w:val="-3"/>
          <w:sz w:val="18"/>
        </w:rPr>
        <w:t> </w:t>
      </w:r>
      <w:r>
        <w:rPr>
          <w:i/>
          <w:sz w:val="18"/>
        </w:rPr>
        <w:t>įmonės</w:t>
      </w:r>
      <w:r>
        <w:rPr>
          <w:i/>
          <w:spacing w:val="-3"/>
          <w:sz w:val="18"/>
        </w:rPr>
        <w:t> </w:t>
      </w:r>
      <w:r>
        <w:rPr>
          <w:i/>
          <w:sz w:val="18"/>
        </w:rPr>
        <w:t>gautos</w:t>
      </w:r>
      <w:r>
        <w:rPr>
          <w:i/>
          <w:spacing w:val="-3"/>
          <w:sz w:val="18"/>
        </w:rPr>
        <w:t> </w:t>
      </w:r>
      <w:r>
        <w:rPr>
          <w:i/>
          <w:sz w:val="18"/>
        </w:rPr>
        <w:t>pajamos</w:t>
      </w:r>
      <w:r>
        <w:rPr>
          <w:i/>
          <w:spacing w:val="-3"/>
          <w:sz w:val="18"/>
        </w:rPr>
        <w:t> </w:t>
      </w:r>
      <w:r>
        <w:rPr>
          <w:i/>
          <w:sz w:val="18"/>
        </w:rPr>
        <w:t>iš</w:t>
      </w:r>
      <w:r>
        <w:rPr>
          <w:i/>
          <w:sz w:val="18"/>
        </w:rPr>
        <w:t> tiesiogiai projekto metu sukurtų ir rinkai pateiktų produktų;</w:t>
      </w:r>
    </w:p>
    <w:p>
      <w:pPr>
        <w:spacing w:before="0"/>
        <w:ind w:left="841" w:right="0" w:firstLine="0"/>
        <w:jc w:val="left"/>
        <w:rPr>
          <w:i/>
          <w:sz w:val="18"/>
        </w:rPr>
      </w:pPr>
      <w:r>
        <w:rPr>
          <w:i/>
          <w:sz w:val="18"/>
        </w:rPr>
        <w:t>I – tinkamos finansuoti projekto </w:t>
      </w:r>
      <w:r>
        <w:rPr>
          <w:i/>
          <w:spacing w:val="-2"/>
          <w:sz w:val="18"/>
        </w:rPr>
        <w:t>išlaidos;</w:t>
      </w:r>
    </w:p>
    <w:p>
      <w:pPr>
        <w:spacing w:before="0"/>
        <w:ind w:left="121" w:right="0" w:firstLine="720"/>
        <w:jc w:val="left"/>
        <w:rPr>
          <w:i/>
          <w:sz w:val="18"/>
        </w:rPr>
      </w:pPr>
      <w:r>
        <w:rPr>
          <w:i/>
          <w:sz w:val="18"/>
        </w:rPr>
        <w:t>X</w:t>
      </w:r>
      <w:r>
        <w:rPr>
          <w:i/>
          <w:spacing w:val="40"/>
          <w:sz w:val="18"/>
        </w:rPr>
        <w:t> </w:t>
      </w:r>
      <w:r>
        <w:rPr>
          <w:i/>
          <w:sz w:val="18"/>
        </w:rPr>
        <w:t>–</w:t>
      </w:r>
      <w:r>
        <w:rPr>
          <w:i/>
          <w:spacing w:val="40"/>
          <w:sz w:val="18"/>
        </w:rPr>
        <w:t> </w:t>
      </w:r>
      <w:r>
        <w:rPr>
          <w:i/>
          <w:sz w:val="18"/>
        </w:rPr>
        <w:t>santykis</w:t>
      </w:r>
      <w:r>
        <w:rPr>
          <w:i/>
          <w:spacing w:val="40"/>
          <w:sz w:val="18"/>
        </w:rPr>
        <w:t> </w:t>
      </w:r>
      <w:r>
        <w:rPr>
          <w:i/>
          <w:sz w:val="18"/>
        </w:rPr>
        <w:t>tarp</w:t>
      </w:r>
      <w:r>
        <w:rPr>
          <w:i/>
          <w:spacing w:val="40"/>
          <w:sz w:val="18"/>
        </w:rPr>
        <w:t> </w:t>
      </w:r>
      <w:r>
        <w:rPr>
          <w:i/>
          <w:sz w:val="18"/>
        </w:rPr>
        <w:t>pajamų,</w:t>
      </w:r>
      <w:r>
        <w:rPr>
          <w:i/>
          <w:spacing w:val="40"/>
          <w:sz w:val="18"/>
        </w:rPr>
        <w:t> </w:t>
      </w:r>
      <w:r>
        <w:rPr>
          <w:i/>
          <w:sz w:val="18"/>
        </w:rPr>
        <w:t>gautų</w:t>
      </w:r>
      <w:r>
        <w:rPr>
          <w:i/>
          <w:spacing w:val="40"/>
          <w:sz w:val="18"/>
        </w:rPr>
        <w:t> </w:t>
      </w:r>
      <w:r>
        <w:rPr>
          <w:i/>
          <w:sz w:val="18"/>
        </w:rPr>
        <w:t>iš</w:t>
      </w:r>
      <w:r>
        <w:rPr>
          <w:i/>
          <w:spacing w:val="27"/>
          <w:sz w:val="18"/>
        </w:rPr>
        <w:t> </w:t>
      </w:r>
      <w:r>
        <w:rPr>
          <w:i/>
          <w:sz w:val="18"/>
        </w:rPr>
        <w:t>projekto</w:t>
      </w:r>
      <w:r>
        <w:rPr>
          <w:i/>
          <w:spacing w:val="27"/>
          <w:sz w:val="18"/>
        </w:rPr>
        <w:t> </w:t>
      </w:r>
      <w:r>
        <w:rPr>
          <w:i/>
          <w:sz w:val="18"/>
        </w:rPr>
        <w:t>įgyvendinimo</w:t>
      </w:r>
      <w:r>
        <w:rPr>
          <w:i/>
          <w:spacing w:val="27"/>
          <w:sz w:val="18"/>
        </w:rPr>
        <w:t> </w:t>
      </w:r>
      <w:r>
        <w:rPr>
          <w:i/>
          <w:sz w:val="18"/>
        </w:rPr>
        <w:t>metu</w:t>
      </w:r>
      <w:r>
        <w:rPr>
          <w:i/>
          <w:spacing w:val="27"/>
          <w:sz w:val="18"/>
        </w:rPr>
        <w:t> </w:t>
      </w:r>
      <w:r>
        <w:rPr>
          <w:i/>
          <w:sz w:val="18"/>
        </w:rPr>
        <w:t>ir</w:t>
      </w:r>
      <w:r>
        <w:rPr>
          <w:i/>
          <w:spacing w:val="27"/>
          <w:sz w:val="18"/>
        </w:rPr>
        <w:t> </w:t>
      </w:r>
      <w:r>
        <w:rPr>
          <w:i/>
          <w:sz w:val="18"/>
        </w:rPr>
        <w:t>3</w:t>
      </w:r>
      <w:r>
        <w:rPr>
          <w:i/>
          <w:spacing w:val="27"/>
          <w:sz w:val="18"/>
        </w:rPr>
        <w:t> </w:t>
      </w:r>
      <w:r>
        <w:rPr>
          <w:i/>
          <w:sz w:val="18"/>
        </w:rPr>
        <w:t>metus</w:t>
      </w:r>
      <w:r>
        <w:rPr>
          <w:i/>
          <w:spacing w:val="27"/>
          <w:sz w:val="18"/>
        </w:rPr>
        <w:t> </w:t>
      </w:r>
      <w:r>
        <w:rPr>
          <w:i/>
          <w:sz w:val="18"/>
        </w:rPr>
        <w:t>po</w:t>
      </w:r>
      <w:r>
        <w:rPr>
          <w:i/>
          <w:spacing w:val="27"/>
          <w:sz w:val="18"/>
        </w:rPr>
        <w:t> </w:t>
      </w:r>
      <w:r>
        <w:rPr>
          <w:i/>
          <w:sz w:val="18"/>
        </w:rPr>
        <w:t>projekto</w:t>
      </w:r>
      <w:r>
        <w:rPr>
          <w:i/>
          <w:spacing w:val="27"/>
          <w:sz w:val="18"/>
        </w:rPr>
        <w:t> </w:t>
      </w:r>
      <w:r>
        <w:rPr>
          <w:i/>
          <w:sz w:val="18"/>
        </w:rPr>
        <w:t>veiklų</w:t>
      </w:r>
      <w:r>
        <w:rPr>
          <w:i/>
          <w:spacing w:val="27"/>
          <w:sz w:val="18"/>
        </w:rPr>
        <w:t> </w:t>
      </w:r>
      <w:r>
        <w:rPr>
          <w:i/>
          <w:sz w:val="18"/>
        </w:rPr>
        <w:t>įgyvendinimo</w:t>
      </w:r>
      <w:r>
        <w:rPr>
          <w:i/>
          <w:sz w:val="18"/>
        </w:rPr>
        <w:t> pabaigos tiesiogiai projekto metu sukurtų ir rinkai pateiktų produktų ir išlaidų, skirtų projektui finansuoti.</w:t>
      </w:r>
    </w:p>
    <w:p>
      <w:pPr>
        <w:spacing w:after="0"/>
        <w:jc w:val="left"/>
        <w:rPr>
          <w:sz w:val="18"/>
        </w:rPr>
        <w:sectPr>
          <w:pgSz w:w="11920" w:h="16840"/>
          <w:pgMar w:header="0" w:footer="541" w:top="106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02" w:id="56"/>
      <w:r>
        <w:rPr>
          <w:spacing w:val="-2"/>
        </w:rPr>
        <w:t>LITERATŪROS</w:t>
      </w:r>
      <w:r>
        <w:rPr>
          <w:spacing w:val="2"/>
        </w:rPr>
        <w:t> </w:t>
      </w:r>
      <w:bookmarkEnd w:id="56"/>
      <w:r>
        <w:rPr>
          <w:spacing w:val="-2"/>
        </w:rPr>
        <w:t>ŠALTINIAI</w:t>
      </w:r>
    </w:p>
    <w:p>
      <w:pPr>
        <w:pStyle w:val="BodyText"/>
        <w:spacing w:before="14"/>
        <w:rPr>
          <w:b/>
          <w:sz w:val="24"/>
        </w:rPr>
      </w:pPr>
    </w:p>
    <w:p>
      <w:pPr>
        <w:pStyle w:val="ListParagraph"/>
        <w:numPr>
          <w:ilvl w:val="0"/>
          <w:numId w:val="32"/>
        </w:numPr>
        <w:tabs>
          <w:tab w:pos="395" w:val="left" w:leader="none"/>
        </w:tabs>
        <w:spacing w:line="240" w:lineRule="auto" w:before="0" w:after="0"/>
        <w:ind w:left="121" w:right="249" w:firstLine="0"/>
        <w:jc w:val="left"/>
        <w:rPr>
          <w:sz w:val="20"/>
        </w:rPr>
      </w:pPr>
      <w:r>
        <w:rPr>
          <w:sz w:val="20"/>
        </w:rPr>
        <w:t>M.</w:t>
      </w:r>
      <w:r>
        <w:rPr>
          <w:spacing w:val="-5"/>
          <w:sz w:val="20"/>
        </w:rPr>
        <w:t> </w:t>
      </w:r>
      <w:r>
        <w:rPr>
          <w:sz w:val="20"/>
        </w:rPr>
        <w:t>Zirour,</w:t>
      </w:r>
      <w:r>
        <w:rPr>
          <w:spacing w:val="-5"/>
          <w:sz w:val="20"/>
        </w:rPr>
        <w:t> </w:t>
      </w:r>
      <w:r>
        <w:rPr>
          <w:sz w:val="20"/>
        </w:rPr>
        <w:t>"Vehicle</w:t>
      </w:r>
      <w:r>
        <w:rPr>
          <w:spacing w:val="-5"/>
          <w:sz w:val="20"/>
        </w:rPr>
        <w:t> </w:t>
      </w:r>
      <w:r>
        <w:rPr>
          <w:sz w:val="20"/>
        </w:rPr>
        <w:t>routing</w:t>
      </w:r>
      <w:r>
        <w:rPr>
          <w:spacing w:val="-5"/>
          <w:sz w:val="20"/>
        </w:rPr>
        <w:t> </w:t>
      </w:r>
      <w:r>
        <w:rPr>
          <w:sz w:val="20"/>
        </w:rPr>
        <w:t>problem:</w:t>
      </w:r>
      <w:r>
        <w:rPr>
          <w:spacing w:val="-5"/>
          <w:sz w:val="20"/>
        </w:rPr>
        <w:t> </w:t>
      </w:r>
      <w:r>
        <w:rPr>
          <w:sz w:val="20"/>
        </w:rPr>
        <w:t>models</w:t>
      </w:r>
      <w:r>
        <w:rPr>
          <w:spacing w:val="-5"/>
          <w:sz w:val="20"/>
        </w:rPr>
        <w:t> </w:t>
      </w:r>
      <w:r>
        <w:rPr>
          <w:sz w:val="20"/>
        </w:rPr>
        <w:t>and</w:t>
      </w:r>
      <w:r>
        <w:rPr>
          <w:spacing w:val="-5"/>
          <w:sz w:val="20"/>
        </w:rPr>
        <w:t> </w:t>
      </w:r>
      <w:r>
        <w:rPr>
          <w:sz w:val="20"/>
        </w:rPr>
        <w:t>solutions."</w:t>
      </w:r>
      <w:r>
        <w:rPr>
          <w:spacing w:val="-5"/>
          <w:sz w:val="20"/>
        </w:rPr>
        <w:t> </w:t>
      </w:r>
      <w:r>
        <w:rPr>
          <w:sz w:val="20"/>
        </w:rPr>
        <w:t>Journal</w:t>
      </w:r>
      <w:r>
        <w:rPr>
          <w:spacing w:val="-5"/>
          <w:sz w:val="20"/>
        </w:rPr>
        <w:t> </w:t>
      </w:r>
      <w:r>
        <w:rPr>
          <w:sz w:val="20"/>
        </w:rPr>
        <w:t>of</w:t>
      </w:r>
      <w:r>
        <w:rPr>
          <w:spacing w:val="-5"/>
          <w:sz w:val="20"/>
        </w:rPr>
        <w:t> </w:t>
      </w:r>
      <w:r>
        <w:rPr>
          <w:sz w:val="20"/>
        </w:rPr>
        <w:t>Quality</w:t>
      </w:r>
      <w:r>
        <w:rPr>
          <w:spacing w:val="-5"/>
          <w:sz w:val="20"/>
        </w:rPr>
        <w:t> </w:t>
      </w:r>
      <w:r>
        <w:rPr>
          <w:sz w:val="20"/>
        </w:rPr>
        <w:t>Measurement</w:t>
      </w:r>
      <w:r>
        <w:rPr>
          <w:spacing w:val="-5"/>
          <w:sz w:val="20"/>
        </w:rPr>
        <w:t> </w:t>
      </w:r>
      <w:r>
        <w:rPr>
          <w:sz w:val="20"/>
        </w:rPr>
        <w:t>and</w:t>
      </w:r>
      <w:r>
        <w:rPr>
          <w:spacing w:val="-5"/>
          <w:sz w:val="20"/>
        </w:rPr>
        <w:t> </w:t>
      </w:r>
      <w:r>
        <w:rPr>
          <w:sz w:val="20"/>
        </w:rPr>
        <w:t>Analysis, vol. 4, no. 1, pp. 205-218, 2008.</w:t>
      </w:r>
    </w:p>
    <w:p>
      <w:pPr>
        <w:pStyle w:val="BodyText"/>
      </w:pPr>
    </w:p>
    <w:p>
      <w:pPr>
        <w:pStyle w:val="ListParagraph"/>
        <w:numPr>
          <w:ilvl w:val="0"/>
          <w:numId w:val="32"/>
        </w:numPr>
        <w:tabs>
          <w:tab w:pos="395" w:val="left" w:leader="none"/>
        </w:tabs>
        <w:spacing w:line="240" w:lineRule="auto" w:before="0" w:after="0"/>
        <w:ind w:left="121" w:right="402" w:firstLine="0"/>
        <w:jc w:val="left"/>
        <w:rPr>
          <w:sz w:val="20"/>
        </w:rPr>
      </w:pPr>
      <w:r>
        <w:rPr>
          <w:sz w:val="20"/>
        </w:rPr>
        <w:t>G. Kuyzu, C.G. Akyol, Ö. Ergun, M. Savelsbergh, "Bid Price Optimization for Truckload Carriers in Simultaneous</w:t>
      </w:r>
      <w:r>
        <w:rPr>
          <w:spacing w:val="-7"/>
          <w:sz w:val="20"/>
        </w:rPr>
        <w:t> </w:t>
      </w:r>
      <w:r>
        <w:rPr>
          <w:sz w:val="20"/>
        </w:rPr>
        <w:t>Transportation</w:t>
      </w:r>
      <w:r>
        <w:rPr>
          <w:spacing w:val="-7"/>
          <w:sz w:val="20"/>
        </w:rPr>
        <w:t> </w:t>
      </w:r>
      <w:r>
        <w:rPr>
          <w:sz w:val="20"/>
        </w:rPr>
        <w:t>Procurement</w:t>
      </w:r>
      <w:r>
        <w:rPr>
          <w:spacing w:val="-7"/>
          <w:sz w:val="20"/>
        </w:rPr>
        <w:t> </w:t>
      </w:r>
      <w:r>
        <w:rPr>
          <w:sz w:val="20"/>
        </w:rPr>
        <w:t>Auctions,"</w:t>
      </w:r>
      <w:r>
        <w:rPr>
          <w:spacing w:val="-7"/>
          <w:sz w:val="20"/>
        </w:rPr>
        <w:t> </w:t>
      </w:r>
      <w:r>
        <w:rPr>
          <w:sz w:val="20"/>
        </w:rPr>
        <w:t>Transportation</w:t>
      </w:r>
      <w:r>
        <w:rPr>
          <w:spacing w:val="-7"/>
          <w:sz w:val="20"/>
        </w:rPr>
        <w:t> </w:t>
      </w:r>
      <w:r>
        <w:rPr>
          <w:sz w:val="20"/>
        </w:rPr>
        <w:t>Research</w:t>
      </w:r>
      <w:r>
        <w:rPr>
          <w:spacing w:val="-7"/>
          <w:sz w:val="20"/>
        </w:rPr>
        <w:t> </w:t>
      </w:r>
      <w:r>
        <w:rPr>
          <w:sz w:val="20"/>
        </w:rPr>
        <w:t>Part</w:t>
      </w:r>
      <w:r>
        <w:rPr>
          <w:spacing w:val="-7"/>
          <w:sz w:val="20"/>
        </w:rPr>
        <w:t> </w:t>
      </w:r>
      <w:r>
        <w:rPr>
          <w:sz w:val="20"/>
        </w:rPr>
        <w:t>B:</w:t>
      </w:r>
      <w:r>
        <w:rPr>
          <w:spacing w:val="-7"/>
          <w:sz w:val="20"/>
        </w:rPr>
        <w:t> </w:t>
      </w:r>
      <w:r>
        <w:rPr>
          <w:sz w:val="20"/>
        </w:rPr>
        <w:t>Methodological,</w:t>
      </w:r>
      <w:r>
        <w:rPr>
          <w:spacing w:val="-7"/>
          <w:sz w:val="20"/>
        </w:rPr>
        <w:t> </w:t>
      </w:r>
      <w:r>
        <w:rPr>
          <w:sz w:val="20"/>
        </w:rPr>
        <w:t>vol. 2015, pp. 34-58, 2015.</w:t>
      </w:r>
    </w:p>
    <w:p>
      <w:pPr>
        <w:pStyle w:val="BodyText"/>
      </w:pPr>
    </w:p>
    <w:p>
      <w:pPr>
        <w:pStyle w:val="ListParagraph"/>
        <w:numPr>
          <w:ilvl w:val="0"/>
          <w:numId w:val="32"/>
        </w:numPr>
        <w:tabs>
          <w:tab w:pos="395" w:val="left" w:leader="none"/>
        </w:tabs>
        <w:spacing w:line="240" w:lineRule="auto" w:before="0" w:after="0"/>
        <w:ind w:left="121" w:right="701" w:firstLine="0"/>
        <w:jc w:val="left"/>
        <w:rPr>
          <w:sz w:val="20"/>
        </w:rPr>
      </w:pPr>
      <w:r>
        <w:rPr>
          <w:sz w:val="20"/>
        </w:rPr>
        <w:t>E.</w:t>
      </w:r>
      <w:r>
        <w:rPr>
          <w:spacing w:val="-5"/>
          <w:sz w:val="20"/>
        </w:rPr>
        <w:t> </w:t>
      </w:r>
      <w:r>
        <w:rPr>
          <w:sz w:val="20"/>
        </w:rPr>
        <w:t>Olcaytu</w:t>
      </w:r>
      <w:r>
        <w:rPr>
          <w:spacing w:val="-5"/>
          <w:sz w:val="20"/>
        </w:rPr>
        <w:t> </w:t>
      </w:r>
      <w:r>
        <w:rPr>
          <w:sz w:val="20"/>
        </w:rPr>
        <w:t>and</w:t>
      </w:r>
      <w:r>
        <w:rPr>
          <w:spacing w:val="-5"/>
          <w:sz w:val="20"/>
        </w:rPr>
        <w:t> </w:t>
      </w:r>
      <w:r>
        <w:rPr>
          <w:sz w:val="20"/>
        </w:rPr>
        <w:t>G.</w:t>
      </w:r>
      <w:r>
        <w:rPr>
          <w:spacing w:val="-5"/>
          <w:sz w:val="20"/>
        </w:rPr>
        <w:t> </w:t>
      </w:r>
      <w:r>
        <w:rPr>
          <w:sz w:val="20"/>
        </w:rPr>
        <w:t>Kuyzu,</w:t>
      </w:r>
      <w:r>
        <w:rPr>
          <w:spacing w:val="-5"/>
          <w:sz w:val="20"/>
        </w:rPr>
        <w:t> </w:t>
      </w:r>
      <w:r>
        <w:rPr>
          <w:sz w:val="20"/>
        </w:rPr>
        <w:t>"Synergy-based</w:t>
      </w:r>
      <w:r>
        <w:rPr>
          <w:spacing w:val="-5"/>
          <w:sz w:val="20"/>
        </w:rPr>
        <w:t> </w:t>
      </w:r>
      <w:r>
        <w:rPr>
          <w:sz w:val="20"/>
        </w:rPr>
        <w:t>Bidding</w:t>
      </w:r>
      <w:r>
        <w:rPr>
          <w:spacing w:val="-5"/>
          <w:sz w:val="20"/>
        </w:rPr>
        <w:t> </w:t>
      </w:r>
      <w:r>
        <w:rPr>
          <w:sz w:val="20"/>
        </w:rPr>
        <w:t>Method</w:t>
      </w:r>
      <w:r>
        <w:rPr>
          <w:spacing w:val="-5"/>
          <w:sz w:val="20"/>
        </w:rPr>
        <w:t> </w:t>
      </w:r>
      <w:r>
        <w:rPr>
          <w:sz w:val="20"/>
        </w:rPr>
        <w:t>for</w:t>
      </w:r>
      <w:r>
        <w:rPr>
          <w:spacing w:val="-5"/>
          <w:sz w:val="20"/>
        </w:rPr>
        <w:t> </w:t>
      </w:r>
      <w:r>
        <w:rPr>
          <w:sz w:val="20"/>
        </w:rPr>
        <w:t>Simultaneous</w:t>
      </w:r>
      <w:r>
        <w:rPr>
          <w:spacing w:val="-5"/>
          <w:sz w:val="20"/>
        </w:rPr>
        <w:t> </w:t>
      </w:r>
      <w:r>
        <w:rPr>
          <w:sz w:val="20"/>
        </w:rPr>
        <w:t>Freight,"</w:t>
      </w:r>
      <w:r>
        <w:rPr>
          <w:spacing w:val="-5"/>
          <w:sz w:val="20"/>
        </w:rPr>
        <w:t> </w:t>
      </w:r>
      <w:r>
        <w:rPr>
          <w:sz w:val="20"/>
        </w:rPr>
        <w:t>Transportation Research Procedia, vol. 30, pp. 295-303, 2018.</w:t>
      </w:r>
    </w:p>
    <w:p>
      <w:pPr>
        <w:pStyle w:val="BodyText"/>
      </w:pPr>
    </w:p>
    <w:p>
      <w:pPr>
        <w:pStyle w:val="ListParagraph"/>
        <w:numPr>
          <w:ilvl w:val="0"/>
          <w:numId w:val="32"/>
        </w:numPr>
        <w:tabs>
          <w:tab w:pos="395" w:val="left" w:leader="none"/>
        </w:tabs>
        <w:spacing w:line="240" w:lineRule="auto" w:before="0" w:after="0"/>
        <w:ind w:left="121" w:right="805" w:firstLine="0"/>
        <w:jc w:val="left"/>
        <w:rPr>
          <w:sz w:val="20"/>
        </w:rPr>
      </w:pPr>
      <w:r>
        <w:rPr>
          <w:sz w:val="20"/>
        </w:rPr>
        <w:t>E.</w:t>
      </w:r>
      <w:r>
        <w:rPr>
          <w:spacing w:val="-5"/>
          <w:sz w:val="20"/>
        </w:rPr>
        <w:t> </w:t>
      </w:r>
      <w:r>
        <w:rPr>
          <w:sz w:val="20"/>
        </w:rPr>
        <w:t>Olcaytu</w:t>
      </w:r>
      <w:r>
        <w:rPr>
          <w:spacing w:val="-5"/>
          <w:sz w:val="20"/>
        </w:rPr>
        <w:t> </w:t>
      </w:r>
      <w:r>
        <w:rPr>
          <w:sz w:val="20"/>
        </w:rPr>
        <w:t>and</w:t>
      </w:r>
      <w:r>
        <w:rPr>
          <w:spacing w:val="-5"/>
          <w:sz w:val="20"/>
        </w:rPr>
        <w:t> </w:t>
      </w:r>
      <w:r>
        <w:rPr>
          <w:sz w:val="20"/>
        </w:rPr>
        <w:t>G.</w:t>
      </w:r>
      <w:r>
        <w:rPr>
          <w:spacing w:val="-5"/>
          <w:sz w:val="20"/>
        </w:rPr>
        <w:t> </w:t>
      </w:r>
      <w:r>
        <w:rPr>
          <w:sz w:val="20"/>
        </w:rPr>
        <w:t>Kuyzu,</w:t>
      </w:r>
      <w:r>
        <w:rPr>
          <w:spacing w:val="-5"/>
          <w:sz w:val="20"/>
        </w:rPr>
        <w:t> </w:t>
      </w:r>
      <w:r>
        <w:rPr>
          <w:sz w:val="20"/>
        </w:rPr>
        <w:t>"An</w:t>
      </w:r>
      <w:r>
        <w:rPr>
          <w:spacing w:val="-5"/>
          <w:sz w:val="20"/>
        </w:rPr>
        <w:t> </w:t>
      </w:r>
      <w:r>
        <w:rPr>
          <w:sz w:val="20"/>
        </w:rPr>
        <w:t>Efficient</w:t>
      </w:r>
      <w:r>
        <w:rPr>
          <w:spacing w:val="-5"/>
          <w:sz w:val="20"/>
        </w:rPr>
        <w:t> </w:t>
      </w:r>
      <w:r>
        <w:rPr>
          <w:sz w:val="20"/>
        </w:rPr>
        <w:t>Bidding</w:t>
      </w:r>
      <w:r>
        <w:rPr>
          <w:spacing w:val="-5"/>
          <w:sz w:val="20"/>
        </w:rPr>
        <w:t> </w:t>
      </w:r>
      <w:r>
        <w:rPr>
          <w:sz w:val="20"/>
        </w:rPr>
        <w:t>Heuristic</w:t>
      </w:r>
      <w:r>
        <w:rPr>
          <w:spacing w:val="-5"/>
          <w:sz w:val="20"/>
        </w:rPr>
        <w:t> </w:t>
      </w:r>
      <w:r>
        <w:rPr>
          <w:sz w:val="20"/>
        </w:rPr>
        <w:t>for</w:t>
      </w:r>
      <w:r>
        <w:rPr>
          <w:spacing w:val="-5"/>
          <w:sz w:val="20"/>
        </w:rPr>
        <w:t> </w:t>
      </w:r>
      <w:r>
        <w:rPr>
          <w:sz w:val="20"/>
        </w:rPr>
        <w:t>Simultaneous</w:t>
      </w:r>
      <w:r>
        <w:rPr>
          <w:spacing w:val="-5"/>
          <w:sz w:val="20"/>
        </w:rPr>
        <w:t> </w:t>
      </w:r>
      <w:r>
        <w:rPr>
          <w:sz w:val="20"/>
        </w:rPr>
        <w:t>Truckload</w:t>
      </w:r>
      <w:r>
        <w:rPr>
          <w:spacing w:val="-5"/>
          <w:sz w:val="20"/>
        </w:rPr>
        <w:t> </w:t>
      </w:r>
      <w:r>
        <w:rPr>
          <w:sz w:val="20"/>
        </w:rPr>
        <w:t>Transportation Auctions," Optimization Letters, vol. 15, pp. 459-468, 2021.</w:t>
      </w:r>
    </w:p>
    <w:p>
      <w:pPr>
        <w:pStyle w:val="ListParagraph"/>
        <w:numPr>
          <w:ilvl w:val="0"/>
          <w:numId w:val="32"/>
        </w:numPr>
        <w:tabs>
          <w:tab w:pos="395" w:val="left" w:leader="none"/>
        </w:tabs>
        <w:spacing w:line="240" w:lineRule="auto" w:before="230" w:after="0"/>
        <w:ind w:left="121" w:right="332" w:firstLine="0"/>
        <w:jc w:val="left"/>
        <w:rPr>
          <w:sz w:val="20"/>
        </w:rPr>
      </w:pPr>
      <w:r>
        <w:rPr>
          <w:sz w:val="20"/>
        </w:rPr>
        <w:t>C.</w:t>
      </w:r>
      <w:r>
        <w:rPr>
          <w:spacing w:val="-6"/>
          <w:sz w:val="20"/>
        </w:rPr>
        <w:t> </w:t>
      </w:r>
      <w:r>
        <w:rPr>
          <w:sz w:val="20"/>
        </w:rPr>
        <w:t>Triki,</w:t>
      </w:r>
      <w:r>
        <w:rPr>
          <w:spacing w:val="-6"/>
          <w:sz w:val="20"/>
        </w:rPr>
        <w:t> </w:t>
      </w:r>
      <w:r>
        <w:rPr>
          <w:sz w:val="20"/>
        </w:rPr>
        <w:t>S.</w:t>
      </w:r>
      <w:r>
        <w:rPr>
          <w:spacing w:val="-6"/>
          <w:sz w:val="20"/>
        </w:rPr>
        <w:t> </w:t>
      </w:r>
      <w:r>
        <w:rPr>
          <w:sz w:val="20"/>
        </w:rPr>
        <w:t>Oprea,</w:t>
      </w:r>
      <w:r>
        <w:rPr>
          <w:spacing w:val="-6"/>
          <w:sz w:val="20"/>
        </w:rPr>
        <w:t> </w:t>
      </w:r>
      <w:r>
        <w:rPr>
          <w:sz w:val="20"/>
        </w:rPr>
        <w:t>P.</w:t>
      </w:r>
      <w:r>
        <w:rPr>
          <w:spacing w:val="-6"/>
          <w:sz w:val="20"/>
        </w:rPr>
        <w:t> </w:t>
      </w:r>
      <w:r>
        <w:rPr>
          <w:sz w:val="20"/>
        </w:rPr>
        <w:t>Beraldi</w:t>
      </w:r>
      <w:r>
        <w:rPr>
          <w:spacing w:val="-6"/>
          <w:sz w:val="20"/>
        </w:rPr>
        <w:t> </w:t>
      </w:r>
      <w:r>
        <w:rPr>
          <w:sz w:val="20"/>
        </w:rPr>
        <w:t>and</w:t>
      </w:r>
      <w:r>
        <w:rPr>
          <w:spacing w:val="-6"/>
          <w:sz w:val="20"/>
        </w:rPr>
        <w:t> </w:t>
      </w:r>
      <w:r>
        <w:rPr>
          <w:sz w:val="20"/>
        </w:rPr>
        <w:t>T.</w:t>
      </w:r>
      <w:r>
        <w:rPr>
          <w:spacing w:val="-6"/>
          <w:sz w:val="20"/>
        </w:rPr>
        <w:t> </w:t>
      </w:r>
      <w:r>
        <w:rPr>
          <w:sz w:val="20"/>
        </w:rPr>
        <w:t>G.</w:t>
      </w:r>
      <w:r>
        <w:rPr>
          <w:spacing w:val="-6"/>
          <w:sz w:val="20"/>
        </w:rPr>
        <w:t> </w:t>
      </w:r>
      <w:r>
        <w:rPr>
          <w:sz w:val="20"/>
        </w:rPr>
        <w:t>Crainic,</w:t>
      </w:r>
      <w:r>
        <w:rPr>
          <w:spacing w:val="-6"/>
          <w:sz w:val="20"/>
        </w:rPr>
        <w:t> </w:t>
      </w:r>
      <w:r>
        <w:rPr>
          <w:sz w:val="20"/>
        </w:rPr>
        <w:t>"The</w:t>
      </w:r>
      <w:r>
        <w:rPr>
          <w:spacing w:val="-6"/>
          <w:sz w:val="20"/>
        </w:rPr>
        <w:t> </w:t>
      </w:r>
      <w:r>
        <w:rPr>
          <w:sz w:val="20"/>
        </w:rPr>
        <w:t>Stochastic</w:t>
      </w:r>
      <w:r>
        <w:rPr>
          <w:spacing w:val="-6"/>
          <w:sz w:val="20"/>
        </w:rPr>
        <w:t> </w:t>
      </w:r>
      <w:r>
        <w:rPr>
          <w:sz w:val="20"/>
        </w:rPr>
        <w:t>Bid</w:t>
      </w:r>
      <w:r>
        <w:rPr>
          <w:spacing w:val="-6"/>
          <w:sz w:val="20"/>
        </w:rPr>
        <w:t> </w:t>
      </w:r>
      <w:r>
        <w:rPr>
          <w:sz w:val="20"/>
        </w:rPr>
        <w:t>Generation</w:t>
      </w:r>
      <w:r>
        <w:rPr>
          <w:spacing w:val="-6"/>
          <w:sz w:val="20"/>
        </w:rPr>
        <w:t> </w:t>
      </w:r>
      <w:r>
        <w:rPr>
          <w:sz w:val="20"/>
        </w:rPr>
        <w:t>Problem</w:t>
      </w:r>
      <w:r>
        <w:rPr>
          <w:spacing w:val="-6"/>
          <w:sz w:val="20"/>
        </w:rPr>
        <w:t> </w:t>
      </w:r>
      <w:r>
        <w:rPr>
          <w:sz w:val="20"/>
        </w:rPr>
        <w:t>in</w:t>
      </w:r>
      <w:r>
        <w:rPr>
          <w:spacing w:val="-6"/>
          <w:sz w:val="20"/>
        </w:rPr>
        <w:t> </w:t>
      </w:r>
      <w:r>
        <w:rPr>
          <w:sz w:val="20"/>
        </w:rPr>
        <w:t>Combinatorial Transportation Suctions," European Journal of Operational Research, vol. 236, no. 3, pp. 991-999, 2014.</w:t>
      </w:r>
    </w:p>
    <w:p>
      <w:pPr>
        <w:pStyle w:val="BodyText"/>
      </w:pPr>
    </w:p>
    <w:p>
      <w:pPr>
        <w:pStyle w:val="ListParagraph"/>
        <w:numPr>
          <w:ilvl w:val="0"/>
          <w:numId w:val="32"/>
        </w:numPr>
        <w:tabs>
          <w:tab w:pos="395" w:val="left" w:leader="none"/>
        </w:tabs>
        <w:spacing w:line="240" w:lineRule="auto" w:before="0" w:after="0"/>
        <w:ind w:left="121" w:right="653" w:firstLine="0"/>
        <w:jc w:val="left"/>
        <w:rPr>
          <w:sz w:val="20"/>
        </w:rPr>
      </w:pPr>
      <w:r>
        <w:rPr>
          <w:sz w:val="20"/>
        </w:rPr>
        <w:t>R.</w:t>
      </w:r>
      <w:r>
        <w:rPr>
          <w:spacing w:val="-6"/>
          <w:sz w:val="20"/>
        </w:rPr>
        <w:t> </w:t>
      </w:r>
      <w:r>
        <w:rPr>
          <w:sz w:val="20"/>
        </w:rPr>
        <w:t>Mesa-Arango</w:t>
      </w:r>
      <w:r>
        <w:rPr>
          <w:spacing w:val="-6"/>
          <w:sz w:val="20"/>
        </w:rPr>
        <w:t> </w:t>
      </w:r>
      <w:r>
        <w:rPr>
          <w:sz w:val="20"/>
        </w:rPr>
        <w:t>and</w:t>
      </w:r>
      <w:r>
        <w:rPr>
          <w:spacing w:val="-6"/>
          <w:sz w:val="20"/>
        </w:rPr>
        <w:t> </w:t>
      </w:r>
      <w:r>
        <w:rPr>
          <w:sz w:val="20"/>
        </w:rPr>
        <w:t>S.</w:t>
      </w:r>
      <w:r>
        <w:rPr>
          <w:spacing w:val="-6"/>
          <w:sz w:val="20"/>
        </w:rPr>
        <w:t> </w:t>
      </w:r>
      <w:r>
        <w:rPr>
          <w:sz w:val="20"/>
        </w:rPr>
        <w:t>V.</w:t>
      </w:r>
      <w:r>
        <w:rPr>
          <w:spacing w:val="-6"/>
          <w:sz w:val="20"/>
        </w:rPr>
        <w:t> </w:t>
      </w:r>
      <w:r>
        <w:rPr>
          <w:sz w:val="20"/>
        </w:rPr>
        <w:t>Ukkusuri,</w:t>
      </w:r>
      <w:r>
        <w:rPr>
          <w:spacing w:val="-6"/>
          <w:sz w:val="20"/>
        </w:rPr>
        <w:t> </w:t>
      </w:r>
      <w:r>
        <w:rPr>
          <w:sz w:val="20"/>
        </w:rPr>
        <w:t>"Demand</w:t>
      </w:r>
      <w:r>
        <w:rPr>
          <w:spacing w:val="-6"/>
          <w:sz w:val="20"/>
        </w:rPr>
        <w:t> </w:t>
      </w:r>
      <w:r>
        <w:rPr>
          <w:sz w:val="20"/>
        </w:rPr>
        <w:t>clustering</w:t>
      </w:r>
      <w:r>
        <w:rPr>
          <w:spacing w:val="-6"/>
          <w:sz w:val="20"/>
        </w:rPr>
        <w:t> </w:t>
      </w:r>
      <w:r>
        <w:rPr>
          <w:sz w:val="20"/>
        </w:rPr>
        <w:t>in</w:t>
      </w:r>
      <w:r>
        <w:rPr>
          <w:spacing w:val="-6"/>
          <w:sz w:val="20"/>
        </w:rPr>
        <w:t> </w:t>
      </w:r>
      <w:r>
        <w:rPr>
          <w:sz w:val="20"/>
        </w:rPr>
        <w:t>freight</w:t>
      </w:r>
      <w:r>
        <w:rPr>
          <w:spacing w:val="-6"/>
          <w:sz w:val="20"/>
        </w:rPr>
        <w:t> </w:t>
      </w:r>
      <w:r>
        <w:rPr>
          <w:sz w:val="20"/>
        </w:rPr>
        <w:t>logistics</w:t>
      </w:r>
      <w:r>
        <w:rPr>
          <w:spacing w:val="-6"/>
          <w:sz w:val="20"/>
        </w:rPr>
        <w:t> </w:t>
      </w:r>
      <w:r>
        <w:rPr>
          <w:sz w:val="20"/>
        </w:rPr>
        <w:t>networks,"</w:t>
      </w:r>
      <w:r>
        <w:rPr>
          <w:spacing w:val="-6"/>
          <w:sz w:val="20"/>
        </w:rPr>
        <w:t> </w:t>
      </w:r>
      <w:r>
        <w:rPr>
          <w:sz w:val="20"/>
        </w:rPr>
        <w:t>Transportation Research Part E: Logistics and Transportation Review, vol. 81, pp. 36-51, 2015.</w:t>
      </w:r>
    </w:p>
    <w:p>
      <w:pPr>
        <w:spacing w:after="0" w:line="240" w:lineRule="auto"/>
        <w:jc w:val="left"/>
        <w:rPr>
          <w:sz w:val="20"/>
        </w:rPr>
        <w:sectPr>
          <w:pgSz w:w="11920" w:h="16840"/>
          <w:pgMar w:header="0" w:footer="541" w:top="1060" w:bottom="740" w:left="1580" w:right="380"/>
        </w:sectPr>
      </w:pPr>
    </w:p>
    <w:p>
      <w:pPr>
        <w:pStyle w:val="Heading1"/>
        <w:numPr>
          <w:ilvl w:val="0"/>
          <w:numId w:val="3"/>
        </w:numPr>
        <w:tabs>
          <w:tab w:pos="387" w:val="left" w:leader="none"/>
        </w:tabs>
        <w:spacing w:line="240" w:lineRule="auto" w:before="74" w:after="0"/>
        <w:ind w:left="387" w:right="0" w:hanging="266"/>
        <w:jc w:val="left"/>
      </w:pPr>
      <w:bookmarkStart w:name="_TOC_250001" w:id="57"/>
      <w:bookmarkEnd w:id="57"/>
      <w:r>
        <w:rPr>
          <w:spacing w:val="-2"/>
        </w:rPr>
        <w:t>PRIEDAI</w:t>
      </w:r>
    </w:p>
    <w:p>
      <w:pPr>
        <w:pStyle w:val="BodyText"/>
        <w:spacing w:before="14"/>
        <w:rPr>
          <w:b/>
          <w:sz w:val="24"/>
        </w:rPr>
      </w:pPr>
    </w:p>
    <w:p>
      <w:pPr>
        <w:pStyle w:val="ListParagraph"/>
        <w:numPr>
          <w:ilvl w:val="0"/>
          <w:numId w:val="33"/>
        </w:numPr>
        <w:tabs>
          <w:tab w:pos="341" w:val="left" w:leader="none"/>
        </w:tabs>
        <w:spacing w:line="240" w:lineRule="auto" w:before="0" w:after="0"/>
        <w:ind w:left="341" w:right="0" w:hanging="220"/>
        <w:jc w:val="left"/>
        <w:rPr>
          <w:sz w:val="20"/>
        </w:rPr>
      </w:pPr>
      <w:r>
        <w:rPr>
          <w:sz w:val="20"/>
        </w:rPr>
        <w:t>Excel</w:t>
      </w:r>
      <w:r>
        <w:rPr>
          <w:spacing w:val="-9"/>
          <w:sz w:val="20"/>
        </w:rPr>
        <w:t> </w:t>
      </w:r>
      <w:r>
        <w:rPr>
          <w:sz w:val="20"/>
        </w:rPr>
        <w:t>lentelė</w:t>
      </w:r>
      <w:r>
        <w:rPr>
          <w:spacing w:val="-8"/>
          <w:sz w:val="20"/>
        </w:rPr>
        <w:t> </w:t>
      </w:r>
      <w:r>
        <w:rPr>
          <w:sz w:val="20"/>
        </w:rPr>
        <w:t>„Reikalingi</w:t>
      </w:r>
      <w:r>
        <w:rPr>
          <w:spacing w:val="-8"/>
          <w:sz w:val="20"/>
        </w:rPr>
        <w:t> </w:t>
      </w:r>
      <w:r>
        <w:rPr>
          <w:sz w:val="20"/>
        </w:rPr>
        <w:t>ištekliai“</w:t>
      </w:r>
      <w:r>
        <w:rPr>
          <w:spacing w:val="-8"/>
          <w:sz w:val="20"/>
        </w:rPr>
        <w:t> </w:t>
      </w:r>
      <w:r>
        <w:rPr>
          <w:spacing w:val="-5"/>
          <w:sz w:val="20"/>
        </w:rPr>
        <w:t>1A.</w:t>
      </w:r>
    </w:p>
    <w:p>
      <w:pPr>
        <w:pStyle w:val="BodyText"/>
      </w:pPr>
    </w:p>
    <w:p>
      <w:pPr>
        <w:pStyle w:val="ListParagraph"/>
        <w:numPr>
          <w:ilvl w:val="0"/>
          <w:numId w:val="33"/>
        </w:numPr>
        <w:tabs>
          <w:tab w:pos="341" w:val="left" w:leader="none"/>
        </w:tabs>
        <w:spacing w:line="240" w:lineRule="auto" w:before="0" w:after="0"/>
        <w:ind w:left="341" w:right="0" w:hanging="220"/>
        <w:jc w:val="left"/>
        <w:rPr>
          <w:sz w:val="20"/>
        </w:rPr>
      </w:pPr>
      <w:r>
        <w:rPr>
          <w:sz w:val="20"/>
        </w:rPr>
        <w:t>Excel</w:t>
      </w:r>
      <w:r>
        <w:rPr>
          <w:spacing w:val="-8"/>
          <w:sz w:val="20"/>
        </w:rPr>
        <w:t> </w:t>
      </w:r>
      <w:r>
        <w:rPr>
          <w:sz w:val="20"/>
        </w:rPr>
        <w:t>lentelė</w:t>
      </w:r>
      <w:r>
        <w:rPr>
          <w:spacing w:val="-8"/>
          <w:sz w:val="20"/>
        </w:rPr>
        <w:t> </w:t>
      </w:r>
      <w:r>
        <w:rPr>
          <w:sz w:val="20"/>
        </w:rPr>
        <w:t>„Finansinis</w:t>
      </w:r>
      <w:r>
        <w:rPr>
          <w:spacing w:val="-7"/>
          <w:sz w:val="20"/>
        </w:rPr>
        <w:t> </w:t>
      </w:r>
      <w:r>
        <w:rPr>
          <w:spacing w:val="-2"/>
          <w:sz w:val="20"/>
        </w:rPr>
        <w:t>planas“.</w:t>
      </w:r>
    </w:p>
    <w:p>
      <w:pPr>
        <w:pStyle w:val="BodyText"/>
      </w:pPr>
    </w:p>
    <w:p>
      <w:pPr>
        <w:pStyle w:val="ListParagraph"/>
        <w:numPr>
          <w:ilvl w:val="0"/>
          <w:numId w:val="33"/>
        </w:numPr>
        <w:tabs>
          <w:tab w:pos="404" w:val="left" w:leader="none"/>
        </w:tabs>
        <w:spacing w:line="240" w:lineRule="auto" w:before="0" w:after="0"/>
        <w:ind w:left="404" w:right="0" w:hanging="283"/>
        <w:jc w:val="left"/>
        <w:rPr>
          <w:sz w:val="20"/>
        </w:rPr>
      </w:pPr>
      <w:r>
        <w:rPr>
          <w:sz w:val="20"/>
        </w:rPr>
        <w:t>Dokumentas</w:t>
      </w:r>
      <w:r>
        <w:rPr>
          <w:spacing w:val="-12"/>
          <w:sz w:val="20"/>
        </w:rPr>
        <w:t> </w:t>
      </w:r>
      <w:r>
        <w:rPr>
          <w:sz w:val="20"/>
        </w:rPr>
        <w:t>“Platformos</w:t>
      </w:r>
      <w:r>
        <w:rPr>
          <w:spacing w:val="-10"/>
          <w:sz w:val="20"/>
        </w:rPr>
        <w:t> </w:t>
      </w:r>
      <w:r>
        <w:rPr>
          <w:sz w:val="20"/>
        </w:rPr>
        <w:t>realizavimo</w:t>
      </w:r>
      <w:r>
        <w:rPr>
          <w:spacing w:val="-9"/>
          <w:sz w:val="20"/>
        </w:rPr>
        <w:t> </w:t>
      </w:r>
      <w:r>
        <w:rPr>
          <w:sz w:val="20"/>
        </w:rPr>
        <w:t>architektūrinė</w:t>
      </w:r>
      <w:r>
        <w:rPr>
          <w:spacing w:val="-10"/>
          <w:sz w:val="20"/>
        </w:rPr>
        <w:t> </w:t>
      </w:r>
      <w:r>
        <w:rPr>
          <w:sz w:val="20"/>
        </w:rPr>
        <w:t>koncepcija</w:t>
      </w:r>
      <w:r>
        <w:rPr>
          <w:spacing w:val="-9"/>
          <w:sz w:val="20"/>
        </w:rPr>
        <w:t> </w:t>
      </w:r>
      <w:r>
        <w:rPr>
          <w:sz w:val="20"/>
        </w:rPr>
        <w:t>ir</w:t>
      </w:r>
      <w:r>
        <w:rPr>
          <w:spacing w:val="-10"/>
          <w:sz w:val="20"/>
        </w:rPr>
        <w:t> </w:t>
      </w:r>
      <w:r>
        <w:rPr>
          <w:sz w:val="20"/>
        </w:rPr>
        <w:t>naudotojo</w:t>
      </w:r>
      <w:r>
        <w:rPr>
          <w:spacing w:val="-9"/>
          <w:sz w:val="20"/>
        </w:rPr>
        <w:t> </w:t>
      </w:r>
      <w:r>
        <w:rPr>
          <w:spacing w:val="-2"/>
          <w:sz w:val="20"/>
        </w:rPr>
        <w:t>maketas”</w:t>
      </w:r>
    </w:p>
    <w:p>
      <w:pPr>
        <w:spacing w:after="0" w:line="240" w:lineRule="auto"/>
        <w:jc w:val="left"/>
        <w:rPr>
          <w:sz w:val="20"/>
        </w:rPr>
        <w:sectPr>
          <w:pgSz w:w="11920" w:h="16840"/>
          <w:pgMar w:header="0" w:footer="541" w:top="1060" w:bottom="740" w:left="1580" w:right="380"/>
        </w:sectPr>
      </w:pPr>
    </w:p>
    <w:p>
      <w:pPr>
        <w:pStyle w:val="Heading1"/>
        <w:numPr>
          <w:ilvl w:val="0"/>
          <w:numId w:val="3"/>
        </w:numPr>
        <w:tabs>
          <w:tab w:pos="521" w:val="left" w:leader="none"/>
        </w:tabs>
        <w:spacing w:line="240" w:lineRule="auto" w:before="74" w:after="0"/>
        <w:ind w:left="521" w:right="0" w:hanging="400"/>
        <w:jc w:val="left"/>
      </w:pPr>
      <w:bookmarkStart w:name="_TOC_250000" w:id="58"/>
      <w:r>
        <w:rPr/>
        <w:t>SUMMARY</w:t>
      </w:r>
      <w:r>
        <w:rPr>
          <w:spacing w:val="-5"/>
        </w:rPr>
        <w:t> </w:t>
      </w:r>
      <w:r>
        <w:rPr/>
        <w:t>IN</w:t>
      </w:r>
      <w:r>
        <w:rPr>
          <w:spacing w:val="-4"/>
        </w:rPr>
        <w:t> </w:t>
      </w:r>
      <w:bookmarkEnd w:id="58"/>
      <w:r>
        <w:rPr>
          <w:spacing w:val="-2"/>
        </w:rPr>
        <w:t>ENGLISH</w:t>
      </w:r>
    </w:p>
    <w:p>
      <w:pPr>
        <w:pStyle w:val="BodyText"/>
        <w:spacing w:before="14"/>
        <w:rPr>
          <w:b/>
          <w:sz w:val="24"/>
        </w:rPr>
      </w:pPr>
    </w:p>
    <w:p>
      <w:pPr>
        <w:pStyle w:val="BodyText"/>
        <w:ind w:left="121"/>
      </w:pPr>
      <w:r>
        <w:rPr/>
        <w:t>The business plan presents the concept of prototyping a freight route matching automation platform. The business plan states that rapid changes in today's transport and logistics industry and the dynamics of its development</w:t>
      </w:r>
      <w:r>
        <w:rPr>
          <w:spacing w:val="-3"/>
        </w:rPr>
        <w:t> </w:t>
      </w:r>
      <w:r>
        <w:rPr/>
        <w:t>due</w:t>
      </w:r>
      <w:r>
        <w:rPr>
          <w:spacing w:val="-3"/>
        </w:rPr>
        <w:t> </w:t>
      </w:r>
      <w:r>
        <w:rPr/>
        <w:t>to</w:t>
      </w:r>
      <w:r>
        <w:rPr>
          <w:spacing w:val="-3"/>
        </w:rPr>
        <w:t> </w:t>
      </w:r>
      <w:r>
        <w:rPr/>
        <w:t>the</w:t>
      </w:r>
      <w:r>
        <w:rPr>
          <w:spacing w:val="-3"/>
        </w:rPr>
        <w:t> </w:t>
      </w:r>
      <w:r>
        <w:rPr/>
        <w:t>COVID-19</w:t>
      </w:r>
      <w:r>
        <w:rPr>
          <w:spacing w:val="-3"/>
        </w:rPr>
        <w:t> </w:t>
      </w:r>
      <w:r>
        <w:rPr/>
        <w:t>pandemic,</w:t>
      </w:r>
      <w:r>
        <w:rPr>
          <w:spacing w:val="-3"/>
        </w:rPr>
        <w:t> </w:t>
      </w:r>
      <w:r>
        <w:rPr/>
        <w:t>green</w:t>
      </w:r>
      <w:r>
        <w:rPr>
          <w:spacing w:val="-3"/>
        </w:rPr>
        <w:t> </w:t>
      </w:r>
      <w:r>
        <w:rPr/>
        <w:t>course</w:t>
      </w:r>
      <w:r>
        <w:rPr>
          <w:spacing w:val="-3"/>
        </w:rPr>
        <w:t> </w:t>
      </w:r>
      <w:r>
        <w:rPr/>
        <w:t>and</w:t>
      </w:r>
      <w:r>
        <w:rPr>
          <w:spacing w:val="-3"/>
        </w:rPr>
        <w:t> </w:t>
      </w:r>
      <w:r>
        <w:rPr/>
        <w:t>turbulence</w:t>
      </w:r>
      <w:r>
        <w:rPr>
          <w:spacing w:val="-3"/>
        </w:rPr>
        <w:t> </w:t>
      </w:r>
      <w:r>
        <w:rPr/>
        <w:t>in</w:t>
      </w:r>
      <w:r>
        <w:rPr>
          <w:spacing w:val="-3"/>
        </w:rPr>
        <w:t> </w:t>
      </w:r>
      <w:r>
        <w:rPr/>
        <w:t>global</w:t>
      </w:r>
      <w:r>
        <w:rPr>
          <w:spacing w:val="-3"/>
        </w:rPr>
        <w:t> </w:t>
      </w:r>
      <w:r>
        <w:rPr/>
        <w:t>logistics</w:t>
      </w:r>
      <w:r>
        <w:rPr>
          <w:spacing w:val="-3"/>
        </w:rPr>
        <w:t> </w:t>
      </w:r>
      <w:r>
        <w:rPr/>
        <w:t>call</w:t>
      </w:r>
      <w:r>
        <w:rPr>
          <w:spacing w:val="-3"/>
        </w:rPr>
        <w:t> </w:t>
      </w:r>
      <w:r>
        <w:rPr/>
        <w:t>for</w:t>
      </w:r>
      <w:r>
        <w:rPr>
          <w:spacing w:val="-3"/>
        </w:rPr>
        <w:t> </w:t>
      </w:r>
      <w:r>
        <w:rPr/>
        <w:t>a</w:t>
      </w:r>
      <w:r>
        <w:rPr>
          <w:spacing w:val="-3"/>
        </w:rPr>
        <w:t> </w:t>
      </w:r>
      <w:r>
        <w:rPr/>
        <w:t>new generation of process management and service delivery systems. The use of big data, machine learning, artificial intelligence and other scientific methods opens up new opportunities to develop new technological models to ensure the efficiency of modern logistics and transport industry processes, tools and resource management activities.</w:t>
      </w:r>
    </w:p>
    <w:p>
      <w:pPr>
        <w:pStyle w:val="BodyText"/>
      </w:pPr>
    </w:p>
    <w:p>
      <w:pPr>
        <w:pStyle w:val="BodyText"/>
        <w:ind w:left="121" w:right="176"/>
      </w:pPr>
      <w:r>
        <w:rPr/>
        <w:t>The application states that today the demand and supply transactions in the freight transport market are primarily managed by the auctions for the future and spot tenders of freight transportation, which are formed by companies with the need for freight transport. These auctions involve trucking companies seeking to offer the most optimal commercial conditions, i.e., such that the cost of operating a particular route would be as profitable as possible for the undertaking providing that service, but low enough to outperform other competitors. The market analysis concludes that the study of freight route transactions is usually performed by hiring tens and hundreds of transport managers because there are no well-developed specialized technological</w:t>
      </w:r>
      <w:r>
        <w:rPr>
          <w:spacing w:val="-2"/>
        </w:rPr>
        <w:t> </w:t>
      </w:r>
      <w:r>
        <w:rPr/>
        <w:t>solutions</w:t>
      </w:r>
      <w:r>
        <w:rPr>
          <w:spacing w:val="-2"/>
        </w:rPr>
        <w:t> </w:t>
      </w:r>
      <w:r>
        <w:rPr/>
        <w:t>in</w:t>
      </w:r>
      <w:r>
        <w:rPr>
          <w:spacing w:val="-2"/>
        </w:rPr>
        <w:t> </w:t>
      </w:r>
      <w:r>
        <w:rPr/>
        <w:t>the</w:t>
      </w:r>
      <w:r>
        <w:rPr>
          <w:spacing w:val="-2"/>
        </w:rPr>
        <w:t> </w:t>
      </w:r>
      <w:r>
        <w:rPr/>
        <w:t>market.</w:t>
      </w:r>
      <w:r>
        <w:rPr>
          <w:spacing w:val="-2"/>
        </w:rPr>
        <w:t> </w:t>
      </w:r>
      <w:r>
        <w:rPr/>
        <w:t>For</w:t>
      </w:r>
      <w:r>
        <w:rPr>
          <w:spacing w:val="-2"/>
        </w:rPr>
        <w:t> </w:t>
      </w:r>
      <w:r>
        <w:rPr/>
        <w:t>this</w:t>
      </w:r>
      <w:r>
        <w:rPr>
          <w:spacing w:val="-2"/>
        </w:rPr>
        <w:t> </w:t>
      </w:r>
      <w:r>
        <w:rPr/>
        <w:t>reason,</w:t>
      </w:r>
      <w:r>
        <w:rPr>
          <w:spacing w:val="-2"/>
        </w:rPr>
        <w:t> </w:t>
      </w:r>
      <w:r>
        <w:rPr/>
        <w:t>in</w:t>
      </w:r>
      <w:r>
        <w:rPr>
          <w:spacing w:val="-2"/>
        </w:rPr>
        <w:t> </w:t>
      </w:r>
      <w:r>
        <w:rPr/>
        <w:t>the</w:t>
      </w:r>
      <w:r>
        <w:rPr>
          <w:spacing w:val="-2"/>
        </w:rPr>
        <w:t> </w:t>
      </w:r>
      <w:r>
        <w:rPr/>
        <w:t>countries</w:t>
      </w:r>
      <w:r>
        <w:rPr>
          <w:spacing w:val="-2"/>
        </w:rPr>
        <w:t> </w:t>
      </w:r>
      <w:r>
        <w:rPr/>
        <w:t>of</w:t>
      </w:r>
      <w:r>
        <w:rPr>
          <w:spacing w:val="-2"/>
        </w:rPr>
        <w:t> </w:t>
      </w:r>
      <w:r>
        <w:rPr/>
        <w:t>the</w:t>
      </w:r>
      <w:r>
        <w:rPr>
          <w:spacing w:val="-2"/>
        </w:rPr>
        <w:t> </w:t>
      </w:r>
      <w:r>
        <w:rPr/>
        <w:t>European</w:t>
      </w:r>
      <w:r>
        <w:rPr>
          <w:spacing w:val="-2"/>
        </w:rPr>
        <w:t> </w:t>
      </w:r>
      <w:r>
        <w:rPr/>
        <w:t>Union</w:t>
      </w:r>
      <w:r>
        <w:rPr>
          <w:spacing w:val="-2"/>
        </w:rPr>
        <w:t> </w:t>
      </w:r>
      <w:r>
        <w:rPr/>
        <w:t>alone,</w:t>
      </w:r>
      <w:r>
        <w:rPr>
          <w:spacing w:val="-2"/>
        </w:rPr>
        <w:t> </w:t>
      </w:r>
      <w:r>
        <w:rPr/>
        <w:t>as</w:t>
      </w:r>
      <w:r>
        <w:rPr>
          <w:spacing w:val="-2"/>
        </w:rPr>
        <w:t> </w:t>
      </w:r>
      <w:r>
        <w:rPr/>
        <w:t>much as</w:t>
      </w:r>
      <w:r>
        <w:rPr>
          <w:spacing w:val="-3"/>
        </w:rPr>
        <w:t> </w:t>
      </w:r>
      <w:r>
        <w:rPr/>
        <w:t>20-30%</w:t>
      </w:r>
      <w:r>
        <w:rPr>
          <w:spacing w:val="-3"/>
        </w:rPr>
        <w:t> </w:t>
      </w:r>
      <w:r>
        <w:rPr/>
        <w:t>of</w:t>
      </w:r>
      <w:r>
        <w:rPr>
          <w:spacing w:val="-3"/>
        </w:rPr>
        <w:t> </w:t>
      </w:r>
      <w:r>
        <w:rPr/>
        <w:t>all</w:t>
      </w:r>
      <w:r>
        <w:rPr>
          <w:spacing w:val="-3"/>
        </w:rPr>
        <w:t> </w:t>
      </w:r>
      <w:r>
        <w:rPr/>
        <w:t>freight</w:t>
      </w:r>
      <w:r>
        <w:rPr>
          <w:spacing w:val="-3"/>
        </w:rPr>
        <w:t> </w:t>
      </w:r>
      <w:r>
        <w:rPr/>
        <w:t>truck</w:t>
      </w:r>
      <w:r>
        <w:rPr>
          <w:spacing w:val="-3"/>
        </w:rPr>
        <w:t> </w:t>
      </w:r>
      <w:r>
        <w:rPr/>
        <w:t>journeys</w:t>
      </w:r>
      <w:r>
        <w:rPr>
          <w:spacing w:val="-3"/>
        </w:rPr>
        <w:t> </w:t>
      </w:r>
      <w:r>
        <w:rPr/>
        <w:t>are</w:t>
      </w:r>
      <w:r>
        <w:rPr>
          <w:spacing w:val="-3"/>
        </w:rPr>
        <w:t> </w:t>
      </w:r>
      <w:r>
        <w:rPr/>
        <w:t>made</w:t>
      </w:r>
      <w:r>
        <w:rPr>
          <w:spacing w:val="-3"/>
        </w:rPr>
        <w:t> </w:t>
      </w:r>
      <w:r>
        <w:rPr/>
        <w:t>by</w:t>
      </w:r>
      <w:r>
        <w:rPr>
          <w:spacing w:val="-3"/>
        </w:rPr>
        <w:t> </w:t>
      </w:r>
      <w:r>
        <w:rPr/>
        <w:t>a</w:t>
      </w:r>
      <w:r>
        <w:rPr>
          <w:spacing w:val="-3"/>
        </w:rPr>
        <w:t> </w:t>
      </w:r>
      <w:r>
        <w:rPr/>
        <w:t>vehicle</w:t>
      </w:r>
      <w:r>
        <w:rPr>
          <w:spacing w:val="-3"/>
        </w:rPr>
        <w:t> </w:t>
      </w:r>
      <w:r>
        <w:rPr/>
        <w:t>without</w:t>
      </w:r>
      <w:r>
        <w:rPr>
          <w:spacing w:val="-3"/>
        </w:rPr>
        <w:t> </w:t>
      </w:r>
      <w:r>
        <w:rPr/>
        <w:t>a</w:t>
      </w:r>
      <w:r>
        <w:rPr>
          <w:spacing w:val="-3"/>
        </w:rPr>
        <w:t> </w:t>
      </w:r>
      <w:r>
        <w:rPr/>
        <w:t>commercial</w:t>
      </w:r>
      <w:r>
        <w:rPr>
          <w:spacing w:val="-3"/>
        </w:rPr>
        <w:t> </w:t>
      </w:r>
      <w:r>
        <w:rPr/>
        <w:t>load,</w:t>
      </w:r>
      <w:r>
        <w:rPr>
          <w:spacing w:val="-3"/>
        </w:rPr>
        <w:t> </w:t>
      </w:r>
      <w:r>
        <w:rPr/>
        <w:t>i.e.,</w:t>
      </w:r>
      <w:r>
        <w:rPr>
          <w:spacing w:val="-3"/>
        </w:rPr>
        <w:t> </w:t>
      </w:r>
      <w:r>
        <w:rPr/>
        <w:t>trucks</w:t>
      </w:r>
      <w:r>
        <w:rPr>
          <w:spacing w:val="-3"/>
        </w:rPr>
        <w:t> </w:t>
      </w:r>
      <w:r>
        <w:rPr/>
        <w:t>go</w:t>
      </w:r>
      <w:r>
        <w:rPr>
          <w:spacing w:val="-3"/>
        </w:rPr>
        <w:t> </w:t>
      </w:r>
      <w:r>
        <w:rPr/>
        <w:t>empty because of insufficient load planning.</w:t>
      </w:r>
    </w:p>
    <w:p>
      <w:pPr>
        <w:pStyle w:val="BodyText"/>
      </w:pPr>
    </w:p>
    <w:p>
      <w:pPr>
        <w:pStyle w:val="BodyText"/>
        <w:ind w:left="121" w:right="302"/>
      </w:pPr>
      <w:r>
        <w:rPr/>
        <w:t>The application states that the purpose of the freight route matching automation platform is to solve one of the</w:t>
      </w:r>
      <w:r>
        <w:rPr>
          <w:spacing w:val="-3"/>
        </w:rPr>
        <w:t> </w:t>
      </w:r>
      <w:r>
        <w:rPr/>
        <w:t>most</w:t>
      </w:r>
      <w:r>
        <w:rPr>
          <w:spacing w:val="-3"/>
        </w:rPr>
        <w:t> </w:t>
      </w:r>
      <w:r>
        <w:rPr/>
        <w:t>relevant</w:t>
      </w:r>
      <w:r>
        <w:rPr>
          <w:spacing w:val="-3"/>
        </w:rPr>
        <w:t> </w:t>
      </w:r>
      <w:r>
        <w:rPr/>
        <w:t>problems</w:t>
      </w:r>
      <w:r>
        <w:rPr>
          <w:spacing w:val="-3"/>
        </w:rPr>
        <w:t> </w:t>
      </w:r>
      <w:r>
        <w:rPr/>
        <w:t>for</w:t>
      </w:r>
      <w:r>
        <w:rPr>
          <w:spacing w:val="-3"/>
        </w:rPr>
        <w:t> </w:t>
      </w:r>
      <w:r>
        <w:rPr/>
        <w:t>transport</w:t>
      </w:r>
      <w:r>
        <w:rPr>
          <w:spacing w:val="-3"/>
        </w:rPr>
        <w:t> </w:t>
      </w:r>
      <w:r>
        <w:rPr/>
        <w:t>companies</w:t>
      </w:r>
      <w:r>
        <w:rPr>
          <w:spacing w:val="-3"/>
        </w:rPr>
        <w:t> </w:t>
      </w:r>
      <w:r>
        <w:rPr/>
        <w:t>-</w:t>
      </w:r>
      <w:r>
        <w:rPr>
          <w:spacing w:val="-3"/>
        </w:rPr>
        <w:t> </w:t>
      </w:r>
      <w:r>
        <w:rPr/>
        <w:t>automate</w:t>
      </w:r>
      <w:r>
        <w:rPr>
          <w:spacing w:val="-3"/>
        </w:rPr>
        <w:t> </w:t>
      </w:r>
      <w:r>
        <w:rPr/>
        <w:t>the</w:t>
      </w:r>
      <w:r>
        <w:rPr>
          <w:spacing w:val="-3"/>
        </w:rPr>
        <w:t> </w:t>
      </w:r>
      <w:r>
        <w:rPr/>
        <w:t>analysis</w:t>
      </w:r>
      <w:r>
        <w:rPr>
          <w:spacing w:val="-3"/>
        </w:rPr>
        <w:t> </w:t>
      </w:r>
      <w:r>
        <w:rPr/>
        <w:t>and</w:t>
      </w:r>
      <w:r>
        <w:rPr>
          <w:spacing w:val="-3"/>
        </w:rPr>
        <w:t> </w:t>
      </w:r>
      <w:r>
        <w:rPr/>
        <w:t>parallelization</w:t>
      </w:r>
      <w:r>
        <w:rPr>
          <w:spacing w:val="-3"/>
        </w:rPr>
        <w:t> </w:t>
      </w:r>
      <w:r>
        <w:rPr/>
        <w:t>of</w:t>
      </w:r>
      <w:r>
        <w:rPr>
          <w:spacing w:val="-3"/>
        </w:rPr>
        <w:t> </w:t>
      </w:r>
      <w:r>
        <w:rPr/>
        <w:t>future</w:t>
      </w:r>
      <w:r>
        <w:rPr>
          <w:spacing w:val="-3"/>
        </w:rPr>
        <w:t> </w:t>
      </w:r>
      <w:r>
        <w:rPr/>
        <w:t>and spot tenders. The main task of the platform is to compare the tender calls on the market with the routes served by a particular company and to match and determine the best offer and insights for calculating a transaction. The main task of the automated platform is to present such scenarios for concluding transactions that their price is high enough for the cargo service to be profitable but low enough to beat the bids of competitors.</w:t>
      </w:r>
    </w:p>
    <w:p>
      <w:pPr>
        <w:pStyle w:val="BodyText"/>
      </w:pPr>
    </w:p>
    <w:p>
      <w:pPr>
        <w:pStyle w:val="BodyText"/>
        <w:ind w:left="121"/>
      </w:pPr>
      <w:r>
        <w:rPr/>
        <w:t>The</w:t>
      </w:r>
      <w:r>
        <w:rPr>
          <w:spacing w:val="-3"/>
        </w:rPr>
        <w:t> </w:t>
      </w:r>
      <w:r>
        <w:rPr/>
        <w:t>product</w:t>
      </w:r>
      <w:r>
        <w:rPr>
          <w:spacing w:val="-3"/>
        </w:rPr>
        <w:t> </w:t>
      </w:r>
      <w:r>
        <w:rPr/>
        <w:t>concept</w:t>
      </w:r>
      <w:r>
        <w:rPr>
          <w:spacing w:val="-3"/>
        </w:rPr>
        <w:t> </w:t>
      </w:r>
      <w:r>
        <w:rPr/>
        <w:t>is</w:t>
      </w:r>
      <w:r>
        <w:rPr>
          <w:spacing w:val="-3"/>
        </w:rPr>
        <w:t> </w:t>
      </w:r>
      <w:r>
        <w:rPr/>
        <w:t>an</w:t>
      </w:r>
      <w:r>
        <w:rPr>
          <w:spacing w:val="-3"/>
        </w:rPr>
        <w:t> </w:t>
      </w:r>
      <w:r>
        <w:rPr/>
        <w:t>online</w:t>
      </w:r>
      <w:r>
        <w:rPr>
          <w:spacing w:val="-3"/>
        </w:rPr>
        <w:t> </w:t>
      </w:r>
      <w:r>
        <w:rPr/>
        <w:t>data</w:t>
      </w:r>
      <w:r>
        <w:rPr>
          <w:spacing w:val="-3"/>
        </w:rPr>
        <w:t> </w:t>
      </w:r>
      <w:r>
        <w:rPr/>
        <w:t>analysis</w:t>
      </w:r>
      <w:r>
        <w:rPr>
          <w:spacing w:val="-3"/>
        </w:rPr>
        <w:t> </w:t>
      </w:r>
      <w:r>
        <w:rPr/>
        <w:t>platform</w:t>
      </w:r>
      <w:r>
        <w:rPr>
          <w:spacing w:val="-3"/>
        </w:rPr>
        <w:t> </w:t>
      </w:r>
      <w:r>
        <w:rPr/>
        <w:t>for</w:t>
      </w:r>
      <w:r>
        <w:rPr>
          <w:spacing w:val="-3"/>
        </w:rPr>
        <w:t> </w:t>
      </w:r>
      <w:r>
        <w:rPr/>
        <w:t>freight</w:t>
      </w:r>
      <w:r>
        <w:rPr>
          <w:spacing w:val="-3"/>
        </w:rPr>
        <w:t> </w:t>
      </w:r>
      <w:r>
        <w:rPr/>
        <w:t>companies</w:t>
      </w:r>
      <w:r>
        <w:rPr>
          <w:spacing w:val="-3"/>
        </w:rPr>
        <w:t> </w:t>
      </w:r>
      <w:r>
        <w:rPr/>
        <w:t>to</w:t>
      </w:r>
      <w:r>
        <w:rPr>
          <w:spacing w:val="-3"/>
        </w:rPr>
        <w:t> </w:t>
      </w:r>
      <w:r>
        <w:rPr/>
        <w:t>analyze</w:t>
      </w:r>
      <w:r>
        <w:rPr>
          <w:spacing w:val="-3"/>
        </w:rPr>
        <w:t> </w:t>
      </w:r>
      <w:r>
        <w:rPr/>
        <w:t>route</w:t>
      </w:r>
      <w:r>
        <w:rPr>
          <w:spacing w:val="-3"/>
        </w:rPr>
        <w:t> </w:t>
      </w:r>
      <w:r>
        <w:rPr/>
        <w:t>tender</w:t>
      </w:r>
      <w:r>
        <w:rPr>
          <w:spacing w:val="-3"/>
        </w:rPr>
        <w:t> </w:t>
      </w:r>
      <w:r>
        <w:rPr/>
        <w:t>calls</w:t>
      </w:r>
      <w:r>
        <w:rPr>
          <w:spacing w:val="-3"/>
        </w:rPr>
        <w:t> </w:t>
      </w:r>
      <w:r>
        <w:rPr/>
        <w:t>by comparing them with the company's existing routes and available resources. The platform will provide recommendations and insights on how to transform, change, and optimize the business model to maximize resource efficiency in future transactions.</w:t>
      </w:r>
    </w:p>
    <w:p>
      <w:pPr>
        <w:pStyle w:val="BodyText"/>
      </w:pPr>
    </w:p>
    <w:p>
      <w:pPr>
        <w:pStyle w:val="BodyText"/>
        <w:ind w:left="121" w:right="209"/>
      </w:pPr>
      <w:r>
        <w:rPr/>
        <w:t>The</w:t>
      </w:r>
      <w:r>
        <w:rPr>
          <w:spacing w:val="-3"/>
        </w:rPr>
        <w:t> </w:t>
      </w:r>
      <w:r>
        <w:rPr/>
        <w:t>application</w:t>
      </w:r>
      <w:r>
        <w:rPr>
          <w:spacing w:val="-3"/>
        </w:rPr>
        <w:t> </w:t>
      </w:r>
      <w:r>
        <w:rPr/>
        <w:t>states</w:t>
      </w:r>
      <w:r>
        <w:rPr>
          <w:spacing w:val="-3"/>
        </w:rPr>
        <w:t> </w:t>
      </w:r>
      <w:r>
        <w:rPr/>
        <w:t>that</w:t>
      </w:r>
      <w:r>
        <w:rPr>
          <w:spacing w:val="-3"/>
        </w:rPr>
        <w:t> </w:t>
      </w:r>
      <w:r>
        <w:rPr/>
        <w:t>the</w:t>
      </w:r>
      <w:r>
        <w:rPr>
          <w:spacing w:val="-3"/>
        </w:rPr>
        <w:t> </w:t>
      </w:r>
      <w:r>
        <w:rPr/>
        <w:t>functional</w:t>
      </w:r>
      <w:r>
        <w:rPr>
          <w:spacing w:val="-3"/>
        </w:rPr>
        <w:t> </w:t>
      </w:r>
      <w:r>
        <w:rPr/>
        <w:t>characteristics</w:t>
      </w:r>
      <w:r>
        <w:rPr>
          <w:spacing w:val="-3"/>
        </w:rPr>
        <w:t> </w:t>
      </w:r>
      <w:r>
        <w:rPr/>
        <w:t>of</w:t>
      </w:r>
      <w:r>
        <w:rPr>
          <w:spacing w:val="-3"/>
        </w:rPr>
        <w:t> </w:t>
      </w:r>
      <w:r>
        <w:rPr/>
        <w:t>the</w:t>
      </w:r>
      <w:r>
        <w:rPr>
          <w:spacing w:val="-3"/>
        </w:rPr>
        <w:t> </w:t>
      </w:r>
      <w:r>
        <w:rPr/>
        <w:t>platform</w:t>
      </w:r>
      <w:r>
        <w:rPr>
          <w:spacing w:val="-3"/>
        </w:rPr>
        <w:t> </w:t>
      </w:r>
      <w:r>
        <w:rPr/>
        <w:t>to</w:t>
      </w:r>
      <w:r>
        <w:rPr>
          <w:spacing w:val="-3"/>
        </w:rPr>
        <w:t> </w:t>
      </w:r>
      <w:r>
        <w:rPr/>
        <w:t>be</w:t>
      </w:r>
      <w:r>
        <w:rPr>
          <w:spacing w:val="-3"/>
        </w:rPr>
        <w:t> </w:t>
      </w:r>
      <w:r>
        <w:rPr/>
        <w:t>developed</w:t>
      </w:r>
      <w:r>
        <w:rPr>
          <w:spacing w:val="-3"/>
        </w:rPr>
        <w:t> </w:t>
      </w:r>
      <w:r>
        <w:rPr/>
        <w:t>and</w:t>
      </w:r>
      <w:r>
        <w:rPr>
          <w:spacing w:val="-3"/>
        </w:rPr>
        <w:t> </w:t>
      </w:r>
      <w:r>
        <w:rPr/>
        <w:t>the</w:t>
      </w:r>
      <w:r>
        <w:rPr>
          <w:spacing w:val="-3"/>
        </w:rPr>
        <w:t> </w:t>
      </w:r>
      <w:r>
        <w:rPr/>
        <w:t>value</w:t>
      </w:r>
      <w:r>
        <w:rPr>
          <w:spacing w:val="-3"/>
        </w:rPr>
        <w:t> </w:t>
      </w:r>
      <w:r>
        <w:rPr/>
        <w:t>of</w:t>
      </w:r>
      <w:r>
        <w:rPr>
          <w:spacing w:val="-3"/>
        </w:rPr>
        <w:t> </w:t>
      </w:r>
      <w:r>
        <w:rPr/>
        <w:t>the business benefits generated are focused on the business needs of SME trucking companies. At the given level of product innovation, geographically, the product market is global. Still, the European Union and US markets are considered the most promising for primary commercialization, as the predominant mode of freight is truck transport, which has moderate but stable capital growth.</w:t>
      </w:r>
    </w:p>
    <w:p>
      <w:pPr>
        <w:pStyle w:val="BodyText"/>
      </w:pPr>
    </w:p>
    <w:p>
      <w:pPr>
        <w:pStyle w:val="BodyText"/>
        <w:ind w:left="121" w:right="209"/>
      </w:pPr>
      <w:r>
        <w:rPr/>
        <w:t>The application states that technologically and commercially, the platform aggregator is a new product on a global</w:t>
      </w:r>
      <w:r>
        <w:rPr>
          <w:spacing w:val="-3"/>
        </w:rPr>
        <w:t> </w:t>
      </w:r>
      <w:r>
        <w:rPr/>
        <w:t>scale.</w:t>
      </w:r>
      <w:r>
        <w:rPr>
          <w:spacing w:val="-3"/>
        </w:rPr>
        <w:t> </w:t>
      </w:r>
      <w:r>
        <w:rPr/>
        <w:t>The</w:t>
      </w:r>
      <w:r>
        <w:rPr>
          <w:spacing w:val="-3"/>
        </w:rPr>
        <w:t> </w:t>
      </w:r>
      <w:r>
        <w:rPr/>
        <w:t>global</w:t>
      </w:r>
      <w:r>
        <w:rPr>
          <w:spacing w:val="-3"/>
        </w:rPr>
        <w:t> </w:t>
      </w:r>
      <w:r>
        <w:rPr/>
        <w:t>market</w:t>
      </w:r>
      <w:r>
        <w:rPr>
          <w:spacing w:val="-3"/>
        </w:rPr>
        <w:t> </w:t>
      </w:r>
      <w:r>
        <w:rPr/>
        <w:t>analysis</w:t>
      </w:r>
      <w:r>
        <w:rPr>
          <w:spacing w:val="-3"/>
        </w:rPr>
        <w:t> </w:t>
      </w:r>
      <w:r>
        <w:rPr/>
        <w:t>failed</w:t>
      </w:r>
      <w:r>
        <w:rPr>
          <w:spacing w:val="-3"/>
        </w:rPr>
        <w:t> </w:t>
      </w:r>
      <w:r>
        <w:rPr/>
        <w:t>to</w:t>
      </w:r>
      <w:r>
        <w:rPr>
          <w:spacing w:val="-3"/>
        </w:rPr>
        <w:t> </w:t>
      </w:r>
      <w:r>
        <w:rPr/>
        <w:t>find</w:t>
      </w:r>
      <w:r>
        <w:rPr>
          <w:spacing w:val="-3"/>
        </w:rPr>
        <w:t> </w:t>
      </w:r>
      <w:r>
        <w:rPr/>
        <w:t>a</w:t>
      </w:r>
      <w:r>
        <w:rPr>
          <w:spacing w:val="-3"/>
        </w:rPr>
        <w:t> </w:t>
      </w:r>
      <w:r>
        <w:rPr/>
        <w:t>complex</w:t>
      </w:r>
      <w:r>
        <w:rPr>
          <w:spacing w:val="-3"/>
        </w:rPr>
        <w:t> </w:t>
      </w:r>
      <w:r>
        <w:rPr/>
        <w:t>and</w:t>
      </w:r>
      <w:r>
        <w:rPr>
          <w:spacing w:val="-3"/>
        </w:rPr>
        <w:t> </w:t>
      </w:r>
      <w:r>
        <w:rPr/>
        <w:t>publicly</w:t>
      </w:r>
      <w:r>
        <w:rPr>
          <w:spacing w:val="-3"/>
        </w:rPr>
        <w:t> </w:t>
      </w:r>
      <w:r>
        <w:rPr/>
        <w:t>available</w:t>
      </w:r>
      <w:r>
        <w:rPr>
          <w:spacing w:val="-3"/>
        </w:rPr>
        <w:t> </w:t>
      </w:r>
      <w:r>
        <w:rPr/>
        <w:t>technological</w:t>
      </w:r>
      <w:r>
        <w:rPr>
          <w:spacing w:val="-3"/>
        </w:rPr>
        <w:t> </w:t>
      </w:r>
      <w:r>
        <w:rPr/>
        <w:t>solution or service that meets the characteristics of the product concept and is innovative in terms of value and economic impact for both the end user, the product developer company and the transport ecosystem as a </w:t>
      </w:r>
      <w:r>
        <w:rPr>
          <w:spacing w:val="-2"/>
        </w:rPr>
        <w:t>whole.</w:t>
      </w:r>
    </w:p>
    <w:p>
      <w:pPr>
        <w:pStyle w:val="BodyText"/>
      </w:pPr>
    </w:p>
    <w:p>
      <w:pPr>
        <w:pStyle w:val="BodyText"/>
        <w:ind w:left="121" w:right="209"/>
      </w:pPr>
      <w:r>
        <w:rPr/>
        <w:t>From a scientific point of view, the problem of cargo set and future synergy modeling is known, so that research and experiments are performed in this field. Therefore, we can state that the developed product prototype</w:t>
      </w:r>
      <w:r>
        <w:rPr>
          <w:spacing w:val="-3"/>
        </w:rPr>
        <w:t> </w:t>
      </w:r>
      <w:r>
        <w:rPr/>
        <w:t>has</w:t>
      </w:r>
      <w:r>
        <w:rPr>
          <w:spacing w:val="-3"/>
        </w:rPr>
        <w:t> </w:t>
      </w:r>
      <w:r>
        <w:rPr/>
        <w:t>a</w:t>
      </w:r>
      <w:r>
        <w:rPr>
          <w:spacing w:val="-3"/>
        </w:rPr>
        <w:t> </w:t>
      </w:r>
      <w:r>
        <w:rPr/>
        <w:t>high</w:t>
      </w:r>
      <w:r>
        <w:rPr>
          <w:spacing w:val="-3"/>
        </w:rPr>
        <w:t> </w:t>
      </w:r>
      <w:r>
        <w:rPr/>
        <w:t>level</w:t>
      </w:r>
      <w:r>
        <w:rPr>
          <w:spacing w:val="-3"/>
        </w:rPr>
        <w:t> </w:t>
      </w:r>
      <w:r>
        <w:rPr/>
        <w:t>of</w:t>
      </w:r>
      <w:r>
        <w:rPr>
          <w:spacing w:val="-3"/>
        </w:rPr>
        <w:t> </w:t>
      </w:r>
      <w:r>
        <w:rPr/>
        <w:t>novelty</w:t>
      </w:r>
      <w:r>
        <w:rPr>
          <w:spacing w:val="-3"/>
        </w:rPr>
        <w:t> </w:t>
      </w:r>
      <w:r>
        <w:rPr/>
        <w:t>due</w:t>
      </w:r>
      <w:r>
        <w:rPr>
          <w:spacing w:val="-3"/>
        </w:rPr>
        <w:t> </w:t>
      </w:r>
      <w:r>
        <w:rPr/>
        <w:t>to</w:t>
      </w:r>
      <w:r>
        <w:rPr>
          <w:spacing w:val="-3"/>
        </w:rPr>
        <w:t> </w:t>
      </w:r>
      <w:r>
        <w:rPr/>
        <w:t>the</w:t>
      </w:r>
      <w:r>
        <w:rPr>
          <w:spacing w:val="-3"/>
        </w:rPr>
        <w:t> </w:t>
      </w:r>
      <w:r>
        <w:rPr/>
        <w:t>transformation</w:t>
      </w:r>
      <w:r>
        <w:rPr>
          <w:spacing w:val="-3"/>
        </w:rPr>
        <w:t> </w:t>
      </w:r>
      <w:r>
        <w:rPr/>
        <w:t>of</w:t>
      </w:r>
      <w:r>
        <w:rPr>
          <w:spacing w:val="-3"/>
        </w:rPr>
        <w:t> </w:t>
      </w:r>
      <w:r>
        <w:rPr/>
        <w:t>business</w:t>
      </w:r>
      <w:r>
        <w:rPr>
          <w:spacing w:val="-3"/>
        </w:rPr>
        <w:t> </w:t>
      </w:r>
      <w:r>
        <w:rPr/>
        <w:t>processes,</w:t>
      </w:r>
      <w:r>
        <w:rPr>
          <w:spacing w:val="-3"/>
        </w:rPr>
        <w:t> </w:t>
      </w:r>
      <w:r>
        <w:rPr/>
        <w:t>which</w:t>
      </w:r>
      <w:r>
        <w:rPr>
          <w:spacing w:val="-3"/>
        </w:rPr>
        <w:t> </w:t>
      </w:r>
      <w:r>
        <w:rPr/>
        <w:t>proves</w:t>
      </w:r>
      <w:r>
        <w:rPr>
          <w:spacing w:val="-3"/>
        </w:rPr>
        <w:t> </w:t>
      </w:r>
      <w:r>
        <w:rPr/>
        <w:t>that</w:t>
      </w:r>
      <w:r>
        <w:rPr>
          <w:spacing w:val="-3"/>
        </w:rPr>
        <w:t> </w:t>
      </w:r>
      <w:r>
        <w:rPr/>
        <w:t>the chosen product strategy fully fulfills the aspects of innovation and economic impact formulated in the Oslo </w:t>
      </w:r>
      <w:r>
        <w:rPr>
          <w:spacing w:val="-2"/>
        </w:rPr>
        <w:t>manual.</w:t>
      </w:r>
    </w:p>
    <w:p>
      <w:pPr>
        <w:pStyle w:val="BodyText"/>
      </w:pPr>
    </w:p>
    <w:p>
      <w:pPr>
        <w:pStyle w:val="BodyText"/>
        <w:ind w:left="121" w:right="269"/>
      </w:pPr>
      <w:r>
        <w:rPr/>
        <w:t>According to the signed joint activity agreement, the project for developing a freight route analysis and automation</w:t>
      </w:r>
      <w:r>
        <w:rPr>
          <w:spacing w:val="-3"/>
        </w:rPr>
        <w:t> </w:t>
      </w:r>
      <w:r>
        <w:rPr/>
        <w:t>platform</w:t>
      </w:r>
      <w:r>
        <w:rPr>
          <w:spacing w:val="-3"/>
        </w:rPr>
        <w:t> </w:t>
      </w:r>
      <w:r>
        <w:rPr/>
        <w:t>will</w:t>
      </w:r>
      <w:r>
        <w:rPr>
          <w:spacing w:val="-3"/>
        </w:rPr>
        <w:t> </w:t>
      </w:r>
      <w:r>
        <w:rPr/>
        <w:t>be</w:t>
      </w:r>
      <w:r>
        <w:rPr>
          <w:spacing w:val="-3"/>
        </w:rPr>
        <w:t> </w:t>
      </w:r>
      <w:r>
        <w:rPr/>
        <w:t>implemented</w:t>
      </w:r>
      <w:r>
        <w:rPr>
          <w:spacing w:val="-3"/>
        </w:rPr>
        <w:t> </w:t>
      </w:r>
      <w:r>
        <w:rPr/>
        <w:t>by</w:t>
      </w:r>
      <w:r>
        <w:rPr>
          <w:spacing w:val="-3"/>
        </w:rPr>
        <w:t> </w:t>
      </w:r>
      <w:r>
        <w:rPr/>
        <w:t>one</w:t>
      </w:r>
      <w:r>
        <w:rPr>
          <w:spacing w:val="-3"/>
        </w:rPr>
        <w:t> </w:t>
      </w:r>
      <w:r>
        <w:rPr/>
        <w:t>of</w:t>
      </w:r>
      <w:r>
        <w:rPr>
          <w:spacing w:val="-3"/>
        </w:rPr>
        <w:t> </w:t>
      </w:r>
      <w:r>
        <w:rPr/>
        <w:t>the</w:t>
      </w:r>
      <w:r>
        <w:rPr>
          <w:spacing w:val="-3"/>
        </w:rPr>
        <w:t> </w:t>
      </w:r>
      <w:r>
        <w:rPr/>
        <w:t>largest</w:t>
      </w:r>
      <w:r>
        <w:rPr>
          <w:spacing w:val="-3"/>
        </w:rPr>
        <w:t> </w:t>
      </w:r>
      <w:r>
        <w:rPr/>
        <w:t>software</w:t>
      </w:r>
      <w:r>
        <w:rPr>
          <w:spacing w:val="-3"/>
        </w:rPr>
        <w:t> </w:t>
      </w:r>
      <w:r>
        <w:rPr/>
        <w:t>engineering</w:t>
      </w:r>
      <w:r>
        <w:rPr>
          <w:spacing w:val="-3"/>
        </w:rPr>
        <w:t> </w:t>
      </w:r>
      <w:r>
        <w:rPr/>
        <w:t>companies</w:t>
      </w:r>
      <w:r>
        <w:rPr>
          <w:spacing w:val="-3"/>
        </w:rPr>
        <w:t> </w:t>
      </w:r>
      <w:r>
        <w:rPr/>
        <w:t>in</w:t>
      </w:r>
      <w:r>
        <w:rPr>
          <w:spacing w:val="-3"/>
        </w:rPr>
        <w:t> </w:t>
      </w:r>
      <w:r>
        <w:rPr/>
        <w:t>Lithuania owned by German investors, UAB NFQ Technologies, and the research partner SMK Aukštoji mokykla.</w:t>
      </w:r>
    </w:p>
    <w:p>
      <w:pPr>
        <w:pStyle w:val="BodyText"/>
      </w:pPr>
    </w:p>
    <w:p>
      <w:pPr>
        <w:pStyle w:val="BodyText"/>
        <w:spacing w:before="197"/>
      </w:pPr>
      <w:r>
        <w:rPr/>
        <mc:AlternateContent>
          <mc:Choice Requires="wps">
            <w:drawing>
              <wp:anchor distT="0" distB="0" distL="0" distR="0" allowOverlap="1" layoutInCell="1" locked="0" behindDoc="1" simplePos="0" relativeHeight="487594496">
                <wp:simplePos x="0" y="0"/>
                <wp:positionH relativeFrom="page">
                  <wp:posOffset>3874418</wp:posOffset>
                </wp:positionH>
                <wp:positionV relativeFrom="paragraph">
                  <wp:posOffset>286451</wp:posOffset>
                </wp:positionV>
                <wp:extent cx="988694"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988694" cy="1270"/>
                        </a:xfrm>
                        <a:custGeom>
                          <a:avLst/>
                          <a:gdLst/>
                          <a:ahLst/>
                          <a:cxnLst/>
                          <a:rect l="l" t="t" r="r" b="b"/>
                          <a:pathLst>
                            <a:path w="988694" h="0">
                              <a:moveTo>
                                <a:pt x="0" y="0"/>
                              </a:moveTo>
                              <a:lnTo>
                                <a:pt x="988481" y="0"/>
                              </a:lnTo>
                            </a:path>
                          </a:pathLst>
                        </a:custGeom>
                        <a:ln w="80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5.072296pt;margin-top:22.555273pt;width:77.850pt;height:.1pt;mso-position-horizontal-relative:page;mso-position-vertical-relative:paragraph;z-index:-15721984;mso-wrap-distance-left:0;mso-wrap-distance-right:0" id="docshape12" coordorigin="6101,451" coordsize="1557,0" path="m6101,451l7658,451e" filled="false" stroked="true" strokeweight=".63pt" strokecolor="#000000">
                <v:path arrowok="t"/>
                <v:stroke dashstyle="solid"/>
                <w10:wrap type="topAndBottom"/>
              </v:shape>
            </w:pict>
          </mc:Fallback>
        </mc:AlternateContent>
      </w:r>
    </w:p>
    <w:sectPr>
      <w:pgSz w:w="11920" w:h="16840"/>
      <w:pgMar w:header="0" w:footer="541" w:top="1060" w:bottom="740" w:left="158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098432">
              <wp:simplePos x="0" y="0"/>
              <wp:positionH relativeFrom="page">
                <wp:posOffset>6806355</wp:posOffset>
              </wp:positionH>
              <wp:positionV relativeFrom="page">
                <wp:posOffset>10210328</wp:posOffset>
              </wp:positionV>
              <wp:extent cx="406400" cy="1390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406400" cy="139065"/>
                      </a:xfrm>
                      <a:prstGeom prst="rect">
                        <a:avLst/>
                      </a:prstGeom>
                    </wps:spPr>
                    <wps:txbx>
                      <w:txbxContent>
                        <w:p>
                          <w:pPr>
                            <w:spacing w:before="14"/>
                            <w:ind w:left="60" w:right="0" w:firstLine="0"/>
                            <w:jc w:val="left"/>
                            <w:rPr>
                              <w:sz w:val="16"/>
                            </w:rPr>
                          </w:pPr>
                          <w:r>
                            <w:rPr>
                              <w:b/>
                              <w:sz w:val="16"/>
                            </w:rPr>
                            <w:fldChar w:fldCharType="begin"/>
                          </w:r>
                          <w:r>
                            <w:rPr>
                              <w:b/>
                              <w:sz w:val="16"/>
                            </w:rPr>
                            <w:instrText> PAGE </w:instrText>
                          </w:r>
                          <w:r>
                            <w:rPr>
                              <w:b/>
                              <w:sz w:val="16"/>
                            </w:rPr>
                            <w:fldChar w:fldCharType="separate"/>
                          </w:r>
                          <w:r>
                            <w:rPr>
                              <w:b/>
                              <w:sz w:val="16"/>
                            </w:rPr>
                            <w:t>10</w:t>
                          </w:r>
                          <w:r>
                            <w:rPr>
                              <w:b/>
                              <w:sz w:val="16"/>
                            </w:rPr>
                            <w:fldChar w:fldCharType="end"/>
                          </w:r>
                          <w:r>
                            <w:rPr>
                              <w:b/>
                              <w:spacing w:val="-2"/>
                              <w:sz w:val="16"/>
                            </w:rPr>
                            <w:t> </w:t>
                          </w:r>
                          <w:r>
                            <w:rPr>
                              <w:sz w:val="16"/>
                            </w:rPr>
                            <w:t>iš</w:t>
                          </w:r>
                          <w:r>
                            <w:rPr>
                              <w:spacing w:val="-1"/>
                              <w:sz w:val="16"/>
                            </w:rPr>
                            <w:t> </w:t>
                          </w:r>
                          <w:r>
                            <w:rPr>
                              <w:spacing w:val="-5"/>
                              <w:sz w:val="16"/>
                            </w:rPr>
                            <w:fldChar w:fldCharType="begin"/>
                          </w:r>
                          <w:r>
                            <w:rPr>
                              <w:spacing w:val="-5"/>
                              <w:sz w:val="16"/>
                            </w:rPr>
                            <w:instrText> NUMPAGES </w:instrText>
                          </w:r>
                          <w:r>
                            <w:rPr>
                              <w:spacing w:val="-5"/>
                              <w:sz w:val="16"/>
                            </w:rPr>
                            <w:fldChar w:fldCharType="separate"/>
                          </w:r>
                          <w:r>
                            <w:rPr>
                              <w:spacing w:val="-5"/>
                              <w:sz w:val="16"/>
                            </w:rPr>
                            <w:t>49</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5.933472pt;margin-top:803.962891pt;width:32pt;height:10.95pt;mso-position-horizontal-relative:page;mso-position-vertical-relative:page;z-index:-17218048" type="#_x0000_t202" id="docshape1" filled="false" stroked="false">
              <v:textbox inset="0,0,0,0">
                <w:txbxContent>
                  <w:p>
                    <w:pPr>
                      <w:spacing w:before="14"/>
                      <w:ind w:left="60" w:right="0" w:firstLine="0"/>
                      <w:jc w:val="left"/>
                      <w:rPr>
                        <w:sz w:val="16"/>
                      </w:rPr>
                    </w:pPr>
                    <w:r>
                      <w:rPr>
                        <w:b/>
                        <w:sz w:val="16"/>
                      </w:rPr>
                      <w:fldChar w:fldCharType="begin"/>
                    </w:r>
                    <w:r>
                      <w:rPr>
                        <w:b/>
                        <w:sz w:val="16"/>
                      </w:rPr>
                      <w:instrText> PAGE </w:instrText>
                    </w:r>
                    <w:r>
                      <w:rPr>
                        <w:b/>
                        <w:sz w:val="16"/>
                      </w:rPr>
                      <w:fldChar w:fldCharType="separate"/>
                    </w:r>
                    <w:r>
                      <w:rPr>
                        <w:b/>
                        <w:sz w:val="16"/>
                      </w:rPr>
                      <w:t>10</w:t>
                    </w:r>
                    <w:r>
                      <w:rPr>
                        <w:b/>
                        <w:sz w:val="16"/>
                      </w:rPr>
                      <w:fldChar w:fldCharType="end"/>
                    </w:r>
                    <w:r>
                      <w:rPr>
                        <w:b/>
                        <w:spacing w:val="-2"/>
                        <w:sz w:val="16"/>
                      </w:rPr>
                      <w:t> </w:t>
                    </w:r>
                    <w:r>
                      <w:rPr>
                        <w:sz w:val="16"/>
                      </w:rPr>
                      <w:t>iš</w:t>
                    </w:r>
                    <w:r>
                      <w:rPr>
                        <w:spacing w:val="-1"/>
                        <w:sz w:val="16"/>
                      </w:rPr>
                      <w:t> </w:t>
                    </w:r>
                    <w:r>
                      <w:rPr>
                        <w:spacing w:val="-5"/>
                        <w:sz w:val="16"/>
                      </w:rPr>
                      <w:fldChar w:fldCharType="begin"/>
                    </w:r>
                    <w:r>
                      <w:rPr>
                        <w:spacing w:val="-5"/>
                        <w:sz w:val="16"/>
                      </w:rPr>
                      <w:instrText> NUMPAGES </w:instrText>
                    </w:r>
                    <w:r>
                      <w:rPr>
                        <w:spacing w:val="-5"/>
                        <w:sz w:val="16"/>
                      </w:rPr>
                      <w:fldChar w:fldCharType="separate"/>
                    </w:r>
                    <w:r>
                      <w:rPr>
                        <w:spacing w:val="-5"/>
                        <w:sz w:val="16"/>
                      </w:rPr>
                      <w:t>49</w:t>
                    </w:r>
                    <w:r>
                      <w:rPr>
                        <w:spacing w:val="-5"/>
                        <w:sz w:val="16"/>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343" w:hanging="223"/>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302" w:hanging="223"/>
      </w:pPr>
      <w:rPr>
        <w:rFonts w:hint="default"/>
        <w:lang w:val="lt-LT" w:eastAsia="en-US" w:bidi="ar-SA"/>
      </w:rPr>
    </w:lvl>
    <w:lvl w:ilvl="2">
      <w:start w:val="0"/>
      <w:numFmt w:val="bullet"/>
      <w:lvlText w:val="•"/>
      <w:lvlJc w:val="left"/>
      <w:pPr>
        <w:ind w:left="2264" w:hanging="223"/>
      </w:pPr>
      <w:rPr>
        <w:rFonts w:hint="default"/>
        <w:lang w:val="lt-LT" w:eastAsia="en-US" w:bidi="ar-SA"/>
      </w:rPr>
    </w:lvl>
    <w:lvl w:ilvl="3">
      <w:start w:val="0"/>
      <w:numFmt w:val="bullet"/>
      <w:lvlText w:val="•"/>
      <w:lvlJc w:val="left"/>
      <w:pPr>
        <w:ind w:left="3226" w:hanging="223"/>
      </w:pPr>
      <w:rPr>
        <w:rFonts w:hint="default"/>
        <w:lang w:val="lt-LT" w:eastAsia="en-US" w:bidi="ar-SA"/>
      </w:rPr>
    </w:lvl>
    <w:lvl w:ilvl="4">
      <w:start w:val="0"/>
      <w:numFmt w:val="bullet"/>
      <w:lvlText w:val="•"/>
      <w:lvlJc w:val="left"/>
      <w:pPr>
        <w:ind w:left="4188" w:hanging="223"/>
      </w:pPr>
      <w:rPr>
        <w:rFonts w:hint="default"/>
        <w:lang w:val="lt-LT" w:eastAsia="en-US" w:bidi="ar-SA"/>
      </w:rPr>
    </w:lvl>
    <w:lvl w:ilvl="5">
      <w:start w:val="0"/>
      <w:numFmt w:val="bullet"/>
      <w:lvlText w:val="•"/>
      <w:lvlJc w:val="left"/>
      <w:pPr>
        <w:ind w:left="5150" w:hanging="223"/>
      </w:pPr>
      <w:rPr>
        <w:rFonts w:hint="default"/>
        <w:lang w:val="lt-LT" w:eastAsia="en-US" w:bidi="ar-SA"/>
      </w:rPr>
    </w:lvl>
    <w:lvl w:ilvl="6">
      <w:start w:val="0"/>
      <w:numFmt w:val="bullet"/>
      <w:lvlText w:val="•"/>
      <w:lvlJc w:val="left"/>
      <w:pPr>
        <w:ind w:left="6112" w:hanging="223"/>
      </w:pPr>
      <w:rPr>
        <w:rFonts w:hint="default"/>
        <w:lang w:val="lt-LT" w:eastAsia="en-US" w:bidi="ar-SA"/>
      </w:rPr>
    </w:lvl>
    <w:lvl w:ilvl="7">
      <w:start w:val="0"/>
      <w:numFmt w:val="bullet"/>
      <w:lvlText w:val="•"/>
      <w:lvlJc w:val="left"/>
      <w:pPr>
        <w:ind w:left="7074" w:hanging="223"/>
      </w:pPr>
      <w:rPr>
        <w:rFonts w:hint="default"/>
        <w:lang w:val="lt-LT" w:eastAsia="en-US" w:bidi="ar-SA"/>
      </w:rPr>
    </w:lvl>
    <w:lvl w:ilvl="8">
      <w:start w:val="0"/>
      <w:numFmt w:val="bullet"/>
      <w:lvlText w:val="•"/>
      <w:lvlJc w:val="left"/>
      <w:pPr>
        <w:ind w:left="8036" w:hanging="223"/>
      </w:pPr>
      <w:rPr>
        <w:rFonts w:hint="default"/>
        <w:lang w:val="lt-LT" w:eastAsia="en-US" w:bidi="ar-SA"/>
      </w:rPr>
    </w:lvl>
  </w:abstractNum>
  <w:abstractNum w:abstractNumId="31">
    <w:multiLevelType w:val="hybridMultilevel"/>
    <w:lvl w:ilvl="0">
      <w:start w:val="1"/>
      <w:numFmt w:val="decimal"/>
      <w:lvlText w:val="[%1]"/>
      <w:lvlJc w:val="left"/>
      <w:pPr>
        <w:ind w:left="121" w:hanging="278"/>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104" w:hanging="278"/>
      </w:pPr>
      <w:rPr>
        <w:rFonts w:hint="default"/>
        <w:lang w:val="lt-LT" w:eastAsia="en-US" w:bidi="ar-SA"/>
      </w:rPr>
    </w:lvl>
    <w:lvl w:ilvl="2">
      <w:start w:val="0"/>
      <w:numFmt w:val="bullet"/>
      <w:lvlText w:val="•"/>
      <w:lvlJc w:val="left"/>
      <w:pPr>
        <w:ind w:left="2088" w:hanging="278"/>
      </w:pPr>
      <w:rPr>
        <w:rFonts w:hint="default"/>
        <w:lang w:val="lt-LT" w:eastAsia="en-US" w:bidi="ar-SA"/>
      </w:rPr>
    </w:lvl>
    <w:lvl w:ilvl="3">
      <w:start w:val="0"/>
      <w:numFmt w:val="bullet"/>
      <w:lvlText w:val="•"/>
      <w:lvlJc w:val="left"/>
      <w:pPr>
        <w:ind w:left="3072" w:hanging="278"/>
      </w:pPr>
      <w:rPr>
        <w:rFonts w:hint="default"/>
        <w:lang w:val="lt-LT" w:eastAsia="en-US" w:bidi="ar-SA"/>
      </w:rPr>
    </w:lvl>
    <w:lvl w:ilvl="4">
      <w:start w:val="0"/>
      <w:numFmt w:val="bullet"/>
      <w:lvlText w:val="•"/>
      <w:lvlJc w:val="left"/>
      <w:pPr>
        <w:ind w:left="4056" w:hanging="278"/>
      </w:pPr>
      <w:rPr>
        <w:rFonts w:hint="default"/>
        <w:lang w:val="lt-LT" w:eastAsia="en-US" w:bidi="ar-SA"/>
      </w:rPr>
    </w:lvl>
    <w:lvl w:ilvl="5">
      <w:start w:val="0"/>
      <w:numFmt w:val="bullet"/>
      <w:lvlText w:val="•"/>
      <w:lvlJc w:val="left"/>
      <w:pPr>
        <w:ind w:left="5040" w:hanging="278"/>
      </w:pPr>
      <w:rPr>
        <w:rFonts w:hint="default"/>
        <w:lang w:val="lt-LT" w:eastAsia="en-US" w:bidi="ar-SA"/>
      </w:rPr>
    </w:lvl>
    <w:lvl w:ilvl="6">
      <w:start w:val="0"/>
      <w:numFmt w:val="bullet"/>
      <w:lvlText w:val="•"/>
      <w:lvlJc w:val="left"/>
      <w:pPr>
        <w:ind w:left="6024" w:hanging="278"/>
      </w:pPr>
      <w:rPr>
        <w:rFonts w:hint="default"/>
        <w:lang w:val="lt-LT" w:eastAsia="en-US" w:bidi="ar-SA"/>
      </w:rPr>
    </w:lvl>
    <w:lvl w:ilvl="7">
      <w:start w:val="0"/>
      <w:numFmt w:val="bullet"/>
      <w:lvlText w:val="•"/>
      <w:lvlJc w:val="left"/>
      <w:pPr>
        <w:ind w:left="7008" w:hanging="278"/>
      </w:pPr>
      <w:rPr>
        <w:rFonts w:hint="default"/>
        <w:lang w:val="lt-LT" w:eastAsia="en-US" w:bidi="ar-SA"/>
      </w:rPr>
    </w:lvl>
    <w:lvl w:ilvl="8">
      <w:start w:val="0"/>
      <w:numFmt w:val="bullet"/>
      <w:lvlText w:val="•"/>
      <w:lvlJc w:val="left"/>
      <w:pPr>
        <w:ind w:left="7992" w:hanging="278"/>
      </w:pPr>
      <w:rPr>
        <w:rFonts w:hint="default"/>
        <w:lang w:val="lt-LT" w:eastAsia="en-US" w:bidi="ar-SA"/>
      </w:rPr>
    </w:lvl>
  </w:abstractNum>
  <w:abstractNum w:abstractNumId="30">
    <w:multiLevelType w:val="hybridMultilevel"/>
    <w:lvl w:ilvl="0">
      <w:start w:val="1"/>
      <w:numFmt w:val="decimal"/>
      <w:lvlText w:val="%1."/>
      <w:lvlJc w:val="left"/>
      <w:pPr>
        <w:ind w:left="396" w:hanging="285"/>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720" w:hanging="285"/>
      </w:pPr>
      <w:rPr>
        <w:rFonts w:hint="default"/>
        <w:lang w:val="lt-LT" w:eastAsia="en-US" w:bidi="ar-SA"/>
      </w:rPr>
    </w:lvl>
    <w:lvl w:ilvl="2">
      <w:start w:val="0"/>
      <w:numFmt w:val="bullet"/>
      <w:lvlText w:val="•"/>
      <w:lvlJc w:val="left"/>
      <w:pPr>
        <w:ind w:left="1040" w:hanging="285"/>
      </w:pPr>
      <w:rPr>
        <w:rFonts w:hint="default"/>
        <w:lang w:val="lt-LT" w:eastAsia="en-US" w:bidi="ar-SA"/>
      </w:rPr>
    </w:lvl>
    <w:lvl w:ilvl="3">
      <w:start w:val="0"/>
      <w:numFmt w:val="bullet"/>
      <w:lvlText w:val="•"/>
      <w:lvlJc w:val="left"/>
      <w:pPr>
        <w:ind w:left="1360" w:hanging="285"/>
      </w:pPr>
      <w:rPr>
        <w:rFonts w:hint="default"/>
        <w:lang w:val="lt-LT" w:eastAsia="en-US" w:bidi="ar-SA"/>
      </w:rPr>
    </w:lvl>
    <w:lvl w:ilvl="4">
      <w:start w:val="0"/>
      <w:numFmt w:val="bullet"/>
      <w:lvlText w:val="•"/>
      <w:lvlJc w:val="left"/>
      <w:pPr>
        <w:ind w:left="1680" w:hanging="285"/>
      </w:pPr>
      <w:rPr>
        <w:rFonts w:hint="default"/>
        <w:lang w:val="lt-LT" w:eastAsia="en-US" w:bidi="ar-SA"/>
      </w:rPr>
    </w:lvl>
    <w:lvl w:ilvl="5">
      <w:start w:val="0"/>
      <w:numFmt w:val="bullet"/>
      <w:lvlText w:val="•"/>
      <w:lvlJc w:val="left"/>
      <w:pPr>
        <w:ind w:left="2000" w:hanging="285"/>
      </w:pPr>
      <w:rPr>
        <w:rFonts w:hint="default"/>
        <w:lang w:val="lt-LT" w:eastAsia="en-US" w:bidi="ar-SA"/>
      </w:rPr>
    </w:lvl>
    <w:lvl w:ilvl="6">
      <w:start w:val="0"/>
      <w:numFmt w:val="bullet"/>
      <w:lvlText w:val="•"/>
      <w:lvlJc w:val="left"/>
      <w:pPr>
        <w:ind w:left="2320" w:hanging="285"/>
      </w:pPr>
      <w:rPr>
        <w:rFonts w:hint="default"/>
        <w:lang w:val="lt-LT" w:eastAsia="en-US" w:bidi="ar-SA"/>
      </w:rPr>
    </w:lvl>
    <w:lvl w:ilvl="7">
      <w:start w:val="0"/>
      <w:numFmt w:val="bullet"/>
      <w:lvlText w:val="•"/>
      <w:lvlJc w:val="left"/>
      <w:pPr>
        <w:ind w:left="2640" w:hanging="285"/>
      </w:pPr>
      <w:rPr>
        <w:rFonts w:hint="default"/>
        <w:lang w:val="lt-LT" w:eastAsia="en-US" w:bidi="ar-SA"/>
      </w:rPr>
    </w:lvl>
    <w:lvl w:ilvl="8">
      <w:start w:val="0"/>
      <w:numFmt w:val="bullet"/>
      <w:lvlText w:val="•"/>
      <w:lvlJc w:val="left"/>
      <w:pPr>
        <w:ind w:left="2960" w:hanging="285"/>
      </w:pPr>
      <w:rPr>
        <w:rFonts w:hint="default"/>
        <w:lang w:val="lt-LT" w:eastAsia="en-US" w:bidi="ar-SA"/>
      </w:rPr>
    </w:lvl>
  </w:abstractNum>
  <w:abstractNum w:abstractNumId="29">
    <w:multiLevelType w:val="hybridMultilevel"/>
    <w:lvl w:ilvl="0">
      <w:start w:val="1"/>
      <w:numFmt w:val="decimal"/>
      <w:lvlText w:val="%1."/>
      <w:lvlJc w:val="left"/>
      <w:pPr>
        <w:ind w:left="396" w:hanging="285"/>
        <w:jc w:val="left"/>
      </w:pPr>
      <w:rPr>
        <w:rFonts w:hint="default" w:ascii="Arial" w:hAnsi="Arial" w:eastAsia="Arial" w:cs="Arial"/>
        <w:b w:val="0"/>
        <w:bCs w:val="0"/>
        <w:i w:val="0"/>
        <w:iCs w:val="0"/>
        <w:spacing w:val="-1"/>
        <w:w w:val="100"/>
        <w:sz w:val="20"/>
        <w:szCs w:val="20"/>
        <w:shd w:fill="FAFAFA" w:color="auto" w:val="clear"/>
        <w:lang w:val="lt-LT" w:eastAsia="en-US" w:bidi="ar-SA"/>
      </w:rPr>
    </w:lvl>
    <w:lvl w:ilvl="1">
      <w:start w:val="0"/>
      <w:numFmt w:val="bullet"/>
      <w:lvlText w:val="•"/>
      <w:lvlJc w:val="left"/>
      <w:pPr>
        <w:ind w:left="720" w:hanging="285"/>
      </w:pPr>
      <w:rPr>
        <w:rFonts w:hint="default"/>
        <w:lang w:val="lt-LT" w:eastAsia="en-US" w:bidi="ar-SA"/>
      </w:rPr>
    </w:lvl>
    <w:lvl w:ilvl="2">
      <w:start w:val="0"/>
      <w:numFmt w:val="bullet"/>
      <w:lvlText w:val="•"/>
      <w:lvlJc w:val="left"/>
      <w:pPr>
        <w:ind w:left="1040" w:hanging="285"/>
      </w:pPr>
      <w:rPr>
        <w:rFonts w:hint="default"/>
        <w:lang w:val="lt-LT" w:eastAsia="en-US" w:bidi="ar-SA"/>
      </w:rPr>
    </w:lvl>
    <w:lvl w:ilvl="3">
      <w:start w:val="0"/>
      <w:numFmt w:val="bullet"/>
      <w:lvlText w:val="•"/>
      <w:lvlJc w:val="left"/>
      <w:pPr>
        <w:ind w:left="1360" w:hanging="285"/>
      </w:pPr>
      <w:rPr>
        <w:rFonts w:hint="default"/>
        <w:lang w:val="lt-LT" w:eastAsia="en-US" w:bidi="ar-SA"/>
      </w:rPr>
    </w:lvl>
    <w:lvl w:ilvl="4">
      <w:start w:val="0"/>
      <w:numFmt w:val="bullet"/>
      <w:lvlText w:val="•"/>
      <w:lvlJc w:val="left"/>
      <w:pPr>
        <w:ind w:left="1680" w:hanging="285"/>
      </w:pPr>
      <w:rPr>
        <w:rFonts w:hint="default"/>
        <w:lang w:val="lt-LT" w:eastAsia="en-US" w:bidi="ar-SA"/>
      </w:rPr>
    </w:lvl>
    <w:lvl w:ilvl="5">
      <w:start w:val="0"/>
      <w:numFmt w:val="bullet"/>
      <w:lvlText w:val="•"/>
      <w:lvlJc w:val="left"/>
      <w:pPr>
        <w:ind w:left="2000" w:hanging="285"/>
      </w:pPr>
      <w:rPr>
        <w:rFonts w:hint="default"/>
        <w:lang w:val="lt-LT" w:eastAsia="en-US" w:bidi="ar-SA"/>
      </w:rPr>
    </w:lvl>
    <w:lvl w:ilvl="6">
      <w:start w:val="0"/>
      <w:numFmt w:val="bullet"/>
      <w:lvlText w:val="•"/>
      <w:lvlJc w:val="left"/>
      <w:pPr>
        <w:ind w:left="2320" w:hanging="285"/>
      </w:pPr>
      <w:rPr>
        <w:rFonts w:hint="default"/>
        <w:lang w:val="lt-LT" w:eastAsia="en-US" w:bidi="ar-SA"/>
      </w:rPr>
    </w:lvl>
    <w:lvl w:ilvl="7">
      <w:start w:val="0"/>
      <w:numFmt w:val="bullet"/>
      <w:lvlText w:val="•"/>
      <w:lvlJc w:val="left"/>
      <w:pPr>
        <w:ind w:left="2640" w:hanging="285"/>
      </w:pPr>
      <w:rPr>
        <w:rFonts w:hint="default"/>
        <w:lang w:val="lt-LT" w:eastAsia="en-US" w:bidi="ar-SA"/>
      </w:rPr>
    </w:lvl>
    <w:lvl w:ilvl="8">
      <w:start w:val="0"/>
      <w:numFmt w:val="bullet"/>
      <w:lvlText w:val="•"/>
      <w:lvlJc w:val="left"/>
      <w:pPr>
        <w:ind w:left="2960" w:hanging="285"/>
      </w:pPr>
      <w:rPr>
        <w:rFonts w:hint="default"/>
        <w:lang w:val="lt-LT" w:eastAsia="en-US" w:bidi="ar-SA"/>
      </w:rPr>
    </w:lvl>
  </w:abstractNum>
  <w:abstractNum w:abstractNumId="28">
    <w:multiLevelType w:val="hybridMultilevel"/>
    <w:lvl w:ilvl="0">
      <w:start w:val="1"/>
      <w:numFmt w:val="decimal"/>
      <w:lvlText w:val="%1."/>
      <w:lvlJc w:val="left"/>
      <w:pPr>
        <w:ind w:left="396" w:hanging="285"/>
        <w:jc w:val="left"/>
      </w:pPr>
      <w:rPr>
        <w:rFonts w:hint="default" w:ascii="Arial" w:hAnsi="Arial" w:eastAsia="Arial" w:cs="Arial"/>
        <w:b w:val="0"/>
        <w:bCs w:val="0"/>
        <w:i w:val="0"/>
        <w:iCs w:val="0"/>
        <w:spacing w:val="-1"/>
        <w:w w:val="100"/>
        <w:sz w:val="20"/>
        <w:szCs w:val="20"/>
        <w:shd w:fill="FAFAFA" w:color="auto" w:val="clear"/>
        <w:lang w:val="lt-LT" w:eastAsia="en-US" w:bidi="ar-SA"/>
      </w:rPr>
    </w:lvl>
    <w:lvl w:ilvl="1">
      <w:start w:val="0"/>
      <w:numFmt w:val="bullet"/>
      <w:lvlText w:val="•"/>
      <w:lvlJc w:val="left"/>
      <w:pPr>
        <w:ind w:left="720" w:hanging="285"/>
      </w:pPr>
      <w:rPr>
        <w:rFonts w:hint="default"/>
        <w:lang w:val="lt-LT" w:eastAsia="en-US" w:bidi="ar-SA"/>
      </w:rPr>
    </w:lvl>
    <w:lvl w:ilvl="2">
      <w:start w:val="0"/>
      <w:numFmt w:val="bullet"/>
      <w:lvlText w:val="•"/>
      <w:lvlJc w:val="left"/>
      <w:pPr>
        <w:ind w:left="1040" w:hanging="285"/>
      </w:pPr>
      <w:rPr>
        <w:rFonts w:hint="default"/>
        <w:lang w:val="lt-LT" w:eastAsia="en-US" w:bidi="ar-SA"/>
      </w:rPr>
    </w:lvl>
    <w:lvl w:ilvl="3">
      <w:start w:val="0"/>
      <w:numFmt w:val="bullet"/>
      <w:lvlText w:val="•"/>
      <w:lvlJc w:val="left"/>
      <w:pPr>
        <w:ind w:left="1360" w:hanging="285"/>
      </w:pPr>
      <w:rPr>
        <w:rFonts w:hint="default"/>
        <w:lang w:val="lt-LT" w:eastAsia="en-US" w:bidi="ar-SA"/>
      </w:rPr>
    </w:lvl>
    <w:lvl w:ilvl="4">
      <w:start w:val="0"/>
      <w:numFmt w:val="bullet"/>
      <w:lvlText w:val="•"/>
      <w:lvlJc w:val="left"/>
      <w:pPr>
        <w:ind w:left="1680" w:hanging="285"/>
      </w:pPr>
      <w:rPr>
        <w:rFonts w:hint="default"/>
        <w:lang w:val="lt-LT" w:eastAsia="en-US" w:bidi="ar-SA"/>
      </w:rPr>
    </w:lvl>
    <w:lvl w:ilvl="5">
      <w:start w:val="0"/>
      <w:numFmt w:val="bullet"/>
      <w:lvlText w:val="•"/>
      <w:lvlJc w:val="left"/>
      <w:pPr>
        <w:ind w:left="2000" w:hanging="285"/>
      </w:pPr>
      <w:rPr>
        <w:rFonts w:hint="default"/>
        <w:lang w:val="lt-LT" w:eastAsia="en-US" w:bidi="ar-SA"/>
      </w:rPr>
    </w:lvl>
    <w:lvl w:ilvl="6">
      <w:start w:val="0"/>
      <w:numFmt w:val="bullet"/>
      <w:lvlText w:val="•"/>
      <w:lvlJc w:val="left"/>
      <w:pPr>
        <w:ind w:left="2320" w:hanging="285"/>
      </w:pPr>
      <w:rPr>
        <w:rFonts w:hint="default"/>
        <w:lang w:val="lt-LT" w:eastAsia="en-US" w:bidi="ar-SA"/>
      </w:rPr>
    </w:lvl>
    <w:lvl w:ilvl="7">
      <w:start w:val="0"/>
      <w:numFmt w:val="bullet"/>
      <w:lvlText w:val="•"/>
      <w:lvlJc w:val="left"/>
      <w:pPr>
        <w:ind w:left="2640" w:hanging="285"/>
      </w:pPr>
      <w:rPr>
        <w:rFonts w:hint="default"/>
        <w:lang w:val="lt-LT" w:eastAsia="en-US" w:bidi="ar-SA"/>
      </w:rPr>
    </w:lvl>
    <w:lvl w:ilvl="8">
      <w:start w:val="0"/>
      <w:numFmt w:val="bullet"/>
      <w:lvlText w:val="•"/>
      <w:lvlJc w:val="left"/>
      <w:pPr>
        <w:ind w:left="2960" w:hanging="285"/>
      </w:pPr>
      <w:rPr>
        <w:rFonts w:hint="default"/>
        <w:lang w:val="lt-LT" w:eastAsia="en-US" w:bidi="ar-SA"/>
      </w:rPr>
    </w:lvl>
  </w:abstractNum>
  <w:abstractNum w:abstractNumId="27">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358" w:hanging="360"/>
      </w:pPr>
      <w:rPr>
        <w:rFonts w:hint="default"/>
        <w:lang w:val="lt-LT" w:eastAsia="en-US" w:bidi="ar-SA"/>
      </w:rPr>
    </w:lvl>
    <w:lvl w:ilvl="2">
      <w:start w:val="0"/>
      <w:numFmt w:val="bullet"/>
      <w:lvlText w:val="•"/>
      <w:lvlJc w:val="left"/>
      <w:pPr>
        <w:ind w:left="1876" w:hanging="360"/>
      </w:pPr>
      <w:rPr>
        <w:rFonts w:hint="default"/>
        <w:lang w:val="lt-LT" w:eastAsia="en-US" w:bidi="ar-SA"/>
      </w:rPr>
    </w:lvl>
    <w:lvl w:ilvl="3">
      <w:start w:val="0"/>
      <w:numFmt w:val="bullet"/>
      <w:lvlText w:val="•"/>
      <w:lvlJc w:val="left"/>
      <w:pPr>
        <w:ind w:left="2394" w:hanging="360"/>
      </w:pPr>
      <w:rPr>
        <w:rFonts w:hint="default"/>
        <w:lang w:val="lt-LT" w:eastAsia="en-US" w:bidi="ar-SA"/>
      </w:rPr>
    </w:lvl>
    <w:lvl w:ilvl="4">
      <w:start w:val="0"/>
      <w:numFmt w:val="bullet"/>
      <w:lvlText w:val="•"/>
      <w:lvlJc w:val="left"/>
      <w:pPr>
        <w:ind w:left="2912" w:hanging="360"/>
      </w:pPr>
      <w:rPr>
        <w:rFonts w:hint="default"/>
        <w:lang w:val="lt-LT" w:eastAsia="en-US" w:bidi="ar-SA"/>
      </w:rPr>
    </w:lvl>
    <w:lvl w:ilvl="5">
      <w:start w:val="0"/>
      <w:numFmt w:val="bullet"/>
      <w:lvlText w:val="•"/>
      <w:lvlJc w:val="left"/>
      <w:pPr>
        <w:ind w:left="3430" w:hanging="360"/>
      </w:pPr>
      <w:rPr>
        <w:rFonts w:hint="default"/>
        <w:lang w:val="lt-LT" w:eastAsia="en-US" w:bidi="ar-SA"/>
      </w:rPr>
    </w:lvl>
    <w:lvl w:ilvl="6">
      <w:start w:val="0"/>
      <w:numFmt w:val="bullet"/>
      <w:lvlText w:val="•"/>
      <w:lvlJc w:val="left"/>
      <w:pPr>
        <w:ind w:left="3948" w:hanging="360"/>
      </w:pPr>
      <w:rPr>
        <w:rFonts w:hint="default"/>
        <w:lang w:val="lt-LT" w:eastAsia="en-US" w:bidi="ar-SA"/>
      </w:rPr>
    </w:lvl>
    <w:lvl w:ilvl="7">
      <w:start w:val="0"/>
      <w:numFmt w:val="bullet"/>
      <w:lvlText w:val="•"/>
      <w:lvlJc w:val="left"/>
      <w:pPr>
        <w:ind w:left="4466" w:hanging="360"/>
      </w:pPr>
      <w:rPr>
        <w:rFonts w:hint="default"/>
        <w:lang w:val="lt-LT" w:eastAsia="en-US" w:bidi="ar-SA"/>
      </w:rPr>
    </w:lvl>
    <w:lvl w:ilvl="8">
      <w:start w:val="0"/>
      <w:numFmt w:val="bullet"/>
      <w:lvlText w:val="•"/>
      <w:lvlJc w:val="left"/>
      <w:pPr>
        <w:ind w:left="4984" w:hanging="360"/>
      </w:pPr>
      <w:rPr>
        <w:rFonts w:hint="default"/>
        <w:lang w:val="lt-LT" w:eastAsia="en-US" w:bidi="ar-SA"/>
      </w:rPr>
    </w:lvl>
  </w:abstractNum>
  <w:abstractNum w:abstractNumId="26">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358" w:hanging="360"/>
      </w:pPr>
      <w:rPr>
        <w:rFonts w:hint="default"/>
        <w:lang w:val="lt-LT" w:eastAsia="en-US" w:bidi="ar-SA"/>
      </w:rPr>
    </w:lvl>
    <w:lvl w:ilvl="2">
      <w:start w:val="0"/>
      <w:numFmt w:val="bullet"/>
      <w:lvlText w:val="•"/>
      <w:lvlJc w:val="left"/>
      <w:pPr>
        <w:ind w:left="1876" w:hanging="360"/>
      </w:pPr>
      <w:rPr>
        <w:rFonts w:hint="default"/>
        <w:lang w:val="lt-LT" w:eastAsia="en-US" w:bidi="ar-SA"/>
      </w:rPr>
    </w:lvl>
    <w:lvl w:ilvl="3">
      <w:start w:val="0"/>
      <w:numFmt w:val="bullet"/>
      <w:lvlText w:val="•"/>
      <w:lvlJc w:val="left"/>
      <w:pPr>
        <w:ind w:left="2394" w:hanging="360"/>
      </w:pPr>
      <w:rPr>
        <w:rFonts w:hint="default"/>
        <w:lang w:val="lt-LT" w:eastAsia="en-US" w:bidi="ar-SA"/>
      </w:rPr>
    </w:lvl>
    <w:lvl w:ilvl="4">
      <w:start w:val="0"/>
      <w:numFmt w:val="bullet"/>
      <w:lvlText w:val="•"/>
      <w:lvlJc w:val="left"/>
      <w:pPr>
        <w:ind w:left="2912" w:hanging="360"/>
      </w:pPr>
      <w:rPr>
        <w:rFonts w:hint="default"/>
        <w:lang w:val="lt-LT" w:eastAsia="en-US" w:bidi="ar-SA"/>
      </w:rPr>
    </w:lvl>
    <w:lvl w:ilvl="5">
      <w:start w:val="0"/>
      <w:numFmt w:val="bullet"/>
      <w:lvlText w:val="•"/>
      <w:lvlJc w:val="left"/>
      <w:pPr>
        <w:ind w:left="3430" w:hanging="360"/>
      </w:pPr>
      <w:rPr>
        <w:rFonts w:hint="default"/>
        <w:lang w:val="lt-LT" w:eastAsia="en-US" w:bidi="ar-SA"/>
      </w:rPr>
    </w:lvl>
    <w:lvl w:ilvl="6">
      <w:start w:val="0"/>
      <w:numFmt w:val="bullet"/>
      <w:lvlText w:val="•"/>
      <w:lvlJc w:val="left"/>
      <w:pPr>
        <w:ind w:left="3948" w:hanging="360"/>
      </w:pPr>
      <w:rPr>
        <w:rFonts w:hint="default"/>
        <w:lang w:val="lt-LT" w:eastAsia="en-US" w:bidi="ar-SA"/>
      </w:rPr>
    </w:lvl>
    <w:lvl w:ilvl="7">
      <w:start w:val="0"/>
      <w:numFmt w:val="bullet"/>
      <w:lvlText w:val="•"/>
      <w:lvlJc w:val="left"/>
      <w:pPr>
        <w:ind w:left="4466" w:hanging="360"/>
      </w:pPr>
      <w:rPr>
        <w:rFonts w:hint="default"/>
        <w:lang w:val="lt-LT" w:eastAsia="en-US" w:bidi="ar-SA"/>
      </w:rPr>
    </w:lvl>
    <w:lvl w:ilvl="8">
      <w:start w:val="0"/>
      <w:numFmt w:val="bullet"/>
      <w:lvlText w:val="•"/>
      <w:lvlJc w:val="left"/>
      <w:pPr>
        <w:ind w:left="4984" w:hanging="360"/>
      </w:pPr>
      <w:rPr>
        <w:rFonts w:hint="default"/>
        <w:lang w:val="lt-LT" w:eastAsia="en-US" w:bidi="ar-SA"/>
      </w:rPr>
    </w:lvl>
  </w:abstractNum>
  <w:abstractNum w:abstractNumId="25">
    <w:multiLevelType w:val="hybridMultilevel"/>
    <w:lvl w:ilvl="0">
      <w:start w:val="3"/>
      <w:numFmt w:val="decimal"/>
      <w:lvlText w:val="%1"/>
      <w:lvlJc w:val="left"/>
      <w:pPr>
        <w:ind w:left="1561" w:hanging="694"/>
        <w:jc w:val="left"/>
      </w:pPr>
      <w:rPr>
        <w:rFonts w:hint="default"/>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452" w:hanging="694"/>
      </w:pPr>
      <w:rPr>
        <w:rFonts w:hint="default"/>
        <w:lang w:val="lt-LT" w:eastAsia="en-US" w:bidi="ar-SA"/>
      </w:rPr>
    </w:lvl>
    <w:lvl w:ilvl="3">
      <w:start w:val="0"/>
      <w:numFmt w:val="bullet"/>
      <w:lvlText w:val="•"/>
      <w:lvlJc w:val="left"/>
      <w:pPr>
        <w:ind w:left="2898" w:hanging="694"/>
      </w:pPr>
      <w:rPr>
        <w:rFonts w:hint="default"/>
        <w:lang w:val="lt-LT" w:eastAsia="en-US" w:bidi="ar-SA"/>
      </w:rPr>
    </w:lvl>
    <w:lvl w:ilvl="4">
      <w:start w:val="0"/>
      <w:numFmt w:val="bullet"/>
      <w:lvlText w:val="•"/>
      <w:lvlJc w:val="left"/>
      <w:pPr>
        <w:ind w:left="3344" w:hanging="694"/>
      </w:pPr>
      <w:rPr>
        <w:rFonts w:hint="default"/>
        <w:lang w:val="lt-LT" w:eastAsia="en-US" w:bidi="ar-SA"/>
      </w:rPr>
    </w:lvl>
    <w:lvl w:ilvl="5">
      <w:start w:val="0"/>
      <w:numFmt w:val="bullet"/>
      <w:lvlText w:val="•"/>
      <w:lvlJc w:val="left"/>
      <w:pPr>
        <w:ind w:left="3790" w:hanging="694"/>
      </w:pPr>
      <w:rPr>
        <w:rFonts w:hint="default"/>
        <w:lang w:val="lt-LT" w:eastAsia="en-US" w:bidi="ar-SA"/>
      </w:rPr>
    </w:lvl>
    <w:lvl w:ilvl="6">
      <w:start w:val="0"/>
      <w:numFmt w:val="bullet"/>
      <w:lvlText w:val="•"/>
      <w:lvlJc w:val="left"/>
      <w:pPr>
        <w:ind w:left="4236" w:hanging="694"/>
      </w:pPr>
      <w:rPr>
        <w:rFonts w:hint="default"/>
        <w:lang w:val="lt-LT" w:eastAsia="en-US" w:bidi="ar-SA"/>
      </w:rPr>
    </w:lvl>
    <w:lvl w:ilvl="7">
      <w:start w:val="0"/>
      <w:numFmt w:val="bullet"/>
      <w:lvlText w:val="•"/>
      <w:lvlJc w:val="left"/>
      <w:pPr>
        <w:ind w:left="4682" w:hanging="694"/>
      </w:pPr>
      <w:rPr>
        <w:rFonts w:hint="default"/>
        <w:lang w:val="lt-LT" w:eastAsia="en-US" w:bidi="ar-SA"/>
      </w:rPr>
    </w:lvl>
    <w:lvl w:ilvl="8">
      <w:start w:val="0"/>
      <w:numFmt w:val="bullet"/>
      <w:lvlText w:val="•"/>
      <w:lvlJc w:val="left"/>
      <w:pPr>
        <w:ind w:left="5128" w:hanging="694"/>
      </w:pPr>
      <w:rPr>
        <w:rFonts w:hint="default"/>
        <w:lang w:val="lt-LT" w:eastAsia="en-US" w:bidi="ar-SA"/>
      </w:rPr>
    </w:lvl>
  </w:abstractNum>
  <w:abstractNum w:abstractNumId="24">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358" w:hanging="360"/>
      </w:pPr>
      <w:rPr>
        <w:rFonts w:hint="default"/>
        <w:lang w:val="lt-LT" w:eastAsia="en-US" w:bidi="ar-SA"/>
      </w:rPr>
    </w:lvl>
    <w:lvl w:ilvl="2">
      <w:start w:val="0"/>
      <w:numFmt w:val="bullet"/>
      <w:lvlText w:val="•"/>
      <w:lvlJc w:val="left"/>
      <w:pPr>
        <w:ind w:left="1876" w:hanging="360"/>
      </w:pPr>
      <w:rPr>
        <w:rFonts w:hint="default"/>
        <w:lang w:val="lt-LT" w:eastAsia="en-US" w:bidi="ar-SA"/>
      </w:rPr>
    </w:lvl>
    <w:lvl w:ilvl="3">
      <w:start w:val="0"/>
      <w:numFmt w:val="bullet"/>
      <w:lvlText w:val="•"/>
      <w:lvlJc w:val="left"/>
      <w:pPr>
        <w:ind w:left="2394" w:hanging="360"/>
      </w:pPr>
      <w:rPr>
        <w:rFonts w:hint="default"/>
        <w:lang w:val="lt-LT" w:eastAsia="en-US" w:bidi="ar-SA"/>
      </w:rPr>
    </w:lvl>
    <w:lvl w:ilvl="4">
      <w:start w:val="0"/>
      <w:numFmt w:val="bullet"/>
      <w:lvlText w:val="•"/>
      <w:lvlJc w:val="left"/>
      <w:pPr>
        <w:ind w:left="2912" w:hanging="360"/>
      </w:pPr>
      <w:rPr>
        <w:rFonts w:hint="default"/>
        <w:lang w:val="lt-LT" w:eastAsia="en-US" w:bidi="ar-SA"/>
      </w:rPr>
    </w:lvl>
    <w:lvl w:ilvl="5">
      <w:start w:val="0"/>
      <w:numFmt w:val="bullet"/>
      <w:lvlText w:val="•"/>
      <w:lvlJc w:val="left"/>
      <w:pPr>
        <w:ind w:left="3430" w:hanging="360"/>
      </w:pPr>
      <w:rPr>
        <w:rFonts w:hint="default"/>
        <w:lang w:val="lt-LT" w:eastAsia="en-US" w:bidi="ar-SA"/>
      </w:rPr>
    </w:lvl>
    <w:lvl w:ilvl="6">
      <w:start w:val="0"/>
      <w:numFmt w:val="bullet"/>
      <w:lvlText w:val="•"/>
      <w:lvlJc w:val="left"/>
      <w:pPr>
        <w:ind w:left="3948" w:hanging="360"/>
      </w:pPr>
      <w:rPr>
        <w:rFonts w:hint="default"/>
        <w:lang w:val="lt-LT" w:eastAsia="en-US" w:bidi="ar-SA"/>
      </w:rPr>
    </w:lvl>
    <w:lvl w:ilvl="7">
      <w:start w:val="0"/>
      <w:numFmt w:val="bullet"/>
      <w:lvlText w:val="•"/>
      <w:lvlJc w:val="left"/>
      <w:pPr>
        <w:ind w:left="4466" w:hanging="360"/>
      </w:pPr>
      <w:rPr>
        <w:rFonts w:hint="default"/>
        <w:lang w:val="lt-LT" w:eastAsia="en-US" w:bidi="ar-SA"/>
      </w:rPr>
    </w:lvl>
    <w:lvl w:ilvl="8">
      <w:start w:val="0"/>
      <w:numFmt w:val="bullet"/>
      <w:lvlText w:val="•"/>
      <w:lvlJc w:val="left"/>
      <w:pPr>
        <w:ind w:left="4984" w:hanging="360"/>
      </w:pPr>
      <w:rPr>
        <w:rFonts w:hint="default"/>
        <w:lang w:val="lt-LT" w:eastAsia="en-US" w:bidi="ar-SA"/>
      </w:rPr>
    </w:lvl>
  </w:abstractNum>
  <w:abstractNum w:abstractNumId="23">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22">
    <w:multiLevelType w:val="hybridMultilevel"/>
    <w:lvl w:ilvl="0">
      <w:start w:val="1"/>
      <w:numFmt w:val="decimal"/>
      <w:lvlText w:val="%1"/>
      <w:lvlJc w:val="left"/>
      <w:pPr>
        <w:ind w:left="1561" w:hanging="694"/>
        <w:jc w:val="left"/>
      </w:pPr>
      <w:rPr>
        <w:rFonts w:hint="default"/>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452" w:hanging="694"/>
      </w:pPr>
      <w:rPr>
        <w:rFonts w:hint="default"/>
        <w:lang w:val="lt-LT" w:eastAsia="en-US" w:bidi="ar-SA"/>
      </w:rPr>
    </w:lvl>
    <w:lvl w:ilvl="3">
      <w:start w:val="0"/>
      <w:numFmt w:val="bullet"/>
      <w:lvlText w:val="•"/>
      <w:lvlJc w:val="left"/>
      <w:pPr>
        <w:ind w:left="2898" w:hanging="694"/>
      </w:pPr>
      <w:rPr>
        <w:rFonts w:hint="default"/>
        <w:lang w:val="lt-LT" w:eastAsia="en-US" w:bidi="ar-SA"/>
      </w:rPr>
    </w:lvl>
    <w:lvl w:ilvl="4">
      <w:start w:val="0"/>
      <w:numFmt w:val="bullet"/>
      <w:lvlText w:val="•"/>
      <w:lvlJc w:val="left"/>
      <w:pPr>
        <w:ind w:left="3344" w:hanging="694"/>
      </w:pPr>
      <w:rPr>
        <w:rFonts w:hint="default"/>
        <w:lang w:val="lt-LT" w:eastAsia="en-US" w:bidi="ar-SA"/>
      </w:rPr>
    </w:lvl>
    <w:lvl w:ilvl="5">
      <w:start w:val="0"/>
      <w:numFmt w:val="bullet"/>
      <w:lvlText w:val="•"/>
      <w:lvlJc w:val="left"/>
      <w:pPr>
        <w:ind w:left="3790" w:hanging="694"/>
      </w:pPr>
      <w:rPr>
        <w:rFonts w:hint="default"/>
        <w:lang w:val="lt-LT" w:eastAsia="en-US" w:bidi="ar-SA"/>
      </w:rPr>
    </w:lvl>
    <w:lvl w:ilvl="6">
      <w:start w:val="0"/>
      <w:numFmt w:val="bullet"/>
      <w:lvlText w:val="•"/>
      <w:lvlJc w:val="left"/>
      <w:pPr>
        <w:ind w:left="4236" w:hanging="694"/>
      </w:pPr>
      <w:rPr>
        <w:rFonts w:hint="default"/>
        <w:lang w:val="lt-LT" w:eastAsia="en-US" w:bidi="ar-SA"/>
      </w:rPr>
    </w:lvl>
    <w:lvl w:ilvl="7">
      <w:start w:val="0"/>
      <w:numFmt w:val="bullet"/>
      <w:lvlText w:val="•"/>
      <w:lvlJc w:val="left"/>
      <w:pPr>
        <w:ind w:left="4682" w:hanging="694"/>
      </w:pPr>
      <w:rPr>
        <w:rFonts w:hint="default"/>
        <w:lang w:val="lt-LT" w:eastAsia="en-US" w:bidi="ar-SA"/>
      </w:rPr>
    </w:lvl>
    <w:lvl w:ilvl="8">
      <w:start w:val="0"/>
      <w:numFmt w:val="bullet"/>
      <w:lvlText w:val="•"/>
      <w:lvlJc w:val="left"/>
      <w:pPr>
        <w:ind w:left="5128" w:hanging="694"/>
      </w:pPr>
      <w:rPr>
        <w:rFonts w:hint="default"/>
        <w:lang w:val="lt-LT" w:eastAsia="en-US" w:bidi="ar-SA"/>
      </w:rPr>
    </w:lvl>
  </w:abstractNum>
  <w:abstractNum w:abstractNumId="21">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358" w:hanging="360"/>
      </w:pPr>
      <w:rPr>
        <w:rFonts w:hint="default"/>
        <w:lang w:val="lt-LT" w:eastAsia="en-US" w:bidi="ar-SA"/>
      </w:rPr>
    </w:lvl>
    <w:lvl w:ilvl="2">
      <w:start w:val="0"/>
      <w:numFmt w:val="bullet"/>
      <w:lvlText w:val="•"/>
      <w:lvlJc w:val="left"/>
      <w:pPr>
        <w:ind w:left="1876" w:hanging="360"/>
      </w:pPr>
      <w:rPr>
        <w:rFonts w:hint="default"/>
        <w:lang w:val="lt-LT" w:eastAsia="en-US" w:bidi="ar-SA"/>
      </w:rPr>
    </w:lvl>
    <w:lvl w:ilvl="3">
      <w:start w:val="0"/>
      <w:numFmt w:val="bullet"/>
      <w:lvlText w:val="•"/>
      <w:lvlJc w:val="left"/>
      <w:pPr>
        <w:ind w:left="2394" w:hanging="360"/>
      </w:pPr>
      <w:rPr>
        <w:rFonts w:hint="default"/>
        <w:lang w:val="lt-LT" w:eastAsia="en-US" w:bidi="ar-SA"/>
      </w:rPr>
    </w:lvl>
    <w:lvl w:ilvl="4">
      <w:start w:val="0"/>
      <w:numFmt w:val="bullet"/>
      <w:lvlText w:val="•"/>
      <w:lvlJc w:val="left"/>
      <w:pPr>
        <w:ind w:left="2912" w:hanging="360"/>
      </w:pPr>
      <w:rPr>
        <w:rFonts w:hint="default"/>
        <w:lang w:val="lt-LT" w:eastAsia="en-US" w:bidi="ar-SA"/>
      </w:rPr>
    </w:lvl>
    <w:lvl w:ilvl="5">
      <w:start w:val="0"/>
      <w:numFmt w:val="bullet"/>
      <w:lvlText w:val="•"/>
      <w:lvlJc w:val="left"/>
      <w:pPr>
        <w:ind w:left="3430" w:hanging="360"/>
      </w:pPr>
      <w:rPr>
        <w:rFonts w:hint="default"/>
        <w:lang w:val="lt-LT" w:eastAsia="en-US" w:bidi="ar-SA"/>
      </w:rPr>
    </w:lvl>
    <w:lvl w:ilvl="6">
      <w:start w:val="0"/>
      <w:numFmt w:val="bullet"/>
      <w:lvlText w:val="•"/>
      <w:lvlJc w:val="left"/>
      <w:pPr>
        <w:ind w:left="3948" w:hanging="360"/>
      </w:pPr>
      <w:rPr>
        <w:rFonts w:hint="default"/>
        <w:lang w:val="lt-LT" w:eastAsia="en-US" w:bidi="ar-SA"/>
      </w:rPr>
    </w:lvl>
    <w:lvl w:ilvl="7">
      <w:start w:val="0"/>
      <w:numFmt w:val="bullet"/>
      <w:lvlText w:val="•"/>
      <w:lvlJc w:val="left"/>
      <w:pPr>
        <w:ind w:left="4466" w:hanging="360"/>
      </w:pPr>
      <w:rPr>
        <w:rFonts w:hint="default"/>
        <w:lang w:val="lt-LT" w:eastAsia="en-US" w:bidi="ar-SA"/>
      </w:rPr>
    </w:lvl>
    <w:lvl w:ilvl="8">
      <w:start w:val="0"/>
      <w:numFmt w:val="bullet"/>
      <w:lvlText w:val="•"/>
      <w:lvlJc w:val="left"/>
      <w:pPr>
        <w:ind w:left="4984" w:hanging="360"/>
      </w:pPr>
      <w:rPr>
        <w:rFonts w:hint="default"/>
        <w:lang w:val="lt-LT" w:eastAsia="en-US" w:bidi="ar-SA"/>
      </w:rPr>
    </w:lvl>
  </w:abstractNum>
  <w:abstractNum w:abstractNumId="20">
    <w:multiLevelType w:val="hybridMultilevel"/>
    <w:lvl w:ilvl="0">
      <w:start w:val="1"/>
      <w:numFmt w:val="decimal"/>
      <w:lvlText w:val="%1."/>
      <w:lvlJc w:val="left"/>
      <w:pPr>
        <w:ind w:left="841" w:hanging="510"/>
        <w:jc w:val="left"/>
      </w:pPr>
      <w:rPr>
        <w:rFonts w:hint="default"/>
        <w:spacing w:val="-1"/>
        <w:w w:val="10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19">
    <w:multiLevelType w:val="hybridMultilevel"/>
    <w:lvl w:ilvl="0">
      <w:start w:val="1"/>
      <w:numFmt w:val="decimal"/>
      <w:lvlText w:val="%1."/>
      <w:lvlJc w:val="left"/>
      <w:pPr>
        <w:ind w:left="841" w:hanging="527"/>
        <w:jc w:val="left"/>
      </w:pPr>
      <w:rPr>
        <w:rFonts w:hint="default" w:ascii="Arial" w:hAnsi="Arial" w:eastAsia="Arial" w:cs="Arial"/>
        <w:b w:val="0"/>
        <w:bCs w:val="0"/>
        <w:i w:val="0"/>
        <w:iCs w:val="0"/>
        <w:spacing w:val="-1"/>
        <w:w w:val="100"/>
        <w:sz w:val="20"/>
        <w:szCs w:val="2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18">
    <w:multiLevelType w:val="hybridMultilevel"/>
    <w:lvl w:ilvl="0">
      <w:start w:val="4"/>
      <w:numFmt w:val="decimal"/>
      <w:lvlText w:val="%1"/>
      <w:lvlJc w:val="left"/>
      <w:pPr>
        <w:ind w:left="1561" w:hanging="694"/>
        <w:jc w:val="left"/>
      </w:pPr>
      <w:rPr>
        <w:rFonts w:hint="default"/>
        <w:lang w:val="lt-LT" w:eastAsia="en-US" w:bidi="ar-SA"/>
      </w:rPr>
    </w:lvl>
    <w:lvl w:ilvl="1">
      <w:start w:val="2"/>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452" w:hanging="694"/>
      </w:pPr>
      <w:rPr>
        <w:rFonts w:hint="default"/>
        <w:lang w:val="lt-LT" w:eastAsia="en-US" w:bidi="ar-SA"/>
      </w:rPr>
    </w:lvl>
    <w:lvl w:ilvl="3">
      <w:start w:val="0"/>
      <w:numFmt w:val="bullet"/>
      <w:lvlText w:val="•"/>
      <w:lvlJc w:val="left"/>
      <w:pPr>
        <w:ind w:left="2898" w:hanging="694"/>
      </w:pPr>
      <w:rPr>
        <w:rFonts w:hint="default"/>
        <w:lang w:val="lt-LT" w:eastAsia="en-US" w:bidi="ar-SA"/>
      </w:rPr>
    </w:lvl>
    <w:lvl w:ilvl="4">
      <w:start w:val="0"/>
      <w:numFmt w:val="bullet"/>
      <w:lvlText w:val="•"/>
      <w:lvlJc w:val="left"/>
      <w:pPr>
        <w:ind w:left="3344" w:hanging="694"/>
      </w:pPr>
      <w:rPr>
        <w:rFonts w:hint="default"/>
        <w:lang w:val="lt-LT" w:eastAsia="en-US" w:bidi="ar-SA"/>
      </w:rPr>
    </w:lvl>
    <w:lvl w:ilvl="5">
      <w:start w:val="0"/>
      <w:numFmt w:val="bullet"/>
      <w:lvlText w:val="•"/>
      <w:lvlJc w:val="left"/>
      <w:pPr>
        <w:ind w:left="3790" w:hanging="694"/>
      </w:pPr>
      <w:rPr>
        <w:rFonts w:hint="default"/>
        <w:lang w:val="lt-LT" w:eastAsia="en-US" w:bidi="ar-SA"/>
      </w:rPr>
    </w:lvl>
    <w:lvl w:ilvl="6">
      <w:start w:val="0"/>
      <w:numFmt w:val="bullet"/>
      <w:lvlText w:val="•"/>
      <w:lvlJc w:val="left"/>
      <w:pPr>
        <w:ind w:left="4236" w:hanging="694"/>
      </w:pPr>
      <w:rPr>
        <w:rFonts w:hint="default"/>
        <w:lang w:val="lt-LT" w:eastAsia="en-US" w:bidi="ar-SA"/>
      </w:rPr>
    </w:lvl>
    <w:lvl w:ilvl="7">
      <w:start w:val="0"/>
      <w:numFmt w:val="bullet"/>
      <w:lvlText w:val="•"/>
      <w:lvlJc w:val="left"/>
      <w:pPr>
        <w:ind w:left="4682" w:hanging="694"/>
      </w:pPr>
      <w:rPr>
        <w:rFonts w:hint="default"/>
        <w:lang w:val="lt-LT" w:eastAsia="en-US" w:bidi="ar-SA"/>
      </w:rPr>
    </w:lvl>
    <w:lvl w:ilvl="8">
      <w:start w:val="0"/>
      <w:numFmt w:val="bullet"/>
      <w:lvlText w:val="•"/>
      <w:lvlJc w:val="left"/>
      <w:pPr>
        <w:ind w:left="5128" w:hanging="694"/>
      </w:pPr>
      <w:rPr>
        <w:rFonts w:hint="default"/>
        <w:lang w:val="lt-LT" w:eastAsia="en-US" w:bidi="ar-SA"/>
      </w:rPr>
    </w:lvl>
  </w:abstractNum>
  <w:abstractNum w:abstractNumId="17">
    <w:multiLevelType w:val="hybridMultilevel"/>
    <w:lvl w:ilvl="0">
      <w:start w:val="4"/>
      <w:numFmt w:val="decimal"/>
      <w:lvlText w:val="%1"/>
      <w:lvlJc w:val="left"/>
      <w:pPr>
        <w:ind w:left="1561" w:hanging="694"/>
        <w:jc w:val="left"/>
      </w:pPr>
      <w:rPr>
        <w:rFonts w:hint="default"/>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452" w:hanging="694"/>
      </w:pPr>
      <w:rPr>
        <w:rFonts w:hint="default"/>
        <w:lang w:val="lt-LT" w:eastAsia="en-US" w:bidi="ar-SA"/>
      </w:rPr>
    </w:lvl>
    <w:lvl w:ilvl="3">
      <w:start w:val="0"/>
      <w:numFmt w:val="bullet"/>
      <w:lvlText w:val="•"/>
      <w:lvlJc w:val="left"/>
      <w:pPr>
        <w:ind w:left="2898" w:hanging="694"/>
      </w:pPr>
      <w:rPr>
        <w:rFonts w:hint="default"/>
        <w:lang w:val="lt-LT" w:eastAsia="en-US" w:bidi="ar-SA"/>
      </w:rPr>
    </w:lvl>
    <w:lvl w:ilvl="4">
      <w:start w:val="0"/>
      <w:numFmt w:val="bullet"/>
      <w:lvlText w:val="•"/>
      <w:lvlJc w:val="left"/>
      <w:pPr>
        <w:ind w:left="3344" w:hanging="694"/>
      </w:pPr>
      <w:rPr>
        <w:rFonts w:hint="default"/>
        <w:lang w:val="lt-LT" w:eastAsia="en-US" w:bidi="ar-SA"/>
      </w:rPr>
    </w:lvl>
    <w:lvl w:ilvl="5">
      <w:start w:val="0"/>
      <w:numFmt w:val="bullet"/>
      <w:lvlText w:val="•"/>
      <w:lvlJc w:val="left"/>
      <w:pPr>
        <w:ind w:left="3790" w:hanging="694"/>
      </w:pPr>
      <w:rPr>
        <w:rFonts w:hint="default"/>
        <w:lang w:val="lt-LT" w:eastAsia="en-US" w:bidi="ar-SA"/>
      </w:rPr>
    </w:lvl>
    <w:lvl w:ilvl="6">
      <w:start w:val="0"/>
      <w:numFmt w:val="bullet"/>
      <w:lvlText w:val="•"/>
      <w:lvlJc w:val="left"/>
      <w:pPr>
        <w:ind w:left="4236" w:hanging="694"/>
      </w:pPr>
      <w:rPr>
        <w:rFonts w:hint="default"/>
        <w:lang w:val="lt-LT" w:eastAsia="en-US" w:bidi="ar-SA"/>
      </w:rPr>
    </w:lvl>
    <w:lvl w:ilvl="7">
      <w:start w:val="0"/>
      <w:numFmt w:val="bullet"/>
      <w:lvlText w:val="•"/>
      <w:lvlJc w:val="left"/>
      <w:pPr>
        <w:ind w:left="4682" w:hanging="694"/>
      </w:pPr>
      <w:rPr>
        <w:rFonts w:hint="default"/>
        <w:lang w:val="lt-LT" w:eastAsia="en-US" w:bidi="ar-SA"/>
      </w:rPr>
    </w:lvl>
    <w:lvl w:ilvl="8">
      <w:start w:val="0"/>
      <w:numFmt w:val="bullet"/>
      <w:lvlText w:val="•"/>
      <w:lvlJc w:val="left"/>
      <w:pPr>
        <w:ind w:left="5128" w:hanging="694"/>
      </w:pPr>
      <w:rPr>
        <w:rFonts w:hint="default"/>
        <w:lang w:val="lt-LT" w:eastAsia="en-US" w:bidi="ar-SA"/>
      </w:rPr>
    </w:lvl>
  </w:abstractNum>
  <w:abstractNum w:abstractNumId="16">
    <w:multiLevelType w:val="hybridMultilevel"/>
    <w:lvl w:ilvl="0">
      <w:start w:val="1"/>
      <w:numFmt w:val="decimal"/>
      <w:lvlText w:val="%1."/>
      <w:lvlJc w:val="left"/>
      <w:pPr>
        <w:ind w:left="841" w:hanging="527"/>
        <w:jc w:val="left"/>
      </w:pPr>
      <w:rPr>
        <w:rFonts w:hint="default" w:ascii="Arial" w:hAnsi="Arial" w:eastAsia="Arial" w:cs="Arial"/>
        <w:b w:val="0"/>
        <w:bCs w:val="0"/>
        <w:i w:val="0"/>
        <w:iCs w:val="0"/>
        <w:spacing w:val="-1"/>
        <w:w w:val="100"/>
        <w:sz w:val="20"/>
        <w:szCs w:val="2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15">
    <w:multiLevelType w:val="hybridMultilevel"/>
    <w:lvl w:ilvl="0">
      <w:start w:val="3"/>
      <w:numFmt w:val="decimal"/>
      <w:lvlText w:val="%1"/>
      <w:lvlJc w:val="left"/>
      <w:pPr>
        <w:ind w:left="1561" w:hanging="694"/>
        <w:jc w:val="left"/>
      </w:pPr>
      <w:rPr>
        <w:rFonts w:hint="default"/>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452" w:hanging="694"/>
      </w:pPr>
      <w:rPr>
        <w:rFonts w:hint="default"/>
        <w:lang w:val="lt-LT" w:eastAsia="en-US" w:bidi="ar-SA"/>
      </w:rPr>
    </w:lvl>
    <w:lvl w:ilvl="3">
      <w:start w:val="0"/>
      <w:numFmt w:val="bullet"/>
      <w:lvlText w:val="•"/>
      <w:lvlJc w:val="left"/>
      <w:pPr>
        <w:ind w:left="2898" w:hanging="694"/>
      </w:pPr>
      <w:rPr>
        <w:rFonts w:hint="default"/>
        <w:lang w:val="lt-LT" w:eastAsia="en-US" w:bidi="ar-SA"/>
      </w:rPr>
    </w:lvl>
    <w:lvl w:ilvl="4">
      <w:start w:val="0"/>
      <w:numFmt w:val="bullet"/>
      <w:lvlText w:val="•"/>
      <w:lvlJc w:val="left"/>
      <w:pPr>
        <w:ind w:left="3344" w:hanging="694"/>
      </w:pPr>
      <w:rPr>
        <w:rFonts w:hint="default"/>
        <w:lang w:val="lt-LT" w:eastAsia="en-US" w:bidi="ar-SA"/>
      </w:rPr>
    </w:lvl>
    <w:lvl w:ilvl="5">
      <w:start w:val="0"/>
      <w:numFmt w:val="bullet"/>
      <w:lvlText w:val="•"/>
      <w:lvlJc w:val="left"/>
      <w:pPr>
        <w:ind w:left="3790" w:hanging="694"/>
      </w:pPr>
      <w:rPr>
        <w:rFonts w:hint="default"/>
        <w:lang w:val="lt-LT" w:eastAsia="en-US" w:bidi="ar-SA"/>
      </w:rPr>
    </w:lvl>
    <w:lvl w:ilvl="6">
      <w:start w:val="0"/>
      <w:numFmt w:val="bullet"/>
      <w:lvlText w:val="•"/>
      <w:lvlJc w:val="left"/>
      <w:pPr>
        <w:ind w:left="4236" w:hanging="694"/>
      </w:pPr>
      <w:rPr>
        <w:rFonts w:hint="default"/>
        <w:lang w:val="lt-LT" w:eastAsia="en-US" w:bidi="ar-SA"/>
      </w:rPr>
    </w:lvl>
    <w:lvl w:ilvl="7">
      <w:start w:val="0"/>
      <w:numFmt w:val="bullet"/>
      <w:lvlText w:val="•"/>
      <w:lvlJc w:val="left"/>
      <w:pPr>
        <w:ind w:left="4682" w:hanging="694"/>
      </w:pPr>
      <w:rPr>
        <w:rFonts w:hint="default"/>
        <w:lang w:val="lt-LT" w:eastAsia="en-US" w:bidi="ar-SA"/>
      </w:rPr>
    </w:lvl>
    <w:lvl w:ilvl="8">
      <w:start w:val="0"/>
      <w:numFmt w:val="bullet"/>
      <w:lvlText w:val="•"/>
      <w:lvlJc w:val="left"/>
      <w:pPr>
        <w:ind w:left="5128" w:hanging="694"/>
      </w:pPr>
      <w:rPr>
        <w:rFonts w:hint="default"/>
        <w:lang w:val="lt-LT" w:eastAsia="en-US" w:bidi="ar-SA"/>
      </w:rPr>
    </w:lvl>
  </w:abstractNum>
  <w:abstractNum w:abstractNumId="14">
    <w:multiLevelType w:val="hybridMultilevel"/>
    <w:lvl w:ilvl="0">
      <w:start w:val="1"/>
      <w:numFmt w:val="decimal"/>
      <w:lvlText w:val="%1."/>
      <w:lvlJc w:val="left"/>
      <w:pPr>
        <w:ind w:left="841" w:hanging="510"/>
        <w:jc w:val="left"/>
      </w:pPr>
      <w:rPr>
        <w:rFonts w:hint="default"/>
        <w:spacing w:val="-1"/>
        <w:w w:val="10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13">
    <w:multiLevelType w:val="hybridMultilevel"/>
    <w:lvl w:ilvl="0">
      <w:start w:val="2"/>
      <w:numFmt w:val="decimal"/>
      <w:lvlText w:val="%1"/>
      <w:lvlJc w:val="left"/>
      <w:pPr>
        <w:ind w:left="826" w:hanging="469"/>
        <w:jc w:val="left"/>
      </w:pPr>
      <w:rPr>
        <w:rFonts w:hint="default"/>
        <w:lang w:val="lt-LT" w:eastAsia="en-US" w:bidi="ar-SA"/>
      </w:rPr>
    </w:lvl>
    <w:lvl w:ilvl="1">
      <w:start w:val="3"/>
      <w:numFmt w:val="decimal"/>
      <w:lvlText w:val="%1.%2."/>
      <w:lvlJc w:val="left"/>
      <w:pPr>
        <w:ind w:left="826" w:hanging="469"/>
        <w:jc w:val="left"/>
      </w:pPr>
      <w:rPr>
        <w:rFonts w:hint="default" w:ascii="Arial" w:hAnsi="Arial" w:eastAsia="Arial" w:cs="Arial"/>
        <w:b/>
        <w:bCs/>
        <w:i w:val="0"/>
        <w:iCs w:val="0"/>
        <w:spacing w:val="-1"/>
        <w:w w:val="100"/>
        <w:sz w:val="20"/>
        <w:szCs w:val="20"/>
        <w:lang w:val="lt-LT" w:eastAsia="en-US" w:bidi="ar-SA"/>
      </w:rPr>
    </w:lvl>
    <w:lvl w:ilvl="2">
      <w:start w:val="1"/>
      <w:numFmt w:val="decimal"/>
      <w:lvlText w:val="%1.%2.%3."/>
      <w:lvlJc w:val="left"/>
      <w:pPr>
        <w:ind w:left="1396" w:hanging="63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2426" w:hanging="636"/>
      </w:pPr>
      <w:rPr>
        <w:rFonts w:hint="default"/>
        <w:lang w:val="lt-LT" w:eastAsia="en-US" w:bidi="ar-SA"/>
      </w:rPr>
    </w:lvl>
    <w:lvl w:ilvl="4">
      <w:start w:val="0"/>
      <w:numFmt w:val="bullet"/>
      <w:lvlText w:val="•"/>
      <w:lvlJc w:val="left"/>
      <w:pPr>
        <w:ind w:left="2940" w:hanging="636"/>
      </w:pPr>
      <w:rPr>
        <w:rFonts w:hint="default"/>
        <w:lang w:val="lt-LT" w:eastAsia="en-US" w:bidi="ar-SA"/>
      </w:rPr>
    </w:lvl>
    <w:lvl w:ilvl="5">
      <w:start w:val="0"/>
      <w:numFmt w:val="bullet"/>
      <w:lvlText w:val="•"/>
      <w:lvlJc w:val="left"/>
      <w:pPr>
        <w:ind w:left="3453" w:hanging="636"/>
      </w:pPr>
      <w:rPr>
        <w:rFonts w:hint="default"/>
        <w:lang w:val="lt-LT" w:eastAsia="en-US" w:bidi="ar-SA"/>
      </w:rPr>
    </w:lvl>
    <w:lvl w:ilvl="6">
      <w:start w:val="0"/>
      <w:numFmt w:val="bullet"/>
      <w:lvlText w:val="•"/>
      <w:lvlJc w:val="left"/>
      <w:pPr>
        <w:ind w:left="3966" w:hanging="636"/>
      </w:pPr>
      <w:rPr>
        <w:rFonts w:hint="default"/>
        <w:lang w:val="lt-LT" w:eastAsia="en-US" w:bidi="ar-SA"/>
      </w:rPr>
    </w:lvl>
    <w:lvl w:ilvl="7">
      <w:start w:val="0"/>
      <w:numFmt w:val="bullet"/>
      <w:lvlText w:val="•"/>
      <w:lvlJc w:val="left"/>
      <w:pPr>
        <w:ind w:left="4480" w:hanging="636"/>
      </w:pPr>
      <w:rPr>
        <w:rFonts w:hint="default"/>
        <w:lang w:val="lt-LT" w:eastAsia="en-US" w:bidi="ar-SA"/>
      </w:rPr>
    </w:lvl>
    <w:lvl w:ilvl="8">
      <w:start w:val="0"/>
      <w:numFmt w:val="bullet"/>
      <w:lvlText w:val="•"/>
      <w:lvlJc w:val="left"/>
      <w:pPr>
        <w:ind w:left="4993" w:hanging="636"/>
      </w:pPr>
      <w:rPr>
        <w:rFonts w:hint="default"/>
        <w:lang w:val="lt-LT" w:eastAsia="en-US" w:bidi="ar-SA"/>
      </w:rPr>
    </w:lvl>
  </w:abstractNum>
  <w:abstractNum w:abstractNumId="12">
    <w:multiLevelType w:val="hybridMultilevel"/>
    <w:lvl w:ilvl="0">
      <w:start w:val="2"/>
      <w:numFmt w:val="decimal"/>
      <w:lvlText w:val="%1"/>
      <w:lvlJc w:val="left"/>
      <w:pPr>
        <w:ind w:left="1396" w:hanging="636"/>
        <w:jc w:val="left"/>
      </w:pPr>
      <w:rPr>
        <w:rFonts w:hint="default"/>
        <w:lang w:val="lt-LT" w:eastAsia="en-US" w:bidi="ar-SA"/>
      </w:rPr>
    </w:lvl>
    <w:lvl w:ilvl="1">
      <w:start w:val="2"/>
      <w:numFmt w:val="decimal"/>
      <w:lvlText w:val="%1.%2"/>
      <w:lvlJc w:val="left"/>
      <w:pPr>
        <w:ind w:left="1396" w:hanging="636"/>
        <w:jc w:val="left"/>
      </w:pPr>
      <w:rPr>
        <w:rFonts w:hint="default"/>
        <w:lang w:val="lt-LT" w:eastAsia="en-US" w:bidi="ar-SA"/>
      </w:rPr>
    </w:lvl>
    <w:lvl w:ilvl="2">
      <w:start w:val="2"/>
      <w:numFmt w:val="decimal"/>
      <w:lvlText w:val="%1.%2.%3."/>
      <w:lvlJc w:val="left"/>
      <w:pPr>
        <w:ind w:left="1396" w:hanging="63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2786" w:hanging="636"/>
      </w:pPr>
      <w:rPr>
        <w:rFonts w:hint="default"/>
        <w:lang w:val="lt-LT" w:eastAsia="en-US" w:bidi="ar-SA"/>
      </w:rPr>
    </w:lvl>
    <w:lvl w:ilvl="4">
      <w:start w:val="0"/>
      <w:numFmt w:val="bullet"/>
      <w:lvlText w:val="•"/>
      <w:lvlJc w:val="left"/>
      <w:pPr>
        <w:ind w:left="3248" w:hanging="636"/>
      </w:pPr>
      <w:rPr>
        <w:rFonts w:hint="default"/>
        <w:lang w:val="lt-LT" w:eastAsia="en-US" w:bidi="ar-SA"/>
      </w:rPr>
    </w:lvl>
    <w:lvl w:ilvl="5">
      <w:start w:val="0"/>
      <w:numFmt w:val="bullet"/>
      <w:lvlText w:val="•"/>
      <w:lvlJc w:val="left"/>
      <w:pPr>
        <w:ind w:left="3710" w:hanging="636"/>
      </w:pPr>
      <w:rPr>
        <w:rFonts w:hint="default"/>
        <w:lang w:val="lt-LT" w:eastAsia="en-US" w:bidi="ar-SA"/>
      </w:rPr>
    </w:lvl>
    <w:lvl w:ilvl="6">
      <w:start w:val="0"/>
      <w:numFmt w:val="bullet"/>
      <w:lvlText w:val="•"/>
      <w:lvlJc w:val="left"/>
      <w:pPr>
        <w:ind w:left="4172" w:hanging="636"/>
      </w:pPr>
      <w:rPr>
        <w:rFonts w:hint="default"/>
        <w:lang w:val="lt-LT" w:eastAsia="en-US" w:bidi="ar-SA"/>
      </w:rPr>
    </w:lvl>
    <w:lvl w:ilvl="7">
      <w:start w:val="0"/>
      <w:numFmt w:val="bullet"/>
      <w:lvlText w:val="•"/>
      <w:lvlJc w:val="left"/>
      <w:pPr>
        <w:ind w:left="4634" w:hanging="636"/>
      </w:pPr>
      <w:rPr>
        <w:rFonts w:hint="default"/>
        <w:lang w:val="lt-LT" w:eastAsia="en-US" w:bidi="ar-SA"/>
      </w:rPr>
    </w:lvl>
    <w:lvl w:ilvl="8">
      <w:start w:val="0"/>
      <w:numFmt w:val="bullet"/>
      <w:lvlText w:val="•"/>
      <w:lvlJc w:val="left"/>
      <w:pPr>
        <w:ind w:left="5096" w:hanging="636"/>
      </w:pPr>
      <w:rPr>
        <w:rFonts w:hint="default"/>
        <w:lang w:val="lt-LT" w:eastAsia="en-US" w:bidi="ar-SA"/>
      </w:rPr>
    </w:lvl>
  </w:abstractNum>
  <w:abstractNum w:abstractNumId="11">
    <w:multiLevelType w:val="hybridMultilevel"/>
    <w:lvl w:ilvl="0">
      <w:start w:val="2"/>
      <w:numFmt w:val="decimal"/>
      <w:lvlText w:val="%1"/>
      <w:lvlJc w:val="left"/>
      <w:pPr>
        <w:ind w:left="826" w:hanging="469"/>
        <w:jc w:val="left"/>
      </w:pPr>
      <w:rPr>
        <w:rFonts w:hint="default"/>
        <w:lang w:val="lt-LT" w:eastAsia="en-US" w:bidi="ar-SA"/>
      </w:rPr>
    </w:lvl>
    <w:lvl w:ilvl="1">
      <w:start w:val="1"/>
      <w:numFmt w:val="decimal"/>
      <w:lvlText w:val="%1.%2."/>
      <w:lvlJc w:val="left"/>
      <w:pPr>
        <w:ind w:left="826" w:hanging="469"/>
        <w:jc w:val="left"/>
      </w:pPr>
      <w:rPr>
        <w:rFonts w:hint="default" w:ascii="Arial" w:hAnsi="Arial" w:eastAsia="Arial" w:cs="Arial"/>
        <w:b/>
        <w:bCs/>
        <w:i w:val="0"/>
        <w:iCs w:val="0"/>
        <w:spacing w:val="-1"/>
        <w:w w:val="100"/>
        <w:sz w:val="20"/>
        <w:szCs w:val="20"/>
        <w:lang w:val="lt-LT" w:eastAsia="en-US" w:bidi="ar-SA"/>
      </w:rPr>
    </w:lvl>
    <w:lvl w:ilvl="2">
      <w:start w:val="1"/>
      <w:numFmt w:val="decimal"/>
      <w:lvlText w:val="%1.%2.%3."/>
      <w:lvlJc w:val="left"/>
      <w:pPr>
        <w:ind w:left="1396" w:hanging="63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2426" w:hanging="636"/>
      </w:pPr>
      <w:rPr>
        <w:rFonts w:hint="default"/>
        <w:lang w:val="lt-LT" w:eastAsia="en-US" w:bidi="ar-SA"/>
      </w:rPr>
    </w:lvl>
    <w:lvl w:ilvl="4">
      <w:start w:val="0"/>
      <w:numFmt w:val="bullet"/>
      <w:lvlText w:val="•"/>
      <w:lvlJc w:val="left"/>
      <w:pPr>
        <w:ind w:left="2940" w:hanging="636"/>
      </w:pPr>
      <w:rPr>
        <w:rFonts w:hint="default"/>
        <w:lang w:val="lt-LT" w:eastAsia="en-US" w:bidi="ar-SA"/>
      </w:rPr>
    </w:lvl>
    <w:lvl w:ilvl="5">
      <w:start w:val="0"/>
      <w:numFmt w:val="bullet"/>
      <w:lvlText w:val="•"/>
      <w:lvlJc w:val="left"/>
      <w:pPr>
        <w:ind w:left="3453" w:hanging="636"/>
      </w:pPr>
      <w:rPr>
        <w:rFonts w:hint="default"/>
        <w:lang w:val="lt-LT" w:eastAsia="en-US" w:bidi="ar-SA"/>
      </w:rPr>
    </w:lvl>
    <w:lvl w:ilvl="6">
      <w:start w:val="0"/>
      <w:numFmt w:val="bullet"/>
      <w:lvlText w:val="•"/>
      <w:lvlJc w:val="left"/>
      <w:pPr>
        <w:ind w:left="3966" w:hanging="636"/>
      </w:pPr>
      <w:rPr>
        <w:rFonts w:hint="default"/>
        <w:lang w:val="lt-LT" w:eastAsia="en-US" w:bidi="ar-SA"/>
      </w:rPr>
    </w:lvl>
    <w:lvl w:ilvl="7">
      <w:start w:val="0"/>
      <w:numFmt w:val="bullet"/>
      <w:lvlText w:val="•"/>
      <w:lvlJc w:val="left"/>
      <w:pPr>
        <w:ind w:left="4480" w:hanging="636"/>
      </w:pPr>
      <w:rPr>
        <w:rFonts w:hint="default"/>
        <w:lang w:val="lt-LT" w:eastAsia="en-US" w:bidi="ar-SA"/>
      </w:rPr>
    </w:lvl>
    <w:lvl w:ilvl="8">
      <w:start w:val="0"/>
      <w:numFmt w:val="bullet"/>
      <w:lvlText w:val="•"/>
      <w:lvlJc w:val="left"/>
      <w:pPr>
        <w:ind w:left="4993" w:hanging="636"/>
      </w:pPr>
      <w:rPr>
        <w:rFonts w:hint="default"/>
        <w:lang w:val="lt-LT" w:eastAsia="en-US" w:bidi="ar-SA"/>
      </w:rPr>
    </w:lvl>
  </w:abstractNum>
  <w:abstractNum w:abstractNumId="10">
    <w:multiLevelType w:val="hybridMultilevel"/>
    <w:lvl w:ilvl="0">
      <w:start w:val="1"/>
      <w:numFmt w:val="decimal"/>
      <w:lvlText w:val="%1."/>
      <w:lvlJc w:val="left"/>
      <w:pPr>
        <w:ind w:left="841" w:hanging="527"/>
        <w:jc w:val="left"/>
      </w:pPr>
      <w:rPr>
        <w:rFonts w:hint="default" w:ascii="Arial" w:hAnsi="Arial" w:eastAsia="Arial" w:cs="Arial"/>
        <w:b w:val="0"/>
        <w:bCs w:val="0"/>
        <w:i w:val="0"/>
        <w:iCs w:val="0"/>
        <w:spacing w:val="-1"/>
        <w:w w:val="100"/>
        <w:sz w:val="20"/>
        <w:szCs w:val="20"/>
        <w:lang w:val="lt-LT" w:eastAsia="en-US" w:bidi="ar-SA"/>
      </w:rPr>
    </w:lvl>
    <w:lvl w:ilvl="1">
      <w:start w:val="1"/>
      <w:numFmt w:val="decimal"/>
      <w:lvlText w:val="%1.%2."/>
      <w:lvlJc w:val="left"/>
      <w:pPr>
        <w:ind w:left="1561" w:hanging="694"/>
        <w:jc w:val="left"/>
      </w:pPr>
      <w:rPr>
        <w:rFonts w:hint="default" w:ascii="Arial" w:hAnsi="Arial" w:eastAsia="Arial" w:cs="Arial"/>
        <w:b w:val="0"/>
        <w:bCs w:val="0"/>
        <w:i w:val="0"/>
        <w:iCs w:val="0"/>
        <w:spacing w:val="-1"/>
        <w:w w:val="100"/>
        <w:sz w:val="20"/>
        <w:szCs w:val="20"/>
        <w:lang w:val="lt-LT" w:eastAsia="en-US" w:bidi="ar-SA"/>
      </w:rPr>
    </w:lvl>
    <w:lvl w:ilvl="2">
      <w:start w:val="0"/>
      <w:numFmt w:val="bullet"/>
      <w:lvlText w:val="•"/>
      <w:lvlJc w:val="left"/>
      <w:pPr>
        <w:ind w:left="2055" w:hanging="694"/>
      </w:pPr>
      <w:rPr>
        <w:rFonts w:hint="default"/>
        <w:lang w:val="lt-LT" w:eastAsia="en-US" w:bidi="ar-SA"/>
      </w:rPr>
    </w:lvl>
    <w:lvl w:ilvl="3">
      <w:start w:val="0"/>
      <w:numFmt w:val="bullet"/>
      <w:lvlText w:val="•"/>
      <w:lvlJc w:val="left"/>
      <w:pPr>
        <w:ind w:left="2551" w:hanging="694"/>
      </w:pPr>
      <w:rPr>
        <w:rFonts w:hint="default"/>
        <w:lang w:val="lt-LT" w:eastAsia="en-US" w:bidi="ar-SA"/>
      </w:rPr>
    </w:lvl>
    <w:lvl w:ilvl="4">
      <w:start w:val="0"/>
      <w:numFmt w:val="bullet"/>
      <w:lvlText w:val="•"/>
      <w:lvlJc w:val="left"/>
      <w:pPr>
        <w:ind w:left="3046" w:hanging="694"/>
      </w:pPr>
      <w:rPr>
        <w:rFonts w:hint="default"/>
        <w:lang w:val="lt-LT" w:eastAsia="en-US" w:bidi="ar-SA"/>
      </w:rPr>
    </w:lvl>
    <w:lvl w:ilvl="5">
      <w:start w:val="0"/>
      <w:numFmt w:val="bullet"/>
      <w:lvlText w:val="•"/>
      <w:lvlJc w:val="left"/>
      <w:pPr>
        <w:ind w:left="3542" w:hanging="694"/>
      </w:pPr>
      <w:rPr>
        <w:rFonts w:hint="default"/>
        <w:lang w:val="lt-LT" w:eastAsia="en-US" w:bidi="ar-SA"/>
      </w:rPr>
    </w:lvl>
    <w:lvl w:ilvl="6">
      <w:start w:val="0"/>
      <w:numFmt w:val="bullet"/>
      <w:lvlText w:val="•"/>
      <w:lvlJc w:val="left"/>
      <w:pPr>
        <w:ind w:left="4037" w:hanging="694"/>
      </w:pPr>
      <w:rPr>
        <w:rFonts w:hint="default"/>
        <w:lang w:val="lt-LT" w:eastAsia="en-US" w:bidi="ar-SA"/>
      </w:rPr>
    </w:lvl>
    <w:lvl w:ilvl="7">
      <w:start w:val="0"/>
      <w:numFmt w:val="bullet"/>
      <w:lvlText w:val="•"/>
      <w:lvlJc w:val="left"/>
      <w:pPr>
        <w:ind w:left="4533" w:hanging="694"/>
      </w:pPr>
      <w:rPr>
        <w:rFonts w:hint="default"/>
        <w:lang w:val="lt-LT" w:eastAsia="en-US" w:bidi="ar-SA"/>
      </w:rPr>
    </w:lvl>
    <w:lvl w:ilvl="8">
      <w:start w:val="0"/>
      <w:numFmt w:val="bullet"/>
      <w:lvlText w:val="•"/>
      <w:lvlJc w:val="left"/>
      <w:pPr>
        <w:ind w:left="5028" w:hanging="694"/>
      </w:pPr>
      <w:rPr>
        <w:rFonts w:hint="default"/>
        <w:lang w:val="lt-LT" w:eastAsia="en-US" w:bidi="ar-SA"/>
      </w:rPr>
    </w:lvl>
  </w:abstractNum>
  <w:abstractNum w:abstractNumId="9">
    <w:multiLevelType w:val="hybridMultilevel"/>
    <w:lvl w:ilvl="0">
      <w:start w:val="1"/>
      <w:numFmt w:val="decimal"/>
      <w:lvlText w:val="%1"/>
      <w:lvlJc w:val="left"/>
      <w:pPr>
        <w:ind w:left="826" w:hanging="469"/>
        <w:jc w:val="left"/>
      </w:pPr>
      <w:rPr>
        <w:rFonts w:hint="default"/>
        <w:lang w:val="lt-LT" w:eastAsia="en-US" w:bidi="ar-SA"/>
      </w:rPr>
    </w:lvl>
    <w:lvl w:ilvl="1">
      <w:start w:val="1"/>
      <w:numFmt w:val="decimal"/>
      <w:lvlText w:val="%1.%2."/>
      <w:lvlJc w:val="left"/>
      <w:pPr>
        <w:ind w:left="826" w:hanging="469"/>
        <w:jc w:val="left"/>
      </w:pPr>
      <w:rPr>
        <w:rFonts w:hint="default" w:ascii="Arial" w:hAnsi="Arial" w:eastAsia="Arial" w:cs="Arial"/>
        <w:b/>
        <w:bCs/>
        <w:i w:val="0"/>
        <w:iCs w:val="0"/>
        <w:spacing w:val="-1"/>
        <w:w w:val="100"/>
        <w:sz w:val="20"/>
        <w:szCs w:val="20"/>
        <w:lang w:val="lt-LT" w:eastAsia="en-US" w:bidi="ar-SA"/>
      </w:rPr>
    </w:lvl>
    <w:lvl w:ilvl="2">
      <w:start w:val="1"/>
      <w:numFmt w:val="decimal"/>
      <w:lvlText w:val="%1.%2.%3."/>
      <w:lvlJc w:val="left"/>
      <w:pPr>
        <w:ind w:left="1396" w:hanging="63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2426" w:hanging="636"/>
      </w:pPr>
      <w:rPr>
        <w:rFonts w:hint="default"/>
        <w:lang w:val="lt-LT" w:eastAsia="en-US" w:bidi="ar-SA"/>
      </w:rPr>
    </w:lvl>
    <w:lvl w:ilvl="4">
      <w:start w:val="0"/>
      <w:numFmt w:val="bullet"/>
      <w:lvlText w:val="•"/>
      <w:lvlJc w:val="left"/>
      <w:pPr>
        <w:ind w:left="2940" w:hanging="636"/>
      </w:pPr>
      <w:rPr>
        <w:rFonts w:hint="default"/>
        <w:lang w:val="lt-LT" w:eastAsia="en-US" w:bidi="ar-SA"/>
      </w:rPr>
    </w:lvl>
    <w:lvl w:ilvl="5">
      <w:start w:val="0"/>
      <w:numFmt w:val="bullet"/>
      <w:lvlText w:val="•"/>
      <w:lvlJc w:val="left"/>
      <w:pPr>
        <w:ind w:left="3453" w:hanging="636"/>
      </w:pPr>
      <w:rPr>
        <w:rFonts w:hint="default"/>
        <w:lang w:val="lt-LT" w:eastAsia="en-US" w:bidi="ar-SA"/>
      </w:rPr>
    </w:lvl>
    <w:lvl w:ilvl="6">
      <w:start w:val="0"/>
      <w:numFmt w:val="bullet"/>
      <w:lvlText w:val="•"/>
      <w:lvlJc w:val="left"/>
      <w:pPr>
        <w:ind w:left="3966" w:hanging="636"/>
      </w:pPr>
      <w:rPr>
        <w:rFonts w:hint="default"/>
        <w:lang w:val="lt-LT" w:eastAsia="en-US" w:bidi="ar-SA"/>
      </w:rPr>
    </w:lvl>
    <w:lvl w:ilvl="7">
      <w:start w:val="0"/>
      <w:numFmt w:val="bullet"/>
      <w:lvlText w:val="•"/>
      <w:lvlJc w:val="left"/>
      <w:pPr>
        <w:ind w:left="4480" w:hanging="636"/>
      </w:pPr>
      <w:rPr>
        <w:rFonts w:hint="default"/>
        <w:lang w:val="lt-LT" w:eastAsia="en-US" w:bidi="ar-SA"/>
      </w:rPr>
    </w:lvl>
    <w:lvl w:ilvl="8">
      <w:start w:val="0"/>
      <w:numFmt w:val="bullet"/>
      <w:lvlText w:val="•"/>
      <w:lvlJc w:val="left"/>
      <w:pPr>
        <w:ind w:left="4993" w:hanging="636"/>
      </w:pPr>
      <w:rPr>
        <w:rFonts w:hint="default"/>
        <w:lang w:val="lt-LT" w:eastAsia="en-US" w:bidi="ar-SA"/>
      </w:rPr>
    </w:lvl>
  </w:abstractNum>
  <w:abstractNum w:abstractNumId="8">
    <w:multiLevelType w:val="hybridMultilevel"/>
    <w:lvl w:ilvl="0">
      <w:start w:val="1"/>
      <w:numFmt w:val="decimal"/>
      <w:lvlText w:val="%1."/>
      <w:lvlJc w:val="left"/>
      <w:pPr>
        <w:ind w:left="57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124" w:hanging="360"/>
      </w:pPr>
      <w:rPr>
        <w:rFonts w:hint="default"/>
        <w:lang w:val="lt-LT" w:eastAsia="en-US" w:bidi="ar-SA"/>
      </w:rPr>
    </w:lvl>
    <w:lvl w:ilvl="2">
      <w:start w:val="0"/>
      <w:numFmt w:val="bullet"/>
      <w:lvlText w:val="•"/>
      <w:lvlJc w:val="left"/>
      <w:pPr>
        <w:ind w:left="1668" w:hanging="360"/>
      </w:pPr>
      <w:rPr>
        <w:rFonts w:hint="default"/>
        <w:lang w:val="lt-LT" w:eastAsia="en-US" w:bidi="ar-SA"/>
      </w:rPr>
    </w:lvl>
    <w:lvl w:ilvl="3">
      <w:start w:val="0"/>
      <w:numFmt w:val="bullet"/>
      <w:lvlText w:val="•"/>
      <w:lvlJc w:val="left"/>
      <w:pPr>
        <w:ind w:left="2212" w:hanging="360"/>
      </w:pPr>
      <w:rPr>
        <w:rFonts w:hint="default"/>
        <w:lang w:val="lt-LT" w:eastAsia="en-US" w:bidi="ar-SA"/>
      </w:rPr>
    </w:lvl>
    <w:lvl w:ilvl="4">
      <w:start w:val="0"/>
      <w:numFmt w:val="bullet"/>
      <w:lvlText w:val="•"/>
      <w:lvlJc w:val="left"/>
      <w:pPr>
        <w:ind w:left="2756" w:hanging="360"/>
      </w:pPr>
      <w:rPr>
        <w:rFonts w:hint="default"/>
        <w:lang w:val="lt-LT" w:eastAsia="en-US" w:bidi="ar-SA"/>
      </w:rPr>
    </w:lvl>
    <w:lvl w:ilvl="5">
      <w:start w:val="0"/>
      <w:numFmt w:val="bullet"/>
      <w:lvlText w:val="•"/>
      <w:lvlJc w:val="left"/>
      <w:pPr>
        <w:ind w:left="3300" w:hanging="360"/>
      </w:pPr>
      <w:rPr>
        <w:rFonts w:hint="default"/>
        <w:lang w:val="lt-LT" w:eastAsia="en-US" w:bidi="ar-SA"/>
      </w:rPr>
    </w:lvl>
    <w:lvl w:ilvl="6">
      <w:start w:val="0"/>
      <w:numFmt w:val="bullet"/>
      <w:lvlText w:val="•"/>
      <w:lvlJc w:val="left"/>
      <w:pPr>
        <w:ind w:left="3844" w:hanging="360"/>
      </w:pPr>
      <w:rPr>
        <w:rFonts w:hint="default"/>
        <w:lang w:val="lt-LT" w:eastAsia="en-US" w:bidi="ar-SA"/>
      </w:rPr>
    </w:lvl>
    <w:lvl w:ilvl="7">
      <w:start w:val="0"/>
      <w:numFmt w:val="bullet"/>
      <w:lvlText w:val="•"/>
      <w:lvlJc w:val="left"/>
      <w:pPr>
        <w:ind w:left="4388" w:hanging="360"/>
      </w:pPr>
      <w:rPr>
        <w:rFonts w:hint="default"/>
        <w:lang w:val="lt-LT" w:eastAsia="en-US" w:bidi="ar-SA"/>
      </w:rPr>
    </w:lvl>
    <w:lvl w:ilvl="8">
      <w:start w:val="0"/>
      <w:numFmt w:val="bullet"/>
      <w:lvlText w:val="•"/>
      <w:lvlJc w:val="left"/>
      <w:pPr>
        <w:ind w:left="4932" w:hanging="360"/>
      </w:pPr>
      <w:rPr>
        <w:rFonts w:hint="default"/>
        <w:lang w:val="lt-LT" w:eastAsia="en-US" w:bidi="ar-SA"/>
      </w:rPr>
    </w:lvl>
  </w:abstractNum>
  <w:abstractNum w:abstractNumId="7">
    <w:multiLevelType w:val="hybridMultilevel"/>
    <w:lvl w:ilvl="0">
      <w:start w:val="1"/>
      <w:numFmt w:val="decimal"/>
      <w:lvlText w:val="%1."/>
      <w:lvlJc w:val="left"/>
      <w:pPr>
        <w:ind w:left="48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428" w:hanging="360"/>
      </w:pPr>
      <w:rPr>
        <w:rFonts w:hint="default"/>
        <w:lang w:val="lt-LT" w:eastAsia="en-US" w:bidi="ar-SA"/>
      </w:rPr>
    </w:lvl>
    <w:lvl w:ilvl="2">
      <w:start w:val="0"/>
      <w:numFmt w:val="bullet"/>
      <w:lvlText w:val="•"/>
      <w:lvlJc w:val="left"/>
      <w:pPr>
        <w:ind w:left="2376" w:hanging="360"/>
      </w:pPr>
      <w:rPr>
        <w:rFonts w:hint="default"/>
        <w:lang w:val="lt-LT" w:eastAsia="en-US" w:bidi="ar-SA"/>
      </w:rPr>
    </w:lvl>
    <w:lvl w:ilvl="3">
      <w:start w:val="0"/>
      <w:numFmt w:val="bullet"/>
      <w:lvlText w:val="•"/>
      <w:lvlJc w:val="left"/>
      <w:pPr>
        <w:ind w:left="3324" w:hanging="360"/>
      </w:pPr>
      <w:rPr>
        <w:rFonts w:hint="default"/>
        <w:lang w:val="lt-LT" w:eastAsia="en-US" w:bidi="ar-SA"/>
      </w:rPr>
    </w:lvl>
    <w:lvl w:ilvl="4">
      <w:start w:val="0"/>
      <w:numFmt w:val="bullet"/>
      <w:lvlText w:val="•"/>
      <w:lvlJc w:val="left"/>
      <w:pPr>
        <w:ind w:left="4272" w:hanging="360"/>
      </w:pPr>
      <w:rPr>
        <w:rFonts w:hint="default"/>
        <w:lang w:val="lt-LT" w:eastAsia="en-US" w:bidi="ar-SA"/>
      </w:rPr>
    </w:lvl>
    <w:lvl w:ilvl="5">
      <w:start w:val="0"/>
      <w:numFmt w:val="bullet"/>
      <w:lvlText w:val="•"/>
      <w:lvlJc w:val="left"/>
      <w:pPr>
        <w:ind w:left="5220" w:hanging="360"/>
      </w:pPr>
      <w:rPr>
        <w:rFonts w:hint="default"/>
        <w:lang w:val="lt-LT" w:eastAsia="en-US" w:bidi="ar-SA"/>
      </w:rPr>
    </w:lvl>
    <w:lvl w:ilvl="6">
      <w:start w:val="0"/>
      <w:numFmt w:val="bullet"/>
      <w:lvlText w:val="•"/>
      <w:lvlJc w:val="left"/>
      <w:pPr>
        <w:ind w:left="6168" w:hanging="360"/>
      </w:pPr>
      <w:rPr>
        <w:rFonts w:hint="default"/>
        <w:lang w:val="lt-LT" w:eastAsia="en-US" w:bidi="ar-SA"/>
      </w:rPr>
    </w:lvl>
    <w:lvl w:ilvl="7">
      <w:start w:val="0"/>
      <w:numFmt w:val="bullet"/>
      <w:lvlText w:val="•"/>
      <w:lvlJc w:val="left"/>
      <w:pPr>
        <w:ind w:left="7116" w:hanging="360"/>
      </w:pPr>
      <w:rPr>
        <w:rFonts w:hint="default"/>
        <w:lang w:val="lt-LT" w:eastAsia="en-US" w:bidi="ar-SA"/>
      </w:rPr>
    </w:lvl>
    <w:lvl w:ilvl="8">
      <w:start w:val="0"/>
      <w:numFmt w:val="bullet"/>
      <w:lvlText w:val="•"/>
      <w:lvlJc w:val="left"/>
      <w:pPr>
        <w:ind w:left="8064" w:hanging="360"/>
      </w:pPr>
      <w:rPr>
        <w:rFonts w:hint="default"/>
        <w:lang w:val="lt-LT" w:eastAsia="en-US" w:bidi="ar-SA"/>
      </w:rPr>
    </w:lvl>
  </w:abstractNum>
  <w:abstractNum w:abstractNumId="6">
    <w:multiLevelType w:val="hybridMultilevel"/>
    <w:lvl w:ilvl="0">
      <w:start w:val="1"/>
      <w:numFmt w:val="decimal"/>
      <w:lvlText w:val="%1."/>
      <w:lvlJc w:val="left"/>
      <w:pPr>
        <w:ind w:left="48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428" w:hanging="360"/>
      </w:pPr>
      <w:rPr>
        <w:rFonts w:hint="default"/>
        <w:lang w:val="lt-LT" w:eastAsia="en-US" w:bidi="ar-SA"/>
      </w:rPr>
    </w:lvl>
    <w:lvl w:ilvl="2">
      <w:start w:val="0"/>
      <w:numFmt w:val="bullet"/>
      <w:lvlText w:val="•"/>
      <w:lvlJc w:val="left"/>
      <w:pPr>
        <w:ind w:left="2376" w:hanging="360"/>
      </w:pPr>
      <w:rPr>
        <w:rFonts w:hint="default"/>
        <w:lang w:val="lt-LT" w:eastAsia="en-US" w:bidi="ar-SA"/>
      </w:rPr>
    </w:lvl>
    <w:lvl w:ilvl="3">
      <w:start w:val="0"/>
      <w:numFmt w:val="bullet"/>
      <w:lvlText w:val="•"/>
      <w:lvlJc w:val="left"/>
      <w:pPr>
        <w:ind w:left="3324" w:hanging="360"/>
      </w:pPr>
      <w:rPr>
        <w:rFonts w:hint="default"/>
        <w:lang w:val="lt-LT" w:eastAsia="en-US" w:bidi="ar-SA"/>
      </w:rPr>
    </w:lvl>
    <w:lvl w:ilvl="4">
      <w:start w:val="0"/>
      <w:numFmt w:val="bullet"/>
      <w:lvlText w:val="•"/>
      <w:lvlJc w:val="left"/>
      <w:pPr>
        <w:ind w:left="4272" w:hanging="360"/>
      </w:pPr>
      <w:rPr>
        <w:rFonts w:hint="default"/>
        <w:lang w:val="lt-LT" w:eastAsia="en-US" w:bidi="ar-SA"/>
      </w:rPr>
    </w:lvl>
    <w:lvl w:ilvl="5">
      <w:start w:val="0"/>
      <w:numFmt w:val="bullet"/>
      <w:lvlText w:val="•"/>
      <w:lvlJc w:val="left"/>
      <w:pPr>
        <w:ind w:left="5220" w:hanging="360"/>
      </w:pPr>
      <w:rPr>
        <w:rFonts w:hint="default"/>
        <w:lang w:val="lt-LT" w:eastAsia="en-US" w:bidi="ar-SA"/>
      </w:rPr>
    </w:lvl>
    <w:lvl w:ilvl="6">
      <w:start w:val="0"/>
      <w:numFmt w:val="bullet"/>
      <w:lvlText w:val="•"/>
      <w:lvlJc w:val="left"/>
      <w:pPr>
        <w:ind w:left="6168" w:hanging="360"/>
      </w:pPr>
      <w:rPr>
        <w:rFonts w:hint="default"/>
        <w:lang w:val="lt-LT" w:eastAsia="en-US" w:bidi="ar-SA"/>
      </w:rPr>
    </w:lvl>
    <w:lvl w:ilvl="7">
      <w:start w:val="0"/>
      <w:numFmt w:val="bullet"/>
      <w:lvlText w:val="•"/>
      <w:lvlJc w:val="left"/>
      <w:pPr>
        <w:ind w:left="7116" w:hanging="360"/>
      </w:pPr>
      <w:rPr>
        <w:rFonts w:hint="default"/>
        <w:lang w:val="lt-LT" w:eastAsia="en-US" w:bidi="ar-SA"/>
      </w:rPr>
    </w:lvl>
    <w:lvl w:ilvl="8">
      <w:start w:val="0"/>
      <w:numFmt w:val="bullet"/>
      <w:lvlText w:val="•"/>
      <w:lvlJc w:val="left"/>
      <w:pPr>
        <w:ind w:left="8064" w:hanging="360"/>
      </w:pPr>
      <w:rPr>
        <w:rFonts w:hint="default"/>
        <w:lang w:val="lt-LT" w:eastAsia="en-US" w:bidi="ar-SA"/>
      </w:rPr>
    </w:lvl>
  </w:abstractNum>
  <w:abstractNum w:abstractNumId="5">
    <w:multiLevelType w:val="hybridMultilevel"/>
    <w:lvl w:ilvl="0">
      <w:start w:val="0"/>
      <w:numFmt w:val="bullet"/>
      <w:lvlText w:val="●"/>
      <w:lvlJc w:val="left"/>
      <w:pPr>
        <w:ind w:left="841" w:hanging="360"/>
      </w:pPr>
      <w:rPr>
        <w:rFonts w:hint="default" w:ascii="Arial" w:hAnsi="Arial" w:eastAsia="Arial" w:cs="Arial"/>
        <w:b w:val="0"/>
        <w:bCs w:val="0"/>
        <w:i w:val="0"/>
        <w:iCs w:val="0"/>
        <w:spacing w:val="0"/>
        <w:w w:val="100"/>
        <w:sz w:val="20"/>
        <w:szCs w:val="20"/>
        <w:lang w:val="lt-LT" w:eastAsia="en-US" w:bidi="ar-SA"/>
      </w:rPr>
    </w:lvl>
    <w:lvl w:ilvl="1">
      <w:start w:val="0"/>
      <w:numFmt w:val="bullet"/>
      <w:lvlText w:val="•"/>
      <w:lvlJc w:val="left"/>
      <w:pPr>
        <w:ind w:left="1752" w:hanging="360"/>
      </w:pPr>
      <w:rPr>
        <w:rFonts w:hint="default"/>
        <w:lang w:val="lt-LT" w:eastAsia="en-US" w:bidi="ar-SA"/>
      </w:rPr>
    </w:lvl>
    <w:lvl w:ilvl="2">
      <w:start w:val="0"/>
      <w:numFmt w:val="bullet"/>
      <w:lvlText w:val="•"/>
      <w:lvlJc w:val="left"/>
      <w:pPr>
        <w:ind w:left="2664" w:hanging="360"/>
      </w:pPr>
      <w:rPr>
        <w:rFonts w:hint="default"/>
        <w:lang w:val="lt-LT" w:eastAsia="en-US" w:bidi="ar-SA"/>
      </w:rPr>
    </w:lvl>
    <w:lvl w:ilvl="3">
      <w:start w:val="0"/>
      <w:numFmt w:val="bullet"/>
      <w:lvlText w:val="•"/>
      <w:lvlJc w:val="left"/>
      <w:pPr>
        <w:ind w:left="3576" w:hanging="360"/>
      </w:pPr>
      <w:rPr>
        <w:rFonts w:hint="default"/>
        <w:lang w:val="lt-LT" w:eastAsia="en-US" w:bidi="ar-SA"/>
      </w:rPr>
    </w:lvl>
    <w:lvl w:ilvl="4">
      <w:start w:val="0"/>
      <w:numFmt w:val="bullet"/>
      <w:lvlText w:val="•"/>
      <w:lvlJc w:val="left"/>
      <w:pPr>
        <w:ind w:left="4488" w:hanging="360"/>
      </w:pPr>
      <w:rPr>
        <w:rFonts w:hint="default"/>
        <w:lang w:val="lt-LT" w:eastAsia="en-US" w:bidi="ar-SA"/>
      </w:rPr>
    </w:lvl>
    <w:lvl w:ilvl="5">
      <w:start w:val="0"/>
      <w:numFmt w:val="bullet"/>
      <w:lvlText w:val="•"/>
      <w:lvlJc w:val="left"/>
      <w:pPr>
        <w:ind w:left="5400" w:hanging="360"/>
      </w:pPr>
      <w:rPr>
        <w:rFonts w:hint="default"/>
        <w:lang w:val="lt-LT" w:eastAsia="en-US" w:bidi="ar-SA"/>
      </w:rPr>
    </w:lvl>
    <w:lvl w:ilvl="6">
      <w:start w:val="0"/>
      <w:numFmt w:val="bullet"/>
      <w:lvlText w:val="•"/>
      <w:lvlJc w:val="left"/>
      <w:pPr>
        <w:ind w:left="6312" w:hanging="360"/>
      </w:pPr>
      <w:rPr>
        <w:rFonts w:hint="default"/>
        <w:lang w:val="lt-LT" w:eastAsia="en-US" w:bidi="ar-SA"/>
      </w:rPr>
    </w:lvl>
    <w:lvl w:ilvl="7">
      <w:start w:val="0"/>
      <w:numFmt w:val="bullet"/>
      <w:lvlText w:val="•"/>
      <w:lvlJc w:val="left"/>
      <w:pPr>
        <w:ind w:left="7224" w:hanging="360"/>
      </w:pPr>
      <w:rPr>
        <w:rFonts w:hint="default"/>
        <w:lang w:val="lt-LT" w:eastAsia="en-US" w:bidi="ar-SA"/>
      </w:rPr>
    </w:lvl>
    <w:lvl w:ilvl="8">
      <w:start w:val="0"/>
      <w:numFmt w:val="bullet"/>
      <w:lvlText w:val="•"/>
      <w:lvlJc w:val="left"/>
      <w:pPr>
        <w:ind w:left="8136" w:hanging="360"/>
      </w:pPr>
      <w:rPr>
        <w:rFonts w:hint="default"/>
        <w:lang w:val="lt-LT" w:eastAsia="en-US" w:bidi="ar-SA"/>
      </w:rPr>
    </w:lvl>
  </w:abstractNum>
  <w:abstractNum w:abstractNumId="4">
    <w:multiLevelType w:val="hybridMultilevel"/>
    <w:lvl w:ilvl="0">
      <w:start w:val="4"/>
      <w:numFmt w:val="decimal"/>
      <w:lvlText w:val="%1"/>
      <w:lvlJc w:val="left"/>
      <w:pPr>
        <w:ind w:left="510" w:hanging="389"/>
        <w:jc w:val="left"/>
      </w:pPr>
      <w:rPr>
        <w:rFonts w:hint="default"/>
        <w:lang w:val="lt-LT" w:eastAsia="en-US" w:bidi="ar-SA"/>
      </w:rPr>
    </w:lvl>
    <w:lvl w:ilvl="1">
      <w:start w:val="2"/>
      <w:numFmt w:val="decimal"/>
      <w:lvlText w:val="%1.%2."/>
      <w:lvlJc w:val="left"/>
      <w:pPr>
        <w:ind w:left="510" w:hanging="389"/>
        <w:jc w:val="left"/>
      </w:pPr>
      <w:rPr>
        <w:rFonts w:hint="default"/>
        <w:spacing w:val="-1"/>
        <w:w w:val="100"/>
        <w:lang w:val="lt-LT" w:eastAsia="en-US" w:bidi="ar-SA"/>
      </w:rPr>
    </w:lvl>
    <w:lvl w:ilvl="2">
      <w:start w:val="1"/>
      <w:numFmt w:val="decimal"/>
      <w:lvlText w:val="%1.%2.%3."/>
      <w:lvlJc w:val="left"/>
      <w:pPr>
        <w:ind w:left="676" w:hanging="556"/>
        <w:jc w:val="left"/>
      </w:pPr>
      <w:rPr>
        <w:rFonts w:hint="default" w:ascii="Arial" w:hAnsi="Arial" w:eastAsia="Arial" w:cs="Arial"/>
        <w:b/>
        <w:bCs/>
        <w:i w:val="0"/>
        <w:iCs w:val="0"/>
        <w:spacing w:val="-1"/>
        <w:w w:val="100"/>
        <w:sz w:val="20"/>
        <w:szCs w:val="20"/>
        <w:lang w:val="lt-LT" w:eastAsia="en-US" w:bidi="ar-SA"/>
      </w:rPr>
    </w:lvl>
    <w:lvl w:ilvl="3">
      <w:start w:val="1"/>
      <w:numFmt w:val="decimal"/>
      <w:lvlText w:val="%4."/>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4">
      <w:start w:val="0"/>
      <w:numFmt w:val="bullet"/>
      <w:lvlText w:val="•"/>
      <w:lvlJc w:val="left"/>
      <w:pPr>
        <w:ind w:left="3120" w:hanging="360"/>
      </w:pPr>
      <w:rPr>
        <w:rFonts w:hint="default"/>
        <w:lang w:val="lt-LT" w:eastAsia="en-US" w:bidi="ar-SA"/>
      </w:rPr>
    </w:lvl>
    <w:lvl w:ilvl="5">
      <w:start w:val="0"/>
      <w:numFmt w:val="bullet"/>
      <w:lvlText w:val="•"/>
      <w:lvlJc w:val="left"/>
      <w:pPr>
        <w:ind w:left="4260" w:hanging="360"/>
      </w:pPr>
      <w:rPr>
        <w:rFonts w:hint="default"/>
        <w:lang w:val="lt-LT" w:eastAsia="en-US" w:bidi="ar-SA"/>
      </w:rPr>
    </w:lvl>
    <w:lvl w:ilvl="6">
      <w:start w:val="0"/>
      <w:numFmt w:val="bullet"/>
      <w:lvlText w:val="•"/>
      <w:lvlJc w:val="left"/>
      <w:pPr>
        <w:ind w:left="5400" w:hanging="360"/>
      </w:pPr>
      <w:rPr>
        <w:rFonts w:hint="default"/>
        <w:lang w:val="lt-LT" w:eastAsia="en-US" w:bidi="ar-SA"/>
      </w:rPr>
    </w:lvl>
    <w:lvl w:ilvl="7">
      <w:start w:val="0"/>
      <w:numFmt w:val="bullet"/>
      <w:lvlText w:val="•"/>
      <w:lvlJc w:val="left"/>
      <w:pPr>
        <w:ind w:left="6540" w:hanging="360"/>
      </w:pPr>
      <w:rPr>
        <w:rFonts w:hint="default"/>
        <w:lang w:val="lt-LT" w:eastAsia="en-US" w:bidi="ar-SA"/>
      </w:rPr>
    </w:lvl>
    <w:lvl w:ilvl="8">
      <w:start w:val="0"/>
      <w:numFmt w:val="bullet"/>
      <w:lvlText w:val="•"/>
      <w:lvlJc w:val="left"/>
      <w:pPr>
        <w:ind w:left="7680" w:hanging="360"/>
      </w:pPr>
      <w:rPr>
        <w:rFonts w:hint="default"/>
        <w:lang w:val="lt-LT" w:eastAsia="en-US" w:bidi="ar-SA"/>
      </w:rPr>
    </w:lvl>
  </w:abstractNum>
  <w:abstractNum w:abstractNumId="3">
    <w:multiLevelType w:val="hybridMultilevel"/>
    <w:lvl w:ilvl="0">
      <w:start w:val="1"/>
      <w:numFmt w:val="decimal"/>
      <w:lvlText w:val="%1."/>
      <w:lvlJc w:val="left"/>
      <w:pPr>
        <w:ind w:left="841" w:hanging="360"/>
        <w:jc w:val="left"/>
      </w:pPr>
      <w:rPr>
        <w:rFonts w:hint="default" w:ascii="Arial" w:hAnsi="Arial" w:eastAsia="Arial" w:cs="Arial"/>
        <w:b w:val="0"/>
        <w:bCs w:val="0"/>
        <w:i w:val="0"/>
        <w:iCs w:val="0"/>
        <w:spacing w:val="-1"/>
        <w:w w:val="100"/>
        <w:sz w:val="20"/>
        <w:szCs w:val="20"/>
        <w:lang w:val="lt-LT" w:eastAsia="en-US" w:bidi="ar-SA"/>
      </w:rPr>
    </w:lvl>
    <w:lvl w:ilvl="1">
      <w:start w:val="0"/>
      <w:numFmt w:val="bullet"/>
      <w:lvlText w:val="•"/>
      <w:lvlJc w:val="left"/>
      <w:pPr>
        <w:ind w:left="1752" w:hanging="360"/>
      </w:pPr>
      <w:rPr>
        <w:rFonts w:hint="default"/>
        <w:lang w:val="lt-LT" w:eastAsia="en-US" w:bidi="ar-SA"/>
      </w:rPr>
    </w:lvl>
    <w:lvl w:ilvl="2">
      <w:start w:val="0"/>
      <w:numFmt w:val="bullet"/>
      <w:lvlText w:val="•"/>
      <w:lvlJc w:val="left"/>
      <w:pPr>
        <w:ind w:left="2664" w:hanging="360"/>
      </w:pPr>
      <w:rPr>
        <w:rFonts w:hint="default"/>
        <w:lang w:val="lt-LT" w:eastAsia="en-US" w:bidi="ar-SA"/>
      </w:rPr>
    </w:lvl>
    <w:lvl w:ilvl="3">
      <w:start w:val="0"/>
      <w:numFmt w:val="bullet"/>
      <w:lvlText w:val="•"/>
      <w:lvlJc w:val="left"/>
      <w:pPr>
        <w:ind w:left="3576" w:hanging="360"/>
      </w:pPr>
      <w:rPr>
        <w:rFonts w:hint="default"/>
        <w:lang w:val="lt-LT" w:eastAsia="en-US" w:bidi="ar-SA"/>
      </w:rPr>
    </w:lvl>
    <w:lvl w:ilvl="4">
      <w:start w:val="0"/>
      <w:numFmt w:val="bullet"/>
      <w:lvlText w:val="•"/>
      <w:lvlJc w:val="left"/>
      <w:pPr>
        <w:ind w:left="4488" w:hanging="360"/>
      </w:pPr>
      <w:rPr>
        <w:rFonts w:hint="default"/>
        <w:lang w:val="lt-LT" w:eastAsia="en-US" w:bidi="ar-SA"/>
      </w:rPr>
    </w:lvl>
    <w:lvl w:ilvl="5">
      <w:start w:val="0"/>
      <w:numFmt w:val="bullet"/>
      <w:lvlText w:val="•"/>
      <w:lvlJc w:val="left"/>
      <w:pPr>
        <w:ind w:left="5400" w:hanging="360"/>
      </w:pPr>
      <w:rPr>
        <w:rFonts w:hint="default"/>
        <w:lang w:val="lt-LT" w:eastAsia="en-US" w:bidi="ar-SA"/>
      </w:rPr>
    </w:lvl>
    <w:lvl w:ilvl="6">
      <w:start w:val="0"/>
      <w:numFmt w:val="bullet"/>
      <w:lvlText w:val="•"/>
      <w:lvlJc w:val="left"/>
      <w:pPr>
        <w:ind w:left="6312" w:hanging="360"/>
      </w:pPr>
      <w:rPr>
        <w:rFonts w:hint="default"/>
        <w:lang w:val="lt-LT" w:eastAsia="en-US" w:bidi="ar-SA"/>
      </w:rPr>
    </w:lvl>
    <w:lvl w:ilvl="7">
      <w:start w:val="0"/>
      <w:numFmt w:val="bullet"/>
      <w:lvlText w:val="•"/>
      <w:lvlJc w:val="left"/>
      <w:pPr>
        <w:ind w:left="7224" w:hanging="360"/>
      </w:pPr>
      <w:rPr>
        <w:rFonts w:hint="default"/>
        <w:lang w:val="lt-LT" w:eastAsia="en-US" w:bidi="ar-SA"/>
      </w:rPr>
    </w:lvl>
    <w:lvl w:ilvl="8">
      <w:start w:val="0"/>
      <w:numFmt w:val="bullet"/>
      <w:lvlText w:val="•"/>
      <w:lvlJc w:val="left"/>
      <w:pPr>
        <w:ind w:left="8136" w:hanging="360"/>
      </w:pPr>
      <w:rPr>
        <w:rFonts w:hint="default"/>
        <w:lang w:val="lt-LT" w:eastAsia="en-US" w:bidi="ar-SA"/>
      </w:rPr>
    </w:lvl>
  </w:abstractNum>
  <w:abstractNum w:abstractNumId="2">
    <w:multiLevelType w:val="hybridMultilevel"/>
    <w:lvl w:ilvl="0">
      <w:start w:val="1"/>
      <w:numFmt w:val="decimal"/>
      <w:lvlText w:val="%1."/>
      <w:lvlJc w:val="left"/>
      <w:pPr>
        <w:ind w:left="387" w:hanging="267"/>
        <w:jc w:val="left"/>
      </w:pPr>
      <w:rPr>
        <w:rFonts w:hint="default" w:ascii="Arial" w:hAnsi="Arial" w:eastAsia="Arial" w:cs="Arial"/>
        <w:b/>
        <w:bCs/>
        <w:i w:val="0"/>
        <w:iCs w:val="0"/>
        <w:spacing w:val="0"/>
        <w:w w:val="100"/>
        <w:sz w:val="24"/>
        <w:szCs w:val="24"/>
        <w:lang w:val="lt-LT" w:eastAsia="en-US" w:bidi="ar-SA"/>
      </w:rPr>
    </w:lvl>
    <w:lvl w:ilvl="1">
      <w:start w:val="1"/>
      <w:numFmt w:val="decimal"/>
      <w:lvlText w:val="%1.%2."/>
      <w:lvlJc w:val="left"/>
      <w:pPr>
        <w:ind w:left="121" w:hanging="464"/>
        <w:jc w:val="left"/>
      </w:pPr>
      <w:rPr>
        <w:rFonts w:hint="default"/>
        <w:spacing w:val="-1"/>
        <w:w w:val="100"/>
        <w:lang w:val="lt-LT" w:eastAsia="en-US" w:bidi="ar-SA"/>
      </w:rPr>
    </w:lvl>
    <w:lvl w:ilvl="2">
      <w:start w:val="1"/>
      <w:numFmt w:val="decimal"/>
      <w:lvlText w:val="%1.%2.%3."/>
      <w:lvlJc w:val="left"/>
      <w:pPr>
        <w:ind w:left="676" w:hanging="464"/>
        <w:jc w:val="left"/>
      </w:pPr>
      <w:rPr>
        <w:rFonts w:hint="default" w:ascii="Arial" w:hAnsi="Arial" w:eastAsia="Arial" w:cs="Arial"/>
        <w:b/>
        <w:bCs/>
        <w:i w:val="0"/>
        <w:iCs w:val="0"/>
        <w:spacing w:val="-1"/>
        <w:w w:val="100"/>
        <w:sz w:val="20"/>
        <w:szCs w:val="20"/>
        <w:lang w:val="lt-LT" w:eastAsia="en-US" w:bidi="ar-SA"/>
      </w:rPr>
    </w:lvl>
    <w:lvl w:ilvl="3">
      <w:start w:val="0"/>
      <w:numFmt w:val="bullet"/>
      <w:lvlText w:val="•"/>
      <w:lvlJc w:val="left"/>
      <w:pPr>
        <w:ind w:left="680" w:hanging="464"/>
      </w:pPr>
      <w:rPr>
        <w:rFonts w:hint="default"/>
        <w:lang w:val="lt-LT" w:eastAsia="en-US" w:bidi="ar-SA"/>
      </w:rPr>
    </w:lvl>
    <w:lvl w:ilvl="4">
      <w:start w:val="0"/>
      <w:numFmt w:val="bullet"/>
      <w:lvlText w:val="•"/>
      <w:lvlJc w:val="left"/>
      <w:pPr>
        <w:ind w:left="2005" w:hanging="464"/>
      </w:pPr>
      <w:rPr>
        <w:rFonts w:hint="default"/>
        <w:lang w:val="lt-LT" w:eastAsia="en-US" w:bidi="ar-SA"/>
      </w:rPr>
    </w:lvl>
    <w:lvl w:ilvl="5">
      <w:start w:val="0"/>
      <w:numFmt w:val="bullet"/>
      <w:lvlText w:val="•"/>
      <w:lvlJc w:val="left"/>
      <w:pPr>
        <w:ind w:left="3331" w:hanging="464"/>
      </w:pPr>
      <w:rPr>
        <w:rFonts w:hint="default"/>
        <w:lang w:val="lt-LT" w:eastAsia="en-US" w:bidi="ar-SA"/>
      </w:rPr>
    </w:lvl>
    <w:lvl w:ilvl="6">
      <w:start w:val="0"/>
      <w:numFmt w:val="bullet"/>
      <w:lvlText w:val="•"/>
      <w:lvlJc w:val="left"/>
      <w:pPr>
        <w:ind w:left="4657" w:hanging="464"/>
      </w:pPr>
      <w:rPr>
        <w:rFonts w:hint="default"/>
        <w:lang w:val="lt-LT" w:eastAsia="en-US" w:bidi="ar-SA"/>
      </w:rPr>
    </w:lvl>
    <w:lvl w:ilvl="7">
      <w:start w:val="0"/>
      <w:numFmt w:val="bullet"/>
      <w:lvlText w:val="•"/>
      <w:lvlJc w:val="left"/>
      <w:pPr>
        <w:ind w:left="5982" w:hanging="464"/>
      </w:pPr>
      <w:rPr>
        <w:rFonts w:hint="default"/>
        <w:lang w:val="lt-LT" w:eastAsia="en-US" w:bidi="ar-SA"/>
      </w:rPr>
    </w:lvl>
    <w:lvl w:ilvl="8">
      <w:start w:val="0"/>
      <w:numFmt w:val="bullet"/>
      <w:lvlText w:val="•"/>
      <w:lvlJc w:val="left"/>
      <w:pPr>
        <w:ind w:left="7308" w:hanging="464"/>
      </w:pPr>
      <w:rPr>
        <w:rFonts w:hint="default"/>
        <w:lang w:val="lt-LT" w:eastAsia="en-US" w:bidi="ar-SA"/>
      </w:rPr>
    </w:lvl>
  </w:abstractNum>
  <w:abstractNum w:abstractNumId="1">
    <w:multiLevelType w:val="hybridMultilevel"/>
    <w:lvl w:ilvl="0">
      <w:start w:val="4"/>
      <w:numFmt w:val="decimal"/>
      <w:lvlText w:val="%1"/>
      <w:lvlJc w:val="left"/>
      <w:pPr>
        <w:ind w:left="870" w:hanging="389"/>
        <w:jc w:val="left"/>
      </w:pPr>
      <w:rPr>
        <w:rFonts w:hint="default"/>
        <w:lang w:val="lt-LT" w:eastAsia="en-US" w:bidi="ar-SA"/>
      </w:rPr>
    </w:lvl>
    <w:lvl w:ilvl="1">
      <w:start w:val="2"/>
      <w:numFmt w:val="decimal"/>
      <w:lvlText w:val="%1.%2."/>
      <w:lvlJc w:val="left"/>
      <w:pPr>
        <w:ind w:left="870" w:hanging="389"/>
        <w:jc w:val="left"/>
      </w:pPr>
      <w:rPr>
        <w:rFonts w:hint="default" w:ascii="Arial" w:hAnsi="Arial" w:eastAsia="Arial" w:cs="Arial"/>
        <w:b w:val="0"/>
        <w:bCs w:val="0"/>
        <w:i w:val="0"/>
        <w:iCs w:val="0"/>
        <w:spacing w:val="-1"/>
        <w:w w:val="100"/>
        <w:sz w:val="20"/>
        <w:szCs w:val="20"/>
        <w:lang w:val="lt-LT" w:eastAsia="en-US" w:bidi="ar-SA"/>
      </w:rPr>
    </w:lvl>
    <w:lvl w:ilvl="2">
      <w:start w:val="1"/>
      <w:numFmt w:val="decimal"/>
      <w:lvlText w:val="%1.%2.%3."/>
      <w:lvlJc w:val="left"/>
      <w:pPr>
        <w:ind w:left="1396" w:hanging="55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3302" w:hanging="556"/>
      </w:pPr>
      <w:rPr>
        <w:rFonts w:hint="default"/>
        <w:lang w:val="lt-LT" w:eastAsia="en-US" w:bidi="ar-SA"/>
      </w:rPr>
    </w:lvl>
    <w:lvl w:ilvl="4">
      <w:start w:val="0"/>
      <w:numFmt w:val="bullet"/>
      <w:lvlText w:val="•"/>
      <w:lvlJc w:val="left"/>
      <w:pPr>
        <w:ind w:left="4253" w:hanging="556"/>
      </w:pPr>
      <w:rPr>
        <w:rFonts w:hint="default"/>
        <w:lang w:val="lt-LT" w:eastAsia="en-US" w:bidi="ar-SA"/>
      </w:rPr>
    </w:lvl>
    <w:lvl w:ilvl="5">
      <w:start w:val="0"/>
      <w:numFmt w:val="bullet"/>
      <w:lvlText w:val="•"/>
      <w:lvlJc w:val="left"/>
      <w:pPr>
        <w:ind w:left="5204" w:hanging="556"/>
      </w:pPr>
      <w:rPr>
        <w:rFonts w:hint="default"/>
        <w:lang w:val="lt-LT" w:eastAsia="en-US" w:bidi="ar-SA"/>
      </w:rPr>
    </w:lvl>
    <w:lvl w:ilvl="6">
      <w:start w:val="0"/>
      <w:numFmt w:val="bullet"/>
      <w:lvlText w:val="•"/>
      <w:lvlJc w:val="left"/>
      <w:pPr>
        <w:ind w:left="6155" w:hanging="556"/>
      </w:pPr>
      <w:rPr>
        <w:rFonts w:hint="default"/>
        <w:lang w:val="lt-LT" w:eastAsia="en-US" w:bidi="ar-SA"/>
      </w:rPr>
    </w:lvl>
    <w:lvl w:ilvl="7">
      <w:start w:val="0"/>
      <w:numFmt w:val="bullet"/>
      <w:lvlText w:val="•"/>
      <w:lvlJc w:val="left"/>
      <w:pPr>
        <w:ind w:left="7106" w:hanging="556"/>
      </w:pPr>
      <w:rPr>
        <w:rFonts w:hint="default"/>
        <w:lang w:val="lt-LT" w:eastAsia="en-US" w:bidi="ar-SA"/>
      </w:rPr>
    </w:lvl>
    <w:lvl w:ilvl="8">
      <w:start w:val="0"/>
      <w:numFmt w:val="bullet"/>
      <w:lvlText w:val="•"/>
      <w:lvlJc w:val="left"/>
      <w:pPr>
        <w:ind w:left="8057" w:hanging="556"/>
      </w:pPr>
      <w:rPr>
        <w:rFonts w:hint="default"/>
        <w:lang w:val="lt-LT" w:eastAsia="en-US" w:bidi="ar-SA"/>
      </w:rPr>
    </w:lvl>
  </w:abstractNum>
  <w:abstractNum w:abstractNumId="0">
    <w:multiLevelType w:val="hybridMultilevel"/>
    <w:lvl w:ilvl="0">
      <w:start w:val="1"/>
      <w:numFmt w:val="decimal"/>
      <w:lvlText w:val="%1."/>
      <w:lvlJc w:val="left"/>
      <w:pPr>
        <w:ind w:left="343" w:hanging="223"/>
        <w:jc w:val="left"/>
      </w:pPr>
      <w:rPr>
        <w:rFonts w:hint="default" w:ascii="Arial" w:hAnsi="Arial" w:eastAsia="Arial" w:cs="Arial"/>
        <w:b w:val="0"/>
        <w:bCs w:val="0"/>
        <w:i w:val="0"/>
        <w:iCs w:val="0"/>
        <w:spacing w:val="-1"/>
        <w:w w:val="100"/>
        <w:sz w:val="20"/>
        <w:szCs w:val="20"/>
        <w:lang w:val="lt-LT" w:eastAsia="en-US" w:bidi="ar-SA"/>
      </w:rPr>
    </w:lvl>
    <w:lvl w:ilvl="1">
      <w:start w:val="1"/>
      <w:numFmt w:val="decimal"/>
      <w:lvlText w:val="%1.%2."/>
      <w:lvlJc w:val="left"/>
      <w:pPr>
        <w:ind w:left="870" w:hanging="389"/>
        <w:jc w:val="left"/>
      </w:pPr>
      <w:rPr>
        <w:rFonts w:hint="default" w:ascii="Arial" w:hAnsi="Arial" w:eastAsia="Arial" w:cs="Arial"/>
        <w:b w:val="0"/>
        <w:bCs w:val="0"/>
        <w:i w:val="0"/>
        <w:iCs w:val="0"/>
        <w:spacing w:val="-1"/>
        <w:w w:val="100"/>
        <w:sz w:val="20"/>
        <w:szCs w:val="20"/>
        <w:lang w:val="lt-LT" w:eastAsia="en-US" w:bidi="ar-SA"/>
      </w:rPr>
    </w:lvl>
    <w:lvl w:ilvl="2">
      <w:start w:val="1"/>
      <w:numFmt w:val="decimal"/>
      <w:lvlText w:val="%1.%2.%3."/>
      <w:lvlJc w:val="left"/>
      <w:pPr>
        <w:ind w:left="1396" w:hanging="556"/>
        <w:jc w:val="left"/>
      </w:pPr>
      <w:rPr>
        <w:rFonts w:hint="default" w:ascii="Arial" w:hAnsi="Arial" w:eastAsia="Arial" w:cs="Arial"/>
        <w:b w:val="0"/>
        <w:bCs w:val="0"/>
        <w:i w:val="0"/>
        <w:iCs w:val="0"/>
        <w:spacing w:val="-1"/>
        <w:w w:val="100"/>
        <w:sz w:val="20"/>
        <w:szCs w:val="20"/>
        <w:lang w:val="lt-LT" w:eastAsia="en-US" w:bidi="ar-SA"/>
      </w:rPr>
    </w:lvl>
    <w:lvl w:ilvl="3">
      <w:start w:val="0"/>
      <w:numFmt w:val="bullet"/>
      <w:lvlText w:val="•"/>
      <w:lvlJc w:val="left"/>
      <w:pPr>
        <w:ind w:left="2470" w:hanging="556"/>
      </w:pPr>
      <w:rPr>
        <w:rFonts w:hint="default"/>
        <w:lang w:val="lt-LT" w:eastAsia="en-US" w:bidi="ar-SA"/>
      </w:rPr>
    </w:lvl>
    <w:lvl w:ilvl="4">
      <w:start w:val="0"/>
      <w:numFmt w:val="bullet"/>
      <w:lvlText w:val="•"/>
      <w:lvlJc w:val="left"/>
      <w:pPr>
        <w:ind w:left="3540" w:hanging="556"/>
      </w:pPr>
      <w:rPr>
        <w:rFonts w:hint="default"/>
        <w:lang w:val="lt-LT" w:eastAsia="en-US" w:bidi="ar-SA"/>
      </w:rPr>
    </w:lvl>
    <w:lvl w:ilvl="5">
      <w:start w:val="0"/>
      <w:numFmt w:val="bullet"/>
      <w:lvlText w:val="•"/>
      <w:lvlJc w:val="left"/>
      <w:pPr>
        <w:ind w:left="4610" w:hanging="556"/>
      </w:pPr>
      <w:rPr>
        <w:rFonts w:hint="default"/>
        <w:lang w:val="lt-LT" w:eastAsia="en-US" w:bidi="ar-SA"/>
      </w:rPr>
    </w:lvl>
    <w:lvl w:ilvl="6">
      <w:start w:val="0"/>
      <w:numFmt w:val="bullet"/>
      <w:lvlText w:val="•"/>
      <w:lvlJc w:val="left"/>
      <w:pPr>
        <w:ind w:left="5680" w:hanging="556"/>
      </w:pPr>
      <w:rPr>
        <w:rFonts w:hint="default"/>
        <w:lang w:val="lt-LT" w:eastAsia="en-US" w:bidi="ar-SA"/>
      </w:rPr>
    </w:lvl>
    <w:lvl w:ilvl="7">
      <w:start w:val="0"/>
      <w:numFmt w:val="bullet"/>
      <w:lvlText w:val="•"/>
      <w:lvlJc w:val="left"/>
      <w:pPr>
        <w:ind w:left="6750" w:hanging="556"/>
      </w:pPr>
      <w:rPr>
        <w:rFonts w:hint="default"/>
        <w:lang w:val="lt-LT" w:eastAsia="en-US" w:bidi="ar-SA"/>
      </w:rPr>
    </w:lvl>
    <w:lvl w:ilvl="8">
      <w:start w:val="0"/>
      <w:numFmt w:val="bullet"/>
      <w:lvlText w:val="•"/>
      <w:lvlJc w:val="left"/>
      <w:pPr>
        <w:ind w:left="7820" w:hanging="556"/>
      </w:pPr>
      <w:rPr>
        <w:rFonts w:hint="default"/>
        <w:lang w:val="lt-LT" w:eastAsia="en-US" w:bidi="ar-SA"/>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lt-LT" w:eastAsia="en-US" w:bidi="ar-SA"/>
    </w:rPr>
  </w:style>
  <w:style w:styleId="TOC1" w:type="paragraph">
    <w:name w:val="TOC 1"/>
    <w:basedOn w:val="Normal"/>
    <w:uiPriority w:val="1"/>
    <w:qFormat/>
    <w:pPr>
      <w:spacing w:before="60"/>
      <w:ind w:left="341" w:hanging="220"/>
    </w:pPr>
    <w:rPr>
      <w:rFonts w:ascii="Arial" w:hAnsi="Arial" w:eastAsia="Arial" w:cs="Arial"/>
      <w:sz w:val="20"/>
      <w:szCs w:val="20"/>
      <w:lang w:val="lt-LT" w:eastAsia="en-US" w:bidi="ar-SA"/>
    </w:rPr>
  </w:style>
  <w:style w:styleId="TOC2" w:type="paragraph">
    <w:name w:val="TOC 2"/>
    <w:basedOn w:val="Normal"/>
    <w:uiPriority w:val="1"/>
    <w:qFormat/>
    <w:pPr>
      <w:spacing w:before="60"/>
      <w:ind w:left="866" w:hanging="385"/>
    </w:pPr>
    <w:rPr>
      <w:rFonts w:ascii="Arial" w:hAnsi="Arial" w:eastAsia="Arial" w:cs="Arial"/>
      <w:sz w:val="20"/>
      <w:szCs w:val="20"/>
      <w:lang w:val="lt-LT" w:eastAsia="en-US" w:bidi="ar-SA"/>
    </w:rPr>
  </w:style>
  <w:style w:styleId="TOC3" w:type="paragraph">
    <w:name w:val="TOC 3"/>
    <w:basedOn w:val="Normal"/>
    <w:uiPriority w:val="1"/>
    <w:qFormat/>
    <w:pPr>
      <w:spacing w:before="60"/>
      <w:ind w:left="1390" w:hanging="549"/>
    </w:pPr>
    <w:rPr>
      <w:rFonts w:ascii="Arial" w:hAnsi="Arial" w:eastAsia="Arial" w:cs="Arial"/>
      <w:sz w:val="20"/>
      <w:szCs w:val="20"/>
      <w:lang w:val="lt-LT" w:eastAsia="en-US" w:bidi="ar-SA"/>
    </w:rPr>
  </w:style>
  <w:style w:styleId="BodyText" w:type="paragraph">
    <w:name w:val="Body Text"/>
    <w:basedOn w:val="Normal"/>
    <w:uiPriority w:val="1"/>
    <w:qFormat/>
    <w:pPr/>
    <w:rPr>
      <w:rFonts w:ascii="Arial" w:hAnsi="Arial" w:eastAsia="Arial" w:cs="Arial"/>
      <w:sz w:val="20"/>
      <w:szCs w:val="20"/>
      <w:lang w:val="lt-LT" w:eastAsia="en-US" w:bidi="ar-SA"/>
    </w:rPr>
  </w:style>
  <w:style w:styleId="Heading1" w:type="paragraph">
    <w:name w:val="Heading 1"/>
    <w:basedOn w:val="Normal"/>
    <w:uiPriority w:val="1"/>
    <w:qFormat/>
    <w:pPr>
      <w:spacing w:before="74"/>
      <w:ind w:left="387" w:hanging="266"/>
      <w:outlineLvl w:val="1"/>
    </w:pPr>
    <w:rPr>
      <w:rFonts w:ascii="Arial" w:hAnsi="Arial" w:eastAsia="Arial" w:cs="Arial"/>
      <w:b/>
      <w:bCs/>
      <w:sz w:val="24"/>
      <w:szCs w:val="24"/>
      <w:lang w:val="lt-LT" w:eastAsia="en-US" w:bidi="ar-SA"/>
    </w:rPr>
  </w:style>
  <w:style w:styleId="Heading2" w:type="paragraph">
    <w:name w:val="Heading 2"/>
    <w:basedOn w:val="Normal"/>
    <w:uiPriority w:val="1"/>
    <w:qFormat/>
    <w:pPr>
      <w:ind w:left="545" w:hanging="424"/>
      <w:outlineLvl w:val="2"/>
    </w:pPr>
    <w:rPr>
      <w:rFonts w:ascii="Arial" w:hAnsi="Arial" w:eastAsia="Arial" w:cs="Arial"/>
      <w:b/>
      <w:bCs/>
      <w:sz w:val="22"/>
      <w:szCs w:val="22"/>
      <w:lang w:val="lt-LT" w:eastAsia="en-US" w:bidi="ar-SA"/>
    </w:rPr>
  </w:style>
  <w:style w:styleId="Heading3" w:type="paragraph">
    <w:name w:val="Heading 3"/>
    <w:basedOn w:val="Normal"/>
    <w:uiPriority w:val="1"/>
    <w:qFormat/>
    <w:pPr>
      <w:ind w:left="670" w:hanging="549"/>
      <w:outlineLvl w:val="3"/>
    </w:pPr>
    <w:rPr>
      <w:rFonts w:ascii="Arial" w:hAnsi="Arial" w:eastAsia="Arial" w:cs="Arial"/>
      <w:b/>
      <w:bCs/>
      <w:sz w:val="20"/>
      <w:szCs w:val="20"/>
      <w:lang w:val="lt-LT" w:eastAsia="en-US" w:bidi="ar-SA"/>
    </w:rPr>
  </w:style>
  <w:style w:styleId="Title" w:type="paragraph">
    <w:name w:val="Title"/>
    <w:basedOn w:val="Normal"/>
    <w:uiPriority w:val="1"/>
    <w:qFormat/>
    <w:pPr>
      <w:ind w:left="121" w:right="269"/>
    </w:pPr>
    <w:rPr>
      <w:rFonts w:ascii="Arial" w:hAnsi="Arial" w:eastAsia="Arial" w:cs="Arial"/>
      <w:b/>
      <w:bCs/>
      <w:sz w:val="44"/>
      <w:szCs w:val="44"/>
      <w:lang w:val="lt-LT" w:eastAsia="en-US" w:bidi="ar-SA"/>
    </w:rPr>
  </w:style>
  <w:style w:styleId="ListParagraph" w:type="paragraph">
    <w:name w:val="List Paragraph"/>
    <w:basedOn w:val="Normal"/>
    <w:uiPriority w:val="1"/>
    <w:qFormat/>
    <w:pPr>
      <w:ind w:left="866" w:hanging="549"/>
    </w:pPr>
    <w:rPr>
      <w:rFonts w:ascii="Arial" w:hAnsi="Arial" w:eastAsia="Arial" w:cs="Arial"/>
      <w:lang w:val="lt-LT" w:eastAsia="en-US" w:bidi="ar-SA"/>
    </w:rPr>
  </w:style>
  <w:style w:styleId="TableParagraph" w:type="paragraph">
    <w:name w:val="Table Paragraph"/>
    <w:basedOn w:val="Normal"/>
    <w:uiPriority w:val="1"/>
    <w:qFormat/>
    <w:pPr/>
    <w:rPr>
      <w:rFonts w:ascii="Arial" w:hAnsi="Arial" w:eastAsia="Arial" w:cs="Arial"/>
      <w:lang w:val="lt-L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mailto:info@nfq.lt" TargetMode="External"/><Relationship Id="rId8" Type="http://schemas.openxmlformats.org/officeDocument/2006/relationships/hyperlink" Target="http://www.nfq.lt/" TargetMode="External"/><Relationship Id="rId9" Type="http://schemas.openxmlformats.org/officeDocument/2006/relationships/hyperlink" Target="mailto:tadas@nfq.com" TargetMode="External"/><Relationship Id="rId10" Type="http://schemas.openxmlformats.org/officeDocument/2006/relationships/hyperlink" Target="mailto:klaipeda@smk.lt" TargetMode="External"/><Relationship Id="rId11" Type="http://schemas.openxmlformats.org/officeDocument/2006/relationships/hyperlink" Target="http://www.smk.lt/" TargetMode="External"/><Relationship Id="rId12" Type="http://schemas.openxmlformats.org/officeDocument/2006/relationships/hyperlink" Target="https://ec.europa.eu/eurostat/documents/15216629/15589759/KS-07-22-523-EN-N.pdf" TargetMode="External"/><Relationship Id="rId13" Type="http://schemas.openxmlformats.org/officeDocument/2006/relationships/hyperlink" Target="https://ec.europa.eu/eurostat/statistics-explained/index.php?title=Road_freight_transport_statistics&amp;oldid=575068&amp;The_total_EU_road_freight_transport_performance_in_2022_remained_at_the_2021_levels" TargetMode="External"/><Relationship Id="rId14" Type="http://schemas.openxmlformats.org/officeDocument/2006/relationships/hyperlink" Target="https://ec.europa.eu/eurostat/web/products-eurostat-news/-/ddn-20211210-1" TargetMode="External"/><Relationship Id="rId15" Type="http://schemas.openxmlformats.org/officeDocument/2006/relationships/hyperlink" Target="https://ec.europa.eu/eurostat/documents/4187653/11581536/Empty%2Brunnings%2B2020.jpg/49638fb3-6970-1071-8949-2e8e5edad385?t=1639057227454" TargetMode="External"/><Relationship Id="rId16" Type="http://schemas.openxmlformats.org/officeDocument/2006/relationships/image" Target="media/image2.jpeg"/><Relationship Id="rId17" Type="http://schemas.openxmlformats.org/officeDocument/2006/relationships/hyperlink" Target="https://finance.ec.europa.eu/capital-markets-union-and-financial-markets/company-reporting-and-auditing/company-reporting/corporate-sustainability-reporting_en" TargetMode="External"/><Relationship Id="rId18" Type="http://schemas.openxmlformats.org/officeDocument/2006/relationships/hyperlink" Target="https://www.magaya.com/" TargetMode="External"/><Relationship Id="rId19" Type="http://schemas.openxmlformats.org/officeDocument/2006/relationships/hyperlink" Target="https://www.abona-erp.com/" TargetMode="External"/><Relationship Id="rId20" Type="http://schemas.openxmlformats.org/officeDocument/2006/relationships/hyperlink" Target="https://andsoft.com/" TargetMode="External"/><Relationship Id="rId21" Type="http://schemas.openxmlformats.org/officeDocument/2006/relationships/hyperlink" Target="https://www.logistaas.com/" TargetMode="External"/><Relationship Id="rId22" Type="http://schemas.openxmlformats.org/officeDocument/2006/relationships/hyperlink" Target="https://www.eresourceerp.com/" TargetMode="External"/><Relationship Id="rId23" Type="http://schemas.openxmlformats.org/officeDocument/2006/relationships/hyperlink" Target="https://www.timocom.co.uk/" TargetMode="External"/><Relationship Id="rId24" Type="http://schemas.openxmlformats.org/officeDocument/2006/relationships/hyperlink" Target="https://www.trans.eu/" TargetMode="External"/><Relationship Id="rId25" Type="http://schemas.openxmlformats.org/officeDocument/2006/relationships/hyperlink" Target="https://www.freightender.com/" TargetMode="External"/><Relationship Id="rId26" Type="http://schemas.openxmlformats.org/officeDocument/2006/relationships/hyperlink" Target="https://convoy.com/" TargetMode="External"/><Relationship Id="rId27" Type="http://schemas.openxmlformats.org/officeDocument/2006/relationships/hyperlink" Target="https://www.tendereasy.com/" TargetMode="External"/><Relationship Id="rId28" Type="http://schemas.openxmlformats.org/officeDocument/2006/relationships/hyperlink" Target="https://www.shipsta.com/" TargetMode="External"/><Relationship Id="rId29" Type="http://schemas.openxmlformats.org/officeDocument/2006/relationships/hyperlink" Target="https://quicargo.com/" TargetMode="External"/><Relationship Id="rId30" Type="http://schemas.openxmlformats.org/officeDocument/2006/relationships/image" Target="media/image3.jpeg"/><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hyperlink" Target="https://www.statista.com/statistics/1068472/road-freight-market-size-europe/" TargetMode="External"/><Relationship Id="rId34" Type="http://schemas.openxmlformats.org/officeDocument/2006/relationships/image" Target="media/image6.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InoBranda verslo planas.docx</dc:title>
  <dcterms:created xsi:type="dcterms:W3CDTF">2024-11-19T14:05:01Z</dcterms:created>
  <dcterms:modified xsi:type="dcterms:W3CDTF">2024-11-19T14:05:01Z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