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Software Engineering course Project </w:t>
      </w:r>
    </w:p>
    <w:p w:rsidR="00000000" w:rsidDel="00000000" w:rsidP="00000000" w:rsidRDefault="00000000" w:rsidRPr="00000000" w14:paraId="00000002">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AKFA University</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Software Design Specification (SDS)</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w:t>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“UzWallet”</w:t>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Version</w:t>
      </w:r>
      <w:r w:rsidDel="00000000" w:rsidR="00000000" w:rsidRPr="00000000">
        <w:rPr>
          <w:rFonts w:ascii="Times New Roman" w:cs="Times New Roman" w:eastAsia="Times New Roman" w:hAnsi="Times New Roman"/>
          <w:b w:val="1"/>
          <w:rtl w:val="0"/>
        </w:rPr>
        <w:t xml:space="preserve"> ________________</w:t>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Timur Urunbaev</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Bobir Ibragimov</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Elbek Erkinboev</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Ravshan Zaripov</w:t>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Asadbek </w:t>
      </w:r>
      <w:r w:rsidDel="00000000" w:rsidR="00000000" w:rsidRPr="00000000">
        <w:rPr>
          <w:rFonts w:ascii="Times New Roman" w:cs="Times New Roman" w:eastAsia="Times New Roman" w:hAnsi="Times New Roman"/>
          <w:rtl w:val="0"/>
        </w:rPr>
        <w:t xml:space="preserve">Fazliddinov</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Samandar Kambaraliev</w:t>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Muhammad Irshad-Nazeer</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21-12-2022</w:t>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applicable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Muhammad Irshad-Nazeer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Timur Urunbaev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Samandar Kambaraliev</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Ravshan Zaripov</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Asadbek Fazliddinov</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Elbek Erkinboev</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Bobir Ibragimov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21-12-2022</w:t>
            </w:r>
          </w:p>
        </w:tc>
      </w:tr>
    </w:tbl>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t1fp32nrl3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Document Management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_jt1fp32nrl39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6fukin56z2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Contributors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_66fukin56z2x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xyd78qddhg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Version Control</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_dxyd78qddhg1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fstonpebqp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_yfstonpebqpw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93hzvzaou4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Development Tools And Standards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_493hzvzaou46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ult9je3pad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Development Tools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_wult9je3padf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gxsc0d5sut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Development Standards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_2gxsc0d5suta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lj6cgxlg24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System Processes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_3lj6cgxlg242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acve51fat1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User Interfaces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_jacve51fat14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z5btw2nnszd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 Transactional Interface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_z5btw2nnszdj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1althngxi4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 Reporting Interface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_71althngxi42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3kdennrek9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Application Security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_h3kdennrek98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oh9tfilqn2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6.1 Authentication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_aoh9tfilqn25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gdlldubg1g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6.2 Authorisation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_2gdlldubg1gl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exjnqi73q8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6.3 Business Objects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_exjnqi73q8o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wvuyw7vu56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Database Design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_ywvuyw7vu56y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qkhykg5ox9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Application Interfaces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_sqkhykg5ox99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w74gdv2qsv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Data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_uw74gdv2qsvo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z9ve9421fat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9.1 Data Migration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_z9ve9421fatx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48ssupe3v0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9.2 Archiving Policy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_348ssupe3v0o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5fxrnni6za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Implementation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_85fxrnni6zai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1"/>
        <w:rPr/>
      </w:pPr>
      <w:bookmarkStart w:colFirst="0" w:colLast="0" w:name="_jx38mxrceb58" w:id="0"/>
      <w:bookmarkEnd w:id="0"/>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1"/>
        <w:rPr/>
      </w:pPr>
      <w:bookmarkStart w:colFirst="0" w:colLast="0" w:name="_jt1fp32nrl39" w:id="1"/>
      <w:bookmarkEnd w:id="1"/>
      <w:r w:rsidDel="00000000" w:rsidR="00000000" w:rsidRPr="00000000">
        <w:rPr>
          <w:rtl w:val="0"/>
        </w:rPr>
        <w:t xml:space="preserve">1 Document Management</w:t>
      </w:r>
    </w:p>
    <w:p w:rsidR="00000000" w:rsidDel="00000000" w:rsidP="00000000" w:rsidRDefault="00000000" w:rsidRPr="00000000" w14:paraId="0000005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When completing this document, please mark any section that is not required as ‘N/A’. A brief description of why the section is not required should also be included.</w:t>
      </w:r>
      <w:r w:rsidDel="00000000" w:rsidR="00000000" w:rsidRPr="00000000">
        <w:rPr>
          <w:rtl w:val="0"/>
        </w:rPr>
      </w:r>
    </w:p>
    <w:p w:rsidR="00000000" w:rsidDel="00000000" w:rsidP="00000000" w:rsidRDefault="00000000" w:rsidRPr="00000000" w14:paraId="00000052">
      <w:pPr>
        <w:pStyle w:val="Heading2"/>
        <w:rPr/>
      </w:pPr>
      <w:bookmarkStart w:colFirst="0" w:colLast="0" w:name="_66fukin56z2x" w:id="2"/>
      <w:bookmarkEnd w:id="2"/>
      <w:r w:rsidDel="00000000" w:rsidR="00000000" w:rsidRPr="00000000">
        <w:rPr>
          <w:rtl w:val="0"/>
        </w:rPr>
        <w:t xml:space="preserve">1.1 Contributors</w:t>
      </w:r>
    </w:p>
    <w:p w:rsidR="00000000" w:rsidDel="00000000" w:rsidP="00000000" w:rsidRDefault="00000000" w:rsidRPr="00000000" w14:paraId="0000005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provide details of all contributors to this document.</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in our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Analyst Designer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Muhammad Irshad-Nazeer</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Kambaraliev Samandar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Urunbaev Timur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Ibragimov Bobir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Area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Zaripov Ravshan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Tech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Fazliddinov Asadbek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Erkinboev Elbek</w:t>
            </w:r>
          </w:p>
        </w:tc>
      </w:tr>
    </w:tbl>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Heading2"/>
        <w:rPr/>
      </w:pPr>
      <w:bookmarkStart w:colFirst="0" w:colLast="0" w:name="_dxyd78qddhg1" w:id="3"/>
      <w:bookmarkEnd w:id="3"/>
      <w:r w:rsidDel="00000000" w:rsidR="00000000" w:rsidRPr="00000000">
        <w:rPr>
          <w:rtl w:val="0"/>
        </w:rPr>
        <w:t xml:space="preserve">1.2 Version Control</w:t>
      </w:r>
    </w:p>
    <w:p w:rsidR="00000000" w:rsidDel="00000000" w:rsidP="00000000" w:rsidRDefault="00000000" w:rsidRPr="00000000" w14:paraId="0000006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document all changes that made to this document since document distribution.</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410"/>
        <w:gridCol w:w="1680"/>
        <w:gridCol w:w="1740"/>
        <w:gridCol w:w="3285"/>
        <w:tblGridChange w:id="0">
          <w:tblGrid>
            <w:gridCol w:w="1230"/>
            <w:gridCol w:w="1410"/>
            <w:gridCol w:w="1680"/>
            <w:gridCol w:w="1740"/>
            <w:gridCol w:w="3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Amendment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Timur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new repository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F">
      <w:pPr>
        <w:pStyle w:val="Heading1"/>
        <w:rPr/>
      </w:pPr>
      <w:bookmarkStart w:colFirst="0" w:colLast="0" w:name="_k76l5whmmxds" w:id="4"/>
      <w:bookmarkEnd w:id="4"/>
      <w:r w:rsidDel="00000000" w:rsidR="00000000" w:rsidRPr="00000000">
        <w:rPr>
          <w:rtl w:val="0"/>
        </w:rPr>
      </w:r>
    </w:p>
    <w:p w:rsidR="00000000" w:rsidDel="00000000" w:rsidP="00000000" w:rsidRDefault="00000000" w:rsidRPr="00000000" w14:paraId="00000090">
      <w:pPr>
        <w:pStyle w:val="Heading1"/>
        <w:rPr/>
      </w:pPr>
      <w:bookmarkStart w:colFirst="0" w:colLast="0" w:name="_eee7gmsx4jjs" w:id="5"/>
      <w:bookmarkEnd w:id="5"/>
      <w:r w:rsidDel="00000000" w:rsidR="00000000" w:rsidRPr="00000000">
        <w:rPr>
          <w:rtl w:val="0"/>
        </w:rPr>
        <w:t xml:space="preserve">2 Overview</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product simulates a cardholder, where we keep our discount, membership, or loyalty cards. The application will keep all your LC on your smartphone and have access to them at any time. Also, users can open a new LC by choosing any store which provides a loyalty program. The feature will be implemented using the profile information, sending user credentials directly to issuing store. Moreover, advertisements and promotions appear in these stores, and users will be notified if they subscribe and turn on notifications.</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Application (Кошелек)</w:t>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style and pattern</w:t>
      </w:r>
    </w:p>
    <w:p w:rsidR="00000000" w:rsidDel="00000000" w:rsidP="00000000" w:rsidRDefault="00000000" w:rsidRPr="00000000" w14:paraId="0000009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 Software communications</w:t>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system works</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Architecture Pattern - MVC</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Architecture Style - </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Layers:</w:t>
      </w:r>
    </w:p>
    <w:p w:rsidR="00000000" w:rsidDel="00000000" w:rsidP="00000000" w:rsidRDefault="00000000" w:rsidRPr="00000000" w14:paraId="0000009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Layer (UI/UX)</w:t>
      </w:r>
    </w:p>
    <w:p w:rsidR="00000000" w:rsidDel="00000000" w:rsidP="00000000" w:rsidRDefault="00000000" w:rsidRPr="00000000" w14:paraId="0000009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Layer (Security, Data caching, logging, data validation, exception management)</w:t>
      </w:r>
    </w:p>
    <w:p w:rsidR="00000000" w:rsidDel="00000000" w:rsidP="00000000" w:rsidRDefault="00000000" w:rsidRPr="00000000" w14:paraId="0000009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Layer (Persistence [API], Network)</w:t>
      </w:r>
    </w:p>
    <w:p w:rsidR="00000000" w:rsidDel="00000000" w:rsidP="00000000" w:rsidRDefault="00000000" w:rsidRPr="00000000" w14:paraId="0000009E">
      <w:pPr>
        <w:pStyle w:val="Heading1"/>
        <w:rPr/>
      </w:pPr>
      <w:bookmarkStart w:colFirst="0" w:colLast="0" w:name="_493hzvzaou46" w:id="6"/>
      <w:bookmarkEnd w:id="6"/>
      <w:r w:rsidDel="00000000" w:rsidR="00000000" w:rsidRPr="00000000">
        <w:rPr>
          <w:rtl w:val="0"/>
        </w:rPr>
        <w:t xml:space="preserve">3 Development Tools And Standards</w:t>
      </w:r>
    </w:p>
    <w:p w:rsidR="00000000" w:rsidDel="00000000" w:rsidP="00000000" w:rsidRDefault="00000000" w:rsidRPr="00000000" w14:paraId="0000009F">
      <w:pPr>
        <w:pStyle w:val="Heading2"/>
        <w:rPr/>
      </w:pPr>
      <w:bookmarkStart w:colFirst="0" w:colLast="0" w:name="_wult9je3padf" w:id="7"/>
      <w:bookmarkEnd w:id="7"/>
      <w:r w:rsidDel="00000000" w:rsidR="00000000" w:rsidRPr="00000000">
        <w:rPr>
          <w:rtl w:val="0"/>
        </w:rPr>
        <w:t xml:space="preserve">3.1 Development Tools</w:t>
      </w:r>
    </w:p>
    <w:p w:rsidR="00000000" w:rsidDel="00000000" w:rsidP="00000000" w:rsidRDefault="00000000" w:rsidRPr="00000000" w14:paraId="000000A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 Dart + Flutter framework</w:t>
      </w:r>
    </w:p>
    <w:p w:rsidR="00000000" w:rsidDel="00000000" w:rsidP="00000000" w:rsidRDefault="00000000" w:rsidRPr="00000000" w14:paraId="000000A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Base: MySQL</w:t>
      </w:r>
    </w:p>
    <w:p w:rsidR="00000000" w:rsidDel="00000000" w:rsidP="00000000" w:rsidRDefault="00000000" w:rsidRPr="00000000" w14:paraId="000000A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platform: Postman</w:t>
      </w:r>
    </w:p>
    <w:p w:rsidR="00000000" w:rsidDel="00000000" w:rsidP="00000000" w:rsidRDefault="00000000" w:rsidRPr="00000000" w14:paraId="000000A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 Git, Github</w:t>
      </w:r>
    </w:p>
    <w:p w:rsidR="00000000" w:rsidDel="00000000" w:rsidP="00000000" w:rsidRDefault="00000000" w:rsidRPr="00000000" w14:paraId="000000A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Tool: Figma</w:t>
      </w:r>
    </w:p>
    <w:p w:rsidR="00000000" w:rsidDel="00000000" w:rsidP="00000000" w:rsidRDefault="00000000" w:rsidRPr="00000000" w14:paraId="000000A5">
      <w:pPr>
        <w:pStyle w:val="Heading2"/>
        <w:rPr/>
      </w:pPr>
      <w:bookmarkStart w:colFirst="0" w:colLast="0" w:name="_2gxsc0d5suta" w:id="8"/>
      <w:bookmarkEnd w:id="8"/>
      <w:r w:rsidDel="00000000" w:rsidR="00000000" w:rsidRPr="00000000">
        <w:rPr>
          <w:rtl w:val="0"/>
        </w:rPr>
        <w:t xml:space="preserve">3.2 Development Standards</w:t>
      </w:r>
      <w:r w:rsidDel="00000000" w:rsidR="00000000" w:rsidRPr="00000000">
        <w:rPr>
          <w:rtl w:val="0"/>
        </w:rPr>
      </w:r>
    </w:p>
    <w:p w:rsidR="00000000" w:rsidDel="00000000" w:rsidP="00000000" w:rsidRDefault="00000000" w:rsidRPr="00000000" w14:paraId="000000A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Standards being followed for this application.</w:t>
      </w:r>
    </w:p>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Standards:</w:t>
      </w:r>
    </w:p>
    <w:p w:rsidR="00000000" w:rsidDel="00000000" w:rsidP="00000000" w:rsidRDefault="00000000" w:rsidRPr="00000000" w14:paraId="000000A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Design</w:t>
      </w:r>
    </w:p>
    <w:p w:rsidR="00000000" w:rsidDel="00000000" w:rsidP="00000000" w:rsidRDefault="00000000" w:rsidRPr="00000000" w14:paraId="000000A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Flutter</w:t>
      </w:r>
    </w:p>
    <w:p w:rsidR="00000000" w:rsidDel="00000000" w:rsidP="00000000" w:rsidRDefault="00000000" w:rsidRPr="00000000" w14:paraId="000000A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Postman</w:t>
      </w:r>
    </w:p>
    <w:p w:rsidR="00000000" w:rsidDel="00000000" w:rsidP="00000000" w:rsidRDefault="00000000" w:rsidRPr="00000000" w14:paraId="000000A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Accessibility</w:t>
      </w:r>
    </w:p>
    <w:p w:rsidR="00000000" w:rsidDel="00000000" w:rsidP="00000000" w:rsidRDefault="00000000" w:rsidRPr="00000000" w14:paraId="000000A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Style Standards</w:t>
      </w:r>
    </w:p>
    <w:p w:rsidR="00000000" w:rsidDel="00000000" w:rsidP="00000000" w:rsidRDefault="00000000" w:rsidRPr="00000000" w14:paraId="000000A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Supported Web Browser</w:t>
      </w:r>
    </w:p>
    <w:p w:rsidR="00000000" w:rsidDel="00000000" w:rsidP="00000000" w:rsidRDefault="00000000" w:rsidRPr="00000000" w14:paraId="000000AE">
      <w:pPr>
        <w:pStyle w:val="Heading1"/>
        <w:spacing w:after="0" w:before="0" w:line="240" w:lineRule="auto"/>
        <w:rPr/>
      </w:pPr>
      <w:bookmarkStart w:colFirst="0" w:colLast="0" w:name="_kms98ynimcx9" w:id="9"/>
      <w:bookmarkEnd w:id="9"/>
      <w:r w:rsidDel="00000000" w:rsidR="00000000" w:rsidRPr="00000000">
        <w:rPr>
          <w:rtl w:val="0"/>
        </w:rPr>
        <w:t xml:space="preserve">4 System Processes</w:t>
      </w:r>
      <w:r w:rsidDel="00000000" w:rsidR="00000000" w:rsidRPr="00000000">
        <w:rPr>
          <w:rFonts w:ascii="Arial" w:cs="Arial" w:eastAsia="Arial" w:hAnsi="Arial"/>
          <w:b w:val="0"/>
          <w:sz w:val="22"/>
          <w:szCs w:val="22"/>
        </w:rPr>
        <w:drawing>
          <wp:inline distB="114300" distT="114300" distL="114300" distR="114300">
            <wp:extent cx="5943600" cy="369570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1"/>
        <w:spacing w:after="0" w:before="0" w:line="240" w:lineRule="auto"/>
        <w:rPr/>
      </w:pPr>
      <w:bookmarkStart w:colFirst="0" w:colLast="0" w:name="_cpu6zpfx0uhi" w:id="10"/>
      <w:bookmarkEnd w:id="10"/>
      <w:r w:rsidDel="00000000" w:rsidR="00000000" w:rsidRPr="00000000">
        <w:rPr>
          <w:rtl w:val="0"/>
        </w:rPr>
      </w:r>
    </w:p>
    <w:p w:rsidR="00000000" w:rsidDel="00000000" w:rsidP="00000000" w:rsidRDefault="00000000" w:rsidRPr="00000000" w14:paraId="000000B0">
      <w:pPr>
        <w:rPr/>
      </w:pPr>
      <w:r w:rsidDel="00000000" w:rsidR="00000000" w:rsidRPr="00000000">
        <w:rPr/>
        <w:drawing>
          <wp:inline distB="114300" distT="114300" distL="114300" distR="114300">
            <wp:extent cx="5943600" cy="43942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394200"/>
                    </a:xfrm>
                    <a:prstGeom prst="rect"/>
                    <a:ln/>
                  </pic:spPr>
                </pic:pic>
              </a:graphicData>
            </a:graphic>
          </wp:inline>
        </w:drawing>
      </w:r>
      <w:r w:rsidDel="00000000" w:rsidR="00000000" w:rsidRPr="00000000">
        <w:rPr/>
        <w:drawing>
          <wp:inline distB="114300" distT="114300" distL="114300" distR="114300">
            <wp:extent cx="5943600" cy="52197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5219700"/>
                    </a:xfrm>
                    <a:prstGeom prst="rect"/>
                    <a:ln/>
                  </pic:spPr>
                </pic:pic>
              </a:graphicData>
            </a:graphic>
          </wp:inline>
        </w:drawing>
      </w:r>
      <w:r w:rsidDel="00000000" w:rsidR="00000000" w:rsidRPr="00000000">
        <w:rPr/>
        <w:drawing>
          <wp:inline distB="114300" distT="114300" distL="114300" distR="114300">
            <wp:extent cx="5943600" cy="73660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7366000"/>
                    </a:xfrm>
                    <a:prstGeom prst="rect"/>
                    <a:ln/>
                  </pic:spPr>
                </pic:pic>
              </a:graphicData>
            </a:graphic>
          </wp:inline>
        </w:drawing>
      </w:r>
      <w:r w:rsidDel="00000000" w:rsidR="00000000" w:rsidRPr="00000000">
        <w:rPr/>
        <w:drawing>
          <wp:inline distB="114300" distT="114300" distL="114300" distR="114300">
            <wp:extent cx="5943600" cy="4305300"/>
            <wp:effectExtent b="0" l="0" r="0" t="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4305300"/>
                    </a:xfrm>
                    <a:prstGeom prst="rect"/>
                    <a:ln/>
                  </pic:spPr>
                </pic:pic>
              </a:graphicData>
            </a:graphic>
          </wp:inline>
        </w:drawing>
      </w:r>
      <w:r w:rsidDel="00000000" w:rsidR="00000000" w:rsidRPr="00000000">
        <w:rPr/>
        <w:drawing>
          <wp:inline distB="114300" distT="114300" distL="114300" distR="114300">
            <wp:extent cx="5943600" cy="43815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381500"/>
                    </a:xfrm>
                    <a:prstGeom prst="rect"/>
                    <a:ln/>
                  </pic:spPr>
                </pic:pic>
              </a:graphicData>
            </a:graphic>
          </wp:inline>
        </w:drawing>
      </w:r>
      <w:r w:rsidDel="00000000" w:rsidR="00000000" w:rsidRPr="00000000">
        <w:rPr/>
        <w:drawing>
          <wp:inline distB="114300" distT="114300" distL="114300" distR="114300">
            <wp:extent cx="5943600" cy="4000500"/>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000500"/>
                    </a:xfrm>
                    <a:prstGeom prst="rect"/>
                    <a:ln/>
                  </pic:spPr>
                </pic:pic>
              </a:graphicData>
            </a:graphic>
          </wp:inline>
        </w:drawing>
      </w:r>
      <w:r w:rsidDel="00000000" w:rsidR="00000000" w:rsidRPr="00000000">
        <w:rPr/>
        <w:drawing>
          <wp:inline distB="114300" distT="114300" distL="114300" distR="114300">
            <wp:extent cx="5943600" cy="29591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Heading1"/>
        <w:spacing w:after="0" w:before="0" w:line="240" w:lineRule="auto"/>
        <w:rPr/>
      </w:pPr>
      <w:bookmarkStart w:colFirst="0" w:colLast="0" w:name="_71axmelkqgmd" w:id="11"/>
      <w:bookmarkEnd w:id="11"/>
      <w:r w:rsidDel="00000000" w:rsidR="00000000" w:rsidRPr="00000000">
        <w:rPr>
          <w:rtl w:val="0"/>
        </w:rPr>
      </w:r>
    </w:p>
    <w:p w:rsidR="00000000" w:rsidDel="00000000" w:rsidP="00000000" w:rsidRDefault="00000000" w:rsidRPr="00000000" w14:paraId="000000B2">
      <w:pPr>
        <w:pStyle w:val="Heading1"/>
        <w:rPr/>
      </w:pPr>
      <w:bookmarkStart w:colFirst="0" w:colLast="0" w:name="_awcwnx8dpelw" w:id="12"/>
      <w:bookmarkEnd w:id="12"/>
      <w:r w:rsidDel="00000000" w:rsidR="00000000" w:rsidRPr="00000000">
        <w:rPr>
          <w:rtl w:val="0"/>
        </w:rPr>
        <w:t xml:space="preserve">5 User Interfaces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z5btw2nnszdj" w:id="13"/>
      <w:bookmarkEnd w:id="13"/>
      <w:r w:rsidDel="00000000" w:rsidR="00000000" w:rsidRPr="00000000">
        <w:rPr>
          <w:rtl w:val="0"/>
        </w:rPr>
        <w:t xml:space="preserve">5.1 Transactional Interface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71althngxi42" w:id="14"/>
      <w:bookmarkEnd w:id="14"/>
      <w:r w:rsidDel="00000000" w:rsidR="00000000" w:rsidRPr="00000000">
        <w:rPr>
          <w:rtl w:val="0"/>
        </w:rPr>
        <w:t xml:space="preserve">5.2 Reporting Interface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rPr/>
      </w:pPr>
      <w:bookmarkStart w:colFirst="0" w:colLast="0" w:name="_h3kdennrek98" w:id="15"/>
      <w:bookmarkEnd w:id="15"/>
      <w:r w:rsidDel="00000000" w:rsidR="00000000" w:rsidRPr="00000000">
        <w:rPr>
          <w:rtl w:val="0"/>
        </w:rPr>
        <w:t xml:space="preserve">6 Application Security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pPr>
      <w:bookmarkStart w:colFirst="0" w:colLast="0" w:name="_aoh9tfilqn25" w:id="16"/>
      <w:bookmarkEnd w:id="16"/>
      <w:r w:rsidDel="00000000" w:rsidR="00000000" w:rsidRPr="00000000">
        <w:rPr>
          <w:rtl w:val="0"/>
        </w:rPr>
        <w:t xml:space="preserve">6.1 Authentication</w:t>
      </w:r>
    </w:p>
    <w:p w:rsidR="00000000" w:rsidDel="00000000" w:rsidP="00000000" w:rsidRDefault="00000000" w:rsidRPr="00000000" w14:paraId="000000BB">
      <w:pPr>
        <w:rPr/>
      </w:pPr>
      <w:r w:rsidDel="00000000" w:rsidR="00000000" w:rsidRPr="00000000">
        <w:rPr>
          <w:rtl w:val="0"/>
        </w:rPr>
        <w:t xml:space="preserve">By default, MySQL uses the built-in mysql_native_password authentication plugin, which performs authentication using the native password hashing method.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drawing>
          <wp:inline distB="114300" distT="114300" distL="114300" distR="114300">
            <wp:extent cx="5943600" cy="1981200"/>
            <wp:effectExtent b="0" l="0" r="0" 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2gdlldubg1gl" w:id="17"/>
      <w:bookmarkEnd w:id="17"/>
      <w:r w:rsidDel="00000000" w:rsidR="00000000" w:rsidRPr="00000000">
        <w:rPr>
          <w:rtl w:val="0"/>
        </w:rPr>
        <w:t xml:space="preserve">6.2 Authorisation</w:t>
      </w:r>
    </w:p>
    <w:p w:rsidR="00000000" w:rsidDel="00000000" w:rsidP="00000000" w:rsidRDefault="00000000" w:rsidRPr="00000000" w14:paraId="000000C0">
      <w:pPr>
        <w:rPr>
          <w:sz w:val="20"/>
          <w:szCs w:val="20"/>
        </w:rPr>
      </w:pPr>
      <w:r w:rsidDel="00000000" w:rsidR="00000000" w:rsidRPr="00000000">
        <w:rPr>
          <w:color w:val="1a202c"/>
          <w:highlight w:val="white"/>
          <w:rtl w:val="0"/>
        </w:rPr>
        <w:t xml:space="preserve">Once a client's credentials are authenticated, MySQL establishes a connection and then enters the second part of the access control system to determine authorization. MySQL authorization is an ongoing process that checks each command against the user account's specific privileges. If the commands fall within the scope of the user's privileges, the action is allowed. If not, the server denies the request.</w:t>
      </w:r>
      <w:r w:rsidDel="00000000" w:rsidR="00000000" w:rsidRPr="00000000">
        <w:rPr>
          <w:rtl w:val="0"/>
        </w:rPr>
      </w:r>
    </w:p>
    <w:p w:rsidR="00000000" w:rsidDel="00000000" w:rsidP="00000000" w:rsidRDefault="00000000" w:rsidRPr="00000000" w14:paraId="000000C1">
      <w:pPr>
        <w:pStyle w:val="Heading2"/>
        <w:rPr/>
      </w:pPr>
      <w:bookmarkStart w:colFirst="0" w:colLast="0" w:name="_exjnqi73q8o" w:id="18"/>
      <w:bookmarkEnd w:id="18"/>
      <w:r w:rsidDel="00000000" w:rsidR="00000000" w:rsidRPr="00000000">
        <w:rPr>
          <w:rtl w:val="0"/>
        </w:rPr>
        <w:t xml:space="preserve">6.3 Business Objects </w:t>
      </w:r>
    </w:p>
    <w:p w:rsidR="00000000" w:rsidDel="00000000" w:rsidP="00000000" w:rsidRDefault="00000000" w:rsidRPr="00000000" w14:paraId="000000C2">
      <w:pPr>
        <w:pStyle w:val="Heading1"/>
        <w:rPr/>
      </w:pPr>
      <w:bookmarkStart w:colFirst="0" w:colLast="0" w:name="_ywvuyw7vu56y" w:id="19"/>
      <w:bookmarkEnd w:id="19"/>
      <w:r w:rsidDel="00000000" w:rsidR="00000000" w:rsidRPr="00000000">
        <w:rPr>
          <w:rtl w:val="0"/>
        </w:rPr>
        <w:t xml:space="preserve">7 Database Design</w:t>
      </w:r>
    </w:p>
    <w:p w:rsidR="00000000" w:rsidDel="00000000" w:rsidP="00000000" w:rsidRDefault="00000000" w:rsidRPr="00000000" w14:paraId="000000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7.1 Entity-Relationship Diagram of system</w:t>
      </w:r>
      <w:r w:rsidDel="00000000" w:rsidR="00000000" w:rsidRPr="00000000">
        <w:rPr>
          <w:rFonts w:ascii="Times New Roman" w:cs="Times New Roman" w:eastAsia="Times New Roman" w:hAnsi="Times New Roman"/>
          <w:b w:val="1"/>
        </w:rPr>
        <w:drawing>
          <wp:inline distB="114300" distT="114300" distL="114300" distR="114300">
            <wp:extent cx="3524250" cy="3226426"/>
            <wp:effectExtent b="0" l="0" r="0" t="0"/>
            <wp:docPr id="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524250" cy="3226426"/>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pStyle w:val="Heading1"/>
        <w:rPr/>
      </w:pPr>
      <w:bookmarkStart w:colFirst="0" w:colLast="0" w:name="_sqkhykg5ox99" w:id="20"/>
      <w:bookmarkEnd w:id="20"/>
      <w:r w:rsidDel="00000000" w:rsidR="00000000" w:rsidRPr="00000000">
        <w:rPr>
          <w:rtl w:val="0"/>
        </w:rPr>
        <w:t xml:space="preserve">8 Application Interfaces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pPr>
      <w:bookmarkStart w:colFirst="0" w:colLast="0" w:name="_uw74gdv2qsvo" w:id="21"/>
      <w:bookmarkEnd w:id="21"/>
      <w:r w:rsidDel="00000000" w:rsidR="00000000" w:rsidRPr="00000000">
        <w:rPr>
          <w:rtl w:val="0"/>
        </w:rPr>
        <w:t xml:space="preserve">9 Data</w:t>
      </w:r>
    </w:p>
    <w:p w:rsidR="00000000" w:rsidDel="00000000" w:rsidP="00000000" w:rsidRDefault="00000000" w:rsidRPr="00000000" w14:paraId="000000C9">
      <w:pPr>
        <w:pStyle w:val="Heading2"/>
        <w:rPr/>
      </w:pPr>
      <w:bookmarkStart w:colFirst="0" w:colLast="0" w:name="_z9ve9421fatx" w:id="22"/>
      <w:bookmarkEnd w:id="22"/>
      <w:r w:rsidDel="00000000" w:rsidR="00000000" w:rsidRPr="00000000">
        <w:rPr>
          <w:rtl w:val="0"/>
        </w:rPr>
        <w:t xml:space="preserve">9.1 Data Migration</w:t>
      </w:r>
    </w:p>
    <w:p w:rsidR="00000000" w:rsidDel="00000000" w:rsidP="00000000" w:rsidRDefault="00000000" w:rsidRPr="00000000" w14:paraId="000000CA">
      <w:pPr>
        <w:rPr/>
      </w:pPr>
      <w:r w:rsidDel="00000000" w:rsidR="00000000" w:rsidRPr="00000000">
        <w:rPr/>
        <w:drawing>
          <wp:inline distB="114300" distT="114300" distL="114300" distR="114300">
            <wp:extent cx="5943600" cy="427990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bookmarkStart w:colFirst="0" w:colLast="0" w:name="_348ssupe3v0o" w:id="23"/>
      <w:bookmarkEnd w:id="23"/>
      <w:r w:rsidDel="00000000" w:rsidR="00000000" w:rsidRPr="00000000">
        <w:rPr>
          <w:rtl w:val="0"/>
        </w:rPr>
        <w:t xml:space="preserve">9.2 Archiving Policy</w:t>
      </w:r>
    </w:p>
    <w:p w:rsidR="00000000" w:rsidDel="00000000" w:rsidP="00000000" w:rsidRDefault="00000000" w:rsidRPr="00000000" w14:paraId="000000CD">
      <w:pPr>
        <w:pStyle w:val="Heading1"/>
        <w:rPr/>
      </w:pPr>
      <w:bookmarkStart w:colFirst="0" w:colLast="0" w:name="_85fxrnni6zai" w:id="24"/>
      <w:bookmarkEnd w:id="24"/>
      <w:r w:rsidDel="00000000" w:rsidR="00000000" w:rsidRPr="00000000">
        <w:rPr>
          <w:rtl w:val="0"/>
        </w:rPr>
        <w:t xml:space="preserve">10 Implementation</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do not implement the code, because of assignment description, consequently we decided to not describe something that is not done.</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076700"/>
            <wp:effectExtent b="0" l="0" r="0" t="0"/>
            <wp:docPr id="1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40767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4368800"/>
            <wp:effectExtent b="0" l="0" r="0" t="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4368800"/>
                    </a:xfrm>
                    <a:prstGeom prst="rect"/>
                    <a:ln/>
                  </pic:spPr>
                </pic:pic>
              </a:graphicData>
            </a:graphic>
          </wp:inline>
        </w:drawing>
      </w:r>
      <w:r w:rsidDel="00000000" w:rsidR="00000000" w:rsidRPr="00000000">
        <w:rPr>
          <w:rtl w:val="0"/>
        </w:rPr>
      </w:r>
    </w:p>
    <w:sectPr>
      <w:headerReference r:id="rId19" w:type="default"/>
      <w:headerReference r:id="rId20" w:type="first"/>
      <w:footerReference r:id="rId2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Design Specification for UzWallet</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AKFA University,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11.png"/><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9.png"/><Relationship Id="rId18"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